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1A36" w14:textId="0D8A34E8" w:rsidR="00B573B3" w:rsidRPr="00982809" w:rsidRDefault="00B573B3" w:rsidP="004817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2B4">
        <w:rPr>
          <w:rFonts w:ascii="Times New Roman" w:hAnsi="Times New Roman" w:cs="Times New Roman"/>
          <w:b/>
          <w:sz w:val="32"/>
          <w:szCs w:val="32"/>
        </w:rPr>
        <w:t>Sml</w:t>
      </w:r>
      <w:r w:rsidR="00894C75">
        <w:rPr>
          <w:rFonts w:ascii="Times New Roman" w:hAnsi="Times New Roman" w:cs="Times New Roman"/>
          <w:b/>
          <w:sz w:val="32"/>
          <w:szCs w:val="32"/>
        </w:rPr>
        <w:t>ouva o nájmu nebytových prostor</w:t>
      </w:r>
      <w:r w:rsidRPr="009D32B4">
        <w:rPr>
          <w:rFonts w:ascii="Times New Roman" w:hAnsi="Times New Roman" w:cs="Times New Roman"/>
          <w:b/>
          <w:sz w:val="32"/>
          <w:szCs w:val="32"/>
        </w:rPr>
        <w:br/>
      </w:r>
      <w:r w:rsidRPr="00982809">
        <w:rPr>
          <w:rFonts w:ascii="Times New Roman" w:hAnsi="Times New Roman" w:cs="Times New Roman"/>
          <w:b/>
          <w:sz w:val="32"/>
          <w:szCs w:val="32"/>
        </w:rPr>
        <w:t>č. 0</w:t>
      </w:r>
      <w:r w:rsidR="00B468E4">
        <w:rPr>
          <w:rFonts w:ascii="Times New Roman" w:hAnsi="Times New Roman" w:cs="Times New Roman"/>
          <w:b/>
          <w:sz w:val="32"/>
          <w:szCs w:val="32"/>
        </w:rPr>
        <w:t>1</w:t>
      </w:r>
      <w:r w:rsidRPr="00982809">
        <w:rPr>
          <w:rFonts w:ascii="Times New Roman" w:hAnsi="Times New Roman" w:cs="Times New Roman"/>
          <w:b/>
          <w:sz w:val="32"/>
          <w:szCs w:val="32"/>
        </w:rPr>
        <w:t>/NB/V/20</w:t>
      </w:r>
      <w:r w:rsidR="00B468E4">
        <w:rPr>
          <w:rFonts w:ascii="Times New Roman" w:hAnsi="Times New Roman" w:cs="Times New Roman"/>
          <w:b/>
          <w:sz w:val="32"/>
          <w:szCs w:val="32"/>
        </w:rPr>
        <w:t>22</w:t>
      </w:r>
    </w:p>
    <w:p w14:paraId="656F81BA" w14:textId="77777777" w:rsidR="00B573B3" w:rsidRPr="00982809" w:rsidRDefault="00B573B3" w:rsidP="00B573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09D02" w14:textId="77777777" w:rsidR="00B573B3" w:rsidRPr="00982809" w:rsidRDefault="00B573B3" w:rsidP="00B573B3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C5502A">
        <w:rPr>
          <w:rFonts w:ascii="Times New Roman" w:hAnsi="Times New Roman" w:cs="Times New Roman"/>
          <w:sz w:val="24"/>
          <w:szCs w:val="24"/>
        </w:rPr>
        <w:t>.</w:t>
      </w:r>
      <w:r w:rsidR="00EC5571">
        <w:rPr>
          <w:rFonts w:ascii="Times New Roman" w:hAnsi="Times New Roman" w:cs="Times New Roman"/>
          <w:sz w:val="24"/>
          <w:szCs w:val="24"/>
        </w:rPr>
        <w:t>, občanský zákoník (dále jen „</w:t>
      </w:r>
      <w:r w:rsidRPr="00982809">
        <w:rPr>
          <w:rFonts w:ascii="Times New Roman" w:hAnsi="Times New Roman" w:cs="Times New Roman"/>
          <w:sz w:val="24"/>
          <w:szCs w:val="24"/>
        </w:rPr>
        <w:t>občanský zákoník“</w:t>
      </w:r>
      <w:r w:rsidR="00C81A9A">
        <w:rPr>
          <w:rFonts w:ascii="Times New Roman" w:hAnsi="Times New Roman" w:cs="Times New Roman"/>
          <w:sz w:val="24"/>
          <w:szCs w:val="24"/>
        </w:rPr>
        <w:t>)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703092">
        <w:rPr>
          <w:rFonts w:ascii="Times New Roman" w:hAnsi="Times New Roman" w:cs="Times New Roman"/>
          <w:sz w:val="24"/>
          <w:szCs w:val="24"/>
        </w:rPr>
        <w:t>0</w:t>
      </w:r>
      <w:r w:rsidRPr="00982809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</w:t>
      </w:r>
    </w:p>
    <w:p w14:paraId="3B240070" w14:textId="77777777" w:rsidR="00B573B3" w:rsidRPr="00982809" w:rsidRDefault="00B573B3" w:rsidP="00B57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09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6F3190B2" w14:textId="77777777" w:rsidR="00DE2E2A" w:rsidRPr="00982809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5B88DC7F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809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2C7FDA44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3FE52C48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IČ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00019305</w:t>
      </w:r>
      <w:r w:rsidR="0097495B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DIČ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55E0AE3B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č. účtu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AC2226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2788F2BD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zastoupený</w:t>
      </w:r>
      <w:r w:rsidR="0027534F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4BD50650" w14:textId="77777777" w:rsidR="00B84A6E" w:rsidRPr="00982809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(</w:t>
      </w:r>
      <w:r w:rsidR="00AA25A9">
        <w:rPr>
          <w:rFonts w:ascii="Times New Roman" w:hAnsi="Times New Roman" w:cs="Times New Roman"/>
          <w:sz w:val="24"/>
          <w:szCs w:val="24"/>
        </w:rPr>
        <w:t xml:space="preserve">jako </w:t>
      </w:r>
      <w:r w:rsidRPr="00982809">
        <w:rPr>
          <w:rFonts w:ascii="Times New Roman" w:hAnsi="Times New Roman" w:cs="Times New Roman"/>
          <w:sz w:val="24"/>
          <w:szCs w:val="24"/>
        </w:rPr>
        <w:t>pronajímatel)</w:t>
      </w:r>
    </w:p>
    <w:p w14:paraId="46601A1B" w14:textId="77777777" w:rsidR="00DE2E2A" w:rsidRPr="00982809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6FD65EFD" w14:textId="77777777" w:rsidR="00DE2E2A" w:rsidRPr="00982809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a</w:t>
      </w:r>
    </w:p>
    <w:p w14:paraId="0E07004E" w14:textId="77777777" w:rsidR="00DE2E2A" w:rsidRPr="00982809" w:rsidRDefault="00466DA1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809">
        <w:rPr>
          <w:rFonts w:ascii="Times New Roman" w:hAnsi="Times New Roman" w:cs="Times New Roman"/>
          <w:b/>
          <w:sz w:val="24"/>
          <w:szCs w:val="24"/>
        </w:rPr>
        <w:t>AUTO MITO SERVIS</w:t>
      </w:r>
      <w:r w:rsidR="00D72E36" w:rsidRPr="00982809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3DA3757F" w14:textId="77777777" w:rsidR="00DE2E2A" w:rsidRPr="00982809" w:rsidRDefault="00466DA1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Pohlova 302/20, 503 01 Hradec Králové - Plácky</w:t>
      </w:r>
    </w:p>
    <w:p w14:paraId="42DF55B7" w14:textId="77777777" w:rsidR="00DE2E2A" w:rsidRPr="00982809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IČ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466DA1" w:rsidRPr="00982809">
        <w:rPr>
          <w:rFonts w:ascii="Times New Roman" w:hAnsi="Times New Roman" w:cs="Times New Roman"/>
          <w:sz w:val="24"/>
          <w:szCs w:val="24"/>
        </w:rPr>
        <w:t>26004941</w:t>
      </w:r>
      <w:r w:rsidR="007D00C7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DIČ</w:t>
      </w:r>
      <w:r w:rsidR="0097495B" w:rsidRPr="00982809">
        <w:rPr>
          <w:rFonts w:ascii="Times New Roman" w:hAnsi="Times New Roman" w:cs="Times New Roman"/>
          <w:sz w:val="24"/>
          <w:szCs w:val="24"/>
        </w:rPr>
        <w:t>:</w:t>
      </w:r>
      <w:r w:rsidRPr="00982809">
        <w:rPr>
          <w:rFonts w:ascii="Times New Roman" w:hAnsi="Times New Roman" w:cs="Times New Roman"/>
          <w:sz w:val="24"/>
          <w:szCs w:val="24"/>
        </w:rPr>
        <w:t xml:space="preserve"> CZ</w:t>
      </w:r>
      <w:r w:rsidR="00466DA1" w:rsidRPr="00982809">
        <w:rPr>
          <w:rFonts w:ascii="Times New Roman" w:hAnsi="Times New Roman" w:cs="Times New Roman"/>
          <w:sz w:val="24"/>
          <w:szCs w:val="24"/>
        </w:rPr>
        <w:t>26004941</w:t>
      </w:r>
    </w:p>
    <w:p w14:paraId="0CE81963" w14:textId="77777777" w:rsidR="00BD4760" w:rsidRPr="00982809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č</w:t>
      </w:r>
      <w:r w:rsidR="00B52633" w:rsidRPr="00982809">
        <w:rPr>
          <w:rFonts w:ascii="Times New Roman" w:hAnsi="Times New Roman" w:cs="Times New Roman"/>
          <w:sz w:val="24"/>
          <w:szCs w:val="24"/>
        </w:rPr>
        <w:t xml:space="preserve">. účtu: </w:t>
      </w:r>
      <w:r w:rsidR="00466DA1" w:rsidRPr="00982809">
        <w:rPr>
          <w:rFonts w:ascii="Times New Roman" w:hAnsi="Times New Roman" w:cs="Times New Roman"/>
          <w:sz w:val="24"/>
          <w:szCs w:val="24"/>
        </w:rPr>
        <w:t>188909389</w:t>
      </w:r>
      <w:r w:rsidR="00B52633" w:rsidRPr="00982809">
        <w:rPr>
          <w:rFonts w:ascii="Times New Roman" w:hAnsi="Times New Roman" w:cs="Times New Roman"/>
          <w:sz w:val="24"/>
          <w:szCs w:val="24"/>
        </w:rPr>
        <w:t>/</w:t>
      </w:r>
      <w:r w:rsidR="00D72E36" w:rsidRPr="00982809">
        <w:rPr>
          <w:rFonts w:ascii="Times New Roman" w:hAnsi="Times New Roman" w:cs="Times New Roman"/>
          <w:sz w:val="24"/>
          <w:szCs w:val="24"/>
        </w:rPr>
        <w:t>0300</w:t>
      </w:r>
      <w:r w:rsidR="00AC2226" w:rsidRPr="00982809">
        <w:rPr>
          <w:rFonts w:ascii="Times New Roman" w:hAnsi="Times New Roman" w:cs="Times New Roman"/>
          <w:sz w:val="24"/>
          <w:szCs w:val="24"/>
        </w:rPr>
        <w:t>,</w:t>
      </w:r>
      <w:r w:rsidR="00B52633" w:rsidRPr="00982809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D72E36" w:rsidRPr="00982809">
        <w:rPr>
          <w:rFonts w:ascii="Times New Roman" w:hAnsi="Times New Roman" w:cs="Times New Roman"/>
          <w:sz w:val="24"/>
          <w:szCs w:val="24"/>
        </w:rPr>
        <w:t>ČSOB</w:t>
      </w:r>
      <w:r w:rsidR="00040347" w:rsidRPr="00982809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14:paraId="3F229E84" w14:textId="77777777" w:rsidR="00040347" w:rsidRPr="00982809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zastoupený jednatelem: </w:t>
      </w:r>
      <w:r w:rsidR="00466DA1" w:rsidRPr="00982809">
        <w:rPr>
          <w:rFonts w:ascii="Times New Roman" w:hAnsi="Times New Roman" w:cs="Times New Roman"/>
          <w:sz w:val="24"/>
          <w:szCs w:val="24"/>
        </w:rPr>
        <w:t>Michalem Navrátilem</w:t>
      </w:r>
      <w:r w:rsidRPr="009828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80698" w14:textId="77777777" w:rsidR="00DE2E2A" w:rsidRPr="00982809" w:rsidRDefault="00EC5571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25A9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 w:rsidRPr="00982809">
        <w:rPr>
          <w:rFonts w:ascii="Times New Roman" w:hAnsi="Times New Roman" w:cs="Times New Roman"/>
          <w:sz w:val="24"/>
          <w:szCs w:val="24"/>
        </w:rPr>
        <w:t>nájemce</w:t>
      </w:r>
      <w:r w:rsidR="00DE2E2A" w:rsidRPr="00982809">
        <w:rPr>
          <w:rFonts w:ascii="Times New Roman" w:hAnsi="Times New Roman" w:cs="Times New Roman"/>
          <w:sz w:val="24"/>
          <w:szCs w:val="24"/>
        </w:rPr>
        <w:t>)</w:t>
      </w:r>
    </w:p>
    <w:p w14:paraId="5091CA7D" w14:textId="77777777" w:rsidR="00DE2E2A" w:rsidRPr="00982809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0411EC04" w14:textId="77777777" w:rsidR="00B573B3" w:rsidRPr="00982809" w:rsidRDefault="00B573B3" w:rsidP="00B57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7F752" w14:textId="77777777" w:rsidR="00B573B3" w:rsidRPr="00982809" w:rsidRDefault="00B573B3" w:rsidP="00B573B3">
      <w:pPr>
        <w:pStyle w:val="Nadpis2"/>
      </w:pPr>
      <w:r w:rsidRPr="00982809">
        <w:t>Článek 1.</w:t>
      </w:r>
    </w:p>
    <w:p w14:paraId="66F7E286" w14:textId="77777777" w:rsidR="00B573B3" w:rsidRPr="00982809" w:rsidRDefault="00B573B3" w:rsidP="00B573B3">
      <w:pPr>
        <w:pStyle w:val="Nadpis2"/>
      </w:pPr>
      <w:r w:rsidRPr="00982809">
        <w:t>Úvodní ustanovení</w:t>
      </w:r>
    </w:p>
    <w:p w14:paraId="4EBA116F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majetku České republiky a jejím vystupování v právních vztazích, ve znění p</w:t>
      </w:r>
      <w:r w:rsidR="0097495B" w:rsidRPr="00982809">
        <w:rPr>
          <w:rFonts w:ascii="Times New Roman" w:hAnsi="Times New Roman" w:cs="Times New Roman"/>
          <w:sz w:val="24"/>
          <w:szCs w:val="24"/>
        </w:rPr>
        <w:t xml:space="preserve">ozdějších předpisů (dále </w:t>
      </w:r>
      <w:r w:rsidR="00992EC4" w:rsidRPr="00982809">
        <w:rPr>
          <w:rFonts w:ascii="Times New Roman" w:hAnsi="Times New Roman" w:cs="Times New Roman"/>
          <w:sz w:val="24"/>
          <w:szCs w:val="24"/>
        </w:rPr>
        <w:t xml:space="preserve">také </w:t>
      </w:r>
      <w:r w:rsidR="00EC5571">
        <w:rPr>
          <w:rFonts w:ascii="Times New Roman" w:hAnsi="Times New Roman" w:cs="Times New Roman"/>
          <w:sz w:val="24"/>
          <w:szCs w:val="24"/>
        </w:rPr>
        <w:t>„</w:t>
      </w:r>
      <w:r w:rsidR="0097495B" w:rsidRPr="00982809">
        <w:rPr>
          <w:rFonts w:ascii="Times New Roman" w:hAnsi="Times New Roman" w:cs="Times New Roman"/>
          <w:sz w:val="24"/>
          <w:szCs w:val="24"/>
        </w:rPr>
        <w:t>z</w:t>
      </w:r>
      <w:r w:rsidRPr="00982809">
        <w:rPr>
          <w:rFonts w:ascii="Times New Roman" w:hAnsi="Times New Roman" w:cs="Times New Roman"/>
          <w:sz w:val="24"/>
          <w:szCs w:val="24"/>
        </w:rPr>
        <w:t>ákon o majetku státu“</w:t>
      </w:r>
      <w:r w:rsidR="00711302" w:rsidRPr="00982809">
        <w:rPr>
          <w:rFonts w:ascii="Times New Roman" w:hAnsi="Times New Roman" w:cs="Times New Roman"/>
          <w:sz w:val="24"/>
          <w:szCs w:val="24"/>
        </w:rPr>
        <w:t>)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533BB899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2574D0" w:rsidRPr="00982809">
        <w:rPr>
          <w:rFonts w:ascii="Times New Roman" w:hAnsi="Times New Roman" w:cs="Times New Roman"/>
          <w:sz w:val="24"/>
          <w:szCs w:val="24"/>
        </w:rPr>
        <w:t xml:space="preserve">Praha </w:t>
      </w:r>
      <w:r w:rsidRPr="00982809">
        <w:rPr>
          <w:rFonts w:ascii="Times New Roman" w:hAnsi="Times New Roman" w:cs="Times New Roman"/>
          <w:sz w:val="24"/>
          <w:szCs w:val="24"/>
        </w:rPr>
        <w:t>Rozhodnutí</w:t>
      </w:r>
      <w:r w:rsidR="0097495B" w:rsidRPr="00982809">
        <w:rPr>
          <w:rFonts w:ascii="Times New Roman" w:hAnsi="Times New Roman" w:cs="Times New Roman"/>
          <w:sz w:val="24"/>
          <w:szCs w:val="24"/>
        </w:rPr>
        <w:t>m</w:t>
      </w:r>
      <w:r w:rsidR="00CC6D0D" w:rsidRPr="00982809">
        <w:rPr>
          <w:rFonts w:ascii="Times New Roman" w:hAnsi="Times New Roman" w:cs="Times New Roman"/>
          <w:sz w:val="24"/>
          <w:szCs w:val="24"/>
        </w:rPr>
        <w:t xml:space="preserve"> o dočasné nepotřebnosti </w:t>
      </w:r>
      <w:r w:rsidR="002574D0" w:rsidRPr="00982809">
        <w:rPr>
          <w:rFonts w:ascii="Times New Roman" w:hAnsi="Times New Roman" w:cs="Times New Roman"/>
          <w:sz w:val="24"/>
          <w:szCs w:val="24"/>
        </w:rPr>
        <w:t xml:space="preserve">majetku </w:t>
      </w:r>
      <w:r w:rsidR="00CC6D0D" w:rsidRPr="00982809">
        <w:rPr>
          <w:rFonts w:ascii="Times New Roman" w:hAnsi="Times New Roman" w:cs="Times New Roman"/>
          <w:sz w:val="24"/>
          <w:szCs w:val="24"/>
        </w:rPr>
        <w:t>č.</w:t>
      </w:r>
      <w:r w:rsidR="002574D0" w:rsidRPr="00982809">
        <w:rPr>
          <w:rFonts w:ascii="Times New Roman" w:hAnsi="Times New Roman" w:cs="Times New Roman"/>
          <w:sz w:val="24"/>
          <w:szCs w:val="24"/>
        </w:rPr>
        <w:t> j. </w:t>
      </w:r>
      <w:r w:rsidR="00CC6D0D" w:rsidRPr="00982809">
        <w:rPr>
          <w:rFonts w:ascii="Times New Roman" w:hAnsi="Times New Roman" w:cs="Times New Roman"/>
          <w:sz w:val="24"/>
          <w:szCs w:val="24"/>
        </w:rPr>
        <w:t>1120/2017</w:t>
      </w:r>
      <w:r w:rsidR="00AC4A05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 xml:space="preserve">ze dne </w:t>
      </w:r>
      <w:r w:rsidR="00CC6D0D" w:rsidRPr="00982809">
        <w:rPr>
          <w:rFonts w:ascii="Times New Roman" w:hAnsi="Times New Roman" w:cs="Times New Roman"/>
          <w:sz w:val="24"/>
          <w:szCs w:val="24"/>
        </w:rPr>
        <w:t>08.11.2017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525A74A" w14:textId="77777777" w:rsidR="00DC6FFF" w:rsidRPr="00982809" w:rsidRDefault="00DC6FFF" w:rsidP="00A34B57">
      <w:pPr>
        <w:pStyle w:val="Nadpis2"/>
        <w:ind w:left="567" w:hanging="709"/>
      </w:pPr>
    </w:p>
    <w:p w14:paraId="008F9655" w14:textId="77777777" w:rsidR="00B573B3" w:rsidRPr="00982809" w:rsidRDefault="00B573B3" w:rsidP="00A34B57">
      <w:pPr>
        <w:pStyle w:val="Nadpis2"/>
        <w:ind w:left="567" w:hanging="709"/>
      </w:pPr>
      <w:r w:rsidRPr="00982809">
        <w:t>Článek 2.</w:t>
      </w:r>
    </w:p>
    <w:p w14:paraId="1F86E331" w14:textId="77777777" w:rsidR="00B573B3" w:rsidRPr="00982809" w:rsidRDefault="00B573B3" w:rsidP="00A34B57">
      <w:pPr>
        <w:pStyle w:val="Nadpis2"/>
        <w:ind w:left="567" w:hanging="709"/>
      </w:pPr>
      <w:r w:rsidRPr="00982809">
        <w:t>Předmět nájmu</w:t>
      </w:r>
    </w:p>
    <w:p w14:paraId="14C69E01" w14:textId="77777777" w:rsidR="00B573B3" w:rsidRPr="00982809" w:rsidRDefault="00B573B3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2A84B1E" w14:textId="77777777" w:rsidR="00B573B3" w:rsidRPr="00982809" w:rsidRDefault="00D40598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veterinární ústav Praha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BD1631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5B666A" w:rsidRPr="00982809">
        <w:rPr>
          <w:rFonts w:ascii="Times New Roman" w:hAnsi="Times New Roman" w:cs="Times New Roman"/>
          <w:sz w:val="24"/>
          <w:szCs w:val="24"/>
        </w:rPr>
        <w:t>má právo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97495B" w:rsidRPr="00982809">
        <w:rPr>
          <w:rFonts w:ascii="Times New Roman" w:hAnsi="Times New Roman" w:cs="Times New Roman"/>
          <w:sz w:val="24"/>
          <w:szCs w:val="24"/>
        </w:rPr>
        <w:t>,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 a to kromě jiného také s objektem občanské vybavenosti č.</w:t>
      </w:r>
      <w:r w:rsidR="0097495B" w:rsidRPr="00982809">
        <w:rPr>
          <w:rFonts w:ascii="Times New Roman" w:hAnsi="Times New Roman" w:cs="Times New Roman"/>
          <w:sz w:val="24"/>
          <w:szCs w:val="24"/>
        </w:rPr>
        <w:t> 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p. 353, ulice Jana Černého v Hradci Králové – </w:t>
      </w:r>
      <w:proofErr w:type="spellStart"/>
      <w:r w:rsidR="00B573B3" w:rsidRPr="00982809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="00B573B3" w:rsidRPr="00982809">
        <w:rPr>
          <w:rFonts w:ascii="Times New Roman" w:hAnsi="Times New Roman" w:cs="Times New Roman"/>
          <w:sz w:val="24"/>
          <w:szCs w:val="24"/>
        </w:rPr>
        <w:t xml:space="preserve"> umístněného na stavební parcele st. 474 v k.</w:t>
      </w:r>
      <w:r w:rsidR="00060303" w:rsidRPr="0098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B3" w:rsidRPr="0098280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B573B3" w:rsidRPr="0098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B3" w:rsidRPr="00982809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B573B3" w:rsidRPr="00982809">
        <w:rPr>
          <w:rFonts w:ascii="Times New Roman" w:hAnsi="Times New Roman" w:cs="Times New Roman"/>
          <w:sz w:val="24"/>
          <w:szCs w:val="24"/>
        </w:rPr>
        <w:t xml:space="preserve">, obec Hradec Králové. Objekt se skládá </w:t>
      </w:r>
      <w:r w:rsidR="0097495B" w:rsidRPr="00982809">
        <w:rPr>
          <w:rFonts w:ascii="Times New Roman" w:hAnsi="Times New Roman" w:cs="Times New Roman"/>
          <w:sz w:val="24"/>
          <w:szCs w:val="24"/>
        </w:rPr>
        <w:t>z</w:t>
      </w:r>
      <w:r w:rsidR="00B573B3" w:rsidRPr="00982809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zapsány v katastru nemovitostí veden</w:t>
      </w:r>
      <w:r w:rsidR="0097495B" w:rsidRPr="00982809">
        <w:rPr>
          <w:rFonts w:ascii="Times New Roman" w:hAnsi="Times New Roman" w:cs="Times New Roman"/>
          <w:sz w:val="24"/>
          <w:szCs w:val="24"/>
        </w:rPr>
        <w:t>é</w:t>
      </w:r>
      <w:r w:rsidR="00B573B3" w:rsidRPr="00982809">
        <w:rPr>
          <w:rFonts w:ascii="Times New Roman" w:hAnsi="Times New Roman" w:cs="Times New Roman"/>
          <w:sz w:val="24"/>
          <w:szCs w:val="24"/>
        </w:rPr>
        <w:t>m Katastrálním úřadem pro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Královohradecký kraj, Katastrální pracoviště Hradec Králové, a to na LV č. 11647 pro k. </w:t>
      </w:r>
      <w:proofErr w:type="spellStart"/>
      <w:r w:rsidR="00B573B3" w:rsidRPr="0098280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B573B3" w:rsidRPr="0098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B3" w:rsidRPr="00982809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B573B3" w:rsidRPr="00982809">
        <w:rPr>
          <w:rFonts w:ascii="Times New Roman" w:hAnsi="Times New Roman" w:cs="Times New Roman"/>
          <w:sz w:val="24"/>
          <w:szCs w:val="24"/>
        </w:rPr>
        <w:t>, obec Hradec Králové.</w:t>
      </w:r>
    </w:p>
    <w:p w14:paraId="2D568951" w14:textId="0726569C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</w:t>
      </w:r>
      <w:r w:rsidR="00060303" w:rsidRPr="00982809">
        <w:rPr>
          <w:rFonts w:ascii="Times New Roman" w:hAnsi="Times New Roman" w:cs="Times New Roman"/>
          <w:sz w:val="24"/>
          <w:szCs w:val="24"/>
        </w:rPr>
        <w:t>.1 tohoto článku a to konkrétně</w:t>
      </w:r>
      <w:r w:rsidRPr="00982809">
        <w:rPr>
          <w:rFonts w:ascii="Times New Roman" w:hAnsi="Times New Roman" w:cs="Times New Roman"/>
          <w:sz w:val="24"/>
          <w:szCs w:val="24"/>
        </w:rPr>
        <w:t xml:space="preserve">: </w:t>
      </w:r>
      <w:r w:rsidR="000E6746" w:rsidRPr="00982809">
        <w:rPr>
          <w:rFonts w:ascii="Times New Roman" w:hAnsi="Times New Roman" w:cs="Times New Roman"/>
          <w:sz w:val="24"/>
          <w:szCs w:val="24"/>
        </w:rPr>
        <w:t>soubor místností označen</w:t>
      </w:r>
      <w:r w:rsidR="00A85E71" w:rsidRPr="00982809">
        <w:rPr>
          <w:rFonts w:ascii="Times New Roman" w:hAnsi="Times New Roman" w:cs="Times New Roman"/>
          <w:sz w:val="24"/>
          <w:szCs w:val="24"/>
        </w:rPr>
        <w:t>ých</w:t>
      </w:r>
      <w:r w:rsidR="00040347" w:rsidRPr="00982809">
        <w:rPr>
          <w:rFonts w:ascii="Times New Roman" w:hAnsi="Times New Roman" w:cs="Times New Roman"/>
          <w:sz w:val="24"/>
          <w:szCs w:val="24"/>
        </w:rPr>
        <w:t xml:space="preserve"> jako </w:t>
      </w:r>
      <w:r w:rsidR="00B66A0A" w:rsidRPr="00982809">
        <w:rPr>
          <w:rFonts w:ascii="Times New Roman" w:hAnsi="Times New Roman" w:cs="Times New Roman"/>
          <w:sz w:val="24"/>
          <w:szCs w:val="24"/>
        </w:rPr>
        <w:t>kancelář č. 024; 025; sklad</w:t>
      </w:r>
      <w:r w:rsidR="00717D1D">
        <w:rPr>
          <w:rFonts w:ascii="Times New Roman" w:hAnsi="Times New Roman" w:cs="Times New Roman"/>
          <w:sz w:val="24"/>
          <w:szCs w:val="24"/>
        </w:rPr>
        <w:t>y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 č</w:t>
      </w:r>
      <w:r w:rsidR="00EC3C92" w:rsidRPr="00982809">
        <w:rPr>
          <w:rFonts w:ascii="Times New Roman" w:hAnsi="Times New Roman" w:cs="Times New Roman"/>
          <w:sz w:val="24"/>
          <w:szCs w:val="24"/>
        </w:rPr>
        <w:t>.</w:t>
      </w:r>
      <w:r w:rsidR="00717D1D">
        <w:rPr>
          <w:rFonts w:ascii="Times New Roman" w:hAnsi="Times New Roman" w:cs="Times New Roman"/>
          <w:sz w:val="24"/>
          <w:szCs w:val="24"/>
        </w:rPr>
        <w:t xml:space="preserve"> </w:t>
      </w:r>
      <w:r w:rsidR="00560E35">
        <w:rPr>
          <w:rFonts w:ascii="Times New Roman" w:hAnsi="Times New Roman" w:cs="Times New Roman"/>
          <w:sz w:val="24"/>
          <w:szCs w:val="24"/>
        </w:rPr>
        <w:t xml:space="preserve">22, </w:t>
      </w:r>
      <w:r w:rsidR="00717D1D">
        <w:rPr>
          <w:rFonts w:ascii="Times New Roman" w:hAnsi="Times New Roman" w:cs="Times New Roman"/>
          <w:sz w:val="24"/>
          <w:szCs w:val="24"/>
        </w:rPr>
        <w:t>26,</w:t>
      </w:r>
      <w:r w:rsidR="00560E35">
        <w:rPr>
          <w:rFonts w:ascii="Times New Roman" w:hAnsi="Times New Roman" w:cs="Times New Roman"/>
          <w:sz w:val="24"/>
          <w:szCs w:val="24"/>
        </w:rPr>
        <w:t xml:space="preserve"> 38,</w:t>
      </w:r>
      <w:r w:rsidR="00EC3C92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B66A0A" w:rsidRPr="00982809">
        <w:rPr>
          <w:rFonts w:ascii="Times New Roman" w:hAnsi="Times New Roman" w:cs="Times New Roman"/>
          <w:sz w:val="24"/>
          <w:szCs w:val="24"/>
        </w:rPr>
        <w:t>027</w:t>
      </w:r>
      <w:r w:rsidR="00717D1D">
        <w:rPr>
          <w:rFonts w:ascii="Times New Roman" w:hAnsi="Times New Roman" w:cs="Times New Roman"/>
          <w:sz w:val="24"/>
          <w:szCs w:val="24"/>
        </w:rPr>
        <w:t xml:space="preserve"> a 027A</w:t>
      </w:r>
      <w:r w:rsidR="00B66A0A" w:rsidRPr="00982809">
        <w:rPr>
          <w:rFonts w:ascii="Times New Roman" w:hAnsi="Times New Roman" w:cs="Times New Roman"/>
          <w:sz w:val="24"/>
          <w:szCs w:val="24"/>
        </w:rPr>
        <w:t>, soc. zařízení č. 026 a rampa o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celkové výměře </w:t>
      </w:r>
      <w:r w:rsidR="00560E35">
        <w:rPr>
          <w:rFonts w:ascii="Times New Roman" w:hAnsi="Times New Roman" w:cs="Times New Roman"/>
          <w:sz w:val="24"/>
          <w:szCs w:val="24"/>
        </w:rPr>
        <w:t>267,99</w:t>
      </w:r>
      <w:r w:rsidR="00B66A0A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982809">
        <w:rPr>
          <w:rFonts w:ascii="Times New Roman" w:hAnsi="Times New Roman" w:cs="Times New Roman"/>
          <w:sz w:val="24"/>
          <w:szCs w:val="24"/>
        </w:rPr>
        <w:t>m</w:t>
      </w:r>
      <w:r w:rsidR="007E369D" w:rsidRPr="009828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369D" w:rsidRPr="00982809">
        <w:rPr>
          <w:rFonts w:ascii="Times New Roman" w:hAnsi="Times New Roman" w:cs="Times New Roman"/>
          <w:sz w:val="24"/>
          <w:szCs w:val="24"/>
        </w:rPr>
        <w:t>.</w:t>
      </w:r>
      <w:r w:rsidR="00040347" w:rsidRPr="00982809">
        <w:rPr>
          <w:rFonts w:ascii="Times New Roman" w:hAnsi="Times New Roman" w:cs="Times New Roman"/>
          <w:sz w:val="24"/>
          <w:szCs w:val="24"/>
        </w:rPr>
        <w:t xml:space="preserve"> J</w:t>
      </w:r>
      <w:r w:rsidR="000E6746" w:rsidRPr="00982809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982809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="00C52741" w:rsidRPr="00982809">
        <w:rPr>
          <w:rFonts w:ascii="Times New Roman" w:hAnsi="Times New Roman" w:cs="Times New Roman"/>
          <w:sz w:val="24"/>
          <w:szCs w:val="24"/>
        </w:rPr>
        <w:t xml:space="preserve">p. 353, ulici Jana </w:t>
      </w:r>
      <w:r w:rsidR="00060303" w:rsidRPr="00982809">
        <w:rPr>
          <w:rFonts w:ascii="Times New Roman" w:hAnsi="Times New Roman" w:cs="Times New Roman"/>
          <w:sz w:val="24"/>
          <w:szCs w:val="24"/>
        </w:rPr>
        <w:t xml:space="preserve">Černého </w:t>
      </w:r>
      <w:r w:rsidR="00C52741" w:rsidRPr="00982809">
        <w:rPr>
          <w:rFonts w:ascii="Times New Roman" w:hAnsi="Times New Roman" w:cs="Times New Roman"/>
          <w:sz w:val="24"/>
          <w:szCs w:val="24"/>
        </w:rPr>
        <w:t>v Hradci Králové</w:t>
      </w:r>
      <w:r w:rsidR="005F47A0" w:rsidRPr="00982809">
        <w:rPr>
          <w:rFonts w:ascii="Times New Roman" w:hAnsi="Times New Roman" w:cs="Times New Roman"/>
          <w:sz w:val="24"/>
          <w:szCs w:val="24"/>
        </w:rPr>
        <w:t>,</w:t>
      </w:r>
      <w:r w:rsidR="000E6746" w:rsidRPr="00982809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5F47A0" w:rsidRPr="00982809">
        <w:rPr>
          <w:rFonts w:ascii="Times New Roman" w:hAnsi="Times New Roman" w:cs="Times New Roman"/>
          <w:sz w:val="24"/>
          <w:szCs w:val="24"/>
        </w:rPr>
        <w:t>a </w:t>
      </w:r>
      <w:r w:rsidR="000E6746" w:rsidRPr="00982809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982809">
        <w:rPr>
          <w:rFonts w:ascii="Times New Roman" w:hAnsi="Times New Roman" w:cs="Times New Roman"/>
          <w:sz w:val="24"/>
          <w:szCs w:val="24"/>
        </w:rPr>
        <w:t>Grafické</w:t>
      </w:r>
      <w:r w:rsidR="00963C32" w:rsidRPr="00982809">
        <w:rPr>
          <w:rFonts w:ascii="Times New Roman" w:hAnsi="Times New Roman" w:cs="Times New Roman"/>
          <w:sz w:val="24"/>
          <w:szCs w:val="24"/>
        </w:rPr>
        <w:t xml:space="preserve"> vymezení pronajatých prostor</w:t>
      </w:r>
      <w:r w:rsidRPr="00982809">
        <w:rPr>
          <w:rFonts w:ascii="Times New Roman" w:hAnsi="Times New Roman" w:cs="Times New Roman"/>
          <w:sz w:val="24"/>
          <w:szCs w:val="24"/>
        </w:rPr>
        <w:t xml:space="preserve"> je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přílohou této smlouvy v Příloze č. 1 (situační plánek). Pokud součástí nebytových prostor je jejich vybavenost</w:t>
      </w:r>
      <w:r w:rsidR="00A85E71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14:paraId="6BDEA83A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</w:t>
      </w:r>
      <w:r w:rsidR="005C534E" w:rsidRPr="00982809">
        <w:rPr>
          <w:rFonts w:ascii="Times New Roman" w:hAnsi="Times New Roman" w:cs="Times New Roman"/>
          <w:sz w:val="24"/>
          <w:szCs w:val="24"/>
        </w:rPr>
        <w:t>.</w:t>
      </w:r>
      <w:r w:rsidR="00A85E71" w:rsidRPr="00982809">
        <w:rPr>
          <w:rFonts w:ascii="Times New Roman" w:hAnsi="Times New Roman" w:cs="Times New Roman"/>
          <w:sz w:val="24"/>
          <w:szCs w:val="24"/>
        </w:rPr>
        <w:t xml:space="preserve"> této smlouvy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57E89951" w14:textId="77777777" w:rsidR="00B801E1" w:rsidRPr="00982809" w:rsidRDefault="00B801E1" w:rsidP="00A34B57">
      <w:pPr>
        <w:pStyle w:val="Nadpis2"/>
        <w:ind w:left="567" w:hanging="709"/>
      </w:pPr>
    </w:p>
    <w:p w14:paraId="114E8B60" w14:textId="77777777" w:rsidR="00B573B3" w:rsidRPr="00982809" w:rsidRDefault="00B573B3" w:rsidP="00A34B57">
      <w:pPr>
        <w:pStyle w:val="Nadpis2"/>
        <w:ind w:left="567" w:hanging="709"/>
      </w:pPr>
      <w:r w:rsidRPr="00982809">
        <w:t>Článek 3.</w:t>
      </w:r>
    </w:p>
    <w:p w14:paraId="0D459847" w14:textId="77777777" w:rsidR="00B573B3" w:rsidRPr="00982809" w:rsidRDefault="00B573B3" w:rsidP="00A34B57">
      <w:pPr>
        <w:pStyle w:val="Nadpis2"/>
        <w:ind w:left="567" w:hanging="709"/>
      </w:pPr>
      <w:r w:rsidRPr="00982809">
        <w:t>Účel nájmu</w:t>
      </w:r>
    </w:p>
    <w:p w14:paraId="41EF8A53" w14:textId="77777777" w:rsidR="00B573B3" w:rsidRPr="00982809" w:rsidRDefault="00B573B3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D9A6447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a to výhradně ke skladování zboží a materiálu.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v případě, že by se mělo jednat jen o nepodstatnou změnu ve smyslu § 2304 odst. 2 občanského zákoníku. Nájemce prohlašuje, že je mu znám stav předmětu nájmu, který odpovídá účelu sjednaného nájmu</w:t>
      </w:r>
      <w:r w:rsidR="00A85E71" w:rsidRPr="00982809">
        <w:rPr>
          <w:rFonts w:ascii="Times New Roman" w:hAnsi="Times New Roman" w:cs="Times New Roman"/>
          <w:sz w:val="24"/>
          <w:szCs w:val="24"/>
        </w:rPr>
        <w:t>,</w:t>
      </w:r>
      <w:r w:rsidR="0006030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 že tento prostor v tomto stavu do nájmu přejímá.</w:t>
      </w:r>
    </w:p>
    <w:p w14:paraId="4705AE44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seznámil se stavem nebytového prostoru a prohlašuje, že je způsobilý ke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smluvenému způsobu užívání dle odst. 3.1.</w:t>
      </w:r>
      <w:r w:rsidR="00A85E71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této smlouvy, což potvrzuje podpisem této smlouvy.</w:t>
      </w:r>
    </w:p>
    <w:p w14:paraId="3FFB4291" w14:textId="77777777" w:rsidR="00B573B3" w:rsidRPr="00982809" w:rsidRDefault="00B573B3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53582AE" w14:textId="77777777" w:rsidR="00A3061C" w:rsidRPr="00982809" w:rsidRDefault="00A3061C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0E30410" w14:textId="77777777" w:rsidR="00A3061C" w:rsidRPr="00982809" w:rsidRDefault="00A3061C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01F8BC9" w14:textId="77777777" w:rsidR="00A3061C" w:rsidRPr="00982809" w:rsidRDefault="00A3061C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542A425" w14:textId="77777777" w:rsidR="00B573B3" w:rsidRPr="00982809" w:rsidRDefault="00B573B3" w:rsidP="00A34B57">
      <w:pPr>
        <w:pStyle w:val="Nadpis2"/>
        <w:ind w:left="567" w:hanging="709"/>
      </w:pPr>
      <w:r w:rsidRPr="00982809">
        <w:lastRenderedPageBreak/>
        <w:t>Článek 4.</w:t>
      </w:r>
    </w:p>
    <w:p w14:paraId="689FD84F" w14:textId="77777777" w:rsidR="00B573B3" w:rsidRPr="00982809" w:rsidRDefault="00B573B3" w:rsidP="00A3061C">
      <w:pPr>
        <w:pStyle w:val="Nadpis2"/>
        <w:ind w:left="567" w:hanging="709"/>
      </w:pPr>
      <w:r w:rsidRPr="00982809">
        <w:t>Práva a povinnosti</w:t>
      </w:r>
    </w:p>
    <w:p w14:paraId="573A49BB" w14:textId="77777777" w:rsidR="00B573B3" w:rsidRPr="00982809" w:rsidRDefault="00B573B3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22B6E83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5C534E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073B80CB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10C8A020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není oprávněn přenechat předmět nájmu uvedený v článku II. </w:t>
      </w:r>
      <w:r w:rsidR="00A85E71" w:rsidRPr="00982809">
        <w:rPr>
          <w:rFonts w:ascii="Times New Roman" w:hAnsi="Times New Roman" w:cs="Times New Roman"/>
          <w:sz w:val="24"/>
          <w:szCs w:val="24"/>
        </w:rPr>
        <w:t>n</w:t>
      </w:r>
      <w:r w:rsidRPr="00982809">
        <w:rPr>
          <w:rFonts w:ascii="Times New Roman" w:hAnsi="Times New Roman" w:cs="Times New Roman"/>
          <w:sz w:val="24"/>
          <w:szCs w:val="24"/>
        </w:rPr>
        <w:t>ebo jeho část do</w:t>
      </w:r>
      <w:r w:rsidR="00A85E71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podnájmu třetí osobě bez předchozího písemného souhlasu zřizovatele pronajímatele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bez splnění podmínek uvedených v ustanovení § 27 zákona č. 219/2000 Sb., o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7BB39DD3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34BA9C51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760BA238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375B3388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40D4C58B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3DAB36DE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731424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zejména s předpisy bezp</w:t>
      </w:r>
      <w:r w:rsidR="00FA7520">
        <w:rPr>
          <w:rFonts w:ascii="Times New Roman" w:hAnsi="Times New Roman" w:cs="Times New Roman"/>
          <w:sz w:val="24"/>
          <w:szCs w:val="24"/>
        </w:rPr>
        <w:t>ečnosti práce, požární ochrany a</w:t>
      </w:r>
      <w:r w:rsidRPr="00982809">
        <w:rPr>
          <w:rFonts w:ascii="Times New Roman" w:hAnsi="Times New Roman" w:cs="Times New Roman"/>
          <w:sz w:val="24"/>
          <w:szCs w:val="24"/>
        </w:rPr>
        <w:t xml:space="preserve"> hygieny</w:t>
      </w:r>
      <w:r w:rsidR="00FA7520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udržovat jej ve stavu, v jakém byl předán</w:t>
      </w:r>
      <w:r w:rsidR="00FA7520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6C64C687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712107C0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 </w:t>
      </w:r>
      <w:r w:rsidR="00731424" w:rsidRPr="00982809">
        <w:rPr>
          <w:rFonts w:ascii="Times New Roman" w:hAnsi="Times New Roman" w:cs="Times New Roman"/>
          <w:sz w:val="24"/>
          <w:szCs w:val="24"/>
        </w:rPr>
        <w:t xml:space="preserve">toxické, </w:t>
      </w:r>
      <w:r w:rsidRPr="00982809">
        <w:rPr>
          <w:rFonts w:ascii="Times New Roman" w:hAnsi="Times New Roman" w:cs="Times New Roman"/>
          <w:sz w:val="24"/>
          <w:szCs w:val="24"/>
        </w:rPr>
        <w:t>kyseliny</w:t>
      </w:r>
      <w:r w:rsidR="00B801E1" w:rsidRPr="00982809">
        <w:rPr>
          <w:rFonts w:ascii="Times New Roman" w:hAnsi="Times New Roman" w:cs="Times New Roman"/>
          <w:sz w:val="24"/>
          <w:szCs w:val="24"/>
        </w:rPr>
        <w:t>, louhy</w:t>
      </w:r>
      <w:r w:rsidRPr="00982809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1B33415F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14:paraId="185F8D4A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0A3B90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24BC1711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5ECDB014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13E8E55B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68B391B9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4BEA52DA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5B1506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77795D91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si </w:t>
      </w:r>
      <w:r w:rsidRPr="00982809">
        <w:rPr>
          <w:rFonts w:ascii="Times New Roman" w:hAnsi="Times New Roman" w:cs="Times New Roman"/>
          <w:sz w:val="24"/>
          <w:szCs w:val="24"/>
        </w:rPr>
        <w:t>sjedn</w:t>
      </w:r>
      <w:r w:rsidR="007412F3" w:rsidRPr="00982809">
        <w:rPr>
          <w:rFonts w:ascii="Times New Roman" w:hAnsi="Times New Roman" w:cs="Times New Roman"/>
          <w:sz w:val="24"/>
          <w:szCs w:val="24"/>
        </w:rPr>
        <w:t>at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</w:t>
      </w:r>
      <w:r w:rsidR="005B1506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požádání pronajímatele předložit potvrzení své pojišťovny o platnosti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060784DB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5B1506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69807EBA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018A961E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</w:t>
      </w:r>
      <w:r w:rsidR="00423361" w:rsidRPr="00982809">
        <w:rPr>
          <w:rFonts w:ascii="Times New Roman" w:hAnsi="Times New Roman" w:cs="Times New Roman"/>
          <w:sz w:val="24"/>
          <w:szCs w:val="24"/>
        </w:rPr>
        <w:t xml:space="preserve"> osvětlení společných prostor, </w:t>
      </w:r>
      <w:r w:rsidRPr="00982809">
        <w:rPr>
          <w:rFonts w:ascii="Times New Roman" w:hAnsi="Times New Roman" w:cs="Times New Roman"/>
          <w:sz w:val="24"/>
          <w:szCs w:val="24"/>
        </w:rPr>
        <w:t>zajistit přístup k sociálním zařízením a odpovídající poměrovou výši těchto všech nákladů požadovat jako refundaci po nájemci dle bodu 6.1</w:t>
      </w:r>
      <w:r w:rsidR="005C534E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6.3</w:t>
      </w:r>
      <w:r w:rsidR="005C534E" w:rsidRPr="00982809">
        <w:rPr>
          <w:rFonts w:ascii="Times New Roman" w:hAnsi="Times New Roman" w:cs="Times New Roman"/>
          <w:sz w:val="24"/>
          <w:szCs w:val="24"/>
        </w:rPr>
        <w:t>.</w:t>
      </w:r>
      <w:r w:rsidR="005B1506" w:rsidRPr="00982809">
        <w:rPr>
          <w:rFonts w:ascii="Times New Roman" w:hAnsi="Times New Roman" w:cs="Times New Roman"/>
          <w:sz w:val="24"/>
          <w:szCs w:val="24"/>
        </w:rPr>
        <w:t xml:space="preserve"> této</w:t>
      </w:r>
      <w:r w:rsidR="005C534E" w:rsidRPr="0098280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B1506" w:rsidRPr="00982809">
        <w:rPr>
          <w:rFonts w:ascii="Times New Roman" w:hAnsi="Times New Roman" w:cs="Times New Roman"/>
          <w:sz w:val="24"/>
          <w:szCs w:val="24"/>
        </w:rPr>
        <w:t>smlovy</w:t>
      </w:r>
      <w:proofErr w:type="spellEnd"/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CADA9A2" w14:textId="77777777" w:rsidR="00B573B3" w:rsidRPr="00982809" w:rsidRDefault="00B573B3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1702F" w14:textId="77777777" w:rsidR="00B573B3" w:rsidRPr="00982809" w:rsidRDefault="00B573B3" w:rsidP="00A34B57">
      <w:pPr>
        <w:pStyle w:val="Nadpis2"/>
        <w:ind w:left="567" w:hanging="709"/>
      </w:pPr>
      <w:r w:rsidRPr="00982809">
        <w:t>Článek 5.</w:t>
      </w:r>
    </w:p>
    <w:p w14:paraId="6849B98D" w14:textId="77777777" w:rsidR="00B573B3" w:rsidRPr="00982809" w:rsidRDefault="00B573B3" w:rsidP="00A34B57">
      <w:pPr>
        <w:pStyle w:val="Nadpis2"/>
        <w:ind w:left="567" w:hanging="709"/>
      </w:pPr>
      <w:r w:rsidRPr="00982809">
        <w:t>Doba nájmu</w:t>
      </w:r>
    </w:p>
    <w:p w14:paraId="6F604770" w14:textId="77777777" w:rsidR="00B573B3" w:rsidRPr="00982809" w:rsidRDefault="00B573B3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BA17F22" w14:textId="3170634A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560E35">
        <w:rPr>
          <w:rFonts w:ascii="Times New Roman" w:hAnsi="Times New Roman" w:cs="Times New Roman"/>
          <w:sz w:val="24"/>
          <w:szCs w:val="24"/>
        </w:rPr>
        <w:t>1</w:t>
      </w:r>
      <w:r w:rsidRPr="00982809">
        <w:rPr>
          <w:rFonts w:ascii="Times New Roman" w:hAnsi="Times New Roman" w:cs="Times New Roman"/>
          <w:sz w:val="24"/>
          <w:szCs w:val="24"/>
        </w:rPr>
        <w:t>.20</w:t>
      </w:r>
      <w:r w:rsidR="00560E35">
        <w:rPr>
          <w:rFonts w:ascii="Times New Roman" w:hAnsi="Times New Roman" w:cs="Times New Roman"/>
          <w:sz w:val="24"/>
          <w:szCs w:val="24"/>
        </w:rPr>
        <w:t>23</w:t>
      </w:r>
      <w:r w:rsidRPr="00982809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560E35">
        <w:rPr>
          <w:rFonts w:ascii="Times New Roman" w:hAnsi="Times New Roman" w:cs="Times New Roman"/>
          <w:sz w:val="24"/>
          <w:szCs w:val="24"/>
        </w:rPr>
        <w:t>7</w:t>
      </w:r>
      <w:r w:rsidR="00D93B3A">
        <w:rPr>
          <w:rFonts w:ascii="Times New Roman" w:hAnsi="Times New Roman" w:cs="Times New Roman"/>
          <w:sz w:val="24"/>
          <w:szCs w:val="24"/>
        </w:rPr>
        <w:t>.</w:t>
      </w:r>
    </w:p>
    <w:p w14:paraId="5D972779" w14:textId="77777777" w:rsidR="00B573B3" w:rsidRPr="00982809" w:rsidRDefault="00B573B3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4A034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0AD22AEC" w14:textId="77777777" w:rsidR="00004CB1" w:rsidRPr="00982809" w:rsidRDefault="00004CB1" w:rsidP="00A34B57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BC54AAB" w14:textId="77777777" w:rsidR="00004CB1" w:rsidRPr="00982809" w:rsidRDefault="00004CB1" w:rsidP="00A34B57">
      <w:pPr>
        <w:pStyle w:val="Nadpis2"/>
        <w:ind w:left="567" w:hanging="709"/>
      </w:pPr>
      <w:r w:rsidRPr="00982809">
        <w:lastRenderedPageBreak/>
        <w:t xml:space="preserve">Článek </w:t>
      </w:r>
      <w:r w:rsidR="00A00D89" w:rsidRPr="00982809">
        <w:t>6</w:t>
      </w:r>
      <w:r w:rsidRPr="00982809">
        <w:t>.</w:t>
      </w:r>
    </w:p>
    <w:p w14:paraId="1ACE5F09" w14:textId="77777777" w:rsidR="00541A91" w:rsidRPr="00982809" w:rsidRDefault="00004CB1" w:rsidP="00A34B57">
      <w:pPr>
        <w:pStyle w:val="Nadpis2"/>
        <w:ind w:left="567" w:hanging="709"/>
      </w:pPr>
      <w:r w:rsidRPr="00982809">
        <w:t xml:space="preserve">Výše </w:t>
      </w:r>
      <w:r w:rsidR="0005675C" w:rsidRPr="00982809">
        <w:t>nájemného</w:t>
      </w:r>
      <w:r w:rsidR="00712064" w:rsidRPr="00982809">
        <w:t>, úhrada</w:t>
      </w:r>
      <w:r w:rsidR="00B20539" w:rsidRPr="00982809">
        <w:t xml:space="preserve"> za služby</w:t>
      </w:r>
      <w:r w:rsidR="00712064" w:rsidRPr="00982809">
        <w:t xml:space="preserve"> (přeúčtování nákladů) </w:t>
      </w:r>
      <w:r w:rsidR="0005675C" w:rsidRPr="00982809">
        <w:t>a způsob placení</w:t>
      </w:r>
    </w:p>
    <w:p w14:paraId="7A2098BC" w14:textId="77777777" w:rsidR="00512510" w:rsidRPr="00982809" w:rsidRDefault="00512510" w:rsidP="00A34B57">
      <w:pPr>
        <w:pStyle w:val="Odstavecseseznamem"/>
        <w:numPr>
          <w:ilvl w:val="0"/>
          <w:numId w:val="1"/>
        </w:numPr>
        <w:ind w:left="567" w:hanging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F90548A" w14:textId="77777777" w:rsidR="00531FB1" w:rsidRPr="00982809" w:rsidRDefault="00512510" w:rsidP="00A34B57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5B1506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982809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982809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982809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982809">
        <w:rPr>
          <w:rFonts w:ascii="Times New Roman" w:hAnsi="Times New Roman" w:cs="Times New Roman"/>
          <w:sz w:val="24"/>
          <w:szCs w:val="24"/>
        </w:rPr>
        <w:t>o</w:t>
      </w:r>
      <w:r w:rsidR="00531FB1" w:rsidRPr="00982809">
        <w:rPr>
          <w:rFonts w:ascii="Times New Roman" w:hAnsi="Times New Roman" w:cs="Times New Roman"/>
          <w:sz w:val="24"/>
          <w:szCs w:val="24"/>
        </w:rPr>
        <w:t>stor činí:</w:t>
      </w:r>
    </w:p>
    <w:p w14:paraId="6F080FDE" w14:textId="77777777" w:rsidR="00D45388" w:rsidRPr="00982809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A54AAD" w14:textId="77777777" w:rsidR="003505A0" w:rsidRPr="00982809" w:rsidRDefault="003505A0" w:rsidP="003505A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711"/>
        <w:gridCol w:w="1779"/>
        <w:gridCol w:w="1896"/>
        <w:gridCol w:w="1667"/>
      </w:tblGrid>
      <w:tr w:rsidR="003505A0" w:rsidRPr="00982809" w14:paraId="6C0FF959" w14:textId="77777777" w:rsidTr="00AE17C6">
        <w:tc>
          <w:tcPr>
            <w:tcW w:w="9038" w:type="dxa"/>
            <w:gridSpan w:val="5"/>
          </w:tcPr>
          <w:p w14:paraId="6F2EA8D5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Nájemné:</w:t>
            </w:r>
          </w:p>
        </w:tc>
      </w:tr>
      <w:tr w:rsidR="003505A0" w:rsidRPr="00982809" w14:paraId="03928510" w14:textId="77777777" w:rsidTr="00AE17C6">
        <w:tc>
          <w:tcPr>
            <w:tcW w:w="1985" w:type="dxa"/>
            <w:vAlign w:val="center"/>
          </w:tcPr>
          <w:p w14:paraId="3BDDC2D8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711" w:type="dxa"/>
            <w:vAlign w:val="center"/>
          </w:tcPr>
          <w:p w14:paraId="4588A785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14:paraId="268F64FF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Podlahová plocha (m</w:t>
            </w:r>
            <w:r w:rsidRPr="009828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14:paraId="66224FA5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667" w:type="dxa"/>
            <w:vAlign w:val="center"/>
          </w:tcPr>
          <w:p w14:paraId="4D5651F2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3505A0" w:rsidRPr="00982809" w14:paraId="6DFB595A" w14:textId="77777777" w:rsidTr="00AE17C6">
        <w:tc>
          <w:tcPr>
            <w:tcW w:w="1985" w:type="dxa"/>
          </w:tcPr>
          <w:p w14:paraId="2707699E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Kancelář</w:t>
            </w:r>
          </w:p>
        </w:tc>
        <w:tc>
          <w:tcPr>
            <w:tcW w:w="1711" w:type="dxa"/>
          </w:tcPr>
          <w:p w14:paraId="626B8BB8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779" w:type="dxa"/>
          </w:tcPr>
          <w:p w14:paraId="52DBE9F5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896" w:type="dxa"/>
          </w:tcPr>
          <w:p w14:paraId="59AB4D38" w14:textId="7BAC1C01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1BBE48CB" w14:textId="4F510141" w:rsidR="003505A0" w:rsidRPr="00982809" w:rsidRDefault="003052AB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  <w:r w:rsidR="00E2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34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505A0" w:rsidRPr="00982809" w14:paraId="5975F230" w14:textId="77777777" w:rsidTr="00AE17C6">
        <w:tc>
          <w:tcPr>
            <w:tcW w:w="1985" w:type="dxa"/>
          </w:tcPr>
          <w:p w14:paraId="5E9FC815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Kancelář</w:t>
            </w:r>
          </w:p>
        </w:tc>
        <w:tc>
          <w:tcPr>
            <w:tcW w:w="1711" w:type="dxa"/>
          </w:tcPr>
          <w:p w14:paraId="32CBA72B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779" w:type="dxa"/>
          </w:tcPr>
          <w:p w14:paraId="49D8F8C8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  <w:tc>
          <w:tcPr>
            <w:tcW w:w="1896" w:type="dxa"/>
          </w:tcPr>
          <w:p w14:paraId="23CCFA88" w14:textId="575A28D6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09B40023" w14:textId="701E446F" w:rsidR="003505A0" w:rsidRPr="00982809" w:rsidRDefault="003052AB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  <w:r w:rsidR="00E23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34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5A0" w:rsidRPr="00982809" w14:paraId="1C947F09" w14:textId="77777777" w:rsidTr="00AE17C6">
        <w:tc>
          <w:tcPr>
            <w:tcW w:w="1985" w:type="dxa"/>
          </w:tcPr>
          <w:p w14:paraId="1CD9137A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4ECCE259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779" w:type="dxa"/>
          </w:tcPr>
          <w:p w14:paraId="25143E8F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68,85</w:t>
            </w:r>
          </w:p>
        </w:tc>
        <w:tc>
          <w:tcPr>
            <w:tcW w:w="1896" w:type="dxa"/>
          </w:tcPr>
          <w:p w14:paraId="14B0BFB4" w14:textId="14236104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14:paraId="5BB7285E" w14:textId="18CA2CD4" w:rsidR="003505A0" w:rsidRPr="00982809" w:rsidRDefault="003052AB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41310,00</w:t>
            </w:r>
          </w:p>
        </w:tc>
      </w:tr>
      <w:tr w:rsidR="003505A0" w:rsidRPr="00982809" w14:paraId="3BDFDE79" w14:textId="77777777" w:rsidTr="00AE17C6">
        <w:tc>
          <w:tcPr>
            <w:tcW w:w="1985" w:type="dxa"/>
          </w:tcPr>
          <w:p w14:paraId="07DA2A6E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579A6D3D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779" w:type="dxa"/>
          </w:tcPr>
          <w:p w14:paraId="5A5DAE9A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96" w:type="dxa"/>
          </w:tcPr>
          <w:p w14:paraId="570023EF" w14:textId="4CE59C60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14:paraId="3B6F676F" w14:textId="71617475" w:rsidR="003505A0" w:rsidRPr="00982809" w:rsidRDefault="003052AB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3505A0" w:rsidRPr="00982809" w14:paraId="3BF0894D" w14:textId="77777777" w:rsidTr="00AE17C6">
        <w:tc>
          <w:tcPr>
            <w:tcW w:w="1985" w:type="dxa"/>
          </w:tcPr>
          <w:p w14:paraId="166696EF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78B91388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 A</w:t>
            </w:r>
          </w:p>
        </w:tc>
        <w:tc>
          <w:tcPr>
            <w:tcW w:w="1779" w:type="dxa"/>
          </w:tcPr>
          <w:p w14:paraId="6F2F37E6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96" w:type="dxa"/>
          </w:tcPr>
          <w:p w14:paraId="01805730" w14:textId="41C30F7A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667" w:type="dxa"/>
          </w:tcPr>
          <w:p w14:paraId="339D7DD1" w14:textId="5D984164" w:rsidR="003505A0" w:rsidRPr="00982809" w:rsidRDefault="003052AB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3505A0" w:rsidRPr="00982809" w14:paraId="4485EB78" w14:textId="77777777" w:rsidTr="00AE17C6">
        <w:tc>
          <w:tcPr>
            <w:tcW w:w="1985" w:type="dxa"/>
          </w:tcPr>
          <w:p w14:paraId="15D0342B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6F6E01AD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1779" w:type="dxa"/>
          </w:tcPr>
          <w:p w14:paraId="6A43428E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34,84</w:t>
            </w:r>
          </w:p>
        </w:tc>
        <w:tc>
          <w:tcPr>
            <w:tcW w:w="1896" w:type="dxa"/>
          </w:tcPr>
          <w:p w14:paraId="315D3367" w14:textId="3AFA803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5F89CCE2" w14:textId="779A82C5" w:rsidR="003505A0" w:rsidRPr="00982809" w:rsidRDefault="003052AB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27175,</w:t>
            </w:r>
            <w:r w:rsidR="00E234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5A0" w:rsidRPr="00982809" w14:paraId="38C13B48" w14:textId="77777777" w:rsidTr="00AE17C6">
        <w:tc>
          <w:tcPr>
            <w:tcW w:w="1985" w:type="dxa"/>
          </w:tcPr>
          <w:p w14:paraId="60A72D9D" w14:textId="77777777" w:rsidR="003505A0" w:rsidRPr="00982809" w:rsidRDefault="003505A0" w:rsidP="00AE17C6"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Sociální zařízení</w:t>
            </w:r>
          </w:p>
        </w:tc>
        <w:tc>
          <w:tcPr>
            <w:tcW w:w="1711" w:type="dxa"/>
          </w:tcPr>
          <w:p w14:paraId="088DC3C5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1779" w:type="dxa"/>
          </w:tcPr>
          <w:p w14:paraId="419C06FA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1896" w:type="dxa"/>
          </w:tcPr>
          <w:p w14:paraId="19C47752" w14:textId="27BD94A0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14:paraId="212237BE" w14:textId="07655E0A" w:rsidR="003505A0" w:rsidRPr="00982809" w:rsidRDefault="003052AB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6084,00</w:t>
            </w:r>
          </w:p>
        </w:tc>
      </w:tr>
      <w:tr w:rsidR="003505A0" w:rsidRPr="00982809" w14:paraId="19AE0C86" w14:textId="77777777" w:rsidTr="00AE17C6">
        <w:tc>
          <w:tcPr>
            <w:tcW w:w="1985" w:type="dxa"/>
          </w:tcPr>
          <w:p w14:paraId="680C0907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711" w:type="dxa"/>
          </w:tcPr>
          <w:p w14:paraId="30C34383" w14:textId="77777777" w:rsidR="003505A0" w:rsidRPr="00982809" w:rsidRDefault="003505A0" w:rsidP="00AE17C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1779" w:type="dxa"/>
          </w:tcPr>
          <w:p w14:paraId="4E01B6A1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896" w:type="dxa"/>
          </w:tcPr>
          <w:p w14:paraId="32C8279D" w14:textId="13FAABAB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67" w:type="dxa"/>
          </w:tcPr>
          <w:p w14:paraId="43A485CE" w14:textId="65596EA4" w:rsidR="003505A0" w:rsidRPr="00982809" w:rsidRDefault="003052AB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3505A0" w:rsidRPr="00982809" w14:paraId="1A30E3CB" w14:textId="77777777" w:rsidTr="00AE17C6">
        <w:tc>
          <w:tcPr>
            <w:tcW w:w="1985" w:type="dxa"/>
          </w:tcPr>
          <w:p w14:paraId="45233E9B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Rampa</w:t>
            </w:r>
          </w:p>
        </w:tc>
        <w:tc>
          <w:tcPr>
            <w:tcW w:w="1711" w:type="dxa"/>
          </w:tcPr>
          <w:p w14:paraId="7425968C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proofErr w:type="spellStart"/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. 188/6</w:t>
            </w:r>
          </w:p>
        </w:tc>
        <w:tc>
          <w:tcPr>
            <w:tcW w:w="1779" w:type="dxa"/>
          </w:tcPr>
          <w:p w14:paraId="610D7BAF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896" w:type="dxa"/>
          </w:tcPr>
          <w:p w14:paraId="5D4EC81B" w14:textId="739FD852" w:rsidR="003505A0" w:rsidRPr="00982809" w:rsidRDefault="003052AB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667" w:type="dxa"/>
          </w:tcPr>
          <w:p w14:paraId="325FA45A" w14:textId="08C2377B" w:rsidR="003505A0" w:rsidRPr="00982809" w:rsidRDefault="003052AB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19440,00</w:t>
            </w:r>
          </w:p>
        </w:tc>
      </w:tr>
      <w:tr w:rsidR="003505A0" w:rsidRPr="00982809" w14:paraId="390AB1B9" w14:textId="77777777" w:rsidTr="00AE17C6">
        <w:tc>
          <w:tcPr>
            <w:tcW w:w="1985" w:type="dxa"/>
          </w:tcPr>
          <w:p w14:paraId="609FA714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Celkem/rok (Kč)</w:t>
            </w:r>
          </w:p>
        </w:tc>
        <w:tc>
          <w:tcPr>
            <w:tcW w:w="1711" w:type="dxa"/>
          </w:tcPr>
          <w:p w14:paraId="67D99D47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místnosti</w:t>
            </w:r>
          </w:p>
        </w:tc>
        <w:tc>
          <w:tcPr>
            <w:tcW w:w="1779" w:type="dxa"/>
          </w:tcPr>
          <w:p w14:paraId="2273A607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267,99</w:t>
            </w:r>
          </w:p>
        </w:tc>
        <w:tc>
          <w:tcPr>
            <w:tcW w:w="1896" w:type="dxa"/>
          </w:tcPr>
          <w:p w14:paraId="49B53056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470C2C42" w14:textId="779BE111" w:rsidR="003505A0" w:rsidRPr="00982809" w:rsidRDefault="003052AB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22309</w:t>
            </w:r>
            <w:r w:rsidR="00E234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2342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3505A0" w:rsidRPr="00982809" w14:paraId="1DACED20" w14:textId="77777777" w:rsidTr="00AE17C6">
        <w:tc>
          <w:tcPr>
            <w:tcW w:w="1985" w:type="dxa"/>
          </w:tcPr>
          <w:p w14:paraId="6A50E690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711" w:type="dxa"/>
          </w:tcPr>
          <w:p w14:paraId="3CAA12C8" w14:textId="77777777" w:rsidR="003505A0" w:rsidRPr="00982809" w:rsidRDefault="003505A0" w:rsidP="00AE17C6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639F4EC8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14:paraId="719E3D79" w14:textId="77777777" w:rsidR="003505A0" w:rsidRPr="00982809" w:rsidRDefault="003505A0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5EA93D99" w14:textId="4A460869" w:rsidR="003505A0" w:rsidRPr="00982809" w:rsidRDefault="00E2342A" w:rsidP="00AE17C6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18591,00</w:t>
            </w:r>
          </w:p>
        </w:tc>
      </w:tr>
    </w:tbl>
    <w:p w14:paraId="0E11B69A" w14:textId="77777777" w:rsidR="003505A0" w:rsidRPr="00982809" w:rsidRDefault="003505A0" w:rsidP="003505A0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96DA7B" w14:textId="7EEDDFF7" w:rsidR="003505A0" w:rsidRPr="00982809" w:rsidRDefault="003505A0" w:rsidP="003505A0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Celková výše nájemného spojeného s užíváním nebytových prostor </w:t>
      </w:r>
      <w:r w:rsidR="00E2342A">
        <w:rPr>
          <w:rFonts w:ascii="Times New Roman" w:hAnsi="Times New Roman" w:cs="Times New Roman"/>
          <w:sz w:val="24"/>
          <w:szCs w:val="24"/>
        </w:rPr>
        <w:t xml:space="preserve">po zaokrouhlení </w:t>
      </w:r>
      <w:r w:rsidRPr="00982809">
        <w:rPr>
          <w:rFonts w:ascii="Times New Roman" w:hAnsi="Times New Roman" w:cs="Times New Roman"/>
          <w:sz w:val="24"/>
          <w:szCs w:val="24"/>
        </w:rPr>
        <w:t xml:space="preserve">činní </w:t>
      </w:r>
      <w:r w:rsidR="00E2342A">
        <w:rPr>
          <w:rFonts w:ascii="Times New Roman" w:hAnsi="Times New Roman" w:cs="Times New Roman"/>
          <w:sz w:val="24"/>
          <w:szCs w:val="24"/>
        </w:rPr>
        <w:t>18591,00</w:t>
      </w:r>
      <w:r w:rsidRPr="00982809">
        <w:rPr>
          <w:rFonts w:ascii="Times New Roman" w:hAnsi="Times New Roman" w:cs="Times New Roman"/>
          <w:sz w:val="24"/>
          <w:szCs w:val="24"/>
        </w:rPr>
        <w:t xml:space="preserve"> Kč/ měsíc, tj. </w:t>
      </w:r>
      <w:r w:rsidR="00E2342A">
        <w:rPr>
          <w:rFonts w:ascii="Times New Roman" w:hAnsi="Times New Roman" w:cs="Times New Roman"/>
          <w:sz w:val="24"/>
          <w:szCs w:val="24"/>
        </w:rPr>
        <w:t>223092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00 Kč/rok. </w:t>
      </w:r>
    </w:p>
    <w:tbl>
      <w:tblPr>
        <w:tblStyle w:val="Mkatabulky"/>
        <w:tblW w:w="9072" w:type="dxa"/>
        <w:tblInd w:w="250" w:type="dxa"/>
        <w:tblLook w:val="04A0" w:firstRow="1" w:lastRow="0" w:firstColumn="1" w:lastColumn="0" w:noHBand="0" w:noVBand="1"/>
      </w:tblPr>
      <w:tblGrid>
        <w:gridCol w:w="3243"/>
        <w:gridCol w:w="3150"/>
        <w:gridCol w:w="2679"/>
      </w:tblGrid>
      <w:tr w:rsidR="003505A0" w:rsidRPr="00982809" w14:paraId="65993BFF" w14:textId="77777777" w:rsidTr="00AE17C6">
        <w:tc>
          <w:tcPr>
            <w:tcW w:w="3243" w:type="dxa"/>
            <w:vAlign w:val="center"/>
          </w:tcPr>
          <w:p w14:paraId="2E4884CA" w14:textId="77777777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Zálohy na refundace služeb:</w:t>
            </w:r>
          </w:p>
        </w:tc>
        <w:tc>
          <w:tcPr>
            <w:tcW w:w="3150" w:type="dxa"/>
            <w:vAlign w:val="center"/>
          </w:tcPr>
          <w:p w14:paraId="2F1B06A3" w14:textId="77777777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 xml:space="preserve">Započitatelná podlahová plocha: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9828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79" w:type="dxa"/>
            <w:vAlign w:val="center"/>
          </w:tcPr>
          <w:p w14:paraId="3ADA591B" w14:textId="77777777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3505A0" w:rsidRPr="00982809" w14:paraId="68151F03" w14:textId="77777777" w:rsidTr="00AE17C6">
        <w:tc>
          <w:tcPr>
            <w:tcW w:w="3243" w:type="dxa"/>
          </w:tcPr>
          <w:p w14:paraId="429F81A6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50" w:type="dxa"/>
          </w:tcPr>
          <w:p w14:paraId="7C3D993D" w14:textId="77777777" w:rsidR="003505A0" w:rsidRPr="00982809" w:rsidRDefault="003505A0" w:rsidP="00AE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(podružné měřidlo číslo: EN60870-5/GJ 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podíl nákladů prostorách bez podružného měření</w:t>
            </w:r>
          </w:p>
        </w:tc>
        <w:tc>
          <w:tcPr>
            <w:tcW w:w="2679" w:type="dxa"/>
          </w:tcPr>
          <w:p w14:paraId="622CB47E" w14:textId="4D3A9C04" w:rsidR="003505A0" w:rsidRPr="00982809" w:rsidRDefault="0012678B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3505A0" w:rsidRPr="00982809" w14:paraId="5E648DEC" w14:textId="77777777" w:rsidTr="00AE17C6">
        <w:tc>
          <w:tcPr>
            <w:tcW w:w="3243" w:type="dxa"/>
          </w:tcPr>
          <w:p w14:paraId="0D539CBF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50" w:type="dxa"/>
          </w:tcPr>
          <w:p w14:paraId="5BB0F904" w14:textId="77777777" w:rsidR="003505A0" w:rsidRPr="00982809" w:rsidRDefault="003505A0" w:rsidP="00AE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(podružné měřidlo číslo:801092767/6VT)</w:t>
            </w:r>
          </w:p>
        </w:tc>
        <w:tc>
          <w:tcPr>
            <w:tcW w:w="2679" w:type="dxa"/>
          </w:tcPr>
          <w:p w14:paraId="2F4E000C" w14:textId="36FA037B" w:rsidR="003505A0" w:rsidRPr="00982809" w:rsidRDefault="0012678B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3505A0" w:rsidRPr="00982809" w14:paraId="73ADEFC7" w14:textId="77777777" w:rsidTr="00AE17C6">
        <w:tc>
          <w:tcPr>
            <w:tcW w:w="3243" w:type="dxa"/>
          </w:tcPr>
          <w:p w14:paraId="52A56E1A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50" w:type="dxa"/>
          </w:tcPr>
          <w:p w14:paraId="2F7DAD58" w14:textId="77777777" w:rsidR="003505A0" w:rsidRPr="00982809" w:rsidRDefault="003505A0" w:rsidP="00AE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(podružné měřidlo číslo: 1520872/7VS;8850529/38VS)</w:t>
            </w:r>
          </w:p>
        </w:tc>
        <w:tc>
          <w:tcPr>
            <w:tcW w:w="2679" w:type="dxa"/>
          </w:tcPr>
          <w:p w14:paraId="036FD0E7" w14:textId="2DDF4878" w:rsidR="003505A0" w:rsidRPr="00982809" w:rsidRDefault="0012678B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505A0" w:rsidRPr="00982809" w14:paraId="334A2FA8" w14:textId="77777777" w:rsidTr="00AE17C6">
        <w:tc>
          <w:tcPr>
            <w:tcW w:w="3243" w:type="dxa"/>
          </w:tcPr>
          <w:p w14:paraId="72D49888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50" w:type="dxa"/>
          </w:tcPr>
          <w:p w14:paraId="60EC8155" w14:textId="77777777" w:rsidR="003505A0" w:rsidRPr="00982809" w:rsidRDefault="003505A0" w:rsidP="00AE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(podružný elektroměr číslo: 8/E,30/E,22/E)</w:t>
            </w:r>
          </w:p>
        </w:tc>
        <w:tc>
          <w:tcPr>
            <w:tcW w:w="2679" w:type="dxa"/>
          </w:tcPr>
          <w:p w14:paraId="6C2A7151" w14:textId="658E011F" w:rsidR="003505A0" w:rsidRPr="00982809" w:rsidRDefault="0012678B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</w:p>
        </w:tc>
      </w:tr>
      <w:tr w:rsidR="003505A0" w:rsidRPr="00982809" w14:paraId="068479C0" w14:textId="77777777" w:rsidTr="00AE17C6">
        <w:tc>
          <w:tcPr>
            <w:tcW w:w="3243" w:type="dxa"/>
          </w:tcPr>
          <w:p w14:paraId="401303FE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50" w:type="dxa"/>
          </w:tcPr>
          <w:p w14:paraId="348CF773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1EFDB7E4" w14:textId="0F98D9F9" w:rsidR="003505A0" w:rsidRPr="00982809" w:rsidRDefault="0012678B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3505A0" w:rsidRPr="00982809" w14:paraId="0D7314B5" w14:textId="77777777" w:rsidTr="00AE17C6">
        <w:tc>
          <w:tcPr>
            <w:tcW w:w="3243" w:type="dxa"/>
          </w:tcPr>
          <w:p w14:paraId="233F7F03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50" w:type="dxa"/>
          </w:tcPr>
          <w:p w14:paraId="55F85BC6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591EC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14:paraId="091BE028" w14:textId="1539ED1B" w:rsidR="003505A0" w:rsidRPr="00982809" w:rsidRDefault="0012678B" w:rsidP="00AE17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3505A0" w:rsidRPr="00982809" w14:paraId="4763199D" w14:textId="77777777" w:rsidTr="00AE17C6">
        <w:tc>
          <w:tcPr>
            <w:tcW w:w="3243" w:type="dxa"/>
          </w:tcPr>
          <w:p w14:paraId="12EE23BF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Celkem / rok (Kč)</w:t>
            </w:r>
          </w:p>
        </w:tc>
        <w:tc>
          <w:tcPr>
            <w:tcW w:w="3150" w:type="dxa"/>
          </w:tcPr>
          <w:p w14:paraId="54DE0E82" w14:textId="77777777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14:paraId="65DF6CF0" w14:textId="745A6985" w:rsidR="003505A0" w:rsidRPr="00982809" w:rsidRDefault="00563CFC" w:rsidP="00AE17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147600,00</w:t>
            </w:r>
          </w:p>
        </w:tc>
      </w:tr>
      <w:tr w:rsidR="003505A0" w:rsidRPr="00982809" w14:paraId="685D1867" w14:textId="77777777" w:rsidTr="00AE17C6">
        <w:tc>
          <w:tcPr>
            <w:tcW w:w="3243" w:type="dxa"/>
          </w:tcPr>
          <w:p w14:paraId="3FDA817D" w14:textId="77777777" w:rsidR="003505A0" w:rsidRPr="00982809" w:rsidRDefault="003505A0" w:rsidP="00AE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809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150" w:type="dxa"/>
          </w:tcPr>
          <w:p w14:paraId="3CA67000" w14:textId="77777777" w:rsidR="003505A0" w:rsidRPr="00982809" w:rsidRDefault="003505A0" w:rsidP="00AE1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14:paraId="582396CD" w14:textId="6F6B8627" w:rsidR="003505A0" w:rsidRPr="00982809" w:rsidRDefault="00563CFC" w:rsidP="00AE17C6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12300,00</w:t>
            </w:r>
          </w:p>
        </w:tc>
      </w:tr>
    </w:tbl>
    <w:p w14:paraId="567E10C4" w14:textId="77777777" w:rsidR="003505A0" w:rsidRPr="00982809" w:rsidRDefault="003505A0" w:rsidP="003505A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1E566F" w14:textId="6CCF7007" w:rsidR="00D303AC" w:rsidRPr="00982809" w:rsidRDefault="00A337EE" w:rsidP="0077334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 elektrickou energii, topení, vodné, stočné, teplou vodu, osvětlení společných prostor, údržba, odvoz odpadků), a to v měsíční částce </w:t>
      </w:r>
      <w:r w:rsidR="00563CFC">
        <w:rPr>
          <w:rFonts w:ascii="Times New Roman" w:hAnsi="Times New Roman" w:cs="Times New Roman"/>
          <w:sz w:val="24"/>
          <w:szCs w:val="24"/>
        </w:rPr>
        <w:t>12300</w:t>
      </w:r>
      <w:r w:rsidR="00F12323" w:rsidRPr="00982809">
        <w:rPr>
          <w:rFonts w:ascii="Times New Roman" w:hAnsi="Times New Roman" w:cs="Times New Roman"/>
          <w:sz w:val="24"/>
          <w:szCs w:val="24"/>
        </w:rPr>
        <w:t>,</w:t>
      </w:r>
      <w:r w:rsidR="00563CFC">
        <w:rPr>
          <w:rFonts w:ascii="Times New Roman" w:hAnsi="Times New Roman" w:cs="Times New Roman"/>
          <w:sz w:val="24"/>
          <w:szCs w:val="24"/>
        </w:rPr>
        <w:t>00</w:t>
      </w:r>
      <w:r w:rsidR="00F12323" w:rsidRPr="00982809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563CFC">
        <w:rPr>
          <w:rFonts w:ascii="Times New Roman" w:hAnsi="Times New Roman" w:cs="Times New Roman"/>
          <w:sz w:val="24"/>
          <w:szCs w:val="24"/>
        </w:rPr>
        <w:t>147600,00</w:t>
      </w:r>
      <w:r w:rsidRPr="00982809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47E6A7A8" w14:textId="1C6F8C7F" w:rsidR="00512510" w:rsidRPr="00982809" w:rsidRDefault="00512510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lastRenderedPageBreak/>
        <w:t xml:space="preserve">Úhrada celkem za pronajaté prostory (nájemné a zálohy na refundace služeb) činí </w:t>
      </w:r>
      <w:r w:rsidR="00EA4184">
        <w:rPr>
          <w:rFonts w:ascii="Times New Roman" w:hAnsi="Times New Roman" w:cs="Times New Roman"/>
          <w:sz w:val="24"/>
          <w:szCs w:val="24"/>
        </w:rPr>
        <w:t>30891</w:t>
      </w:r>
      <w:r w:rsidR="006C5B94" w:rsidRPr="00982809">
        <w:rPr>
          <w:rFonts w:ascii="Times New Roman" w:hAnsi="Times New Roman" w:cs="Times New Roman"/>
          <w:sz w:val="24"/>
          <w:szCs w:val="24"/>
        </w:rPr>
        <w:t>,- Kč/měsíc</w:t>
      </w:r>
      <w:r w:rsidR="00950F52" w:rsidRPr="00982809">
        <w:rPr>
          <w:rFonts w:ascii="Times New Roman" w:hAnsi="Times New Roman" w:cs="Times New Roman"/>
          <w:sz w:val="24"/>
          <w:szCs w:val="24"/>
        </w:rPr>
        <w:t>,</w:t>
      </w:r>
      <w:r w:rsidR="006C5B94" w:rsidRPr="00982809">
        <w:rPr>
          <w:rFonts w:ascii="Times New Roman" w:hAnsi="Times New Roman" w:cs="Times New Roman"/>
          <w:sz w:val="24"/>
          <w:szCs w:val="24"/>
        </w:rPr>
        <w:t xml:space="preserve"> tj. </w:t>
      </w:r>
      <w:r w:rsidR="00EA4184">
        <w:rPr>
          <w:rFonts w:ascii="Times New Roman" w:hAnsi="Times New Roman" w:cs="Times New Roman"/>
          <w:sz w:val="24"/>
          <w:szCs w:val="24"/>
        </w:rPr>
        <w:t>370692</w:t>
      </w:r>
      <w:r w:rsidRPr="00982809">
        <w:rPr>
          <w:rFonts w:ascii="Times New Roman" w:hAnsi="Times New Roman" w:cs="Times New Roman"/>
          <w:sz w:val="24"/>
          <w:szCs w:val="24"/>
        </w:rPr>
        <w:t>,</w:t>
      </w:r>
      <w:r w:rsidR="00C355B9" w:rsidRPr="00982809">
        <w:rPr>
          <w:rFonts w:ascii="Times New Roman" w:hAnsi="Times New Roman" w:cs="Times New Roman"/>
          <w:sz w:val="24"/>
          <w:szCs w:val="24"/>
        </w:rPr>
        <w:t>-</w:t>
      </w:r>
      <w:r w:rsidR="00B857A7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992EC4" w:rsidRPr="00982809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982809">
        <w:rPr>
          <w:rFonts w:ascii="Times New Roman" w:hAnsi="Times New Roman" w:cs="Times New Roman"/>
          <w:sz w:val="24"/>
          <w:szCs w:val="24"/>
        </w:rPr>
        <w:t>refun</w:t>
      </w:r>
      <w:r w:rsidR="008F77C3" w:rsidRPr="00982809">
        <w:rPr>
          <w:rFonts w:ascii="Times New Roman" w:hAnsi="Times New Roman" w:cs="Times New Roman"/>
          <w:sz w:val="24"/>
          <w:szCs w:val="24"/>
        </w:rPr>
        <w:t>d</w:t>
      </w:r>
      <w:r w:rsidR="00A337EE" w:rsidRPr="00982809">
        <w:rPr>
          <w:rFonts w:ascii="Times New Roman" w:hAnsi="Times New Roman" w:cs="Times New Roman"/>
          <w:sz w:val="24"/>
          <w:szCs w:val="24"/>
        </w:rPr>
        <w:t>aci služeb u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EA4184">
        <w:rPr>
          <w:rFonts w:ascii="Times New Roman" w:hAnsi="Times New Roman" w:cs="Times New Roman"/>
          <w:sz w:val="24"/>
          <w:szCs w:val="24"/>
        </w:rPr>
        <w:t>30891</w:t>
      </w:r>
      <w:r w:rsidR="00A337EE" w:rsidRPr="00982809">
        <w:rPr>
          <w:rFonts w:ascii="Times New Roman" w:hAnsi="Times New Roman" w:cs="Times New Roman"/>
          <w:sz w:val="24"/>
          <w:szCs w:val="24"/>
        </w:rPr>
        <w:t>,00 Kč</w:t>
      </w:r>
      <w:r w:rsidR="00E83F57" w:rsidRPr="00982809">
        <w:rPr>
          <w:rFonts w:ascii="Times New Roman" w:hAnsi="Times New Roman" w:cs="Times New Roman"/>
          <w:sz w:val="24"/>
          <w:szCs w:val="24"/>
        </w:rPr>
        <w:t xml:space="preserve"> a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 splatná vždy do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A337EE" w:rsidRPr="00982809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E83F57" w:rsidRPr="00982809">
        <w:rPr>
          <w:rFonts w:ascii="Times New Roman" w:hAnsi="Times New Roman" w:cs="Times New Roman"/>
          <w:sz w:val="24"/>
          <w:szCs w:val="24"/>
        </w:rPr>
        <w:t>, a to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 na bankovní účet pronajímatele č.</w:t>
      </w:r>
      <w:r w:rsidR="00E83F57" w:rsidRPr="00982809">
        <w:rPr>
          <w:rFonts w:ascii="Times New Roman" w:hAnsi="Times New Roman" w:cs="Times New Roman"/>
          <w:sz w:val="24"/>
          <w:szCs w:val="24"/>
        </w:rPr>
        <w:t> </w:t>
      </w:r>
      <w:r w:rsidR="00A337EE" w:rsidRPr="00982809">
        <w:rPr>
          <w:rFonts w:ascii="Times New Roman" w:hAnsi="Times New Roman" w:cs="Times New Roman"/>
          <w:sz w:val="24"/>
          <w:szCs w:val="24"/>
        </w:rPr>
        <w:t>20439061/0710 vedený u ČNB</w:t>
      </w:r>
      <w:r w:rsidR="00E83F57" w:rsidRPr="00982809">
        <w:rPr>
          <w:rFonts w:ascii="Times New Roman" w:hAnsi="Times New Roman" w:cs="Times New Roman"/>
          <w:sz w:val="24"/>
          <w:szCs w:val="24"/>
        </w:rPr>
        <w:t>,</w:t>
      </w:r>
      <w:r w:rsidR="00A337EE" w:rsidRPr="00982809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A21379" w:rsidRPr="00982809">
        <w:rPr>
          <w:rFonts w:ascii="Times New Roman" w:hAnsi="Times New Roman" w:cs="Times New Roman"/>
          <w:sz w:val="24"/>
          <w:szCs w:val="24"/>
        </w:rPr>
        <w:t>4</w:t>
      </w:r>
      <w:r w:rsidR="00D45388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76BAAEDF" w14:textId="77777777" w:rsidR="006C5B94" w:rsidRPr="00982809" w:rsidRDefault="00512510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odst. 11 zákona </w:t>
      </w:r>
      <w:r w:rsidR="00884232" w:rsidRPr="00982809">
        <w:rPr>
          <w:rFonts w:ascii="Times New Roman" w:hAnsi="Times New Roman" w:cs="Times New Roman"/>
          <w:sz w:val="24"/>
          <w:szCs w:val="24"/>
        </w:rPr>
        <w:t xml:space="preserve">č. 235/2015 Sb., </w:t>
      </w:r>
      <w:r w:rsidRPr="00982809">
        <w:rPr>
          <w:rFonts w:ascii="Times New Roman" w:hAnsi="Times New Roman" w:cs="Times New Roman"/>
          <w:sz w:val="24"/>
          <w:szCs w:val="24"/>
        </w:rPr>
        <w:t xml:space="preserve">o </w:t>
      </w:r>
      <w:r w:rsidR="00BE6EA0" w:rsidRPr="00982809">
        <w:rPr>
          <w:rFonts w:ascii="Times New Roman" w:hAnsi="Times New Roman" w:cs="Times New Roman"/>
          <w:sz w:val="24"/>
          <w:szCs w:val="24"/>
        </w:rPr>
        <w:t>dani</w:t>
      </w:r>
      <w:r w:rsidR="00992EC4" w:rsidRPr="00982809">
        <w:rPr>
          <w:rFonts w:ascii="Times New Roman" w:hAnsi="Times New Roman" w:cs="Times New Roman"/>
          <w:sz w:val="24"/>
          <w:szCs w:val="24"/>
        </w:rPr>
        <w:t xml:space="preserve"> z přidané hodnoty </w:t>
      </w:r>
      <w:r w:rsidR="006B0FA6" w:rsidRPr="00982809">
        <w:rPr>
          <w:rFonts w:ascii="Times New Roman" w:hAnsi="Times New Roman" w:cs="Times New Roman"/>
          <w:sz w:val="24"/>
          <w:szCs w:val="24"/>
        </w:rPr>
        <w:t>(dále také</w:t>
      </w:r>
      <w:r w:rsidR="00992EC4" w:rsidRPr="00982809">
        <w:rPr>
          <w:rFonts w:ascii="Times New Roman" w:hAnsi="Times New Roman" w:cs="Times New Roman"/>
          <w:sz w:val="24"/>
          <w:szCs w:val="24"/>
        </w:rPr>
        <w:t xml:space="preserve"> zákona o </w:t>
      </w:r>
      <w:r w:rsidRPr="00982809">
        <w:rPr>
          <w:rFonts w:ascii="Times New Roman" w:hAnsi="Times New Roman" w:cs="Times New Roman"/>
          <w:sz w:val="24"/>
          <w:szCs w:val="24"/>
        </w:rPr>
        <w:t>DPH</w:t>
      </w:r>
      <w:r w:rsidR="00992EC4" w:rsidRPr="00982809">
        <w:rPr>
          <w:rFonts w:ascii="Times New Roman" w:hAnsi="Times New Roman" w:cs="Times New Roman"/>
          <w:sz w:val="24"/>
          <w:szCs w:val="24"/>
        </w:rPr>
        <w:t>)</w:t>
      </w:r>
      <w:r w:rsidRPr="00982809">
        <w:rPr>
          <w:rFonts w:ascii="Times New Roman" w:hAnsi="Times New Roman" w:cs="Times New Roman"/>
          <w:sz w:val="24"/>
          <w:szCs w:val="24"/>
        </w:rPr>
        <w:t>, se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982809">
        <w:rPr>
          <w:rFonts w:ascii="Times New Roman" w:hAnsi="Times New Roman" w:cs="Times New Roman"/>
          <w:sz w:val="24"/>
          <w:szCs w:val="24"/>
        </w:rPr>
        <w:t>takto:</w:t>
      </w:r>
    </w:p>
    <w:p w14:paraId="72D38EDB" w14:textId="77777777" w:rsidR="006C5B94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442A8E" w:rsidRPr="00982809">
        <w:rPr>
          <w:rFonts w:ascii="Times New Roman" w:hAnsi="Times New Roman" w:cs="Times New Roman"/>
          <w:sz w:val="24"/>
          <w:szCs w:val="24"/>
        </w:rPr>
        <w:t>–</w:t>
      </w:r>
      <w:r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442A8E" w:rsidRPr="00982809">
        <w:rPr>
          <w:rFonts w:ascii="Times New Roman" w:hAnsi="Times New Roman" w:cs="Times New Roman"/>
          <w:sz w:val="24"/>
          <w:szCs w:val="24"/>
        </w:rPr>
        <w:t>dle skutečné spotřeby naměřené na podružném měřidle č.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A21379" w:rsidRPr="00982809">
        <w:rPr>
          <w:rFonts w:ascii="Times New Roman" w:hAnsi="Times New Roman" w:cs="Times New Roman"/>
          <w:sz w:val="24"/>
          <w:szCs w:val="24"/>
        </w:rPr>
        <w:t>EN60870</w:t>
      </w:r>
      <w:r w:rsidR="00442A8E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91C4C7D" w14:textId="77777777" w:rsidR="00442A8E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skutečné spotřeby naměřené na podružném </w:t>
      </w:r>
      <w:r w:rsidR="00E75509" w:rsidRPr="00982809">
        <w:rPr>
          <w:rFonts w:ascii="Times New Roman" w:hAnsi="Times New Roman" w:cs="Times New Roman"/>
          <w:sz w:val="24"/>
          <w:szCs w:val="24"/>
        </w:rPr>
        <w:t>měřidle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 č.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9C13A0" w:rsidRPr="00982809">
        <w:rPr>
          <w:rFonts w:ascii="Times New Roman" w:hAnsi="Times New Roman" w:cs="Times New Roman"/>
          <w:sz w:val="24"/>
          <w:szCs w:val="24"/>
        </w:rPr>
        <w:t>801092767</w:t>
      </w:r>
      <w:r w:rsidR="00442A8E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0DAF24AA" w14:textId="77777777" w:rsidR="00442A8E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dle skutečné spotřeby naměřené na podružném </w:t>
      </w:r>
      <w:r w:rsidR="00E75509" w:rsidRPr="00982809">
        <w:rPr>
          <w:rFonts w:ascii="Times New Roman" w:hAnsi="Times New Roman" w:cs="Times New Roman"/>
          <w:sz w:val="24"/>
          <w:szCs w:val="24"/>
        </w:rPr>
        <w:t>měřidle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 č.</w:t>
      </w:r>
      <w:r w:rsidR="00992EC4" w:rsidRPr="00982809">
        <w:rPr>
          <w:rFonts w:ascii="Times New Roman" w:hAnsi="Times New Roman" w:cs="Times New Roman"/>
          <w:sz w:val="24"/>
          <w:szCs w:val="24"/>
        </w:rPr>
        <w:t> </w:t>
      </w:r>
      <w:r w:rsidR="009C13A0" w:rsidRPr="00982809">
        <w:rPr>
          <w:rFonts w:ascii="Times New Roman" w:hAnsi="Times New Roman" w:cs="Times New Roman"/>
          <w:sz w:val="24"/>
          <w:szCs w:val="24"/>
        </w:rPr>
        <w:t>1520872/7VS  a  8850529/38VS</w:t>
      </w:r>
      <w:r w:rsidR="00442A8E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131E4BA7" w14:textId="77777777" w:rsidR="006C5B94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r w:rsidR="00D45388" w:rsidRPr="00982809">
        <w:rPr>
          <w:rFonts w:ascii="Times New Roman" w:hAnsi="Times New Roman" w:cs="Times New Roman"/>
          <w:sz w:val="24"/>
          <w:szCs w:val="24"/>
        </w:rPr>
        <w:t>č</w:t>
      </w:r>
      <w:r w:rsidR="00A117D5" w:rsidRPr="00982809">
        <w:rPr>
          <w:rFonts w:ascii="Times New Roman" w:hAnsi="Times New Roman" w:cs="Times New Roman"/>
          <w:sz w:val="24"/>
          <w:szCs w:val="24"/>
        </w:rPr>
        <w:t>l. 2.</w:t>
      </w:r>
      <w:r w:rsidRPr="00982809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C48FA7F" w14:textId="77777777" w:rsidR="006C5B94" w:rsidRPr="00982809" w:rsidRDefault="006C5B94" w:rsidP="004A0344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Elektrická energie – dle skutečné spotřeby na podružném elektroměru v pronajatých prostorách, osvětlení společných prostor a veřejné osvětlení</w:t>
      </w:r>
      <w:r w:rsidR="00A8776F" w:rsidRPr="00982809">
        <w:rPr>
          <w:rFonts w:ascii="Times New Roman" w:hAnsi="Times New Roman" w:cs="Times New Roman"/>
          <w:sz w:val="24"/>
          <w:szCs w:val="24"/>
        </w:rPr>
        <w:t xml:space="preserve"> -</w:t>
      </w:r>
      <w:r w:rsidRPr="00982809">
        <w:rPr>
          <w:rFonts w:ascii="Times New Roman" w:hAnsi="Times New Roman" w:cs="Times New Roman"/>
          <w:sz w:val="24"/>
          <w:szCs w:val="24"/>
        </w:rPr>
        <w:t xml:space="preserve"> bud</w:t>
      </w:r>
      <w:r w:rsidR="00241A98" w:rsidRPr="00982809">
        <w:rPr>
          <w:rFonts w:ascii="Times New Roman" w:hAnsi="Times New Roman" w:cs="Times New Roman"/>
          <w:sz w:val="24"/>
          <w:szCs w:val="24"/>
        </w:rPr>
        <w:t>e</w:t>
      </w:r>
      <w:r w:rsidRPr="00982809">
        <w:rPr>
          <w:rFonts w:ascii="Times New Roman" w:hAnsi="Times New Roman" w:cs="Times New Roman"/>
          <w:sz w:val="24"/>
          <w:szCs w:val="24"/>
        </w:rPr>
        <w:t xml:space="preserve"> vyúčtov</w:t>
      </w:r>
      <w:r w:rsidR="00992EC4" w:rsidRPr="00982809">
        <w:rPr>
          <w:rFonts w:ascii="Times New Roman" w:hAnsi="Times New Roman" w:cs="Times New Roman"/>
          <w:sz w:val="24"/>
          <w:szCs w:val="24"/>
        </w:rPr>
        <w:t>á</w:t>
      </w:r>
      <w:r w:rsidR="00241A98" w:rsidRPr="00982809">
        <w:rPr>
          <w:rFonts w:ascii="Times New Roman" w:hAnsi="Times New Roman" w:cs="Times New Roman"/>
          <w:sz w:val="24"/>
          <w:szCs w:val="24"/>
        </w:rPr>
        <w:t>na</w:t>
      </w:r>
      <w:r w:rsidRPr="00982809">
        <w:rPr>
          <w:rFonts w:ascii="Times New Roman" w:hAnsi="Times New Roman" w:cs="Times New Roman"/>
          <w:sz w:val="24"/>
          <w:szCs w:val="24"/>
        </w:rPr>
        <w:t xml:space="preserve"> dle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poměru podlahové plochy pronajímaných prostor k úhrnu podlahové plochy pronajímaných prostor.</w:t>
      </w:r>
    </w:p>
    <w:p w14:paraId="66BE8FC9" w14:textId="77777777" w:rsidR="006C5B94" w:rsidRPr="00982809" w:rsidRDefault="006C5B94" w:rsidP="00BB4406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Odvoz odpadků - dle poměru podlahové plochy pronajatých prostor k</w:t>
      </w:r>
      <w:r w:rsidR="00442A8E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úhrnu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 celkových</w:t>
      </w:r>
      <w:r w:rsidRPr="00982809">
        <w:rPr>
          <w:rFonts w:ascii="Times New Roman" w:hAnsi="Times New Roman" w:cs="Times New Roman"/>
          <w:sz w:val="24"/>
          <w:szCs w:val="24"/>
        </w:rPr>
        <w:t xml:space="preserve"> p</w:t>
      </w:r>
      <w:r w:rsidR="00442A8E" w:rsidRPr="00982809">
        <w:rPr>
          <w:rFonts w:ascii="Times New Roman" w:hAnsi="Times New Roman" w:cs="Times New Roman"/>
          <w:sz w:val="24"/>
          <w:szCs w:val="24"/>
        </w:rPr>
        <w:t xml:space="preserve">loch pronajatých </w:t>
      </w:r>
      <w:r w:rsidRPr="00982809">
        <w:rPr>
          <w:rFonts w:ascii="Times New Roman" w:hAnsi="Times New Roman" w:cs="Times New Roman"/>
          <w:sz w:val="24"/>
          <w:szCs w:val="24"/>
        </w:rPr>
        <w:t>prostor</w:t>
      </w:r>
      <w:r w:rsidR="00D45388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79EEDF5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Nájemné za předmět nájmu je dle ustanovení § 56a odst. 1 zák</w:t>
      </w:r>
      <w:r w:rsidR="00884232" w:rsidRPr="00982809">
        <w:rPr>
          <w:rFonts w:ascii="Times New Roman" w:hAnsi="Times New Roman" w:cs="Times New Roman"/>
          <w:sz w:val="24"/>
          <w:szCs w:val="24"/>
        </w:rPr>
        <w:t>ona</w:t>
      </w:r>
      <w:r w:rsidRPr="00982809">
        <w:rPr>
          <w:rFonts w:ascii="Times New Roman" w:hAnsi="Times New Roman" w:cs="Times New Roman"/>
          <w:sz w:val="24"/>
          <w:szCs w:val="24"/>
        </w:rPr>
        <w:t xml:space="preserve"> o </w:t>
      </w:r>
      <w:r w:rsidR="00992EC4" w:rsidRPr="00982809">
        <w:rPr>
          <w:rFonts w:ascii="Times New Roman" w:hAnsi="Times New Roman" w:cs="Times New Roman"/>
          <w:sz w:val="24"/>
          <w:szCs w:val="24"/>
        </w:rPr>
        <w:t>DPH</w:t>
      </w:r>
      <w:r w:rsidRPr="00982809">
        <w:rPr>
          <w:rFonts w:ascii="Times New Roman" w:hAnsi="Times New Roman" w:cs="Times New Roman"/>
          <w:sz w:val="24"/>
          <w:szCs w:val="24"/>
        </w:rPr>
        <w:t xml:space="preserve"> osvobozeným plněním od DPH. </w:t>
      </w:r>
    </w:p>
    <w:p w14:paraId="671BA4F8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</w:t>
      </w:r>
      <w:r w:rsidR="00884232" w:rsidRPr="00982809">
        <w:rPr>
          <w:rFonts w:ascii="Times New Roman" w:hAnsi="Times New Roman" w:cs="Times New Roman"/>
          <w:sz w:val="24"/>
          <w:szCs w:val="24"/>
        </w:rPr>
        <w:t>, hrazenou</w:t>
      </w:r>
      <w:r w:rsidRPr="00982809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2A94BD8C" w14:textId="77777777" w:rsidR="00123401" w:rsidRPr="00982809" w:rsidRDefault="00123401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</w:t>
      </w:r>
      <w:r w:rsidR="00884232" w:rsidRPr="00982809">
        <w:rPr>
          <w:rFonts w:ascii="Times New Roman" w:hAnsi="Times New Roman" w:cs="Times New Roman"/>
          <w:sz w:val="24"/>
          <w:szCs w:val="24"/>
        </w:rPr>
        <w:t> </w:t>
      </w:r>
      <w:r w:rsidR="00D338FC" w:rsidRPr="00982809">
        <w:rPr>
          <w:rFonts w:ascii="Times New Roman" w:hAnsi="Times New Roman" w:cs="Times New Roman"/>
          <w:sz w:val="24"/>
          <w:szCs w:val="24"/>
        </w:rPr>
        <w:t xml:space="preserve">určení výše </w:t>
      </w:r>
      <w:r w:rsidRPr="00982809">
        <w:rPr>
          <w:rFonts w:ascii="Times New Roman" w:hAnsi="Times New Roman" w:cs="Times New Roman"/>
          <w:sz w:val="24"/>
          <w:szCs w:val="24"/>
        </w:rPr>
        <w:t xml:space="preserve">nájemného za předmět </w:t>
      </w:r>
      <w:r w:rsidR="00D338FC" w:rsidRPr="00982809">
        <w:rPr>
          <w:rFonts w:ascii="Times New Roman" w:hAnsi="Times New Roman" w:cs="Times New Roman"/>
          <w:sz w:val="24"/>
          <w:szCs w:val="24"/>
        </w:rPr>
        <w:t xml:space="preserve">nájmu </w:t>
      </w:r>
      <w:r w:rsidRPr="00982809">
        <w:rPr>
          <w:rFonts w:ascii="Times New Roman" w:hAnsi="Times New Roman" w:cs="Times New Roman"/>
          <w:sz w:val="24"/>
          <w:szCs w:val="24"/>
        </w:rPr>
        <w:t>formou refundace</w:t>
      </w:r>
      <w:r w:rsidR="00D338FC" w:rsidRPr="00982809">
        <w:rPr>
          <w:rFonts w:ascii="Times New Roman" w:hAnsi="Times New Roman" w:cs="Times New Roman"/>
          <w:sz w:val="24"/>
          <w:szCs w:val="24"/>
        </w:rPr>
        <w:t xml:space="preserve"> těchto nákladů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27387C94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3D0FEFA4" w14:textId="5F67CC1E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pronajímatel oprávněn pro rok </w:t>
      </w:r>
      <w:r w:rsidR="00563CFC">
        <w:rPr>
          <w:rFonts w:ascii="Times New Roman" w:hAnsi="Times New Roman" w:cs="Times New Roman"/>
          <w:sz w:val="24"/>
          <w:szCs w:val="24"/>
        </w:rPr>
        <w:t>2024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dále pro kaž</w:t>
      </w:r>
      <w:r w:rsidR="00F33F8B" w:rsidRPr="00982809">
        <w:rPr>
          <w:rFonts w:ascii="Times New Roman" w:hAnsi="Times New Roman" w:cs="Times New Roman"/>
          <w:sz w:val="24"/>
          <w:szCs w:val="24"/>
        </w:rPr>
        <w:t>dý rok vždy s účinností od 1.1. </w:t>
      </w:r>
      <w:r w:rsidRPr="00982809">
        <w:rPr>
          <w:rFonts w:ascii="Times New Roman" w:hAnsi="Times New Roman" w:cs="Times New Roman"/>
          <w:sz w:val="24"/>
          <w:szCs w:val="24"/>
        </w:rPr>
        <w:t>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2769310F" w14:textId="77777777" w:rsidR="00B573B3" w:rsidRPr="00982809" w:rsidRDefault="00B573B3" w:rsidP="00B573B3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98BD50F" w14:textId="77777777" w:rsidR="00B573B3" w:rsidRPr="00982809" w:rsidRDefault="00B573B3" w:rsidP="00B573B3">
      <w:pPr>
        <w:pStyle w:val="Nadpis2"/>
        <w:ind w:left="644" w:hanging="502"/>
      </w:pPr>
      <w:r w:rsidRPr="00982809">
        <w:lastRenderedPageBreak/>
        <w:t>Článek 7.</w:t>
      </w:r>
    </w:p>
    <w:p w14:paraId="5479544C" w14:textId="77777777" w:rsidR="00B573B3" w:rsidRPr="00982809" w:rsidRDefault="00B573B3" w:rsidP="00B573B3">
      <w:pPr>
        <w:pStyle w:val="Nadpis2"/>
        <w:ind w:left="644" w:hanging="502"/>
      </w:pPr>
      <w:r w:rsidRPr="00982809">
        <w:t>Úpravy</w:t>
      </w:r>
    </w:p>
    <w:p w14:paraId="4DA3DC1F" w14:textId="77777777" w:rsidR="00B573B3" w:rsidRPr="00982809" w:rsidRDefault="00B573B3" w:rsidP="00B573B3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2407C69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884232" w:rsidRPr="00982809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982809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B51F5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D338FC" w:rsidRPr="00982809">
        <w:rPr>
          <w:rFonts w:ascii="Times New Roman" w:hAnsi="Times New Roman" w:cs="Times New Roman"/>
          <w:sz w:val="24"/>
          <w:szCs w:val="24"/>
        </w:rPr>
        <w:t>lhůtou</w:t>
      </w:r>
      <w:r w:rsidRPr="00982809">
        <w:rPr>
          <w:rFonts w:ascii="Times New Roman" w:hAnsi="Times New Roman" w:cs="Times New Roman"/>
          <w:sz w:val="24"/>
          <w:szCs w:val="24"/>
        </w:rPr>
        <w:t xml:space="preserve"> 90 dnů od</w:t>
      </w:r>
      <w:r w:rsidR="00884232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doručení písemné výpovědi nájemci, která počíná běžet 1.</w:t>
      </w:r>
      <w:r w:rsidR="00884232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dne následujícího po doručení výpovědi, a požadovat na nájemci zaplacení smluvní pokuty ve výši rovnající se ročnímu nájemnému předmětu nájmu dle čl. 6. této smlouvy. </w:t>
      </w:r>
    </w:p>
    <w:p w14:paraId="1EF1983F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884232" w:rsidRPr="00982809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982809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356A6308" w14:textId="77777777" w:rsidR="00A8776F" w:rsidRPr="00982809" w:rsidRDefault="00A8776F" w:rsidP="004A0344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D6601F2" w14:textId="77777777" w:rsidR="00B573B3" w:rsidRPr="00982809" w:rsidRDefault="00B573B3" w:rsidP="00B573B3">
      <w:pPr>
        <w:pStyle w:val="Nadpis2"/>
        <w:ind w:left="644" w:hanging="502"/>
      </w:pPr>
      <w:r w:rsidRPr="00982809">
        <w:t>Článek 8.</w:t>
      </w:r>
    </w:p>
    <w:p w14:paraId="5D658B29" w14:textId="77777777" w:rsidR="00B573B3" w:rsidRPr="00982809" w:rsidRDefault="00B573B3" w:rsidP="00B573B3">
      <w:pPr>
        <w:pStyle w:val="Nadpis2"/>
        <w:ind w:left="644" w:hanging="502"/>
      </w:pPr>
      <w:r w:rsidRPr="00982809">
        <w:t>Pořádek a vyklizení</w:t>
      </w:r>
    </w:p>
    <w:p w14:paraId="1B989377" w14:textId="77777777" w:rsidR="00B573B3" w:rsidRPr="00982809" w:rsidRDefault="00B573B3" w:rsidP="00B573B3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75E0177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7C6B05C6" w14:textId="77777777" w:rsidR="00B573B3" w:rsidRPr="00982809" w:rsidRDefault="00D338FC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porušení povinnosti dle odstavce 8.1. této smlouvy je pronajímatel oprávněn vypovědět tuto smlouvu s výpovědní </w:t>
      </w:r>
      <w:r w:rsidRPr="00982809">
        <w:rPr>
          <w:rFonts w:ascii="Times New Roman" w:hAnsi="Times New Roman" w:cs="Times New Roman"/>
          <w:sz w:val="24"/>
          <w:szCs w:val="24"/>
        </w:rPr>
        <w:t>lhůt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ou 90 dnů od doručení písemné výpovědi nájemci, která počíná běžet 1. dne následujícího po doručení výpovědi, a požadovat </w:t>
      </w:r>
      <w:r w:rsidRPr="00982809">
        <w:rPr>
          <w:rFonts w:ascii="Times New Roman" w:hAnsi="Times New Roman" w:cs="Times New Roman"/>
          <w:sz w:val="24"/>
          <w:szCs w:val="24"/>
        </w:rPr>
        <w:t>po</w:t>
      </w:r>
      <w:r w:rsidR="00B573B3" w:rsidRPr="00982809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 w:rsidR="00A8776F" w:rsidRPr="00982809">
        <w:rPr>
          <w:rFonts w:ascii="Times New Roman" w:hAnsi="Times New Roman" w:cs="Times New Roman"/>
          <w:sz w:val="24"/>
          <w:szCs w:val="24"/>
        </w:rPr>
        <w:t> 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 w:rsidR="00826302" w:rsidRPr="00982809">
        <w:rPr>
          <w:rFonts w:ascii="Times New Roman" w:hAnsi="Times New Roman" w:cs="Times New Roman"/>
          <w:sz w:val="24"/>
          <w:szCs w:val="24"/>
        </w:rPr>
        <w:t>trvání porušení povinnosti</w:t>
      </w:r>
      <w:r w:rsidR="00803F22" w:rsidRPr="00982809">
        <w:rPr>
          <w:rFonts w:ascii="Times New Roman" w:hAnsi="Times New Roman" w:cs="Times New Roman"/>
          <w:sz w:val="24"/>
          <w:szCs w:val="24"/>
        </w:rPr>
        <w:t>,</w:t>
      </w:r>
      <w:r w:rsidR="00826302" w:rsidRPr="00982809">
        <w:rPr>
          <w:rFonts w:ascii="Times New Roman" w:hAnsi="Times New Roman" w:cs="Times New Roman"/>
          <w:sz w:val="24"/>
          <w:szCs w:val="24"/>
        </w:rPr>
        <w:t xml:space="preserve"> od výzvy pronajímatele/správce objektu až</w:t>
      </w:r>
      <w:r w:rsidR="00D52AF5" w:rsidRPr="00982809">
        <w:rPr>
          <w:rFonts w:ascii="Times New Roman" w:hAnsi="Times New Roman" w:cs="Times New Roman"/>
          <w:sz w:val="24"/>
          <w:szCs w:val="24"/>
        </w:rPr>
        <w:t> </w:t>
      </w:r>
      <w:r w:rsidR="00826302" w:rsidRPr="00982809">
        <w:rPr>
          <w:rFonts w:ascii="Times New Roman" w:hAnsi="Times New Roman" w:cs="Times New Roman"/>
          <w:sz w:val="24"/>
          <w:szCs w:val="24"/>
        </w:rPr>
        <w:t>do</w:t>
      </w:r>
      <w:r w:rsidR="00D52AF5" w:rsidRPr="00982809">
        <w:rPr>
          <w:rFonts w:ascii="Times New Roman" w:hAnsi="Times New Roman" w:cs="Times New Roman"/>
          <w:sz w:val="24"/>
          <w:szCs w:val="24"/>
        </w:rPr>
        <w:t> </w:t>
      </w:r>
      <w:r w:rsidR="00826302" w:rsidRPr="00982809">
        <w:rPr>
          <w:rFonts w:ascii="Times New Roman" w:hAnsi="Times New Roman" w:cs="Times New Roman"/>
          <w:sz w:val="24"/>
          <w:szCs w:val="24"/>
        </w:rPr>
        <w:t>jeho odstranění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96B13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</w:t>
      </w:r>
      <w:r w:rsidR="00826302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uvedený v článku 2</w:t>
      </w:r>
      <w:r w:rsidR="00CC0E25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826302" w:rsidRPr="00982809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982809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826302" w:rsidRPr="00982809">
        <w:rPr>
          <w:rFonts w:ascii="Times New Roman" w:hAnsi="Times New Roman" w:cs="Times New Roman"/>
          <w:sz w:val="24"/>
          <w:szCs w:val="24"/>
        </w:rPr>
        <w:t xml:space="preserve">jej </w:t>
      </w:r>
      <w:r w:rsidRPr="00982809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3A1D9257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umožnit dalším zájemcům o pron</w:t>
      </w:r>
      <w:r w:rsidR="005B641C" w:rsidRPr="00982809">
        <w:rPr>
          <w:rFonts w:ascii="Times New Roman" w:hAnsi="Times New Roman" w:cs="Times New Roman"/>
          <w:sz w:val="24"/>
          <w:szCs w:val="24"/>
        </w:rPr>
        <w:t>á</w:t>
      </w:r>
      <w:r w:rsidRPr="00982809">
        <w:rPr>
          <w:rFonts w:ascii="Times New Roman" w:hAnsi="Times New Roman" w:cs="Times New Roman"/>
          <w:sz w:val="24"/>
          <w:szCs w:val="24"/>
        </w:rPr>
        <w:t>j</w:t>
      </w:r>
      <w:r w:rsidR="00826302" w:rsidRPr="00982809">
        <w:rPr>
          <w:rFonts w:ascii="Times New Roman" w:hAnsi="Times New Roman" w:cs="Times New Roman"/>
          <w:sz w:val="24"/>
          <w:szCs w:val="24"/>
        </w:rPr>
        <w:t>e</w:t>
      </w:r>
      <w:r w:rsidRPr="00982809">
        <w:rPr>
          <w:rFonts w:ascii="Times New Roman" w:hAnsi="Times New Roman" w:cs="Times New Roman"/>
          <w:sz w:val="24"/>
          <w:szCs w:val="24"/>
        </w:rPr>
        <w:t>m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826302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1B83F6A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826302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309A902E" w14:textId="77777777" w:rsidR="00B573B3" w:rsidRPr="00982809" w:rsidRDefault="00B573B3" w:rsidP="00A5271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Při porušení povinnosti dle odstavce 8.3. 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826302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 věci nájemce nechat uskladnit, to vše na náklad nájemce.</w:t>
      </w:r>
    </w:p>
    <w:p w14:paraId="349A05EF" w14:textId="77777777" w:rsidR="00B573B3" w:rsidRPr="00982809" w:rsidRDefault="00B573B3" w:rsidP="00B573B3">
      <w:pPr>
        <w:pStyle w:val="Nadpis2"/>
        <w:ind w:left="644" w:hanging="502"/>
      </w:pPr>
      <w:r w:rsidRPr="00982809">
        <w:lastRenderedPageBreak/>
        <w:t>Článek 9.</w:t>
      </w:r>
    </w:p>
    <w:p w14:paraId="13E277C5" w14:textId="77777777" w:rsidR="00B573B3" w:rsidRPr="00982809" w:rsidRDefault="00B573B3" w:rsidP="00B573B3">
      <w:pPr>
        <w:pStyle w:val="Nadpis2"/>
        <w:ind w:left="644" w:hanging="502"/>
      </w:pPr>
      <w:r w:rsidRPr="00982809">
        <w:t>Smluvní pokuty</w:t>
      </w:r>
    </w:p>
    <w:p w14:paraId="72198127" w14:textId="77777777" w:rsidR="00B573B3" w:rsidRPr="00982809" w:rsidRDefault="00B573B3" w:rsidP="00B573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7CA509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5F2E1D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6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63D42B73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povinen za každý, i opakovaně zjištěný, případ porušení povinnosti nebo nesplnění povinnost</w:t>
      </w:r>
      <w:r w:rsidR="005F2E1D" w:rsidRPr="00982809">
        <w:rPr>
          <w:rFonts w:ascii="Times New Roman" w:hAnsi="Times New Roman" w:cs="Times New Roman"/>
          <w:sz w:val="24"/>
          <w:szCs w:val="24"/>
        </w:rPr>
        <w:t>í</w:t>
      </w:r>
      <w:r w:rsidRPr="00982809">
        <w:rPr>
          <w:rFonts w:ascii="Times New Roman" w:hAnsi="Times New Roman" w:cs="Times New Roman"/>
          <w:sz w:val="24"/>
          <w:szCs w:val="24"/>
        </w:rPr>
        <w:t xml:space="preserve"> uvedených v článku 6</w:t>
      </w:r>
      <w:r w:rsidR="00A34B57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 xml:space="preserve"> odstavcích 6.1. a 6.2. této smlouvy zaplatit pronajímateli smluvní pokutu ve výši 10</w:t>
      </w:r>
      <w:r w:rsidR="005F2E1D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5D93CB2B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a nájemce se výslovně dohodli, že v</w:t>
      </w:r>
      <w:r w:rsidR="005F2E1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případě</w:t>
      </w:r>
      <w:r w:rsidR="005F2E1D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kdy bude nájemce užívat předmět nájmu i po uplynutí doby, na kterou byl nájem sjednán</w:t>
      </w:r>
      <w:r w:rsidR="005F2E1D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a nedojde k obnovení nájmu, je nájemce povinen hradit pronajímateli smluvní pokutu ve výši dvojnásobku sjednaného čtvrtletního nájemného, a to za každé i započaté čtvrtletí užívání předmětu nájmu.</w:t>
      </w:r>
    </w:p>
    <w:p w14:paraId="09E61C26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</w:t>
      </w:r>
      <w:r w:rsidR="005F2E1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15 </w:t>
      </w:r>
      <w:r w:rsidR="00E11AF8" w:rsidRPr="00982809">
        <w:rPr>
          <w:rFonts w:ascii="Times New Roman" w:hAnsi="Times New Roman" w:cs="Times New Roman"/>
          <w:sz w:val="24"/>
          <w:szCs w:val="24"/>
        </w:rPr>
        <w:t xml:space="preserve">(patnácti) </w:t>
      </w:r>
      <w:r w:rsidRPr="00982809">
        <w:rPr>
          <w:rFonts w:ascii="Times New Roman" w:hAnsi="Times New Roman" w:cs="Times New Roman"/>
          <w:sz w:val="24"/>
          <w:szCs w:val="24"/>
        </w:rPr>
        <w:t>kalendářních dnů ode dne jejího doručení nájemci</w:t>
      </w:r>
      <w:r w:rsidR="005F2E1D" w:rsidRPr="00982809">
        <w:rPr>
          <w:rFonts w:ascii="Times New Roman" w:hAnsi="Times New Roman" w:cs="Times New Roman"/>
          <w:sz w:val="24"/>
          <w:szCs w:val="24"/>
        </w:rPr>
        <w:t>, a to</w:t>
      </w:r>
      <w:r w:rsidRPr="00982809">
        <w:rPr>
          <w:rFonts w:ascii="Times New Roman" w:hAnsi="Times New Roman" w:cs="Times New Roman"/>
          <w:sz w:val="24"/>
          <w:szCs w:val="24"/>
        </w:rPr>
        <w:t xml:space="preserve"> na účet pronajímatele uvedený v záhlaví této smlouvy.</w:t>
      </w:r>
    </w:p>
    <w:p w14:paraId="5BD28404" w14:textId="77777777" w:rsidR="00B573B3" w:rsidRPr="00982809" w:rsidRDefault="00B573B3" w:rsidP="00A5271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Smluvní strany si výslovně ujednávají, že úhrad</w:t>
      </w:r>
      <w:r w:rsidR="005F2E1D" w:rsidRPr="00982809">
        <w:rPr>
          <w:rFonts w:ascii="Times New Roman" w:hAnsi="Times New Roman" w:cs="Times New Roman"/>
          <w:sz w:val="24"/>
          <w:szCs w:val="24"/>
        </w:rPr>
        <w:t>o</w:t>
      </w:r>
      <w:r w:rsidRPr="00982809">
        <w:rPr>
          <w:rFonts w:ascii="Times New Roman" w:hAnsi="Times New Roman" w:cs="Times New Roman"/>
          <w:sz w:val="24"/>
          <w:szCs w:val="24"/>
        </w:rPr>
        <w:t>u smluvní pokuty nebude dotčeno právo pronajímatele na náhradu škody vzniklé porušení povinnosti, ke kterému se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smluvní pokuta vztahuje</w:t>
      </w:r>
      <w:r w:rsidR="000A420C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v plné výši</w:t>
      </w:r>
      <w:r w:rsidR="000A420C" w:rsidRPr="00982809">
        <w:rPr>
          <w:rFonts w:ascii="Times New Roman" w:hAnsi="Times New Roman" w:cs="Times New Roman"/>
          <w:sz w:val="24"/>
          <w:szCs w:val="24"/>
        </w:rPr>
        <w:t>, čímž se strany smlouvy výslovně odchylují od ustanovení § 2050</w:t>
      </w:r>
      <w:r w:rsidR="004066E5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="000A420C" w:rsidRPr="00982809">
        <w:rPr>
          <w:rFonts w:ascii="Times New Roman" w:hAnsi="Times New Roman" w:cs="Times New Roman"/>
          <w:sz w:val="24"/>
          <w:szCs w:val="24"/>
        </w:rPr>
        <w:t>občanského zákoníku</w:t>
      </w:r>
      <w:r w:rsidRPr="00982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F7FB8" w14:textId="77777777" w:rsidR="00A12AC8" w:rsidRPr="00982809" w:rsidRDefault="00A12AC8" w:rsidP="00B573B3">
      <w:pPr>
        <w:pStyle w:val="Nadpis2"/>
        <w:ind w:left="644" w:hanging="502"/>
      </w:pPr>
    </w:p>
    <w:p w14:paraId="71738FC1" w14:textId="77777777" w:rsidR="00B573B3" w:rsidRPr="00982809" w:rsidRDefault="00B573B3" w:rsidP="00B573B3">
      <w:pPr>
        <w:pStyle w:val="Nadpis2"/>
        <w:ind w:left="644" w:hanging="502"/>
      </w:pPr>
      <w:r w:rsidRPr="00982809">
        <w:t>Článek 10.</w:t>
      </w:r>
    </w:p>
    <w:p w14:paraId="795EDE1D" w14:textId="77777777" w:rsidR="00B573B3" w:rsidRPr="00982809" w:rsidRDefault="00B573B3" w:rsidP="00B573B3">
      <w:pPr>
        <w:pStyle w:val="Nadpis2"/>
        <w:ind w:left="644" w:hanging="502"/>
      </w:pPr>
      <w:r w:rsidRPr="00982809">
        <w:t>Odstoupení od smlouvy a výpověď smlouvy</w:t>
      </w:r>
    </w:p>
    <w:p w14:paraId="477BFA3E" w14:textId="77777777" w:rsidR="00B573B3" w:rsidRPr="00982809" w:rsidRDefault="00B573B3" w:rsidP="00B573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A3BF22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podmínky stanovené v § 27 zákona č.</w:t>
      </w:r>
      <w:r w:rsidR="00F63F0B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219/20</w:t>
      </w:r>
      <w:r w:rsidR="00F63F0B" w:rsidRPr="00982809">
        <w:rPr>
          <w:rFonts w:ascii="Times New Roman" w:hAnsi="Times New Roman" w:cs="Times New Roman"/>
          <w:sz w:val="24"/>
          <w:szCs w:val="24"/>
        </w:rPr>
        <w:t>0</w:t>
      </w:r>
      <w:r w:rsidRPr="00982809">
        <w:rPr>
          <w:rFonts w:ascii="Times New Roman" w:hAnsi="Times New Roman" w:cs="Times New Roman"/>
          <w:sz w:val="24"/>
          <w:szCs w:val="24"/>
        </w:rPr>
        <w:t>0 Sb</w:t>
      </w:r>
      <w:r w:rsidR="005F2E1D" w:rsidRPr="00982809">
        <w:rPr>
          <w:rFonts w:ascii="Times New Roman" w:hAnsi="Times New Roman" w:cs="Times New Roman"/>
          <w:sz w:val="24"/>
          <w:szCs w:val="24"/>
        </w:rPr>
        <w:t>.</w:t>
      </w:r>
      <w:r w:rsidRPr="00982809">
        <w:rPr>
          <w:rFonts w:ascii="Times New Roman" w:hAnsi="Times New Roman" w:cs="Times New Roman"/>
          <w:sz w:val="24"/>
          <w:szCs w:val="24"/>
        </w:rPr>
        <w:t>,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</w:t>
      </w:r>
      <w:r w:rsidR="00F63F0B" w:rsidRPr="00982809">
        <w:rPr>
          <w:rFonts w:ascii="Times New Roman" w:hAnsi="Times New Roman" w:cs="Times New Roman"/>
          <w:sz w:val="24"/>
          <w:szCs w:val="24"/>
        </w:rPr>
        <w:t> </w:t>
      </w:r>
      <w:r w:rsidR="005F2E1D" w:rsidRPr="00982809">
        <w:rPr>
          <w:rFonts w:ascii="Times New Roman" w:hAnsi="Times New Roman" w:cs="Times New Roman"/>
          <w:sz w:val="24"/>
          <w:szCs w:val="24"/>
        </w:rPr>
        <w:t xml:space="preserve">znění pozdějších předpisů, tj. </w:t>
      </w:r>
      <w:r w:rsidRPr="00982809">
        <w:rPr>
          <w:rFonts w:ascii="Times New Roman" w:hAnsi="Times New Roman" w:cs="Times New Roman"/>
          <w:sz w:val="24"/>
          <w:szCs w:val="24"/>
        </w:rPr>
        <w:t>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68C626B2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B51F54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14C77B2B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Pronajímatel má dále právo odstoupit od smlouvy i před uplynutím sjednané doby nájmu </w:t>
      </w:r>
      <w:r w:rsidR="00F33F8B" w:rsidRPr="00982809">
        <w:rPr>
          <w:rFonts w:ascii="Times New Roman" w:hAnsi="Times New Roman" w:cs="Times New Roman"/>
          <w:sz w:val="24"/>
          <w:szCs w:val="24"/>
        </w:rPr>
        <w:t>z</w:t>
      </w:r>
      <w:r w:rsidRPr="00982809">
        <w:rPr>
          <w:rFonts w:ascii="Times New Roman" w:hAnsi="Times New Roman" w:cs="Times New Roman"/>
          <w:sz w:val="24"/>
          <w:szCs w:val="24"/>
        </w:rPr>
        <w:t xml:space="preserve"> těchto důvodů:</w:t>
      </w:r>
    </w:p>
    <w:p w14:paraId="43CCE7CE" w14:textId="77777777" w:rsidR="00B573B3" w:rsidRPr="00982809" w:rsidRDefault="00B573B3" w:rsidP="004A0344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26E592BE" w14:textId="77777777" w:rsidR="00B573B3" w:rsidRPr="00982809" w:rsidRDefault="00B573B3" w:rsidP="004A0344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503B52BF" w14:textId="77777777" w:rsidR="00B573B3" w:rsidRPr="00982809" w:rsidRDefault="00B573B3" w:rsidP="004A0344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0EE24D6B" w14:textId="77777777" w:rsidR="00B573B3" w:rsidRPr="00982809" w:rsidRDefault="00B573B3" w:rsidP="004A0344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1AC0C828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lastRenderedPageBreak/>
        <w:t xml:space="preserve">V případech uvedených v předchozím odstavci nájemní vztah končí dnem následujícím po doručení písemného oznámení pronajímatele o odstoupení od smlouvy nájemci. </w:t>
      </w:r>
    </w:p>
    <w:p w14:paraId="70CB688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4676774F" w14:textId="77777777" w:rsidR="00B573B3" w:rsidRPr="00982809" w:rsidRDefault="00B573B3" w:rsidP="004A0344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prodeje předmětu nájmu nebo změny </w:t>
      </w:r>
      <w:r w:rsidR="001822EF" w:rsidRPr="00982809">
        <w:rPr>
          <w:rFonts w:ascii="Times New Roman" w:hAnsi="Times New Roman" w:cs="Times New Roman"/>
          <w:sz w:val="24"/>
          <w:szCs w:val="24"/>
        </w:rPr>
        <w:t>práva</w:t>
      </w:r>
      <w:r w:rsidRPr="00982809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 účinnosti</w:t>
      </w:r>
      <w:r w:rsidR="001822EF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odstoupení od smlouvy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 nájemce je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49CBF13C" w14:textId="77777777" w:rsidR="00B573B3" w:rsidRPr="00982809" w:rsidRDefault="00B573B3" w:rsidP="004A0344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je-li věcně a místně příslušným insolvenčním soudem zjištěn úpadek nájemce. Smlouva zanikne dnem vydání rozhodnutí soudu o úpadku nájemce.</w:t>
      </w:r>
    </w:p>
    <w:p w14:paraId="2FF254F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 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7EB2CDEA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2C9274B5" w14:textId="77777777" w:rsidR="00B573B3" w:rsidRPr="00982809" w:rsidRDefault="00B573B3" w:rsidP="004A0344">
      <w:pPr>
        <w:pStyle w:val="Odstavecseseznamem"/>
        <w:numPr>
          <w:ilvl w:val="0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09941069" w14:textId="77777777" w:rsidR="00B573B3" w:rsidRPr="00982809" w:rsidRDefault="00B573B3" w:rsidP="004A0344">
      <w:pPr>
        <w:pStyle w:val="Odstavecseseznamem"/>
        <w:numPr>
          <w:ilvl w:val="0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104638A8" w14:textId="77777777" w:rsidR="00B573B3" w:rsidRPr="00982809" w:rsidRDefault="00B573B3" w:rsidP="004A0344">
      <w:pPr>
        <w:pStyle w:val="Odstavecseseznamem"/>
        <w:numPr>
          <w:ilvl w:val="0"/>
          <w:numId w:val="10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70F83475" w14:textId="77777777" w:rsidR="00B573B3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1822EF" w:rsidRPr="00982809">
        <w:rPr>
          <w:rFonts w:ascii="Times New Roman" w:hAnsi="Times New Roman" w:cs="Times New Roman"/>
          <w:sz w:val="24"/>
          <w:szCs w:val="24"/>
        </w:rPr>
        <w:t>lhůta</w:t>
      </w:r>
      <w:r w:rsidRPr="00982809">
        <w:rPr>
          <w:rFonts w:ascii="Times New Roman" w:hAnsi="Times New Roman" w:cs="Times New Roman"/>
          <w:sz w:val="24"/>
          <w:szCs w:val="24"/>
        </w:rPr>
        <w:t xml:space="preserve"> je tři měsíce a počne běžet první den kalendářního měsíce následujícího po doručení výpovědi druhé smluv</w:t>
      </w:r>
      <w:r w:rsidR="001822EF" w:rsidRPr="00982809">
        <w:rPr>
          <w:rFonts w:ascii="Times New Roman" w:hAnsi="Times New Roman" w:cs="Times New Roman"/>
          <w:sz w:val="24"/>
          <w:szCs w:val="24"/>
        </w:rPr>
        <w:t>n</w:t>
      </w:r>
      <w:r w:rsidRPr="00982809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7D016BE1" w14:textId="77777777" w:rsidR="00A34B57" w:rsidRPr="00982809" w:rsidRDefault="00B573B3" w:rsidP="004A0344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3A948ED9" w14:textId="2BAA4B54" w:rsidR="001822EF" w:rsidRPr="00982809" w:rsidRDefault="00B573B3" w:rsidP="00A5271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Osobou pověřen</w:t>
      </w:r>
      <w:r w:rsidR="002905D9">
        <w:rPr>
          <w:rFonts w:ascii="Times New Roman" w:hAnsi="Times New Roman" w:cs="Times New Roman"/>
          <w:sz w:val="24"/>
          <w:szCs w:val="24"/>
        </w:rPr>
        <w:t xml:space="preserve">ou k předání předmětu nájmu je </w:t>
      </w:r>
      <w:r w:rsidR="00C24045">
        <w:rPr>
          <w:rFonts w:ascii="Times New Roman" w:hAnsi="Times New Roman" w:cs="Times New Roman"/>
          <w:sz w:val="24"/>
          <w:szCs w:val="24"/>
        </w:rPr>
        <w:t xml:space="preserve">Jiřina </w:t>
      </w:r>
      <w:proofErr w:type="spellStart"/>
      <w:r w:rsidR="00C24045">
        <w:rPr>
          <w:rFonts w:ascii="Times New Roman" w:hAnsi="Times New Roman" w:cs="Times New Roman"/>
          <w:sz w:val="24"/>
          <w:szCs w:val="24"/>
        </w:rPr>
        <w:t>Šeberková</w:t>
      </w:r>
      <w:proofErr w:type="spellEnd"/>
      <w:r w:rsidRPr="00982809">
        <w:rPr>
          <w:rFonts w:ascii="Times New Roman" w:hAnsi="Times New Roman" w:cs="Times New Roman"/>
          <w:sz w:val="24"/>
          <w:szCs w:val="24"/>
        </w:rPr>
        <w:t xml:space="preserve">, </w:t>
      </w:r>
      <w:r w:rsidR="00C24045">
        <w:rPr>
          <w:rFonts w:ascii="Times New Roman" w:hAnsi="Times New Roman" w:cs="Times New Roman"/>
          <w:sz w:val="24"/>
          <w:szCs w:val="24"/>
        </w:rPr>
        <w:t>referent Ekonomického oddělení</w:t>
      </w:r>
      <w:r w:rsidRPr="00982809"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8" w:history="1">
        <w:r w:rsidR="00C24045" w:rsidRPr="006B7F21">
          <w:rPr>
            <w:rStyle w:val="Hypertextovodkaz"/>
            <w:rFonts w:ascii="Times New Roman" w:hAnsi="Times New Roman" w:cs="Times New Roman"/>
            <w:sz w:val="24"/>
            <w:szCs w:val="24"/>
          </w:rPr>
          <w:t>jirina.seberkova@svupraha.cz</w:t>
        </w:r>
      </w:hyperlink>
      <w:r w:rsidR="00C24045">
        <w:rPr>
          <w:rFonts w:ascii="Times New Roman" w:hAnsi="Times New Roman" w:cs="Times New Roman"/>
          <w:sz w:val="24"/>
          <w:szCs w:val="24"/>
        </w:rPr>
        <w:t>, tel.:+420 251 031 343.</w:t>
      </w:r>
    </w:p>
    <w:p w14:paraId="7038FB43" w14:textId="77777777" w:rsidR="00A12AC8" w:rsidRPr="00982809" w:rsidRDefault="00A12AC8" w:rsidP="00B573B3">
      <w:pPr>
        <w:pStyle w:val="Nadpis2"/>
        <w:ind w:left="644" w:hanging="502"/>
      </w:pPr>
    </w:p>
    <w:p w14:paraId="550C30C6" w14:textId="77777777" w:rsidR="00B573B3" w:rsidRPr="00982809" w:rsidRDefault="00B573B3" w:rsidP="00B573B3">
      <w:pPr>
        <w:pStyle w:val="Nadpis2"/>
        <w:ind w:left="644" w:hanging="502"/>
      </w:pPr>
      <w:r w:rsidRPr="00982809">
        <w:t>Článek 11.</w:t>
      </w:r>
    </w:p>
    <w:p w14:paraId="4FB80A73" w14:textId="77777777" w:rsidR="00B573B3" w:rsidRPr="00982809" w:rsidRDefault="00B573B3" w:rsidP="00B573B3">
      <w:pPr>
        <w:pStyle w:val="Nadpis2"/>
        <w:ind w:left="644" w:hanging="502"/>
      </w:pPr>
      <w:r w:rsidRPr="00982809">
        <w:t>Doručování</w:t>
      </w:r>
    </w:p>
    <w:p w14:paraId="6275B48B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89C1F5F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86C6869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1EE695F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24D4AA2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A35230F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38EDA1A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A52079D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7FAE8BA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FBF077A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E8EC057" w14:textId="77777777" w:rsidR="00A34B57" w:rsidRPr="00982809" w:rsidRDefault="00A34B57" w:rsidP="00A34B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575AE89" w14:textId="77777777" w:rsidR="00B573B3" w:rsidRPr="00982809" w:rsidRDefault="00B573B3" w:rsidP="00A52713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Písemnostmi, mezi stranami této smlouvy, s jejichž obsahem je spojen vznik, změna nebo zánik práv a povinností upravených touto smlouvou (zejména výpověď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a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odstoupení)</w:t>
      </w:r>
      <w:r w:rsidR="00B51F54" w:rsidRPr="00982809">
        <w:rPr>
          <w:rFonts w:ascii="Times New Roman" w:hAnsi="Times New Roman" w:cs="Times New Roman"/>
          <w:sz w:val="24"/>
          <w:szCs w:val="24"/>
        </w:rPr>
        <w:t>,</w:t>
      </w:r>
      <w:r w:rsidRPr="00982809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</w:t>
      </w:r>
      <w:r w:rsidR="00A34B57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adresu uvedenou v záhlaví této smlouvy do vlastních rukou. Při</w:t>
      </w:r>
      <w:r w:rsidR="00D52AF5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1822EF" w:rsidRPr="00982809">
        <w:rPr>
          <w:rFonts w:ascii="Times New Roman" w:hAnsi="Times New Roman" w:cs="Times New Roman"/>
          <w:sz w:val="24"/>
          <w:szCs w:val="24"/>
        </w:rPr>
        <w:t>byla ob</w:t>
      </w:r>
      <w:r w:rsidRPr="00982809">
        <w:rPr>
          <w:rFonts w:ascii="Times New Roman" w:hAnsi="Times New Roman" w:cs="Times New Roman"/>
          <w:sz w:val="24"/>
          <w:szCs w:val="24"/>
        </w:rPr>
        <w:t>d</w:t>
      </w:r>
      <w:r w:rsidR="001822EF" w:rsidRPr="00982809">
        <w:rPr>
          <w:rFonts w:ascii="Times New Roman" w:hAnsi="Times New Roman" w:cs="Times New Roman"/>
          <w:sz w:val="24"/>
          <w:szCs w:val="24"/>
        </w:rPr>
        <w:t>ržen</w:t>
      </w:r>
      <w:r w:rsidRPr="00982809">
        <w:rPr>
          <w:rFonts w:ascii="Times New Roman" w:hAnsi="Times New Roman" w:cs="Times New Roman"/>
          <w:sz w:val="24"/>
          <w:szCs w:val="24"/>
        </w:rPr>
        <w:t>a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2EB58AF2" w14:textId="77777777" w:rsidR="00A12AC8" w:rsidRPr="00982809" w:rsidRDefault="00A12AC8" w:rsidP="00B573B3">
      <w:pPr>
        <w:pStyle w:val="Nadpis2"/>
        <w:ind w:left="644" w:hanging="502"/>
      </w:pPr>
    </w:p>
    <w:p w14:paraId="05A04334" w14:textId="77777777" w:rsidR="00B573B3" w:rsidRPr="00982809" w:rsidRDefault="00B573B3" w:rsidP="00B573B3">
      <w:pPr>
        <w:pStyle w:val="Nadpis2"/>
        <w:ind w:left="644" w:hanging="502"/>
      </w:pPr>
      <w:r w:rsidRPr="00982809">
        <w:t>Článek 1</w:t>
      </w:r>
      <w:r w:rsidR="009303D5" w:rsidRPr="00982809">
        <w:t>2</w:t>
      </w:r>
      <w:r w:rsidRPr="00982809">
        <w:t>.</w:t>
      </w:r>
    </w:p>
    <w:p w14:paraId="703EDAD5" w14:textId="77777777" w:rsidR="00B573B3" w:rsidRPr="00982809" w:rsidRDefault="00B573B3" w:rsidP="00B573B3">
      <w:pPr>
        <w:pStyle w:val="Nadpis2"/>
        <w:ind w:left="644" w:hanging="502"/>
      </w:pPr>
      <w:r w:rsidRPr="00982809">
        <w:t>Závěrečná ustanovení</w:t>
      </w:r>
    </w:p>
    <w:p w14:paraId="365E1F61" w14:textId="77777777" w:rsidR="00B573B3" w:rsidRPr="00982809" w:rsidRDefault="00B573B3" w:rsidP="00B573B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3E6ABC5" w14:textId="77777777" w:rsidR="00B573B3" w:rsidRPr="00982809" w:rsidRDefault="00CE5BC9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B573B3" w:rsidRPr="00982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58951C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lastRenderedPageBreak/>
        <w:t>Smluvní strany se dohodly, že záležitosti touto smlouvu neupravené se řídí příslušnými ustanoveními občansk</w:t>
      </w:r>
      <w:r w:rsidR="00E11AF8" w:rsidRPr="00982809">
        <w:rPr>
          <w:rFonts w:ascii="Times New Roman" w:hAnsi="Times New Roman" w:cs="Times New Roman"/>
          <w:sz w:val="24"/>
          <w:szCs w:val="24"/>
        </w:rPr>
        <w:t>ého</w:t>
      </w:r>
      <w:r w:rsidRPr="00982809">
        <w:rPr>
          <w:rFonts w:ascii="Times New Roman" w:hAnsi="Times New Roman" w:cs="Times New Roman"/>
          <w:sz w:val="24"/>
          <w:szCs w:val="24"/>
        </w:rPr>
        <w:t xml:space="preserve"> zákoník</w:t>
      </w:r>
      <w:r w:rsidR="00E11AF8" w:rsidRPr="00982809">
        <w:rPr>
          <w:rFonts w:ascii="Times New Roman" w:hAnsi="Times New Roman" w:cs="Times New Roman"/>
          <w:sz w:val="24"/>
          <w:szCs w:val="24"/>
        </w:rPr>
        <w:t>u</w:t>
      </w:r>
      <w:r w:rsidRPr="00982809">
        <w:rPr>
          <w:rFonts w:ascii="Times New Roman" w:hAnsi="Times New Roman" w:cs="Times New Roman"/>
          <w:sz w:val="24"/>
          <w:szCs w:val="24"/>
        </w:rPr>
        <w:t>.</w:t>
      </w:r>
    </w:p>
    <w:p w14:paraId="085D2645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souhlasí s tím, aby tato smlouva, včetně jejích případných dodatků, byla uveřejněna na internetových stránkách pronajímatele. Smlouva se vkládá do registru smluv vedeného podle zákona č. 340/2015 Sb. o zvláštních podmínkách účinnosti některých smluv, uveřejňování těchto smluv a o registru smluv (zákon o registru smluv). Uveřejnění smluv zajišťuje pronajímatel.</w:t>
      </w:r>
    </w:p>
    <w:p w14:paraId="7891E966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10B3E113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2905D9">
        <w:rPr>
          <w:rFonts w:ascii="Times New Roman" w:hAnsi="Times New Roman" w:cs="Times New Roman"/>
          <w:sz w:val="24"/>
          <w:szCs w:val="24"/>
        </w:rPr>
        <w:t>0</w:t>
      </w:r>
      <w:r w:rsidRPr="00982809">
        <w:rPr>
          <w:rFonts w:ascii="Times New Roman" w:hAnsi="Times New Roman" w:cs="Times New Roman"/>
          <w:sz w:val="24"/>
          <w:szCs w:val="24"/>
        </w:rPr>
        <w:t xml:space="preserve"> Sb., o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 nájemce nemá zájem na dalším trvání nájemního vztahu a vyhrazuje si možnost uzavřít v této době další nájemní vztah s jiným nájemcem.</w:t>
      </w:r>
    </w:p>
    <w:p w14:paraId="5FCE427C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Veškeré změny nebo doplňky této smlouvy (změna sídla, bankovního účtu, zm</w:t>
      </w:r>
      <w:r w:rsidR="00E11AF8" w:rsidRPr="00982809">
        <w:rPr>
          <w:rFonts w:ascii="Times New Roman" w:hAnsi="Times New Roman" w:cs="Times New Roman"/>
          <w:sz w:val="24"/>
          <w:szCs w:val="24"/>
        </w:rPr>
        <w:t>ěny příloh apod.) jsou vázány k</w:t>
      </w:r>
      <w:r w:rsidRPr="00982809">
        <w:rPr>
          <w:rFonts w:ascii="Times New Roman" w:hAnsi="Times New Roman" w:cs="Times New Roman"/>
          <w:sz w:val="24"/>
          <w:szCs w:val="24"/>
        </w:rPr>
        <w:t xml:space="preserve"> souhlas</w:t>
      </w:r>
      <w:r w:rsidR="00E11AF8" w:rsidRPr="00982809">
        <w:rPr>
          <w:rFonts w:ascii="Times New Roman" w:hAnsi="Times New Roman" w:cs="Times New Roman"/>
          <w:sz w:val="24"/>
          <w:szCs w:val="24"/>
        </w:rPr>
        <w:t>u</w:t>
      </w:r>
      <w:r w:rsidRPr="00982809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06D96BD0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7412F3" w:rsidRPr="00982809">
        <w:rPr>
          <w:rFonts w:ascii="Times New Roman" w:hAnsi="Times New Roman" w:cs="Times New Roman"/>
          <w:sz w:val="24"/>
          <w:szCs w:val="24"/>
        </w:rPr>
        <w:t xml:space="preserve"> </w:t>
      </w:r>
      <w:r w:rsidRPr="00982809">
        <w:rPr>
          <w:rFonts w:ascii="Times New Roman" w:hAnsi="Times New Roman" w:cs="Times New Roman"/>
          <w:sz w:val="24"/>
          <w:szCs w:val="24"/>
        </w:rPr>
        <w:t>o</w:t>
      </w:r>
      <w:r w:rsidR="007412F3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dani z přidané hodnoty, ve znění pozdějších předpisů.  </w:t>
      </w:r>
    </w:p>
    <w:p w14:paraId="5E09B917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4A4D2D" w:rsidRPr="00982809">
        <w:rPr>
          <w:rFonts w:ascii="Times New Roman" w:hAnsi="Times New Roman" w:cs="Times New Roman"/>
          <w:sz w:val="24"/>
          <w:szCs w:val="24"/>
        </w:rPr>
        <w:t>.</w:t>
      </w:r>
    </w:p>
    <w:p w14:paraId="360E9FD7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6A16D7F0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Tato smlouva je platná dnem, kdy podpis připojí smluvní strana, která ji podepisuje jako</w:t>
      </w:r>
      <w:r w:rsidR="002653BD" w:rsidRPr="00982809">
        <w:rPr>
          <w:rFonts w:ascii="Times New Roman" w:hAnsi="Times New Roman" w:cs="Times New Roman"/>
          <w:sz w:val="24"/>
          <w:szCs w:val="24"/>
        </w:rPr>
        <w:t> </w:t>
      </w:r>
      <w:r w:rsidRPr="00982809">
        <w:rPr>
          <w:rFonts w:ascii="Times New Roman" w:hAnsi="Times New Roman" w:cs="Times New Roman"/>
          <w:sz w:val="24"/>
          <w:szCs w:val="24"/>
        </w:rPr>
        <w:t xml:space="preserve">poslední a účinnosti nabývá dnem zveřejnění v registru smluv. </w:t>
      </w:r>
    </w:p>
    <w:p w14:paraId="0967146B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4A4D2D" w:rsidRPr="00982809">
        <w:rPr>
          <w:rFonts w:ascii="Times New Roman" w:hAnsi="Times New Roman" w:cs="Times New Roman"/>
          <w:sz w:val="24"/>
          <w:szCs w:val="24"/>
        </w:rPr>
        <w:t>ju</w:t>
      </w:r>
      <w:r w:rsidRPr="00982809">
        <w:rPr>
          <w:rFonts w:ascii="Times New Roman" w:hAnsi="Times New Roman" w:cs="Times New Roman"/>
          <w:sz w:val="24"/>
          <w:szCs w:val="24"/>
        </w:rPr>
        <w:t>jí své podpisy.</w:t>
      </w:r>
    </w:p>
    <w:p w14:paraId="5286F482" w14:textId="77777777" w:rsidR="00B573B3" w:rsidRPr="00982809" w:rsidRDefault="00B573B3" w:rsidP="004A0344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7E293E30" w14:textId="77777777" w:rsidR="00B54823" w:rsidRDefault="00B54823" w:rsidP="004A034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33C6816" w14:textId="77777777" w:rsidR="00B54823" w:rsidRDefault="00B54823" w:rsidP="004A034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E5EFC71" w14:textId="0F43B326" w:rsidR="00B573B3" w:rsidRPr="00982809" w:rsidRDefault="00B573B3" w:rsidP="004A034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22559BA7" w14:textId="0D1B8E89" w:rsidR="00B54823" w:rsidRDefault="00B54823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37D9B6" w14:textId="77777777" w:rsidR="00993E0A" w:rsidRDefault="00993E0A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A9FA2A" w14:textId="77777777" w:rsidR="00B54823" w:rsidRDefault="00B54823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57454D" w14:textId="5A31201E" w:rsidR="00B573B3" w:rsidRPr="00982809" w:rsidRDefault="00B573B3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 xml:space="preserve">V Praze </w:t>
      </w:r>
      <w:r w:rsidR="005F2E1D" w:rsidRPr="00982809">
        <w:rPr>
          <w:rFonts w:ascii="Times New Roman" w:hAnsi="Times New Roman" w:cs="Times New Roman"/>
          <w:sz w:val="24"/>
          <w:szCs w:val="24"/>
        </w:rPr>
        <w:t xml:space="preserve">dne </w:t>
      </w:r>
      <w:r w:rsidR="00B54823">
        <w:rPr>
          <w:rFonts w:ascii="Times New Roman" w:hAnsi="Times New Roman" w:cs="Times New Roman"/>
          <w:sz w:val="24"/>
          <w:szCs w:val="24"/>
        </w:rPr>
        <w:t>………………….</w:t>
      </w:r>
      <w:r w:rsidR="008C7805" w:rsidRPr="00982809">
        <w:rPr>
          <w:rFonts w:ascii="Times New Roman" w:hAnsi="Times New Roman" w:cs="Times New Roman"/>
          <w:sz w:val="24"/>
          <w:szCs w:val="24"/>
        </w:rPr>
        <w:tab/>
      </w:r>
      <w:r w:rsidR="005F2E1D" w:rsidRPr="00982809">
        <w:rPr>
          <w:rFonts w:ascii="Times New Roman" w:hAnsi="Times New Roman" w:cs="Times New Roman"/>
          <w:sz w:val="24"/>
          <w:szCs w:val="24"/>
        </w:rPr>
        <w:t>V Hradci Králové dne</w:t>
      </w:r>
      <w:r w:rsidR="00B54823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4A0A7A0E" w14:textId="77777777" w:rsidR="002124B0" w:rsidRPr="00982809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F9582F" w14:textId="77777777" w:rsidR="002124B0" w:rsidRPr="00982809" w:rsidRDefault="00FA1EFC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Za p</w:t>
      </w:r>
      <w:r w:rsidR="002124B0" w:rsidRPr="00982809">
        <w:rPr>
          <w:rFonts w:ascii="Times New Roman" w:hAnsi="Times New Roman" w:cs="Times New Roman"/>
          <w:sz w:val="24"/>
          <w:szCs w:val="24"/>
        </w:rPr>
        <w:t>r</w:t>
      </w:r>
      <w:r w:rsidR="00C67D14" w:rsidRPr="00982809">
        <w:rPr>
          <w:rFonts w:ascii="Times New Roman" w:hAnsi="Times New Roman" w:cs="Times New Roman"/>
          <w:sz w:val="24"/>
          <w:szCs w:val="24"/>
        </w:rPr>
        <w:t>onajímatel</w:t>
      </w:r>
      <w:r w:rsidRPr="00982809">
        <w:rPr>
          <w:rFonts w:ascii="Times New Roman" w:hAnsi="Times New Roman" w:cs="Times New Roman"/>
          <w:sz w:val="24"/>
          <w:szCs w:val="24"/>
        </w:rPr>
        <w:t>e</w:t>
      </w:r>
      <w:r w:rsidR="008C7805" w:rsidRPr="00982809">
        <w:rPr>
          <w:rFonts w:ascii="Times New Roman" w:hAnsi="Times New Roman" w:cs="Times New Roman"/>
          <w:sz w:val="24"/>
          <w:szCs w:val="24"/>
        </w:rPr>
        <w:t>:</w:t>
      </w:r>
      <w:r w:rsidR="008C7805" w:rsidRPr="00982809">
        <w:rPr>
          <w:rFonts w:ascii="Times New Roman" w:hAnsi="Times New Roman" w:cs="Times New Roman"/>
          <w:sz w:val="24"/>
          <w:szCs w:val="24"/>
        </w:rPr>
        <w:tab/>
      </w:r>
      <w:r w:rsidRPr="00982809">
        <w:rPr>
          <w:rFonts w:ascii="Times New Roman" w:hAnsi="Times New Roman" w:cs="Times New Roman"/>
          <w:sz w:val="24"/>
          <w:szCs w:val="24"/>
        </w:rPr>
        <w:t>Za n</w:t>
      </w:r>
      <w:r w:rsidR="00C67D14" w:rsidRPr="00982809">
        <w:rPr>
          <w:rFonts w:ascii="Times New Roman" w:hAnsi="Times New Roman" w:cs="Times New Roman"/>
          <w:sz w:val="24"/>
          <w:szCs w:val="24"/>
        </w:rPr>
        <w:t>ájemce</w:t>
      </w:r>
      <w:r w:rsidR="002124B0" w:rsidRPr="00982809">
        <w:rPr>
          <w:rFonts w:ascii="Times New Roman" w:hAnsi="Times New Roman" w:cs="Times New Roman"/>
          <w:sz w:val="24"/>
          <w:szCs w:val="24"/>
        </w:rPr>
        <w:t>:</w:t>
      </w:r>
    </w:p>
    <w:p w14:paraId="0EB8C889" w14:textId="77777777" w:rsidR="002124B0" w:rsidRPr="00982809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F1F1DB" w14:textId="77777777" w:rsidR="002124B0" w:rsidRPr="00982809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D84058" w14:textId="77777777" w:rsidR="002124B0" w:rsidRPr="00982809" w:rsidRDefault="008C7805" w:rsidP="008C780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___________________________</w:t>
      </w:r>
      <w:r w:rsidRPr="00982809">
        <w:rPr>
          <w:rFonts w:ascii="Times New Roman" w:hAnsi="Times New Roman" w:cs="Times New Roman"/>
          <w:sz w:val="24"/>
          <w:szCs w:val="24"/>
        </w:rPr>
        <w:tab/>
      </w:r>
      <w:r w:rsidR="002124B0" w:rsidRPr="0098280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8292505" w14:textId="77777777" w:rsidR="002124B0" w:rsidRPr="00982809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7DFB5E" w14:textId="77777777" w:rsidR="00DE2E2A" w:rsidRDefault="00D50321" w:rsidP="008C7805">
      <w:pPr>
        <w:pStyle w:val="Odstavecseseznamem"/>
        <w:tabs>
          <w:tab w:val="left" w:pos="567"/>
          <w:tab w:val="left" w:pos="581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2809">
        <w:rPr>
          <w:rFonts w:ascii="Times New Roman" w:hAnsi="Times New Roman" w:cs="Times New Roman"/>
          <w:sz w:val="24"/>
          <w:szCs w:val="24"/>
        </w:rPr>
        <w:t>MVDr. Kamil</w:t>
      </w:r>
      <w:r w:rsidR="00B84A6E" w:rsidRPr="00982809">
        <w:rPr>
          <w:rFonts w:ascii="Times New Roman" w:hAnsi="Times New Roman" w:cs="Times New Roman"/>
          <w:sz w:val="24"/>
          <w:szCs w:val="24"/>
        </w:rPr>
        <w:t xml:space="preserve"> Sedlák, Ph.D.</w:t>
      </w:r>
      <w:r w:rsidR="008C7805" w:rsidRPr="00982809">
        <w:rPr>
          <w:rFonts w:ascii="Times New Roman" w:hAnsi="Times New Roman" w:cs="Times New Roman"/>
          <w:sz w:val="24"/>
          <w:szCs w:val="24"/>
        </w:rPr>
        <w:tab/>
      </w:r>
      <w:r w:rsidR="009C13A0" w:rsidRPr="00982809">
        <w:rPr>
          <w:rFonts w:ascii="Times New Roman" w:hAnsi="Times New Roman" w:cs="Times New Roman"/>
          <w:sz w:val="24"/>
          <w:szCs w:val="24"/>
        </w:rPr>
        <w:t>Michal Navrátil</w:t>
      </w:r>
    </w:p>
    <w:p w14:paraId="65213B15" w14:textId="77777777" w:rsidR="003A2AA4" w:rsidRPr="003A2AA4" w:rsidRDefault="008C7805" w:rsidP="008C7805">
      <w:pPr>
        <w:pStyle w:val="Odstavecseseznamem"/>
        <w:tabs>
          <w:tab w:val="left" w:pos="851"/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1EFC">
        <w:rPr>
          <w:rFonts w:ascii="Times New Roman" w:hAnsi="Times New Roman" w:cs="Times New Roman"/>
          <w:sz w:val="24"/>
          <w:szCs w:val="24"/>
        </w:rPr>
        <w:t>ředitel SVÚ Praha</w:t>
      </w:r>
      <w:r>
        <w:rPr>
          <w:rFonts w:ascii="Times New Roman" w:hAnsi="Times New Roman" w:cs="Times New Roman"/>
          <w:sz w:val="24"/>
          <w:szCs w:val="24"/>
        </w:rPr>
        <w:tab/>
      </w:r>
      <w:r w:rsidR="003A2AA4">
        <w:rPr>
          <w:rFonts w:ascii="Times New Roman" w:hAnsi="Times New Roman" w:cs="Times New Roman"/>
          <w:sz w:val="24"/>
          <w:szCs w:val="24"/>
        </w:rPr>
        <w:t>jednatel spol. AUTO MITTO s.r.o.</w:t>
      </w:r>
    </w:p>
    <w:sectPr w:rsidR="003A2AA4" w:rsidRPr="003A2A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21E2" w14:textId="77777777" w:rsidR="00217DE8" w:rsidRDefault="00217DE8" w:rsidP="008B0278">
      <w:pPr>
        <w:spacing w:after="0" w:line="240" w:lineRule="auto"/>
      </w:pPr>
      <w:r>
        <w:separator/>
      </w:r>
    </w:p>
  </w:endnote>
  <w:endnote w:type="continuationSeparator" w:id="0">
    <w:p w14:paraId="4BD799A2" w14:textId="77777777" w:rsidR="00217DE8" w:rsidRDefault="00217DE8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59020016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BE8">
          <w:rPr>
            <w:noProof/>
          </w:rPr>
          <w:t>10</w:t>
        </w:r>
        <w:r>
          <w:fldChar w:fldCharType="end"/>
        </w:r>
      </w:p>
    </w:sdtContent>
  </w:sdt>
  <w:p w14:paraId="3CCA21DC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913C" w14:textId="77777777" w:rsidR="00217DE8" w:rsidRDefault="00217DE8" w:rsidP="008B0278">
      <w:pPr>
        <w:spacing w:after="0" w:line="240" w:lineRule="auto"/>
      </w:pPr>
      <w:r>
        <w:separator/>
      </w:r>
    </w:p>
  </w:footnote>
  <w:footnote w:type="continuationSeparator" w:id="0">
    <w:p w14:paraId="47E5CE5C" w14:textId="77777777" w:rsidR="00217DE8" w:rsidRDefault="00217DE8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4980041">
    <w:abstractNumId w:val="5"/>
  </w:num>
  <w:num w:numId="2" w16cid:durableId="1282301740">
    <w:abstractNumId w:val="7"/>
  </w:num>
  <w:num w:numId="3" w16cid:durableId="54939110">
    <w:abstractNumId w:val="0"/>
  </w:num>
  <w:num w:numId="4" w16cid:durableId="835849499">
    <w:abstractNumId w:val="6"/>
  </w:num>
  <w:num w:numId="5" w16cid:durableId="16028833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1063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2179443">
    <w:abstractNumId w:val="2"/>
  </w:num>
  <w:num w:numId="8" w16cid:durableId="1133713847">
    <w:abstractNumId w:val="4"/>
  </w:num>
  <w:num w:numId="9" w16cid:durableId="223807201">
    <w:abstractNumId w:val="1"/>
  </w:num>
  <w:num w:numId="10" w16cid:durableId="651371695">
    <w:abstractNumId w:val="3"/>
  </w:num>
  <w:num w:numId="11" w16cid:durableId="865799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2A"/>
    <w:rsid w:val="00004703"/>
    <w:rsid w:val="00004CB1"/>
    <w:rsid w:val="00013064"/>
    <w:rsid w:val="000344C1"/>
    <w:rsid w:val="00034AFE"/>
    <w:rsid w:val="00036CF2"/>
    <w:rsid w:val="00040347"/>
    <w:rsid w:val="0005675C"/>
    <w:rsid w:val="0005695F"/>
    <w:rsid w:val="00060303"/>
    <w:rsid w:val="000638E4"/>
    <w:rsid w:val="00077CEF"/>
    <w:rsid w:val="00087F3F"/>
    <w:rsid w:val="000945CA"/>
    <w:rsid w:val="000A1809"/>
    <w:rsid w:val="000A3B90"/>
    <w:rsid w:val="000A420C"/>
    <w:rsid w:val="000E6746"/>
    <w:rsid w:val="0010042D"/>
    <w:rsid w:val="00103DF8"/>
    <w:rsid w:val="00105C87"/>
    <w:rsid w:val="001077AE"/>
    <w:rsid w:val="00123401"/>
    <w:rsid w:val="0012678B"/>
    <w:rsid w:val="001711E3"/>
    <w:rsid w:val="001822EF"/>
    <w:rsid w:val="00186C7B"/>
    <w:rsid w:val="00196069"/>
    <w:rsid w:val="001B495D"/>
    <w:rsid w:val="001B7EB5"/>
    <w:rsid w:val="001E2C2E"/>
    <w:rsid w:val="001E6C52"/>
    <w:rsid w:val="00200EDD"/>
    <w:rsid w:val="002124B0"/>
    <w:rsid w:val="00216182"/>
    <w:rsid w:val="00217DE8"/>
    <w:rsid w:val="00224062"/>
    <w:rsid w:val="00241A98"/>
    <w:rsid w:val="002574D0"/>
    <w:rsid w:val="002653BD"/>
    <w:rsid w:val="0027534F"/>
    <w:rsid w:val="002805A0"/>
    <w:rsid w:val="002905D9"/>
    <w:rsid w:val="002A03D7"/>
    <w:rsid w:val="002A4A91"/>
    <w:rsid w:val="002B6C49"/>
    <w:rsid w:val="002D4722"/>
    <w:rsid w:val="002F3521"/>
    <w:rsid w:val="002F7A7B"/>
    <w:rsid w:val="003052AB"/>
    <w:rsid w:val="00314DA2"/>
    <w:rsid w:val="003504C1"/>
    <w:rsid w:val="003505A0"/>
    <w:rsid w:val="00356B16"/>
    <w:rsid w:val="00381E47"/>
    <w:rsid w:val="003A2AA4"/>
    <w:rsid w:val="003C168D"/>
    <w:rsid w:val="003C72C6"/>
    <w:rsid w:val="003D0D9E"/>
    <w:rsid w:val="003E437B"/>
    <w:rsid w:val="004017F4"/>
    <w:rsid w:val="004066E5"/>
    <w:rsid w:val="0041420A"/>
    <w:rsid w:val="00422D74"/>
    <w:rsid w:val="00423361"/>
    <w:rsid w:val="00442A8E"/>
    <w:rsid w:val="00445D16"/>
    <w:rsid w:val="00454852"/>
    <w:rsid w:val="00466DA1"/>
    <w:rsid w:val="00470155"/>
    <w:rsid w:val="00480257"/>
    <w:rsid w:val="004805F7"/>
    <w:rsid w:val="0048176C"/>
    <w:rsid w:val="0049278F"/>
    <w:rsid w:val="004A025D"/>
    <w:rsid w:val="004A0344"/>
    <w:rsid w:val="004A4D2D"/>
    <w:rsid w:val="004A51F5"/>
    <w:rsid w:val="004B22E3"/>
    <w:rsid w:val="004C640D"/>
    <w:rsid w:val="004F26C4"/>
    <w:rsid w:val="00506968"/>
    <w:rsid w:val="005075F3"/>
    <w:rsid w:val="00512510"/>
    <w:rsid w:val="00527661"/>
    <w:rsid w:val="005278E8"/>
    <w:rsid w:val="00531FB1"/>
    <w:rsid w:val="00541A91"/>
    <w:rsid w:val="00554C13"/>
    <w:rsid w:val="00560E35"/>
    <w:rsid w:val="0056133E"/>
    <w:rsid w:val="00563CFC"/>
    <w:rsid w:val="00565346"/>
    <w:rsid w:val="00575831"/>
    <w:rsid w:val="005B1506"/>
    <w:rsid w:val="005B641C"/>
    <w:rsid w:val="005B666A"/>
    <w:rsid w:val="005C534E"/>
    <w:rsid w:val="005D4F85"/>
    <w:rsid w:val="005E16A3"/>
    <w:rsid w:val="005F2E1D"/>
    <w:rsid w:val="005F47A0"/>
    <w:rsid w:val="00664D1B"/>
    <w:rsid w:val="0067075A"/>
    <w:rsid w:val="00680217"/>
    <w:rsid w:val="00680D8E"/>
    <w:rsid w:val="00695395"/>
    <w:rsid w:val="006A22EE"/>
    <w:rsid w:val="006A69A8"/>
    <w:rsid w:val="006A6C17"/>
    <w:rsid w:val="006B0FA6"/>
    <w:rsid w:val="006B740C"/>
    <w:rsid w:val="006C5763"/>
    <w:rsid w:val="006C5B94"/>
    <w:rsid w:val="006F1C5F"/>
    <w:rsid w:val="006F704F"/>
    <w:rsid w:val="006F7BB3"/>
    <w:rsid w:val="00700F32"/>
    <w:rsid w:val="00703092"/>
    <w:rsid w:val="00703B8E"/>
    <w:rsid w:val="0070425B"/>
    <w:rsid w:val="00711302"/>
    <w:rsid w:val="00712064"/>
    <w:rsid w:val="00717D1D"/>
    <w:rsid w:val="00730B07"/>
    <w:rsid w:val="00731424"/>
    <w:rsid w:val="007361E6"/>
    <w:rsid w:val="007412F3"/>
    <w:rsid w:val="00741E9B"/>
    <w:rsid w:val="00750F2C"/>
    <w:rsid w:val="0077334B"/>
    <w:rsid w:val="0077750C"/>
    <w:rsid w:val="00783250"/>
    <w:rsid w:val="00786CCD"/>
    <w:rsid w:val="00790FBD"/>
    <w:rsid w:val="007A0200"/>
    <w:rsid w:val="007C5A40"/>
    <w:rsid w:val="007C7418"/>
    <w:rsid w:val="007D00C7"/>
    <w:rsid w:val="007E369D"/>
    <w:rsid w:val="007F6F8C"/>
    <w:rsid w:val="00803F22"/>
    <w:rsid w:val="00813D36"/>
    <w:rsid w:val="008165DB"/>
    <w:rsid w:val="00825DE5"/>
    <w:rsid w:val="00825E1A"/>
    <w:rsid w:val="00826302"/>
    <w:rsid w:val="00841075"/>
    <w:rsid w:val="00864004"/>
    <w:rsid w:val="00884232"/>
    <w:rsid w:val="0089186F"/>
    <w:rsid w:val="00894C75"/>
    <w:rsid w:val="008B0278"/>
    <w:rsid w:val="008C450C"/>
    <w:rsid w:val="008C5DC2"/>
    <w:rsid w:val="008C7805"/>
    <w:rsid w:val="008D7110"/>
    <w:rsid w:val="008E4913"/>
    <w:rsid w:val="008F2040"/>
    <w:rsid w:val="008F77C3"/>
    <w:rsid w:val="0090161D"/>
    <w:rsid w:val="009104B5"/>
    <w:rsid w:val="009206F3"/>
    <w:rsid w:val="009303D5"/>
    <w:rsid w:val="00930B06"/>
    <w:rsid w:val="0093466A"/>
    <w:rsid w:val="00950F52"/>
    <w:rsid w:val="00963C32"/>
    <w:rsid w:val="0097495B"/>
    <w:rsid w:val="00982809"/>
    <w:rsid w:val="00986AF6"/>
    <w:rsid w:val="00992EC4"/>
    <w:rsid w:val="00993E0A"/>
    <w:rsid w:val="00996BCA"/>
    <w:rsid w:val="009A271C"/>
    <w:rsid w:val="009B4687"/>
    <w:rsid w:val="009C13A0"/>
    <w:rsid w:val="009C77F6"/>
    <w:rsid w:val="009D2399"/>
    <w:rsid w:val="009D32B4"/>
    <w:rsid w:val="009D3865"/>
    <w:rsid w:val="009E27DB"/>
    <w:rsid w:val="009F32B8"/>
    <w:rsid w:val="009F5D00"/>
    <w:rsid w:val="00A00D89"/>
    <w:rsid w:val="00A04A32"/>
    <w:rsid w:val="00A062B2"/>
    <w:rsid w:val="00A117D5"/>
    <w:rsid w:val="00A12AC8"/>
    <w:rsid w:val="00A21379"/>
    <w:rsid w:val="00A3061C"/>
    <w:rsid w:val="00A337EE"/>
    <w:rsid w:val="00A34B57"/>
    <w:rsid w:val="00A46087"/>
    <w:rsid w:val="00A52713"/>
    <w:rsid w:val="00A67AD2"/>
    <w:rsid w:val="00A818BA"/>
    <w:rsid w:val="00A83D09"/>
    <w:rsid w:val="00A85E71"/>
    <w:rsid w:val="00A8776F"/>
    <w:rsid w:val="00AA25A9"/>
    <w:rsid w:val="00AA2FB9"/>
    <w:rsid w:val="00AA64AB"/>
    <w:rsid w:val="00AC2226"/>
    <w:rsid w:val="00AC4A05"/>
    <w:rsid w:val="00AD1096"/>
    <w:rsid w:val="00AD29CE"/>
    <w:rsid w:val="00AD39E6"/>
    <w:rsid w:val="00AF21E5"/>
    <w:rsid w:val="00B20539"/>
    <w:rsid w:val="00B36D73"/>
    <w:rsid w:val="00B468E4"/>
    <w:rsid w:val="00B51F54"/>
    <w:rsid w:val="00B52633"/>
    <w:rsid w:val="00B54823"/>
    <w:rsid w:val="00B573B3"/>
    <w:rsid w:val="00B61E55"/>
    <w:rsid w:val="00B66A0A"/>
    <w:rsid w:val="00B801E1"/>
    <w:rsid w:val="00B84A6E"/>
    <w:rsid w:val="00B857A7"/>
    <w:rsid w:val="00BB4406"/>
    <w:rsid w:val="00BD1631"/>
    <w:rsid w:val="00BD4760"/>
    <w:rsid w:val="00BE6EA0"/>
    <w:rsid w:val="00C0649D"/>
    <w:rsid w:val="00C16131"/>
    <w:rsid w:val="00C24045"/>
    <w:rsid w:val="00C355B9"/>
    <w:rsid w:val="00C52741"/>
    <w:rsid w:val="00C5502A"/>
    <w:rsid w:val="00C56801"/>
    <w:rsid w:val="00C60FA6"/>
    <w:rsid w:val="00C67D14"/>
    <w:rsid w:val="00C81A9A"/>
    <w:rsid w:val="00C867A3"/>
    <w:rsid w:val="00C95728"/>
    <w:rsid w:val="00CB554D"/>
    <w:rsid w:val="00CB6832"/>
    <w:rsid w:val="00CC0E25"/>
    <w:rsid w:val="00CC6D0D"/>
    <w:rsid w:val="00CD3BAA"/>
    <w:rsid w:val="00CD7B8B"/>
    <w:rsid w:val="00CE4823"/>
    <w:rsid w:val="00CE5BC9"/>
    <w:rsid w:val="00D07166"/>
    <w:rsid w:val="00D27DFD"/>
    <w:rsid w:val="00D303AC"/>
    <w:rsid w:val="00D338FC"/>
    <w:rsid w:val="00D33B18"/>
    <w:rsid w:val="00D40598"/>
    <w:rsid w:val="00D45388"/>
    <w:rsid w:val="00D45A0B"/>
    <w:rsid w:val="00D50321"/>
    <w:rsid w:val="00D52AF5"/>
    <w:rsid w:val="00D72E36"/>
    <w:rsid w:val="00D73061"/>
    <w:rsid w:val="00D820E3"/>
    <w:rsid w:val="00D93B3A"/>
    <w:rsid w:val="00D95540"/>
    <w:rsid w:val="00D963FA"/>
    <w:rsid w:val="00D97E3D"/>
    <w:rsid w:val="00DA1391"/>
    <w:rsid w:val="00DC6FFF"/>
    <w:rsid w:val="00DD3560"/>
    <w:rsid w:val="00DE1F20"/>
    <w:rsid w:val="00DE2E2A"/>
    <w:rsid w:val="00DF46EC"/>
    <w:rsid w:val="00E03906"/>
    <w:rsid w:val="00E11AF8"/>
    <w:rsid w:val="00E2342A"/>
    <w:rsid w:val="00E41269"/>
    <w:rsid w:val="00E60B8D"/>
    <w:rsid w:val="00E75509"/>
    <w:rsid w:val="00E77262"/>
    <w:rsid w:val="00E8283A"/>
    <w:rsid w:val="00E83F57"/>
    <w:rsid w:val="00EA4184"/>
    <w:rsid w:val="00EC3391"/>
    <w:rsid w:val="00EC3C92"/>
    <w:rsid w:val="00EC5571"/>
    <w:rsid w:val="00ED3929"/>
    <w:rsid w:val="00ED530B"/>
    <w:rsid w:val="00EE5434"/>
    <w:rsid w:val="00F12323"/>
    <w:rsid w:val="00F15142"/>
    <w:rsid w:val="00F27BE8"/>
    <w:rsid w:val="00F33F8B"/>
    <w:rsid w:val="00F62D96"/>
    <w:rsid w:val="00F63F0B"/>
    <w:rsid w:val="00F82E79"/>
    <w:rsid w:val="00F8627F"/>
    <w:rsid w:val="00FA1EFC"/>
    <w:rsid w:val="00F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4E09"/>
  <w15:docId w15:val="{6D8B9A1B-83C6-47FA-8401-3B0A9151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1F5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sebe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893D-8B4F-459B-B3ED-939AE7FE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11</Pages>
  <Words>3583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104</cp:revision>
  <cp:lastPrinted>2022-09-15T13:23:00Z</cp:lastPrinted>
  <dcterms:created xsi:type="dcterms:W3CDTF">2016-12-01T13:05:00Z</dcterms:created>
  <dcterms:modified xsi:type="dcterms:W3CDTF">2022-09-21T09:41:00Z</dcterms:modified>
</cp:coreProperties>
</file>