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73ABB" w14:textId="40832F54" w:rsidR="009E159C" w:rsidRPr="002771EE" w:rsidRDefault="00196468" w:rsidP="003E6C6A">
      <w:pPr>
        <w:jc w:val="center"/>
        <w:rPr>
          <w:b/>
          <w:color w:val="000000" w:themeColor="text1"/>
          <w:sz w:val="28"/>
          <w:szCs w:val="28"/>
        </w:rPr>
      </w:pPr>
      <w:r w:rsidRPr="002771EE">
        <w:rPr>
          <w:b/>
          <w:color w:val="000000" w:themeColor="text1"/>
          <w:sz w:val="28"/>
          <w:szCs w:val="28"/>
        </w:rPr>
        <w:t xml:space="preserve">MEMORANDUM O </w:t>
      </w:r>
      <w:r w:rsidR="003E6C6A" w:rsidRPr="002771EE">
        <w:rPr>
          <w:b/>
          <w:color w:val="000000" w:themeColor="text1"/>
          <w:sz w:val="28"/>
          <w:szCs w:val="28"/>
        </w:rPr>
        <w:t>VYUŽITÍ OBJEKTU BÝVALÝCH LÁZNÍ ŽIŽKOV</w:t>
      </w:r>
    </w:p>
    <w:p w14:paraId="7E035481" w14:textId="50053760" w:rsidR="00196468" w:rsidRPr="002771EE" w:rsidRDefault="00196468" w:rsidP="00196468">
      <w:pPr>
        <w:jc w:val="center"/>
        <w:rPr>
          <w:color w:val="000000" w:themeColor="text1"/>
        </w:rPr>
      </w:pPr>
      <w:r w:rsidRPr="002771EE">
        <w:rPr>
          <w:color w:val="000000" w:themeColor="text1"/>
        </w:rPr>
        <w:t>dle § 1746 odst. 2 zákona č. 89/2012 Sb., občanského zákoníku, ve znění pozdějších předpisů</w:t>
      </w:r>
    </w:p>
    <w:p w14:paraId="732A3F6E" w14:textId="5168BD69" w:rsidR="00B5067E" w:rsidRPr="002771EE" w:rsidRDefault="00B5067E" w:rsidP="00196468">
      <w:pPr>
        <w:jc w:val="center"/>
        <w:rPr>
          <w:color w:val="000000" w:themeColor="text1"/>
        </w:rPr>
      </w:pPr>
      <w:r w:rsidRPr="002771EE">
        <w:rPr>
          <w:color w:val="000000" w:themeColor="text1"/>
        </w:rPr>
        <w:t>(„</w:t>
      </w:r>
      <w:r w:rsidRPr="002771EE">
        <w:rPr>
          <w:b/>
          <w:bCs/>
          <w:i/>
          <w:iCs/>
          <w:color w:val="000000" w:themeColor="text1"/>
        </w:rPr>
        <w:t>Memorandum</w:t>
      </w:r>
      <w:r w:rsidRPr="002771EE">
        <w:rPr>
          <w:color w:val="000000" w:themeColor="text1"/>
        </w:rPr>
        <w:t>“)</w:t>
      </w:r>
    </w:p>
    <w:p w14:paraId="50D9F7DB" w14:textId="77777777" w:rsidR="00196468" w:rsidRPr="002771EE" w:rsidRDefault="00196468" w:rsidP="00196468">
      <w:pPr>
        <w:rPr>
          <w:color w:val="000000" w:themeColor="text1"/>
        </w:rPr>
      </w:pPr>
    </w:p>
    <w:p w14:paraId="71624AEC" w14:textId="77777777" w:rsidR="00196468" w:rsidRPr="002771EE" w:rsidRDefault="00196468" w:rsidP="00196468">
      <w:pPr>
        <w:rPr>
          <w:color w:val="000000" w:themeColor="text1"/>
        </w:rPr>
      </w:pPr>
      <w:r w:rsidRPr="002771EE">
        <w:rPr>
          <w:color w:val="000000" w:themeColor="text1"/>
        </w:rPr>
        <w:t>uzavřené mezi účastníky</w:t>
      </w:r>
    </w:p>
    <w:p w14:paraId="62E138D1" w14:textId="77777777" w:rsidR="00196468" w:rsidRPr="002771EE" w:rsidRDefault="00196468" w:rsidP="00196468">
      <w:pPr>
        <w:rPr>
          <w:color w:val="000000" w:themeColor="text1"/>
        </w:rPr>
      </w:pPr>
    </w:p>
    <w:p w14:paraId="754D9824" w14:textId="77777777" w:rsidR="00196468" w:rsidRPr="002771EE" w:rsidRDefault="00196468" w:rsidP="00196468">
      <w:pPr>
        <w:rPr>
          <w:b/>
          <w:color w:val="000000" w:themeColor="text1"/>
        </w:rPr>
      </w:pPr>
      <w:r w:rsidRPr="002771EE">
        <w:rPr>
          <w:b/>
          <w:color w:val="000000" w:themeColor="text1"/>
        </w:rPr>
        <w:t>Hlavní město Praha</w:t>
      </w:r>
    </w:p>
    <w:p w14:paraId="3CD2A4B3" w14:textId="77777777" w:rsidR="00196468" w:rsidRPr="002771EE" w:rsidRDefault="00196468" w:rsidP="00196468">
      <w:pPr>
        <w:rPr>
          <w:color w:val="000000" w:themeColor="text1"/>
        </w:rPr>
      </w:pPr>
      <w:r w:rsidRPr="002771EE">
        <w:rPr>
          <w:color w:val="000000" w:themeColor="text1"/>
        </w:rPr>
        <w:t>IČO: 00064581</w:t>
      </w:r>
    </w:p>
    <w:p w14:paraId="7805382C" w14:textId="77777777" w:rsidR="00196468" w:rsidRPr="002771EE" w:rsidRDefault="00196468" w:rsidP="00196468">
      <w:pPr>
        <w:rPr>
          <w:color w:val="000000" w:themeColor="text1"/>
        </w:rPr>
      </w:pPr>
      <w:r w:rsidRPr="002771EE">
        <w:rPr>
          <w:color w:val="000000" w:themeColor="text1"/>
        </w:rPr>
        <w:t>se sídlem: Mariánské náměstí 2/2, 110 00 Praha 1, Staré Město</w:t>
      </w:r>
    </w:p>
    <w:p w14:paraId="7B48E552" w14:textId="6EFA7537" w:rsidR="00196468" w:rsidRPr="002771EE" w:rsidRDefault="00196468" w:rsidP="00196468">
      <w:pPr>
        <w:rPr>
          <w:color w:val="000000" w:themeColor="text1"/>
        </w:rPr>
      </w:pPr>
      <w:r w:rsidRPr="002771EE">
        <w:rPr>
          <w:color w:val="000000" w:themeColor="text1"/>
        </w:rPr>
        <w:t>zastoupeno</w:t>
      </w:r>
      <w:r w:rsidR="002771EE">
        <w:rPr>
          <w:color w:val="000000" w:themeColor="text1"/>
        </w:rPr>
        <w:t xml:space="preserve"> primátorem hl. m. Prahy MUDr. Zdeňkem Hřibem</w:t>
      </w:r>
    </w:p>
    <w:p w14:paraId="36926603" w14:textId="77777777" w:rsidR="00196468" w:rsidRPr="002771EE" w:rsidRDefault="00196468" w:rsidP="00196468">
      <w:pPr>
        <w:rPr>
          <w:color w:val="000000" w:themeColor="text1"/>
        </w:rPr>
      </w:pPr>
      <w:r w:rsidRPr="002771EE">
        <w:rPr>
          <w:color w:val="000000" w:themeColor="text1"/>
        </w:rPr>
        <w:t>(„</w:t>
      </w:r>
      <w:r w:rsidRPr="002771EE">
        <w:rPr>
          <w:b/>
          <w:i/>
          <w:color w:val="000000" w:themeColor="text1"/>
        </w:rPr>
        <w:t>Hl. m. Praha</w:t>
      </w:r>
      <w:r w:rsidRPr="002771EE">
        <w:rPr>
          <w:color w:val="000000" w:themeColor="text1"/>
        </w:rPr>
        <w:t>‘‘)</w:t>
      </w:r>
    </w:p>
    <w:p w14:paraId="2960583C" w14:textId="77777777" w:rsidR="00196468" w:rsidRPr="002771EE" w:rsidRDefault="00196468" w:rsidP="00196468">
      <w:pPr>
        <w:rPr>
          <w:color w:val="000000" w:themeColor="text1"/>
        </w:rPr>
      </w:pPr>
    </w:p>
    <w:p w14:paraId="7025B2C9" w14:textId="77777777" w:rsidR="00196468" w:rsidRPr="002771EE" w:rsidRDefault="00196468" w:rsidP="00196468">
      <w:pPr>
        <w:rPr>
          <w:color w:val="000000" w:themeColor="text1"/>
        </w:rPr>
      </w:pPr>
      <w:r w:rsidRPr="002771EE">
        <w:rPr>
          <w:color w:val="000000" w:themeColor="text1"/>
        </w:rPr>
        <w:t>a</w:t>
      </w:r>
    </w:p>
    <w:p w14:paraId="7148C3AD" w14:textId="77777777" w:rsidR="00196468" w:rsidRPr="002771EE" w:rsidRDefault="00196468" w:rsidP="00196468">
      <w:pPr>
        <w:rPr>
          <w:color w:val="000000" w:themeColor="text1"/>
        </w:rPr>
      </w:pPr>
    </w:p>
    <w:p w14:paraId="0F87AB07" w14:textId="44221085" w:rsidR="00196468" w:rsidRPr="002771EE" w:rsidRDefault="00196468" w:rsidP="00196468">
      <w:pPr>
        <w:rPr>
          <w:b/>
          <w:color w:val="000000" w:themeColor="text1"/>
        </w:rPr>
      </w:pPr>
      <w:r w:rsidRPr="002771EE">
        <w:rPr>
          <w:b/>
          <w:color w:val="000000" w:themeColor="text1"/>
        </w:rPr>
        <w:t>Městská část Praha 3</w:t>
      </w:r>
    </w:p>
    <w:p w14:paraId="62B8E3AA" w14:textId="48C60B39" w:rsidR="00196468" w:rsidRPr="002771EE" w:rsidRDefault="00196468" w:rsidP="00196468">
      <w:pPr>
        <w:rPr>
          <w:color w:val="000000" w:themeColor="text1"/>
        </w:rPr>
      </w:pPr>
      <w:r w:rsidRPr="002771EE">
        <w:rPr>
          <w:color w:val="000000" w:themeColor="text1"/>
        </w:rPr>
        <w:t>IČO: 00063517</w:t>
      </w:r>
    </w:p>
    <w:p w14:paraId="6A02CC78" w14:textId="62AC3552" w:rsidR="00196468" w:rsidRPr="002771EE" w:rsidRDefault="00196468" w:rsidP="00196468">
      <w:pPr>
        <w:rPr>
          <w:color w:val="000000" w:themeColor="text1"/>
        </w:rPr>
      </w:pPr>
      <w:r w:rsidRPr="002771EE">
        <w:rPr>
          <w:color w:val="000000" w:themeColor="text1"/>
        </w:rPr>
        <w:t>se sídlem: Havlíčkovo náměstí 700/9, Praha 3,</w:t>
      </w:r>
    </w:p>
    <w:p w14:paraId="086AFE06" w14:textId="0424FBE6" w:rsidR="00196468" w:rsidRPr="002771EE" w:rsidRDefault="00196468" w:rsidP="00196468">
      <w:pPr>
        <w:rPr>
          <w:color w:val="000000" w:themeColor="text1"/>
        </w:rPr>
      </w:pPr>
      <w:r w:rsidRPr="002771EE">
        <w:rPr>
          <w:color w:val="000000" w:themeColor="text1"/>
        </w:rPr>
        <w:t xml:space="preserve">zastoupena </w:t>
      </w:r>
      <w:r w:rsidR="002771EE">
        <w:rPr>
          <w:color w:val="000000" w:themeColor="text1"/>
        </w:rPr>
        <w:t>starostou MČ Prahy 3 Jiřím Ptáčkem</w:t>
      </w:r>
      <w:bookmarkStart w:id="0" w:name="_GoBack"/>
      <w:bookmarkEnd w:id="0"/>
    </w:p>
    <w:p w14:paraId="0B9FEB46" w14:textId="08FA3A11" w:rsidR="00196468" w:rsidRPr="002771EE" w:rsidRDefault="00196468" w:rsidP="00196468">
      <w:pPr>
        <w:rPr>
          <w:color w:val="000000" w:themeColor="text1"/>
        </w:rPr>
      </w:pPr>
      <w:r w:rsidRPr="002771EE">
        <w:rPr>
          <w:color w:val="000000" w:themeColor="text1"/>
        </w:rPr>
        <w:t>(„</w:t>
      </w:r>
      <w:r w:rsidRPr="002771EE">
        <w:rPr>
          <w:b/>
          <w:i/>
          <w:color w:val="000000" w:themeColor="text1"/>
        </w:rPr>
        <w:t>MČ Praha 3</w:t>
      </w:r>
      <w:r w:rsidRPr="002771EE">
        <w:rPr>
          <w:color w:val="000000" w:themeColor="text1"/>
        </w:rPr>
        <w:t>‘‘)</w:t>
      </w:r>
    </w:p>
    <w:p w14:paraId="123E605C" w14:textId="7D38E50C" w:rsidR="00196468" w:rsidRPr="002771EE" w:rsidRDefault="00196468">
      <w:pPr>
        <w:rPr>
          <w:color w:val="000000" w:themeColor="text1"/>
        </w:rPr>
      </w:pPr>
    </w:p>
    <w:p w14:paraId="4C00B7AB" w14:textId="171BF523" w:rsidR="00196468" w:rsidRPr="002771EE" w:rsidRDefault="00196468" w:rsidP="00196468">
      <w:pPr>
        <w:rPr>
          <w:color w:val="000000" w:themeColor="text1"/>
        </w:rPr>
      </w:pPr>
      <w:r w:rsidRPr="002771EE">
        <w:rPr>
          <w:color w:val="000000" w:themeColor="text1"/>
        </w:rPr>
        <w:t>(Hl. m. Praha</w:t>
      </w:r>
      <w:r w:rsidR="00BA42C8" w:rsidRPr="002771EE">
        <w:rPr>
          <w:color w:val="000000" w:themeColor="text1"/>
        </w:rPr>
        <w:t xml:space="preserve"> a </w:t>
      </w:r>
      <w:r w:rsidRPr="002771EE">
        <w:rPr>
          <w:color w:val="000000" w:themeColor="text1"/>
        </w:rPr>
        <w:t xml:space="preserve">MČ Praha </w:t>
      </w:r>
      <w:r w:rsidR="00BA42C8" w:rsidRPr="002771EE">
        <w:rPr>
          <w:color w:val="000000" w:themeColor="text1"/>
        </w:rPr>
        <w:t>3</w:t>
      </w:r>
      <w:r w:rsidRPr="002771EE">
        <w:rPr>
          <w:color w:val="000000" w:themeColor="text1"/>
        </w:rPr>
        <w:t xml:space="preserve"> dále společně také jako „</w:t>
      </w:r>
      <w:r w:rsidRPr="002771EE">
        <w:rPr>
          <w:b/>
          <w:i/>
          <w:color w:val="000000" w:themeColor="text1"/>
        </w:rPr>
        <w:t>Strany Memoranda</w:t>
      </w:r>
      <w:r w:rsidRPr="002771EE">
        <w:rPr>
          <w:color w:val="000000" w:themeColor="text1"/>
        </w:rPr>
        <w:t>‘‘)</w:t>
      </w:r>
    </w:p>
    <w:p w14:paraId="5292F123" w14:textId="77777777" w:rsidR="00196468" w:rsidRPr="002771EE" w:rsidRDefault="00196468" w:rsidP="00196468">
      <w:pPr>
        <w:rPr>
          <w:color w:val="000000" w:themeColor="text1"/>
        </w:rPr>
      </w:pPr>
    </w:p>
    <w:p w14:paraId="6A39B9A2" w14:textId="77777777" w:rsidR="00196468" w:rsidRPr="002771EE" w:rsidRDefault="00196468" w:rsidP="00196468">
      <w:pPr>
        <w:rPr>
          <w:color w:val="000000" w:themeColor="text1"/>
        </w:rPr>
      </w:pPr>
      <w:r w:rsidRPr="002771EE">
        <w:rPr>
          <w:color w:val="000000" w:themeColor="text1"/>
        </w:rPr>
        <w:t xml:space="preserve">se níže uvedeného dne, na níže uvedeném místě za následujících podmínek dohodly na následujícím. </w:t>
      </w:r>
    </w:p>
    <w:p w14:paraId="751FB857" w14:textId="77777777" w:rsidR="00AE54A0" w:rsidRPr="002771EE" w:rsidRDefault="00AE54A0" w:rsidP="00AE54A0">
      <w:pPr>
        <w:pStyle w:val="Nadpis1"/>
        <w:rPr>
          <w:color w:val="000000" w:themeColor="text1"/>
        </w:rPr>
      </w:pPr>
      <w:r w:rsidRPr="002771EE">
        <w:rPr>
          <w:color w:val="000000" w:themeColor="text1"/>
        </w:rPr>
        <w:t>Strany Memoranda</w:t>
      </w:r>
    </w:p>
    <w:p w14:paraId="5CF638C9" w14:textId="5952FCE5" w:rsidR="00AE54A0" w:rsidRPr="002771EE" w:rsidRDefault="00AE54A0" w:rsidP="00AE54A0">
      <w:pPr>
        <w:pStyle w:val="Nadpis2"/>
        <w:rPr>
          <w:color w:val="000000" w:themeColor="text1"/>
        </w:rPr>
      </w:pPr>
      <w:r w:rsidRPr="002771EE">
        <w:rPr>
          <w:color w:val="000000" w:themeColor="text1"/>
        </w:rPr>
        <w:t>Hl. m. Praha je vlastníkem budovy č.p. 1050, která je součástí pozemku parc. č. 400 v katastrálním území Žižkov na adrese Husitská 7, Praha 3 („</w:t>
      </w:r>
      <w:r w:rsidRPr="002771EE">
        <w:rPr>
          <w:b/>
          <w:bCs/>
          <w:i/>
          <w:iCs w:val="0"/>
          <w:color w:val="000000" w:themeColor="text1"/>
        </w:rPr>
        <w:t>budova</w:t>
      </w:r>
      <w:r w:rsidRPr="002771EE">
        <w:rPr>
          <w:color w:val="000000" w:themeColor="text1"/>
        </w:rPr>
        <w:t>“).</w:t>
      </w:r>
    </w:p>
    <w:p w14:paraId="73857824" w14:textId="00A22890" w:rsidR="0058435C" w:rsidRPr="002771EE" w:rsidRDefault="00953471" w:rsidP="00D14E85">
      <w:pPr>
        <w:pStyle w:val="Nadpis2"/>
        <w:rPr>
          <w:color w:val="000000" w:themeColor="text1"/>
        </w:rPr>
      </w:pPr>
      <w:r w:rsidRPr="002771EE">
        <w:rPr>
          <w:color w:val="000000" w:themeColor="text1"/>
        </w:rPr>
        <w:t xml:space="preserve">Budova byla v souladu zákonem č. 131/2000 Sb., o hlavním městě Praze, ve znění pozdějších předpisů, svěřena do správy </w:t>
      </w:r>
      <w:r w:rsidR="0058435C" w:rsidRPr="002771EE">
        <w:rPr>
          <w:color w:val="000000" w:themeColor="text1"/>
        </w:rPr>
        <w:t>MČ Praha 3</w:t>
      </w:r>
      <w:r w:rsidRPr="002771EE">
        <w:rPr>
          <w:color w:val="000000" w:themeColor="text1"/>
        </w:rPr>
        <w:t>.</w:t>
      </w:r>
      <w:r w:rsidR="0058435C" w:rsidRPr="002771EE">
        <w:rPr>
          <w:color w:val="000000" w:themeColor="text1"/>
        </w:rPr>
        <w:t xml:space="preserve">  </w:t>
      </w:r>
    </w:p>
    <w:p w14:paraId="0885B2E2" w14:textId="17877A2B" w:rsidR="00B76A7F" w:rsidRPr="002771EE" w:rsidRDefault="0058435C" w:rsidP="00DA175F">
      <w:pPr>
        <w:pStyle w:val="Nadpis2"/>
        <w:rPr>
          <w:color w:val="000000" w:themeColor="text1"/>
        </w:rPr>
      </w:pPr>
      <w:r w:rsidRPr="002771EE">
        <w:rPr>
          <w:color w:val="000000" w:themeColor="text1"/>
        </w:rPr>
        <w:t>Budova</w:t>
      </w:r>
      <w:r w:rsidR="003B0D70" w:rsidRPr="002771EE">
        <w:rPr>
          <w:color w:val="000000" w:themeColor="text1"/>
        </w:rPr>
        <w:t xml:space="preserve">, ve které se dříve nacházely lázně, </w:t>
      </w:r>
      <w:r w:rsidRPr="002771EE">
        <w:rPr>
          <w:color w:val="000000" w:themeColor="text1"/>
        </w:rPr>
        <w:t xml:space="preserve">je </w:t>
      </w:r>
      <w:r w:rsidR="003B0D70" w:rsidRPr="002771EE">
        <w:rPr>
          <w:color w:val="000000" w:themeColor="text1"/>
        </w:rPr>
        <w:t xml:space="preserve">dle vyjádření Stran Memoranda </w:t>
      </w:r>
      <w:r w:rsidRPr="002771EE">
        <w:rPr>
          <w:color w:val="000000" w:themeColor="text1"/>
        </w:rPr>
        <w:t xml:space="preserve">v dobrém </w:t>
      </w:r>
      <w:r w:rsidR="003B0D70" w:rsidRPr="002771EE">
        <w:rPr>
          <w:color w:val="000000" w:themeColor="text1"/>
        </w:rPr>
        <w:t xml:space="preserve">statickém stavu, nicméně interiéry </w:t>
      </w:r>
      <w:r w:rsidR="00D96280" w:rsidRPr="002771EE">
        <w:rPr>
          <w:color w:val="000000" w:themeColor="text1"/>
        </w:rPr>
        <w:t xml:space="preserve">i vnější plášť </w:t>
      </w:r>
      <w:r w:rsidR="003B0D70" w:rsidRPr="002771EE">
        <w:rPr>
          <w:color w:val="000000" w:themeColor="text1"/>
        </w:rPr>
        <w:t xml:space="preserve">této </w:t>
      </w:r>
      <w:r w:rsidR="003B0D70" w:rsidRPr="002771EE">
        <w:rPr>
          <w:color w:val="000000" w:themeColor="text1"/>
        </w:rPr>
        <w:lastRenderedPageBreak/>
        <w:t>budovy již vyžadují komplexní rekonstrukci a zavedení veškerých rozvodů (elektřina, voda, plyn).</w:t>
      </w:r>
    </w:p>
    <w:p w14:paraId="3D3B125A" w14:textId="3EAE5DD3" w:rsidR="006A334A" w:rsidRPr="002771EE" w:rsidRDefault="00A47B66" w:rsidP="00A47B66">
      <w:pPr>
        <w:pStyle w:val="Nadpis1"/>
        <w:rPr>
          <w:color w:val="000000" w:themeColor="text1"/>
        </w:rPr>
      </w:pPr>
      <w:r w:rsidRPr="002771EE">
        <w:rPr>
          <w:color w:val="000000" w:themeColor="text1"/>
        </w:rPr>
        <w:t>Prohlášení Stran Memoranda</w:t>
      </w:r>
    </w:p>
    <w:p w14:paraId="0D17A374" w14:textId="09488D28" w:rsidR="00DB5546" w:rsidRPr="002771EE" w:rsidRDefault="00A47B66" w:rsidP="00930DA5">
      <w:pPr>
        <w:pStyle w:val="Nadpis2"/>
        <w:rPr>
          <w:color w:val="000000" w:themeColor="text1"/>
        </w:rPr>
      </w:pPr>
      <w:r w:rsidRPr="002771EE">
        <w:rPr>
          <w:color w:val="000000" w:themeColor="text1"/>
        </w:rPr>
        <w:t>Strany Memoranda prohlašují, že</w:t>
      </w:r>
      <w:r w:rsidR="00D96280" w:rsidRPr="002771EE">
        <w:rPr>
          <w:color w:val="000000" w:themeColor="text1"/>
        </w:rPr>
        <w:t>:</w:t>
      </w:r>
    </w:p>
    <w:p w14:paraId="1690812B" w14:textId="337BB1D7" w:rsidR="00476654" w:rsidRPr="002771EE" w:rsidRDefault="00930DA5" w:rsidP="00EC06B8">
      <w:pPr>
        <w:pStyle w:val="Nadpis2"/>
        <w:numPr>
          <w:ilvl w:val="0"/>
          <w:numId w:val="0"/>
        </w:numPr>
        <w:ind w:left="1844"/>
        <w:rPr>
          <w:color w:val="000000" w:themeColor="text1"/>
        </w:rPr>
      </w:pPr>
      <w:r w:rsidRPr="002771EE">
        <w:rPr>
          <w:color w:val="000000" w:themeColor="text1"/>
        </w:rPr>
        <w:t>- jejich společným zájmem je, aby budova byla rekonstruována a</w:t>
      </w:r>
      <w:r w:rsidR="004A0CA0" w:rsidRPr="002771EE">
        <w:rPr>
          <w:color w:val="000000" w:themeColor="text1"/>
        </w:rPr>
        <w:t> </w:t>
      </w:r>
      <w:r w:rsidRPr="002771EE">
        <w:rPr>
          <w:color w:val="000000" w:themeColor="text1"/>
        </w:rPr>
        <w:t>dlouhodobě využívána</w:t>
      </w:r>
      <w:r w:rsidR="00434AB5" w:rsidRPr="002771EE">
        <w:rPr>
          <w:color w:val="000000" w:themeColor="text1"/>
        </w:rPr>
        <w:t xml:space="preserve"> ve veřejném zájmu</w:t>
      </w:r>
      <w:r w:rsidR="00D6200B" w:rsidRPr="002771EE">
        <w:rPr>
          <w:color w:val="000000" w:themeColor="text1"/>
        </w:rPr>
        <w:t>;</w:t>
      </w:r>
    </w:p>
    <w:p w14:paraId="04C9C77B" w14:textId="195E2605" w:rsidR="00001AC8" w:rsidRPr="002771EE" w:rsidRDefault="00D96280" w:rsidP="00001AC8">
      <w:pPr>
        <w:pStyle w:val="Nadpis2"/>
        <w:numPr>
          <w:ilvl w:val="0"/>
          <w:numId w:val="0"/>
        </w:numPr>
        <w:ind w:left="1844"/>
        <w:rPr>
          <w:color w:val="000000" w:themeColor="text1"/>
        </w:rPr>
      </w:pPr>
      <w:r w:rsidRPr="002771EE">
        <w:rPr>
          <w:color w:val="000000" w:themeColor="text1"/>
        </w:rPr>
        <w:t>-</w:t>
      </w:r>
      <w:r w:rsidR="00A47B66" w:rsidRPr="002771EE">
        <w:rPr>
          <w:color w:val="000000" w:themeColor="text1"/>
        </w:rPr>
        <w:t xml:space="preserve"> </w:t>
      </w:r>
      <w:r w:rsidR="00001AC8" w:rsidRPr="002771EE">
        <w:rPr>
          <w:color w:val="000000" w:themeColor="text1"/>
        </w:rPr>
        <w:t>podporují, aby v budoucnu byla budova využívána</w:t>
      </w:r>
      <w:r w:rsidR="0080516A" w:rsidRPr="002771EE">
        <w:rPr>
          <w:color w:val="000000" w:themeColor="text1"/>
        </w:rPr>
        <w:t xml:space="preserve"> jako kulturně-kreativní centrum se zaměřením</w:t>
      </w:r>
      <w:r w:rsidR="00001AC8" w:rsidRPr="002771EE">
        <w:rPr>
          <w:color w:val="000000" w:themeColor="text1"/>
        </w:rPr>
        <w:t xml:space="preserve"> </w:t>
      </w:r>
      <w:r w:rsidR="0080516A" w:rsidRPr="002771EE">
        <w:rPr>
          <w:color w:val="000000" w:themeColor="text1"/>
        </w:rPr>
        <w:t xml:space="preserve">na </w:t>
      </w:r>
      <w:r w:rsidR="00001AC8" w:rsidRPr="002771EE">
        <w:rPr>
          <w:color w:val="000000" w:themeColor="text1"/>
        </w:rPr>
        <w:t>taneční a pohybové umění</w:t>
      </w:r>
      <w:r w:rsidR="00D6200B" w:rsidRPr="002771EE">
        <w:rPr>
          <w:color w:val="000000" w:themeColor="text1"/>
        </w:rPr>
        <w:t>;</w:t>
      </w:r>
    </w:p>
    <w:p w14:paraId="2005A644" w14:textId="77F55AAD" w:rsidR="0080516A" w:rsidRPr="002771EE" w:rsidRDefault="00001AC8">
      <w:pPr>
        <w:pStyle w:val="Nadpis2"/>
        <w:numPr>
          <w:ilvl w:val="0"/>
          <w:numId w:val="0"/>
        </w:numPr>
        <w:ind w:left="1844"/>
        <w:rPr>
          <w:color w:val="000000" w:themeColor="text1"/>
          <w:lang w:eastAsia="en-US"/>
        </w:rPr>
      </w:pPr>
      <w:r w:rsidRPr="002771EE">
        <w:rPr>
          <w:color w:val="000000" w:themeColor="text1"/>
        </w:rPr>
        <w:t xml:space="preserve">- </w:t>
      </w:r>
      <w:r w:rsidR="00476654" w:rsidRPr="002771EE">
        <w:rPr>
          <w:color w:val="000000" w:themeColor="text1"/>
          <w:lang w:eastAsia="en-US"/>
        </w:rPr>
        <w:t>podporují</w:t>
      </w:r>
      <w:r w:rsidRPr="002771EE">
        <w:rPr>
          <w:color w:val="000000" w:themeColor="text1"/>
          <w:lang w:eastAsia="en-US"/>
        </w:rPr>
        <w:t>, aby</w:t>
      </w:r>
      <w:r w:rsidR="0080516A" w:rsidRPr="002771EE">
        <w:rPr>
          <w:color w:val="000000" w:themeColor="text1"/>
          <w:lang w:eastAsia="en-US"/>
        </w:rPr>
        <w:t xml:space="preserve"> východiskem pro realizaci záměru kulturně-kreativního centra</w:t>
      </w:r>
      <w:r w:rsidR="00D6200B" w:rsidRPr="002771EE">
        <w:rPr>
          <w:color w:val="000000" w:themeColor="text1"/>
          <w:lang w:eastAsia="en-US"/>
        </w:rPr>
        <w:t xml:space="preserve"> byla dosud zpracovaná dokumentace (tj. studie proveditelnosti a</w:t>
      </w:r>
      <w:r w:rsidR="004A0CA0" w:rsidRPr="002771EE">
        <w:rPr>
          <w:color w:val="000000" w:themeColor="text1"/>
          <w:lang w:eastAsia="en-US"/>
        </w:rPr>
        <w:t> </w:t>
      </w:r>
      <w:r w:rsidR="00D6200B" w:rsidRPr="002771EE">
        <w:rPr>
          <w:color w:val="000000" w:themeColor="text1"/>
          <w:lang w:eastAsia="en-US"/>
        </w:rPr>
        <w:t>projektová studie</w:t>
      </w:r>
      <w:r w:rsidR="00C27526" w:rsidRPr="002771EE">
        <w:rPr>
          <w:color w:val="000000" w:themeColor="text1"/>
          <w:lang w:eastAsia="en-US"/>
        </w:rPr>
        <w:t xml:space="preserve"> (dále jen „studie“)</w:t>
      </w:r>
      <w:r w:rsidR="00D6200B" w:rsidRPr="002771EE">
        <w:rPr>
          <w:color w:val="000000" w:themeColor="text1"/>
          <w:lang w:eastAsia="en-US"/>
        </w:rPr>
        <w:t>) s tím, že bude aktualizována a</w:t>
      </w:r>
      <w:r w:rsidR="004A0CA0" w:rsidRPr="002771EE">
        <w:rPr>
          <w:color w:val="000000" w:themeColor="text1"/>
          <w:lang w:eastAsia="en-US"/>
        </w:rPr>
        <w:t> </w:t>
      </w:r>
      <w:r w:rsidR="00D6200B" w:rsidRPr="002771EE">
        <w:rPr>
          <w:color w:val="000000" w:themeColor="text1"/>
          <w:lang w:eastAsia="en-US"/>
        </w:rPr>
        <w:t>upravena pro potřeby budoucí soutěže na výběr dodavatele výstavby, resp. provozovatele kulturně-kreativního centra v souladu s příslušnými předpisy.</w:t>
      </w:r>
    </w:p>
    <w:p w14:paraId="6A9C5E3D" w14:textId="0F3BD935" w:rsidR="00FA1CF4" w:rsidRPr="002771EE" w:rsidRDefault="00D6200B" w:rsidP="00DA175F">
      <w:pPr>
        <w:pStyle w:val="Nadpis2"/>
        <w:rPr>
          <w:color w:val="000000" w:themeColor="text1"/>
        </w:rPr>
      </w:pPr>
      <w:r w:rsidRPr="002771EE">
        <w:rPr>
          <w:color w:val="000000" w:themeColor="text1"/>
        </w:rPr>
        <w:t>K </w:t>
      </w:r>
      <w:r w:rsidR="00C27526" w:rsidRPr="002771EE">
        <w:rPr>
          <w:color w:val="000000" w:themeColor="text1"/>
        </w:rPr>
        <w:t>realizaci</w:t>
      </w:r>
      <w:r w:rsidRPr="002771EE">
        <w:rPr>
          <w:color w:val="000000" w:themeColor="text1"/>
        </w:rPr>
        <w:t xml:space="preserve"> záměru kulturně</w:t>
      </w:r>
      <w:r w:rsidR="00C27526" w:rsidRPr="002771EE">
        <w:rPr>
          <w:color w:val="000000" w:themeColor="text1"/>
        </w:rPr>
        <w:t>-kreativního centra</w:t>
      </w:r>
      <w:r w:rsidR="00C27526" w:rsidRPr="002771EE" w:rsidDel="00001AC8">
        <w:rPr>
          <w:color w:val="000000" w:themeColor="text1"/>
        </w:rPr>
        <w:t xml:space="preserve"> </w:t>
      </w:r>
      <w:r w:rsidR="00147E19" w:rsidRPr="002771EE">
        <w:rPr>
          <w:b/>
          <w:color w:val="000000" w:themeColor="text1"/>
        </w:rPr>
        <w:t>Hl. m. Praha</w:t>
      </w:r>
      <w:r w:rsidR="00FA1CF4" w:rsidRPr="002771EE">
        <w:rPr>
          <w:color w:val="000000" w:themeColor="text1"/>
        </w:rPr>
        <w:t>:</w:t>
      </w:r>
    </w:p>
    <w:p w14:paraId="17E1489D" w14:textId="1CA25B65" w:rsidR="00FA1CF4" w:rsidRPr="002771EE" w:rsidRDefault="00FA1CF4" w:rsidP="00FA1CF4">
      <w:pPr>
        <w:pStyle w:val="Nadpis2"/>
        <w:numPr>
          <w:ilvl w:val="0"/>
          <w:numId w:val="0"/>
        </w:numPr>
        <w:ind w:left="1844"/>
        <w:rPr>
          <w:color w:val="000000" w:themeColor="text1"/>
        </w:rPr>
      </w:pPr>
      <w:r w:rsidRPr="002771EE">
        <w:rPr>
          <w:color w:val="000000" w:themeColor="text1"/>
        </w:rPr>
        <w:t>-</w:t>
      </w:r>
      <w:r w:rsidR="000026FC" w:rsidRPr="002771EE">
        <w:rPr>
          <w:color w:val="000000" w:themeColor="text1"/>
        </w:rPr>
        <w:t xml:space="preserve"> </w:t>
      </w:r>
      <w:r w:rsidR="00F479B1" w:rsidRPr="002771EE">
        <w:rPr>
          <w:color w:val="000000" w:themeColor="text1"/>
        </w:rPr>
        <w:t xml:space="preserve">bude spolupracovat na zajištění </w:t>
      </w:r>
      <w:r w:rsidR="00434AB5" w:rsidRPr="002771EE">
        <w:rPr>
          <w:color w:val="000000" w:themeColor="text1"/>
        </w:rPr>
        <w:t>anal</w:t>
      </w:r>
      <w:r w:rsidR="00C27526" w:rsidRPr="002771EE">
        <w:rPr>
          <w:color w:val="000000" w:themeColor="text1"/>
        </w:rPr>
        <w:t>ýz</w:t>
      </w:r>
      <w:r w:rsidR="00F479B1" w:rsidRPr="002771EE">
        <w:rPr>
          <w:color w:val="000000" w:themeColor="text1"/>
        </w:rPr>
        <w:t>y</w:t>
      </w:r>
      <w:r w:rsidR="00434AB5" w:rsidRPr="002771EE">
        <w:rPr>
          <w:color w:val="000000" w:themeColor="text1"/>
        </w:rPr>
        <w:t xml:space="preserve"> </w:t>
      </w:r>
      <w:r w:rsidR="00C27526" w:rsidRPr="002771EE">
        <w:rPr>
          <w:color w:val="000000" w:themeColor="text1"/>
        </w:rPr>
        <w:t>a aktualizaci informací obsažených ve studiích</w:t>
      </w:r>
      <w:r w:rsidR="00434AB5" w:rsidRPr="002771EE">
        <w:rPr>
          <w:color w:val="000000" w:themeColor="text1"/>
        </w:rPr>
        <w:t xml:space="preserve"> a </w:t>
      </w:r>
      <w:r w:rsidR="006E73B4" w:rsidRPr="002771EE">
        <w:rPr>
          <w:color w:val="000000" w:themeColor="text1"/>
        </w:rPr>
        <w:t xml:space="preserve">provede </w:t>
      </w:r>
      <w:r w:rsidR="00434AB5" w:rsidRPr="002771EE">
        <w:rPr>
          <w:color w:val="000000" w:themeColor="text1"/>
        </w:rPr>
        <w:t>zhodno</w:t>
      </w:r>
      <w:r w:rsidR="006E73B4" w:rsidRPr="002771EE">
        <w:rPr>
          <w:color w:val="000000" w:themeColor="text1"/>
        </w:rPr>
        <w:t xml:space="preserve">cení dostupnosti finančních zdrojů </w:t>
      </w:r>
      <w:r w:rsidR="00434AB5" w:rsidRPr="002771EE">
        <w:rPr>
          <w:color w:val="000000" w:themeColor="text1"/>
        </w:rPr>
        <w:t>vhodn</w:t>
      </w:r>
      <w:r w:rsidR="006E73B4" w:rsidRPr="002771EE">
        <w:rPr>
          <w:color w:val="000000" w:themeColor="text1"/>
        </w:rPr>
        <w:t>ých k</w:t>
      </w:r>
      <w:r w:rsidR="00434AB5" w:rsidRPr="002771EE">
        <w:rPr>
          <w:color w:val="000000" w:themeColor="text1"/>
        </w:rPr>
        <w:t xml:space="preserve"> financování rekonstrukc</w:t>
      </w:r>
      <w:r w:rsidR="006E73B4" w:rsidRPr="002771EE">
        <w:rPr>
          <w:color w:val="000000" w:themeColor="text1"/>
        </w:rPr>
        <w:t>e</w:t>
      </w:r>
      <w:r w:rsidRPr="002771EE">
        <w:rPr>
          <w:color w:val="000000" w:themeColor="text1"/>
        </w:rPr>
        <w:t xml:space="preserve"> budovy (dále jen „analýza zdrojů“)</w:t>
      </w:r>
      <w:r w:rsidR="00320F1F" w:rsidRPr="002771EE">
        <w:rPr>
          <w:color w:val="000000" w:themeColor="text1"/>
        </w:rPr>
        <w:t xml:space="preserve"> včetně nezbytné projektové fáze již v roce 2023</w:t>
      </w:r>
      <w:r w:rsidR="00D6200B" w:rsidRPr="002771EE">
        <w:rPr>
          <w:color w:val="000000" w:themeColor="text1"/>
        </w:rPr>
        <w:t>;</w:t>
      </w:r>
    </w:p>
    <w:p w14:paraId="50D66CE5" w14:textId="0B4BC868" w:rsidR="005F50BE" w:rsidRPr="002771EE" w:rsidRDefault="00C739F3" w:rsidP="00FA1CF4">
      <w:pPr>
        <w:pStyle w:val="Nadpis2"/>
        <w:numPr>
          <w:ilvl w:val="0"/>
          <w:numId w:val="0"/>
        </w:numPr>
        <w:ind w:left="1844"/>
        <w:rPr>
          <w:color w:val="000000" w:themeColor="text1"/>
        </w:rPr>
      </w:pPr>
      <w:r w:rsidRPr="002771EE">
        <w:rPr>
          <w:color w:val="000000" w:themeColor="text1"/>
        </w:rPr>
        <w:t xml:space="preserve">- </w:t>
      </w:r>
      <w:r w:rsidR="00FA1CF4" w:rsidRPr="002771EE">
        <w:rPr>
          <w:color w:val="000000" w:themeColor="text1"/>
        </w:rPr>
        <w:t xml:space="preserve">bude </w:t>
      </w:r>
      <w:r w:rsidR="004A0CA0" w:rsidRPr="002771EE">
        <w:rPr>
          <w:color w:val="000000" w:themeColor="text1"/>
        </w:rPr>
        <w:t xml:space="preserve">spolupracovat na </w:t>
      </w:r>
      <w:r w:rsidR="00FA1CF4" w:rsidRPr="002771EE">
        <w:rPr>
          <w:color w:val="000000" w:themeColor="text1"/>
        </w:rPr>
        <w:t>realiz</w:t>
      </w:r>
      <w:r w:rsidR="004A0CA0" w:rsidRPr="002771EE">
        <w:rPr>
          <w:color w:val="000000" w:themeColor="text1"/>
        </w:rPr>
        <w:t>aci</w:t>
      </w:r>
      <w:r w:rsidR="00FA1CF4" w:rsidRPr="002771EE">
        <w:rPr>
          <w:color w:val="000000" w:themeColor="text1"/>
        </w:rPr>
        <w:t xml:space="preserve"> vhodn</w:t>
      </w:r>
      <w:r w:rsidR="004A0CA0" w:rsidRPr="002771EE">
        <w:rPr>
          <w:color w:val="000000" w:themeColor="text1"/>
        </w:rPr>
        <w:t>ého</w:t>
      </w:r>
      <w:r w:rsidR="00FA1CF4" w:rsidRPr="002771EE">
        <w:rPr>
          <w:color w:val="000000" w:themeColor="text1"/>
        </w:rPr>
        <w:t xml:space="preserve"> typ</w:t>
      </w:r>
      <w:r w:rsidR="004A0CA0" w:rsidRPr="002771EE">
        <w:rPr>
          <w:color w:val="000000" w:themeColor="text1"/>
        </w:rPr>
        <w:t>u</w:t>
      </w:r>
      <w:r w:rsidR="00FA1CF4" w:rsidRPr="002771EE">
        <w:rPr>
          <w:color w:val="000000" w:themeColor="text1"/>
        </w:rPr>
        <w:t xml:space="preserve"> soutěže</w:t>
      </w:r>
      <w:r w:rsidR="00F75D09" w:rsidRPr="002771EE">
        <w:rPr>
          <w:color w:val="000000" w:themeColor="text1"/>
        </w:rPr>
        <w:t xml:space="preserve"> v souladu s požadavky zákona č. 134/2016 Sb., o zadávání veřejných zakázek</w:t>
      </w:r>
      <w:r w:rsidR="00B5067E" w:rsidRPr="002771EE">
        <w:rPr>
          <w:color w:val="000000" w:themeColor="text1"/>
        </w:rPr>
        <w:t xml:space="preserve">, </w:t>
      </w:r>
      <w:r w:rsidR="00B80029" w:rsidRPr="002771EE">
        <w:rPr>
          <w:color w:val="000000" w:themeColor="text1"/>
        </w:rPr>
        <w:t xml:space="preserve">ve znění pozdějších předpisů, </w:t>
      </w:r>
      <w:r w:rsidR="00B5067E" w:rsidRPr="002771EE">
        <w:rPr>
          <w:color w:val="000000" w:themeColor="text1"/>
        </w:rPr>
        <w:t>ze kterého vzejde vítězný dodavatel</w:t>
      </w:r>
      <w:r w:rsidR="00D31B2E" w:rsidRPr="002771EE">
        <w:rPr>
          <w:color w:val="000000" w:themeColor="text1"/>
        </w:rPr>
        <w:t>/dodavatelé</w:t>
      </w:r>
      <w:r w:rsidR="00F75D09" w:rsidRPr="002771EE">
        <w:rPr>
          <w:color w:val="000000" w:themeColor="text1"/>
        </w:rPr>
        <w:t>, který</w:t>
      </w:r>
      <w:r w:rsidR="00D31B2E" w:rsidRPr="002771EE">
        <w:rPr>
          <w:color w:val="000000" w:themeColor="text1"/>
        </w:rPr>
        <w:t>/kteří</w:t>
      </w:r>
      <w:r w:rsidR="00F75D09" w:rsidRPr="002771EE">
        <w:rPr>
          <w:color w:val="000000" w:themeColor="text1"/>
        </w:rPr>
        <w:t xml:space="preserve"> b</w:t>
      </w:r>
      <w:r w:rsidR="00B5067E" w:rsidRPr="002771EE">
        <w:rPr>
          <w:color w:val="000000" w:themeColor="text1"/>
        </w:rPr>
        <w:t>ude</w:t>
      </w:r>
      <w:r w:rsidR="00D31B2E" w:rsidRPr="002771EE">
        <w:rPr>
          <w:color w:val="000000" w:themeColor="text1"/>
        </w:rPr>
        <w:t>/budou</w:t>
      </w:r>
      <w:r w:rsidR="00B5067E" w:rsidRPr="002771EE">
        <w:rPr>
          <w:color w:val="000000" w:themeColor="text1"/>
        </w:rPr>
        <w:t xml:space="preserve"> schop</w:t>
      </w:r>
      <w:r w:rsidR="00D31B2E" w:rsidRPr="002771EE">
        <w:rPr>
          <w:color w:val="000000" w:themeColor="text1"/>
        </w:rPr>
        <w:t>n(i)</w:t>
      </w:r>
      <w:r w:rsidR="00F75D09" w:rsidRPr="002771EE">
        <w:rPr>
          <w:color w:val="000000" w:themeColor="text1"/>
        </w:rPr>
        <w:t xml:space="preserve"> zajisti</w:t>
      </w:r>
      <w:r w:rsidR="00B5067E" w:rsidRPr="002771EE">
        <w:rPr>
          <w:color w:val="000000" w:themeColor="text1"/>
        </w:rPr>
        <w:t>t</w:t>
      </w:r>
      <w:r w:rsidR="00F75D09" w:rsidRPr="002771EE">
        <w:rPr>
          <w:color w:val="000000" w:themeColor="text1"/>
        </w:rPr>
        <w:t xml:space="preserve"> řádnou rekonstrukci </w:t>
      </w:r>
      <w:r w:rsidR="00B5067E" w:rsidRPr="002771EE">
        <w:rPr>
          <w:color w:val="000000" w:themeColor="text1"/>
        </w:rPr>
        <w:t>budovy</w:t>
      </w:r>
      <w:r w:rsidR="00F75D09" w:rsidRPr="002771EE">
        <w:rPr>
          <w:color w:val="000000" w:themeColor="text1"/>
        </w:rPr>
        <w:t xml:space="preserve"> </w:t>
      </w:r>
      <w:r w:rsidR="00B80029" w:rsidRPr="002771EE">
        <w:rPr>
          <w:color w:val="000000" w:themeColor="text1"/>
        </w:rPr>
        <w:t>a provoz</w:t>
      </w:r>
      <w:r w:rsidR="00D31B2E" w:rsidRPr="002771EE">
        <w:rPr>
          <w:color w:val="000000" w:themeColor="text1"/>
        </w:rPr>
        <w:t xml:space="preserve"> kulturně-kreativního centra v</w:t>
      </w:r>
      <w:r w:rsidR="00D6200B" w:rsidRPr="002771EE">
        <w:rPr>
          <w:color w:val="000000" w:themeColor="text1"/>
        </w:rPr>
        <w:t> </w:t>
      </w:r>
      <w:r w:rsidR="00D31B2E" w:rsidRPr="002771EE">
        <w:rPr>
          <w:color w:val="000000" w:themeColor="text1"/>
        </w:rPr>
        <w:t>budově</w:t>
      </w:r>
      <w:r w:rsidR="00D6200B" w:rsidRPr="002771EE">
        <w:rPr>
          <w:color w:val="000000" w:themeColor="text1"/>
        </w:rPr>
        <w:t>;</w:t>
      </w:r>
    </w:p>
    <w:p w14:paraId="2D7AF124" w14:textId="4BB92DF1" w:rsidR="005F50BE" w:rsidRPr="002771EE" w:rsidRDefault="005F50BE" w:rsidP="00EC06B8">
      <w:pPr>
        <w:pStyle w:val="Nadpis2"/>
        <w:numPr>
          <w:ilvl w:val="0"/>
          <w:numId w:val="0"/>
        </w:numPr>
        <w:ind w:left="1844"/>
        <w:rPr>
          <w:color w:val="000000" w:themeColor="text1"/>
        </w:rPr>
      </w:pPr>
      <w:r w:rsidRPr="002771EE">
        <w:rPr>
          <w:color w:val="000000" w:themeColor="text1"/>
        </w:rPr>
        <w:t xml:space="preserve">- </w:t>
      </w:r>
      <w:r w:rsidR="004A0CA0" w:rsidRPr="002771EE">
        <w:rPr>
          <w:color w:val="000000" w:themeColor="text1"/>
        </w:rPr>
        <w:t xml:space="preserve">bude </w:t>
      </w:r>
      <w:r w:rsidR="003329D2" w:rsidRPr="002771EE">
        <w:rPr>
          <w:color w:val="000000" w:themeColor="text1"/>
        </w:rPr>
        <w:t>aktivně spolupracovat při přípravě zadávacích podmínek a</w:t>
      </w:r>
      <w:r w:rsidR="004A0CA0" w:rsidRPr="002771EE">
        <w:rPr>
          <w:color w:val="000000" w:themeColor="text1"/>
        </w:rPr>
        <w:t> </w:t>
      </w:r>
      <w:r w:rsidRPr="002771EE">
        <w:rPr>
          <w:color w:val="000000" w:themeColor="text1"/>
        </w:rPr>
        <w:t>participovat v komisích, které se budou podílet na výběru dodavatele/dodavatelů rekonstrukce budovy a provozu kulturně-kreativního centra.</w:t>
      </w:r>
    </w:p>
    <w:p w14:paraId="0BE3F6AB" w14:textId="77777777" w:rsidR="004A0CA0" w:rsidRPr="002771EE" w:rsidRDefault="004A0CA0" w:rsidP="0029598D">
      <w:pPr>
        <w:rPr>
          <w:color w:val="000000" w:themeColor="text1"/>
        </w:rPr>
      </w:pPr>
    </w:p>
    <w:p w14:paraId="3EC1E453" w14:textId="6D4886D1" w:rsidR="00D31B2E" w:rsidRPr="002771EE" w:rsidRDefault="003329D2" w:rsidP="00930DA5">
      <w:pPr>
        <w:pStyle w:val="Nadpis2"/>
        <w:rPr>
          <w:color w:val="000000" w:themeColor="text1"/>
        </w:rPr>
      </w:pPr>
      <w:r w:rsidRPr="002771EE">
        <w:rPr>
          <w:color w:val="000000" w:themeColor="text1"/>
        </w:rPr>
        <w:lastRenderedPageBreak/>
        <w:t>K realizaci záměru kulturně-kreativního centra</w:t>
      </w:r>
      <w:r w:rsidRPr="002771EE" w:rsidDel="00001AC8">
        <w:rPr>
          <w:color w:val="000000" w:themeColor="text1"/>
        </w:rPr>
        <w:t xml:space="preserve"> </w:t>
      </w:r>
      <w:r w:rsidR="00B5067E" w:rsidRPr="002771EE">
        <w:rPr>
          <w:b/>
          <w:color w:val="000000" w:themeColor="text1"/>
        </w:rPr>
        <w:t>MČ Praha 3</w:t>
      </w:r>
      <w:r w:rsidR="00D31B2E" w:rsidRPr="002771EE">
        <w:rPr>
          <w:color w:val="000000" w:themeColor="text1"/>
        </w:rPr>
        <w:t>:</w:t>
      </w:r>
    </w:p>
    <w:p w14:paraId="636258BD" w14:textId="1A2458DC" w:rsidR="003329D2" w:rsidRPr="002771EE" w:rsidRDefault="00D31B2E" w:rsidP="005F50BE">
      <w:pPr>
        <w:pStyle w:val="Nadpis2"/>
        <w:numPr>
          <w:ilvl w:val="0"/>
          <w:numId w:val="0"/>
        </w:numPr>
        <w:ind w:left="1844"/>
        <w:rPr>
          <w:color w:val="000000" w:themeColor="text1"/>
        </w:rPr>
      </w:pPr>
      <w:r w:rsidRPr="002771EE">
        <w:rPr>
          <w:color w:val="000000" w:themeColor="text1"/>
        </w:rPr>
        <w:t xml:space="preserve">- </w:t>
      </w:r>
      <w:r w:rsidR="003329D2" w:rsidRPr="002771EE">
        <w:rPr>
          <w:color w:val="000000" w:themeColor="text1"/>
        </w:rPr>
        <w:t>vyvine maximální úsilí k tomu, aby byl záměr kulturně-kreativního centra úspěšně realizován</w:t>
      </w:r>
      <w:r w:rsidR="004A0CA0" w:rsidRPr="002771EE">
        <w:rPr>
          <w:color w:val="000000" w:themeColor="text1"/>
        </w:rPr>
        <w:t xml:space="preserve"> včetně podání žádosti v rámci NPO – Národního plánu obnovy v úzké spolupráci s profesní organizací Vize tance</w:t>
      </w:r>
      <w:r w:rsidR="00BA3227" w:rsidRPr="002771EE">
        <w:rPr>
          <w:rStyle w:val="Siln"/>
          <w:rFonts w:ascii="Verdana" w:hAnsi="Verdana"/>
          <w:color w:val="000000" w:themeColor="text1"/>
          <w:sz w:val="18"/>
          <w:szCs w:val="18"/>
          <w:bdr w:val="none" w:sz="0" w:space="0" w:color="auto" w:frame="1"/>
          <w:shd w:val="clear" w:color="auto" w:fill="F5F5F5"/>
        </w:rPr>
        <w:t>, z.s.</w:t>
      </w:r>
      <w:r w:rsidR="003329D2" w:rsidRPr="002771EE">
        <w:rPr>
          <w:color w:val="000000" w:themeColor="text1"/>
        </w:rPr>
        <w:t>;</w:t>
      </w:r>
    </w:p>
    <w:p w14:paraId="3CCF78C5" w14:textId="6C6EF82A" w:rsidR="00422574" w:rsidRPr="002771EE" w:rsidRDefault="005F50BE" w:rsidP="005F50BE">
      <w:pPr>
        <w:pStyle w:val="Nadpis2"/>
        <w:numPr>
          <w:ilvl w:val="0"/>
          <w:numId w:val="0"/>
        </w:numPr>
        <w:ind w:left="1844"/>
        <w:rPr>
          <w:color w:val="000000" w:themeColor="text1"/>
        </w:rPr>
      </w:pPr>
      <w:r w:rsidRPr="002771EE">
        <w:rPr>
          <w:color w:val="000000" w:themeColor="text1"/>
        </w:rPr>
        <w:t xml:space="preserve">- </w:t>
      </w:r>
      <w:r w:rsidR="00BB02D9" w:rsidRPr="002771EE">
        <w:rPr>
          <w:color w:val="000000" w:themeColor="text1"/>
        </w:rPr>
        <w:t>pověří příslušné zástupce, kteří</w:t>
      </w:r>
      <w:r w:rsidR="00422574" w:rsidRPr="002771EE">
        <w:rPr>
          <w:color w:val="000000" w:themeColor="text1"/>
        </w:rPr>
        <w:t xml:space="preserve"> budou aktivně pracovat </w:t>
      </w:r>
      <w:r w:rsidR="004A0CA0" w:rsidRPr="002771EE">
        <w:rPr>
          <w:color w:val="000000" w:themeColor="text1"/>
        </w:rPr>
        <w:t>na</w:t>
      </w:r>
      <w:r w:rsidR="00422574" w:rsidRPr="002771EE">
        <w:rPr>
          <w:color w:val="000000" w:themeColor="text1"/>
        </w:rPr>
        <w:t xml:space="preserve"> přípravě zadávacích podmínek a participovat v komisích, které se budou podílet na výběru dodavatele/dodavatelů rekonstrukce budovy a provozu kulturně-kreativního centra.</w:t>
      </w:r>
    </w:p>
    <w:p w14:paraId="0EB64AC3" w14:textId="77777777" w:rsidR="004A0CA0" w:rsidRPr="002771EE" w:rsidRDefault="004A0CA0" w:rsidP="0029598D">
      <w:pPr>
        <w:rPr>
          <w:color w:val="000000" w:themeColor="text1"/>
        </w:rPr>
      </w:pPr>
    </w:p>
    <w:p w14:paraId="70060998" w14:textId="77777777" w:rsidR="00B5067E" w:rsidRPr="002771EE" w:rsidRDefault="00B5067E" w:rsidP="00B5067E">
      <w:pPr>
        <w:pStyle w:val="Nadpis1"/>
        <w:rPr>
          <w:color w:val="000000" w:themeColor="text1"/>
        </w:rPr>
      </w:pPr>
      <w:r w:rsidRPr="002771EE">
        <w:rPr>
          <w:color w:val="000000" w:themeColor="text1"/>
        </w:rPr>
        <w:t>Závěrečná ustanovení</w:t>
      </w:r>
    </w:p>
    <w:p w14:paraId="4863B17E" w14:textId="5DFE3E59" w:rsidR="003E6C6A" w:rsidRPr="002771EE" w:rsidRDefault="00B5067E" w:rsidP="003B0D99">
      <w:pPr>
        <w:pStyle w:val="Nadpis2"/>
        <w:rPr>
          <w:color w:val="000000" w:themeColor="text1"/>
        </w:rPr>
      </w:pPr>
      <w:r w:rsidRPr="002771EE">
        <w:rPr>
          <w:color w:val="000000" w:themeColor="text1"/>
        </w:rPr>
        <w:t>Strany Memoranda prohlašují, že se seznámily s textem Memoranda</w:t>
      </w:r>
      <w:r w:rsidR="003B0D99" w:rsidRPr="002771EE">
        <w:rPr>
          <w:color w:val="000000" w:themeColor="text1"/>
        </w:rPr>
        <w:t>.</w:t>
      </w:r>
    </w:p>
    <w:p w14:paraId="4B7A4B60" w14:textId="77777777" w:rsidR="003B0D99" w:rsidRPr="002771EE" w:rsidRDefault="00B5067E" w:rsidP="00B5067E">
      <w:pPr>
        <w:pStyle w:val="Nadpis2"/>
        <w:rPr>
          <w:color w:val="000000" w:themeColor="text1"/>
        </w:rPr>
      </w:pPr>
      <w:r w:rsidRPr="002771EE">
        <w:rPr>
          <w:color w:val="000000" w:themeColor="text1"/>
        </w:rPr>
        <w:t>Toto Memorandum nabývá platnosti a účinnosti dnem podpisu všemi Stranami Memoranda.</w:t>
      </w:r>
    </w:p>
    <w:p w14:paraId="6DBCF401" w14:textId="06736F4F" w:rsidR="00B5067E" w:rsidRPr="002771EE" w:rsidRDefault="00B5067E" w:rsidP="00D14E85">
      <w:pPr>
        <w:pStyle w:val="Nadpis2"/>
        <w:rPr>
          <w:color w:val="000000" w:themeColor="text1"/>
        </w:rPr>
      </w:pPr>
      <w:r w:rsidRPr="002771EE">
        <w:rPr>
          <w:color w:val="000000" w:themeColor="text1"/>
        </w:rPr>
        <w:t>Toto Memorandum je sepsáno ve 3 vyhotoveních, z nichž Hl. město Praha obd</w:t>
      </w:r>
      <w:r w:rsidR="003B0D99" w:rsidRPr="002771EE">
        <w:rPr>
          <w:color w:val="000000" w:themeColor="text1"/>
        </w:rPr>
        <w:t>rží 2 vyho</w:t>
      </w:r>
      <w:r w:rsidR="00CD7779" w:rsidRPr="002771EE">
        <w:rPr>
          <w:color w:val="000000" w:themeColor="text1"/>
        </w:rPr>
        <w:t>to</w:t>
      </w:r>
      <w:r w:rsidR="003B0D99" w:rsidRPr="002771EE">
        <w:rPr>
          <w:color w:val="000000" w:themeColor="text1"/>
        </w:rPr>
        <w:t>vení a MČ Praha 3 obdrží 1 vyho</w:t>
      </w:r>
      <w:r w:rsidR="00CD7779" w:rsidRPr="002771EE">
        <w:rPr>
          <w:color w:val="000000" w:themeColor="text1"/>
        </w:rPr>
        <w:t>to</w:t>
      </w:r>
      <w:r w:rsidR="003B0D99" w:rsidRPr="002771EE">
        <w:rPr>
          <w:color w:val="000000" w:themeColor="text1"/>
        </w:rPr>
        <w:t>vení.</w:t>
      </w:r>
    </w:p>
    <w:p w14:paraId="33684ECE" w14:textId="64665CE6" w:rsidR="003B0D99" w:rsidRPr="002771EE" w:rsidRDefault="003B0D99" w:rsidP="003B0D99">
      <w:pPr>
        <w:pStyle w:val="Nadpis2"/>
        <w:numPr>
          <w:ilvl w:val="1"/>
          <w:numId w:val="11"/>
        </w:numPr>
        <w:rPr>
          <w:color w:val="000000" w:themeColor="text1"/>
        </w:rPr>
      </w:pPr>
      <w:r w:rsidRPr="002771EE">
        <w:rPr>
          <w:color w:val="000000" w:themeColor="text1"/>
        </w:rPr>
        <w:t>Změny tohoto Memoranda je možné učinit pouze na základě písemných dodatků podepsaných oběma Stranami Memoranda.</w:t>
      </w:r>
    </w:p>
    <w:p w14:paraId="0FE0EC39" w14:textId="77777777" w:rsidR="00CE66BF" w:rsidRPr="002771EE" w:rsidRDefault="00CE66BF" w:rsidP="00CE66BF">
      <w:pPr>
        <w:pStyle w:val="Nadpis2"/>
        <w:rPr>
          <w:color w:val="000000" w:themeColor="text1"/>
        </w:rPr>
      </w:pPr>
      <w:r w:rsidRPr="002771EE">
        <w:rPr>
          <w:color w:val="000000" w:themeColor="text1"/>
        </w:rPr>
        <w:t xml:space="preserve">V souladu s ustanovením § 43 odst. 1 zákona č. 131/2000 Sb., o hlavním městě Praze, ve znění pozdějších předpisů, tímto Hl. m. Praha potvrzuje, že uzavření tohoto Memoranda schválila Rada Hl. města Prahy usnesením č. </w:t>
      </w:r>
      <w:sdt>
        <w:sdtPr>
          <w:rPr>
            <w:color w:val="000000" w:themeColor="text1"/>
          </w:rPr>
          <w:tag w:val="goog_rdk_92"/>
          <w:id w:val="-357421938"/>
        </w:sdtPr>
        <w:sdtEndPr/>
        <w:sdtContent>
          <w:r w:rsidRPr="002771EE">
            <w:rPr>
              <w:color w:val="000000" w:themeColor="text1"/>
              <w:highlight w:val="yellow"/>
            </w:rPr>
            <w:t>xxx</w:t>
          </w:r>
        </w:sdtContent>
      </w:sdt>
      <w:r w:rsidRPr="002771EE">
        <w:rPr>
          <w:color w:val="000000" w:themeColor="text1"/>
        </w:rPr>
        <w:t xml:space="preserve"> ze dne </w:t>
      </w:r>
      <w:sdt>
        <w:sdtPr>
          <w:rPr>
            <w:color w:val="000000" w:themeColor="text1"/>
          </w:rPr>
          <w:tag w:val="goog_rdk_93"/>
          <w:id w:val="-2130226779"/>
        </w:sdtPr>
        <w:sdtEndPr/>
        <w:sdtContent>
          <w:r w:rsidRPr="002771EE">
            <w:rPr>
              <w:color w:val="000000" w:themeColor="text1"/>
              <w:highlight w:val="yellow"/>
            </w:rPr>
            <w:t>xx. xx.</w:t>
          </w:r>
        </w:sdtContent>
      </w:sdt>
      <w:r w:rsidRPr="002771EE">
        <w:rPr>
          <w:color w:val="000000" w:themeColor="text1"/>
        </w:rPr>
        <w:t>2022.</w:t>
      </w:r>
    </w:p>
    <w:p w14:paraId="4606D9DE" w14:textId="21E48ECB" w:rsidR="00CE66BF" w:rsidRPr="002771EE" w:rsidRDefault="00CE66BF" w:rsidP="00CE66BF">
      <w:pPr>
        <w:pStyle w:val="Nadpis2"/>
        <w:rPr>
          <w:color w:val="000000" w:themeColor="text1"/>
        </w:rPr>
      </w:pPr>
      <w:r w:rsidRPr="002771EE">
        <w:rPr>
          <w:color w:val="000000" w:themeColor="text1"/>
        </w:rPr>
        <w:t xml:space="preserve">Za MČ Praha 3 schválila uzavření tohoto Memoranda Rada MČ Praha 3 usnesením č. </w:t>
      </w:r>
      <w:sdt>
        <w:sdtPr>
          <w:rPr>
            <w:color w:val="000000" w:themeColor="text1"/>
          </w:rPr>
          <w:tag w:val="goog_rdk_92"/>
          <w:id w:val="1254324216"/>
        </w:sdtPr>
        <w:sdtEndPr/>
        <w:sdtContent>
          <w:r w:rsidRPr="002771EE">
            <w:rPr>
              <w:color w:val="000000" w:themeColor="text1"/>
              <w:highlight w:val="yellow"/>
            </w:rPr>
            <w:t>xxx</w:t>
          </w:r>
        </w:sdtContent>
      </w:sdt>
      <w:r w:rsidRPr="002771EE">
        <w:rPr>
          <w:color w:val="000000" w:themeColor="text1"/>
        </w:rPr>
        <w:t xml:space="preserve"> ze dne </w:t>
      </w:r>
      <w:sdt>
        <w:sdtPr>
          <w:rPr>
            <w:color w:val="000000" w:themeColor="text1"/>
          </w:rPr>
          <w:tag w:val="goog_rdk_93"/>
          <w:id w:val="-1180955513"/>
        </w:sdtPr>
        <w:sdtEndPr/>
        <w:sdtContent>
          <w:r w:rsidRPr="002771EE">
            <w:rPr>
              <w:color w:val="000000" w:themeColor="text1"/>
              <w:highlight w:val="yellow"/>
            </w:rPr>
            <w:t>xx. xx.</w:t>
          </w:r>
          <w:r w:rsidRPr="002771EE">
            <w:rPr>
              <w:color w:val="000000" w:themeColor="text1"/>
            </w:rPr>
            <w:t xml:space="preserve"> </w:t>
          </w:r>
        </w:sdtContent>
      </w:sdt>
      <w:r w:rsidRPr="002771EE">
        <w:rPr>
          <w:color w:val="000000" w:themeColor="text1"/>
        </w:rPr>
        <w:t>2022.</w:t>
      </w:r>
    </w:p>
    <w:p w14:paraId="23726683" w14:textId="77777777" w:rsidR="003B0D99" w:rsidRPr="002771EE" w:rsidRDefault="003B0D99" w:rsidP="003B0D99">
      <w:pPr>
        <w:pStyle w:val="Nadpis2"/>
        <w:rPr>
          <w:color w:val="000000" w:themeColor="text1"/>
        </w:rPr>
      </w:pPr>
      <w:r w:rsidRPr="002771EE">
        <w:rPr>
          <w:color w:val="000000" w:themeColor="text1"/>
        </w:rPr>
        <w:t>Strany Memoranda prohlašují, že skutečnosti uvedené v tomto Memorandu nepovažují za obchodní tajemství ve smyslu § 504 zákona č. 89/2012 Sb., občanský zákoník, ve znění pozdějších předpisů a udělují svolení k jejich užití a zveřejnění bez stanovení jakýchkoli dalších podmínek.</w:t>
      </w:r>
    </w:p>
    <w:p w14:paraId="45CCB3C3" w14:textId="4796FD89" w:rsidR="00CE66BF" w:rsidRPr="002771EE" w:rsidRDefault="00CE66BF" w:rsidP="00CE66BF">
      <w:pPr>
        <w:pStyle w:val="Nadpis2"/>
        <w:rPr>
          <w:color w:val="000000" w:themeColor="text1"/>
        </w:rPr>
      </w:pPr>
      <w:r w:rsidRPr="002771EE">
        <w:rPr>
          <w:color w:val="000000" w:themeColor="text1"/>
        </w:rPr>
        <w:t xml:space="preserve">Strany Memoranda výslovně sjednávají, že uveřejnění Memoranda v registru smluv dle zákona č. 340/2015 Sb., o zvláštních podmínkách účinnosti některých smluv, uveřejňování těchto smluv a o registru smluv </w:t>
      </w:r>
      <w:r w:rsidRPr="002771EE">
        <w:rPr>
          <w:color w:val="000000" w:themeColor="text1"/>
        </w:rPr>
        <w:lastRenderedPageBreak/>
        <w:t>(zákon o registru smluv), ve znění pozdějších předpisů zajistí Hl. město Praha.</w:t>
      </w:r>
    </w:p>
    <w:p w14:paraId="068952A1" w14:textId="79D70420" w:rsidR="00CE66BF" w:rsidRPr="002771EE" w:rsidRDefault="00CE66BF" w:rsidP="00CE66BF">
      <w:pPr>
        <w:pStyle w:val="Nadpis2"/>
        <w:rPr>
          <w:color w:val="000000" w:themeColor="text1"/>
        </w:rPr>
      </w:pPr>
      <w:r w:rsidRPr="002771EE">
        <w:rPr>
          <w:color w:val="000000" w:themeColor="text1"/>
        </w:rPr>
        <w:t>Strany Memoranda výslovně souhlasí s tím, aby toto Memorandum bylo uvedeno v Centrální evidenci smluv (CES) vedené Hl. městem Prahou, která je veřejně přístupná a která obsahuje údaje o Stranách Memoranda, číselné označení tohoto Memoranda, datum jeho podpisu a text tohoto Memoranda.</w:t>
      </w:r>
    </w:p>
    <w:p w14:paraId="27754E7A" w14:textId="77777777" w:rsidR="003B0D99" w:rsidRPr="002771EE" w:rsidRDefault="003B0D99" w:rsidP="003B0D99">
      <w:pPr>
        <w:pStyle w:val="Nadpis2"/>
        <w:rPr>
          <w:color w:val="000000" w:themeColor="text1"/>
        </w:rPr>
      </w:pPr>
      <w:r w:rsidRPr="002771EE">
        <w:rPr>
          <w:color w:val="000000" w:themeColor="text1"/>
        </w:rPr>
        <w:t>Strany Memoranda souhlasně prohlašují, že toto Memorandum představuje jejich pravou a svobodnou vůli, což stvrzují svými podpisy.</w:t>
      </w:r>
    </w:p>
    <w:p w14:paraId="1325FD04" w14:textId="48C62E4B" w:rsidR="003B0D99" w:rsidRPr="002771EE" w:rsidRDefault="003B0D99">
      <w:pPr>
        <w:rPr>
          <w:color w:val="000000" w:themeColor="text1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2943"/>
        <w:gridCol w:w="2943"/>
      </w:tblGrid>
      <w:tr w:rsidR="002771EE" w:rsidRPr="002771EE" w14:paraId="39A8579E" w14:textId="77777777" w:rsidTr="00953D96">
        <w:tc>
          <w:tcPr>
            <w:tcW w:w="2943" w:type="dxa"/>
          </w:tcPr>
          <w:p w14:paraId="5D718387" w14:textId="77777777" w:rsidR="00CE66BF" w:rsidRPr="002771EE" w:rsidRDefault="00CE66BF" w:rsidP="00953D96">
            <w:pPr>
              <w:rPr>
                <w:color w:val="000000" w:themeColor="text1"/>
              </w:rPr>
            </w:pPr>
            <w:r w:rsidRPr="002771EE">
              <w:rPr>
                <w:color w:val="000000" w:themeColor="text1"/>
              </w:rPr>
              <w:t>Místo:</w:t>
            </w:r>
          </w:p>
          <w:p w14:paraId="66CFB1A6" w14:textId="77777777" w:rsidR="00CE66BF" w:rsidRPr="002771EE" w:rsidRDefault="00CE66BF" w:rsidP="00953D96">
            <w:pPr>
              <w:rPr>
                <w:color w:val="000000" w:themeColor="text1"/>
              </w:rPr>
            </w:pPr>
            <w:r w:rsidRPr="002771EE">
              <w:rPr>
                <w:color w:val="000000" w:themeColor="text1"/>
              </w:rPr>
              <w:t>Datum:</w:t>
            </w:r>
          </w:p>
        </w:tc>
        <w:tc>
          <w:tcPr>
            <w:tcW w:w="2943" w:type="dxa"/>
          </w:tcPr>
          <w:p w14:paraId="48DF24D1" w14:textId="77777777" w:rsidR="00CE66BF" w:rsidRPr="002771EE" w:rsidRDefault="00CE66BF" w:rsidP="00953D96">
            <w:pPr>
              <w:rPr>
                <w:color w:val="000000" w:themeColor="text1"/>
              </w:rPr>
            </w:pPr>
          </w:p>
        </w:tc>
        <w:tc>
          <w:tcPr>
            <w:tcW w:w="2943" w:type="dxa"/>
          </w:tcPr>
          <w:p w14:paraId="339434E7" w14:textId="77777777" w:rsidR="00CE66BF" w:rsidRPr="002771EE" w:rsidRDefault="00CE66BF" w:rsidP="00953D96">
            <w:pPr>
              <w:rPr>
                <w:color w:val="000000" w:themeColor="text1"/>
              </w:rPr>
            </w:pPr>
            <w:r w:rsidRPr="002771EE">
              <w:rPr>
                <w:color w:val="000000" w:themeColor="text1"/>
              </w:rPr>
              <w:t>Místo:</w:t>
            </w:r>
          </w:p>
          <w:p w14:paraId="57BE46A0" w14:textId="77777777" w:rsidR="00CE66BF" w:rsidRPr="002771EE" w:rsidRDefault="00CE66BF" w:rsidP="00953D96">
            <w:pPr>
              <w:rPr>
                <w:color w:val="000000" w:themeColor="text1"/>
              </w:rPr>
            </w:pPr>
            <w:r w:rsidRPr="002771EE">
              <w:rPr>
                <w:color w:val="000000" w:themeColor="text1"/>
              </w:rPr>
              <w:t>Datum:</w:t>
            </w:r>
          </w:p>
        </w:tc>
      </w:tr>
      <w:tr w:rsidR="00CE66BF" w:rsidRPr="002771EE" w14:paraId="25F3AA06" w14:textId="77777777" w:rsidTr="00953D96">
        <w:tc>
          <w:tcPr>
            <w:tcW w:w="2943" w:type="dxa"/>
          </w:tcPr>
          <w:p w14:paraId="0A362D08" w14:textId="77777777" w:rsidR="00CE66BF" w:rsidRPr="002771EE" w:rsidRDefault="00CE66BF" w:rsidP="00953D96">
            <w:pPr>
              <w:rPr>
                <w:b/>
                <w:color w:val="000000" w:themeColor="text1"/>
              </w:rPr>
            </w:pPr>
          </w:p>
          <w:p w14:paraId="5B6A3D35" w14:textId="12D5EA12" w:rsidR="00CE66BF" w:rsidRPr="002771EE" w:rsidRDefault="00CE66BF" w:rsidP="00953D96">
            <w:pPr>
              <w:jc w:val="center"/>
              <w:rPr>
                <w:b/>
                <w:color w:val="000000" w:themeColor="text1"/>
              </w:rPr>
            </w:pPr>
            <w:r w:rsidRPr="002771EE">
              <w:rPr>
                <w:b/>
                <w:color w:val="000000" w:themeColor="text1"/>
              </w:rPr>
              <w:t>______________________</w:t>
            </w:r>
          </w:p>
          <w:p w14:paraId="15BB0807" w14:textId="77777777" w:rsidR="00CE66BF" w:rsidRPr="002771EE" w:rsidRDefault="00CE66BF" w:rsidP="00953D96">
            <w:pPr>
              <w:jc w:val="center"/>
              <w:rPr>
                <w:b/>
                <w:color w:val="000000" w:themeColor="text1"/>
              </w:rPr>
            </w:pPr>
            <w:r w:rsidRPr="002771EE">
              <w:rPr>
                <w:b/>
                <w:color w:val="000000" w:themeColor="text1"/>
              </w:rPr>
              <w:t>Hlavní město Praha</w:t>
            </w:r>
          </w:p>
          <w:p w14:paraId="432FABFD" w14:textId="77777777" w:rsidR="00CE66BF" w:rsidRPr="002771EE" w:rsidRDefault="00CE66BF" w:rsidP="00953D96">
            <w:pPr>
              <w:jc w:val="center"/>
              <w:rPr>
                <w:color w:val="000000" w:themeColor="text1"/>
              </w:rPr>
            </w:pPr>
            <w:r w:rsidRPr="002771EE">
              <w:rPr>
                <w:color w:val="000000" w:themeColor="text1"/>
              </w:rPr>
              <w:t>zastoupeno ________________</w:t>
            </w:r>
          </w:p>
        </w:tc>
        <w:tc>
          <w:tcPr>
            <w:tcW w:w="2943" w:type="dxa"/>
          </w:tcPr>
          <w:p w14:paraId="16E5F2A3" w14:textId="77777777" w:rsidR="00CE66BF" w:rsidRPr="002771EE" w:rsidRDefault="00CE66BF" w:rsidP="00953D96">
            <w:pPr>
              <w:rPr>
                <w:color w:val="000000" w:themeColor="text1"/>
              </w:rPr>
            </w:pPr>
          </w:p>
          <w:p w14:paraId="0E9A1602" w14:textId="77777777" w:rsidR="00CE66BF" w:rsidRPr="002771EE" w:rsidRDefault="00CE66BF" w:rsidP="00953D96">
            <w:pPr>
              <w:rPr>
                <w:color w:val="000000" w:themeColor="text1"/>
              </w:rPr>
            </w:pPr>
          </w:p>
          <w:p w14:paraId="484B0672" w14:textId="77777777" w:rsidR="00CE66BF" w:rsidRPr="002771EE" w:rsidRDefault="00CE66BF" w:rsidP="00953D96">
            <w:pPr>
              <w:rPr>
                <w:color w:val="000000" w:themeColor="text1"/>
              </w:rPr>
            </w:pPr>
          </w:p>
          <w:p w14:paraId="01431457" w14:textId="77777777" w:rsidR="00CE66BF" w:rsidRPr="002771EE" w:rsidRDefault="00CE66BF" w:rsidP="00953D96">
            <w:pPr>
              <w:rPr>
                <w:color w:val="000000" w:themeColor="text1"/>
              </w:rPr>
            </w:pPr>
          </w:p>
        </w:tc>
        <w:tc>
          <w:tcPr>
            <w:tcW w:w="2943" w:type="dxa"/>
          </w:tcPr>
          <w:p w14:paraId="057007AE" w14:textId="77777777" w:rsidR="00CE66BF" w:rsidRPr="002771EE" w:rsidRDefault="00CE66BF" w:rsidP="00953D96">
            <w:pPr>
              <w:rPr>
                <w:b/>
                <w:color w:val="000000" w:themeColor="text1"/>
              </w:rPr>
            </w:pPr>
          </w:p>
          <w:p w14:paraId="35E348EC" w14:textId="2FC97DB6" w:rsidR="00CE66BF" w:rsidRPr="002771EE" w:rsidRDefault="00CE66BF" w:rsidP="00953D96">
            <w:pPr>
              <w:jc w:val="center"/>
              <w:rPr>
                <w:b/>
                <w:color w:val="000000" w:themeColor="text1"/>
              </w:rPr>
            </w:pPr>
            <w:r w:rsidRPr="002771EE">
              <w:rPr>
                <w:b/>
                <w:color w:val="000000" w:themeColor="text1"/>
              </w:rPr>
              <w:t>______________________</w:t>
            </w:r>
          </w:p>
          <w:p w14:paraId="6B71593C" w14:textId="3C4565B5" w:rsidR="00CE66BF" w:rsidRPr="002771EE" w:rsidRDefault="00CE66BF" w:rsidP="00953D96">
            <w:pPr>
              <w:jc w:val="center"/>
              <w:rPr>
                <w:b/>
                <w:color w:val="000000" w:themeColor="text1"/>
              </w:rPr>
            </w:pPr>
            <w:r w:rsidRPr="002771EE">
              <w:rPr>
                <w:b/>
                <w:color w:val="000000" w:themeColor="text1"/>
              </w:rPr>
              <w:t>Městská část Praha 3</w:t>
            </w:r>
          </w:p>
          <w:p w14:paraId="76794908" w14:textId="77777777" w:rsidR="00CE66BF" w:rsidRPr="002771EE" w:rsidRDefault="00CE66BF" w:rsidP="00953D96">
            <w:pPr>
              <w:jc w:val="center"/>
              <w:rPr>
                <w:color w:val="000000" w:themeColor="text1"/>
              </w:rPr>
            </w:pPr>
            <w:r w:rsidRPr="002771EE">
              <w:rPr>
                <w:color w:val="000000" w:themeColor="text1"/>
              </w:rPr>
              <w:t>zastoupena ________________</w:t>
            </w:r>
          </w:p>
        </w:tc>
      </w:tr>
    </w:tbl>
    <w:p w14:paraId="75EAD806" w14:textId="77777777" w:rsidR="00CE66BF" w:rsidRPr="002771EE" w:rsidRDefault="00CE66BF">
      <w:pPr>
        <w:rPr>
          <w:color w:val="000000" w:themeColor="text1"/>
        </w:rPr>
      </w:pPr>
    </w:p>
    <w:sectPr w:rsidR="00CE66BF" w:rsidRPr="00277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774FA" w16cex:dateUtc="2022-08-17T12:08:00Z"/>
  <w16cex:commentExtensible w16cex:durableId="26A774E4" w16cex:dateUtc="2022-08-17T12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43C6AD" w16cid:durableId="26A774FA"/>
  <w16cid:commentId w16cid:paraId="44BCF013" w16cid:durableId="26A774E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90DF7"/>
    <w:multiLevelType w:val="hybridMultilevel"/>
    <w:tmpl w:val="F0A0E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56B0E"/>
    <w:multiLevelType w:val="multilevel"/>
    <w:tmpl w:val="9EC6A230"/>
    <w:lvl w:ilvl="0">
      <w:start w:val="1"/>
      <w:numFmt w:val="decimal"/>
      <w:pStyle w:val="Nadpis1"/>
      <w:lvlText w:val="%1."/>
      <w:lvlJc w:val="left"/>
      <w:pPr>
        <w:ind w:left="1844" w:hanging="1134"/>
      </w:pPr>
    </w:lvl>
    <w:lvl w:ilvl="1">
      <w:start w:val="1"/>
      <w:numFmt w:val="decimal"/>
      <w:pStyle w:val="Nadpis2"/>
      <w:lvlText w:val="%1.%2."/>
      <w:lvlJc w:val="left"/>
      <w:pPr>
        <w:ind w:left="1844" w:hanging="1134"/>
      </w:pPr>
      <w:rPr>
        <w:b w:val="0"/>
      </w:rPr>
    </w:lvl>
    <w:lvl w:ilvl="2">
      <w:start w:val="1"/>
      <w:numFmt w:val="decimal"/>
      <w:pStyle w:val="Nadpis3"/>
      <w:lvlText w:val="%1.%2.%3."/>
      <w:lvlJc w:val="left"/>
      <w:pPr>
        <w:ind w:left="1134" w:hanging="113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5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68"/>
    <w:rsid w:val="00001AC8"/>
    <w:rsid w:val="000026FC"/>
    <w:rsid w:val="00134EC9"/>
    <w:rsid w:val="00147E19"/>
    <w:rsid w:val="00196468"/>
    <w:rsid w:val="001A4D84"/>
    <w:rsid w:val="002771EE"/>
    <w:rsid w:val="0029598D"/>
    <w:rsid w:val="00320F1F"/>
    <w:rsid w:val="003329D2"/>
    <w:rsid w:val="003A725C"/>
    <w:rsid w:val="003B0D70"/>
    <w:rsid w:val="003B0D99"/>
    <w:rsid w:val="003E6C6A"/>
    <w:rsid w:val="00422574"/>
    <w:rsid w:val="00434AB5"/>
    <w:rsid w:val="004364BA"/>
    <w:rsid w:val="00476654"/>
    <w:rsid w:val="004A0CA0"/>
    <w:rsid w:val="00546499"/>
    <w:rsid w:val="0058435C"/>
    <w:rsid w:val="005F50BE"/>
    <w:rsid w:val="006A334A"/>
    <w:rsid w:val="006E73B4"/>
    <w:rsid w:val="00791B8D"/>
    <w:rsid w:val="0080516A"/>
    <w:rsid w:val="008A0E3D"/>
    <w:rsid w:val="00930DA5"/>
    <w:rsid w:val="00953471"/>
    <w:rsid w:val="009E159C"/>
    <w:rsid w:val="00A005D3"/>
    <w:rsid w:val="00A47B66"/>
    <w:rsid w:val="00A55AA1"/>
    <w:rsid w:val="00AC2AFA"/>
    <w:rsid w:val="00AE54A0"/>
    <w:rsid w:val="00B5067E"/>
    <w:rsid w:val="00B76A7F"/>
    <w:rsid w:val="00B80029"/>
    <w:rsid w:val="00B907CB"/>
    <w:rsid w:val="00BA25FC"/>
    <w:rsid w:val="00BA3227"/>
    <w:rsid w:val="00BA42C8"/>
    <w:rsid w:val="00BB02D9"/>
    <w:rsid w:val="00C27526"/>
    <w:rsid w:val="00C739F3"/>
    <w:rsid w:val="00C74316"/>
    <w:rsid w:val="00CD7779"/>
    <w:rsid w:val="00CE66BF"/>
    <w:rsid w:val="00D14E85"/>
    <w:rsid w:val="00D31B2E"/>
    <w:rsid w:val="00D54AED"/>
    <w:rsid w:val="00D6200B"/>
    <w:rsid w:val="00D96280"/>
    <w:rsid w:val="00DA175F"/>
    <w:rsid w:val="00DB5546"/>
    <w:rsid w:val="00DC20C1"/>
    <w:rsid w:val="00DE39CD"/>
    <w:rsid w:val="00E93CCC"/>
    <w:rsid w:val="00EC06B8"/>
    <w:rsid w:val="00F270FC"/>
    <w:rsid w:val="00F479B1"/>
    <w:rsid w:val="00F75D09"/>
    <w:rsid w:val="00FA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9671"/>
  <w15:chartTrackingRefBased/>
  <w15:docId w15:val="{D8C2981C-99CE-AE4E-A127-1707EF55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54A0"/>
    <w:pPr>
      <w:keepNext/>
      <w:numPr>
        <w:numId w:val="1"/>
      </w:numPr>
      <w:spacing w:before="240" w:after="60" w:line="276" w:lineRule="auto"/>
      <w:jc w:val="both"/>
      <w:outlineLvl w:val="0"/>
    </w:pPr>
    <w:rPr>
      <w:rFonts w:ascii="Calibri" w:eastAsia="Times New Roman" w:hAnsi="Calibri" w:cs="Arial"/>
      <w:b/>
      <w:szCs w:val="22"/>
      <w:lang w:eastAsia="cs-CZ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AE54A0"/>
    <w:pPr>
      <w:numPr>
        <w:ilvl w:val="1"/>
      </w:numPr>
      <w:outlineLvl w:val="1"/>
    </w:pPr>
    <w:rPr>
      <w:b w:val="0"/>
      <w:iCs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AE54A0"/>
    <w:pPr>
      <w:numPr>
        <w:ilvl w:val="2"/>
      </w:numPr>
      <w:ind w:left="0" w:hanging="709"/>
      <w:outlineLvl w:val="2"/>
    </w:pPr>
    <w:rPr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54A0"/>
    <w:rPr>
      <w:rFonts w:ascii="Calibri" w:eastAsia="Times New Roman" w:hAnsi="Calibri" w:cs="Arial"/>
      <w:b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E54A0"/>
    <w:rPr>
      <w:rFonts w:ascii="Calibri" w:eastAsia="Times New Roman" w:hAnsi="Calibri" w:cs="Arial"/>
      <w:iCs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E54A0"/>
    <w:rPr>
      <w:rFonts w:ascii="Calibri" w:eastAsia="Times New Roman" w:hAnsi="Calibri" w:cs="Arial"/>
      <w:bCs/>
      <w:iCs/>
      <w:sz w:val="22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B76A7F"/>
    <w:pPr>
      <w:spacing w:before="60" w:after="60" w:line="276" w:lineRule="auto"/>
      <w:ind w:left="720"/>
      <w:contextualSpacing/>
      <w:jc w:val="both"/>
    </w:pPr>
    <w:rPr>
      <w:rFonts w:ascii="Calibri" w:eastAsia="Times New Roman" w:hAnsi="Calibri" w:cs="Times New Roman"/>
      <w:sz w:val="2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7E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7E1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7E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7E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7E1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14E85"/>
  </w:style>
  <w:style w:type="paragraph" w:styleId="Textbubliny">
    <w:name w:val="Balloon Text"/>
    <w:basedOn w:val="Normln"/>
    <w:link w:val="TextbublinyChar"/>
    <w:uiPriority w:val="99"/>
    <w:semiHidden/>
    <w:unhideWhenUsed/>
    <w:rsid w:val="00D962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280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BA32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DACA3AE2B8A248AF5E66DF167235F2" ma:contentTypeVersion="2" ma:contentTypeDescription="Vytvoří nový dokument" ma:contentTypeScope="" ma:versionID="5f028afceac445d6afc0e85aec5c44e3">
  <xsd:schema xmlns:xsd="http://www.w3.org/2001/XMLSchema" xmlns:xs="http://www.w3.org/2001/XMLSchema" xmlns:p="http://schemas.microsoft.com/office/2006/metadata/properties" xmlns:ns3="fa65fe6c-0426-4ed4-a7cb-22d66bf6deb3" targetNamespace="http://schemas.microsoft.com/office/2006/metadata/properties" ma:root="true" ma:fieldsID="e6026191dd144b8c40e87ca2a8655d59" ns3:_="">
    <xsd:import namespace="fa65fe6c-0426-4ed4-a7cb-22d66bf6de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5fe6c-0426-4ed4-a7cb-22d66bf6d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B363A8-531B-4F46-A450-30948D5A2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67CDA6-DD0E-4131-B3B4-52CF5D7FF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5fe6c-0426-4ed4-a7cb-22d66bf6d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7EEDAB-A59B-443F-BBB0-332362AC53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743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Melinka Mel</dc:creator>
  <cp:keywords/>
  <dc:description/>
  <cp:lastModifiedBy>Vintišková Pavla (MHMP, KUC)</cp:lastModifiedBy>
  <cp:revision>2</cp:revision>
  <dcterms:created xsi:type="dcterms:W3CDTF">2022-08-29T08:56:00Z</dcterms:created>
  <dcterms:modified xsi:type="dcterms:W3CDTF">2022-08-29T08:56:00Z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0x010100F7DACA3AE2B8A248AF5E66DF167235F2</vt:lpwstr>
  </property>
</Properties>
</file>