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634B" w14:textId="42F6EFEA" w:rsidR="008F4322" w:rsidRPr="00934532" w:rsidRDefault="00FC7FA6" w:rsidP="00EA123E">
      <w:pPr>
        <w:spacing w:line="276" w:lineRule="auto"/>
        <w:jc w:val="center"/>
        <w:rPr>
          <w:rFonts w:ascii="Cambria" w:hAnsi="Cambria"/>
          <w:b/>
          <w:sz w:val="32"/>
          <w:szCs w:val="32"/>
        </w:rPr>
      </w:pPr>
      <w:r w:rsidRPr="00934532">
        <w:rPr>
          <w:rFonts w:ascii="Cambria" w:hAnsi="Cambria"/>
          <w:b/>
          <w:sz w:val="32"/>
          <w:szCs w:val="32"/>
        </w:rPr>
        <w:t xml:space="preserve">SMLOUVA </w:t>
      </w:r>
      <w:r w:rsidR="000969F6" w:rsidRPr="00934532">
        <w:rPr>
          <w:rFonts w:ascii="Cambria" w:hAnsi="Cambria"/>
          <w:b/>
          <w:sz w:val="32"/>
          <w:szCs w:val="32"/>
        </w:rPr>
        <w:t>O POSKYTOVÁNÍ SLUŽEB</w:t>
      </w:r>
    </w:p>
    <w:p w14:paraId="51B17E97" w14:textId="77777777" w:rsidR="001A3EDD" w:rsidRPr="00031141" w:rsidRDefault="001A3EDD" w:rsidP="001A3EDD">
      <w:pPr>
        <w:spacing w:line="276" w:lineRule="auto"/>
        <w:rPr>
          <w:rFonts w:ascii="Cambria" w:hAnsi="Cambria" w:cstheme="minorHAnsi"/>
          <w:b/>
        </w:rPr>
      </w:pPr>
      <w:bookmarkStart w:id="0" w:name="_Hlk481661987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F15D6F" w:rsidRPr="00F15D6F" w14:paraId="59B12666" w14:textId="77777777" w:rsidTr="00604C5D">
        <w:tc>
          <w:tcPr>
            <w:tcW w:w="2835" w:type="dxa"/>
          </w:tcPr>
          <w:p w14:paraId="3CE79650" w14:textId="77777777" w:rsidR="00F15D6F" w:rsidRPr="00F15D6F" w:rsidRDefault="00F15D6F" w:rsidP="00F15D6F">
            <w:pPr>
              <w:spacing w:line="276" w:lineRule="auto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F15D6F">
              <w:rPr>
                <w:rFonts w:ascii="Cambria" w:hAnsi="Cambria" w:cstheme="minorHAnsi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6237" w:type="dxa"/>
          </w:tcPr>
          <w:p w14:paraId="1B7E5C8C" w14:textId="77777777" w:rsidR="00F15D6F" w:rsidRPr="00F15D6F" w:rsidRDefault="00F15D6F" w:rsidP="00F15D6F">
            <w:pPr>
              <w:spacing w:line="276" w:lineRule="auto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F15D6F">
              <w:rPr>
                <w:rFonts w:ascii="Cambria" w:hAnsi="Cambria" w:cstheme="minorHAnsi"/>
                <w:b/>
                <w:bCs/>
                <w:sz w:val="22"/>
                <w:szCs w:val="22"/>
              </w:rPr>
              <w:t>Česká agentura pro standardizaci, státní příspěvková organizace</w:t>
            </w:r>
          </w:p>
        </w:tc>
      </w:tr>
      <w:tr w:rsidR="00F15D6F" w:rsidRPr="00F15D6F" w14:paraId="43166013" w14:textId="77777777" w:rsidTr="00604C5D">
        <w:trPr>
          <w:trHeight w:val="294"/>
        </w:trPr>
        <w:tc>
          <w:tcPr>
            <w:tcW w:w="2835" w:type="dxa"/>
          </w:tcPr>
          <w:p w14:paraId="7C1AF217" w14:textId="77777777" w:rsidR="00F15D6F" w:rsidRPr="00F15D6F" w:rsidRDefault="00F15D6F" w:rsidP="00F15D6F">
            <w:pPr>
              <w:spacing w:line="276" w:lineRule="auto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F15D6F">
              <w:rPr>
                <w:rFonts w:ascii="Cambria" w:hAnsi="Cambria" w:cstheme="minorHAnsi"/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6237" w:type="dxa"/>
          </w:tcPr>
          <w:p w14:paraId="30C650CC" w14:textId="77777777" w:rsidR="00F15D6F" w:rsidRPr="00F15D6F" w:rsidRDefault="00F15D6F" w:rsidP="00F15D6F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F15D6F">
              <w:rPr>
                <w:rFonts w:ascii="Cambria" w:hAnsi="Cambria" w:cstheme="minorHAnsi"/>
                <w:sz w:val="22"/>
                <w:szCs w:val="22"/>
              </w:rPr>
              <w:t>Biskupský dvůr 1148/5, 110 00 Praha 1</w:t>
            </w:r>
          </w:p>
        </w:tc>
      </w:tr>
      <w:tr w:rsidR="00F15D6F" w:rsidRPr="00F15D6F" w14:paraId="78D7F3EA" w14:textId="77777777" w:rsidTr="00604C5D">
        <w:tc>
          <w:tcPr>
            <w:tcW w:w="2835" w:type="dxa"/>
          </w:tcPr>
          <w:p w14:paraId="4C709B0F" w14:textId="77777777" w:rsidR="00F15D6F" w:rsidRPr="00F15D6F" w:rsidRDefault="00F15D6F" w:rsidP="00F15D6F">
            <w:pPr>
              <w:spacing w:line="276" w:lineRule="auto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F15D6F">
              <w:rPr>
                <w:rFonts w:ascii="Cambria" w:hAnsi="Cambria" w:cstheme="minorHAnsi"/>
                <w:b/>
                <w:bCs/>
                <w:sz w:val="22"/>
                <w:szCs w:val="22"/>
              </w:rPr>
              <w:t>Zastoupena:</w:t>
            </w:r>
          </w:p>
        </w:tc>
        <w:tc>
          <w:tcPr>
            <w:tcW w:w="6237" w:type="dxa"/>
          </w:tcPr>
          <w:p w14:paraId="16F96658" w14:textId="77777777" w:rsidR="00F15D6F" w:rsidRPr="00F15D6F" w:rsidRDefault="00F15D6F" w:rsidP="00F15D6F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F15D6F">
              <w:rPr>
                <w:rFonts w:ascii="Cambria" w:hAnsi="Cambria" w:cstheme="minorHAnsi"/>
                <w:sz w:val="22"/>
                <w:szCs w:val="22"/>
              </w:rPr>
              <w:t>Mgr. Zdeněk Veselý, generální ředitel</w:t>
            </w:r>
          </w:p>
        </w:tc>
      </w:tr>
      <w:tr w:rsidR="00F15D6F" w:rsidRPr="00F15D6F" w14:paraId="2CD53964" w14:textId="77777777" w:rsidTr="00604C5D">
        <w:tc>
          <w:tcPr>
            <w:tcW w:w="2835" w:type="dxa"/>
          </w:tcPr>
          <w:p w14:paraId="0FB54FD2" w14:textId="77777777" w:rsidR="00F15D6F" w:rsidRPr="00F15D6F" w:rsidRDefault="00F15D6F" w:rsidP="00F15D6F">
            <w:pPr>
              <w:spacing w:line="276" w:lineRule="auto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F15D6F">
              <w:rPr>
                <w:rFonts w:ascii="Cambria" w:hAnsi="Cambria" w:cstheme="minorHAnsi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6237" w:type="dxa"/>
          </w:tcPr>
          <w:p w14:paraId="39C3EFD9" w14:textId="77777777" w:rsidR="00F15D6F" w:rsidRPr="00F15D6F" w:rsidRDefault="00F15D6F" w:rsidP="00F15D6F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F15D6F">
              <w:rPr>
                <w:rFonts w:ascii="Cambria" w:hAnsi="Cambria" w:cstheme="minorHAnsi"/>
                <w:sz w:val="22"/>
                <w:szCs w:val="22"/>
              </w:rPr>
              <w:t>06578705</w:t>
            </w:r>
          </w:p>
        </w:tc>
      </w:tr>
      <w:tr w:rsidR="00F15D6F" w:rsidRPr="00F15D6F" w14:paraId="199DD8D9" w14:textId="77777777" w:rsidTr="00604C5D">
        <w:tc>
          <w:tcPr>
            <w:tcW w:w="2835" w:type="dxa"/>
          </w:tcPr>
          <w:p w14:paraId="0B0777D7" w14:textId="77777777" w:rsidR="00F15D6F" w:rsidRPr="00F15D6F" w:rsidRDefault="00F15D6F" w:rsidP="00F15D6F">
            <w:pPr>
              <w:spacing w:line="276" w:lineRule="auto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F15D6F">
              <w:rPr>
                <w:rFonts w:ascii="Cambria" w:hAnsi="Cambria" w:cstheme="minorHAnsi"/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6237" w:type="dxa"/>
          </w:tcPr>
          <w:p w14:paraId="388D23A9" w14:textId="77777777" w:rsidR="00F15D6F" w:rsidRPr="00F15D6F" w:rsidRDefault="00F15D6F" w:rsidP="00F15D6F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F15D6F">
              <w:rPr>
                <w:rFonts w:ascii="Cambria" w:hAnsi="Cambria" w:cstheme="minorHAnsi"/>
                <w:sz w:val="22"/>
                <w:szCs w:val="22"/>
              </w:rPr>
              <w:t>CZ06578705</w:t>
            </w:r>
          </w:p>
        </w:tc>
      </w:tr>
      <w:tr w:rsidR="00F15D6F" w:rsidRPr="00F15D6F" w14:paraId="28B5F1F4" w14:textId="77777777" w:rsidTr="00604C5D">
        <w:tc>
          <w:tcPr>
            <w:tcW w:w="2835" w:type="dxa"/>
          </w:tcPr>
          <w:p w14:paraId="5794B720" w14:textId="77777777" w:rsidR="00F15D6F" w:rsidRPr="00F15D6F" w:rsidRDefault="00F15D6F" w:rsidP="00F15D6F">
            <w:pPr>
              <w:spacing w:line="276" w:lineRule="auto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F15D6F">
              <w:rPr>
                <w:rFonts w:ascii="Cambria" w:hAnsi="Cambria" w:cstheme="minorHAnsi"/>
                <w:b/>
                <w:bCs/>
                <w:sz w:val="22"/>
                <w:szCs w:val="22"/>
              </w:rPr>
              <w:t>ID datové schránky:</w:t>
            </w:r>
          </w:p>
        </w:tc>
        <w:tc>
          <w:tcPr>
            <w:tcW w:w="6237" w:type="dxa"/>
          </w:tcPr>
          <w:p w14:paraId="7F422C99" w14:textId="77777777" w:rsidR="00F15D6F" w:rsidRPr="00F15D6F" w:rsidRDefault="00F15D6F" w:rsidP="00F15D6F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F15D6F">
              <w:rPr>
                <w:rFonts w:ascii="Cambria" w:hAnsi="Cambria" w:cstheme="minorHAnsi"/>
                <w:sz w:val="22"/>
                <w:szCs w:val="22"/>
              </w:rPr>
              <w:t>4htvpem</w:t>
            </w:r>
          </w:p>
        </w:tc>
      </w:tr>
      <w:tr w:rsidR="00F15D6F" w:rsidRPr="00F15D6F" w14:paraId="4488FAA1" w14:textId="77777777" w:rsidTr="00604C5D">
        <w:tc>
          <w:tcPr>
            <w:tcW w:w="2835" w:type="dxa"/>
          </w:tcPr>
          <w:p w14:paraId="670FE798" w14:textId="77777777" w:rsidR="00F15D6F" w:rsidRPr="00F15D6F" w:rsidRDefault="00F15D6F" w:rsidP="00F15D6F">
            <w:pPr>
              <w:spacing w:line="276" w:lineRule="auto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F15D6F">
              <w:rPr>
                <w:rFonts w:ascii="Cambria" w:hAnsi="Cambria" w:cstheme="minorHAnsi"/>
                <w:b/>
                <w:bCs/>
                <w:sz w:val="22"/>
                <w:szCs w:val="22"/>
              </w:rPr>
              <w:t>Bankovní spojení:</w:t>
            </w:r>
          </w:p>
        </w:tc>
        <w:tc>
          <w:tcPr>
            <w:tcW w:w="6237" w:type="dxa"/>
          </w:tcPr>
          <w:p w14:paraId="683496C5" w14:textId="77777777" w:rsidR="00F15D6F" w:rsidRPr="00F15D6F" w:rsidRDefault="00F15D6F" w:rsidP="00F15D6F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5603BE04" w14:textId="77777777" w:rsidR="00F15D6F" w:rsidRPr="00F15D6F" w:rsidRDefault="00F15D6F" w:rsidP="00F15D6F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  <w:r w:rsidRPr="00F15D6F">
        <w:rPr>
          <w:rFonts w:ascii="Cambria" w:eastAsia="Times New Roman" w:hAnsi="Cambria" w:cstheme="minorHAnsi"/>
          <w:lang w:eastAsia="cs-CZ"/>
        </w:rPr>
        <w:t>(dále jen „</w:t>
      </w:r>
      <w:r w:rsidRPr="00F15D6F">
        <w:rPr>
          <w:rFonts w:ascii="Cambria" w:eastAsia="Times New Roman" w:hAnsi="Cambria" w:cstheme="minorHAnsi"/>
          <w:b/>
          <w:lang w:eastAsia="cs-CZ"/>
        </w:rPr>
        <w:t>Objednatel</w:t>
      </w:r>
      <w:r w:rsidRPr="00F15D6F">
        <w:rPr>
          <w:rFonts w:ascii="Cambria" w:eastAsia="Times New Roman" w:hAnsi="Cambria" w:cstheme="minorHAnsi"/>
          <w:lang w:eastAsia="cs-CZ"/>
        </w:rPr>
        <w:t>“)</w:t>
      </w:r>
    </w:p>
    <w:p w14:paraId="522EB46E" w14:textId="77777777" w:rsidR="00F15D6F" w:rsidRPr="00031141" w:rsidRDefault="00F15D6F" w:rsidP="001A3EDD">
      <w:pPr>
        <w:spacing w:line="276" w:lineRule="auto"/>
        <w:rPr>
          <w:rFonts w:ascii="Cambria" w:hAnsi="Cambria" w:cstheme="minorHAnsi"/>
        </w:rPr>
      </w:pPr>
    </w:p>
    <w:p w14:paraId="448AD345" w14:textId="77777777" w:rsidR="000969F6" w:rsidRPr="00031141" w:rsidRDefault="000969F6" w:rsidP="000969F6">
      <w:pPr>
        <w:spacing w:line="276" w:lineRule="auto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a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6722"/>
      </w:tblGrid>
      <w:tr w:rsidR="00A641BB" w:rsidRPr="00031141" w14:paraId="7BCFD5E9" w14:textId="77777777" w:rsidTr="00A641BB">
        <w:tc>
          <w:tcPr>
            <w:tcW w:w="2350" w:type="dxa"/>
          </w:tcPr>
          <w:bookmarkEnd w:id="0"/>
          <w:p w14:paraId="1D01ADCC" w14:textId="77777777" w:rsidR="00A641BB" w:rsidRPr="00031141" w:rsidRDefault="00A641BB" w:rsidP="00A641BB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31141">
              <w:rPr>
                <w:rFonts w:ascii="Cambria" w:hAnsi="Cambria" w:cstheme="minorHAnsi"/>
                <w:b/>
                <w:sz w:val="22"/>
                <w:szCs w:val="22"/>
              </w:rPr>
              <w:t>Jméno a příjmení:</w:t>
            </w:r>
          </w:p>
        </w:tc>
        <w:tc>
          <w:tcPr>
            <w:tcW w:w="6722" w:type="dxa"/>
          </w:tcPr>
          <w:p w14:paraId="418DCE6F" w14:textId="276BE026" w:rsidR="00A641BB" w:rsidRPr="00A641BB" w:rsidRDefault="00A641BB" w:rsidP="00A641BB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A641BB">
              <w:rPr>
                <w:rFonts w:ascii="Cambria" w:hAnsi="Cambria" w:cstheme="minorHAnsi"/>
                <w:sz w:val="22"/>
                <w:szCs w:val="22"/>
              </w:rPr>
              <w:t xml:space="preserve">          Pavel Homola  </w:t>
            </w:r>
          </w:p>
        </w:tc>
      </w:tr>
      <w:tr w:rsidR="00A641BB" w:rsidRPr="00031141" w14:paraId="30C83B89" w14:textId="77777777" w:rsidTr="00A641BB">
        <w:tc>
          <w:tcPr>
            <w:tcW w:w="2350" w:type="dxa"/>
          </w:tcPr>
          <w:p w14:paraId="6F4E4FD1" w14:textId="77777777" w:rsidR="00A641BB" w:rsidRPr="00031141" w:rsidRDefault="00A641BB" w:rsidP="00A641BB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31141">
              <w:rPr>
                <w:rFonts w:ascii="Cambria" w:hAnsi="Cambria" w:cstheme="minorHAnsi"/>
                <w:b/>
                <w:sz w:val="22"/>
                <w:szCs w:val="22"/>
              </w:rPr>
              <w:t>Sídlo:</w:t>
            </w:r>
          </w:p>
        </w:tc>
        <w:tc>
          <w:tcPr>
            <w:tcW w:w="6722" w:type="dxa"/>
          </w:tcPr>
          <w:p w14:paraId="2E2E22FF" w14:textId="33643C59" w:rsidR="00A641BB" w:rsidRPr="00A641BB" w:rsidRDefault="00A641BB" w:rsidP="00A641BB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A641BB">
              <w:rPr>
                <w:rFonts w:ascii="Cambria" w:hAnsi="Cambria" w:cstheme="minorHAnsi"/>
                <w:sz w:val="22"/>
                <w:szCs w:val="22"/>
              </w:rPr>
              <w:t xml:space="preserve">          Ronešova 1134/4 Černý Most 19800 Praha 9</w:t>
            </w:r>
          </w:p>
        </w:tc>
      </w:tr>
      <w:tr w:rsidR="00A641BB" w:rsidRPr="00031141" w14:paraId="0F81B326" w14:textId="77777777" w:rsidTr="00A641BB">
        <w:tc>
          <w:tcPr>
            <w:tcW w:w="2350" w:type="dxa"/>
          </w:tcPr>
          <w:p w14:paraId="0CA0B976" w14:textId="77777777" w:rsidR="00A641BB" w:rsidRPr="00031141" w:rsidRDefault="00A641BB" w:rsidP="00A641BB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31141">
              <w:rPr>
                <w:rFonts w:ascii="Cambria" w:hAnsi="Cambria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6722" w:type="dxa"/>
          </w:tcPr>
          <w:p w14:paraId="3C598A4B" w14:textId="0F83190A" w:rsidR="00A641BB" w:rsidRPr="00A641BB" w:rsidRDefault="00A641BB" w:rsidP="00A641BB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A641BB">
              <w:rPr>
                <w:rFonts w:ascii="Cambria" w:hAnsi="Cambria" w:cstheme="minorHAnsi"/>
                <w:sz w:val="22"/>
                <w:szCs w:val="22"/>
              </w:rPr>
              <w:t xml:space="preserve">          71137017</w:t>
            </w:r>
          </w:p>
        </w:tc>
      </w:tr>
      <w:tr w:rsidR="00A641BB" w:rsidRPr="00031141" w14:paraId="75159095" w14:textId="77777777" w:rsidTr="00A641BB">
        <w:tc>
          <w:tcPr>
            <w:tcW w:w="2350" w:type="dxa"/>
          </w:tcPr>
          <w:p w14:paraId="6ACE8D19" w14:textId="0E949781" w:rsidR="00A641BB" w:rsidRPr="00031141" w:rsidRDefault="00A641BB" w:rsidP="00A641BB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F15D6F">
              <w:rPr>
                <w:rFonts w:ascii="Cambria" w:hAnsi="Cambria" w:cstheme="minorHAnsi"/>
                <w:b/>
                <w:bCs/>
                <w:sz w:val="22"/>
                <w:szCs w:val="22"/>
              </w:rPr>
              <w:t>ID datové schránky:</w:t>
            </w:r>
          </w:p>
        </w:tc>
        <w:tc>
          <w:tcPr>
            <w:tcW w:w="6722" w:type="dxa"/>
          </w:tcPr>
          <w:p w14:paraId="76397764" w14:textId="1718F075" w:rsidR="00A641BB" w:rsidRPr="00A641BB" w:rsidRDefault="00A641BB" w:rsidP="00A641BB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A641BB">
              <w:rPr>
                <w:rFonts w:ascii="Cambria" w:hAnsi="Cambria" w:cstheme="minorHAnsi"/>
                <w:sz w:val="22"/>
                <w:szCs w:val="22"/>
              </w:rPr>
              <w:t xml:space="preserve">          qh8yux6</w:t>
            </w:r>
          </w:p>
        </w:tc>
      </w:tr>
      <w:tr w:rsidR="00A641BB" w:rsidRPr="00031141" w14:paraId="5A3BF98E" w14:textId="77777777" w:rsidTr="00A641BB">
        <w:tc>
          <w:tcPr>
            <w:tcW w:w="2350" w:type="dxa"/>
          </w:tcPr>
          <w:p w14:paraId="65CC1A42" w14:textId="04BC41AC" w:rsidR="00A641BB" w:rsidRPr="00031141" w:rsidRDefault="00A641BB" w:rsidP="00A641BB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F15D6F">
              <w:rPr>
                <w:rFonts w:ascii="Cambria" w:hAnsi="Cambria" w:cstheme="minorHAnsi"/>
                <w:b/>
                <w:bCs/>
                <w:sz w:val="22"/>
                <w:szCs w:val="22"/>
              </w:rPr>
              <w:t>Bankovní spojení:</w:t>
            </w:r>
          </w:p>
        </w:tc>
        <w:tc>
          <w:tcPr>
            <w:tcW w:w="6722" w:type="dxa"/>
          </w:tcPr>
          <w:p w14:paraId="21C78F85" w14:textId="3BC760D0" w:rsidR="00A641BB" w:rsidRPr="00A641BB" w:rsidRDefault="00A641BB" w:rsidP="00A641BB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A641BB">
              <w:rPr>
                <w:rFonts w:ascii="Cambria" w:hAnsi="Cambria" w:cstheme="minorHAnsi"/>
                <w:sz w:val="22"/>
                <w:szCs w:val="22"/>
              </w:rPr>
              <w:t xml:space="preserve">          </w:t>
            </w:r>
          </w:p>
        </w:tc>
      </w:tr>
    </w:tbl>
    <w:p w14:paraId="7DC25FFD" w14:textId="77777777" w:rsidR="000969F6" w:rsidRPr="00031141" w:rsidRDefault="000969F6" w:rsidP="000969F6">
      <w:pPr>
        <w:spacing w:line="276" w:lineRule="auto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(dále jen „</w:t>
      </w:r>
      <w:r w:rsidRPr="00031141">
        <w:rPr>
          <w:rFonts w:ascii="Cambria" w:hAnsi="Cambria" w:cstheme="minorHAnsi"/>
          <w:b/>
        </w:rPr>
        <w:t>Poskytovatel</w:t>
      </w:r>
      <w:r w:rsidRPr="00031141">
        <w:rPr>
          <w:rFonts w:ascii="Cambria" w:hAnsi="Cambria" w:cstheme="minorHAnsi"/>
        </w:rPr>
        <w:t>“)</w:t>
      </w:r>
    </w:p>
    <w:p w14:paraId="074F7469" w14:textId="77777777" w:rsidR="0089427D" w:rsidRPr="00031141" w:rsidRDefault="0089427D" w:rsidP="009C6212">
      <w:pPr>
        <w:spacing w:line="276" w:lineRule="auto"/>
        <w:rPr>
          <w:rFonts w:ascii="Cambria" w:hAnsi="Cambria"/>
        </w:rPr>
      </w:pPr>
    </w:p>
    <w:p w14:paraId="0E31877C" w14:textId="77333505" w:rsidR="0089427D" w:rsidRPr="00031141" w:rsidRDefault="0089427D" w:rsidP="009C6212">
      <w:pPr>
        <w:widowControl w:val="0"/>
        <w:spacing w:after="0" w:line="276" w:lineRule="auto"/>
        <w:jc w:val="both"/>
        <w:rPr>
          <w:rFonts w:ascii="Cambria" w:eastAsia="Times New Roman" w:hAnsi="Cambria"/>
          <w:color w:val="000000"/>
          <w:lang w:eastAsia="cs-CZ"/>
        </w:rPr>
      </w:pPr>
      <w:r w:rsidRPr="00031141">
        <w:rPr>
          <w:rFonts w:ascii="Cambria" w:eastAsia="Times New Roman" w:hAnsi="Cambria"/>
          <w:color w:val="000000"/>
          <w:lang w:eastAsia="cs-CZ"/>
        </w:rPr>
        <w:t xml:space="preserve">uzavřeli níže uvedeného roku, měsíce a dne </w:t>
      </w:r>
      <w:r w:rsidRPr="00031141">
        <w:rPr>
          <w:rFonts w:ascii="Cambria" w:eastAsia="Times New Roman" w:hAnsi="Cambria" w:cs="Arial"/>
          <w:color w:val="000000"/>
          <w:lang w:eastAsia="cs-CZ"/>
        </w:rPr>
        <w:t xml:space="preserve">v souladu s ustanoveními § </w:t>
      </w:r>
      <w:r w:rsidR="00153A53" w:rsidRPr="00031141">
        <w:rPr>
          <w:rFonts w:ascii="Cambria" w:eastAsia="Times New Roman" w:hAnsi="Cambria" w:cs="Arial"/>
          <w:color w:val="000000"/>
          <w:lang w:eastAsia="cs-CZ"/>
        </w:rPr>
        <w:t>1746</w:t>
      </w:r>
      <w:r w:rsidRPr="00031141">
        <w:rPr>
          <w:rFonts w:ascii="Cambria" w:eastAsia="Times New Roman" w:hAnsi="Cambria" w:cs="Arial"/>
          <w:color w:val="000000"/>
          <w:lang w:eastAsia="cs-CZ"/>
        </w:rPr>
        <w:t xml:space="preserve"> </w:t>
      </w:r>
      <w:r w:rsidR="00083306" w:rsidRPr="00031141">
        <w:rPr>
          <w:rFonts w:ascii="Cambria" w:eastAsia="Times New Roman" w:hAnsi="Cambria" w:cs="Arial"/>
          <w:color w:val="000000"/>
          <w:lang w:eastAsia="cs-CZ"/>
        </w:rPr>
        <w:t>odst. 2</w:t>
      </w:r>
      <w:r w:rsidRPr="00031141">
        <w:rPr>
          <w:rFonts w:ascii="Cambria" w:eastAsia="Times New Roman" w:hAnsi="Cambria" w:cs="Arial"/>
          <w:color w:val="000000"/>
          <w:lang w:eastAsia="cs-CZ"/>
        </w:rPr>
        <w:t xml:space="preserve"> zákona č. 89/2012 Sb., občanský zákoník</w:t>
      </w:r>
      <w:r w:rsidR="00782FD9" w:rsidRPr="00031141">
        <w:rPr>
          <w:rFonts w:ascii="Cambria" w:eastAsia="Times New Roman" w:hAnsi="Cambria" w:cs="Arial"/>
          <w:color w:val="000000"/>
          <w:lang w:eastAsia="cs-CZ"/>
        </w:rPr>
        <w:t>, ve znění pozdějších předpisů</w:t>
      </w:r>
      <w:r w:rsidRPr="00031141">
        <w:rPr>
          <w:rFonts w:ascii="Cambria" w:eastAsia="Times New Roman" w:hAnsi="Cambria" w:cs="Arial"/>
          <w:color w:val="000000"/>
          <w:lang w:eastAsia="cs-CZ"/>
        </w:rPr>
        <w:t xml:space="preserve">, </w:t>
      </w:r>
      <w:r w:rsidRPr="00031141">
        <w:rPr>
          <w:rFonts w:ascii="Cambria" w:eastAsia="Times New Roman" w:hAnsi="Cambria"/>
          <w:color w:val="000000"/>
          <w:lang w:eastAsia="cs-CZ"/>
        </w:rPr>
        <w:t>následující</w:t>
      </w:r>
    </w:p>
    <w:p w14:paraId="1D276163" w14:textId="77777777" w:rsidR="0089427D" w:rsidRPr="00031141" w:rsidRDefault="0089427D" w:rsidP="009C6212">
      <w:pPr>
        <w:widowControl w:val="0"/>
        <w:spacing w:after="0" w:line="276" w:lineRule="auto"/>
        <w:jc w:val="both"/>
        <w:rPr>
          <w:rFonts w:ascii="Cambria" w:eastAsia="Times New Roman" w:hAnsi="Cambria"/>
          <w:color w:val="000000"/>
          <w:lang w:eastAsia="cs-CZ"/>
        </w:rPr>
      </w:pPr>
    </w:p>
    <w:p w14:paraId="623B94DB" w14:textId="1E3502A1" w:rsidR="0089427D" w:rsidRPr="00031141" w:rsidRDefault="0089427D" w:rsidP="009C6212">
      <w:pPr>
        <w:spacing w:after="0" w:line="276" w:lineRule="auto"/>
        <w:jc w:val="center"/>
        <w:rPr>
          <w:rFonts w:ascii="Cambria" w:hAnsi="Cambria"/>
          <w:lang w:eastAsia="ar-SA"/>
        </w:rPr>
      </w:pPr>
      <w:r w:rsidRPr="00031141">
        <w:rPr>
          <w:rFonts w:ascii="Cambria" w:hAnsi="Cambria"/>
          <w:b/>
          <w:lang w:eastAsia="ar-SA"/>
        </w:rPr>
        <w:t xml:space="preserve">smlouvu </w:t>
      </w:r>
      <w:r w:rsidR="000969F6" w:rsidRPr="00031141">
        <w:rPr>
          <w:rFonts w:ascii="Cambria" w:hAnsi="Cambria"/>
          <w:b/>
          <w:lang w:eastAsia="ar-SA"/>
        </w:rPr>
        <w:t>o poskytování služeb</w:t>
      </w:r>
    </w:p>
    <w:p w14:paraId="22CA82BB" w14:textId="77777777" w:rsidR="0089427D" w:rsidRPr="00031141" w:rsidRDefault="0089427D" w:rsidP="009C6212">
      <w:pPr>
        <w:spacing w:after="0" w:line="276" w:lineRule="auto"/>
        <w:jc w:val="center"/>
        <w:rPr>
          <w:rFonts w:ascii="Cambria" w:hAnsi="Cambria"/>
          <w:lang w:eastAsia="ar-SA"/>
        </w:rPr>
      </w:pPr>
      <w:r w:rsidRPr="00031141">
        <w:rPr>
          <w:rFonts w:ascii="Cambria" w:hAnsi="Cambria"/>
          <w:lang w:eastAsia="ar-SA"/>
        </w:rPr>
        <w:t>(dále jen „</w:t>
      </w:r>
      <w:r w:rsidRPr="00031141">
        <w:rPr>
          <w:rFonts w:ascii="Cambria" w:hAnsi="Cambria"/>
          <w:b/>
          <w:lang w:eastAsia="ar-SA"/>
        </w:rPr>
        <w:t>Smlouva</w:t>
      </w:r>
      <w:r w:rsidRPr="00031141">
        <w:rPr>
          <w:rFonts w:ascii="Cambria" w:hAnsi="Cambria"/>
          <w:lang w:eastAsia="ar-SA"/>
        </w:rPr>
        <w:t>“)</w:t>
      </w:r>
    </w:p>
    <w:p w14:paraId="42AA6D7E" w14:textId="1F3752F7" w:rsidR="00D10459" w:rsidRPr="00031141" w:rsidRDefault="00D10459" w:rsidP="000969F6">
      <w:pPr>
        <w:spacing w:after="0" w:line="276" w:lineRule="auto"/>
        <w:rPr>
          <w:rFonts w:ascii="Cambria" w:hAnsi="Cambria"/>
          <w:lang w:eastAsia="ar-SA"/>
        </w:rPr>
      </w:pPr>
    </w:p>
    <w:p w14:paraId="22146B4A" w14:textId="77777777" w:rsidR="00AE648C" w:rsidRPr="00031141" w:rsidRDefault="00AE648C" w:rsidP="00934532">
      <w:pPr>
        <w:numPr>
          <w:ilvl w:val="0"/>
          <w:numId w:val="13"/>
        </w:numPr>
        <w:spacing w:before="480" w:after="240" w:line="276" w:lineRule="auto"/>
        <w:ind w:left="0" w:firstLine="0"/>
        <w:jc w:val="center"/>
        <w:rPr>
          <w:rFonts w:ascii="Cambria" w:hAnsi="Cambria" w:cstheme="minorHAnsi"/>
          <w:b/>
          <w:smallCaps/>
        </w:rPr>
      </w:pPr>
      <w:r w:rsidRPr="00031141">
        <w:rPr>
          <w:rFonts w:ascii="Cambria" w:hAnsi="Cambria" w:cstheme="minorHAnsi"/>
          <w:b/>
        </w:rPr>
        <w:t>Předmět Smlouvy</w:t>
      </w:r>
    </w:p>
    <w:p w14:paraId="66573057" w14:textId="0998EA3A" w:rsidR="007A10E4" w:rsidRPr="00031141" w:rsidRDefault="00D10459" w:rsidP="005F391D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Poskytovatel</w:t>
      </w:r>
      <w:r w:rsidRPr="00031141">
        <w:rPr>
          <w:rFonts w:ascii="Cambria" w:hAnsi="Cambria"/>
        </w:rPr>
        <w:t xml:space="preserve"> se </w:t>
      </w:r>
      <w:r w:rsidRPr="00031141">
        <w:rPr>
          <w:rFonts w:ascii="Cambria" w:hAnsi="Cambria" w:cstheme="minorHAnsi"/>
        </w:rPr>
        <w:t xml:space="preserve">zavazuje Objednateli poskytovat </w:t>
      </w:r>
      <w:r w:rsidR="009B7414" w:rsidRPr="00031141">
        <w:rPr>
          <w:rFonts w:ascii="Cambria" w:hAnsi="Cambria" w:cstheme="minorHAnsi"/>
        </w:rPr>
        <w:t xml:space="preserve">služby </w:t>
      </w:r>
      <w:r w:rsidR="005F391D" w:rsidRPr="00031141">
        <w:rPr>
          <w:rFonts w:ascii="Cambria" w:hAnsi="Cambria" w:cstheme="minorHAnsi"/>
        </w:rPr>
        <w:t xml:space="preserve">spočívající </w:t>
      </w:r>
      <w:r w:rsidR="007B5F5E" w:rsidRPr="00031141">
        <w:rPr>
          <w:rFonts w:ascii="Cambria" w:hAnsi="Cambria" w:cstheme="minorHAnsi"/>
        </w:rPr>
        <w:t xml:space="preserve">přepravních služeb pro hosty </w:t>
      </w:r>
      <w:r w:rsidR="00934532">
        <w:rPr>
          <w:rFonts w:ascii="Cambria" w:hAnsi="Cambria" w:cstheme="minorHAnsi"/>
        </w:rPr>
        <w:t xml:space="preserve">Ceny </w:t>
      </w:r>
      <w:proofErr w:type="spellStart"/>
      <w:r w:rsidR="00934532">
        <w:rPr>
          <w:rFonts w:ascii="Cambria" w:hAnsi="Cambria" w:cstheme="minorHAnsi"/>
        </w:rPr>
        <w:t>Lista</w:t>
      </w:r>
      <w:proofErr w:type="spellEnd"/>
      <w:r w:rsidR="00934532">
        <w:rPr>
          <w:rFonts w:ascii="Cambria" w:hAnsi="Cambria" w:cstheme="minorHAnsi"/>
        </w:rPr>
        <w:t xml:space="preserve"> 2022</w:t>
      </w:r>
      <w:r w:rsidR="007B5F5E" w:rsidRPr="00031141">
        <w:rPr>
          <w:rFonts w:ascii="Cambria" w:hAnsi="Cambria" w:cstheme="minorHAnsi"/>
        </w:rPr>
        <w:t xml:space="preserve">, které se uskuteční ve dnech </w:t>
      </w:r>
      <w:r w:rsidR="00934532">
        <w:rPr>
          <w:rFonts w:ascii="Cambria" w:hAnsi="Cambria" w:cstheme="minorHAnsi"/>
        </w:rPr>
        <w:t>13. 10</w:t>
      </w:r>
      <w:r w:rsidR="007B5F5E" w:rsidRPr="00031141">
        <w:rPr>
          <w:rFonts w:ascii="Cambria" w:hAnsi="Cambria" w:cstheme="minorHAnsi"/>
        </w:rPr>
        <w:t>. 2022</w:t>
      </w:r>
      <w:r w:rsidR="005F391D" w:rsidRPr="00031141">
        <w:rPr>
          <w:rFonts w:ascii="Cambria" w:hAnsi="Cambria"/>
        </w:rPr>
        <w:t xml:space="preserve"> </w:t>
      </w:r>
      <w:r w:rsidR="007A10E4" w:rsidRPr="00031141">
        <w:rPr>
          <w:rFonts w:ascii="Cambria" w:hAnsi="Cambria"/>
        </w:rPr>
        <w:t>a zahrnují</w:t>
      </w:r>
      <w:r w:rsidR="0054719F">
        <w:rPr>
          <w:rFonts w:ascii="Cambria" w:hAnsi="Cambria"/>
        </w:rPr>
        <w:t>:</w:t>
      </w:r>
    </w:p>
    <w:p w14:paraId="68E9538E" w14:textId="40FE01A6" w:rsidR="007A10E4" w:rsidRPr="00031141" w:rsidRDefault="007A10E4" w:rsidP="007A10E4">
      <w:pPr>
        <w:numPr>
          <w:ilvl w:val="2"/>
          <w:numId w:val="15"/>
        </w:numPr>
        <w:spacing w:after="120" w:line="276" w:lineRule="auto"/>
        <w:ind w:left="1134"/>
        <w:rPr>
          <w:rFonts w:ascii="Cambria" w:hAnsi="Cambria" w:cs="Times New Roman"/>
        </w:rPr>
      </w:pPr>
      <w:r w:rsidRPr="00031141">
        <w:rPr>
          <w:rFonts w:ascii="Cambria" w:hAnsi="Cambria" w:cstheme="minorHAnsi"/>
        </w:rPr>
        <w:t xml:space="preserve"> </w:t>
      </w:r>
      <w:r w:rsidRPr="00031141">
        <w:rPr>
          <w:rFonts w:ascii="Cambria" w:hAnsi="Cambria" w:cs="Times New Roman"/>
        </w:rPr>
        <w:t xml:space="preserve">Vyzvednutí hostů </w:t>
      </w:r>
      <w:r w:rsidR="00934532">
        <w:rPr>
          <w:rFonts w:ascii="Cambria" w:hAnsi="Cambria" w:cs="Times New Roman"/>
        </w:rPr>
        <w:t xml:space="preserve">na území hl. m. Prahy </w:t>
      </w:r>
      <w:r w:rsidRPr="00031141">
        <w:rPr>
          <w:rFonts w:ascii="Cambria" w:hAnsi="Cambria" w:cs="Times New Roman"/>
        </w:rPr>
        <w:t xml:space="preserve">dle dispozice </w:t>
      </w:r>
      <w:r w:rsidR="0024224B">
        <w:rPr>
          <w:rFonts w:ascii="Cambria" w:hAnsi="Cambria" w:cs="Times New Roman"/>
        </w:rPr>
        <w:t>Objednatele</w:t>
      </w:r>
      <w:r w:rsidR="00934532">
        <w:rPr>
          <w:rFonts w:ascii="Cambria" w:hAnsi="Cambria" w:cs="Times New Roman"/>
        </w:rPr>
        <w:t xml:space="preserve"> a dopravení na místo konání akce – </w:t>
      </w:r>
      <w:proofErr w:type="spellStart"/>
      <w:r w:rsidR="00934532">
        <w:rPr>
          <w:rFonts w:ascii="Cambria" w:hAnsi="Cambria" w:cs="Times New Roman"/>
        </w:rPr>
        <w:t>Kaiserstejnský</w:t>
      </w:r>
      <w:proofErr w:type="spellEnd"/>
      <w:r w:rsidR="00934532">
        <w:rPr>
          <w:rFonts w:ascii="Cambria" w:hAnsi="Cambria" w:cs="Times New Roman"/>
        </w:rPr>
        <w:t xml:space="preserve"> palác</w:t>
      </w:r>
      <w:r w:rsidRPr="00031141">
        <w:rPr>
          <w:rFonts w:ascii="Cambria" w:hAnsi="Cambria" w:cs="Times New Roman"/>
        </w:rPr>
        <w:t>;</w:t>
      </w:r>
    </w:p>
    <w:p w14:paraId="5A375F0D" w14:textId="477A75FB" w:rsidR="007A10E4" w:rsidRPr="00031141" w:rsidRDefault="007A10E4" w:rsidP="007A10E4">
      <w:pPr>
        <w:numPr>
          <w:ilvl w:val="2"/>
          <w:numId w:val="15"/>
        </w:numPr>
        <w:spacing w:after="120" w:line="276" w:lineRule="auto"/>
        <w:ind w:left="1134"/>
        <w:rPr>
          <w:rFonts w:ascii="Cambria" w:hAnsi="Cambria" w:cs="Times New Roman"/>
        </w:rPr>
      </w:pPr>
      <w:r w:rsidRPr="00031141">
        <w:rPr>
          <w:rFonts w:ascii="Cambria" w:hAnsi="Cambria" w:cs="Times New Roman"/>
        </w:rPr>
        <w:t>Odvoz hostů</w:t>
      </w:r>
      <w:r w:rsidR="00934532">
        <w:rPr>
          <w:rFonts w:ascii="Cambria" w:hAnsi="Cambria" w:cs="Times New Roman"/>
        </w:rPr>
        <w:t xml:space="preserve"> na území hl. m. Prahy dle dispozice Objednatele</w:t>
      </w:r>
      <w:r w:rsidRPr="00031141">
        <w:rPr>
          <w:rFonts w:ascii="Cambria" w:hAnsi="Cambria" w:cs="Times New Roman"/>
        </w:rPr>
        <w:t>;</w:t>
      </w:r>
    </w:p>
    <w:p w14:paraId="53785C1F" w14:textId="78A8A4B5" w:rsidR="007A10E4" w:rsidRPr="00934532" w:rsidRDefault="007A10E4" w:rsidP="00934532">
      <w:pPr>
        <w:numPr>
          <w:ilvl w:val="2"/>
          <w:numId w:val="15"/>
        </w:numPr>
        <w:spacing w:after="120" w:line="276" w:lineRule="auto"/>
        <w:ind w:left="1134"/>
        <w:rPr>
          <w:rFonts w:ascii="Cambria" w:hAnsi="Cambria" w:cs="Times New Roman"/>
        </w:rPr>
      </w:pPr>
      <w:r w:rsidRPr="00031141">
        <w:rPr>
          <w:rFonts w:ascii="Cambria" w:hAnsi="Cambria" w:cs="Times New Roman"/>
        </w:rPr>
        <w:t xml:space="preserve">Pohotovost </w:t>
      </w:r>
      <w:r w:rsidR="00934532">
        <w:rPr>
          <w:rFonts w:ascii="Cambria" w:hAnsi="Cambria" w:cs="Times New Roman"/>
        </w:rPr>
        <w:t>6</w:t>
      </w:r>
      <w:r w:rsidRPr="00031141">
        <w:rPr>
          <w:rFonts w:ascii="Cambria" w:hAnsi="Cambria" w:cs="Times New Roman"/>
        </w:rPr>
        <w:t xml:space="preserve"> hodin po dobu konání zasedání – na zavolání</w:t>
      </w:r>
      <w:r w:rsidRPr="00934532">
        <w:rPr>
          <w:rFonts w:ascii="Cambria" w:hAnsi="Cambria" w:cs="Times New Roman"/>
        </w:rPr>
        <w:t xml:space="preserve">. </w:t>
      </w:r>
    </w:p>
    <w:p w14:paraId="67D90BC1" w14:textId="4B72FBBC" w:rsidR="00D10459" w:rsidRPr="00031141" w:rsidRDefault="00D10459" w:rsidP="007A10E4">
      <w:pPr>
        <w:spacing w:after="120" w:line="276" w:lineRule="auto"/>
        <w:ind w:left="1224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(dále jen „</w:t>
      </w:r>
      <w:r w:rsidRPr="00031141">
        <w:rPr>
          <w:rFonts w:ascii="Cambria" w:hAnsi="Cambria" w:cstheme="minorHAnsi"/>
          <w:b/>
        </w:rPr>
        <w:t>Služby</w:t>
      </w:r>
      <w:r w:rsidRPr="00031141">
        <w:rPr>
          <w:rFonts w:ascii="Cambria" w:hAnsi="Cambria" w:cstheme="minorHAnsi"/>
        </w:rPr>
        <w:t>“).</w:t>
      </w:r>
    </w:p>
    <w:p w14:paraId="18024325" w14:textId="2E6C9B79" w:rsidR="000F1EDD" w:rsidRPr="00031141" w:rsidRDefault="00D10459" w:rsidP="000F1EDD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 w:rsidRPr="00031141">
        <w:rPr>
          <w:rFonts w:ascii="Cambria" w:hAnsi="Cambria" w:cstheme="minorHAnsi"/>
        </w:rPr>
        <w:t>Objednatel</w:t>
      </w:r>
      <w:r w:rsidRPr="00031141">
        <w:rPr>
          <w:rFonts w:ascii="Cambria" w:hAnsi="Cambria"/>
        </w:rPr>
        <w:t xml:space="preserve"> se zavazuje za Služby poskytované na základě této Smlouvy platit Poskytovateli odměnu dle této Smlouvy.</w:t>
      </w:r>
    </w:p>
    <w:p w14:paraId="50FB2FDF" w14:textId="795E57CF" w:rsidR="00E93B31" w:rsidRDefault="00E93B31" w:rsidP="000F1EDD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 w:rsidRPr="00031141">
        <w:rPr>
          <w:rFonts w:ascii="Cambria" w:hAnsi="Cambria"/>
        </w:rPr>
        <w:t xml:space="preserve">Poskytovatel je odpovědný za řádné </w:t>
      </w:r>
      <w:r w:rsidR="003157F9" w:rsidRPr="00031141">
        <w:rPr>
          <w:rFonts w:ascii="Cambria" w:hAnsi="Cambria"/>
        </w:rPr>
        <w:t>pro</w:t>
      </w:r>
      <w:r w:rsidRPr="00031141">
        <w:rPr>
          <w:rFonts w:ascii="Cambria" w:hAnsi="Cambria"/>
        </w:rPr>
        <w:t xml:space="preserve">vedení </w:t>
      </w:r>
      <w:r w:rsidR="003157F9" w:rsidRPr="00031141">
        <w:rPr>
          <w:rFonts w:ascii="Cambria" w:hAnsi="Cambria"/>
        </w:rPr>
        <w:t xml:space="preserve">zadaných </w:t>
      </w:r>
      <w:r w:rsidR="00861034" w:rsidRPr="00031141">
        <w:rPr>
          <w:rFonts w:ascii="Cambria" w:hAnsi="Cambria"/>
        </w:rPr>
        <w:t>S</w:t>
      </w:r>
      <w:r w:rsidR="003157F9" w:rsidRPr="00031141">
        <w:rPr>
          <w:rFonts w:ascii="Cambria" w:hAnsi="Cambria"/>
        </w:rPr>
        <w:t xml:space="preserve">lužeb </w:t>
      </w:r>
      <w:r w:rsidRPr="00031141">
        <w:rPr>
          <w:rFonts w:ascii="Cambria" w:hAnsi="Cambria"/>
        </w:rPr>
        <w:t xml:space="preserve">Objednatele. </w:t>
      </w:r>
    </w:p>
    <w:p w14:paraId="47DF57BF" w14:textId="77777777" w:rsidR="00E213ED" w:rsidRDefault="00E213ED" w:rsidP="000F1EDD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Smluvní strany si sjednávají, Poskytovatel bude poskytovat Služby nejméně v následujícím standardu:</w:t>
      </w:r>
    </w:p>
    <w:p w14:paraId="0657FCC4" w14:textId="406B8D25" w:rsidR="00E213ED" w:rsidRDefault="00E213ED" w:rsidP="00E213ED">
      <w:pPr>
        <w:numPr>
          <w:ilvl w:val="2"/>
          <w:numId w:val="13"/>
        </w:numPr>
        <w:spacing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Oblečení řidičů</w:t>
      </w:r>
      <w:r w:rsidR="0054719F"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dress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code</w:t>
      </w:r>
      <w:proofErr w:type="spellEnd"/>
      <w:r>
        <w:rPr>
          <w:rFonts w:ascii="Cambria" w:hAnsi="Cambria"/>
        </w:rPr>
        <w:t xml:space="preserve">: minimálně </w:t>
      </w:r>
      <w:proofErr w:type="spellStart"/>
      <w:r>
        <w:rPr>
          <w:rFonts w:ascii="Cambria" w:hAnsi="Cambria"/>
        </w:rPr>
        <w:t>smart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casual</w:t>
      </w:r>
      <w:proofErr w:type="spellEnd"/>
      <w:r>
        <w:rPr>
          <w:rFonts w:ascii="Cambria" w:hAnsi="Cambria"/>
        </w:rPr>
        <w:t xml:space="preserve">. </w:t>
      </w:r>
    </w:p>
    <w:p w14:paraId="335B97B6" w14:textId="062C37B8" w:rsidR="00E213ED" w:rsidRPr="00031141" w:rsidRDefault="00E213ED" w:rsidP="008F3B9A">
      <w:pPr>
        <w:numPr>
          <w:ilvl w:val="2"/>
          <w:numId w:val="13"/>
        </w:numPr>
        <w:spacing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Vozidla: minimálně střední </w:t>
      </w:r>
      <w:r w:rsidR="0054719F">
        <w:rPr>
          <w:rFonts w:ascii="Cambria" w:hAnsi="Cambria"/>
        </w:rPr>
        <w:t xml:space="preserve">třída </w:t>
      </w:r>
      <w:r>
        <w:rPr>
          <w:rFonts w:ascii="Cambria" w:hAnsi="Cambria"/>
        </w:rPr>
        <w:t>vozidla</w:t>
      </w:r>
      <w:r w:rsidR="00934532">
        <w:rPr>
          <w:rFonts w:ascii="Cambria" w:hAnsi="Cambria"/>
        </w:rPr>
        <w:t>.</w:t>
      </w:r>
    </w:p>
    <w:p w14:paraId="24936EF7" w14:textId="74F872E9" w:rsidR="000F1EDD" w:rsidRPr="00031141" w:rsidRDefault="000F1EDD" w:rsidP="00934532">
      <w:pPr>
        <w:numPr>
          <w:ilvl w:val="0"/>
          <w:numId w:val="13"/>
        </w:numPr>
        <w:spacing w:before="480" w:after="240" w:line="276" w:lineRule="auto"/>
        <w:ind w:left="0" w:firstLine="0"/>
        <w:jc w:val="center"/>
        <w:rPr>
          <w:rFonts w:ascii="Cambria" w:hAnsi="Cambria" w:cstheme="minorHAnsi"/>
          <w:b/>
        </w:rPr>
      </w:pPr>
      <w:r w:rsidRPr="00031141">
        <w:rPr>
          <w:rFonts w:ascii="Cambria" w:hAnsi="Cambria" w:cstheme="minorHAnsi"/>
          <w:b/>
        </w:rPr>
        <w:t>Místo poskytování Služeb</w:t>
      </w:r>
    </w:p>
    <w:p w14:paraId="048D3E01" w14:textId="48CD1721" w:rsidR="000F1EDD" w:rsidRPr="00031141" w:rsidRDefault="000F1EDD" w:rsidP="000F1EDD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Místem poskytování Služeb </w:t>
      </w:r>
      <w:r w:rsidR="00DD603C" w:rsidRPr="00031141">
        <w:rPr>
          <w:rFonts w:ascii="Cambria" w:hAnsi="Cambria" w:cstheme="minorHAnsi"/>
        </w:rPr>
        <w:t xml:space="preserve">je území hl. m. Prahy, mimo území hl. m. Prahy výhradně </w:t>
      </w:r>
      <w:r w:rsidR="00B922C4" w:rsidRPr="00031141">
        <w:rPr>
          <w:rFonts w:ascii="Cambria" w:hAnsi="Cambria" w:cstheme="minorHAnsi"/>
        </w:rPr>
        <w:t>dle pokynů Objednatele</w:t>
      </w:r>
      <w:r w:rsidRPr="00031141">
        <w:rPr>
          <w:rFonts w:ascii="Cambria" w:hAnsi="Cambria" w:cstheme="minorHAnsi"/>
        </w:rPr>
        <w:t xml:space="preserve">. </w:t>
      </w:r>
    </w:p>
    <w:p w14:paraId="0C815C24" w14:textId="7611D132" w:rsidR="00276784" w:rsidRPr="00031141" w:rsidRDefault="00E459D7" w:rsidP="00934532">
      <w:pPr>
        <w:numPr>
          <w:ilvl w:val="0"/>
          <w:numId w:val="13"/>
        </w:numPr>
        <w:spacing w:before="480" w:after="240" w:line="276" w:lineRule="auto"/>
        <w:ind w:left="0" w:firstLine="0"/>
        <w:jc w:val="center"/>
        <w:rPr>
          <w:rFonts w:ascii="Cambria" w:hAnsi="Cambria" w:cstheme="minorHAnsi"/>
          <w:b/>
        </w:rPr>
      </w:pPr>
      <w:r w:rsidRPr="00934532">
        <w:rPr>
          <w:rFonts w:ascii="Cambria" w:hAnsi="Cambria" w:cstheme="minorHAnsi"/>
          <w:b/>
        </w:rPr>
        <w:t>Práva</w:t>
      </w:r>
      <w:r w:rsidRPr="00031141">
        <w:rPr>
          <w:rFonts w:ascii="Cambria" w:hAnsi="Cambria"/>
          <w:b/>
        </w:rPr>
        <w:t xml:space="preserve"> a povinnosti smluvních </w:t>
      </w:r>
      <w:r w:rsidRPr="00031141">
        <w:rPr>
          <w:rFonts w:ascii="Cambria" w:hAnsi="Cambria" w:cstheme="minorHAnsi"/>
          <w:b/>
        </w:rPr>
        <w:t>stran</w:t>
      </w:r>
    </w:p>
    <w:p w14:paraId="7F0EAB72" w14:textId="77A8237E" w:rsidR="000F0E76" w:rsidRPr="00031141" w:rsidRDefault="00800453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Poskytovatel je povinen plnit povinnosti spojené s poskytováním Služeb stanovené </w:t>
      </w:r>
      <w:r w:rsidR="000F0E76" w:rsidRPr="00031141">
        <w:rPr>
          <w:rFonts w:ascii="Cambria" w:hAnsi="Cambria" w:cstheme="minorHAnsi"/>
        </w:rPr>
        <w:t xml:space="preserve">touto Smlouvou, </w:t>
      </w:r>
      <w:r w:rsidRPr="00031141">
        <w:rPr>
          <w:rFonts w:ascii="Cambria" w:hAnsi="Cambria" w:cstheme="minorHAnsi"/>
        </w:rPr>
        <w:t>právními předpisy</w:t>
      </w:r>
      <w:r w:rsidR="00806390" w:rsidRPr="00031141">
        <w:rPr>
          <w:rFonts w:ascii="Cambria" w:hAnsi="Cambria" w:cstheme="minorHAnsi"/>
        </w:rPr>
        <w:t xml:space="preserve"> a pokyny Objednatele.</w:t>
      </w:r>
      <w:r w:rsidR="00E04C76" w:rsidRPr="00031141">
        <w:rPr>
          <w:rFonts w:ascii="Cambria" w:hAnsi="Cambria" w:cstheme="minorHAnsi"/>
        </w:rPr>
        <w:t xml:space="preserve"> </w:t>
      </w:r>
    </w:p>
    <w:p w14:paraId="5428FC63" w14:textId="0EE7C207" w:rsidR="000F0E76" w:rsidRPr="00031141" w:rsidRDefault="000F0E76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Poskytovatel je povinen při plnění této Smlouvy postupovat s odbornou péčí v zájmu Objednatele, pečlivě a poctivě podle svých schopností, dle platných právních předpisů. Při plnění této Smlouvy použije Poskytovatel každého prostředku, kterého vyžaduje povaha Služby, a takového prostředku, který se shoduje s vůlí </w:t>
      </w:r>
      <w:r w:rsidR="004244C8" w:rsidRPr="00031141">
        <w:rPr>
          <w:rFonts w:ascii="Cambria" w:hAnsi="Cambria" w:cstheme="minorHAnsi"/>
        </w:rPr>
        <w:t xml:space="preserve">a zájmy </w:t>
      </w:r>
      <w:r w:rsidRPr="00031141">
        <w:rPr>
          <w:rFonts w:ascii="Cambria" w:hAnsi="Cambria" w:cstheme="minorHAnsi"/>
        </w:rPr>
        <w:t>Objednatele.</w:t>
      </w:r>
    </w:p>
    <w:p w14:paraId="0DB5A870" w14:textId="6F71D5B9" w:rsidR="000F0E76" w:rsidRPr="00031141" w:rsidRDefault="000F0E76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Poskytovatel je povinen tuto Smlouvu plnit dle pokynů Objednatele a v souladu s jeho zájmy, které Poskytovatel zná nebo musí znát. Poskytovatel je povinen písemně upozornit Objednatele na případnou nevhodnost jeho pokynů a oznámit Objednateli všechny okolnosti, které zjistil při zařizování záležitostí a jež mohou mít vliv na změnu pokynů Objednatele.</w:t>
      </w:r>
    </w:p>
    <w:p w14:paraId="3A7AC554" w14:textId="744321C3" w:rsidR="000F0E76" w:rsidRPr="00031141" w:rsidRDefault="000F0E76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Od pokynů Objednatele se může Poskytovatel odchýlit jen tehdy, koná-li opatření k zamezení prodlení, z něhož Objednateli hrozí vznik závažných škod, nebo je-li to naléhavě nezbytné v zájmu Objednatele a Poskytovatel nemůže předem včas obdržet souhlas Objednatele.</w:t>
      </w:r>
    </w:p>
    <w:p w14:paraId="2BA86636" w14:textId="792A62A8" w:rsidR="000219BF" w:rsidRPr="00031141" w:rsidRDefault="000F0E76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Všechny informace poskytnuté </w:t>
      </w:r>
      <w:r w:rsidR="000219BF" w:rsidRPr="00031141">
        <w:rPr>
          <w:rFonts w:ascii="Cambria" w:hAnsi="Cambria" w:cstheme="minorHAnsi"/>
        </w:rPr>
        <w:t>Objednatelem</w:t>
      </w:r>
      <w:r w:rsidRPr="00031141">
        <w:rPr>
          <w:rFonts w:ascii="Cambria" w:hAnsi="Cambria" w:cstheme="minorHAnsi"/>
        </w:rPr>
        <w:t xml:space="preserve"> </w:t>
      </w:r>
      <w:r w:rsidR="000219BF" w:rsidRPr="00031141">
        <w:rPr>
          <w:rFonts w:ascii="Cambria" w:hAnsi="Cambria" w:cstheme="minorHAnsi"/>
        </w:rPr>
        <w:t>Poskytovateli</w:t>
      </w:r>
      <w:r w:rsidRPr="00031141">
        <w:rPr>
          <w:rFonts w:ascii="Cambria" w:hAnsi="Cambria" w:cstheme="minorHAnsi"/>
        </w:rPr>
        <w:t xml:space="preserve"> jsou považovány za obchodní tajemství ve smyslu </w:t>
      </w:r>
      <w:proofErr w:type="spellStart"/>
      <w:r w:rsidRPr="00031141">
        <w:rPr>
          <w:rFonts w:ascii="Cambria" w:hAnsi="Cambria" w:cstheme="minorHAnsi"/>
        </w:rPr>
        <w:t>ust</w:t>
      </w:r>
      <w:proofErr w:type="spellEnd"/>
      <w:r w:rsidRPr="00031141">
        <w:rPr>
          <w:rFonts w:ascii="Cambria" w:hAnsi="Cambria" w:cstheme="minorHAnsi"/>
        </w:rPr>
        <w:t xml:space="preserve">. § 504 a násl. zákona č. 89/2012 Sb., občanský zákoník, ve znění pozdějších předpisů. </w:t>
      </w:r>
      <w:r w:rsidR="000219BF" w:rsidRPr="00031141">
        <w:rPr>
          <w:rFonts w:ascii="Cambria" w:hAnsi="Cambria" w:cstheme="minorHAnsi"/>
        </w:rPr>
        <w:t>Poskytovatel</w:t>
      </w:r>
      <w:r w:rsidRPr="00031141">
        <w:rPr>
          <w:rFonts w:ascii="Cambria" w:hAnsi="Cambria" w:cstheme="minorHAnsi"/>
        </w:rPr>
        <w:t xml:space="preserve"> je povinen zachovávat mlčenlivost o všech skutečnostech, o nichž se dozvěděl v souvislosti s poskytováním </w:t>
      </w:r>
      <w:r w:rsidR="000219BF" w:rsidRPr="00031141">
        <w:rPr>
          <w:rFonts w:ascii="Cambria" w:hAnsi="Cambria" w:cstheme="minorHAnsi"/>
        </w:rPr>
        <w:t>S</w:t>
      </w:r>
      <w:r w:rsidRPr="00031141">
        <w:rPr>
          <w:rFonts w:ascii="Cambria" w:hAnsi="Cambria" w:cstheme="minorHAnsi"/>
        </w:rPr>
        <w:t xml:space="preserve">lužeb dle této Smlouvy. Povinnost zachovávat mlčenlivost nezaniká ukončením této Smlouvy a vztahuje se i na všechny zaměstnance a spolupracovníky </w:t>
      </w:r>
      <w:r w:rsidR="000219BF" w:rsidRPr="00031141">
        <w:rPr>
          <w:rFonts w:ascii="Cambria" w:hAnsi="Cambria" w:cstheme="minorHAnsi"/>
        </w:rPr>
        <w:t>Poskytovatele</w:t>
      </w:r>
      <w:r w:rsidRPr="00031141">
        <w:rPr>
          <w:rFonts w:ascii="Cambria" w:hAnsi="Cambria" w:cstheme="minorHAnsi"/>
        </w:rPr>
        <w:t>.</w:t>
      </w:r>
    </w:p>
    <w:p w14:paraId="6D68700C" w14:textId="02771D48" w:rsidR="00EE6F8A" w:rsidRPr="00031141" w:rsidRDefault="000219BF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Poskytovatel</w:t>
      </w:r>
      <w:r w:rsidR="000F0E76" w:rsidRPr="00031141">
        <w:rPr>
          <w:rFonts w:ascii="Cambria" w:hAnsi="Cambria" w:cstheme="minorHAnsi"/>
        </w:rPr>
        <w:t xml:space="preserve"> je povinen </w:t>
      </w:r>
      <w:r w:rsidR="00EE6F8A" w:rsidRPr="00031141">
        <w:rPr>
          <w:rFonts w:ascii="Cambria" w:hAnsi="Cambria" w:cstheme="minorHAnsi"/>
        </w:rPr>
        <w:t>Objednatele</w:t>
      </w:r>
      <w:r w:rsidR="000F0E76" w:rsidRPr="00031141">
        <w:rPr>
          <w:rFonts w:ascii="Cambria" w:hAnsi="Cambria" w:cstheme="minorHAnsi"/>
        </w:rPr>
        <w:t xml:space="preserve"> řádně informovat a poskytovat mu včas vysvětlení a podklady potřebné k uvážení dalších pokynů.</w:t>
      </w:r>
    </w:p>
    <w:p w14:paraId="5B965618" w14:textId="2820844D" w:rsidR="003F384A" w:rsidRDefault="00EE6F8A" w:rsidP="003C79CD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Poskytovatel</w:t>
      </w:r>
      <w:r w:rsidR="000F0E76" w:rsidRPr="00031141">
        <w:rPr>
          <w:rFonts w:ascii="Cambria" w:hAnsi="Cambria" w:cstheme="minorHAnsi"/>
        </w:rPr>
        <w:t xml:space="preserve"> prohlašuje, že je odborníkem ve smyslu </w:t>
      </w:r>
      <w:proofErr w:type="spellStart"/>
      <w:r w:rsidR="000F0E76" w:rsidRPr="00031141">
        <w:rPr>
          <w:rFonts w:ascii="Cambria" w:hAnsi="Cambria" w:cstheme="minorHAnsi"/>
        </w:rPr>
        <w:t>ust</w:t>
      </w:r>
      <w:proofErr w:type="spellEnd"/>
      <w:r w:rsidR="000F0E76" w:rsidRPr="00031141">
        <w:rPr>
          <w:rFonts w:ascii="Cambria" w:hAnsi="Cambria" w:cstheme="minorHAnsi"/>
        </w:rPr>
        <w:t xml:space="preserve">. § 2950 občanského zákoníku. </w:t>
      </w:r>
      <w:r w:rsidR="00934532">
        <w:rPr>
          <w:rFonts w:ascii="Cambria" w:hAnsi="Cambria" w:cstheme="minorHAnsi"/>
        </w:rPr>
        <w:t xml:space="preserve"> </w:t>
      </w:r>
    </w:p>
    <w:p w14:paraId="0280521F" w14:textId="0FDB2211" w:rsidR="00934532" w:rsidRDefault="00934532" w:rsidP="00934532">
      <w:pPr>
        <w:spacing w:after="120" w:line="276" w:lineRule="auto"/>
        <w:ind w:left="709"/>
        <w:jc w:val="both"/>
        <w:rPr>
          <w:rFonts w:ascii="Cambria" w:hAnsi="Cambria" w:cstheme="minorHAnsi"/>
        </w:rPr>
      </w:pPr>
    </w:p>
    <w:p w14:paraId="64B69F7F" w14:textId="4D11BA41" w:rsidR="00934532" w:rsidRDefault="00934532" w:rsidP="00934532">
      <w:pPr>
        <w:spacing w:after="120" w:line="276" w:lineRule="auto"/>
        <w:ind w:left="709"/>
        <w:jc w:val="both"/>
        <w:rPr>
          <w:rFonts w:ascii="Cambria" w:hAnsi="Cambria" w:cstheme="minorHAnsi"/>
        </w:rPr>
      </w:pPr>
    </w:p>
    <w:p w14:paraId="3C2337C4" w14:textId="77777777" w:rsidR="00934532" w:rsidRDefault="00934532" w:rsidP="00934532">
      <w:pPr>
        <w:spacing w:after="120" w:line="276" w:lineRule="auto"/>
        <w:ind w:left="709"/>
        <w:jc w:val="both"/>
        <w:rPr>
          <w:rFonts w:ascii="Cambria" w:hAnsi="Cambria" w:cstheme="minorHAnsi"/>
        </w:rPr>
      </w:pPr>
    </w:p>
    <w:p w14:paraId="3171BC3F" w14:textId="2FF01CFE" w:rsidR="00153A53" w:rsidRPr="00031141" w:rsidRDefault="00153A53" w:rsidP="00934532">
      <w:pPr>
        <w:numPr>
          <w:ilvl w:val="0"/>
          <w:numId w:val="13"/>
        </w:numPr>
        <w:spacing w:before="480" w:after="240" w:line="276" w:lineRule="auto"/>
        <w:ind w:left="0" w:firstLine="0"/>
        <w:jc w:val="center"/>
        <w:rPr>
          <w:rFonts w:ascii="Cambria" w:hAnsi="Cambria" w:cstheme="minorHAnsi"/>
          <w:b/>
        </w:rPr>
      </w:pPr>
      <w:r w:rsidRPr="00031141">
        <w:rPr>
          <w:rFonts w:ascii="Cambria" w:hAnsi="Cambria" w:cstheme="minorHAnsi"/>
          <w:b/>
        </w:rPr>
        <w:lastRenderedPageBreak/>
        <w:t>Odměna</w:t>
      </w:r>
      <w:r w:rsidR="001E5390" w:rsidRPr="00031141">
        <w:rPr>
          <w:rFonts w:ascii="Cambria" w:hAnsi="Cambria" w:cstheme="minorHAnsi"/>
          <w:b/>
        </w:rPr>
        <w:t xml:space="preserve"> za poskytované Služby</w:t>
      </w:r>
      <w:r w:rsidR="002F792B" w:rsidRPr="00031141">
        <w:rPr>
          <w:rFonts w:ascii="Cambria" w:hAnsi="Cambria" w:cstheme="minorHAnsi"/>
          <w:b/>
        </w:rPr>
        <w:t xml:space="preserve"> a platební podmínky</w:t>
      </w:r>
    </w:p>
    <w:p w14:paraId="52923199" w14:textId="5EEEFD06" w:rsidR="004244C8" w:rsidRPr="00031141" w:rsidRDefault="004244C8" w:rsidP="00994BD5">
      <w:pPr>
        <w:numPr>
          <w:ilvl w:val="1"/>
          <w:numId w:val="13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Za poskytování Služeb náleží Poskytovateli odměna, která </w:t>
      </w:r>
      <w:r w:rsidR="007A10E4" w:rsidRPr="00031141">
        <w:rPr>
          <w:rFonts w:ascii="Cambria" w:hAnsi="Cambria" w:cstheme="minorHAnsi"/>
        </w:rPr>
        <w:t xml:space="preserve">bude stanovena na základě skutečně poskytnutých </w:t>
      </w:r>
      <w:r w:rsidRPr="00031141">
        <w:rPr>
          <w:rFonts w:ascii="Cambria" w:hAnsi="Cambria" w:cstheme="minorHAnsi"/>
        </w:rPr>
        <w:t>Služeb</w:t>
      </w:r>
      <w:r w:rsidR="007A10E4" w:rsidRPr="00031141">
        <w:rPr>
          <w:rFonts w:ascii="Cambria" w:hAnsi="Cambria" w:cstheme="minorHAnsi"/>
        </w:rPr>
        <w:t xml:space="preserve"> dle ceníku jednotkových cen, který je přílohou této Smlouvy</w:t>
      </w:r>
      <w:r w:rsidRPr="00031141">
        <w:rPr>
          <w:rFonts w:ascii="Cambria" w:hAnsi="Cambria" w:cstheme="minorHAnsi"/>
        </w:rPr>
        <w:t xml:space="preserve"> (dále jen „</w:t>
      </w:r>
      <w:r w:rsidRPr="00031141">
        <w:rPr>
          <w:rFonts w:ascii="Cambria" w:hAnsi="Cambria" w:cstheme="minorHAnsi"/>
          <w:b/>
        </w:rPr>
        <w:t>Odměna</w:t>
      </w:r>
      <w:r w:rsidRPr="00031141">
        <w:rPr>
          <w:rFonts w:ascii="Cambria" w:hAnsi="Cambria" w:cstheme="minorHAnsi"/>
        </w:rPr>
        <w:t xml:space="preserve">“). </w:t>
      </w:r>
    </w:p>
    <w:p w14:paraId="0A398F31" w14:textId="77777777" w:rsidR="009B77AD" w:rsidRDefault="009B77AD" w:rsidP="00994BD5">
      <w:pPr>
        <w:numPr>
          <w:ilvl w:val="1"/>
          <w:numId w:val="13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Maximální výše Odměny je stanovena do 300 000,- Kč bez DPH. </w:t>
      </w:r>
    </w:p>
    <w:p w14:paraId="78EF509C" w14:textId="7214276E" w:rsidR="000661AB" w:rsidRDefault="000661AB" w:rsidP="00994BD5">
      <w:pPr>
        <w:numPr>
          <w:ilvl w:val="1"/>
          <w:numId w:val="13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Objednatel uhradí hotové výdaje – parkovné dle skutečnosti podložené účetními doklady Poskytovatele. </w:t>
      </w:r>
    </w:p>
    <w:p w14:paraId="4D8598B1" w14:textId="1A3B8879" w:rsidR="004244C8" w:rsidRPr="00031141" w:rsidRDefault="004244C8" w:rsidP="00994BD5">
      <w:pPr>
        <w:numPr>
          <w:ilvl w:val="1"/>
          <w:numId w:val="13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Objednatel uhradí Odměnu za řádně poskytnuté Služby </w:t>
      </w:r>
      <w:r w:rsidR="007D0D92" w:rsidRPr="00031141">
        <w:rPr>
          <w:rFonts w:ascii="Cambria" w:hAnsi="Cambria" w:cstheme="minorHAnsi"/>
        </w:rPr>
        <w:t xml:space="preserve">na základě předaného </w:t>
      </w:r>
      <w:r w:rsidRPr="00031141">
        <w:rPr>
          <w:rFonts w:ascii="Cambria" w:hAnsi="Cambria" w:cstheme="minorHAnsi"/>
        </w:rPr>
        <w:t xml:space="preserve">daňového dokladu vystaveného Poskytovatelem v souladu s právními předpisy. Daňový doklad bude obsahovat popis poskytnutých Služeb a jeho přílohou bude výkaz množství poskytovaných Služeb. Poskytovatel eviduje každou započatou </w:t>
      </w:r>
      <w:r w:rsidR="009059F4" w:rsidRPr="00031141">
        <w:rPr>
          <w:rFonts w:ascii="Cambria" w:hAnsi="Cambria" w:cstheme="minorHAnsi"/>
        </w:rPr>
        <w:t>Službu</w:t>
      </w:r>
      <w:r w:rsidRPr="00031141">
        <w:rPr>
          <w:rFonts w:ascii="Cambria" w:hAnsi="Cambria" w:cstheme="minorHAnsi"/>
        </w:rPr>
        <w:t>.</w:t>
      </w:r>
    </w:p>
    <w:p w14:paraId="193F9D8A" w14:textId="439F3575" w:rsidR="004244C8" w:rsidRPr="00031141" w:rsidRDefault="004244C8" w:rsidP="00994BD5">
      <w:pPr>
        <w:numPr>
          <w:ilvl w:val="1"/>
          <w:numId w:val="13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Právo vyúčtovat Odměnu vzniká Poskytovateli po řádném provedení Služeb</w:t>
      </w:r>
      <w:r w:rsidR="009059F4" w:rsidRPr="00031141">
        <w:rPr>
          <w:rFonts w:ascii="Cambria" w:hAnsi="Cambria" w:cstheme="minorHAnsi"/>
        </w:rPr>
        <w:t xml:space="preserve"> ve stanoveném termínu</w:t>
      </w:r>
      <w:r w:rsidRPr="00031141">
        <w:rPr>
          <w:rFonts w:ascii="Cambria" w:hAnsi="Cambria" w:cstheme="minorHAnsi"/>
        </w:rPr>
        <w:t>. Poskytovatel je povinen vystavit daňový doklad nejpozději do 15 dnů ode dne uskutečnění zdanitelného plnění.</w:t>
      </w:r>
    </w:p>
    <w:p w14:paraId="388B6570" w14:textId="77777777" w:rsidR="004244C8" w:rsidRPr="00031141" w:rsidRDefault="004244C8" w:rsidP="00994BD5">
      <w:pPr>
        <w:numPr>
          <w:ilvl w:val="1"/>
          <w:numId w:val="13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Splatnost daňového dokladu je 15 dnů ode dne, kdy byl vystaven daňový doklad. </w:t>
      </w:r>
    </w:p>
    <w:p w14:paraId="56BF5D44" w14:textId="77777777" w:rsidR="004244C8" w:rsidRPr="00031141" w:rsidRDefault="004244C8" w:rsidP="00994BD5">
      <w:pPr>
        <w:numPr>
          <w:ilvl w:val="1"/>
          <w:numId w:val="13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Objednatel souhlasí s tím, aby daňové doklady byly doručovány v elektronické podobě a zasílány elektronicky na adresu uvedenou v záhlaví této Smlouvy.</w:t>
      </w:r>
    </w:p>
    <w:p w14:paraId="7E0E9CAF" w14:textId="3405B18D" w:rsidR="008C582E" w:rsidRPr="00031141" w:rsidRDefault="004244C8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Odměna dle tohoto článku zahrnuje veškeré náklady nutné na řádné a včasné poskytnutí Služeb.</w:t>
      </w:r>
    </w:p>
    <w:p w14:paraId="706E01A8" w14:textId="1AC4FE0E" w:rsidR="00277C29" w:rsidRPr="00031141" w:rsidRDefault="00277C29" w:rsidP="00934532">
      <w:pPr>
        <w:numPr>
          <w:ilvl w:val="0"/>
          <w:numId w:val="13"/>
        </w:numPr>
        <w:spacing w:before="480" w:after="240" w:line="276" w:lineRule="auto"/>
        <w:ind w:left="0" w:firstLine="0"/>
        <w:jc w:val="center"/>
        <w:rPr>
          <w:rFonts w:ascii="Cambria" w:hAnsi="Cambria" w:cstheme="minorHAnsi"/>
          <w:b/>
        </w:rPr>
      </w:pPr>
      <w:r w:rsidRPr="00031141">
        <w:rPr>
          <w:rFonts w:ascii="Cambria" w:hAnsi="Cambria" w:cstheme="minorHAnsi"/>
          <w:b/>
        </w:rPr>
        <w:t>Trvání a u</w:t>
      </w:r>
      <w:r w:rsidR="00153A53" w:rsidRPr="00031141">
        <w:rPr>
          <w:rFonts w:ascii="Cambria" w:hAnsi="Cambria" w:cstheme="minorHAnsi"/>
          <w:b/>
        </w:rPr>
        <w:t xml:space="preserve">končení </w:t>
      </w:r>
      <w:r w:rsidR="002C2643" w:rsidRPr="00031141">
        <w:rPr>
          <w:rFonts w:ascii="Cambria" w:hAnsi="Cambria" w:cstheme="minorHAnsi"/>
          <w:b/>
        </w:rPr>
        <w:t>S</w:t>
      </w:r>
      <w:r w:rsidR="00153A53" w:rsidRPr="00031141">
        <w:rPr>
          <w:rFonts w:ascii="Cambria" w:hAnsi="Cambria" w:cstheme="minorHAnsi"/>
          <w:b/>
        </w:rPr>
        <w:t>mlouvy</w:t>
      </w:r>
      <w:r w:rsidR="001B095D" w:rsidRPr="00031141">
        <w:rPr>
          <w:rFonts w:ascii="Cambria" w:hAnsi="Cambria" w:cstheme="minorHAnsi"/>
          <w:b/>
        </w:rPr>
        <w:t xml:space="preserve">, </w:t>
      </w:r>
      <w:r w:rsidR="00CD0079" w:rsidRPr="00031141">
        <w:rPr>
          <w:rFonts w:ascii="Cambria" w:hAnsi="Cambria" w:cstheme="minorHAnsi"/>
          <w:b/>
        </w:rPr>
        <w:t>náhrada škody</w:t>
      </w:r>
    </w:p>
    <w:p w14:paraId="583A16F6" w14:textId="60E7EB02" w:rsidR="00914DB0" w:rsidRPr="00031141" w:rsidRDefault="00914DB0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Tato Smlouva se uzavírá na dobu </w:t>
      </w:r>
      <w:proofErr w:type="gramStart"/>
      <w:r w:rsidRPr="00031141">
        <w:rPr>
          <w:rFonts w:ascii="Cambria" w:hAnsi="Cambria" w:cstheme="minorHAnsi"/>
        </w:rPr>
        <w:t>určitou</w:t>
      </w:r>
      <w:proofErr w:type="gramEnd"/>
      <w:r w:rsidR="009059F4" w:rsidRPr="00031141">
        <w:rPr>
          <w:rFonts w:ascii="Cambria" w:hAnsi="Cambria" w:cstheme="minorHAnsi"/>
        </w:rPr>
        <w:t xml:space="preserve"> tj. po dobu konání </w:t>
      </w:r>
      <w:r w:rsidR="00934532">
        <w:rPr>
          <w:rFonts w:ascii="Cambria" w:hAnsi="Cambria" w:cstheme="minorHAnsi"/>
        </w:rPr>
        <w:t xml:space="preserve">akce Ceny </w:t>
      </w:r>
      <w:proofErr w:type="spellStart"/>
      <w:r w:rsidR="00934532">
        <w:rPr>
          <w:rFonts w:ascii="Cambria" w:hAnsi="Cambria" w:cstheme="minorHAnsi"/>
        </w:rPr>
        <w:t>Lista</w:t>
      </w:r>
      <w:proofErr w:type="spellEnd"/>
      <w:r w:rsidR="00934532">
        <w:rPr>
          <w:rFonts w:ascii="Cambria" w:hAnsi="Cambria" w:cstheme="minorHAnsi"/>
        </w:rPr>
        <w:t xml:space="preserve"> 2022</w:t>
      </w:r>
      <w:r w:rsidR="009059F4" w:rsidRPr="00031141">
        <w:rPr>
          <w:rFonts w:ascii="Cambria" w:hAnsi="Cambria" w:cstheme="minorHAnsi"/>
        </w:rPr>
        <w:t xml:space="preserve">. </w:t>
      </w:r>
    </w:p>
    <w:p w14:paraId="478FC4A4" w14:textId="72E88053" w:rsidR="00914DB0" w:rsidRPr="00031141" w:rsidRDefault="00914DB0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Poskytovatel je oprávněn ukončit tuto Smlouvu za podmínek uvedených v ustanovení § 2440 občanského zákoníku.</w:t>
      </w:r>
    </w:p>
    <w:p w14:paraId="231FFBD9" w14:textId="3BFEE2C0" w:rsidR="00277C29" w:rsidRPr="00031141" w:rsidRDefault="00914DB0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Objednatel je oprávněn ukončit tuto Smlouvu za podmínek uvedených v ustanovení § 2443 občanského zákoníku.</w:t>
      </w:r>
    </w:p>
    <w:p w14:paraId="3C4DAC1A" w14:textId="0FD91842" w:rsidR="001B095D" w:rsidRPr="00031141" w:rsidRDefault="00640E6D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Poskytovatel bere na vědomí, že poskytování Služeb řádně a včas je zásadní pro výkon činnosti Objednatele s tím, že prodlení Poskytovatele může vést ke vzniku značných škod na straně Objednatele. V případě, že </w:t>
      </w:r>
      <w:r w:rsidR="007866AB" w:rsidRPr="00031141">
        <w:rPr>
          <w:rFonts w:ascii="Cambria" w:hAnsi="Cambria" w:cstheme="minorHAnsi"/>
        </w:rPr>
        <w:t xml:space="preserve">Poskytovatel </w:t>
      </w:r>
      <w:r w:rsidR="001201E7" w:rsidRPr="00031141">
        <w:rPr>
          <w:rFonts w:ascii="Cambria" w:hAnsi="Cambria" w:cstheme="minorHAnsi"/>
        </w:rPr>
        <w:t xml:space="preserve">s dostatečným předstihem (nejméně 24 hodin předem) nesdělí, že není schopen Služby poskytovat, případě v rozporu s pokyny </w:t>
      </w:r>
      <w:r w:rsidR="00CD0079" w:rsidRPr="00031141">
        <w:rPr>
          <w:rFonts w:ascii="Cambria" w:hAnsi="Cambria" w:cstheme="minorHAnsi"/>
        </w:rPr>
        <w:t>Objednatele neplní Služby řádně a včas, je povinen nahradit Objednateli veškerou škodu, která Objednateli vznikne. Současně je Objednatel oprávněn od této Smlouvy odstoupit.</w:t>
      </w:r>
      <w:r w:rsidRPr="00031141">
        <w:rPr>
          <w:rFonts w:ascii="Cambria" w:hAnsi="Cambria" w:cstheme="minorHAnsi"/>
        </w:rPr>
        <w:t xml:space="preserve"> </w:t>
      </w:r>
    </w:p>
    <w:p w14:paraId="2A0CA7A9" w14:textId="393EA6C1" w:rsidR="00551052" w:rsidRPr="00031141" w:rsidRDefault="00551052" w:rsidP="00934532">
      <w:pPr>
        <w:numPr>
          <w:ilvl w:val="0"/>
          <w:numId w:val="13"/>
        </w:numPr>
        <w:spacing w:before="480" w:after="240" w:line="276" w:lineRule="auto"/>
        <w:ind w:left="0" w:firstLine="0"/>
        <w:jc w:val="center"/>
        <w:rPr>
          <w:rFonts w:ascii="Cambria" w:hAnsi="Cambria" w:cstheme="minorHAnsi"/>
          <w:b/>
        </w:rPr>
      </w:pPr>
      <w:r w:rsidRPr="00031141">
        <w:rPr>
          <w:rFonts w:ascii="Cambria" w:hAnsi="Cambria" w:cstheme="minorHAnsi"/>
          <w:b/>
        </w:rPr>
        <w:t>Mlčenlivost</w:t>
      </w:r>
      <w:r w:rsidR="00B85DB5" w:rsidRPr="00031141">
        <w:rPr>
          <w:rFonts w:ascii="Cambria" w:hAnsi="Cambria" w:cstheme="minorHAnsi"/>
          <w:b/>
        </w:rPr>
        <w:t xml:space="preserve"> a ochrana osobních údajů</w:t>
      </w:r>
    </w:p>
    <w:p w14:paraId="4288CBF2" w14:textId="6F3F4431" w:rsidR="00551052" w:rsidRPr="00031141" w:rsidRDefault="00551052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Smluvní strany se dohodly, že jsou povinny o všech skutečnostech, které se týkají druhé smluvní strany zachovávat mlčenlivost. Tato povinnost se vztahuje </w:t>
      </w:r>
      <w:r w:rsidR="00914DB0" w:rsidRPr="00031141">
        <w:rPr>
          <w:rFonts w:ascii="Cambria" w:hAnsi="Cambria" w:cstheme="minorHAnsi"/>
        </w:rPr>
        <w:t>zejména</w:t>
      </w:r>
      <w:r w:rsidRPr="00031141">
        <w:rPr>
          <w:rFonts w:ascii="Cambria" w:hAnsi="Cambria" w:cstheme="minorHAnsi"/>
        </w:rPr>
        <w:t xml:space="preserve"> na </w:t>
      </w:r>
      <w:r w:rsidR="00914DB0" w:rsidRPr="00031141">
        <w:rPr>
          <w:rFonts w:ascii="Cambria" w:hAnsi="Cambria" w:cstheme="minorHAnsi"/>
        </w:rPr>
        <w:t>Poskytovatele</w:t>
      </w:r>
      <w:r w:rsidRPr="00031141">
        <w:rPr>
          <w:rFonts w:ascii="Cambria" w:hAnsi="Cambria" w:cstheme="minorHAnsi"/>
        </w:rPr>
        <w:t>, který se zavazuje zachovávat mlčenlivost o skutečnostech mající</w:t>
      </w:r>
      <w:r w:rsidR="003D7BFC" w:rsidRPr="00031141">
        <w:rPr>
          <w:rFonts w:ascii="Cambria" w:hAnsi="Cambria" w:cstheme="minorHAnsi"/>
        </w:rPr>
        <w:t>ch</w:t>
      </w:r>
      <w:r w:rsidRPr="00031141">
        <w:rPr>
          <w:rFonts w:ascii="Cambria" w:hAnsi="Cambria" w:cstheme="minorHAnsi"/>
        </w:rPr>
        <w:t xml:space="preserve"> charakter obchodního tajemství</w:t>
      </w:r>
      <w:r w:rsidR="004663CE" w:rsidRPr="00031141">
        <w:rPr>
          <w:rFonts w:ascii="Cambria" w:hAnsi="Cambria" w:cstheme="minorHAnsi"/>
        </w:rPr>
        <w:t xml:space="preserve"> a osobních údajů v souladu s nařízením Evropského </w:t>
      </w:r>
      <w:r w:rsidR="004663CE" w:rsidRPr="00031141">
        <w:rPr>
          <w:rFonts w:ascii="Cambria" w:hAnsi="Cambria" w:cstheme="minorHAnsi"/>
        </w:rPr>
        <w:lastRenderedPageBreak/>
        <w:t>parlamentu a Rady (EU) 2016/679 ze dne 27. dubna 2016 o ochraně fyzických osob v souvislosti se zpracováním osobních údajů a o volném pohybu těchto údajů a o zrušení směrnice 95/46/ES (obecné nařízení o ochraně osobních údajů</w:t>
      </w:r>
      <w:r w:rsidR="00604F1D" w:rsidRPr="00031141">
        <w:rPr>
          <w:rFonts w:ascii="Cambria" w:hAnsi="Cambria" w:cstheme="minorHAnsi"/>
        </w:rPr>
        <w:t xml:space="preserve">; </w:t>
      </w:r>
      <w:r w:rsidR="004663CE" w:rsidRPr="00031141">
        <w:rPr>
          <w:rFonts w:ascii="Cambria" w:hAnsi="Cambria" w:cstheme="minorHAnsi"/>
        </w:rPr>
        <w:t>dále jen „</w:t>
      </w:r>
      <w:r w:rsidR="004663CE" w:rsidRPr="00031141">
        <w:rPr>
          <w:rFonts w:ascii="Cambria" w:hAnsi="Cambria" w:cstheme="minorHAnsi"/>
          <w:b/>
        </w:rPr>
        <w:t>Nařízen</w:t>
      </w:r>
      <w:r w:rsidR="003848E7" w:rsidRPr="00031141">
        <w:rPr>
          <w:rFonts w:ascii="Cambria" w:hAnsi="Cambria" w:cstheme="minorHAnsi"/>
          <w:b/>
        </w:rPr>
        <w:t>í</w:t>
      </w:r>
      <w:r w:rsidR="003848E7" w:rsidRPr="00031141">
        <w:rPr>
          <w:rFonts w:ascii="Cambria" w:hAnsi="Cambria" w:cstheme="minorHAnsi"/>
        </w:rPr>
        <w:t>“</w:t>
      </w:r>
      <w:r w:rsidR="004663CE" w:rsidRPr="00031141">
        <w:rPr>
          <w:rFonts w:ascii="Cambria" w:hAnsi="Cambria" w:cstheme="minorHAnsi"/>
        </w:rPr>
        <w:t>)</w:t>
      </w:r>
      <w:r w:rsidR="00914DB0" w:rsidRPr="00031141">
        <w:rPr>
          <w:rFonts w:ascii="Cambria" w:hAnsi="Cambria" w:cstheme="minorHAnsi"/>
        </w:rPr>
        <w:t>.</w:t>
      </w:r>
    </w:p>
    <w:p w14:paraId="1504DCAE" w14:textId="7FCBC71E" w:rsidR="00E21ECA" w:rsidRPr="00031141" w:rsidRDefault="00914DB0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Poskytovatel</w:t>
      </w:r>
      <w:r w:rsidR="00EF7A4B" w:rsidRPr="00031141">
        <w:rPr>
          <w:rFonts w:ascii="Cambria" w:hAnsi="Cambria" w:cstheme="minorHAnsi"/>
        </w:rPr>
        <w:t xml:space="preserve"> se zavazuje </w:t>
      </w:r>
      <w:r w:rsidR="00604F1D" w:rsidRPr="00031141">
        <w:rPr>
          <w:rFonts w:ascii="Cambria" w:hAnsi="Cambria" w:cstheme="minorHAnsi"/>
        </w:rPr>
        <w:t>nakládat</w:t>
      </w:r>
      <w:r w:rsidR="00EF7A4B" w:rsidRPr="00031141">
        <w:rPr>
          <w:rFonts w:ascii="Cambria" w:hAnsi="Cambria" w:cstheme="minorHAnsi"/>
        </w:rPr>
        <w:t xml:space="preserve"> </w:t>
      </w:r>
      <w:r w:rsidR="00604F1D" w:rsidRPr="00031141">
        <w:rPr>
          <w:rFonts w:ascii="Cambria" w:hAnsi="Cambria" w:cstheme="minorHAnsi"/>
        </w:rPr>
        <w:t xml:space="preserve">s </w:t>
      </w:r>
      <w:r w:rsidR="004663CE" w:rsidRPr="00031141">
        <w:rPr>
          <w:rFonts w:ascii="Cambria" w:hAnsi="Cambria" w:cstheme="minorHAnsi"/>
        </w:rPr>
        <w:t>osobní</w:t>
      </w:r>
      <w:r w:rsidR="00604F1D" w:rsidRPr="00031141">
        <w:rPr>
          <w:rFonts w:ascii="Cambria" w:hAnsi="Cambria" w:cstheme="minorHAnsi"/>
        </w:rPr>
        <w:t>mi</w:t>
      </w:r>
      <w:r w:rsidR="004663CE" w:rsidRPr="00031141">
        <w:rPr>
          <w:rFonts w:ascii="Cambria" w:hAnsi="Cambria" w:cstheme="minorHAnsi"/>
        </w:rPr>
        <w:t xml:space="preserve"> údaj</w:t>
      </w:r>
      <w:r w:rsidR="00604F1D" w:rsidRPr="00031141">
        <w:rPr>
          <w:rFonts w:ascii="Cambria" w:hAnsi="Cambria" w:cstheme="minorHAnsi"/>
        </w:rPr>
        <w:t>i</w:t>
      </w:r>
      <w:r w:rsidR="00EF7A4B" w:rsidRPr="00031141">
        <w:rPr>
          <w:rFonts w:ascii="Cambria" w:hAnsi="Cambria" w:cstheme="minorHAnsi"/>
        </w:rPr>
        <w:t xml:space="preserve"> výhradně za účelem splnění svých </w:t>
      </w:r>
      <w:r w:rsidR="00604F1D" w:rsidRPr="00031141">
        <w:rPr>
          <w:rFonts w:ascii="Cambria" w:hAnsi="Cambria" w:cstheme="minorHAnsi"/>
        </w:rPr>
        <w:t xml:space="preserve">povinností </w:t>
      </w:r>
      <w:r w:rsidR="00EF7A4B" w:rsidRPr="00031141">
        <w:rPr>
          <w:rFonts w:ascii="Cambria" w:hAnsi="Cambria" w:cstheme="minorHAnsi"/>
        </w:rPr>
        <w:t>vyplývajících</w:t>
      </w:r>
      <w:r w:rsidR="00604F1D" w:rsidRPr="00031141">
        <w:rPr>
          <w:rFonts w:ascii="Cambria" w:hAnsi="Cambria" w:cstheme="minorHAnsi"/>
        </w:rPr>
        <w:t xml:space="preserve"> mu</w:t>
      </w:r>
      <w:r w:rsidR="00EF7A4B" w:rsidRPr="00031141">
        <w:rPr>
          <w:rFonts w:ascii="Cambria" w:hAnsi="Cambria" w:cstheme="minorHAnsi"/>
        </w:rPr>
        <w:t xml:space="preserve"> z</w:t>
      </w:r>
      <w:r w:rsidR="00604F1D" w:rsidRPr="00031141">
        <w:rPr>
          <w:rFonts w:ascii="Cambria" w:hAnsi="Cambria" w:cstheme="minorHAnsi"/>
        </w:rPr>
        <w:t xml:space="preserve"> této</w:t>
      </w:r>
      <w:r w:rsidR="00EF7A4B" w:rsidRPr="00031141">
        <w:rPr>
          <w:rFonts w:ascii="Cambria" w:hAnsi="Cambria" w:cstheme="minorHAnsi"/>
        </w:rPr>
        <w:t xml:space="preserve"> Smlouvy</w:t>
      </w:r>
      <w:r w:rsidR="00604F1D" w:rsidRPr="00031141">
        <w:rPr>
          <w:rFonts w:ascii="Cambria" w:hAnsi="Cambria" w:cstheme="minorHAnsi"/>
        </w:rPr>
        <w:t xml:space="preserve"> a jinak svěřené údaje nepoužít</w:t>
      </w:r>
      <w:r w:rsidR="00EF7A4B" w:rsidRPr="00031141">
        <w:rPr>
          <w:rFonts w:ascii="Cambria" w:hAnsi="Cambria" w:cstheme="minorHAnsi"/>
        </w:rPr>
        <w:t xml:space="preserve">. </w:t>
      </w:r>
      <w:r w:rsidRPr="00031141">
        <w:rPr>
          <w:rFonts w:ascii="Cambria" w:hAnsi="Cambria" w:cstheme="minorHAnsi"/>
        </w:rPr>
        <w:t>Poskytovatel</w:t>
      </w:r>
      <w:r w:rsidR="00604F1D" w:rsidRPr="00031141">
        <w:rPr>
          <w:rFonts w:ascii="Cambria" w:hAnsi="Cambria" w:cstheme="minorHAnsi"/>
        </w:rPr>
        <w:t xml:space="preserve"> </w:t>
      </w:r>
      <w:r w:rsidR="00EF7A4B" w:rsidRPr="00031141">
        <w:rPr>
          <w:rFonts w:ascii="Cambria" w:hAnsi="Cambria" w:cstheme="minorHAnsi"/>
        </w:rPr>
        <w:t xml:space="preserve">se zejména zavazuje, že </w:t>
      </w:r>
      <w:r w:rsidR="004663CE" w:rsidRPr="00031141">
        <w:rPr>
          <w:rFonts w:ascii="Cambria" w:hAnsi="Cambria" w:cstheme="minorHAnsi"/>
        </w:rPr>
        <w:t xml:space="preserve">osobní údaje </w:t>
      </w:r>
      <w:r w:rsidR="00E21ECA" w:rsidRPr="00031141">
        <w:rPr>
          <w:rFonts w:ascii="Cambria" w:hAnsi="Cambria" w:cstheme="minorHAnsi"/>
        </w:rPr>
        <w:t>nezpřístupní žádné třetí osobě</w:t>
      </w:r>
      <w:r w:rsidR="009D0056" w:rsidRPr="00031141">
        <w:rPr>
          <w:rFonts w:ascii="Cambria" w:hAnsi="Cambria" w:cstheme="minorHAnsi"/>
        </w:rPr>
        <w:t xml:space="preserve">, není-li k tomu </w:t>
      </w:r>
      <w:r w:rsidRPr="00031141">
        <w:rPr>
          <w:rFonts w:ascii="Cambria" w:hAnsi="Cambria" w:cstheme="minorHAnsi"/>
        </w:rPr>
        <w:t>Objednatelem</w:t>
      </w:r>
      <w:r w:rsidR="009D0056" w:rsidRPr="00031141">
        <w:rPr>
          <w:rFonts w:ascii="Cambria" w:hAnsi="Cambria" w:cstheme="minorHAnsi"/>
        </w:rPr>
        <w:t xml:space="preserve"> výslovně zmocněn.</w:t>
      </w:r>
      <w:r w:rsidR="007B07FC" w:rsidRPr="00031141">
        <w:rPr>
          <w:rFonts w:ascii="Cambria" w:hAnsi="Cambria" w:cstheme="minorHAnsi"/>
        </w:rPr>
        <w:t xml:space="preserve"> Pokud </w:t>
      </w:r>
      <w:r w:rsidRPr="00031141">
        <w:rPr>
          <w:rFonts w:ascii="Cambria" w:hAnsi="Cambria" w:cstheme="minorHAnsi"/>
        </w:rPr>
        <w:t>Poskytovatel</w:t>
      </w:r>
      <w:r w:rsidR="007B07FC" w:rsidRPr="00031141">
        <w:rPr>
          <w:rFonts w:ascii="Cambria" w:hAnsi="Cambria" w:cstheme="minorHAnsi"/>
        </w:rPr>
        <w:t xml:space="preserve"> zpřístupní osobní údaje třetím osobám se souhlasem </w:t>
      </w:r>
      <w:r w:rsidRPr="00031141">
        <w:rPr>
          <w:rFonts w:ascii="Cambria" w:hAnsi="Cambria" w:cstheme="minorHAnsi"/>
        </w:rPr>
        <w:t>Objednatele</w:t>
      </w:r>
      <w:r w:rsidR="007B07FC" w:rsidRPr="00031141">
        <w:rPr>
          <w:rFonts w:ascii="Cambria" w:hAnsi="Cambria" w:cstheme="minorHAnsi"/>
        </w:rPr>
        <w:t>, zavazuje se zajistit, aby osoby oprávněné zpracovávat osobní údaje byly zavázány k mlčenlivosti nebo aby se na ně vztahovala zákonná povinnost mlčenlivosti.</w:t>
      </w:r>
    </w:p>
    <w:p w14:paraId="7692C9E9" w14:textId="64F87744" w:rsidR="00EF7A4B" w:rsidRPr="00031141" w:rsidRDefault="00E21ECA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V případě, že </w:t>
      </w:r>
      <w:r w:rsidR="00914DB0" w:rsidRPr="00031141">
        <w:rPr>
          <w:rFonts w:ascii="Cambria" w:hAnsi="Cambria" w:cstheme="minorHAnsi"/>
        </w:rPr>
        <w:t>Poskytovatel</w:t>
      </w:r>
      <w:r w:rsidR="00604F1D" w:rsidRPr="00031141">
        <w:rPr>
          <w:rFonts w:ascii="Cambria" w:hAnsi="Cambria" w:cstheme="minorHAnsi"/>
        </w:rPr>
        <w:t xml:space="preserve"> </w:t>
      </w:r>
      <w:r w:rsidRPr="00031141">
        <w:rPr>
          <w:rFonts w:ascii="Cambria" w:hAnsi="Cambria" w:cstheme="minorHAnsi"/>
        </w:rPr>
        <w:t xml:space="preserve">bude mít důvodné podezření, že došlo ke zpřístupnění </w:t>
      </w:r>
      <w:r w:rsidR="004663CE" w:rsidRPr="00031141">
        <w:rPr>
          <w:rFonts w:ascii="Cambria" w:hAnsi="Cambria" w:cstheme="minorHAnsi"/>
        </w:rPr>
        <w:t>osobních údajů</w:t>
      </w:r>
      <w:r w:rsidRPr="00031141">
        <w:rPr>
          <w:rFonts w:ascii="Cambria" w:hAnsi="Cambria" w:cstheme="minorHAnsi"/>
        </w:rPr>
        <w:t xml:space="preserve"> neoprávněné osobě, je povinen neprodleně o této skutečnosti informovat </w:t>
      </w:r>
      <w:r w:rsidR="00914DB0" w:rsidRPr="00031141">
        <w:rPr>
          <w:rFonts w:ascii="Cambria" w:hAnsi="Cambria" w:cstheme="minorHAnsi"/>
        </w:rPr>
        <w:t>Objednatele</w:t>
      </w:r>
      <w:r w:rsidRPr="00031141">
        <w:rPr>
          <w:rFonts w:ascii="Cambria" w:hAnsi="Cambria" w:cstheme="minorHAnsi"/>
        </w:rPr>
        <w:t xml:space="preserve"> a vynaložit </w:t>
      </w:r>
      <w:r w:rsidR="00604F1D" w:rsidRPr="00031141">
        <w:rPr>
          <w:rFonts w:ascii="Cambria" w:hAnsi="Cambria" w:cstheme="minorHAnsi"/>
        </w:rPr>
        <w:t xml:space="preserve">nejvyšší </w:t>
      </w:r>
      <w:r w:rsidRPr="00031141">
        <w:rPr>
          <w:rFonts w:ascii="Cambria" w:hAnsi="Cambria" w:cstheme="minorHAnsi"/>
        </w:rPr>
        <w:t>úsilí k nápravě tohoto stavu.</w:t>
      </w:r>
      <w:r w:rsidR="007B07FC" w:rsidRPr="00031141">
        <w:rPr>
          <w:rFonts w:ascii="Cambria" w:hAnsi="Cambria" w:cstheme="minorHAnsi"/>
        </w:rPr>
        <w:t xml:space="preserve"> </w:t>
      </w:r>
    </w:p>
    <w:p w14:paraId="7858F384" w14:textId="5B0D1736" w:rsidR="007B07FC" w:rsidRPr="00031141" w:rsidRDefault="00914DB0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Poskytovatel</w:t>
      </w:r>
      <w:r w:rsidR="007B07FC" w:rsidRPr="00031141">
        <w:rPr>
          <w:rFonts w:ascii="Cambria" w:hAnsi="Cambria" w:cstheme="minorHAnsi"/>
        </w:rPr>
        <w:t xml:space="preserve"> bude </w:t>
      </w:r>
      <w:r w:rsidRPr="00031141">
        <w:rPr>
          <w:rFonts w:ascii="Cambria" w:hAnsi="Cambria" w:cstheme="minorHAnsi"/>
        </w:rPr>
        <w:t>Objednateli</w:t>
      </w:r>
      <w:r w:rsidR="007B07FC" w:rsidRPr="00031141">
        <w:rPr>
          <w:rFonts w:ascii="Cambria" w:hAnsi="Cambria" w:cstheme="minorHAnsi"/>
        </w:rPr>
        <w:t xml:space="preserve"> bez zbytečného odkladu nápomocen při plnění povinností </w:t>
      </w:r>
      <w:r w:rsidRPr="00031141">
        <w:rPr>
          <w:rFonts w:ascii="Cambria" w:hAnsi="Cambria" w:cstheme="minorHAnsi"/>
        </w:rPr>
        <w:t>Objednatele</w:t>
      </w:r>
      <w:r w:rsidR="007B07FC" w:rsidRPr="00031141">
        <w:rPr>
          <w:rFonts w:ascii="Cambria" w:hAnsi="Cambria" w:cstheme="minorHAnsi"/>
        </w:rPr>
        <w:t xml:space="preserve"> ve vztahu k ochraně osobních údajů, zejména k povinnosti reagovat na žádosti o výkon práv subjektů údajů, povinnosti ohlašovat případy porušení zabezpečení osobních údajů dozorovému úřadu, povinnosti oznamovat případy porušení zabezpečení osobních údajů subjektu údajů a povinnosti provádět předchozí konzultace, a že za tímto účelem </w:t>
      </w:r>
      <w:r w:rsidRPr="00031141">
        <w:rPr>
          <w:rFonts w:ascii="Cambria" w:hAnsi="Cambria" w:cstheme="minorHAnsi"/>
        </w:rPr>
        <w:t>Poskytovatel</w:t>
      </w:r>
      <w:r w:rsidR="007B07FC" w:rsidRPr="00031141">
        <w:rPr>
          <w:rFonts w:ascii="Cambria" w:hAnsi="Cambria" w:cstheme="minorHAnsi"/>
        </w:rPr>
        <w:t xml:space="preserve"> zajistí nebo přijme vhodná technická a organizační opatření, o kterých ihned informuje </w:t>
      </w:r>
      <w:r w:rsidRPr="00031141">
        <w:rPr>
          <w:rFonts w:ascii="Cambria" w:hAnsi="Cambria" w:cstheme="minorHAnsi"/>
        </w:rPr>
        <w:t>Objednatele</w:t>
      </w:r>
      <w:r w:rsidR="007B07FC" w:rsidRPr="00031141">
        <w:rPr>
          <w:rFonts w:ascii="Cambria" w:hAnsi="Cambria" w:cstheme="minorHAnsi"/>
        </w:rPr>
        <w:t>.</w:t>
      </w:r>
    </w:p>
    <w:p w14:paraId="0783032C" w14:textId="7D6F5D72" w:rsidR="005A1B11" w:rsidRPr="00031141" w:rsidRDefault="00914DB0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Poskytovatel</w:t>
      </w:r>
      <w:r w:rsidR="00E77C8A" w:rsidRPr="00031141">
        <w:rPr>
          <w:rFonts w:ascii="Cambria" w:hAnsi="Cambria" w:cstheme="minorHAnsi"/>
        </w:rPr>
        <w:t xml:space="preserve"> </w:t>
      </w:r>
      <w:r w:rsidR="00D31A7E" w:rsidRPr="00031141">
        <w:rPr>
          <w:rFonts w:ascii="Cambria" w:hAnsi="Cambria" w:cstheme="minorHAnsi"/>
        </w:rPr>
        <w:t xml:space="preserve">prohlašuje, že disponuje takovými </w:t>
      </w:r>
      <w:r w:rsidR="00DE1F90" w:rsidRPr="00031141">
        <w:rPr>
          <w:rFonts w:ascii="Cambria" w:hAnsi="Cambria" w:cstheme="minorHAnsi"/>
        </w:rPr>
        <w:t xml:space="preserve">bezpečnostními, </w:t>
      </w:r>
      <w:r w:rsidR="00E77C8A" w:rsidRPr="00031141">
        <w:rPr>
          <w:rFonts w:ascii="Cambria" w:hAnsi="Cambria" w:cstheme="minorHAnsi"/>
        </w:rPr>
        <w:t>technick</w:t>
      </w:r>
      <w:r w:rsidR="00D31A7E" w:rsidRPr="00031141">
        <w:rPr>
          <w:rFonts w:ascii="Cambria" w:hAnsi="Cambria" w:cstheme="minorHAnsi"/>
        </w:rPr>
        <w:t>ými</w:t>
      </w:r>
      <w:r w:rsidR="00E77C8A" w:rsidRPr="00031141">
        <w:rPr>
          <w:rFonts w:ascii="Cambria" w:hAnsi="Cambria" w:cstheme="minorHAnsi"/>
        </w:rPr>
        <w:t>, organizační</w:t>
      </w:r>
      <w:r w:rsidR="00D31A7E" w:rsidRPr="00031141">
        <w:rPr>
          <w:rFonts w:ascii="Cambria" w:hAnsi="Cambria" w:cstheme="minorHAnsi"/>
        </w:rPr>
        <w:t>mi</w:t>
      </w:r>
      <w:r w:rsidR="003848E7" w:rsidRPr="00031141">
        <w:rPr>
          <w:rFonts w:ascii="Cambria" w:hAnsi="Cambria" w:cstheme="minorHAnsi"/>
        </w:rPr>
        <w:t xml:space="preserve"> a</w:t>
      </w:r>
      <w:r w:rsidR="00E77C8A" w:rsidRPr="00031141">
        <w:rPr>
          <w:rFonts w:ascii="Cambria" w:hAnsi="Cambria" w:cstheme="minorHAnsi"/>
        </w:rPr>
        <w:t xml:space="preserve"> personální</w:t>
      </w:r>
      <w:r w:rsidR="00D31A7E" w:rsidRPr="00031141">
        <w:rPr>
          <w:rFonts w:ascii="Cambria" w:hAnsi="Cambria" w:cstheme="minorHAnsi"/>
        </w:rPr>
        <w:t>mi</w:t>
      </w:r>
      <w:r w:rsidR="00E77C8A" w:rsidRPr="00031141">
        <w:rPr>
          <w:rFonts w:ascii="Cambria" w:hAnsi="Cambria" w:cstheme="minorHAnsi"/>
        </w:rPr>
        <w:t xml:space="preserve"> </w:t>
      </w:r>
      <w:r w:rsidR="00D31A7E" w:rsidRPr="00031141">
        <w:rPr>
          <w:rFonts w:ascii="Cambria" w:hAnsi="Cambria" w:cstheme="minorHAnsi"/>
        </w:rPr>
        <w:t xml:space="preserve">prostředky, </w:t>
      </w:r>
      <w:r w:rsidR="00E77C8A" w:rsidRPr="00031141">
        <w:rPr>
          <w:rFonts w:ascii="Cambria" w:hAnsi="Cambria" w:cstheme="minorHAnsi"/>
        </w:rPr>
        <w:t xml:space="preserve">aby nemohlo dojít k neoprávněnému nebo nahodilému přístupu k osobním údajům, k jejich změně, zničení či ztrátě, neoprávněným přenosům, k jejich jinému neoprávněnému zpracování, jakož i k jinému zneužití osobních údajů. </w:t>
      </w:r>
    </w:p>
    <w:p w14:paraId="481D57F8" w14:textId="4AE0CDE5" w:rsidR="00D31A7E" w:rsidRPr="00031141" w:rsidRDefault="00D31A7E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Po ukončení této Smlouvy se </w:t>
      </w:r>
      <w:r w:rsidR="00914DB0" w:rsidRPr="00031141">
        <w:rPr>
          <w:rFonts w:ascii="Cambria" w:hAnsi="Cambria" w:cstheme="minorHAnsi"/>
        </w:rPr>
        <w:t>Poskytovatel</w:t>
      </w:r>
      <w:r w:rsidRPr="00031141">
        <w:rPr>
          <w:rFonts w:ascii="Cambria" w:hAnsi="Cambria" w:cstheme="minorHAnsi"/>
        </w:rPr>
        <w:t xml:space="preserve"> zavazuje protokolárně předat </w:t>
      </w:r>
      <w:r w:rsidR="00914DB0" w:rsidRPr="00031141">
        <w:rPr>
          <w:rFonts w:ascii="Cambria" w:hAnsi="Cambria" w:cstheme="minorHAnsi"/>
        </w:rPr>
        <w:t>Objednateli</w:t>
      </w:r>
      <w:r w:rsidR="003848E7" w:rsidRPr="00031141">
        <w:rPr>
          <w:rFonts w:ascii="Cambria" w:hAnsi="Cambria" w:cstheme="minorHAnsi"/>
        </w:rPr>
        <w:t xml:space="preserve"> </w:t>
      </w:r>
      <w:r w:rsidRPr="00031141">
        <w:rPr>
          <w:rFonts w:ascii="Cambria" w:hAnsi="Cambria" w:cstheme="minorHAnsi"/>
        </w:rPr>
        <w:t xml:space="preserve">osobní údaje, které od </w:t>
      </w:r>
      <w:r w:rsidR="00914DB0" w:rsidRPr="00031141">
        <w:rPr>
          <w:rFonts w:ascii="Cambria" w:hAnsi="Cambria" w:cstheme="minorHAnsi"/>
        </w:rPr>
        <w:t>Objednatele</w:t>
      </w:r>
      <w:r w:rsidRPr="00031141">
        <w:rPr>
          <w:rFonts w:ascii="Cambria" w:hAnsi="Cambria" w:cstheme="minorHAnsi"/>
        </w:rPr>
        <w:t xml:space="preserve"> převza</w:t>
      </w:r>
      <w:r w:rsidR="007B07FC" w:rsidRPr="00031141">
        <w:rPr>
          <w:rFonts w:ascii="Cambria" w:hAnsi="Cambria" w:cstheme="minorHAnsi"/>
        </w:rPr>
        <w:t xml:space="preserve">l, a vymazat </w:t>
      </w:r>
      <w:r w:rsidR="003848E7" w:rsidRPr="00031141">
        <w:rPr>
          <w:rFonts w:ascii="Cambria" w:hAnsi="Cambria" w:cstheme="minorHAnsi"/>
        </w:rPr>
        <w:t xml:space="preserve">jejich </w:t>
      </w:r>
      <w:r w:rsidR="007B07FC" w:rsidRPr="00031141">
        <w:rPr>
          <w:rFonts w:ascii="Cambria" w:hAnsi="Cambria" w:cstheme="minorHAnsi"/>
        </w:rPr>
        <w:t xml:space="preserve">existující kopie, nebo všechny osobní údaje </w:t>
      </w:r>
      <w:r w:rsidR="003848E7" w:rsidRPr="00031141">
        <w:rPr>
          <w:rFonts w:ascii="Cambria" w:hAnsi="Cambria" w:cstheme="minorHAnsi"/>
        </w:rPr>
        <w:t xml:space="preserve">na základě písemného pokynu </w:t>
      </w:r>
      <w:r w:rsidR="00914DB0" w:rsidRPr="00031141">
        <w:rPr>
          <w:rFonts w:ascii="Cambria" w:hAnsi="Cambria" w:cstheme="minorHAnsi"/>
        </w:rPr>
        <w:t>Objednatele</w:t>
      </w:r>
      <w:r w:rsidR="003848E7" w:rsidRPr="00031141">
        <w:rPr>
          <w:rFonts w:ascii="Cambria" w:hAnsi="Cambria" w:cstheme="minorHAnsi"/>
        </w:rPr>
        <w:t xml:space="preserve"> </w:t>
      </w:r>
      <w:r w:rsidR="007B07FC" w:rsidRPr="00031141">
        <w:rPr>
          <w:rFonts w:ascii="Cambria" w:hAnsi="Cambria" w:cstheme="minorHAnsi"/>
        </w:rPr>
        <w:t>vymazat</w:t>
      </w:r>
      <w:r w:rsidRPr="00031141">
        <w:rPr>
          <w:rFonts w:ascii="Cambria" w:hAnsi="Cambria" w:cstheme="minorHAnsi"/>
        </w:rPr>
        <w:t xml:space="preserve">. V případě, že nestanoví právní předpisy něco jiného, není </w:t>
      </w:r>
      <w:r w:rsidR="00914DB0" w:rsidRPr="00031141">
        <w:rPr>
          <w:rFonts w:ascii="Cambria" w:hAnsi="Cambria" w:cstheme="minorHAnsi"/>
        </w:rPr>
        <w:t>Poskytovatel</w:t>
      </w:r>
      <w:r w:rsidRPr="00031141">
        <w:rPr>
          <w:rFonts w:ascii="Cambria" w:hAnsi="Cambria" w:cstheme="minorHAnsi"/>
        </w:rPr>
        <w:t xml:space="preserve"> oprávněn dále zpracovávat osobní údaje, které od </w:t>
      </w:r>
      <w:r w:rsidR="00914DB0" w:rsidRPr="00031141">
        <w:rPr>
          <w:rFonts w:ascii="Cambria" w:hAnsi="Cambria" w:cstheme="minorHAnsi"/>
        </w:rPr>
        <w:t>Objednatele</w:t>
      </w:r>
      <w:r w:rsidRPr="00031141">
        <w:rPr>
          <w:rFonts w:ascii="Cambria" w:hAnsi="Cambria" w:cstheme="minorHAnsi"/>
        </w:rPr>
        <w:t xml:space="preserve"> obdržel po ukončení této Smlouvy. </w:t>
      </w:r>
    </w:p>
    <w:p w14:paraId="28C4ACA5" w14:textId="6D7D3470" w:rsidR="00E77C8A" w:rsidRPr="00031141" w:rsidRDefault="00914DB0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Poskytovatel</w:t>
      </w:r>
      <w:r w:rsidR="00E77C8A" w:rsidRPr="00031141">
        <w:rPr>
          <w:rFonts w:ascii="Cambria" w:hAnsi="Cambria" w:cstheme="minorHAnsi"/>
        </w:rPr>
        <w:t xml:space="preserve"> </w:t>
      </w:r>
      <w:r w:rsidR="005B5A19" w:rsidRPr="00031141">
        <w:rPr>
          <w:rFonts w:ascii="Cambria" w:hAnsi="Cambria" w:cstheme="minorHAnsi"/>
        </w:rPr>
        <w:t xml:space="preserve">prohlašuje, že vydal </w:t>
      </w:r>
      <w:r w:rsidR="00E77C8A" w:rsidRPr="00031141">
        <w:rPr>
          <w:rFonts w:ascii="Cambria" w:hAnsi="Cambria" w:cstheme="minorHAnsi"/>
        </w:rPr>
        <w:t>vnitřní předpis</w:t>
      </w:r>
      <w:r w:rsidR="005B5A19" w:rsidRPr="00031141">
        <w:rPr>
          <w:rFonts w:ascii="Cambria" w:hAnsi="Cambria" w:cstheme="minorHAnsi"/>
        </w:rPr>
        <w:t>y a zavedl interní mechanismy, prostřednictvím kterých zajistil</w:t>
      </w:r>
      <w:r w:rsidR="00E77C8A" w:rsidRPr="00031141">
        <w:rPr>
          <w:rFonts w:ascii="Cambria" w:hAnsi="Cambria" w:cstheme="minorHAnsi"/>
        </w:rPr>
        <w:t>, že jeho zaměstnanci</w:t>
      </w:r>
      <w:r w:rsidR="005B5A19" w:rsidRPr="00031141">
        <w:rPr>
          <w:rFonts w:ascii="Cambria" w:hAnsi="Cambria" w:cstheme="minorHAnsi"/>
        </w:rPr>
        <w:t xml:space="preserve"> a další spolupracující osoby</w:t>
      </w:r>
      <w:r w:rsidR="00E77C8A" w:rsidRPr="00031141">
        <w:rPr>
          <w:rFonts w:ascii="Cambria" w:hAnsi="Cambria" w:cstheme="minorHAnsi"/>
        </w:rPr>
        <w:t xml:space="preserve">, které budou zpracovávat osobní údaje na základě smlouvy s </w:t>
      </w:r>
      <w:r w:rsidRPr="00031141">
        <w:rPr>
          <w:rFonts w:ascii="Cambria" w:hAnsi="Cambria" w:cstheme="minorHAnsi"/>
        </w:rPr>
        <w:t>Objednatelem</w:t>
      </w:r>
      <w:r w:rsidR="00E77C8A" w:rsidRPr="00031141">
        <w:rPr>
          <w:rFonts w:ascii="Cambria" w:hAnsi="Cambria" w:cstheme="minorHAnsi"/>
        </w:rPr>
        <w:t xml:space="preserve">, budou zpracovávat osobní údaje pouze za podmínek a v rozsahu </w:t>
      </w:r>
      <w:r w:rsidRPr="00031141">
        <w:rPr>
          <w:rFonts w:ascii="Cambria" w:hAnsi="Cambria" w:cstheme="minorHAnsi"/>
        </w:rPr>
        <w:t>Poskytovatelem</w:t>
      </w:r>
      <w:r w:rsidR="005B5A19" w:rsidRPr="00031141">
        <w:rPr>
          <w:rFonts w:ascii="Cambria" w:hAnsi="Cambria" w:cstheme="minorHAnsi"/>
        </w:rPr>
        <w:t xml:space="preserve"> </w:t>
      </w:r>
      <w:r w:rsidR="00E77C8A" w:rsidRPr="00031141">
        <w:rPr>
          <w:rFonts w:ascii="Cambria" w:hAnsi="Cambria" w:cstheme="minorHAnsi"/>
        </w:rPr>
        <w:t xml:space="preserve">stanoveném a odpovídajícím této </w:t>
      </w:r>
      <w:r w:rsidR="005B5A19" w:rsidRPr="00031141">
        <w:rPr>
          <w:rFonts w:ascii="Cambria" w:hAnsi="Cambria" w:cstheme="minorHAnsi"/>
        </w:rPr>
        <w:t>S</w:t>
      </w:r>
      <w:r w:rsidR="00E77C8A" w:rsidRPr="00031141">
        <w:rPr>
          <w:rFonts w:ascii="Cambria" w:hAnsi="Cambria" w:cstheme="minorHAnsi"/>
        </w:rPr>
        <w:t>mlouvě.</w:t>
      </w:r>
    </w:p>
    <w:p w14:paraId="1C2010D5" w14:textId="3ED91413" w:rsidR="007B07FC" w:rsidRPr="00031141" w:rsidRDefault="00914DB0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Poskytovatel</w:t>
      </w:r>
      <w:r w:rsidR="007B07FC" w:rsidRPr="00031141">
        <w:rPr>
          <w:rFonts w:ascii="Cambria" w:hAnsi="Cambria" w:cstheme="minorHAnsi"/>
        </w:rPr>
        <w:t xml:space="preserve"> se zavazuje poskytnout </w:t>
      </w:r>
      <w:r w:rsidRPr="00031141">
        <w:rPr>
          <w:rFonts w:ascii="Cambria" w:hAnsi="Cambria" w:cstheme="minorHAnsi"/>
        </w:rPr>
        <w:t>Objednateli</w:t>
      </w:r>
      <w:r w:rsidR="007B07FC" w:rsidRPr="00031141">
        <w:rPr>
          <w:rFonts w:ascii="Cambria" w:hAnsi="Cambria" w:cstheme="minorHAnsi"/>
        </w:rPr>
        <w:t xml:space="preserve"> bez zbytečného odkladu nebo ve lhůtě, kterou stanoví </w:t>
      </w:r>
      <w:r w:rsidRPr="00031141">
        <w:rPr>
          <w:rFonts w:ascii="Cambria" w:hAnsi="Cambria" w:cstheme="minorHAnsi"/>
        </w:rPr>
        <w:t>Objednatel</w:t>
      </w:r>
      <w:r w:rsidR="007B07FC" w:rsidRPr="00031141">
        <w:rPr>
          <w:rFonts w:ascii="Cambria" w:hAnsi="Cambria" w:cstheme="minorHAnsi"/>
        </w:rPr>
        <w:t xml:space="preserve">, součinnost potřebnou </w:t>
      </w:r>
      <w:r w:rsidR="00043C97" w:rsidRPr="00031141">
        <w:rPr>
          <w:rFonts w:ascii="Cambria" w:hAnsi="Cambria" w:cstheme="minorHAnsi"/>
        </w:rPr>
        <w:t xml:space="preserve">(i) pro plnění zákonných povinností </w:t>
      </w:r>
      <w:r w:rsidRPr="00031141">
        <w:rPr>
          <w:rFonts w:ascii="Cambria" w:hAnsi="Cambria" w:cstheme="minorHAnsi"/>
        </w:rPr>
        <w:t>Objednatele</w:t>
      </w:r>
      <w:r w:rsidR="00043C97" w:rsidRPr="00031141">
        <w:rPr>
          <w:rFonts w:ascii="Cambria" w:hAnsi="Cambria" w:cstheme="minorHAnsi"/>
        </w:rPr>
        <w:t xml:space="preserve"> spojených s ochranou osobních údajů a jejich zpracováváním, a/nebo (</w:t>
      </w:r>
      <w:proofErr w:type="spellStart"/>
      <w:r w:rsidR="00043C97" w:rsidRPr="00031141">
        <w:rPr>
          <w:rFonts w:ascii="Cambria" w:hAnsi="Cambria" w:cstheme="minorHAnsi"/>
        </w:rPr>
        <w:t>ii</w:t>
      </w:r>
      <w:proofErr w:type="spellEnd"/>
      <w:r w:rsidR="00043C97" w:rsidRPr="00031141">
        <w:rPr>
          <w:rFonts w:ascii="Cambria" w:hAnsi="Cambria" w:cstheme="minorHAnsi"/>
        </w:rPr>
        <w:t xml:space="preserve">) </w:t>
      </w:r>
      <w:r w:rsidR="007B07FC" w:rsidRPr="00031141">
        <w:rPr>
          <w:rFonts w:ascii="Cambria" w:hAnsi="Cambria" w:cstheme="minorHAnsi"/>
        </w:rPr>
        <w:t xml:space="preserve">k doložení toho, že byly splněny povinnosti stanovené </w:t>
      </w:r>
      <w:r w:rsidRPr="00031141">
        <w:rPr>
          <w:rFonts w:ascii="Cambria" w:hAnsi="Cambria" w:cstheme="minorHAnsi"/>
        </w:rPr>
        <w:t>Objednateli</w:t>
      </w:r>
      <w:r w:rsidR="007B07FC" w:rsidRPr="00031141">
        <w:rPr>
          <w:rFonts w:ascii="Cambria" w:hAnsi="Cambria" w:cstheme="minorHAnsi"/>
        </w:rPr>
        <w:t xml:space="preserve"> právními předpisy v oblasti ochrany osobních údajů. </w:t>
      </w:r>
      <w:r w:rsidRPr="00031141">
        <w:rPr>
          <w:rFonts w:ascii="Cambria" w:hAnsi="Cambria" w:cstheme="minorHAnsi"/>
        </w:rPr>
        <w:t>Poskytovatel</w:t>
      </w:r>
      <w:r w:rsidR="007B07FC" w:rsidRPr="00031141">
        <w:rPr>
          <w:rFonts w:ascii="Cambria" w:hAnsi="Cambria" w:cstheme="minorHAnsi"/>
        </w:rPr>
        <w:t xml:space="preserve"> umožní kontroly, audity či inspekce prováděné </w:t>
      </w:r>
      <w:r w:rsidRPr="00031141">
        <w:rPr>
          <w:rFonts w:ascii="Cambria" w:hAnsi="Cambria" w:cstheme="minorHAnsi"/>
        </w:rPr>
        <w:t>Objednatelem</w:t>
      </w:r>
      <w:r w:rsidR="007B07FC" w:rsidRPr="00031141">
        <w:rPr>
          <w:rFonts w:ascii="Cambria" w:hAnsi="Cambria" w:cstheme="minorHAnsi"/>
        </w:rPr>
        <w:t xml:space="preserve"> či jiným příslušným orgánem dle právních předpisů v oblasti ochrany osobních údajů. </w:t>
      </w:r>
    </w:p>
    <w:p w14:paraId="4CB96360" w14:textId="5B0FF746" w:rsidR="00551052" w:rsidRPr="00031141" w:rsidRDefault="00F52A2E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lastRenderedPageBreak/>
        <w:t xml:space="preserve">Pro případ porušení povinnosti na straně </w:t>
      </w:r>
      <w:r w:rsidR="00914DB0" w:rsidRPr="00031141">
        <w:rPr>
          <w:rFonts w:ascii="Cambria" w:hAnsi="Cambria" w:cstheme="minorHAnsi"/>
        </w:rPr>
        <w:t>Poskytovatele</w:t>
      </w:r>
      <w:r w:rsidRPr="00031141">
        <w:rPr>
          <w:rFonts w:ascii="Cambria" w:hAnsi="Cambria" w:cstheme="minorHAnsi"/>
        </w:rPr>
        <w:t xml:space="preserve"> dle tohoto článku, </w:t>
      </w:r>
      <w:r w:rsidR="000B51CE" w:rsidRPr="00031141">
        <w:rPr>
          <w:rFonts w:ascii="Cambria" w:hAnsi="Cambria" w:cstheme="minorHAnsi"/>
        </w:rPr>
        <w:t xml:space="preserve">nebo pokud je v důsledku činnosti na straně </w:t>
      </w:r>
      <w:r w:rsidR="00914DB0" w:rsidRPr="00031141">
        <w:rPr>
          <w:rFonts w:ascii="Cambria" w:hAnsi="Cambria" w:cstheme="minorHAnsi"/>
        </w:rPr>
        <w:t>Poskytovatele</w:t>
      </w:r>
      <w:r w:rsidR="000B51CE" w:rsidRPr="00031141">
        <w:rPr>
          <w:rFonts w:ascii="Cambria" w:hAnsi="Cambria" w:cstheme="minorHAnsi"/>
        </w:rPr>
        <w:t xml:space="preserve"> uložena </w:t>
      </w:r>
      <w:r w:rsidR="00914DB0" w:rsidRPr="00031141">
        <w:rPr>
          <w:rFonts w:ascii="Cambria" w:hAnsi="Cambria" w:cstheme="minorHAnsi"/>
        </w:rPr>
        <w:t>Objednateli</w:t>
      </w:r>
      <w:r w:rsidR="003848E7" w:rsidRPr="00031141">
        <w:rPr>
          <w:rFonts w:ascii="Cambria" w:hAnsi="Cambria" w:cstheme="minorHAnsi"/>
        </w:rPr>
        <w:t xml:space="preserve"> </w:t>
      </w:r>
      <w:r w:rsidR="000B51CE" w:rsidRPr="00031141">
        <w:rPr>
          <w:rFonts w:ascii="Cambria" w:hAnsi="Cambria" w:cstheme="minorHAnsi"/>
        </w:rPr>
        <w:t xml:space="preserve">dohledových orgánem v oblasti ochrany osobních údajů sankce, </w:t>
      </w:r>
      <w:r w:rsidRPr="00031141">
        <w:rPr>
          <w:rFonts w:ascii="Cambria" w:hAnsi="Cambria" w:cstheme="minorHAnsi"/>
        </w:rPr>
        <w:t xml:space="preserve">zavazuje se </w:t>
      </w:r>
      <w:r w:rsidR="00914DB0" w:rsidRPr="00031141">
        <w:rPr>
          <w:rFonts w:ascii="Cambria" w:hAnsi="Cambria" w:cstheme="minorHAnsi"/>
        </w:rPr>
        <w:t>Poskytovatel</w:t>
      </w:r>
      <w:r w:rsidRPr="00031141">
        <w:rPr>
          <w:rFonts w:ascii="Cambria" w:hAnsi="Cambria" w:cstheme="minorHAnsi"/>
        </w:rPr>
        <w:t xml:space="preserve"> uhradit </w:t>
      </w:r>
      <w:r w:rsidR="00914DB0" w:rsidRPr="00031141">
        <w:rPr>
          <w:rFonts w:ascii="Cambria" w:hAnsi="Cambria" w:cstheme="minorHAnsi"/>
        </w:rPr>
        <w:t>Objednateli</w:t>
      </w:r>
      <w:r w:rsidRPr="00031141">
        <w:rPr>
          <w:rFonts w:ascii="Cambria" w:hAnsi="Cambria" w:cstheme="minorHAnsi"/>
        </w:rPr>
        <w:t xml:space="preserve"> smluvní pokutu ve výši </w:t>
      </w:r>
      <w:proofErr w:type="gramStart"/>
      <w:r w:rsidRPr="00031141">
        <w:rPr>
          <w:rFonts w:ascii="Cambria" w:hAnsi="Cambria" w:cstheme="minorHAnsi"/>
        </w:rPr>
        <w:t>50.000,-</w:t>
      </w:r>
      <w:proofErr w:type="gramEnd"/>
      <w:r w:rsidRPr="00031141">
        <w:rPr>
          <w:rFonts w:ascii="Cambria" w:hAnsi="Cambria" w:cstheme="minorHAnsi"/>
        </w:rPr>
        <w:t xml:space="preserve"> Kč za každý </w:t>
      </w:r>
      <w:r w:rsidR="000B51CE" w:rsidRPr="00031141">
        <w:rPr>
          <w:rFonts w:ascii="Cambria" w:hAnsi="Cambria" w:cstheme="minorHAnsi"/>
        </w:rPr>
        <w:t xml:space="preserve">takový </w:t>
      </w:r>
      <w:r w:rsidRPr="00031141">
        <w:rPr>
          <w:rFonts w:ascii="Cambria" w:hAnsi="Cambria" w:cstheme="minorHAnsi"/>
        </w:rPr>
        <w:t xml:space="preserve">případ. </w:t>
      </w:r>
      <w:r w:rsidR="000B51CE" w:rsidRPr="00031141">
        <w:rPr>
          <w:rFonts w:ascii="Cambria" w:hAnsi="Cambria" w:cstheme="minorHAnsi"/>
        </w:rPr>
        <w:t xml:space="preserve">Právo na uhrazení smluvní pokuty nevylučuje právo </w:t>
      </w:r>
      <w:r w:rsidR="00914DB0" w:rsidRPr="00031141">
        <w:rPr>
          <w:rFonts w:ascii="Cambria" w:hAnsi="Cambria" w:cstheme="minorHAnsi"/>
        </w:rPr>
        <w:t>Objednatele</w:t>
      </w:r>
      <w:r w:rsidR="000B51CE" w:rsidRPr="00031141">
        <w:rPr>
          <w:rFonts w:ascii="Cambria" w:hAnsi="Cambria" w:cstheme="minorHAnsi"/>
        </w:rPr>
        <w:t xml:space="preserve"> na náhradu škody v její plné výši.</w:t>
      </w:r>
    </w:p>
    <w:p w14:paraId="0C881983" w14:textId="77777777" w:rsidR="009059F4" w:rsidRPr="00031141" w:rsidRDefault="009059F4" w:rsidP="00934532">
      <w:pPr>
        <w:numPr>
          <w:ilvl w:val="0"/>
          <w:numId w:val="13"/>
        </w:numPr>
        <w:spacing w:before="480" w:after="240" w:line="276" w:lineRule="auto"/>
        <w:ind w:left="0" w:firstLine="0"/>
        <w:jc w:val="center"/>
        <w:rPr>
          <w:rFonts w:ascii="Cambria" w:hAnsi="Cambria" w:cstheme="minorHAnsi"/>
          <w:b/>
        </w:rPr>
      </w:pPr>
      <w:bookmarkStart w:id="1" w:name="_Ref492644891"/>
      <w:bookmarkStart w:id="2" w:name="_Ref492645683"/>
      <w:r w:rsidRPr="00031141">
        <w:rPr>
          <w:rFonts w:ascii="Cambria" w:hAnsi="Cambria" w:cstheme="minorHAnsi"/>
          <w:b/>
        </w:rPr>
        <w:t>Doručování</w:t>
      </w:r>
      <w:bookmarkEnd w:id="1"/>
      <w:r w:rsidRPr="00031141">
        <w:rPr>
          <w:rFonts w:ascii="Cambria" w:hAnsi="Cambria" w:cstheme="minorHAnsi"/>
          <w:b/>
        </w:rPr>
        <w:t xml:space="preserve"> a pověřené osoby</w:t>
      </w:r>
      <w:bookmarkEnd w:id="2"/>
    </w:p>
    <w:p w14:paraId="5C4766B1" w14:textId="77777777" w:rsidR="009059F4" w:rsidRPr="00031141" w:rsidRDefault="009059F4" w:rsidP="009059F4">
      <w:pPr>
        <w:numPr>
          <w:ilvl w:val="1"/>
          <w:numId w:val="13"/>
        </w:numPr>
        <w:spacing w:after="120" w:line="276" w:lineRule="auto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Veškeré písemnosti, oznámení či další sdělení (dále jen „sdělení“) doručují smluvní strany prostřednictvím informačního systému datových schránek.</w:t>
      </w:r>
    </w:p>
    <w:p w14:paraId="3A3B85AB" w14:textId="77777777" w:rsidR="009059F4" w:rsidRPr="00031141" w:rsidRDefault="009059F4" w:rsidP="009059F4">
      <w:pPr>
        <w:numPr>
          <w:ilvl w:val="2"/>
          <w:numId w:val="13"/>
        </w:numPr>
        <w:spacing w:after="120" w:line="276" w:lineRule="auto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Identifikátor datové schránky Objednatele: 4htvpem.</w:t>
      </w:r>
    </w:p>
    <w:p w14:paraId="7BEDE259" w14:textId="77777777" w:rsidR="00A641BB" w:rsidRDefault="009059F4" w:rsidP="00A641BB">
      <w:pPr>
        <w:numPr>
          <w:ilvl w:val="2"/>
          <w:numId w:val="13"/>
        </w:numPr>
        <w:spacing w:after="120" w:line="276" w:lineRule="auto"/>
        <w:jc w:val="both"/>
        <w:rPr>
          <w:rFonts w:ascii="Cambria" w:eastAsia="Cambria" w:hAnsi="Cambria" w:cs="Cambria"/>
        </w:rPr>
      </w:pPr>
      <w:r w:rsidRPr="00031141">
        <w:rPr>
          <w:rFonts w:ascii="Cambria" w:hAnsi="Cambria" w:cstheme="minorHAnsi"/>
        </w:rPr>
        <w:t xml:space="preserve">Identifikátor datové schránky Poskytovatele: </w:t>
      </w:r>
      <w:r w:rsidR="00A641BB">
        <w:rPr>
          <w:rFonts w:ascii="Calibri" w:eastAsia="Calibri" w:hAnsi="Calibri" w:cs="Calibri"/>
        </w:rPr>
        <w:t>qh8yux6</w:t>
      </w:r>
      <w:r w:rsidR="00A641BB">
        <w:rPr>
          <w:rFonts w:ascii="Cambria" w:eastAsia="Cambria" w:hAnsi="Cambria" w:cs="Cambria"/>
        </w:rPr>
        <w:t xml:space="preserve"> </w:t>
      </w:r>
    </w:p>
    <w:p w14:paraId="12087CD0" w14:textId="77777777" w:rsidR="009059F4" w:rsidRPr="00031141" w:rsidRDefault="009059F4" w:rsidP="009059F4">
      <w:pPr>
        <w:numPr>
          <w:ilvl w:val="1"/>
          <w:numId w:val="13"/>
        </w:numPr>
        <w:spacing w:after="120" w:line="276" w:lineRule="auto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Sdělení mohou být doručována též prostřednictvím e-mailu na následující </w:t>
      </w:r>
      <w:r w:rsidRPr="00031141">
        <w:rPr>
          <w:rFonts w:ascii="Cambria" w:hAnsi="Cambria" w:cstheme="minorHAnsi"/>
        </w:rPr>
        <w:br/>
        <w:t xml:space="preserve">e-mailové adresy stran: </w:t>
      </w:r>
    </w:p>
    <w:p w14:paraId="6AA8E1F8" w14:textId="1F563076" w:rsidR="009059F4" w:rsidRPr="00031141" w:rsidRDefault="009059F4" w:rsidP="009059F4">
      <w:pPr>
        <w:numPr>
          <w:ilvl w:val="2"/>
          <w:numId w:val="13"/>
        </w:numPr>
        <w:spacing w:after="120" w:line="276" w:lineRule="auto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e-mailová adresa Objednatele: </w:t>
      </w:r>
      <w:hyperlink r:id="rId8" w:history="1">
        <w:r w:rsidRPr="00031141">
          <w:rPr>
            <w:rStyle w:val="Hypertextovodkaz"/>
            <w:rFonts w:ascii="Cambria" w:hAnsi="Cambria" w:cstheme="minorHAnsi"/>
          </w:rPr>
          <w:t>londova@agentura-cas.cz</w:t>
        </w:r>
      </w:hyperlink>
      <w:r w:rsidRPr="00031141">
        <w:rPr>
          <w:rFonts w:ascii="Cambria" w:hAnsi="Cambria" w:cstheme="minorHAnsi"/>
        </w:rPr>
        <w:t xml:space="preserve"> </w:t>
      </w:r>
    </w:p>
    <w:p w14:paraId="6BF1DFF3" w14:textId="696420B7" w:rsidR="009059F4" w:rsidRPr="00031141" w:rsidRDefault="009059F4" w:rsidP="009059F4">
      <w:pPr>
        <w:numPr>
          <w:ilvl w:val="2"/>
          <w:numId w:val="13"/>
        </w:numPr>
        <w:spacing w:after="120" w:line="276" w:lineRule="auto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e-mailová adresa Poskytovatele: </w:t>
      </w:r>
      <w:hyperlink r:id="rId9" w:history="1">
        <w:r w:rsidR="00A641BB" w:rsidRPr="009A6BAE">
          <w:rPr>
            <w:rStyle w:val="Hypertextovodkaz"/>
            <w:rFonts w:ascii="Cambria" w:eastAsia="Cambria" w:hAnsi="Cambria" w:cs="Cambria"/>
          </w:rPr>
          <w:t>Pavel.homola1@seznam.cz</w:t>
        </w:r>
      </w:hyperlink>
      <w:r w:rsidR="00A641BB">
        <w:rPr>
          <w:rFonts w:ascii="Cambria" w:eastAsia="Cambria" w:hAnsi="Cambria" w:cs="Cambria"/>
        </w:rPr>
        <w:t xml:space="preserve"> </w:t>
      </w:r>
    </w:p>
    <w:p w14:paraId="39296CF5" w14:textId="77777777" w:rsidR="009059F4" w:rsidRPr="00031141" w:rsidRDefault="009059F4" w:rsidP="009059F4">
      <w:pPr>
        <w:numPr>
          <w:ilvl w:val="1"/>
          <w:numId w:val="13"/>
        </w:numPr>
        <w:spacing w:after="120" w:line="276" w:lineRule="auto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Osoby oprávněné jednat při rámci plnění této Smlouvy v technických záležitostech:</w:t>
      </w:r>
    </w:p>
    <w:p w14:paraId="55FA5B99" w14:textId="77777777" w:rsidR="00A641BB" w:rsidRDefault="00A641BB" w:rsidP="00A641BB">
      <w:pPr>
        <w:numPr>
          <w:ilvl w:val="2"/>
          <w:numId w:val="13"/>
        </w:num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 Objednatele: Petra </w:t>
      </w:r>
      <w:proofErr w:type="spellStart"/>
      <w:r>
        <w:rPr>
          <w:rFonts w:ascii="Cambria" w:eastAsia="Cambria" w:hAnsi="Cambria" w:cs="Cambria"/>
        </w:rPr>
        <w:t>Londová</w:t>
      </w:r>
      <w:proofErr w:type="spellEnd"/>
      <w:r>
        <w:rPr>
          <w:rFonts w:ascii="Cambria" w:eastAsia="Cambria" w:hAnsi="Cambria" w:cs="Cambria"/>
        </w:rPr>
        <w:t>, Daniel Novotný</w:t>
      </w:r>
    </w:p>
    <w:p w14:paraId="44D7F173" w14:textId="77777777" w:rsidR="00A641BB" w:rsidRPr="00A641BB" w:rsidRDefault="00A641BB" w:rsidP="00A641BB">
      <w:pPr>
        <w:numPr>
          <w:ilvl w:val="2"/>
          <w:numId w:val="13"/>
        </w:numPr>
        <w:spacing w:after="120" w:line="276" w:lineRule="auto"/>
        <w:jc w:val="both"/>
        <w:rPr>
          <w:rFonts w:ascii="Cambria" w:hAnsi="Cambria" w:cstheme="minorHAnsi"/>
        </w:rPr>
      </w:pPr>
      <w:r>
        <w:rPr>
          <w:rFonts w:ascii="Cambria" w:eastAsia="Cambria" w:hAnsi="Cambria" w:cs="Cambria"/>
        </w:rPr>
        <w:t xml:space="preserve">za Poskytovatele: Pavel Homola </w:t>
      </w:r>
    </w:p>
    <w:p w14:paraId="3ACF4595" w14:textId="0BEAAC12" w:rsidR="009059F4" w:rsidRPr="00031141" w:rsidRDefault="009059F4" w:rsidP="00A641BB">
      <w:pPr>
        <w:numPr>
          <w:ilvl w:val="1"/>
          <w:numId w:val="13"/>
        </w:numPr>
        <w:spacing w:after="120" w:line="276" w:lineRule="auto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Každá smluvní strana je oprávněna jednostranně změnit své kontaktní údaje, a to doručením sdělení obsahujícím novou adresu. Taková změna je účinná ode dne následujícího po dni doručení sdělení druhé smluvní straně. </w:t>
      </w:r>
    </w:p>
    <w:p w14:paraId="3CAD4989" w14:textId="77777777" w:rsidR="009059F4" w:rsidRPr="00031141" w:rsidRDefault="009059F4" w:rsidP="009059F4">
      <w:pPr>
        <w:numPr>
          <w:ilvl w:val="1"/>
          <w:numId w:val="13"/>
        </w:numPr>
        <w:spacing w:after="120" w:line="276" w:lineRule="auto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Sdělení se považuje za doručené okamžikem potvrzení doručení ze strany adresáta. Bez takového potvrzení se považuje sdělení za doručené též: </w:t>
      </w:r>
    </w:p>
    <w:p w14:paraId="5EEACF87" w14:textId="77777777" w:rsidR="009059F4" w:rsidRPr="00031141" w:rsidRDefault="009059F4" w:rsidP="009059F4">
      <w:pPr>
        <w:numPr>
          <w:ilvl w:val="2"/>
          <w:numId w:val="13"/>
        </w:numPr>
        <w:spacing w:after="120" w:line="276" w:lineRule="auto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dnem doručení sdělení do datové schránky příjemce (dle údaje v informačním systému datových schránek);</w:t>
      </w:r>
    </w:p>
    <w:p w14:paraId="7128682C" w14:textId="77777777" w:rsidR="009059F4" w:rsidRPr="00031141" w:rsidRDefault="009059F4" w:rsidP="009059F4">
      <w:pPr>
        <w:numPr>
          <w:ilvl w:val="2"/>
          <w:numId w:val="13"/>
        </w:numPr>
        <w:spacing w:after="120" w:line="276" w:lineRule="auto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v případě odeslání na e-mailovou adresu příjemce dnem následujícím po dni jeho prokazatelného odeslání;</w:t>
      </w:r>
    </w:p>
    <w:p w14:paraId="36316309" w14:textId="77777777" w:rsidR="009059F4" w:rsidRPr="00031141" w:rsidRDefault="009059F4" w:rsidP="009059F4">
      <w:pPr>
        <w:numPr>
          <w:ilvl w:val="2"/>
          <w:numId w:val="13"/>
        </w:numPr>
        <w:spacing w:after="120" w:line="276" w:lineRule="auto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v případě odeslání prostřednictvím datové schránky jedné smluvní strany do datové schránky druhé smluvní strany, okamžikem, kdy se do datové schránky přihlásí osoba, která má s ohledem na rozsah svého oprávnění přístup k dodanému sdělení. Nepřihlásí-li se do datové schránky osoba podle předchozí věty ve lhůtě do 10 dnů ode dne, kdy bylo sdělení dodáno do datové schránky, považuje se toto sdělení za doručené posledním dnem této lhůty; přičemž doručení se považuje za účinné, i když se o něm adresát nedozvěděl. </w:t>
      </w:r>
    </w:p>
    <w:p w14:paraId="1FB11E46" w14:textId="08D5C09D" w:rsidR="009059F4" w:rsidRDefault="009059F4" w:rsidP="009059F4">
      <w:pPr>
        <w:numPr>
          <w:ilvl w:val="1"/>
          <w:numId w:val="13"/>
        </w:numPr>
        <w:spacing w:after="120" w:line="276" w:lineRule="auto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Smluvní strany se dohodly, že sdělení zaslaná prostřednictvím e-mailu opatřená zaručeným elektronickým podpisem nebo ve formě PDF s vlastnoručním podpisem smluvní strany, považují za sdělení písemná, neodporuje-li to v konkrétním případě platné právní úpravě.</w:t>
      </w:r>
      <w:r w:rsidR="00934532">
        <w:rPr>
          <w:rFonts w:ascii="Cambria" w:hAnsi="Cambria" w:cstheme="minorHAnsi"/>
        </w:rPr>
        <w:t xml:space="preserve"> </w:t>
      </w:r>
    </w:p>
    <w:p w14:paraId="0B4B07DA" w14:textId="77777777" w:rsidR="00934532" w:rsidRPr="00031141" w:rsidRDefault="00934532" w:rsidP="00934532">
      <w:pPr>
        <w:spacing w:after="120" w:line="276" w:lineRule="auto"/>
        <w:ind w:left="716"/>
        <w:jc w:val="both"/>
        <w:rPr>
          <w:rFonts w:ascii="Cambria" w:hAnsi="Cambria" w:cstheme="minorHAnsi"/>
        </w:rPr>
      </w:pPr>
    </w:p>
    <w:p w14:paraId="76A67024" w14:textId="57DDF51C" w:rsidR="00277C29" w:rsidRPr="00031141" w:rsidRDefault="00153A53" w:rsidP="00934532">
      <w:pPr>
        <w:numPr>
          <w:ilvl w:val="0"/>
          <w:numId w:val="13"/>
        </w:numPr>
        <w:spacing w:before="480" w:after="240" w:line="276" w:lineRule="auto"/>
        <w:ind w:left="0" w:firstLine="0"/>
        <w:jc w:val="center"/>
        <w:rPr>
          <w:rFonts w:ascii="Cambria" w:hAnsi="Cambria" w:cstheme="minorHAnsi"/>
          <w:b/>
        </w:rPr>
      </w:pPr>
      <w:r w:rsidRPr="00031141">
        <w:rPr>
          <w:rFonts w:ascii="Cambria" w:hAnsi="Cambria" w:cstheme="minorHAnsi"/>
          <w:b/>
        </w:rPr>
        <w:lastRenderedPageBreak/>
        <w:t>Závěrečná ustanovení</w:t>
      </w:r>
    </w:p>
    <w:p w14:paraId="6A2919EC" w14:textId="33E4592F" w:rsidR="00D240E3" w:rsidRPr="00031141" w:rsidRDefault="00D240E3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Tato </w:t>
      </w:r>
      <w:r w:rsidR="002C2643" w:rsidRPr="00031141">
        <w:rPr>
          <w:rFonts w:ascii="Cambria" w:hAnsi="Cambria" w:cstheme="minorHAnsi"/>
        </w:rPr>
        <w:t>S</w:t>
      </w:r>
      <w:r w:rsidRPr="00031141">
        <w:rPr>
          <w:rFonts w:ascii="Cambria" w:hAnsi="Cambria" w:cstheme="minorHAnsi"/>
        </w:rPr>
        <w:t xml:space="preserve">mlouva nabývá </w:t>
      </w:r>
      <w:r w:rsidR="009059F4" w:rsidRPr="00031141">
        <w:rPr>
          <w:rFonts w:ascii="Cambria" w:hAnsi="Cambria" w:cstheme="minorHAnsi"/>
        </w:rPr>
        <w:t xml:space="preserve">platnosti </w:t>
      </w:r>
      <w:r w:rsidRPr="00031141">
        <w:rPr>
          <w:rFonts w:ascii="Cambria" w:hAnsi="Cambria" w:cstheme="minorHAnsi"/>
        </w:rPr>
        <w:t>okamžikem jejího podpisu poslední smluvní stranou</w:t>
      </w:r>
      <w:r w:rsidR="009059F4" w:rsidRPr="00031141">
        <w:rPr>
          <w:rFonts w:ascii="Cambria" w:hAnsi="Cambria" w:cstheme="minorHAnsi"/>
        </w:rPr>
        <w:t xml:space="preserve"> a účinnosti zveřejněním v registru smluv. </w:t>
      </w:r>
      <w:r w:rsidRPr="00031141">
        <w:rPr>
          <w:rFonts w:ascii="Cambria" w:hAnsi="Cambria" w:cstheme="minorHAnsi"/>
        </w:rPr>
        <w:t xml:space="preserve"> Všechny změny a doplňky této </w:t>
      </w:r>
      <w:r w:rsidR="002C2643" w:rsidRPr="00031141">
        <w:rPr>
          <w:rFonts w:ascii="Cambria" w:hAnsi="Cambria" w:cstheme="minorHAnsi"/>
        </w:rPr>
        <w:t>S</w:t>
      </w:r>
      <w:r w:rsidRPr="00031141">
        <w:rPr>
          <w:rFonts w:ascii="Cambria" w:hAnsi="Cambria" w:cstheme="minorHAnsi"/>
        </w:rPr>
        <w:t>mlouvy musí být učiněny v písemné formě.</w:t>
      </w:r>
    </w:p>
    <w:p w14:paraId="45D474E3" w14:textId="77777777" w:rsidR="00D240E3" w:rsidRPr="00031141" w:rsidRDefault="00D240E3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Právní vztahy vzniklé při plnění závazků vyplývajících z této </w:t>
      </w:r>
      <w:r w:rsidR="002C2643" w:rsidRPr="00031141">
        <w:rPr>
          <w:rFonts w:ascii="Cambria" w:hAnsi="Cambria" w:cstheme="minorHAnsi"/>
        </w:rPr>
        <w:t>S</w:t>
      </w:r>
      <w:r w:rsidRPr="00031141">
        <w:rPr>
          <w:rFonts w:ascii="Cambria" w:hAnsi="Cambria" w:cstheme="minorHAnsi"/>
        </w:rPr>
        <w:t xml:space="preserve">mlouvy se řídí zákonem č. 89/2012 Sb., občanský zákoník, </w:t>
      </w:r>
      <w:r w:rsidR="002C2643" w:rsidRPr="00031141">
        <w:rPr>
          <w:rFonts w:ascii="Cambria" w:hAnsi="Cambria" w:cstheme="minorHAnsi"/>
        </w:rPr>
        <w:t>ve znění pozdějších předpisů</w:t>
      </w:r>
      <w:r w:rsidRPr="00031141">
        <w:rPr>
          <w:rFonts w:ascii="Cambria" w:hAnsi="Cambria" w:cstheme="minorHAnsi"/>
        </w:rPr>
        <w:t xml:space="preserve">. Pokud není v této </w:t>
      </w:r>
      <w:r w:rsidR="002C2643" w:rsidRPr="00031141">
        <w:rPr>
          <w:rFonts w:ascii="Cambria" w:hAnsi="Cambria" w:cstheme="minorHAnsi"/>
        </w:rPr>
        <w:t>S</w:t>
      </w:r>
      <w:r w:rsidRPr="00031141">
        <w:rPr>
          <w:rFonts w:ascii="Cambria" w:hAnsi="Cambria" w:cstheme="minorHAnsi"/>
        </w:rPr>
        <w:t>mlouvě stanoveno jinak, platí obecně platné právní předpisy.</w:t>
      </w:r>
    </w:p>
    <w:p w14:paraId="0294EF80" w14:textId="77777777" w:rsidR="00D240E3" w:rsidRPr="00031141" w:rsidRDefault="002C2643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>Práva a závazky z této S</w:t>
      </w:r>
      <w:r w:rsidR="00D240E3" w:rsidRPr="00031141">
        <w:rPr>
          <w:rFonts w:ascii="Cambria" w:hAnsi="Cambria" w:cstheme="minorHAnsi"/>
        </w:rPr>
        <w:t>mlouvy přecházejí na právní nástupce smluvních stran. Tato práva a závazky nelze bez předchozího písemného souhlasu druhé smluvní strany postoupit smluvně třetí osobě.</w:t>
      </w:r>
    </w:p>
    <w:p w14:paraId="26B4BC78" w14:textId="77777777" w:rsidR="00D240E3" w:rsidRPr="00031141" w:rsidRDefault="00D240E3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Tato </w:t>
      </w:r>
      <w:r w:rsidR="002C2643" w:rsidRPr="00031141">
        <w:rPr>
          <w:rFonts w:ascii="Cambria" w:hAnsi="Cambria" w:cstheme="minorHAnsi"/>
        </w:rPr>
        <w:t>S</w:t>
      </w:r>
      <w:r w:rsidRPr="00031141">
        <w:rPr>
          <w:rFonts w:ascii="Cambria" w:hAnsi="Cambria" w:cstheme="minorHAnsi"/>
        </w:rPr>
        <w:t xml:space="preserve">mlouva obsahuje úplné ujednání o předmětu </w:t>
      </w:r>
      <w:r w:rsidR="002C2643" w:rsidRPr="00031141">
        <w:rPr>
          <w:rFonts w:ascii="Cambria" w:hAnsi="Cambria" w:cstheme="minorHAnsi"/>
        </w:rPr>
        <w:t>S</w:t>
      </w:r>
      <w:r w:rsidRPr="00031141">
        <w:rPr>
          <w:rFonts w:ascii="Cambria" w:hAnsi="Cambria" w:cstheme="minorHAnsi"/>
        </w:rPr>
        <w:t xml:space="preserve">mlouvy a všech náležitostech, které smluvní strany měly a chtěly ve smlouvě ujednat, a které považují za důležité pro závaznost této </w:t>
      </w:r>
      <w:r w:rsidR="002C2643" w:rsidRPr="00031141">
        <w:rPr>
          <w:rFonts w:ascii="Cambria" w:hAnsi="Cambria" w:cstheme="minorHAnsi"/>
        </w:rPr>
        <w:t>S</w:t>
      </w:r>
      <w:r w:rsidRPr="00031141">
        <w:rPr>
          <w:rFonts w:ascii="Cambria" w:hAnsi="Cambria" w:cstheme="minorHAnsi"/>
        </w:rPr>
        <w:t xml:space="preserve">mlouvy. Žádný projev smluvních stran učiněný při jednání o této </w:t>
      </w:r>
      <w:r w:rsidR="002C2643" w:rsidRPr="00031141">
        <w:rPr>
          <w:rFonts w:ascii="Cambria" w:hAnsi="Cambria" w:cstheme="minorHAnsi"/>
        </w:rPr>
        <w:t>S</w:t>
      </w:r>
      <w:r w:rsidRPr="00031141">
        <w:rPr>
          <w:rFonts w:ascii="Cambria" w:hAnsi="Cambria" w:cstheme="minorHAnsi"/>
        </w:rPr>
        <w:t xml:space="preserve">mlouvě ani projev učiněný po uzavření této </w:t>
      </w:r>
      <w:r w:rsidR="002C2643" w:rsidRPr="00031141">
        <w:rPr>
          <w:rFonts w:ascii="Cambria" w:hAnsi="Cambria" w:cstheme="minorHAnsi"/>
        </w:rPr>
        <w:t>S</w:t>
      </w:r>
      <w:r w:rsidRPr="00031141">
        <w:rPr>
          <w:rFonts w:ascii="Cambria" w:hAnsi="Cambria" w:cstheme="minorHAnsi"/>
        </w:rPr>
        <w:t xml:space="preserve">mlouvy nesmí být vykládán v rozporu s výslovnými ustanoveními této </w:t>
      </w:r>
      <w:r w:rsidR="002C2643" w:rsidRPr="00031141">
        <w:rPr>
          <w:rFonts w:ascii="Cambria" w:hAnsi="Cambria" w:cstheme="minorHAnsi"/>
        </w:rPr>
        <w:t>S</w:t>
      </w:r>
      <w:r w:rsidRPr="00031141">
        <w:rPr>
          <w:rFonts w:ascii="Cambria" w:hAnsi="Cambria" w:cstheme="minorHAnsi"/>
        </w:rPr>
        <w:t>mlouvy a nezakládá žádný závazek žádné ze smluvních stran.</w:t>
      </w:r>
    </w:p>
    <w:p w14:paraId="7EAF1F8F" w14:textId="77777777" w:rsidR="00D240E3" w:rsidRPr="00031141" w:rsidRDefault="00D240E3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Smluvní strany si nepřejí, aby nad rámec výslovných ustanovení této </w:t>
      </w:r>
      <w:r w:rsidR="002C2643" w:rsidRPr="00031141">
        <w:rPr>
          <w:rFonts w:ascii="Cambria" w:hAnsi="Cambria" w:cstheme="minorHAnsi"/>
        </w:rPr>
        <w:t>S</w:t>
      </w:r>
      <w:r w:rsidRPr="00031141">
        <w:rPr>
          <w:rFonts w:ascii="Cambria" w:hAnsi="Cambria" w:cstheme="minorHAnsi"/>
        </w:rPr>
        <w:t xml:space="preserve">mlouvy byla jakákoliv práva a povinnosti dovozovány z dosavadní či budoucí praxe zavedené mezi smluvními stranami či zvyklostí zachovávaných obecně či v odvětví týkajícím se předmětu plnění této </w:t>
      </w:r>
      <w:r w:rsidR="002C2643" w:rsidRPr="00031141">
        <w:rPr>
          <w:rFonts w:ascii="Cambria" w:hAnsi="Cambria" w:cstheme="minorHAnsi"/>
        </w:rPr>
        <w:t>S</w:t>
      </w:r>
      <w:r w:rsidRPr="00031141">
        <w:rPr>
          <w:rFonts w:ascii="Cambria" w:hAnsi="Cambria" w:cstheme="minorHAnsi"/>
        </w:rPr>
        <w:t xml:space="preserve">mlouvy, ledaže je ve </w:t>
      </w:r>
      <w:r w:rsidR="002C2643" w:rsidRPr="00031141">
        <w:rPr>
          <w:rFonts w:ascii="Cambria" w:hAnsi="Cambria" w:cstheme="minorHAnsi"/>
        </w:rPr>
        <w:t>S</w:t>
      </w:r>
      <w:r w:rsidRPr="00031141">
        <w:rPr>
          <w:rFonts w:ascii="Cambria" w:hAnsi="Cambria" w:cstheme="minorHAnsi"/>
        </w:rPr>
        <w:t>mlouvě výslovně sjednáno jinak. Vedle shora uvedeného si smluvní strany potvrzují, že si nejsou vědomy žádných dosud mezi nimi zavedených obchodních zvyklostí či praxe.</w:t>
      </w:r>
    </w:p>
    <w:p w14:paraId="1F5AAB3C" w14:textId="77777777" w:rsidR="00D240E3" w:rsidRPr="00031141" w:rsidRDefault="00D240E3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Tato </w:t>
      </w:r>
      <w:r w:rsidR="002C2643" w:rsidRPr="00031141">
        <w:rPr>
          <w:rFonts w:ascii="Cambria" w:hAnsi="Cambria" w:cstheme="minorHAnsi"/>
        </w:rPr>
        <w:t>S</w:t>
      </w:r>
      <w:r w:rsidRPr="00031141">
        <w:rPr>
          <w:rFonts w:ascii="Cambria" w:hAnsi="Cambria" w:cstheme="minorHAnsi"/>
        </w:rPr>
        <w:t xml:space="preserve">mlouva je vyhotovena ve dvou stejnopisech a každá ze smluvních stran </w:t>
      </w:r>
      <w:proofErr w:type="gramStart"/>
      <w:r w:rsidRPr="00031141">
        <w:rPr>
          <w:rFonts w:ascii="Cambria" w:hAnsi="Cambria" w:cstheme="minorHAnsi"/>
        </w:rPr>
        <w:t>obdrží</w:t>
      </w:r>
      <w:proofErr w:type="gramEnd"/>
      <w:r w:rsidRPr="00031141">
        <w:rPr>
          <w:rFonts w:ascii="Cambria" w:hAnsi="Cambria" w:cstheme="minorHAnsi"/>
        </w:rPr>
        <w:t xml:space="preserve"> po jednom výtisku.</w:t>
      </w:r>
    </w:p>
    <w:p w14:paraId="7467E10E" w14:textId="77777777" w:rsidR="00D240E3" w:rsidRPr="00031141" w:rsidRDefault="00D240E3" w:rsidP="00E459D7">
      <w:pPr>
        <w:numPr>
          <w:ilvl w:val="1"/>
          <w:numId w:val="13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31141">
        <w:rPr>
          <w:rFonts w:ascii="Cambria" w:hAnsi="Cambria" w:cstheme="minorHAnsi"/>
        </w:rPr>
        <w:t xml:space="preserve">Smluvní strany prohlašují, že s obsahem </w:t>
      </w:r>
      <w:r w:rsidR="002C2643" w:rsidRPr="00031141">
        <w:rPr>
          <w:rFonts w:ascii="Cambria" w:hAnsi="Cambria" w:cstheme="minorHAnsi"/>
        </w:rPr>
        <w:t>S</w:t>
      </w:r>
      <w:r w:rsidRPr="00031141">
        <w:rPr>
          <w:rFonts w:ascii="Cambria" w:hAnsi="Cambria" w:cstheme="minorHAnsi"/>
        </w:rPr>
        <w:t>mlouvy souhlasí, že byla uzavřena po vzájemném projednání a z jejich výslovné, vážné a svobodné vůle, nikoliv v tísni či za nevýhodných podmínek.</w:t>
      </w:r>
    </w:p>
    <w:p w14:paraId="1E8BD97F" w14:textId="77777777" w:rsidR="00E459D7" w:rsidRPr="00031141" w:rsidRDefault="00E459D7" w:rsidP="009C6212">
      <w:pPr>
        <w:pStyle w:val="Zkladntextodsazen"/>
        <w:spacing w:line="276" w:lineRule="auto"/>
        <w:ind w:left="0" w:firstLine="0"/>
        <w:rPr>
          <w:rFonts w:ascii="Cambria" w:hAnsi="Cambria"/>
          <w:sz w:val="22"/>
          <w:szCs w:val="22"/>
        </w:rPr>
      </w:pPr>
    </w:p>
    <w:p w14:paraId="7CED1172" w14:textId="635DC887" w:rsidR="00C57D6F" w:rsidRPr="00031141" w:rsidRDefault="00D240E3" w:rsidP="00C57D6F">
      <w:pPr>
        <w:pStyle w:val="Zkladntextodsazen"/>
        <w:spacing w:line="276" w:lineRule="auto"/>
        <w:ind w:left="0" w:firstLine="0"/>
        <w:rPr>
          <w:rFonts w:ascii="Cambria" w:hAnsi="Cambria"/>
          <w:sz w:val="22"/>
          <w:szCs w:val="22"/>
        </w:rPr>
      </w:pPr>
      <w:r w:rsidRPr="00031141">
        <w:rPr>
          <w:rFonts w:ascii="Cambria" w:hAnsi="Cambria"/>
          <w:sz w:val="22"/>
          <w:szCs w:val="22"/>
        </w:rPr>
        <w:t xml:space="preserve">V Praze, dne </w:t>
      </w:r>
      <w:r w:rsidR="00A641BB">
        <w:rPr>
          <w:rFonts w:ascii="Cambria" w:hAnsi="Cambria"/>
          <w:sz w:val="22"/>
          <w:szCs w:val="22"/>
        </w:rPr>
        <w:t>12. 10. 2022</w:t>
      </w:r>
      <w:r w:rsidRPr="00031141">
        <w:rPr>
          <w:rFonts w:ascii="Cambria" w:hAnsi="Cambria"/>
          <w:sz w:val="22"/>
          <w:szCs w:val="22"/>
        </w:rPr>
        <w:tab/>
      </w:r>
      <w:r w:rsidRPr="00031141">
        <w:rPr>
          <w:rFonts w:ascii="Cambria" w:hAnsi="Cambria"/>
          <w:sz w:val="22"/>
          <w:szCs w:val="22"/>
        </w:rPr>
        <w:tab/>
      </w:r>
      <w:r w:rsidRPr="00031141">
        <w:rPr>
          <w:rFonts w:ascii="Cambria" w:hAnsi="Cambria"/>
          <w:sz w:val="22"/>
          <w:szCs w:val="22"/>
        </w:rPr>
        <w:tab/>
      </w:r>
      <w:r w:rsidR="00C57D6F">
        <w:rPr>
          <w:rFonts w:ascii="Cambria" w:hAnsi="Cambria"/>
          <w:sz w:val="22"/>
          <w:szCs w:val="22"/>
        </w:rPr>
        <w:t xml:space="preserve">       </w:t>
      </w:r>
      <w:r w:rsidR="00C57D6F" w:rsidRPr="00031141">
        <w:rPr>
          <w:rFonts w:ascii="Cambria" w:hAnsi="Cambria"/>
          <w:sz w:val="22"/>
          <w:szCs w:val="22"/>
        </w:rPr>
        <w:t xml:space="preserve">V Praze, dne </w:t>
      </w:r>
      <w:r w:rsidR="00A641BB">
        <w:rPr>
          <w:rFonts w:ascii="Cambria" w:hAnsi="Cambria"/>
          <w:sz w:val="22"/>
          <w:szCs w:val="22"/>
        </w:rPr>
        <w:t>12. 10. 2022</w:t>
      </w:r>
      <w:r w:rsidR="00C57D6F" w:rsidRPr="00031141">
        <w:rPr>
          <w:rFonts w:ascii="Cambria" w:hAnsi="Cambria"/>
          <w:sz w:val="22"/>
          <w:szCs w:val="22"/>
        </w:rPr>
        <w:tab/>
      </w:r>
      <w:r w:rsidR="00C57D6F" w:rsidRPr="00031141">
        <w:rPr>
          <w:rFonts w:ascii="Cambria" w:hAnsi="Cambria"/>
          <w:sz w:val="22"/>
          <w:szCs w:val="22"/>
        </w:rPr>
        <w:tab/>
      </w:r>
      <w:r w:rsidR="00C57D6F" w:rsidRPr="00031141">
        <w:rPr>
          <w:rFonts w:ascii="Cambria" w:hAnsi="Cambria"/>
          <w:sz w:val="22"/>
          <w:szCs w:val="22"/>
        </w:rPr>
        <w:tab/>
      </w:r>
    </w:p>
    <w:p w14:paraId="14125943" w14:textId="2DC33AFA" w:rsidR="00D240E3" w:rsidRPr="00031141" w:rsidRDefault="00D240E3" w:rsidP="009C6212">
      <w:pPr>
        <w:pStyle w:val="Zkladntextodsazen"/>
        <w:spacing w:line="276" w:lineRule="auto"/>
        <w:ind w:left="0" w:firstLine="0"/>
        <w:rPr>
          <w:rFonts w:ascii="Cambria" w:hAnsi="Cambria"/>
          <w:sz w:val="22"/>
          <w:szCs w:val="22"/>
        </w:rPr>
      </w:pPr>
    </w:p>
    <w:p w14:paraId="073DB1BD" w14:textId="77777777" w:rsidR="00D240E3" w:rsidRPr="00031141" w:rsidRDefault="00D240E3" w:rsidP="009C6212">
      <w:pPr>
        <w:pStyle w:val="Zkladntextodsazen"/>
        <w:spacing w:line="276" w:lineRule="auto"/>
        <w:ind w:left="0" w:firstLine="0"/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13"/>
      </w:tblGrid>
      <w:tr w:rsidR="00D73CFD" w:rsidRPr="00031141" w14:paraId="01045CDD" w14:textId="77777777" w:rsidTr="00537D49">
        <w:tc>
          <w:tcPr>
            <w:tcW w:w="4606" w:type="dxa"/>
          </w:tcPr>
          <w:p w14:paraId="421074A5" w14:textId="1FED7A3A" w:rsidR="00D73CFD" w:rsidRPr="00031141" w:rsidRDefault="00D73CFD" w:rsidP="00537D49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31141">
              <w:rPr>
                <w:rFonts w:ascii="Cambria" w:hAnsi="Cambria" w:cstheme="minorHAnsi"/>
                <w:sz w:val="22"/>
                <w:szCs w:val="22"/>
              </w:rPr>
              <w:t>Objednatel:</w:t>
            </w:r>
          </w:p>
          <w:p w14:paraId="0C57BB4E" w14:textId="77777777" w:rsidR="00D73CFD" w:rsidRPr="00031141" w:rsidRDefault="00D73CFD" w:rsidP="00537D49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1CB95F41" w14:textId="77777777" w:rsidR="00D73CFD" w:rsidRPr="00031141" w:rsidRDefault="00D73CFD" w:rsidP="00537D49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2DB273F9" w14:textId="22A2C7FE" w:rsidR="001A3EDD" w:rsidRPr="00031141" w:rsidRDefault="001A3EDD" w:rsidP="001A3EDD">
            <w:pPr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31141">
              <w:rPr>
                <w:rFonts w:ascii="Cambria" w:hAnsi="Cambria" w:cstheme="minorHAnsi"/>
                <w:sz w:val="22"/>
                <w:szCs w:val="22"/>
              </w:rPr>
              <w:t>____________</w:t>
            </w:r>
            <w:r w:rsidR="009059F4" w:rsidRPr="00031141">
              <w:rPr>
                <w:rFonts w:ascii="Cambria" w:hAnsi="Cambria" w:cstheme="minorHAnsi"/>
                <w:sz w:val="22"/>
                <w:szCs w:val="22"/>
              </w:rPr>
              <w:t>_________________</w:t>
            </w:r>
            <w:r w:rsidRPr="00031141">
              <w:rPr>
                <w:rFonts w:ascii="Cambria" w:hAnsi="Cambria" w:cstheme="minorHAnsi"/>
                <w:sz w:val="22"/>
                <w:szCs w:val="22"/>
              </w:rPr>
              <w:t>________</w:t>
            </w:r>
          </w:p>
          <w:p w14:paraId="6ED11D4F" w14:textId="77777777" w:rsidR="009059F4" w:rsidRPr="00031141" w:rsidRDefault="009059F4" w:rsidP="009059F4">
            <w:pPr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31141">
              <w:rPr>
                <w:rFonts w:ascii="Cambria" w:hAnsi="Cambria" w:cstheme="minorHAnsi"/>
                <w:b/>
                <w:sz w:val="22"/>
                <w:szCs w:val="22"/>
              </w:rPr>
              <w:t>Česká agentura pro standardizaci, státní příspěvková organizace</w:t>
            </w:r>
            <w:r w:rsidRPr="00031141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7AF96A97" w14:textId="675E4EBE" w:rsidR="003C79CD" w:rsidRPr="00031141" w:rsidRDefault="009059F4" w:rsidP="009059F4">
            <w:pPr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31141">
              <w:rPr>
                <w:rFonts w:ascii="Cambria" w:hAnsi="Cambria" w:cstheme="minorHAnsi"/>
                <w:sz w:val="22"/>
                <w:szCs w:val="22"/>
              </w:rPr>
              <w:t>Mgr. Zdeněk Veselý, generální ředitel</w:t>
            </w:r>
          </w:p>
          <w:p w14:paraId="323E41C4" w14:textId="77777777" w:rsidR="00D73CFD" w:rsidRPr="00031141" w:rsidRDefault="00D73CFD" w:rsidP="00537D49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196DC20A" w14:textId="77777777" w:rsidR="00D73CFD" w:rsidRPr="00031141" w:rsidRDefault="00D73CFD" w:rsidP="00537D49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22B9B833" w14:textId="77777777" w:rsidR="00D73CFD" w:rsidRPr="00031141" w:rsidRDefault="00D73CFD" w:rsidP="00537D49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14:paraId="49DC49B4" w14:textId="39474B9A" w:rsidR="00D73CFD" w:rsidRPr="00031141" w:rsidRDefault="00D73CFD" w:rsidP="00537D49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031141">
              <w:rPr>
                <w:rFonts w:ascii="Cambria" w:hAnsi="Cambria" w:cstheme="minorHAnsi"/>
                <w:sz w:val="22"/>
                <w:szCs w:val="22"/>
              </w:rPr>
              <w:t>Poskytovatel:</w:t>
            </w:r>
          </w:p>
          <w:p w14:paraId="23045BAE" w14:textId="77777777" w:rsidR="00D73CFD" w:rsidRPr="00031141" w:rsidRDefault="00D73CFD" w:rsidP="00537D49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793DDB27" w14:textId="77777777" w:rsidR="00D73CFD" w:rsidRPr="00031141" w:rsidRDefault="00D73CFD" w:rsidP="00537D49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36D72B7E" w14:textId="77777777" w:rsidR="00D73CFD" w:rsidRDefault="00D73CFD" w:rsidP="00934532">
            <w:pPr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31141">
              <w:rPr>
                <w:rFonts w:ascii="Cambria" w:hAnsi="Cambria" w:cstheme="minorHAnsi"/>
                <w:sz w:val="22"/>
                <w:szCs w:val="22"/>
              </w:rPr>
              <w:t>____________________</w:t>
            </w:r>
          </w:p>
          <w:p w14:paraId="1AA32D0F" w14:textId="2E33501E" w:rsidR="00A641BB" w:rsidRPr="00A641BB" w:rsidRDefault="00A641BB" w:rsidP="00934532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641BB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Pavel Homola </w:t>
            </w:r>
          </w:p>
        </w:tc>
      </w:tr>
    </w:tbl>
    <w:p w14:paraId="22552FAB" w14:textId="77777777" w:rsidR="00031141" w:rsidRPr="00031141" w:rsidRDefault="00031141" w:rsidP="00934532">
      <w:pPr>
        <w:pStyle w:val="Zkladntextodsazen"/>
        <w:spacing w:line="276" w:lineRule="auto"/>
        <w:ind w:left="0" w:firstLine="0"/>
        <w:rPr>
          <w:rFonts w:ascii="Cambria" w:hAnsi="Cambria"/>
          <w:sz w:val="22"/>
          <w:szCs w:val="22"/>
        </w:rPr>
      </w:pPr>
    </w:p>
    <w:sectPr w:rsidR="00031141" w:rsidRPr="000311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8A17" w14:textId="77777777" w:rsidR="003A0199" w:rsidRDefault="003A0199" w:rsidP="00B0621E">
      <w:pPr>
        <w:spacing w:after="0" w:line="240" w:lineRule="auto"/>
      </w:pPr>
      <w:r>
        <w:separator/>
      </w:r>
    </w:p>
  </w:endnote>
  <w:endnote w:type="continuationSeparator" w:id="0">
    <w:p w14:paraId="72278C30" w14:textId="77777777" w:rsidR="003A0199" w:rsidRDefault="003A0199" w:rsidP="00B0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F255" w14:textId="77777777" w:rsidR="00994BD5" w:rsidRDefault="00994B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utura" w:hAnsi="Futura"/>
        <w:sz w:val="20"/>
      </w:rPr>
      <w:id w:val="428019378"/>
      <w:docPartObj>
        <w:docPartGallery w:val="Page Numbers (Bottom of Page)"/>
        <w:docPartUnique/>
      </w:docPartObj>
    </w:sdtPr>
    <w:sdtEndPr>
      <w:rPr>
        <w:rFonts w:ascii="Cambria" w:hAnsi="Cambria"/>
        <w:sz w:val="22"/>
      </w:rPr>
    </w:sdtEndPr>
    <w:sdtContent>
      <w:p w14:paraId="44A06116" w14:textId="77777777" w:rsidR="006B4666" w:rsidRPr="00994BD5" w:rsidRDefault="006B4666">
        <w:pPr>
          <w:pStyle w:val="Zpat"/>
          <w:jc w:val="center"/>
          <w:rPr>
            <w:rFonts w:ascii="Cambria" w:hAnsi="Cambria"/>
          </w:rPr>
        </w:pPr>
        <w:r w:rsidRPr="00994BD5">
          <w:rPr>
            <w:rFonts w:ascii="Cambria" w:hAnsi="Cambria"/>
          </w:rPr>
          <w:fldChar w:fldCharType="begin"/>
        </w:r>
        <w:r w:rsidRPr="00994BD5">
          <w:rPr>
            <w:rFonts w:ascii="Cambria" w:hAnsi="Cambria"/>
          </w:rPr>
          <w:instrText>PAGE   \* MERGEFORMAT</w:instrText>
        </w:r>
        <w:r w:rsidRPr="00994BD5">
          <w:rPr>
            <w:rFonts w:ascii="Cambria" w:hAnsi="Cambria"/>
          </w:rPr>
          <w:fldChar w:fldCharType="separate"/>
        </w:r>
        <w:r w:rsidR="00DE0835">
          <w:rPr>
            <w:rFonts w:ascii="Cambria" w:hAnsi="Cambria"/>
            <w:noProof/>
          </w:rPr>
          <w:t>6</w:t>
        </w:r>
        <w:r w:rsidRPr="00994BD5">
          <w:rPr>
            <w:rFonts w:ascii="Cambria" w:hAnsi="Cambria"/>
          </w:rPr>
          <w:fldChar w:fldCharType="end"/>
        </w:r>
      </w:p>
    </w:sdtContent>
  </w:sdt>
  <w:p w14:paraId="57B952B8" w14:textId="77777777" w:rsidR="006B4666" w:rsidRDefault="006B46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BFEE" w14:textId="77777777" w:rsidR="00994BD5" w:rsidRDefault="00994B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CC5B" w14:textId="77777777" w:rsidR="003A0199" w:rsidRDefault="003A0199" w:rsidP="00B0621E">
      <w:pPr>
        <w:spacing w:after="0" w:line="240" w:lineRule="auto"/>
      </w:pPr>
      <w:r>
        <w:separator/>
      </w:r>
    </w:p>
  </w:footnote>
  <w:footnote w:type="continuationSeparator" w:id="0">
    <w:p w14:paraId="6B42E0DE" w14:textId="77777777" w:rsidR="003A0199" w:rsidRDefault="003A0199" w:rsidP="00B0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415F" w14:textId="77777777" w:rsidR="00994BD5" w:rsidRDefault="00994B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0ECA" w14:textId="77777777" w:rsidR="00994BD5" w:rsidRDefault="00994B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0CDD" w14:textId="77777777" w:rsidR="00994BD5" w:rsidRDefault="00994B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012E60E9"/>
    <w:multiLevelType w:val="hybridMultilevel"/>
    <w:tmpl w:val="D1A4FD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0D7D69"/>
    <w:multiLevelType w:val="hybridMultilevel"/>
    <w:tmpl w:val="279A88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412AE8"/>
    <w:multiLevelType w:val="hybridMultilevel"/>
    <w:tmpl w:val="6EC88440"/>
    <w:lvl w:ilvl="0" w:tplc="0B62EC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4881"/>
    <w:multiLevelType w:val="hybridMultilevel"/>
    <w:tmpl w:val="6BAE83F4"/>
    <w:lvl w:ilvl="0" w:tplc="62E21704">
      <w:start w:val="3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B4951"/>
    <w:multiLevelType w:val="hybridMultilevel"/>
    <w:tmpl w:val="34BC5674"/>
    <w:lvl w:ilvl="0" w:tplc="5F7EF08E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03D7B"/>
    <w:multiLevelType w:val="hybridMultilevel"/>
    <w:tmpl w:val="EB6048C6"/>
    <w:lvl w:ilvl="0" w:tplc="8E3AC5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753A5"/>
    <w:multiLevelType w:val="hybridMultilevel"/>
    <w:tmpl w:val="3E245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6D4798"/>
    <w:multiLevelType w:val="multilevel"/>
    <w:tmpl w:val="D0AAB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8C14D38"/>
    <w:multiLevelType w:val="singleLevel"/>
    <w:tmpl w:val="07FEE446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B0710F7"/>
    <w:multiLevelType w:val="hybridMultilevel"/>
    <w:tmpl w:val="F73C64F8"/>
    <w:lvl w:ilvl="0" w:tplc="A5567E1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D5274"/>
    <w:multiLevelType w:val="multilevel"/>
    <w:tmpl w:val="04B25B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390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B76074"/>
    <w:multiLevelType w:val="hybridMultilevel"/>
    <w:tmpl w:val="94A89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08A7"/>
    <w:multiLevelType w:val="hybridMultilevel"/>
    <w:tmpl w:val="9866F5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CD5B3F"/>
    <w:multiLevelType w:val="hybridMultilevel"/>
    <w:tmpl w:val="E0361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661328">
    <w:abstractNumId w:val="9"/>
  </w:num>
  <w:num w:numId="2" w16cid:durableId="1534683187">
    <w:abstractNumId w:val="6"/>
  </w:num>
  <w:num w:numId="3" w16cid:durableId="1828983262">
    <w:abstractNumId w:val="15"/>
  </w:num>
  <w:num w:numId="4" w16cid:durableId="1009451861">
    <w:abstractNumId w:val="13"/>
  </w:num>
  <w:num w:numId="5" w16cid:durableId="1341007162">
    <w:abstractNumId w:val="5"/>
  </w:num>
  <w:num w:numId="6" w16cid:durableId="19345845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2703683">
    <w:abstractNumId w:val="11"/>
  </w:num>
  <w:num w:numId="8" w16cid:durableId="1238516959">
    <w:abstractNumId w:val="7"/>
  </w:num>
  <w:num w:numId="9" w16cid:durableId="1489320334">
    <w:abstractNumId w:val="10"/>
  </w:num>
  <w:num w:numId="10" w16cid:durableId="266041381">
    <w:abstractNumId w:val="3"/>
  </w:num>
  <w:num w:numId="11" w16cid:durableId="1366715699">
    <w:abstractNumId w:val="4"/>
  </w:num>
  <w:num w:numId="12" w16cid:durableId="1790930383">
    <w:abstractNumId w:val="8"/>
  </w:num>
  <w:num w:numId="13" w16cid:durableId="594677772">
    <w:abstractNumId w:val="0"/>
    <w:lvlOverride w:ilvl="0">
      <w:lvl w:ilvl="0">
        <w:start w:val="1"/>
        <w:numFmt w:val="decimal"/>
        <w:lvlText w:val="%1."/>
        <w:lvlJc w:val="left"/>
        <w:pPr>
          <w:ind w:left="192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14" w16cid:durableId="5304771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15" w16cid:durableId="17876560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24835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2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773" w:hanging="504"/>
        </w:pPr>
        <w:rPr>
          <w:rFonts w:hint="default"/>
          <w:sz w:val="22"/>
          <w:szCs w:val="20"/>
        </w:rPr>
      </w:lvl>
    </w:lvlOverride>
  </w:num>
  <w:num w:numId="17" w16cid:durableId="748773643">
    <w:abstractNumId w:val="1"/>
  </w:num>
  <w:num w:numId="18" w16cid:durableId="666634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08"/>
    <w:rsid w:val="000060B6"/>
    <w:rsid w:val="00012634"/>
    <w:rsid w:val="00014F56"/>
    <w:rsid w:val="000219BF"/>
    <w:rsid w:val="00031141"/>
    <w:rsid w:val="00043C97"/>
    <w:rsid w:val="000461A0"/>
    <w:rsid w:val="000661AB"/>
    <w:rsid w:val="00083306"/>
    <w:rsid w:val="00084E5E"/>
    <w:rsid w:val="000969F6"/>
    <w:rsid w:val="000A6527"/>
    <w:rsid w:val="000A720A"/>
    <w:rsid w:val="000B51CE"/>
    <w:rsid w:val="000F0E76"/>
    <w:rsid w:val="000F1EDD"/>
    <w:rsid w:val="000F447F"/>
    <w:rsid w:val="00100F81"/>
    <w:rsid w:val="00114070"/>
    <w:rsid w:val="001201E7"/>
    <w:rsid w:val="00135873"/>
    <w:rsid w:val="00135EF0"/>
    <w:rsid w:val="00153A53"/>
    <w:rsid w:val="00177075"/>
    <w:rsid w:val="00192699"/>
    <w:rsid w:val="001928B3"/>
    <w:rsid w:val="001A3EDD"/>
    <w:rsid w:val="001A4C08"/>
    <w:rsid w:val="001B095D"/>
    <w:rsid w:val="001B0C37"/>
    <w:rsid w:val="001B456A"/>
    <w:rsid w:val="001B70CB"/>
    <w:rsid w:val="001C757C"/>
    <w:rsid w:val="001E5390"/>
    <w:rsid w:val="001F33E0"/>
    <w:rsid w:val="00222F31"/>
    <w:rsid w:val="0024224B"/>
    <w:rsid w:val="00245998"/>
    <w:rsid w:val="002530D2"/>
    <w:rsid w:val="00276784"/>
    <w:rsid w:val="00277C29"/>
    <w:rsid w:val="002C2643"/>
    <w:rsid w:val="002C6247"/>
    <w:rsid w:val="002D547C"/>
    <w:rsid w:val="002F2F5F"/>
    <w:rsid w:val="002F792B"/>
    <w:rsid w:val="003157F9"/>
    <w:rsid w:val="00342654"/>
    <w:rsid w:val="00381316"/>
    <w:rsid w:val="003848E7"/>
    <w:rsid w:val="003A0199"/>
    <w:rsid w:val="003B637B"/>
    <w:rsid w:val="003C79CD"/>
    <w:rsid w:val="003D7BFC"/>
    <w:rsid w:val="003F384A"/>
    <w:rsid w:val="004129AF"/>
    <w:rsid w:val="004244C8"/>
    <w:rsid w:val="00444A29"/>
    <w:rsid w:val="004663CE"/>
    <w:rsid w:val="00471656"/>
    <w:rsid w:val="00472C8C"/>
    <w:rsid w:val="00486BD3"/>
    <w:rsid w:val="004C18CB"/>
    <w:rsid w:val="004E24F4"/>
    <w:rsid w:val="00523329"/>
    <w:rsid w:val="0052388A"/>
    <w:rsid w:val="005427B6"/>
    <w:rsid w:val="0054719F"/>
    <w:rsid w:val="00551052"/>
    <w:rsid w:val="0056091B"/>
    <w:rsid w:val="0056685D"/>
    <w:rsid w:val="005867EC"/>
    <w:rsid w:val="00587D94"/>
    <w:rsid w:val="00590546"/>
    <w:rsid w:val="005A1B11"/>
    <w:rsid w:val="005B5A19"/>
    <w:rsid w:val="005B5DF9"/>
    <w:rsid w:val="005B767B"/>
    <w:rsid w:val="005C491B"/>
    <w:rsid w:val="005C7F04"/>
    <w:rsid w:val="005E0939"/>
    <w:rsid w:val="005F391D"/>
    <w:rsid w:val="00604F1D"/>
    <w:rsid w:val="006065DE"/>
    <w:rsid w:val="00640AE0"/>
    <w:rsid w:val="00640E6D"/>
    <w:rsid w:val="0067451C"/>
    <w:rsid w:val="00686011"/>
    <w:rsid w:val="00687004"/>
    <w:rsid w:val="006B3433"/>
    <w:rsid w:val="006B4666"/>
    <w:rsid w:val="006C414D"/>
    <w:rsid w:val="007410C6"/>
    <w:rsid w:val="007545EA"/>
    <w:rsid w:val="007548D3"/>
    <w:rsid w:val="00782FD9"/>
    <w:rsid w:val="007866AB"/>
    <w:rsid w:val="007A10E4"/>
    <w:rsid w:val="007A6B97"/>
    <w:rsid w:val="007B07FC"/>
    <w:rsid w:val="007B3055"/>
    <w:rsid w:val="007B5F5E"/>
    <w:rsid w:val="007C5C77"/>
    <w:rsid w:val="007D0D92"/>
    <w:rsid w:val="007D624A"/>
    <w:rsid w:val="007F2E2F"/>
    <w:rsid w:val="00800453"/>
    <w:rsid w:val="0080168F"/>
    <w:rsid w:val="00802B1E"/>
    <w:rsid w:val="00806390"/>
    <w:rsid w:val="00810F60"/>
    <w:rsid w:val="00833C64"/>
    <w:rsid w:val="00861034"/>
    <w:rsid w:val="00861300"/>
    <w:rsid w:val="00885B66"/>
    <w:rsid w:val="008908DC"/>
    <w:rsid w:val="0089427D"/>
    <w:rsid w:val="008C582E"/>
    <w:rsid w:val="008F3B9A"/>
    <w:rsid w:val="008F4322"/>
    <w:rsid w:val="009059F4"/>
    <w:rsid w:val="00914DB0"/>
    <w:rsid w:val="00920799"/>
    <w:rsid w:val="009232A4"/>
    <w:rsid w:val="00926DC8"/>
    <w:rsid w:val="00931827"/>
    <w:rsid w:val="00934532"/>
    <w:rsid w:val="00954A8B"/>
    <w:rsid w:val="00972E79"/>
    <w:rsid w:val="00993A52"/>
    <w:rsid w:val="00994BD5"/>
    <w:rsid w:val="009B7414"/>
    <w:rsid w:val="009B77AD"/>
    <w:rsid w:val="009C6212"/>
    <w:rsid w:val="009D0056"/>
    <w:rsid w:val="00A14E08"/>
    <w:rsid w:val="00A641BB"/>
    <w:rsid w:val="00A66CAE"/>
    <w:rsid w:val="00A840BB"/>
    <w:rsid w:val="00AC5A5B"/>
    <w:rsid w:val="00AE648C"/>
    <w:rsid w:val="00B03A77"/>
    <w:rsid w:val="00B04C0D"/>
    <w:rsid w:val="00B0621E"/>
    <w:rsid w:val="00B210C0"/>
    <w:rsid w:val="00B44202"/>
    <w:rsid w:val="00B85DB5"/>
    <w:rsid w:val="00B922C4"/>
    <w:rsid w:val="00B96AED"/>
    <w:rsid w:val="00BD364E"/>
    <w:rsid w:val="00BE4F8B"/>
    <w:rsid w:val="00BF3C05"/>
    <w:rsid w:val="00C17E25"/>
    <w:rsid w:val="00C517BD"/>
    <w:rsid w:val="00C57D6F"/>
    <w:rsid w:val="00C7047A"/>
    <w:rsid w:val="00C87986"/>
    <w:rsid w:val="00CA2364"/>
    <w:rsid w:val="00CD0079"/>
    <w:rsid w:val="00D062AD"/>
    <w:rsid w:val="00D10459"/>
    <w:rsid w:val="00D1308E"/>
    <w:rsid w:val="00D22B27"/>
    <w:rsid w:val="00D240E3"/>
    <w:rsid w:val="00D31A7E"/>
    <w:rsid w:val="00D4483E"/>
    <w:rsid w:val="00D53D7B"/>
    <w:rsid w:val="00D66CFE"/>
    <w:rsid w:val="00D73CFD"/>
    <w:rsid w:val="00D86C5E"/>
    <w:rsid w:val="00DC4E82"/>
    <w:rsid w:val="00DD603C"/>
    <w:rsid w:val="00DE0835"/>
    <w:rsid w:val="00DE1F90"/>
    <w:rsid w:val="00DE2D92"/>
    <w:rsid w:val="00DE33F9"/>
    <w:rsid w:val="00E04C76"/>
    <w:rsid w:val="00E213ED"/>
    <w:rsid w:val="00E21ECA"/>
    <w:rsid w:val="00E301ED"/>
    <w:rsid w:val="00E459D7"/>
    <w:rsid w:val="00E77C8A"/>
    <w:rsid w:val="00E81509"/>
    <w:rsid w:val="00E81C78"/>
    <w:rsid w:val="00E93B31"/>
    <w:rsid w:val="00EA00A4"/>
    <w:rsid w:val="00EA123E"/>
    <w:rsid w:val="00EA2FE0"/>
    <w:rsid w:val="00EB22E4"/>
    <w:rsid w:val="00ED2CF4"/>
    <w:rsid w:val="00EE6F8A"/>
    <w:rsid w:val="00EF7A4B"/>
    <w:rsid w:val="00F015D7"/>
    <w:rsid w:val="00F0326F"/>
    <w:rsid w:val="00F15D6F"/>
    <w:rsid w:val="00F17D5F"/>
    <w:rsid w:val="00F2692E"/>
    <w:rsid w:val="00F459BC"/>
    <w:rsid w:val="00F52A2E"/>
    <w:rsid w:val="00F60439"/>
    <w:rsid w:val="00F76AA6"/>
    <w:rsid w:val="00FC6EA5"/>
    <w:rsid w:val="00F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9101"/>
  <w15:docId w15:val="{C6F46DA3-7007-420B-BA4A-42A91657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3F384A"/>
    <w:pPr>
      <w:keepNext/>
      <w:numPr>
        <w:numId w:val="9"/>
      </w:numPr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A5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D240E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24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D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rsid w:val="003F384A"/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21E"/>
  </w:style>
  <w:style w:type="paragraph" w:styleId="Zpat">
    <w:name w:val="footer"/>
    <w:basedOn w:val="Normln"/>
    <w:link w:val="ZpatChar"/>
    <w:uiPriority w:val="99"/>
    <w:unhideWhenUsed/>
    <w:rsid w:val="00B0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21E"/>
  </w:style>
  <w:style w:type="paragraph" w:styleId="Textbubliny">
    <w:name w:val="Balloon Text"/>
    <w:basedOn w:val="Normln"/>
    <w:link w:val="TextbublinyChar"/>
    <w:uiPriority w:val="99"/>
    <w:semiHidden/>
    <w:unhideWhenUsed/>
    <w:rsid w:val="00B0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A7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96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A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A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AED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0F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IELSENsmlouva">
    <w:name w:val="NIELSEN smlouva"/>
    <w:rsid w:val="000F0E76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9059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59F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42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dova@agentura-c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el.homola1@seznam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D2BF-49D8-41AA-B15A-6C88D128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Klatovský</dc:creator>
  <cp:lastModifiedBy>Helena Kvasnicková</cp:lastModifiedBy>
  <cp:revision>2</cp:revision>
  <cp:lastPrinted>2018-07-09T11:38:00Z</cp:lastPrinted>
  <dcterms:created xsi:type="dcterms:W3CDTF">2022-10-12T11:20:00Z</dcterms:created>
  <dcterms:modified xsi:type="dcterms:W3CDTF">2022-10-12T11:20:00Z</dcterms:modified>
</cp:coreProperties>
</file>