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46" w:rsidRDefault="00CA626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F3A46" w:rsidRDefault="00CA626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OB84 - 305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OB8422-305</w:t>
      </w:r>
    </w:p>
    <w:p w:rsidR="00FF3A46" w:rsidRDefault="00CA6266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FF3A46" w:rsidRDefault="00CA626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FF3A46" w:rsidRDefault="00CA62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IN Catering s.r.o.</w:t>
      </w:r>
    </w:p>
    <w:p w:rsidR="00FF3A46" w:rsidRDefault="00CA6266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73pt;height:11pt;z-index:251646464;mso-wrap-style:tight;mso-position-vertical-relative:line" stroked="f">
            <v:fill opacity="0" o:opacity2="100"/>
            <v:textbox inset="0,0,0,0">
              <w:txbxContent>
                <w:p w:rsidR="00FF3A46" w:rsidRDefault="00CA626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169 00  Praha 69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Libocká 10/64</w:t>
      </w:r>
    </w:p>
    <w:p w:rsidR="00FF3A46" w:rsidRDefault="00CA6266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F3A46" w:rsidRDefault="00FF3A46">
      <w:pPr>
        <w:pStyle w:val="Row8"/>
      </w:pPr>
    </w:p>
    <w:p w:rsidR="00FF3A46" w:rsidRDefault="00FF3A46">
      <w:pPr>
        <w:pStyle w:val="Row8"/>
      </w:pPr>
    </w:p>
    <w:p w:rsidR="00FF3A46" w:rsidRDefault="00CA6266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63072572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CZ63072572</w:t>
      </w:r>
    </w:p>
    <w:p w:rsidR="00FF3A46" w:rsidRDefault="00CA6266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14.09.2022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2289782022</w:t>
      </w:r>
    </w:p>
    <w:p w:rsidR="00FF3A46" w:rsidRDefault="00CA6266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FF3A46" w:rsidRDefault="00CA6266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FF3A46" w:rsidRDefault="00CA6266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FF3A46" w:rsidRDefault="00CA6266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FF3A46" w:rsidRDefault="00CA6266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FF3A46" w:rsidRDefault="00CA6266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4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48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FF3A46" w:rsidRDefault="00CA6266">
      <w:pPr>
        <w:pStyle w:val="Row16"/>
      </w:pPr>
      <w:r>
        <w:tab/>
      </w:r>
      <w:r>
        <w:rPr>
          <w:rStyle w:val="Text3"/>
        </w:rPr>
        <w:t>Objednáváme u Vás catering  za účelem konání galavečeře v Břevnovském klášteře dne 19.9.2022 pro akci CZ PRES - A26-CONOP pro 32 osob.</w:t>
      </w:r>
    </w:p>
    <w:p w:rsidR="00FF3A46" w:rsidRDefault="00CA6266">
      <w:pPr>
        <w:pStyle w:val="Row17"/>
      </w:pPr>
      <w:r>
        <w:tab/>
      </w:r>
    </w:p>
    <w:p w:rsidR="00FF3A46" w:rsidRDefault="00CA6266">
      <w:pPr>
        <w:pStyle w:val="Row17"/>
      </w:pPr>
      <w:r>
        <w:tab/>
      </w:r>
      <w:r>
        <w:rPr>
          <w:rStyle w:val="Text3"/>
        </w:rPr>
        <w:t>Celková cena činí 73 989,00 Kč včetně  DPH.</w:t>
      </w:r>
    </w:p>
    <w:p w:rsidR="00FF3A46" w:rsidRDefault="00CA6266">
      <w:pPr>
        <w:pStyle w:val="Row17"/>
      </w:pPr>
      <w:r>
        <w:tab/>
      </w:r>
      <w:r>
        <w:rPr>
          <w:rStyle w:val="Text3"/>
        </w:rPr>
        <w:t>Celková cena nesmí překročit 74 000,00 Kč vč. DPH.</w:t>
      </w:r>
    </w:p>
    <w:p w:rsidR="00FF3A46" w:rsidRDefault="00CA6266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FF3A46" w:rsidRDefault="00CA6266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A26-CONOP,catering Břevnovský klášter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74 000.00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74 000.00</w:t>
      </w:r>
    </w:p>
    <w:p w:rsidR="00FF3A46" w:rsidRDefault="00CA6266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19.9.2022</w:t>
      </w:r>
    </w:p>
    <w:p w:rsidR="00FF3A46" w:rsidRDefault="00CA6266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74 000.00</w:t>
      </w:r>
      <w:r>
        <w:tab/>
      </w:r>
      <w:r>
        <w:rPr>
          <w:rStyle w:val="Text2"/>
        </w:rPr>
        <w:t>Kč</w:t>
      </w:r>
    </w:p>
    <w:p w:rsidR="00FF3A46" w:rsidRDefault="00CA6266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FF3A46" w:rsidRDefault="00FF3A46">
      <w:pPr>
        <w:pStyle w:val="Row8"/>
      </w:pPr>
    </w:p>
    <w:p w:rsidR="00FF3A46" w:rsidRDefault="00FF3A46">
      <w:pPr>
        <w:pStyle w:val="Row8"/>
      </w:pPr>
    </w:p>
    <w:p w:rsidR="00FF3A46" w:rsidRDefault="00FF3A46">
      <w:pPr>
        <w:pStyle w:val="Row8"/>
      </w:pPr>
    </w:p>
    <w:p w:rsidR="00FF3A46" w:rsidRDefault="00FF3A46">
      <w:pPr>
        <w:pStyle w:val="Row8"/>
      </w:pPr>
    </w:p>
    <w:p w:rsidR="00FF3A46" w:rsidRDefault="00FF3A46">
      <w:pPr>
        <w:pStyle w:val="Row8"/>
      </w:pPr>
    </w:p>
    <w:p w:rsidR="00FF3A46" w:rsidRDefault="00CA6266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FF3A46" w:rsidRDefault="00CA6266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FF3A46" w:rsidSect="00000001">
      <w:headerReference w:type="default" r:id="rId7"/>
      <w:footerReference w:type="default" r:id="rId8"/>
      <w:pgSz w:w="11904" w:h="16833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266">
      <w:pPr>
        <w:spacing w:after="0" w:line="240" w:lineRule="auto"/>
      </w:pPr>
      <w:r>
        <w:separator/>
      </w:r>
    </w:p>
  </w:endnote>
  <w:endnote w:type="continuationSeparator" w:id="0">
    <w:p w:rsidR="00000000" w:rsidRDefault="00C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6" w:rsidRDefault="00CA6266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OB8422-305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F3A46" w:rsidRDefault="00FF3A46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266">
      <w:pPr>
        <w:spacing w:after="0" w:line="240" w:lineRule="auto"/>
      </w:pPr>
      <w:r>
        <w:separator/>
      </w:r>
    </w:p>
  </w:footnote>
  <w:footnote w:type="continuationSeparator" w:id="0">
    <w:p w:rsidR="00000000" w:rsidRDefault="00C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46" w:rsidRDefault="00FF3A4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CA6266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F2D715DC.dotm</Template>
  <TotalTime>5</TotalTime>
  <Pages>1</Pages>
  <Words>136</Words>
  <Characters>805</Characters>
  <Application>Microsoft Office Word</Application>
  <DocSecurity>0</DocSecurity>
  <Lines>6</Lines>
  <Paragraphs>1</Paragraphs>
  <ScaleCrop>false</ScaleCrop>
  <Manager/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2022-10-11T14:01:00Z</dcterms:created>
  <dcterms:modified xsi:type="dcterms:W3CDTF">2022-10-11T14:02:00Z</dcterms:modified>
  <cp:category/>
</cp:coreProperties>
</file>