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77" w:rsidRPr="00A3279F" w:rsidRDefault="00601E77">
      <w:pPr>
        <w:pStyle w:val="Nzev"/>
        <w:rPr>
          <w:rFonts w:asciiTheme="minorHAnsi" w:hAnsiTheme="minorHAnsi" w:cs="Arial"/>
          <w:sz w:val="28"/>
          <w:szCs w:val="28"/>
        </w:rPr>
      </w:pPr>
      <w:r w:rsidRPr="00A3279F">
        <w:rPr>
          <w:rFonts w:asciiTheme="minorHAnsi" w:hAnsiTheme="minorHAnsi" w:cs="Arial"/>
          <w:sz w:val="28"/>
          <w:szCs w:val="28"/>
        </w:rPr>
        <w:t>Smlouva o dílo</w:t>
      </w:r>
    </w:p>
    <w:p w:rsidR="00601E77" w:rsidRPr="00F355BC" w:rsidRDefault="00601E77">
      <w:pPr>
        <w:pStyle w:val="Nzev"/>
        <w:rPr>
          <w:rFonts w:asciiTheme="minorHAnsi" w:hAnsiTheme="minorHAnsi" w:cs="Arial"/>
          <w:sz w:val="16"/>
          <w:szCs w:val="16"/>
        </w:rPr>
      </w:pPr>
    </w:p>
    <w:p w:rsidR="00601E77" w:rsidRPr="00DD09CB" w:rsidRDefault="003D6534">
      <w:pPr>
        <w:pStyle w:val="Nzev"/>
        <w:rPr>
          <w:rFonts w:asciiTheme="minorHAnsi" w:hAnsiTheme="minorHAnsi"/>
          <w:sz w:val="24"/>
          <w:szCs w:val="24"/>
        </w:rPr>
      </w:pPr>
      <w:r w:rsidRPr="00DD09CB">
        <w:rPr>
          <w:rFonts w:asciiTheme="minorHAnsi" w:hAnsiTheme="minorHAnsi" w:cs="Arial"/>
          <w:sz w:val="24"/>
          <w:szCs w:val="24"/>
        </w:rPr>
        <w:t>č:</w:t>
      </w:r>
      <w:r w:rsidR="00601E77" w:rsidRPr="00DD09CB">
        <w:rPr>
          <w:rFonts w:asciiTheme="minorHAnsi" w:hAnsiTheme="minorHAnsi" w:cs="Arial"/>
          <w:sz w:val="24"/>
          <w:szCs w:val="24"/>
        </w:rPr>
        <w:t xml:space="preserve"> </w:t>
      </w:r>
      <w:r w:rsidR="00DD09CB" w:rsidRPr="00DD09CB">
        <w:rPr>
          <w:rFonts w:asciiTheme="minorHAnsi" w:hAnsiTheme="minorHAnsi" w:cs="Arial"/>
          <w:sz w:val="24"/>
          <w:szCs w:val="24"/>
        </w:rPr>
        <w:t>3007H1220009</w:t>
      </w:r>
      <w:r w:rsidR="00601E77" w:rsidRPr="00DD09CB">
        <w:rPr>
          <w:rFonts w:asciiTheme="minorHAnsi" w:hAnsiTheme="minorHAnsi" w:cs="Arial"/>
          <w:sz w:val="24"/>
          <w:szCs w:val="24"/>
        </w:rPr>
        <w:t xml:space="preserve">                 </w:t>
      </w:r>
    </w:p>
    <w:p w:rsidR="00601E77" w:rsidRPr="00F355BC" w:rsidRDefault="00601E77">
      <w:pPr>
        <w:pStyle w:val="Podtitul"/>
        <w:jc w:val="both"/>
        <w:rPr>
          <w:rFonts w:asciiTheme="minorHAnsi" w:hAnsiTheme="minorHAnsi"/>
          <w:sz w:val="22"/>
          <w:szCs w:val="22"/>
        </w:rPr>
      </w:pPr>
    </w:p>
    <w:p w:rsidR="00601E77" w:rsidRPr="00845A0E" w:rsidRDefault="00601E77">
      <w:pPr>
        <w:pStyle w:val="Zkladntext"/>
        <w:rPr>
          <w:rFonts w:asciiTheme="minorHAnsi" w:hAnsiTheme="minorHAnsi" w:cs="Arial"/>
        </w:rPr>
      </w:pPr>
    </w:p>
    <w:p w:rsidR="00601E77" w:rsidRPr="00845A0E" w:rsidRDefault="00601E77">
      <w:pPr>
        <w:pStyle w:val="Zkladntext"/>
        <w:rPr>
          <w:rStyle w:val="Siln"/>
          <w:rFonts w:asciiTheme="minorHAnsi" w:hAnsiTheme="minorHAnsi" w:cs="Arial"/>
          <w:b w:val="0"/>
          <w:bCs w:val="0"/>
        </w:rPr>
      </w:pPr>
      <w:bookmarkStart w:id="0" w:name="_GoBack"/>
      <w:bookmarkEnd w:id="0"/>
      <w:r w:rsidRPr="00845A0E">
        <w:rPr>
          <w:rStyle w:val="Siln"/>
          <w:rFonts w:asciiTheme="minorHAnsi" w:hAnsiTheme="minorHAnsi" w:cs="Arial"/>
        </w:rPr>
        <w:t>Národní památkový ústav</w:t>
      </w:r>
    </w:p>
    <w:p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547A0A" w:rsidRPr="00845A0E">
        <w:rPr>
          <w:rFonts w:asciiTheme="minorHAnsi" w:hAnsiTheme="minorHAnsi" w:cs="Arial"/>
          <w:b/>
        </w:rPr>
        <w:t xml:space="preserve"> </w:t>
      </w:r>
      <w:proofErr w:type="spellStart"/>
      <w:proofErr w:type="gramStart"/>
      <w:r w:rsidR="00547A0A" w:rsidRPr="00845A0E">
        <w:rPr>
          <w:rFonts w:asciiTheme="minorHAnsi" w:hAnsiTheme="minorHAnsi" w:cs="Arial"/>
          <w:b/>
        </w:rPr>
        <w:t>Sb</w:t>
      </w:r>
      <w:proofErr w:type="spellEnd"/>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w:t>
      </w:r>
      <w:proofErr w:type="gramEnd"/>
      <w:r w:rsidR="00547A0A" w:rsidRPr="00845A0E">
        <w:rPr>
          <w:rFonts w:asciiTheme="minorHAnsi" w:hAnsiTheme="minorHAnsi" w:cs="Arial"/>
          <w:b/>
        </w:rPr>
        <w:t xml:space="preserve">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p>
    <w:p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rsidR="00601E77" w:rsidRPr="00845A0E" w:rsidRDefault="00601E77">
      <w:pPr>
        <w:jc w:val="both"/>
        <w:rPr>
          <w:rFonts w:asciiTheme="minorHAnsi" w:hAnsiTheme="minorHAnsi" w:cs="Arial"/>
          <w:sz w:val="20"/>
          <w:szCs w:val="20"/>
        </w:rPr>
      </w:pPr>
    </w:p>
    <w:p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rsidR="00601E77" w:rsidRPr="00845A0E" w:rsidRDefault="00601E77">
      <w:pPr>
        <w:jc w:val="both"/>
        <w:rPr>
          <w:rFonts w:asciiTheme="minorHAnsi" w:hAnsiTheme="minorHAnsi"/>
          <w:sz w:val="20"/>
          <w:szCs w:val="20"/>
        </w:rPr>
      </w:pPr>
    </w:p>
    <w:p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rsidR="00601E77" w:rsidRPr="00845A0E" w:rsidRDefault="00601E77">
      <w:pPr>
        <w:jc w:val="both"/>
        <w:rPr>
          <w:rFonts w:asciiTheme="minorHAnsi" w:hAnsiTheme="minorHAnsi" w:cs="Arial"/>
          <w:sz w:val="20"/>
          <w:szCs w:val="20"/>
        </w:rPr>
      </w:pPr>
    </w:p>
    <w:p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w:t>
      </w:r>
      <w:r w:rsidR="004C0781">
        <w:rPr>
          <w:rFonts w:asciiTheme="minorHAnsi" w:hAnsiTheme="minorHAnsi" w:cs="Arial"/>
          <w:b/>
          <w:iCs/>
          <w:sz w:val="20"/>
          <w:szCs w:val="20"/>
        </w:rPr>
        <w:t xml:space="preserve"> jednání ve věcech technických:      </w:t>
      </w:r>
      <w:proofErr w:type="gramStart"/>
      <w:r w:rsidR="009A3EAB">
        <w:rPr>
          <w:rFonts w:asciiTheme="minorHAnsi" w:hAnsiTheme="minorHAnsi" w:cs="Arial"/>
          <w:b/>
          <w:iCs/>
          <w:sz w:val="20"/>
          <w:szCs w:val="20"/>
        </w:rPr>
        <w:t>XXXXXXXXXXXX</w:t>
      </w:r>
      <w:r w:rsidR="00F87B89" w:rsidRPr="004C0781">
        <w:rPr>
          <w:rFonts w:asciiTheme="minorHAnsi" w:hAnsiTheme="minorHAnsi" w:cs="Arial"/>
          <w:b/>
          <w:iCs/>
          <w:sz w:val="20"/>
          <w:szCs w:val="20"/>
        </w:rPr>
        <w:t>,</w:t>
      </w:r>
      <w:r w:rsidR="004C0781" w:rsidRPr="004C0781">
        <w:rPr>
          <w:rFonts w:asciiTheme="minorHAnsi" w:hAnsiTheme="minorHAnsi" w:cs="Arial"/>
          <w:b/>
          <w:iCs/>
          <w:sz w:val="20"/>
          <w:szCs w:val="20"/>
        </w:rPr>
        <w:t xml:space="preserve"> </w:t>
      </w:r>
      <w:r w:rsidR="00F87B89" w:rsidRPr="004C0781">
        <w:rPr>
          <w:rFonts w:asciiTheme="minorHAnsi" w:hAnsiTheme="minorHAnsi" w:cs="Arial"/>
          <w:b/>
          <w:iCs/>
          <w:sz w:val="20"/>
          <w:szCs w:val="20"/>
        </w:rPr>
        <w:t xml:space="preserve"> investiční</w:t>
      </w:r>
      <w:proofErr w:type="gramEnd"/>
      <w:r w:rsidR="00F87B89" w:rsidRPr="004C0781">
        <w:rPr>
          <w:rFonts w:asciiTheme="minorHAnsi" w:hAnsiTheme="minorHAnsi" w:cs="Arial"/>
          <w:b/>
          <w:iCs/>
          <w:sz w:val="20"/>
          <w:szCs w:val="20"/>
        </w:rPr>
        <w:t xml:space="preserve"> referent</w:t>
      </w:r>
    </w:p>
    <w:p w:rsidR="00601E77" w:rsidRPr="00845A0E" w:rsidRDefault="00601E77">
      <w:pPr>
        <w:jc w:val="both"/>
        <w:rPr>
          <w:rFonts w:asciiTheme="minorHAnsi" w:hAnsiTheme="minorHAnsi" w:cs="Arial"/>
          <w:sz w:val="20"/>
          <w:szCs w:val="20"/>
          <w:shd w:val="clear" w:color="auto" w:fill="FFFF00"/>
        </w:rPr>
      </w:pPr>
    </w:p>
    <w:p w:rsidR="00601E77" w:rsidRDefault="00BB3596">
      <w:pPr>
        <w:jc w:val="both"/>
        <w:rPr>
          <w:rFonts w:asciiTheme="minorHAnsi" w:hAnsiTheme="minorHAnsi" w:cs="Arial"/>
          <w:b/>
          <w:sz w:val="20"/>
          <w:szCs w:val="20"/>
        </w:rPr>
      </w:pPr>
      <w:r>
        <w:rPr>
          <w:rFonts w:asciiTheme="minorHAnsi" w:hAnsiTheme="minorHAnsi" w:cs="Arial"/>
          <w:b/>
          <w:sz w:val="20"/>
          <w:szCs w:val="20"/>
        </w:rPr>
        <w:t>A</w:t>
      </w:r>
    </w:p>
    <w:p w:rsidR="00BB3596" w:rsidRDefault="00BB3596">
      <w:pPr>
        <w:jc w:val="both"/>
        <w:rPr>
          <w:rFonts w:asciiTheme="minorHAnsi" w:hAnsiTheme="minorHAnsi" w:cs="Arial"/>
          <w:b/>
          <w:sz w:val="20"/>
          <w:szCs w:val="20"/>
        </w:rPr>
      </w:pPr>
      <w:r>
        <w:rPr>
          <w:rFonts w:asciiTheme="minorHAnsi" w:hAnsiTheme="minorHAnsi" w:cs="Arial"/>
          <w:b/>
          <w:sz w:val="20"/>
          <w:szCs w:val="20"/>
        </w:rPr>
        <w:t>SATES ČECHY s.r.o.</w:t>
      </w:r>
    </w:p>
    <w:p w:rsidR="00BB3596" w:rsidRPr="00BB3596" w:rsidRDefault="00BB3596">
      <w:pPr>
        <w:jc w:val="both"/>
        <w:rPr>
          <w:rFonts w:asciiTheme="minorHAnsi" w:hAnsiTheme="minorHAnsi" w:cs="Arial"/>
          <w:sz w:val="20"/>
          <w:szCs w:val="20"/>
        </w:rPr>
      </w:pPr>
      <w:r w:rsidRPr="00BB3596">
        <w:rPr>
          <w:rFonts w:asciiTheme="minorHAnsi" w:hAnsiTheme="minorHAnsi" w:cs="Arial"/>
          <w:sz w:val="20"/>
          <w:szCs w:val="20"/>
        </w:rPr>
        <w:t xml:space="preserve">Radkovská 252, </w:t>
      </w:r>
    </w:p>
    <w:p w:rsidR="00BB3596" w:rsidRPr="00BB3596" w:rsidRDefault="00BB3596">
      <w:pPr>
        <w:jc w:val="both"/>
        <w:rPr>
          <w:rFonts w:asciiTheme="minorHAnsi" w:hAnsiTheme="minorHAnsi" w:cs="Arial"/>
          <w:sz w:val="20"/>
          <w:szCs w:val="20"/>
        </w:rPr>
      </w:pPr>
      <w:r w:rsidRPr="00BB3596">
        <w:rPr>
          <w:rFonts w:asciiTheme="minorHAnsi" w:hAnsiTheme="minorHAnsi" w:cs="Arial"/>
          <w:sz w:val="20"/>
          <w:szCs w:val="20"/>
        </w:rPr>
        <w:t>588 56 Telč</w:t>
      </w:r>
    </w:p>
    <w:p w:rsidR="00BB3596" w:rsidRPr="00BB3596" w:rsidRDefault="00BB3596">
      <w:pPr>
        <w:jc w:val="both"/>
        <w:rPr>
          <w:rFonts w:asciiTheme="minorHAnsi" w:hAnsiTheme="minorHAnsi" w:cs="Arial"/>
          <w:sz w:val="20"/>
          <w:szCs w:val="20"/>
        </w:rPr>
      </w:pPr>
      <w:r w:rsidRPr="00BB3596">
        <w:rPr>
          <w:rFonts w:asciiTheme="minorHAnsi" w:hAnsiTheme="minorHAnsi" w:cs="Arial"/>
          <w:sz w:val="20"/>
          <w:szCs w:val="20"/>
        </w:rPr>
        <w:t>IČ: 25172654</w:t>
      </w:r>
    </w:p>
    <w:p w:rsidR="00BB3596" w:rsidRPr="00BB3596" w:rsidRDefault="00BB3596">
      <w:pPr>
        <w:jc w:val="both"/>
        <w:rPr>
          <w:rFonts w:asciiTheme="minorHAnsi" w:hAnsiTheme="minorHAnsi" w:cs="Arial"/>
          <w:sz w:val="20"/>
          <w:szCs w:val="20"/>
        </w:rPr>
      </w:pPr>
      <w:r w:rsidRPr="00BB3596">
        <w:rPr>
          <w:rFonts w:asciiTheme="minorHAnsi" w:hAnsiTheme="minorHAnsi" w:cs="Arial"/>
          <w:sz w:val="20"/>
          <w:szCs w:val="20"/>
        </w:rPr>
        <w:t>DIČ: CZ25172654</w:t>
      </w:r>
    </w:p>
    <w:p w:rsidR="00BB3596" w:rsidRDefault="00BB3596">
      <w:pPr>
        <w:jc w:val="both"/>
        <w:rPr>
          <w:rFonts w:asciiTheme="minorHAnsi" w:hAnsiTheme="minorHAnsi" w:cs="Arial"/>
          <w:b/>
          <w:sz w:val="20"/>
          <w:szCs w:val="20"/>
        </w:rPr>
      </w:pPr>
      <w:r w:rsidRPr="00BB3596">
        <w:rPr>
          <w:rFonts w:asciiTheme="minorHAnsi" w:hAnsiTheme="minorHAnsi" w:cs="Arial"/>
          <w:sz w:val="20"/>
          <w:szCs w:val="20"/>
        </w:rPr>
        <w:t>Zastoupený:</w:t>
      </w:r>
      <w:r w:rsidR="009A3EAB">
        <w:rPr>
          <w:rFonts w:asciiTheme="minorHAnsi" w:hAnsiTheme="minorHAnsi" w:cs="Arial"/>
          <w:sz w:val="20"/>
          <w:szCs w:val="20"/>
        </w:rPr>
        <w:t xml:space="preserve"> XXXXXXXXXX</w:t>
      </w:r>
      <w:r w:rsidRPr="00BB3596">
        <w:rPr>
          <w:rFonts w:asciiTheme="minorHAnsi" w:hAnsiTheme="minorHAnsi" w:cs="Arial"/>
          <w:sz w:val="20"/>
          <w:szCs w:val="20"/>
        </w:rPr>
        <w:t>, jednatel společnosti</w:t>
      </w:r>
    </w:p>
    <w:p w:rsidR="00BB3596" w:rsidRDefault="00BB3596">
      <w:pPr>
        <w:jc w:val="both"/>
        <w:rPr>
          <w:rFonts w:asciiTheme="minorHAnsi" w:hAnsiTheme="minorHAnsi" w:cs="Arial"/>
          <w:b/>
          <w:sz w:val="20"/>
          <w:szCs w:val="20"/>
        </w:rPr>
      </w:pPr>
    </w:p>
    <w:p w:rsidR="00BB3596" w:rsidRPr="00BB3596" w:rsidRDefault="00BB3596">
      <w:pPr>
        <w:jc w:val="both"/>
        <w:rPr>
          <w:rFonts w:asciiTheme="minorHAnsi" w:hAnsiTheme="minorHAnsi" w:cs="Arial"/>
          <w:sz w:val="20"/>
          <w:szCs w:val="20"/>
        </w:rPr>
      </w:pPr>
      <w:r w:rsidRPr="00BB3596">
        <w:rPr>
          <w:rFonts w:asciiTheme="minorHAnsi" w:hAnsiTheme="minorHAnsi" w:cs="Arial"/>
          <w:sz w:val="20"/>
          <w:szCs w:val="20"/>
        </w:rPr>
        <w:t xml:space="preserve">(dále </w:t>
      </w:r>
      <w:proofErr w:type="gramStart"/>
      <w:r w:rsidRPr="00BB3596">
        <w:rPr>
          <w:rFonts w:asciiTheme="minorHAnsi" w:hAnsiTheme="minorHAnsi" w:cs="Arial"/>
          <w:sz w:val="20"/>
          <w:szCs w:val="20"/>
        </w:rPr>
        <w:t>jen ,,zhotovitel</w:t>
      </w:r>
      <w:proofErr w:type="gramEnd"/>
      <w:r w:rsidRPr="00BB3596">
        <w:rPr>
          <w:rFonts w:asciiTheme="minorHAnsi" w:hAnsiTheme="minorHAnsi" w:cs="Arial"/>
          <w:sz w:val="20"/>
          <w:szCs w:val="20"/>
        </w:rPr>
        <w:t>“)</w:t>
      </w:r>
    </w:p>
    <w:p w:rsidR="00601E77" w:rsidRPr="00845A0E" w:rsidRDefault="00601E77">
      <w:pPr>
        <w:pStyle w:val="Zkladntext"/>
        <w:rPr>
          <w:rFonts w:asciiTheme="minorHAnsi" w:hAnsiTheme="minorHAnsi" w:cs="Arial"/>
          <w:shd w:val="clear" w:color="auto" w:fill="C0C0C0"/>
        </w:rPr>
      </w:pPr>
    </w:p>
    <w:p w:rsidR="00601E77" w:rsidRPr="00845A0E" w:rsidRDefault="00601E77">
      <w:pPr>
        <w:pStyle w:val="Zkladntext"/>
        <w:rPr>
          <w:rFonts w:asciiTheme="minorHAnsi" w:hAnsiTheme="minorHAnsi" w:cs="Arial"/>
          <w:shd w:val="clear" w:color="auto" w:fill="C0C0C0"/>
        </w:rPr>
      </w:pPr>
    </w:p>
    <w:p w:rsidR="00601E77" w:rsidRDefault="00601E77">
      <w:pPr>
        <w:rPr>
          <w:rStyle w:val="Zvraznn"/>
          <w:rFonts w:asciiTheme="minorHAnsi" w:hAnsiTheme="minorHAnsi" w:cs="Arial"/>
          <w:b/>
          <w:bCs/>
          <w:sz w:val="20"/>
          <w:szCs w:val="20"/>
        </w:rPr>
      </w:pPr>
      <w:r w:rsidRPr="00C30B28">
        <w:rPr>
          <w:rStyle w:val="Zvraznn"/>
          <w:rFonts w:asciiTheme="minorHAnsi" w:hAnsiTheme="minorHAnsi" w:cs="Arial"/>
          <w:b/>
          <w:bCs/>
          <w:sz w:val="20"/>
          <w:szCs w:val="20"/>
        </w:rPr>
        <w:t>Doručovací adresa:</w:t>
      </w:r>
    </w:p>
    <w:p w:rsidR="00BB3596" w:rsidRDefault="00BB3596" w:rsidP="00BB3596">
      <w:pPr>
        <w:jc w:val="both"/>
        <w:rPr>
          <w:rFonts w:asciiTheme="minorHAnsi" w:hAnsiTheme="minorHAnsi" w:cs="Arial"/>
          <w:b/>
          <w:sz w:val="20"/>
          <w:szCs w:val="20"/>
        </w:rPr>
      </w:pPr>
      <w:r>
        <w:rPr>
          <w:rFonts w:asciiTheme="minorHAnsi" w:hAnsiTheme="minorHAnsi" w:cs="Arial"/>
          <w:b/>
          <w:sz w:val="20"/>
          <w:szCs w:val="20"/>
        </w:rPr>
        <w:t>SATES ČECHY s.r.o.</w:t>
      </w:r>
    </w:p>
    <w:p w:rsidR="00BB3596" w:rsidRPr="00BB3596" w:rsidRDefault="00BB3596" w:rsidP="00BB3596">
      <w:pPr>
        <w:jc w:val="both"/>
        <w:rPr>
          <w:rFonts w:asciiTheme="minorHAnsi" w:hAnsiTheme="minorHAnsi" w:cs="Arial"/>
          <w:sz w:val="20"/>
          <w:szCs w:val="20"/>
        </w:rPr>
      </w:pPr>
      <w:r w:rsidRPr="00BB3596">
        <w:rPr>
          <w:rFonts w:asciiTheme="minorHAnsi" w:hAnsiTheme="minorHAnsi" w:cs="Arial"/>
          <w:sz w:val="20"/>
          <w:szCs w:val="20"/>
        </w:rPr>
        <w:t xml:space="preserve">Radkovská 252, </w:t>
      </w:r>
    </w:p>
    <w:p w:rsidR="00BB3596" w:rsidRPr="00C30B28" w:rsidRDefault="00BB3596" w:rsidP="00BB3596">
      <w:pPr>
        <w:rPr>
          <w:rFonts w:asciiTheme="minorHAnsi" w:hAnsiTheme="minorHAnsi" w:cs="Arial"/>
          <w:b/>
          <w:iCs/>
          <w:sz w:val="20"/>
          <w:szCs w:val="20"/>
        </w:rPr>
      </w:pPr>
      <w:r w:rsidRPr="00BB3596">
        <w:rPr>
          <w:rFonts w:asciiTheme="minorHAnsi" w:hAnsiTheme="minorHAnsi" w:cs="Arial"/>
          <w:sz w:val="20"/>
          <w:szCs w:val="20"/>
        </w:rPr>
        <w:t>588 56 Telč</w:t>
      </w:r>
    </w:p>
    <w:p w:rsidR="00FF0374" w:rsidRPr="00845A0E" w:rsidRDefault="00FF0374" w:rsidP="00FF0374">
      <w:pPr>
        <w:pStyle w:val="Zkladntext"/>
        <w:rPr>
          <w:rFonts w:asciiTheme="minorHAnsi" w:hAnsiTheme="minorHAnsi" w:cs="Arial"/>
          <w:shd w:val="clear" w:color="auto" w:fill="C0C0C0"/>
        </w:rPr>
      </w:pPr>
    </w:p>
    <w:p w:rsidR="00601E77" w:rsidRPr="00845A0E" w:rsidRDefault="00601E77">
      <w:pPr>
        <w:rPr>
          <w:rFonts w:asciiTheme="minorHAnsi" w:hAnsiTheme="minorHAnsi" w:cs="Arial"/>
          <w:sz w:val="20"/>
          <w:szCs w:val="20"/>
        </w:rPr>
      </w:pPr>
    </w:p>
    <w:p w:rsidR="00BB3596" w:rsidRPr="00BB3596" w:rsidRDefault="00601E77" w:rsidP="00FF0374">
      <w:pPr>
        <w:pStyle w:val="Nadpis6"/>
        <w:rPr>
          <w:rFonts w:asciiTheme="minorHAnsi" w:hAnsiTheme="minorHAnsi"/>
          <w:shd w:val="clear" w:color="auto" w:fill="C0C0C0"/>
        </w:rPr>
      </w:pPr>
      <w:r w:rsidRPr="00BB3596">
        <w:rPr>
          <w:rFonts w:asciiTheme="minorHAnsi" w:hAnsiTheme="minorHAnsi"/>
          <w:szCs w:val="20"/>
        </w:rPr>
        <w:t xml:space="preserve">Osoby oprávněné k jednání ve věcech smluvních: </w:t>
      </w:r>
      <w:r w:rsidR="00FF0374" w:rsidRPr="00BB3596">
        <w:rPr>
          <w:rFonts w:asciiTheme="minorHAnsi" w:hAnsiTheme="minorHAnsi"/>
          <w:szCs w:val="20"/>
        </w:rPr>
        <w:tab/>
      </w:r>
      <w:r w:rsidR="009A3EAB">
        <w:rPr>
          <w:rFonts w:asciiTheme="minorHAnsi" w:hAnsiTheme="minorHAnsi"/>
          <w:szCs w:val="20"/>
        </w:rPr>
        <w:t>XXXXXXXXXX</w:t>
      </w:r>
      <w:r w:rsidR="00BB3596" w:rsidRPr="00BB3596">
        <w:rPr>
          <w:rFonts w:asciiTheme="minorHAnsi" w:hAnsiTheme="minorHAnsi"/>
          <w:szCs w:val="20"/>
        </w:rPr>
        <w:t>, jednatel společnosti</w:t>
      </w:r>
    </w:p>
    <w:p w:rsidR="00D0414E" w:rsidRPr="00D0414E" w:rsidRDefault="00601E77" w:rsidP="00FF0374">
      <w:pPr>
        <w:pStyle w:val="Nadpis6"/>
        <w:rPr>
          <w:rFonts w:asciiTheme="minorHAnsi" w:hAnsiTheme="minorHAnsi"/>
          <w:shd w:val="clear" w:color="auto" w:fill="C0C0C0"/>
        </w:rPr>
      </w:pPr>
      <w:r w:rsidRPr="00BB3596">
        <w:rPr>
          <w:rFonts w:asciiTheme="minorHAnsi" w:hAnsiTheme="minorHAnsi"/>
        </w:rPr>
        <w:t>Osoby oprávněné k jednání ve věcech technických:</w:t>
      </w:r>
      <w:r w:rsidR="00D0414E">
        <w:rPr>
          <w:rFonts w:asciiTheme="minorHAnsi" w:hAnsiTheme="minorHAnsi"/>
        </w:rPr>
        <w:t xml:space="preserve">    </w:t>
      </w:r>
      <w:r w:rsidR="009A3EAB">
        <w:rPr>
          <w:rFonts w:asciiTheme="minorHAnsi" w:hAnsiTheme="minorHAnsi"/>
          <w:szCs w:val="20"/>
        </w:rPr>
        <w:t>XXXXXXXXXX</w:t>
      </w:r>
      <w:r w:rsidR="00D0414E">
        <w:rPr>
          <w:rFonts w:asciiTheme="minorHAnsi" w:hAnsiTheme="minorHAnsi"/>
        </w:rPr>
        <w:t xml:space="preserve">, výrobní náměstek, </w:t>
      </w:r>
      <w:r w:rsidR="009A3EAB">
        <w:rPr>
          <w:rFonts w:asciiTheme="minorHAnsi" w:hAnsiTheme="minorHAnsi"/>
          <w:szCs w:val="20"/>
        </w:rPr>
        <w:t>XXXXXXXXXX</w:t>
      </w:r>
    </w:p>
    <w:p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p>
    <w:p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rsidR="007016A9" w:rsidRPr="00645B7B"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rsidR="008B43E6" w:rsidRPr="00645B7B"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rsidR="00EB7B14" w:rsidRPr="00845A0E" w:rsidRDefault="00EB7B14" w:rsidP="00EB7B14">
      <w:pPr>
        <w:jc w:val="center"/>
        <w:rPr>
          <w:rFonts w:asciiTheme="minorHAnsi" w:hAnsiTheme="minorHAnsi"/>
          <w:b/>
          <w:sz w:val="20"/>
          <w:szCs w:val="20"/>
        </w:rPr>
      </w:pPr>
    </w:p>
    <w:p w:rsidR="00FE5B2B" w:rsidRPr="00203B85" w:rsidRDefault="00EB7B14" w:rsidP="00203B85">
      <w:pPr>
        <w:pStyle w:val="Zkladntext"/>
        <w:numPr>
          <w:ilvl w:val="0"/>
          <w:numId w:val="22"/>
        </w:numPr>
        <w:tabs>
          <w:tab w:val="clear" w:pos="567"/>
        </w:tabs>
        <w:ind w:left="567" w:hanging="567"/>
        <w:rPr>
          <w:rFonts w:asciiTheme="minorHAnsi" w:hAnsiTheme="minorHAnsi" w:cs="Arial"/>
          <w:b/>
          <w:i/>
        </w:rPr>
      </w:pPr>
      <w:r w:rsidRPr="00C30B28">
        <w:rPr>
          <w:rFonts w:asciiTheme="minorHAnsi" w:hAnsiTheme="minorHAnsi" w:cs="Arial"/>
        </w:rPr>
        <w:t>Zhotovitel je právnickou osobou zřízenou podle českého práva, a to obchodní společností zapsanou v obchodním rejstříku vedeném u</w:t>
      </w:r>
      <w:r w:rsidR="00C30B28" w:rsidRPr="00C30B28">
        <w:rPr>
          <w:rFonts w:asciiTheme="minorHAnsi" w:hAnsiTheme="minorHAnsi" w:cs="Arial"/>
        </w:rPr>
        <w:t xml:space="preserve"> KS v Brně, oddíl C, vložka </w:t>
      </w:r>
      <w:r w:rsidR="00203B85">
        <w:rPr>
          <w:rFonts w:asciiTheme="minorHAnsi" w:hAnsiTheme="minorHAnsi" w:cs="Arial"/>
        </w:rPr>
        <w:t>43099.</w:t>
      </w:r>
    </w:p>
    <w:p w:rsidR="00306ED9" w:rsidRPr="00F95077" w:rsidRDefault="00EB7B14" w:rsidP="00306ED9">
      <w:pPr>
        <w:pStyle w:val="Zkladntext"/>
        <w:numPr>
          <w:ilvl w:val="0"/>
          <w:numId w:val="22"/>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rsidR="007016A9" w:rsidRPr="00642AB5" w:rsidRDefault="00EB7B14" w:rsidP="00642AB5">
      <w:pPr>
        <w:pStyle w:val="Zkladntext"/>
        <w:numPr>
          <w:ilvl w:val="0"/>
          <w:numId w:val="22"/>
        </w:numPr>
        <w:tabs>
          <w:tab w:val="clear" w:pos="567"/>
          <w:tab w:val="left" w:pos="426"/>
        </w:tabs>
        <w:snapToGrid/>
        <w:ind w:left="567" w:hanging="567"/>
        <w:rPr>
          <w:rFonts w:asciiTheme="minorHAnsi" w:hAnsiTheme="minorHAnsi" w:cs="Arial"/>
        </w:rPr>
      </w:pPr>
      <w:r w:rsidRPr="00845A0E">
        <w:rPr>
          <w:rFonts w:asciiTheme="minorHAnsi" w:hAnsiTheme="minorHAnsi" w:cs="Arial"/>
        </w:rPr>
        <w:lastRenderedPageBreak/>
        <w:t xml:space="preserve">   Objednatel je příslušný hospodařit s nemovitým majetkem ve vlastnictví České republiky, </w:t>
      </w:r>
      <w:r w:rsidR="00291989">
        <w:rPr>
          <w:rFonts w:asciiTheme="minorHAnsi" w:hAnsiTheme="minorHAnsi" w:cs="Arial"/>
        </w:rPr>
        <w:t xml:space="preserve">kterým je KP </w:t>
      </w:r>
      <w:r w:rsidR="00291989" w:rsidRPr="00A04601">
        <w:rPr>
          <w:rFonts w:asciiTheme="minorHAnsi" w:hAnsiTheme="minorHAnsi" w:cs="Arial"/>
        </w:rPr>
        <w:t>SH Landštejn</w:t>
      </w:r>
      <w:r w:rsidR="00642AB5" w:rsidRPr="00A04601">
        <w:rPr>
          <w:rFonts w:asciiTheme="minorHAnsi" w:hAnsiTheme="minorHAnsi" w:cs="Arial"/>
        </w:rPr>
        <w:t>. Nemovitosti jsou zapsány v katastru nemovitostí</w:t>
      </w:r>
      <w:r w:rsidRPr="00A04601">
        <w:rPr>
          <w:rFonts w:asciiTheme="minorHAnsi" w:hAnsiTheme="minorHAnsi" w:cs="Arial"/>
        </w:rPr>
        <w:t xml:space="preserve"> </w:t>
      </w:r>
      <w:r w:rsidR="00642AB5" w:rsidRPr="00A04601">
        <w:rPr>
          <w:rFonts w:asciiTheme="minorHAnsi" w:hAnsiTheme="minorHAnsi" w:cs="Arial"/>
        </w:rPr>
        <w:t xml:space="preserve">u Katastrálního úřadu pro Jihočeský </w:t>
      </w:r>
      <w:r w:rsidRPr="00A04601">
        <w:rPr>
          <w:rFonts w:asciiTheme="minorHAnsi" w:hAnsiTheme="minorHAnsi" w:cs="Arial"/>
        </w:rPr>
        <w:t>kraj, Katastrálním pracovištěm</w:t>
      </w:r>
      <w:r w:rsidR="00642AB5" w:rsidRPr="00A04601">
        <w:rPr>
          <w:rFonts w:asciiTheme="minorHAnsi" w:hAnsiTheme="minorHAnsi" w:cs="Arial"/>
        </w:rPr>
        <w:t xml:space="preserve"> v Jindřichově Hradci</w:t>
      </w:r>
      <w:r w:rsidRPr="00A04601">
        <w:rPr>
          <w:rFonts w:asciiTheme="minorHAnsi" w:hAnsiTheme="minorHAnsi" w:cs="Arial"/>
        </w:rPr>
        <w:t xml:space="preserve">, </w:t>
      </w:r>
      <w:r w:rsidR="00642AB5" w:rsidRPr="00A04601">
        <w:rPr>
          <w:rFonts w:asciiTheme="minorHAnsi" w:hAnsiTheme="minorHAnsi" w:cs="Arial"/>
        </w:rPr>
        <w:t xml:space="preserve">LV č. 183, Staré město pod Landštejnem, </w:t>
      </w:r>
      <w:proofErr w:type="spellStart"/>
      <w:proofErr w:type="gramStart"/>
      <w:r w:rsidR="00642AB5" w:rsidRPr="00A04601">
        <w:rPr>
          <w:rFonts w:asciiTheme="minorHAnsi" w:hAnsiTheme="minorHAnsi" w:cs="Arial"/>
        </w:rPr>
        <w:t>k.ú</w:t>
      </w:r>
      <w:proofErr w:type="spellEnd"/>
      <w:r w:rsidR="00642AB5" w:rsidRPr="00A04601">
        <w:rPr>
          <w:rFonts w:asciiTheme="minorHAnsi" w:hAnsiTheme="minorHAnsi" w:cs="Arial"/>
        </w:rPr>
        <w:t>.</w:t>
      </w:r>
      <w:proofErr w:type="gramEnd"/>
      <w:r w:rsidR="00642AB5" w:rsidRPr="00A04601">
        <w:rPr>
          <w:rFonts w:asciiTheme="minorHAnsi" w:hAnsiTheme="minorHAnsi" w:cs="Arial"/>
        </w:rPr>
        <w:t xml:space="preserve"> Pomezí pod Landštejnem</w:t>
      </w:r>
      <w:r w:rsidR="00642AB5" w:rsidRPr="009556D3">
        <w:rPr>
          <w:rFonts w:asciiTheme="minorHAnsi" w:hAnsiTheme="minorHAnsi" w:cs="Arial"/>
          <w:highlight w:val="lightGray"/>
        </w:rPr>
        <w:t>.</w:t>
      </w:r>
    </w:p>
    <w:p w:rsidR="00601E77" w:rsidRPr="00BF07CF" w:rsidRDefault="00EB7B14" w:rsidP="00BF07CF">
      <w:pPr>
        <w:ind w:left="426" w:hanging="426"/>
        <w:jc w:val="both"/>
        <w:rPr>
          <w:rFonts w:asciiTheme="minorHAnsi" w:hAnsiTheme="minorHAnsi" w:cs="Arial"/>
          <w:sz w:val="20"/>
          <w:szCs w:val="20"/>
        </w:rPr>
      </w:pPr>
      <w:r w:rsidRPr="00845A0E">
        <w:rPr>
          <w:rFonts w:asciiTheme="minorHAnsi" w:hAnsiTheme="minorHAnsi" w:cs="Arial"/>
          <w:sz w:val="20"/>
          <w:szCs w:val="20"/>
        </w:rPr>
        <w:t> </w:t>
      </w:r>
    </w:p>
    <w:p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t xml:space="preserve">II. </w:t>
      </w:r>
    </w:p>
    <w:p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F15EE3" w:rsidRPr="00645B7B">
        <w:rPr>
          <w:rFonts w:asciiTheme="minorHAnsi" w:hAnsiTheme="minorHAnsi" w:cs="Arial"/>
          <w:b/>
        </w:rPr>
        <w:t xml:space="preserve"> </w:t>
      </w:r>
      <w:r w:rsidRPr="00645B7B">
        <w:rPr>
          <w:rFonts w:asciiTheme="minorHAnsi" w:hAnsiTheme="minorHAnsi" w:cs="Arial"/>
          <w:b/>
        </w:rPr>
        <w:t>díla</w:t>
      </w:r>
    </w:p>
    <w:p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rsidR="00601E77" w:rsidRPr="00645B7B"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dílo: </w:t>
      </w:r>
    </w:p>
    <w:p w:rsidR="007016A9" w:rsidRPr="00645B7B" w:rsidRDefault="007016A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p>
    <w:p w:rsidR="009A0BDC" w:rsidRPr="00F16966" w:rsidRDefault="0029591C" w:rsidP="00BF07CF">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8"/>
          <w:szCs w:val="28"/>
          <w:shd w:val="clear" w:color="auto" w:fill="FFFF00"/>
        </w:rPr>
      </w:pPr>
      <w:r>
        <w:rPr>
          <w:rFonts w:ascii="Calibri" w:hAnsi="Calibri"/>
          <w:b/>
        </w:rPr>
        <w:t xml:space="preserve">          </w:t>
      </w:r>
      <w:proofErr w:type="gramStart"/>
      <w:r w:rsidR="00642C0B" w:rsidRPr="00F16966">
        <w:rPr>
          <w:rFonts w:asciiTheme="minorHAnsi" w:hAnsiTheme="minorHAnsi" w:cstheme="minorHAnsi"/>
          <w:b/>
          <w:sz w:val="28"/>
          <w:szCs w:val="28"/>
        </w:rPr>
        <w:t>,,</w:t>
      </w:r>
      <w:r w:rsidR="00F16966" w:rsidRPr="00F16966">
        <w:rPr>
          <w:rFonts w:asciiTheme="minorHAnsi" w:hAnsiTheme="minorHAnsi" w:cstheme="minorHAnsi"/>
          <w:b/>
          <w:sz w:val="28"/>
          <w:szCs w:val="28"/>
        </w:rPr>
        <w:t xml:space="preserve"> KP</w:t>
      </w:r>
      <w:proofErr w:type="gramEnd"/>
      <w:r w:rsidR="00F16966" w:rsidRPr="00F16966">
        <w:rPr>
          <w:rFonts w:asciiTheme="minorHAnsi" w:hAnsiTheme="minorHAnsi" w:cstheme="minorHAnsi"/>
          <w:b/>
          <w:sz w:val="28"/>
          <w:szCs w:val="28"/>
        </w:rPr>
        <w:t xml:space="preserve"> S</w:t>
      </w:r>
      <w:r w:rsidR="00BF0B0F">
        <w:rPr>
          <w:rFonts w:asciiTheme="minorHAnsi" w:hAnsiTheme="minorHAnsi" w:cstheme="minorHAnsi"/>
          <w:b/>
          <w:sz w:val="28"/>
          <w:szCs w:val="28"/>
        </w:rPr>
        <w:t>H Landš</w:t>
      </w:r>
      <w:r w:rsidR="00AB46E2">
        <w:rPr>
          <w:rFonts w:asciiTheme="minorHAnsi" w:hAnsiTheme="minorHAnsi" w:cstheme="minorHAnsi"/>
          <w:b/>
          <w:sz w:val="28"/>
          <w:szCs w:val="28"/>
        </w:rPr>
        <w:t>tejn – oprava příjezdové komunikace</w:t>
      </w:r>
      <w:r w:rsidR="00642C0B" w:rsidRPr="00F16966">
        <w:rPr>
          <w:rFonts w:asciiTheme="minorHAnsi" w:hAnsiTheme="minorHAnsi" w:cstheme="minorHAnsi"/>
          <w:b/>
          <w:sz w:val="28"/>
          <w:szCs w:val="28"/>
        </w:rPr>
        <w:t>.“</w:t>
      </w:r>
    </w:p>
    <w:p w:rsidR="00525B39" w:rsidRPr="00645B7B" w:rsidRDefault="007016A9" w:rsidP="00525B3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720"/>
        <w:jc w:val="both"/>
        <w:rPr>
          <w:rFonts w:asciiTheme="minorHAnsi" w:hAnsiTheme="minorHAnsi" w:cs="Arial"/>
          <w:sz w:val="20"/>
          <w:szCs w:val="20"/>
        </w:rPr>
      </w:pPr>
      <w:r w:rsidRPr="00645B7B">
        <w:rPr>
          <w:rFonts w:asciiTheme="minorHAnsi" w:hAnsiTheme="minorHAnsi" w:cs="Arial"/>
          <w:b/>
          <w:bCs/>
          <w:sz w:val="20"/>
          <w:szCs w:val="20"/>
        </w:rPr>
        <w:t xml:space="preserve">  </w:t>
      </w:r>
    </w:p>
    <w:p w:rsidR="00525B39" w:rsidRPr="00BF07CF" w:rsidRDefault="00525B39" w:rsidP="00BF07CF">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645B7B">
        <w:rPr>
          <w:rFonts w:asciiTheme="minorHAnsi" w:hAnsiTheme="minorHAnsi" w:cs="Arial"/>
          <w:sz w:val="20"/>
          <w:szCs w:val="20"/>
        </w:rPr>
        <w:t xml:space="preserve">Tato smlouva byla uzavřena na základě výsledku výběrového řízení zadávacího řízení </w:t>
      </w:r>
      <w:r w:rsidR="00FF6DA5">
        <w:rPr>
          <w:rFonts w:asciiTheme="minorHAnsi" w:hAnsiTheme="minorHAnsi" w:cs="Arial"/>
          <w:sz w:val="20"/>
          <w:szCs w:val="20"/>
        </w:rPr>
        <w:t>o</w:t>
      </w:r>
      <w:r w:rsidRPr="00645B7B">
        <w:rPr>
          <w:rFonts w:asciiTheme="minorHAnsi" w:hAnsiTheme="minorHAnsi" w:cs="Arial"/>
          <w:sz w:val="20"/>
          <w:szCs w:val="20"/>
        </w:rPr>
        <w:t xml:space="preserve">bjednatele, jako zadavatele veřejné zakázky zadané podle zákona č. 134/2016 Sb., o zadávání veřejných zakázek, </w:t>
      </w:r>
      <w:r w:rsidRPr="00203B85">
        <w:rPr>
          <w:rFonts w:asciiTheme="minorHAnsi" w:hAnsiTheme="minorHAnsi" w:cs="Arial"/>
          <w:sz w:val="20"/>
          <w:szCs w:val="20"/>
        </w:rPr>
        <w:t>na základě nabídky podané dne</w:t>
      </w:r>
      <w:r w:rsidR="00203B85">
        <w:rPr>
          <w:rFonts w:asciiTheme="minorHAnsi" w:hAnsiTheme="minorHAnsi" w:cs="Arial"/>
          <w:sz w:val="20"/>
          <w:szCs w:val="20"/>
        </w:rPr>
        <w:t xml:space="preserve"> </w:t>
      </w:r>
      <w:r w:rsidR="00C30B28">
        <w:rPr>
          <w:rFonts w:asciiTheme="minorHAnsi" w:hAnsiTheme="minorHAnsi" w:cs="Arial"/>
          <w:sz w:val="20"/>
          <w:szCs w:val="20"/>
        </w:rPr>
        <w:t>19. 9. 2022</w:t>
      </w:r>
      <w:r w:rsidR="009556D3">
        <w:rPr>
          <w:rFonts w:asciiTheme="minorHAnsi" w:hAnsiTheme="minorHAnsi" w:cs="Arial"/>
          <w:sz w:val="20"/>
          <w:szCs w:val="20"/>
        </w:rPr>
        <w:t>,</w:t>
      </w:r>
      <w:r w:rsidRPr="00645B7B">
        <w:rPr>
          <w:rFonts w:asciiTheme="minorHAnsi" w:hAnsiTheme="minorHAnsi" w:cs="Arial"/>
          <w:sz w:val="20"/>
          <w:szCs w:val="20"/>
        </w:rPr>
        <w:t xml:space="preserve"> pod </w:t>
      </w:r>
      <w:proofErr w:type="gramStart"/>
      <w:r w:rsidRPr="00645B7B">
        <w:rPr>
          <w:rFonts w:asciiTheme="minorHAnsi" w:hAnsiTheme="minorHAnsi" w:cs="Arial"/>
          <w:sz w:val="20"/>
          <w:szCs w:val="20"/>
        </w:rPr>
        <w:t>názvem</w:t>
      </w:r>
      <w:r w:rsidR="001D05B9">
        <w:rPr>
          <w:rFonts w:asciiTheme="minorHAnsi" w:hAnsiTheme="minorHAnsi" w:cs="Arial"/>
          <w:sz w:val="20"/>
          <w:szCs w:val="20"/>
        </w:rPr>
        <w:t>:</w:t>
      </w:r>
      <w:r w:rsidR="00203B85">
        <w:rPr>
          <w:rFonts w:asciiTheme="minorHAnsi" w:hAnsiTheme="minorHAnsi" w:cs="Arial"/>
          <w:sz w:val="20"/>
          <w:szCs w:val="20"/>
        </w:rPr>
        <w:t xml:space="preserve"> </w:t>
      </w:r>
      <w:r w:rsidR="001D05B9" w:rsidRPr="00F16966">
        <w:rPr>
          <w:rFonts w:asciiTheme="minorHAnsi" w:hAnsiTheme="minorHAnsi" w:cstheme="minorHAnsi"/>
          <w:b/>
          <w:sz w:val="20"/>
          <w:szCs w:val="20"/>
        </w:rPr>
        <w:t>,,</w:t>
      </w:r>
      <w:r w:rsidR="004A32D8" w:rsidRPr="004A32D8">
        <w:rPr>
          <w:rFonts w:asciiTheme="minorHAnsi" w:hAnsiTheme="minorHAnsi" w:cstheme="minorHAnsi"/>
          <w:b/>
          <w:sz w:val="20"/>
          <w:szCs w:val="20"/>
        </w:rPr>
        <w:t>KP</w:t>
      </w:r>
      <w:proofErr w:type="gramEnd"/>
      <w:r w:rsidR="004A32D8" w:rsidRPr="004A32D8">
        <w:rPr>
          <w:rFonts w:asciiTheme="minorHAnsi" w:hAnsiTheme="minorHAnsi" w:cstheme="minorHAnsi"/>
          <w:b/>
          <w:sz w:val="20"/>
          <w:szCs w:val="20"/>
        </w:rPr>
        <w:t xml:space="preserve"> SH </w:t>
      </w:r>
      <w:r w:rsidR="00A2260B">
        <w:rPr>
          <w:rFonts w:asciiTheme="minorHAnsi" w:hAnsiTheme="minorHAnsi" w:cstheme="minorHAnsi"/>
          <w:b/>
          <w:sz w:val="20"/>
          <w:szCs w:val="20"/>
        </w:rPr>
        <w:t>Lan</w:t>
      </w:r>
      <w:r w:rsidR="00A04601">
        <w:rPr>
          <w:rFonts w:asciiTheme="minorHAnsi" w:hAnsiTheme="minorHAnsi" w:cstheme="minorHAnsi"/>
          <w:b/>
          <w:sz w:val="20"/>
          <w:szCs w:val="20"/>
        </w:rPr>
        <w:t>dštejn – oprava příjezdové komunikace</w:t>
      </w:r>
      <w:r w:rsidR="004A32D8" w:rsidRPr="004A32D8">
        <w:rPr>
          <w:rFonts w:asciiTheme="minorHAnsi" w:hAnsiTheme="minorHAnsi" w:cstheme="minorHAnsi"/>
          <w:b/>
          <w:sz w:val="20"/>
          <w:szCs w:val="20"/>
        </w:rPr>
        <w:t>.</w:t>
      </w:r>
      <w:r w:rsidR="001D05B9" w:rsidRPr="00F16966">
        <w:rPr>
          <w:rFonts w:asciiTheme="minorHAnsi" w:hAnsiTheme="minorHAnsi" w:cstheme="minorHAnsi"/>
          <w:b/>
          <w:sz w:val="20"/>
          <w:szCs w:val="20"/>
        </w:rPr>
        <w:t>“</w:t>
      </w:r>
      <w:r w:rsidR="00F16966">
        <w:rPr>
          <w:rFonts w:asciiTheme="minorHAnsi" w:hAnsiTheme="minorHAnsi" w:cs="Arial"/>
          <w:sz w:val="20"/>
          <w:szCs w:val="20"/>
        </w:rPr>
        <w:t>,</w:t>
      </w:r>
      <w:r w:rsidR="001D05B9" w:rsidRPr="00BF07CF">
        <w:rPr>
          <w:rFonts w:asciiTheme="minorHAnsi" w:hAnsiTheme="minorHAnsi" w:cs="Arial"/>
          <w:sz w:val="20"/>
          <w:szCs w:val="20"/>
        </w:rPr>
        <w:t xml:space="preserve"> </w:t>
      </w:r>
      <w:r w:rsidRPr="0087122A">
        <w:rPr>
          <w:rFonts w:asciiTheme="minorHAnsi" w:hAnsiTheme="minorHAnsi" w:cs="Arial"/>
          <w:sz w:val="20"/>
          <w:szCs w:val="20"/>
        </w:rPr>
        <w:t>(dále</w:t>
      </w:r>
      <w:r w:rsidRPr="00645B7B">
        <w:rPr>
          <w:rFonts w:asciiTheme="minorHAnsi" w:hAnsiTheme="minorHAnsi" w:cs="Arial"/>
          <w:sz w:val="20"/>
          <w:szCs w:val="20"/>
        </w:rPr>
        <w:t xml:space="preserve"> jen jako „Veřejná zakázka“). </w:t>
      </w:r>
      <w:r w:rsidR="009556D3" w:rsidRPr="00BF07CF">
        <w:rPr>
          <w:rFonts w:asciiTheme="minorHAnsi" w:hAnsiTheme="minorHAnsi" w:cs="Arial"/>
          <w:sz w:val="20"/>
          <w:szCs w:val="20"/>
        </w:rPr>
        <w:tab/>
      </w:r>
    </w:p>
    <w:p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rsidR="00601E77" w:rsidRPr="00845A0E"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845A0E">
        <w:rPr>
          <w:rFonts w:asciiTheme="minorHAnsi" w:hAnsiTheme="minorHAnsi" w:cs="Arial"/>
          <w:sz w:val="20"/>
          <w:szCs w:val="20"/>
        </w:rPr>
        <w:t>Předmět díla je specifikován těmito dokumenty:</w:t>
      </w:r>
    </w:p>
    <w:p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rsidR="0097334C" w:rsidRPr="0097334C" w:rsidRDefault="00BF0B0F" w:rsidP="00F87B89">
      <w:pPr>
        <w:pStyle w:val="Default"/>
        <w:numPr>
          <w:ilvl w:val="0"/>
          <w:numId w:val="25"/>
        </w:numPr>
        <w:spacing w:after="8"/>
        <w:jc w:val="both"/>
        <w:rPr>
          <w:sz w:val="20"/>
          <w:szCs w:val="18"/>
        </w:rPr>
      </w:pPr>
      <w:r>
        <w:rPr>
          <w:sz w:val="20"/>
          <w:szCs w:val="18"/>
        </w:rPr>
        <w:t>Technickou</w:t>
      </w:r>
      <w:r w:rsidR="0097334C">
        <w:rPr>
          <w:sz w:val="20"/>
          <w:szCs w:val="18"/>
        </w:rPr>
        <w:t xml:space="preserve"> dokumentací</w:t>
      </w:r>
    </w:p>
    <w:p w:rsidR="00F87B89" w:rsidRPr="00A04601" w:rsidRDefault="0087122A" w:rsidP="00A04601">
      <w:pPr>
        <w:pStyle w:val="Default"/>
        <w:numPr>
          <w:ilvl w:val="0"/>
          <w:numId w:val="25"/>
        </w:numPr>
        <w:shd w:val="clear" w:color="auto" w:fill="FFFFFF" w:themeFill="background1"/>
        <w:spacing w:after="8"/>
        <w:jc w:val="both"/>
        <w:rPr>
          <w:sz w:val="20"/>
          <w:szCs w:val="18"/>
        </w:rPr>
      </w:pPr>
      <w:r w:rsidRPr="00A04601">
        <w:rPr>
          <w:sz w:val="20"/>
          <w:szCs w:val="18"/>
        </w:rPr>
        <w:t>Cenovou nabídkou zhotovitele</w:t>
      </w:r>
      <w:r w:rsidR="001D05B9" w:rsidRPr="00A04601">
        <w:rPr>
          <w:sz w:val="20"/>
          <w:szCs w:val="18"/>
        </w:rPr>
        <w:t>.</w:t>
      </w:r>
      <w:r w:rsidR="00F87B89" w:rsidRPr="00A04601">
        <w:rPr>
          <w:sz w:val="20"/>
          <w:szCs w:val="18"/>
        </w:rPr>
        <w:t xml:space="preserve"> </w:t>
      </w:r>
    </w:p>
    <w:p w:rsidR="00F87B89" w:rsidRPr="00A04601" w:rsidRDefault="0087122A" w:rsidP="00A04601">
      <w:pPr>
        <w:pStyle w:val="Default"/>
        <w:numPr>
          <w:ilvl w:val="0"/>
          <w:numId w:val="25"/>
        </w:numPr>
        <w:shd w:val="clear" w:color="auto" w:fill="FFFFFF" w:themeFill="background1"/>
        <w:spacing w:after="8"/>
        <w:jc w:val="both"/>
        <w:rPr>
          <w:sz w:val="20"/>
          <w:szCs w:val="18"/>
        </w:rPr>
      </w:pPr>
      <w:r w:rsidRPr="00A04601">
        <w:rPr>
          <w:sz w:val="20"/>
          <w:szCs w:val="18"/>
        </w:rPr>
        <w:t>Z</w:t>
      </w:r>
      <w:r w:rsidR="00B91F63" w:rsidRPr="00A04601">
        <w:rPr>
          <w:sz w:val="20"/>
          <w:szCs w:val="18"/>
        </w:rPr>
        <w:t>ávazným stanoviskem vydaným</w:t>
      </w:r>
      <w:r w:rsidR="00F87B89" w:rsidRPr="00A04601">
        <w:rPr>
          <w:sz w:val="20"/>
          <w:szCs w:val="18"/>
        </w:rPr>
        <w:t xml:space="preserve"> orgánem státní památkové péče </w:t>
      </w:r>
      <w:r w:rsidR="00B91F63" w:rsidRPr="00A04601">
        <w:rPr>
          <w:sz w:val="20"/>
          <w:szCs w:val="18"/>
        </w:rPr>
        <w:t>odboru rozvoje a památkové péče Městského</w:t>
      </w:r>
      <w:r w:rsidR="00F87B89" w:rsidRPr="00A04601">
        <w:rPr>
          <w:sz w:val="20"/>
          <w:szCs w:val="18"/>
        </w:rPr>
        <w:t xml:space="preserve"> úřadu </w:t>
      </w:r>
      <w:r w:rsidR="00B91F63" w:rsidRPr="00A04601">
        <w:rPr>
          <w:sz w:val="20"/>
          <w:szCs w:val="18"/>
        </w:rPr>
        <w:t>v Jindřichově Hradci.</w:t>
      </w:r>
      <w:r w:rsidR="00F87B89" w:rsidRPr="00A04601">
        <w:rPr>
          <w:sz w:val="20"/>
          <w:szCs w:val="18"/>
        </w:rPr>
        <w:t xml:space="preserve"> </w:t>
      </w:r>
    </w:p>
    <w:p w:rsidR="001C57F7" w:rsidRPr="00845A0E" w:rsidRDefault="001C57F7" w:rsidP="00B275B2">
      <w:pPr>
        <w:pStyle w:val="Zkladntext"/>
        <w:tabs>
          <w:tab w:val="left" w:pos="851"/>
        </w:tabs>
        <w:snapToGrid/>
        <w:ind w:left="567" w:hanging="567"/>
        <w:rPr>
          <w:rFonts w:asciiTheme="minorHAnsi" w:hAnsiTheme="minorHAnsi" w:cs="Arial"/>
        </w:rPr>
      </w:pPr>
    </w:p>
    <w:p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 projektové dokumentaci</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rsidR="00306ED9" w:rsidRPr="00B91F63" w:rsidRDefault="00525B39" w:rsidP="00B91F63">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w:t>
      </w:r>
      <w:r w:rsidR="00B91F63">
        <w:rPr>
          <w:rFonts w:asciiTheme="minorHAnsi" w:hAnsiTheme="minorHAnsi" w:cs="Arial"/>
        </w:rPr>
        <w:t>.</w:t>
      </w:r>
      <w:r w:rsidR="00601E77" w:rsidRPr="00845A0E">
        <w:rPr>
          <w:rFonts w:asciiTheme="minorHAnsi" w:hAnsiTheme="minorHAnsi" w:cs="Arial"/>
        </w:rPr>
        <w:t xml:space="preserve"> </w:t>
      </w:r>
    </w:p>
    <w:p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zhotoviteli jedno vyhotovení projektové dokumentace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rsidR="008B43E6" w:rsidRPr="00BF07CF" w:rsidRDefault="00B275B2" w:rsidP="00BF07CF">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w:t>
      </w:r>
      <w:r w:rsidRPr="004C0781">
        <w:rPr>
          <w:rFonts w:asciiTheme="minorHAnsi" w:hAnsiTheme="minorHAnsi" w:cs="Arial"/>
          <w:sz w:val="20"/>
          <w:szCs w:val="20"/>
        </w:rPr>
        <w:t>dokladů</w:t>
      </w:r>
      <w:r w:rsidR="00BF07CF">
        <w:rPr>
          <w:rFonts w:asciiTheme="minorHAnsi" w:hAnsiTheme="minorHAnsi" w:cs="Arial"/>
          <w:sz w:val="20"/>
          <w:szCs w:val="20"/>
        </w:rPr>
        <w:t>.</w:t>
      </w:r>
    </w:p>
    <w:p w:rsidR="001F0ABC" w:rsidRPr="004C0781" w:rsidRDefault="001F0A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18"/>
          <w:szCs w:val="18"/>
        </w:rPr>
      </w:pPr>
    </w:p>
    <w:p w:rsidR="00BF07CF" w:rsidRDefault="00BF07CF" w:rsidP="00BF07CF">
      <w:pPr>
        <w:widowControl w:val="0"/>
        <w:tabs>
          <w:tab w:val="left" w:pos="567"/>
          <w:tab w:val="left" w:pos="932"/>
          <w:tab w:val="left" w:pos="1134"/>
          <w:tab w:val="left" w:pos="1701"/>
          <w:tab w:val="left" w:pos="2268"/>
          <w:tab w:val="left" w:pos="2835"/>
          <w:tab w:val="left" w:pos="3402"/>
          <w:tab w:val="left" w:pos="3969"/>
          <w:tab w:val="center" w:pos="4536"/>
          <w:tab w:val="left" w:pos="5103"/>
          <w:tab w:val="left" w:pos="5670"/>
          <w:tab w:val="left" w:pos="6237"/>
          <w:tab w:val="left" w:pos="8618"/>
        </w:tabs>
        <w:rPr>
          <w:rFonts w:asciiTheme="minorHAnsi" w:hAnsiTheme="minorHAnsi" w:cs="Arial"/>
          <w:b/>
        </w:rPr>
      </w:pPr>
      <w:r>
        <w:rPr>
          <w:rFonts w:asciiTheme="minorHAnsi" w:hAnsiTheme="minorHAnsi" w:cs="Arial"/>
          <w:b/>
        </w:rPr>
        <w:tab/>
      </w:r>
      <w:r>
        <w:rPr>
          <w:rFonts w:asciiTheme="minorHAnsi" w:hAnsiTheme="minorHAnsi" w:cs="Arial"/>
          <w:b/>
        </w:rPr>
        <w:tab/>
      </w:r>
    </w:p>
    <w:p w:rsidR="00601E77" w:rsidRPr="004C0781" w:rsidRDefault="00601E77" w:rsidP="00BF07CF">
      <w:pPr>
        <w:widowControl w:val="0"/>
        <w:tabs>
          <w:tab w:val="left" w:pos="567"/>
          <w:tab w:val="left" w:pos="932"/>
          <w:tab w:val="left" w:pos="1134"/>
          <w:tab w:val="left" w:pos="1701"/>
          <w:tab w:val="left" w:pos="2268"/>
          <w:tab w:val="left" w:pos="2835"/>
          <w:tab w:val="left" w:pos="3402"/>
          <w:tab w:val="left" w:pos="3969"/>
          <w:tab w:val="center" w:pos="4536"/>
          <w:tab w:val="left" w:pos="5103"/>
          <w:tab w:val="left" w:pos="5670"/>
          <w:tab w:val="left" w:pos="6237"/>
          <w:tab w:val="left" w:pos="8618"/>
        </w:tabs>
        <w:jc w:val="center"/>
        <w:rPr>
          <w:rFonts w:asciiTheme="minorHAnsi" w:hAnsiTheme="minorHAnsi" w:cs="Arial"/>
          <w:b/>
        </w:rPr>
      </w:pPr>
      <w:r w:rsidRPr="004C0781">
        <w:rPr>
          <w:rFonts w:asciiTheme="minorHAnsi" w:hAnsiTheme="minorHAnsi" w:cs="Arial"/>
          <w:b/>
        </w:rPr>
        <w:lastRenderedPageBreak/>
        <w:t>III.</w:t>
      </w:r>
    </w:p>
    <w:p w:rsidR="00601E77" w:rsidRDefault="00601E77">
      <w:pPr>
        <w:widowControl w:val="0"/>
        <w:tabs>
          <w:tab w:val="left" w:pos="0"/>
        </w:tabs>
        <w:jc w:val="center"/>
        <w:rPr>
          <w:rFonts w:asciiTheme="minorHAnsi" w:hAnsiTheme="minorHAnsi" w:cs="Arial"/>
          <w:b/>
        </w:rPr>
      </w:pPr>
      <w:r w:rsidRPr="004C0781">
        <w:rPr>
          <w:rFonts w:asciiTheme="minorHAnsi" w:hAnsiTheme="minorHAnsi" w:cs="Arial"/>
          <w:b/>
        </w:rPr>
        <w:t>Provedení díla - lhůty plnění</w:t>
      </w:r>
    </w:p>
    <w:p w:rsidR="00BF07CF" w:rsidRPr="004C0781" w:rsidRDefault="00BF07CF">
      <w:pPr>
        <w:widowControl w:val="0"/>
        <w:tabs>
          <w:tab w:val="left" w:pos="0"/>
        </w:tabs>
        <w:jc w:val="center"/>
        <w:rPr>
          <w:rFonts w:asciiTheme="minorHAnsi" w:hAnsiTheme="minorHAnsi" w:cs="Arial"/>
          <w:b/>
          <w:bCs/>
          <w:sz w:val="16"/>
          <w:szCs w:val="16"/>
        </w:rPr>
      </w:pPr>
    </w:p>
    <w:p w:rsidR="00601E77" w:rsidRPr="004C078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rsidR="0058341B" w:rsidRPr="004C0781" w:rsidRDefault="00D32E0E" w:rsidP="0058341B">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4C0781">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4C0781">
        <w:rPr>
          <w:rFonts w:asciiTheme="minorHAnsi" w:hAnsiTheme="minorHAnsi" w:cs="Arial"/>
          <w:sz w:val="20"/>
          <w:szCs w:val="20"/>
        </w:rPr>
        <w:t xml:space="preserve">den </w:t>
      </w:r>
      <w:r w:rsidRPr="004C0781">
        <w:rPr>
          <w:rFonts w:asciiTheme="minorHAnsi" w:hAnsiTheme="minorHAnsi" w:cs="Arial"/>
          <w:sz w:val="20"/>
          <w:szCs w:val="20"/>
        </w:rPr>
        <w:t>následující po obdržení</w:t>
      </w:r>
      <w:r w:rsidRPr="00AE4F27">
        <w:rPr>
          <w:rFonts w:asciiTheme="minorHAnsi" w:hAnsiTheme="minorHAnsi" w:cs="Arial"/>
          <w:sz w:val="20"/>
          <w:szCs w:val="20"/>
        </w:rPr>
        <w:t xml:space="preserve"> </w:t>
      </w:r>
      <w:r w:rsidRPr="004C0781">
        <w:rPr>
          <w:rFonts w:asciiTheme="minorHAnsi" w:hAnsiTheme="minorHAnsi" w:cs="Arial"/>
          <w:sz w:val="20"/>
          <w:szCs w:val="20"/>
        </w:rPr>
        <w:t>vyrozumění o uveřejnění smlouvy postupem podle zákona č. 340/2015 Sb., o re</w:t>
      </w:r>
      <w:r w:rsidR="0058341B" w:rsidRPr="004C0781">
        <w:rPr>
          <w:rFonts w:asciiTheme="minorHAnsi" w:hAnsiTheme="minorHAnsi" w:cs="Arial"/>
          <w:sz w:val="20"/>
          <w:szCs w:val="20"/>
        </w:rPr>
        <w:t xml:space="preserve">gistru smluv. </w:t>
      </w:r>
    </w:p>
    <w:p w:rsidR="00AE4F27" w:rsidRPr="00AE4F27" w:rsidRDefault="00AE4F27" w:rsidP="00AE4F27">
      <w:pPr>
        <w:pStyle w:val="Odstavecseseznamem"/>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jc w:val="both"/>
        <w:rPr>
          <w:rFonts w:asciiTheme="minorHAnsi" w:hAnsiTheme="minorHAnsi" w:cs="Arial"/>
          <w:sz w:val="20"/>
          <w:szCs w:val="20"/>
          <w:highlight w:val="yellow"/>
        </w:rPr>
      </w:pPr>
    </w:p>
    <w:p w:rsidR="00601E77" w:rsidRPr="003B4C90"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r w:rsidR="00601E77" w:rsidRPr="003B4C90">
        <w:rPr>
          <w:rFonts w:asciiTheme="minorHAnsi" w:hAnsiTheme="minorHAnsi" w:cs="Arial"/>
          <w:sz w:val="20"/>
          <w:szCs w:val="20"/>
        </w:rPr>
        <w:tab/>
      </w:r>
    </w:p>
    <w:p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00B6284A">
        <w:rPr>
          <w:rFonts w:asciiTheme="minorHAnsi" w:hAnsiTheme="minorHAnsi" w:cs="Arial"/>
          <w:sz w:val="20"/>
          <w:szCs w:val="20"/>
        </w:rPr>
        <w:t xml:space="preserve"> zahájení prací</w:t>
      </w:r>
      <w:r w:rsidR="00B6284A" w:rsidRPr="00203B85">
        <w:rPr>
          <w:rFonts w:asciiTheme="minorHAnsi" w:hAnsiTheme="minorHAnsi" w:cs="Arial"/>
          <w:sz w:val="20"/>
          <w:szCs w:val="20"/>
        </w:rPr>
        <w:t>:</w:t>
      </w:r>
      <w:r w:rsidR="0013153A" w:rsidRPr="00203B85">
        <w:rPr>
          <w:rFonts w:asciiTheme="minorHAnsi" w:hAnsiTheme="minorHAnsi" w:cs="Arial"/>
          <w:sz w:val="20"/>
          <w:szCs w:val="20"/>
        </w:rPr>
        <w:t xml:space="preserve"> </w:t>
      </w:r>
      <w:r w:rsidR="003B4C90" w:rsidRPr="00203B85">
        <w:rPr>
          <w:rFonts w:asciiTheme="minorHAnsi" w:hAnsiTheme="minorHAnsi" w:cs="Arial"/>
          <w:sz w:val="20"/>
          <w:szCs w:val="20"/>
        </w:rPr>
        <w:t>ihned po nabytí účinnosti smlouvy</w:t>
      </w:r>
      <w:r w:rsidR="00AE4F27" w:rsidRPr="00203B85">
        <w:rPr>
          <w:rFonts w:asciiTheme="minorHAnsi" w:hAnsiTheme="minorHAnsi" w:cs="Arial"/>
          <w:sz w:val="20"/>
          <w:szCs w:val="20"/>
        </w:rPr>
        <w:t xml:space="preserve"> </w:t>
      </w:r>
      <w:r w:rsidR="003B4C90" w:rsidRPr="00203B85">
        <w:rPr>
          <w:rFonts w:asciiTheme="minorHAnsi" w:hAnsiTheme="minorHAnsi" w:cs="Arial"/>
          <w:i/>
          <w:sz w:val="20"/>
          <w:szCs w:val="20"/>
        </w:rPr>
        <w:t>/</w:t>
      </w:r>
      <w:r w:rsidR="00ED64C3" w:rsidRPr="00203B85">
        <w:rPr>
          <w:rFonts w:asciiTheme="minorHAnsi" w:hAnsiTheme="minorHAnsi" w:cs="Arial"/>
          <w:i/>
          <w:sz w:val="20"/>
          <w:szCs w:val="20"/>
        </w:rPr>
        <w:t>po uveřejnění smlouvy</w:t>
      </w:r>
      <w:r w:rsidR="00ED64C3" w:rsidRPr="00ED64C3">
        <w:rPr>
          <w:rFonts w:asciiTheme="minorHAnsi" w:hAnsiTheme="minorHAnsi" w:cs="Arial"/>
          <w:i/>
          <w:sz w:val="20"/>
          <w:szCs w:val="20"/>
        </w:rPr>
        <w:t xml:space="preserve"> v registru smluv</w:t>
      </w:r>
      <w:r w:rsidR="00ED64C3">
        <w:rPr>
          <w:rFonts w:asciiTheme="minorHAnsi" w:hAnsiTheme="minorHAnsi" w:cs="Arial"/>
          <w:i/>
          <w:sz w:val="20"/>
          <w:szCs w:val="20"/>
        </w:rPr>
        <w:t>/</w:t>
      </w:r>
    </w:p>
    <w:p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rsidR="00BF07CF"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w:t>
      </w:r>
      <w:r w:rsidR="0013153A">
        <w:rPr>
          <w:rFonts w:asciiTheme="minorHAnsi" w:hAnsiTheme="minorHAnsi" w:cs="Arial"/>
          <w:sz w:val="20"/>
          <w:szCs w:val="20"/>
        </w:rPr>
        <w:t xml:space="preserve"> nejpozději </w:t>
      </w:r>
      <w:proofErr w:type="gramStart"/>
      <w:r w:rsidR="0013153A">
        <w:rPr>
          <w:rFonts w:asciiTheme="minorHAnsi" w:hAnsiTheme="minorHAnsi" w:cs="Arial"/>
          <w:sz w:val="20"/>
          <w:szCs w:val="20"/>
        </w:rPr>
        <w:t>do</w:t>
      </w:r>
      <w:proofErr w:type="gramEnd"/>
      <w:r w:rsidRPr="00203B85">
        <w:rPr>
          <w:rFonts w:asciiTheme="minorHAnsi" w:hAnsiTheme="minorHAnsi" w:cs="Arial"/>
          <w:sz w:val="20"/>
          <w:szCs w:val="20"/>
        </w:rPr>
        <w:t>:</w:t>
      </w:r>
      <w:r w:rsidR="0013153A" w:rsidRPr="00203B85">
        <w:rPr>
          <w:rFonts w:asciiTheme="minorHAnsi" w:hAnsiTheme="minorHAnsi" w:cs="Arial"/>
          <w:sz w:val="20"/>
          <w:szCs w:val="20"/>
        </w:rPr>
        <w:t xml:space="preserve"> </w:t>
      </w:r>
      <w:r w:rsidR="00A04601" w:rsidRPr="00203B85">
        <w:rPr>
          <w:rFonts w:asciiTheme="minorHAnsi" w:hAnsiTheme="minorHAnsi" w:cs="Arial"/>
          <w:b/>
          <w:sz w:val="20"/>
          <w:szCs w:val="20"/>
        </w:rPr>
        <w:t>26. 5. 2023</w:t>
      </w:r>
      <w:r w:rsidRPr="004832FB">
        <w:rPr>
          <w:rFonts w:asciiTheme="minorHAnsi" w:hAnsiTheme="minorHAnsi" w:cs="Arial"/>
          <w:sz w:val="20"/>
          <w:szCs w:val="20"/>
        </w:rPr>
        <w:t xml:space="preserve">  </w:t>
      </w:r>
    </w:p>
    <w:p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sz w:val="20"/>
          <w:szCs w:val="20"/>
        </w:rPr>
        <w:t xml:space="preserve"> </w:t>
      </w:r>
    </w:p>
    <w:p w:rsidR="00601E77" w:rsidRPr="004832FB" w:rsidRDefault="00601E77">
      <w:pPr>
        <w:pStyle w:val="Zkladntext"/>
        <w:rPr>
          <w:rFonts w:asciiTheme="minorHAnsi" w:hAnsiTheme="minorHAnsi" w:cs="Arial"/>
        </w:rPr>
      </w:pPr>
    </w:p>
    <w:p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A04601">
        <w:rPr>
          <w:rFonts w:asciiTheme="minorHAnsi" w:hAnsiTheme="minorHAnsi" w:cs="Arial"/>
          <w:sz w:val="20"/>
          <w:szCs w:val="20"/>
        </w:rPr>
        <w:t xml:space="preserve">Zhotovitel je dílo </w:t>
      </w:r>
      <w:r w:rsidR="0013153A" w:rsidRPr="00A04601">
        <w:rPr>
          <w:rFonts w:asciiTheme="minorHAnsi" w:hAnsiTheme="minorHAnsi" w:cs="Arial"/>
          <w:sz w:val="20"/>
          <w:szCs w:val="20"/>
        </w:rPr>
        <w:t>oprávněn provést před termínem, sjednaným</w:t>
      </w:r>
      <w:r w:rsidRPr="00A04601">
        <w:rPr>
          <w:rFonts w:asciiTheme="minorHAnsi" w:hAnsiTheme="minorHAnsi" w:cs="Arial"/>
          <w:sz w:val="20"/>
          <w:szCs w:val="20"/>
        </w:rPr>
        <w:t xml:space="preserve"> v odst. </w:t>
      </w:r>
      <w:r w:rsidR="0058341B" w:rsidRPr="00A04601">
        <w:rPr>
          <w:rFonts w:asciiTheme="minorHAnsi" w:hAnsiTheme="minorHAnsi" w:cs="Arial"/>
          <w:sz w:val="20"/>
          <w:szCs w:val="20"/>
        </w:rPr>
        <w:t>1</w:t>
      </w:r>
      <w:r w:rsidR="0013153A" w:rsidRPr="00A04601">
        <w:rPr>
          <w:rFonts w:asciiTheme="minorHAnsi" w:hAnsiTheme="minorHAnsi" w:cs="Arial"/>
          <w:sz w:val="20"/>
          <w:szCs w:val="20"/>
        </w:rPr>
        <w:t>/B</w:t>
      </w:r>
      <w:r w:rsidRPr="00A04601">
        <w:rPr>
          <w:rFonts w:asciiTheme="minorHAnsi" w:hAnsiTheme="minorHAnsi" w:cs="Arial"/>
          <w:sz w:val="20"/>
          <w:szCs w:val="20"/>
        </w:rPr>
        <w:t xml:space="preserve"> tohoto článku. Smluvní strany se dohodly, že pokud vyšší moc neumožní splnění </w:t>
      </w:r>
      <w:r w:rsidR="0058341B" w:rsidRPr="00A04601">
        <w:rPr>
          <w:rFonts w:asciiTheme="minorHAnsi" w:hAnsiTheme="minorHAnsi" w:cs="Arial"/>
          <w:sz w:val="20"/>
          <w:szCs w:val="20"/>
        </w:rPr>
        <w:t xml:space="preserve">termínu určeného smluvními stranami pro dokončení a předání díla, </w:t>
      </w:r>
      <w:r w:rsidRPr="00A04601">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58341B" w:rsidRPr="004832FB">
        <w:rPr>
          <w:rFonts w:asciiTheme="minorHAnsi" w:hAnsiTheme="minorHAnsi" w:cs="Arial"/>
          <w:sz w:val="20"/>
          <w:szCs w:val="20"/>
        </w:rPr>
        <w:t xml:space="preserve"> </w:t>
      </w:r>
    </w:p>
    <w:p w:rsidR="00902A9B" w:rsidRPr="00902A9B" w:rsidRDefault="00902A9B" w:rsidP="00902A9B">
      <w:pPr>
        <w:ind w:left="568"/>
        <w:jc w:val="both"/>
        <w:rPr>
          <w:rFonts w:asciiTheme="minorHAnsi" w:hAnsiTheme="minorHAnsi" w:cs="Arial"/>
          <w:sz w:val="20"/>
          <w:szCs w:val="20"/>
        </w:rPr>
      </w:pPr>
    </w:p>
    <w:p w:rsidR="00601E77" w:rsidRPr="004832FB" w:rsidRDefault="00AE4F2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 xml:space="preserve">4.    </w:t>
      </w:r>
      <w:r w:rsidR="00F23F4F">
        <w:rPr>
          <w:rFonts w:asciiTheme="minorHAnsi" w:hAnsiTheme="minorHAnsi" w:cs="Arial"/>
          <w:sz w:val="20"/>
          <w:szCs w:val="20"/>
        </w:rPr>
        <w:t xml:space="preserve"> </w:t>
      </w:r>
      <w:r w:rsidR="00902A9B">
        <w:rPr>
          <w:rFonts w:asciiTheme="minorHAnsi" w:hAnsiTheme="minorHAnsi" w:cs="Arial"/>
          <w:sz w:val="20"/>
          <w:szCs w:val="20"/>
        </w:rPr>
        <w:t>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rsidR="00601E77" w:rsidRDefault="00601E77" w:rsidP="00AE4F2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rsidR="00BF07CF" w:rsidRDefault="00BF07CF" w:rsidP="00BF07CF">
      <w:pPr>
        <w:spacing w:line="276" w:lineRule="auto"/>
        <w:ind w:left="992"/>
        <w:jc w:val="both"/>
        <w:rPr>
          <w:rFonts w:asciiTheme="minorHAnsi" w:hAnsiTheme="minorHAnsi" w:cs="Arial"/>
          <w:sz w:val="20"/>
          <w:szCs w:val="20"/>
        </w:rPr>
      </w:pPr>
    </w:p>
    <w:p w:rsidR="00BF07CF" w:rsidRPr="00AE4F27" w:rsidRDefault="00BF07CF" w:rsidP="00BF07CF">
      <w:pPr>
        <w:spacing w:line="276" w:lineRule="auto"/>
        <w:ind w:left="992"/>
        <w:jc w:val="both"/>
        <w:rPr>
          <w:rFonts w:asciiTheme="minorHAnsi" w:hAnsiTheme="minorHAnsi" w:cs="Arial"/>
          <w:sz w:val="20"/>
          <w:szCs w:val="20"/>
        </w:rPr>
      </w:pPr>
    </w:p>
    <w:p w:rsidR="00601E77" w:rsidRPr="004832FB" w:rsidRDefault="00601E77">
      <w:pPr>
        <w:ind w:left="426" w:hanging="426"/>
        <w:jc w:val="both"/>
        <w:rPr>
          <w:rFonts w:asciiTheme="minorHAnsi" w:hAnsiTheme="minorHAnsi" w:cs="Arial"/>
          <w:sz w:val="20"/>
          <w:szCs w:val="20"/>
        </w:rPr>
      </w:pPr>
    </w:p>
    <w:p w:rsidR="008B43E6" w:rsidRPr="004832FB" w:rsidRDefault="008B43E6">
      <w:pPr>
        <w:ind w:left="426" w:hanging="426"/>
        <w:jc w:val="both"/>
        <w:rPr>
          <w:rFonts w:asciiTheme="minorHAnsi" w:hAnsiTheme="minorHAnsi" w:cs="Arial"/>
          <w:sz w:val="20"/>
          <w:szCs w:val="20"/>
        </w:rPr>
      </w:pPr>
    </w:p>
    <w:p w:rsidR="00601E77" w:rsidRPr="004832FB" w:rsidRDefault="00601E77">
      <w:pPr>
        <w:jc w:val="center"/>
        <w:rPr>
          <w:rFonts w:asciiTheme="minorHAnsi" w:hAnsiTheme="minorHAnsi"/>
        </w:rPr>
      </w:pPr>
      <w:r w:rsidRPr="004832FB">
        <w:rPr>
          <w:rFonts w:asciiTheme="minorHAnsi" w:hAnsiTheme="minorHAnsi" w:cs="Arial"/>
          <w:b/>
        </w:rPr>
        <w:t>IV.</w:t>
      </w:r>
    </w:p>
    <w:p w:rsidR="00601E77" w:rsidRPr="004832FB" w:rsidRDefault="00342164">
      <w:pPr>
        <w:pStyle w:val="Nadpis3"/>
        <w:rPr>
          <w:rFonts w:asciiTheme="minorHAnsi" w:hAnsiTheme="minorHAnsi"/>
        </w:rPr>
      </w:pPr>
      <w:r w:rsidRPr="004832FB">
        <w:rPr>
          <w:rFonts w:asciiTheme="minorHAnsi" w:hAnsiTheme="minorHAnsi"/>
        </w:rPr>
        <w:t>Poddodávky</w:t>
      </w:r>
    </w:p>
    <w:p w:rsidR="00601E77" w:rsidRPr="004832FB" w:rsidRDefault="00601E77">
      <w:pPr>
        <w:rPr>
          <w:rFonts w:asciiTheme="minorHAnsi" w:hAnsiTheme="minorHAnsi"/>
          <w:sz w:val="20"/>
          <w:szCs w:val="20"/>
        </w:rPr>
      </w:pPr>
    </w:p>
    <w:p w:rsidR="00BF07CF" w:rsidRPr="00BF07CF"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p>
    <w:p w:rsidR="00404171" w:rsidRPr="00F95077" w:rsidRDefault="009618D6" w:rsidP="00BF07CF">
      <w:pPr>
        <w:pStyle w:val="Textpoznpodarou"/>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b/>
        </w:rPr>
      </w:pPr>
      <w:r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7F2151" w:rsidRPr="00F95077">
        <w:rPr>
          <w:rFonts w:asciiTheme="minorHAnsi" w:hAnsiTheme="minorHAnsi" w:cs="Arial"/>
          <w:lang w:val="cs-CZ"/>
        </w:rPr>
        <w:t>, jehož prostřednictvím Zhotovitel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rsidR="0079363B" w:rsidRDefault="008A13FC" w:rsidP="0079363B">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79363B">
        <w:rPr>
          <w:rFonts w:asciiTheme="minorHAnsi" w:hAnsiTheme="minorHAnsi" w:cs="Arial"/>
          <w:sz w:val="20"/>
          <w:szCs w:val="20"/>
        </w:rPr>
        <w:t>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2F74C2" w:rsidRPr="0079363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79363B">
        <w:rPr>
          <w:rFonts w:asciiTheme="minorHAnsi" w:hAnsiTheme="minorHAnsi" w:cs="Arial"/>
          <w:bCs/>
          <w:sz w:val="20"/>
          <w:szCs w:val="20"/>
        </w:rPr>
        <w:t>ve znění pozdějších předpisů.</w:t>
      </w:r>
      <w:r w:rsidR="002F74C2" w:rsidRPr="0079363B">
        <w:rPr>
          <w:rFonts w:asciiTheme="minorHAnsi" w:hAnsiTheme="minorHAnsi" w:cs="Arial"/>
          <w:sz w:val="20"/>
          <w:szCs w:val="20"/>
        </w:rPr>
        <w:t xml:space="preserve"> Neoznámení </w:t>
      </w:r>
      <w:r w:rsidR="00F64183" w:rsidRPr="0079363B">
        <w:rPr>
          <w:rFonts w:asciiTheme="minorHAnsi" w:hAnsiTheme="minorHAnsi" w:cs="Arial"/>
          <w:sz w:val="20"/>
          <w:szCs w:val="20"/>
        </w:rPr>
        <w:t xml:space="preserve">poddodavatelů </w:t>
      </w:r>
      <w:r w:rsidR="002F74C2" w:rsidRPr="0079363B">
        <w:rPr>
          <w:rFonts w:asciiTheme="minorHAnsi" w:hAnsiTheme="minorHAnsi" w:cs="Arial"/>
          <w:sz w:val="20"/>
          <w:szCs w:val="20"/>
        </w:rPr>
        <w:t xml:space="preserve">ze strany zhotovitele stavby je </w:t>
      </w:r>
      <w:r w:rsidR="002F74C2" w:rsidRPr="00A04601">
        <w:rPr>
          <w:rFonts w:asciiTheme="minorHAnsi" w:hAnsiTheme="minorHAnsi" w:cs="Arial"/>
          <w:sz w:val="20"/>
          <w:szCs w:val="20"/>
        </w:rPr>
        <w:t xml:space="preserve">penalizováno sankcí ve výši </w:t>
      </w:r>
      <w:r w:rsidR="00AE4F27" w:rsidRPr="00A04601">
        <w:rPr>
          <w:rFonts w:asciiTheme="minorHAnsi" w:hAnsiTheme="minorHAnsi" w:cs="Arial"/>
          <w:sz w:val="20"/>
          <w:szCs w:val="20"/>
        </w:rPr>
        <w:t>5</w:t>
      </w:r>
      <w:r w:rsidR="002F74C2" w:rsidRPr="00A04601">
        <w:rPr>
          <w:rFonts w:asciiTheme="minorHAnsi" w:hAnsiTheme="minorHAnsi" w:cs="Arial"/>
          <w:sz w:val="20"/>
          <w:szCs w:val="20"/>
        </w:rPr>
        <w:t xml:space="preserve"> 000,- Kč</w:t>
      </w:r>
      <w:r w:rsidR="002F74C2" w:rsidRPr="0079363B">
        <w:rPr>
          <w:rFonts w:asciiTheme="minorHAnsi" w:hAnsiTheme="minorHAnsi" w:cs="Arial"/>
          <w:sz w:val="20"/>
          <w:szCs w:val="20"/>
        </w:rPr>
        <w:t xml:space="preserve"> za každého neoznámeného </w:t>
      </w:r>
      <w:r w:rsidR="00F64183" w:rsidRPr="0079363B">
        <w:rPr>
          <w:rFonts w:asciiTheme="minorHAnsi" w:hAnsiTheme="minorHAnsi" w:cs="Arial"/>
          <w:sz w:val="20"/>
          <w:szCs w:val="20"/>
        </w:rPr>
        <w:t>poddodavatele</w:t>
      </w:r>
      <w:r w:rsidR="002F74C2" w:rsidRPr="0079363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79363B">
        <w:rPr>
          <w:rFonts w:asciiTheme="minorHAnsi" w:hAnsiTheme="minorHAnsi" w:cs="Arial"/>
          <w:bCs/>
          <w:sz w:val="20"/>
          <w:szCs w:val="20"/>
        </w:rPr>
        <w:t>ve znění pozdějších předpisů,</w:t>
      </w:r>
      <w:r w:rsidR="002F74C2" w:rsidRPr="0079363B">
        <w:rPr>
          <w:rFonts w:asciiTheme="minorHAnsi" w:hAnsiTheme="minorHAnsi" w:cs="Arial"/>
          <w:sz w:val="20"/>
          <w:szCs w:val="20"/>
        </w:rPr>
        <w:t xml:space="preserve"> vyžadují-li to povinnosti a podmínky stanovené tímto zákonem. </w:t>
      </w:r>
    </w:p>
    <w:p w:rsidR="00BF07CF" w:rsidRPr="0079363B" w:rsidRDefault="00BF07CF" w:rsidP="00BF07CF">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rsidR="00601E77"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rsidR="00BF07CF" w:rsidRPr="004832FB" w:rsidRDefault="00BF07CF">
      <w:pPr>
        <w:jc w:val="center"/>
        <w:rPr>
          <w:rFonts w:asciiTheme="minorHAnsi" w:hAnsiTheme="minorHAnsi" w:cs="Arial"/>
          <w:b/>
        </w:rPr>
      </w:pPr>
    </w:p>
    <w:p w:rsidR="00601E77" w:rsidRPr="004832FB" w:rsidRDefault="00601E77">
      <w:pPr>
        <w:jc w:val="both"/>
        <w:rPr>
          <w:rFonts w:asciiTheme="minorHAnsi" w:hAnsiTheme="minorHAnsi" w:cs="Arial"/>
          <w:b/>
          <w:sz w:val="20"/>
          <w:szCs w:val="20"/>
        </w:rPr>
      </w:pPr>
    </w:p>
    <w:p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rsidR="008B43E6"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2D0C49">
        <w:rPr>
          <w:rFonts w:asciiTheme="minorHAnsi" w:hAnsiTheme="minorHAnsi" w:cs="Arial"/>
          <w:sz w:val="20"/>
          <w:szCs w:val="20"/>
        </w:rPr>
        <w:t xml:space="preserve"> 2</w:t>
      </w:r>
      <w:r w:rsidR="00F24DA5">
        <w:rPr>
          <w:rFonts w:asciiTheme="minorHAnsi" w:hAnsiTheme="minorHAnsi" w:cs="Arial"/>
          <w:sz w:val="20"/>
          <w:szCs w:val="20"/>
        </w:rPr>
        <w:t>0</w:t>
      </w:r>
      <w:r w:rsidR="0079363B">
        <w:rPr>
          <w:rFonts w:asciiTheme="minorHAnsi" w:hAnsiTheme="minorHAnsi" w:cs="Arial"/>
          <w:sz w:val="20"/>
          <w:szCs w:val="20"/>
        </w:rPr>
        <w:t>0 000,- Kč.</w:t>
      </w:r>
      <w:r w:rsidRPr="004832FB">
        <w:rPr>
          <w:rFonts w:asciiTheme="minorHAnsi" w:hAnsiTheme="minorHAnsi" w:cs="Arial"/>
          <w:sz w:val="20"/>
          <w:szCs w:val="20"/>
        </w:rPr>
        <w:t xml:space="preserve"> </w:t>
      </w:r>
      <w:r w:rsidR="00263AC5" w:rsidRPr="004832FB">
        <w:rPr>
          <w:rFonts w:asciiTheme="minorHAnsi" w:hAnsiTheme="minorHAnsi" w:cs="Arial"/>
          <w:sz w:val="20"/>
          <w:szCs w:val="20"/>
        </w:rPr>
        <w:t>Zhotovitel je povinen seznámit objednatele s podmínkami uzavřené pojistné smlouvy</w:t>
      </w:r>
      <w:r w:rsidR="00377C75">
        <w:rPr>
          <w:rFonts w:asciiTheme="minorHAnsi" w:hAnsiTheme="minorHAnsi" w:cs="Arial"/>
          <w:sz w:val="20"/>
          <w:szCs w:val="20"/>
        </w:rPr>
        <w:t>.</w:t>
      </w:r>
      <w:r w:rsidR="00263AC5" w:rsidRPr="004832F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00263AC5" w:rsidRPr="004832FB">
        <w:rPr>
          <w:rFonts w:asciiTheme="minorHAnsi" w:hAnsiTheme="minorHAnsi" w:cs="Arial"/>
          <w:sz w:val="20"/>
          <w:szCs w:val="20"/>
        </w:rPr>
        <w:t>tohoto</w:t>
      </w:r>
      <w:proofErr w:type="gramEnd"/>
      <w:r w:rsidR="00263AC5" w:rsidRPr="004832FB">
        <w:rPr>
          <w:rFonts w:asciiTheme="minorHAnsi" w:hAnsiTheme="minorHAnsi" w:cs="Arial"/>
          <w:sz w:val="20"/>
          <w:szCs w:val="20"/>
        </w:rPr>
        <w:t xml:space="preserve"> odstavce, lhůta pro předložení kopie pojistné smlouvy je stanovena na dobu nejdéle 3 pracovních dnů ode dne, kdy zhotovitel obdržel žádost objednatele.  </w:t>
      </w:r>
    </w:p>
    <w:p w:rsidR="00377C75" w:rsidRPr="004832FB" w:rsidRDefault="00377C75" w:rsidP="00377C75">
      <w:pPr>
        <w:pStyle w:val="Odstavecseseznamem"/>
        <w:tabs>
          <w:tab w:val="left" w:pos="567"/>
        </w:tabs>
        <w:spacing w:line="276" w:lineRule="auto"/>
        <w:ind w:left="425"/>
        <w:jc w:val="both"/>
        <w:rPr>
          <w:rFonts w:asciiTheme="minorHAnsi" w:hAnsiTheme="minorHAnsi" w:cs="Arial"/>
          <w:sz w:val="20"/>
          <w:szCs w:val="20"/>
        </w:rPr>
      </w:pPr>
    </w:p>
    <w:p w:rsidR="00263AC5" w:rsidRPr="004832FB" w:rsidRDefault="00263AC5" w:rsidP="00306ED9">
      <w:pPr>
        <w:tabs>
          <w:tab w:val="left" w:pos="567"/>
        </w:tabs>
        <w:jc w:val="both"/>
        <w:rPr>
          <w:rFonts w:asciiTheme="minorHAnsi" w:hAnsiTheme="minorHAnsi" w:cs="Arial"/>
          <w:sz w:val="20"/>
          <w:szCs w:val="20"/>
        </w:rPr>
      </w:pPr>
    </w:p>
    <w:p w:rsidR="00263AC5" w:rsidRPr="004832FB" w:rsidRDefault="00263AC5" w:rsidP="00263AC5">
      <w:pPr>
        <w:tabs>
          <w:tab w:val="left" w:pos="360"/>
        </w:tabs>
        <w:jc w:val="both"/>
        <w:rPr>
          <w:rFonts w:asciiTheme="minorHAnsi" w:hAnsiTheme="minorHAnsi" w:cs="Arial"/>
          <w:sz w:val="20"/>
          <w:szCs w:val="20"/>
        </w:rPr>
      </w:pPr>
    </w:p>
    <w:p w:rsidR="00404171" w:rsidRPr="004832FB" w:rsidRDefault="00404171">
      <w:pPr>
        <w:tabs>
          <w:tab w:val="left" w:pos="360"/>
        </w:tabs>
        <w:ind w:left="426" w:hanging="426"/>
        <w:jc w:val="both"/>
        <w:rPr>
          <w:rFonts w:asciiTheme="minorHAnsi" w:hAnsiTheme="minorHAnsi" w:cs="Arial"/>
          <w:sz w:val="20"/>
          <w:szCs w:val="20"/>
        </w:rPr>
      </w:pPr>
    </w:p>
    <w:p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rsidR="00601E77" w:rsidRPr="00203B85"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203B85">
        <w:rPr>
          <w:rFonts w:asciiTheme="minorHAnsi" w:hAnsiTheme="minorHAnsi" w:cs="Arial"/>
          <w:bCs/>
          <w:sz w:val="20"/>
          <w:szCs w:val="20"/>
        </w:rPr>
        <w:t>Pevná cena předmětu</w:t>
      </w:r>
      <w:r w:rsidR="00A04601" w:rsidRPr="00203B85">
        <w:rPr>
          <w:rFonts w:asciiTheme="minorHAnsi" w:hAnsiTheme="minorHAnsi" w:cs="Arial"/>
          <w:bCs/>
          <w:sz w:val="20"/>
          <w:szCs w:val="20"/>
        </w:rPr>
        <w:t xml:space="preserve"> díla</w:t>
      </w:r>
      <w:r w:rsidR="00CA776A" w:rsidRPr="00203B85">
        <w:rPr>
          <w:rFonts w:asciiTheme="minorHAnsi" w:hAnsiTheme="minorHAnsi" w:cs="Arial"/>
          <w:sz w:val="20"/>
          <w:szCs w:val="20"/>
        </w:rPr>
        <w:t xml:space="preserve"> činí částku v českých korunách:</w:t>
      </w:r>
    </w:p>
    <w:p w:rsidR="00601E77" w:rsidRPr="00203B85"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rsidR="004C0897" w:rsidRPr="00203B85" w:rsidRDefault="004C0897">
      <w:pPr>
        <w:pStyle w:val="Zkladntext"/>
        <w:ind w:firstLine="708"/>
        <w:jc w:val="center"/>
        <w:rPr>
          <w:rFonts w:asciiTheme="minorHAnsi" w:hAnsiTheme="minorHAnsi" w:cs="Arial"/>
        </w:rPr>
      </w:pPr>
      <w:r w:rsidRPr="00203B85">
        <w:rPr>
          <w:rFonts w:asciiTheme="minorHAnsi" w:hAnsiTheme="minorHAnsi" w:cs="Arial"/>
          <w:b/>
        </w:rPr>
        <w:t xml:space="preserve">                                      </w:t>
      </w:r>
      <w:r w:rsidRPr="00203B85">
        <w:rPr>
          <w:rFonts w:asciiTheme="minorHAnsi" w:hAnsiTheme="minorHAnsi" w:cs="Arial"/>
        </w:rPr>
        <w:t xml:space="preserve">Cena </w:t>
      </w:r>
      <w:proofErr w:type="gramStart"/>
      <w:r w:rsidRPr="00203B85">
        <w:rPr>
          <w:rFonts w:asciiTheme="minorHAnsi" w:hAnsiTheme="minorHAnsi" w:cs="Arial"/>
        </w:rPr>
        <w:t xml:space="preserve">celkem </w:t>
      </w:r>
      <w:r w:rsidR="00203B85">
        <w:rPr>
          <w:rFonts w:asciiTheme="minorHAnsi" w:hAnsiTheme="minorHAnsi" w:cs="Arial"/>
        </w:rPr>
        <w:t xml:space="preserve"> </w:t>
      </w:r>
      <w:r w:rsidRPr="00203B85">
        <w:rPr>
          <w:rFonts w:asciiTheme="minorHAnsi" w:hAnsiTheme="minorHAnsi" w:cs="Arial"/>
        </w:rPr>
        <w:t>bez</w:t>
      </w:r>
      <w:proofErr w:type="gramEnd"/>
      <w:r w:rsidRPr="00203B85">
        <w:rPr>
          <w:rFonts w:asciiTheme="minorHAnsi" w:hAnsiTheme="minorHAnsi" w:cs="Arial"/>
        </w:rPr>
        <w:t xml:space="preserve"> DPH:             </w:t>
      </w:r>
      <w:r w:rsidR="00601E77" w:rsidRPr="00203B85">
        <w:rPr>
          <w:rFonts w:asciiTheme="minorHAnsi" w:hAnsiTheme="minorHAnsi" w:cs="Arial"/>
        </w:rPr>
        <w:t xml:space="preserve"> </w:t>
      </w:r>
      <w:r w:rsidR="00203B85">
        <w:rPr>
          <w:rFonts w:asciiTheme="minorHAnsi" w:hAnsiTheme="minorHAnsi" w:cs="Arial"/>
        </w:rPr>
        <w:t xml:space="preserve">   </w:t>
      </w:r>
      <w:r w:rsidR="00EC0447" w:rsidRPr="00203B85">
        <w:rPr>
          <w:rFonts w:asciiTheme="minorHAnsi" w:hAnsiTheme="minorHAnsi" w:cs="Arial"/>
        </w:rPr>
        <w:t>452 522,80</w:t>
      </w:r>
      <w:r w:rsidRPr="00203B85">
        <w:rPr>
          <w:rFonts w:asciiTheme="minorHAnsi" w:hAnsiTheme="minorHAnsi" w:cs="Arial"/>
        </w:rPr>
        <w:t xml:space="preserve"> </w:t>
      </w:r>
      <w:r w:rsidR="00601E77" w:rsidRPr="00203B85">
        <w:rPr>
          <w:rFonts w:asciiTheme="minorHAnsi" w:hAnsiTheme="minorHAnsi" w:cs="Arial"/>
        </w:rPr>
        <w:t xml:space="preserve">Kč </w:t>
      </w:r>
      <w:r w:rsidR="00EC0447" w:rsidRPr="00203B85">
        <w:rPr>
          <w:rFonts w:asciiTheme="minorHAnsi" w:hAnsiTheme="minorHAnsi" w:cs="Arial"/>
        </w:rPr>
        <w:tab/>
      </w:r>
      <w:r w:rsidR="00EC0447" w:rsidRPr="00203B85">
        <w:rPr>
          <w:rFonts w:asciiTheme="minorHAnsi" w:hAnsiTheme="minorHAnsi" w:cs="Arial"/>
        </w:rPr>
        <w:tab/>
      </w:r>
    </w:p>
    <w:p w:rsidR="00601E77" w:rsidRPr="00203B85" w:rsidRDefault="004C0897" w:rsidP="004C0897">
      <w:pPr>
        <w:pStyle w:val="Zkladntext"/>
        <w:ind w:firstLine="708"/>
        <w:rPr>
          <w:rFonts w:asciiTheme="minorHAnsi" w:hAnsiTheme="minorHAnsi" w:cs="Arial"/>
          <w:b/>
        </w:rPr>
      </w:pPr>
      <w:r w:rsidRPr="00203B85">
        <w:rPr>
          <w:rFonts w:asciiTheme="minorHAnsi" w:hAnsiTheme="minorHAnsi" w:cs="Arial"/>
        </w:rPr>
        <w:t xml:space="preserve">                                 </w:t>
      </w:r>
      <w:r w:rsidR="00203B85">
        <w:rPr>
          <w:rFonts w:asciiTheme="minorHAnsi" w:hAnsiTheme="minorHAnsi" w:cs="Arial"/>
        </w:rPr>
        <w:t xml:space="preserve">                               </w:t>
      </w:r>
      <w:r w:rsidR="00601E77" w:rsidRPr="00203B85">
        <w:rPr>
          <w:rFonts w:asciiTheme="minorHAnsi" w:hAnsiTheme="minorHAnsi" w:cs="Arial"/>
        </w:rPr>
        <w:t>DPH</w:t>
      </w:r>
      <w:r w:rsidRPr="00203B85">
        <w:rPr>
          <w:rFonts w:asciiTheme="minorHAnsi" w:hAnsiTheme="minorHAnsi" w:cs="Arial"/>
        </w:rPr>
        <w:t xml:space="preserve"> 21%:            </w:t>
      </w:r>
      <w:r w:rsidR="00EC0447" w:rsidRPr="00203B85">
        <w:rPr>
          <w:rFonts w:asciiTheme="minorHAnsi" w:hAnsiTheme="minorHAnsi" w:cs="Arial"/>
        </w:rPr>
        <w:t xml:space="preserve"> </w:t>
      </w:r>
      <w:r w:rsidRPr="00203B85">
        <w:rPr>
          <w:rFonts w:asciiTheme="minorHAnsi" w:hAnsiTheme="minorHAnsi" w:cs="Arial"/>
        </w:rPr>
        <w:t xml:space="preserve"> </w:t>
      </w:r>
      <w:r w:rsidR="00203B85">
        <w:rPr>
          <w:rFonts w:asciiTheme="minorHAnsi" w:hAnsiTheme="minorHAnsi" w:cs="Arial"/>
        </w:rPr>
        <w:t xml:space="preserve"> </w:t>
      </w:r>
      <w:r w:rsidR="00EC0447" w:rsidRPr="00203B85">
        <w:rPr>
          <w:rFonts w:asciiTheme="minorHAnsi" w:hAnsiTheme="minorHAnsi" w:cs="Arial"/>
        </w:rPr>
        <w:t xml:space="preserve">95 029,79 </w:t>
      </w:r>
      <w:r w:rsidR="00601E77" w:rsidRPr="00203B85">
        <w:rPr>
          <w:rFonts w:asciiTheme="minorHAnsi" w:hAnsiTheme="minorHAnsi" w:cs="Arial"/>
        </w:rPr>
        <w:t xml:space="preserve">Kč </w:t>
      </w:r>
    </w:p>
    <w:p w:rsidR="00601E77" w:rsidRDefault="004C0897" w:rsidP="004C0897">
      <w:pPr>
        <w:pStyle w:val="Zkladntext"/>
        <w:ind w:firstLine="708"/>
        <w:rPr>
          <w:rFonts w:asciiTheme="minorHAnsi" w:hAnsiTheme="minorHAnsi" w:cs="Arial"/>
          <w:b/>
        </w:rPr>
      </w:pPr>
      <w:r w:rsidRPr="00203B85">
        <w:rPr>
          <w:rFonts w:asciiTheme="minorHAnsi" w:hAnsiTheme="minorHAnsi" w:cs="Arial"/>
          <w:b/>
        </w:rPr>
        <w:t xml:space="preserve">                                      Cena</w:t>
      </w:r>
      <w:r w:rsidR="00203B85">
        <w:rPr>
          <w:rFonts w:asciiTheme="minorHAnsi" w:hAnsiTheme="minorHAnsi" w:cs="Arial"/>
          <w:b/>
        </w:rPr>
        <w:t xml:space="preserve"> celkem včetně DPH:           </w:t>
      </w:r>
      <w:r w:rsidR="00EC0447" w:rsidRPr="00203B85">
        <w:rPr>
          <w:rFonts w:asciiTheme="minorHAnsi" w:hAnsiTheme="minorHAnsi" w:cs="Arial"/>
          <w:b/>
        </w:rPr>
        <w:t>547 </w:t>
      </w:r>
      <w:r w:rsidR="00C3703F" w:rsidRPr="00203B85">
        <w:rPr>
          <w:rFonts w:asciiTheme="minorHAnsi" w:hAnsiTheme="minorHAnsi" w:cs="Arial"/>
          <w:b/>
        </w:rPr>
        <w:t>552</w:t>
      </w:r>
      <w:r w:rsidR="00EC0447" w:rsidRPr="00203B85">
        <w:rPr>
          <w:rFonts w:asciiTheme="minorHAnsi" w:hAnsiTheme="minorHAnsi" w:cs="Arial"/>
          <w:b/>
        </w:rPr>
        <w:t>,</w:t>
      </w:r>
      <w:r w:rsidR="00C3703F" w:rsidRPr="00203B85">
        <w:rPr>
          <w:rFonts w:asciiTheme="minorHAnsi" w:hAnsiTheme="minorHAnsi" w:cs="Arial"/>
          <w:b/>
        </w:rPr>
        <w:t>5</w:t>
      </w:r>
      <w:r w:rsidR="00EC0447" w:rsidRPr="00203B85">
        <w:rPr>
          <w:rFonts w:asciiTheme="minorHAnsi" w:hAnsiTheme="minorHAnsi" w:cs="Arial"/>
          <w:b/>
        </w:rPr>
        <w:t>9</w:t>
      </w:r>
      <w:r w:rsidRPr="00203B85">
        <w:rPr>
          <w:rFonts w:asciiTheme="minorHAnsi" w:hAnsiTheme="minorHAnsi" w:cs="Arial"/>
          <w:b/>
        </w:rPr>
        <w:t xml:space="preserve"> Kč</w:t>
      </w:r>
    </w:p>
    <w:p w:rsidR="00203B85" w:rsidRDefault="00203B85" w:rsidP="004C0897">
      <w:pPr>
        <w:pStyle w:val="Zkladntext"/>
        <w:ind w:firstLine="708"/>
        <w:rPr>
          <w:rFonts w:asciiTheme="minorHAnsi" w:hAnsiTheme="minorHAnsi" w:cs="Arial"/>
          <w:b/>
        </w:rPr>
      </w:pPr>
    </w:p>
    <w:p w:rsidR="004C0897" w:rsidRPr="00203B85" w:rsidRDefault="00203B85">
      <w:pPr>
        <w:pStyle w:val="Zkladntext"/>
        <w:ind w:firstLine="708"/>
        <w:jc w:val="center"/>
        <w:rPr>
          <w:rFonts w:asciiTheme="minorHAnsi" w:hAnsiTheme="minorHAnsi" w:cs="Arial"/>
        </w:rPr>
      </w:pPr>
      <w:r w:rsidRPr="00203B85">
        <w:rPr>
          <w:rFonts w:asciiTheme="minorHAnsi" w:hAnsiTheme="minorHAnsi" w:cs="Arial"/>
        </w:rPr>
        <w:t>(slovy: pět set čtyřicet sedm tisíc pět set padesát dva korun českých padesát devět haléřů)</w:t>
      </w:r>
    </w:p>
    <w:p w:rsidR="00404171" w:rsidRPr="00203B85"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rsidR="003F72AC" w:rsidRPr="00203B85"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203B85">
        <w:rPr>
          <w:rFonts w:asciiTheme="minorHAnsi" w:hAnsiTheme="minorHAnsi" w:cs="Arial"/>
          <w:b/>
          <w:sz w:val="20"/>
          <w:szCs w:val="20"/>
        </w:rPr>
        <w:t>NPÚ se při výkonu působnosti v oblasti veřejné správy dle § 5 odst. 3 zákona č. 235/2004 Sb</w:t>
      </w:r>
      <w:r w:rsidR="00722523" w:rsidRPr="00203B85">
        <w:rPr>
          <w:rFonts w:asciiTheme="minorHAnsi" w:hAnsiTheme="minorHAnsi" w:cs="Arial"/>
          <w:b/>
          <w:sz w:val="20"/>
          <w:szCs w:val="20"/>
        </w:rPr>
        <w:t>.,</w:t>
      </w:r>
      <w:r w:rsidRPr="00203B85">
        <w:rPr>
          <w:rFonts w:asciiTheme="minorHAnsi" w:hAnsiTheme="minorHAnsi" w:cs="Arial"/>
          <w:b/>
          <w:sz w:val="20"/>
          <w:szCs w:val="20"/>
        </w:rPr>
        <w:t xml:space="preserve"> o dani z přidané hodnoty </w:t>
      </w:r>
      <w:r w:rsidRPr="00203B85">
        <w:rPr>
          <w:rFonts w:asciiTheme="minorHAnsi" w:hAnsiTheme="minorHAnsi" w:cs="Arial"/>
          <w:b/>
          <w:bCs/>
          <w:sz w:val="20"/>
          <w:szCs w:val="20"/>
        </w:rPr>
        <w:t>ve znění pozdějších předpisů</w:t>
      </w:r>
      <w:r w:rsidRPr="00203B85">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203B85">
        <w:rPr>
          <w:rFonts w:asciiTheme="minorHAnsi" w:hAnsiTheme="minorHAnsi" w:cs="Arial"/>
          <w:b/>
          <w:sz w:val="20"/>
          <w:szCs w:val="20"/>
        </w:rPr>
        <w:t xml:space="preserve"> zákona č. 235/2004 </w:t>
      </w:r>
      <w:proofErr w:type="spellStart"/>
      <w:proofErr w:type="gramStart"/>
      <w:r w:rsidR="00B77BB1" w:rsidRPr="00203B85">
        <w:rPr>
          <w:rFonts w:asciiTheme="minorHAnsi" w:hAnsiTheme="minorHAnsi" w:cs="Arial"/>
          <w:b/>
          <w:sz w:val="20"/>
          <w:szCs w:val="20"/>
        </w:rPr>
        <w:t>Sb</w:t>
      </w:r>
      <w:proofErr w:type="spellEnd"/>
      <w:r w:rsidR="00B77BB1" w:rsidRPr="00203B85">
        <w:rPr>
          <w:rFonts w:asciiTheme="minorHAnsi" w:hAnsiTheme="minorHAnsi" w:cs="Arial"/>
          <w:b/>
          <w:sz w:val="20"/>
          <w:szCs w:val="20"/>
        </w:rPr>
        <w:t>,. o dani</w:t>
      </w:r>
      <w:proofErr w:type="gramEnd"/>
      <w:r w:rsidR="00B77BB1" w:rsidRPr="00203B85">
        <w:rPr>
          <w:rFonts w:asciiTheme="minorHAnsi" w:hAnsiTheme="minorHAnsi" w:cs="Arial"/>
          <w:b/>
          <w:sz w:val="20"/>
          <w:szCs w:val="20"/>
        </w:rPr>
        <w:t xml:space="preserve"> z přidané hodnoty </w:t>
      </w:r>
      <w:r w:rsidR="00B77BB1" w:rsidRPr="00203B85">
        <w:rPr>
          <w:rFonts w:asciiTheme="minorHAnsi" w:hAnsiTheme="minorHAnsi" w:cs="Arial"/>
          <w:b/>
          <w:bCs/>
          <w:sz w:val="20"/>
          <w:szCs w:val="20"/>
        </w:rPr>
        <w:t>ve znění pozdějších předpisů</w:t>
      </w:r>
      <w:r w:rsidRPr="00203B85">
        <w:rPr>
          <w:rFonts w:asciiTheme="minorHAnsi" w:hAnsiTheme="minorHAnsi" w:cs="Arial"/>
          <w:b/>
          <w:sz w:val="20"/>
          <w:szCs w:val="20"/>
        </w:rPr>
        <w:t xml:space="preserve">. </w:t>
      </w:r>
    </w:p>
    <w:p w:rsidR="003F72AC" w:rsidRPr="00203B85"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203B85">
        <w:rPr>
          <w:rFonts w:asciiTheme="minorHAnsi" w:hAnsiTheme="minorHAnsi" w:cs="Arial"/>
          <w:sz w:val="20"/>
          <w:szCs w:val="20"/>
          <w:shd w:val="clear" w:color="auto" w:fill="FFFFFF"/>
        </w:rPr>
        <w:t>Cena za dílo stanovená v</w:t>
      </w:r>
      <w:r w:rsidR="007E4FD4" w:rsidRPr="00203B85">
        <w:rPr>
          <w:rFonts w:asciiTheme="minorHAnsi" w:hAnsiTheme="minorHAnsi" w:cs="Arial"/>
          <w:sz w:val="20"/>
          <w:szCs w:val="20"/>
          <w:shd w:val="clear" w:color="auto" w:fill="FFFFFF"/>
        </w:rPr>
        <w:t xml:space="preserve"> tomto </w:t>
      </w:r>
      <w:r w:rsidR="004607E2" w:rsidRPr="00203B85">
        <w:rPr>
          <w:rFonts w:asciiTheme="minorHAnsi" w:hAnsiTheme="minorHAnsi" w:cs="Arial"/>
          <w:sz w:val="20"/>
          <w:szCs w:val="20"/>
          <w:shd w:val="clear" w:color="auto" w:fill="FFFFFF"/>
        </w:rPr>
        <w:t>o</w:t>
      </w:r>
      <w:r w:rsidRPr="00203B85">
        <w:rPr>
          <w:rFonts w:asciiTheme="minorHAnsi" w:hAnsiTheme="minorHAnsi" w:cs="Arial"/>
          <w:sz w:val="20"/>
          <w:szCs w:val="20"/>
          <w:shd w:val="clear" w:color="auto" w:fill="FFFFFF"/>
        </w:rPr>
        <w:t>dst</w:t>
      </w:r>
      <w:r w:rsidR="007E4FD4" w:rsidRPr="00203B85">
        <w:rPr>
          <w:rFonts w:asciiTheme="minorHAnsi" w:hAnsiTheme="minorHAnsi" w:cs="Arial"/>
          <w:sz w:val="20"/>
          <w:szCs w:val="20"/>
          <w:shd w:val="clear" w:color="auto" w:fill="FFFFFF"/>
        </w:rPr>
        <w:t>avci</w:t>
      </w:r>
      <w:r w:rsidRPr="00203B85">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rsidR="00601E77" w:rsidRPr="004832FB" w:rsidRDefault="00601E77">
      <w:pPr>
        <w:pStyle w:val="Zkladntext"/>
        <w:tabs>
          <w:tab w:val="clear" w:pos="567"/>
          <w:tab w:val="left" w:pos="426"/>
        </w:tabs>
        <w:rPr>
          <w:rFonts w:asciiTheme="minorHAnsi" w:hAnsiTheme="minorHAnsi" w:cs="Arial"/>
        </w:rPr>
      </w:pPr>
    </w:p>
    <w:p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rsidR="00F95077" w:rsidRDefault="00F95077">
      <w:pPr>
        <w:jc w:val="both"/>
        <w:rPr>
          <w:rFonts w:asciiTheme="minorHAnsi" w:hAnsiTheme="minorHAnsi" w:cs="Arial"/>
          <w:sz w:val="20"/>
          <w:szCs w:val="20"/>
        </w:rPr>
      </w:pPr>
    </w:p>
    <w:p w:rsidR="00F95077" w:rsidRDefault="00F95077">
      <w:pPr>
        <w:jc w:val="both"/>
        <w:rPr>
          <w:rFonts w:asciiTheme="minorHAnsi" w:hAnsiTheme="minorHAnsi" w:cs="Arial"/>
          <w:sz w:val="20"/>
          <w:szCs w:val="20"/>
        </w:rPr>
      </w:pPr>
    </w:p>
    <w:p w:rsidR="00F95077" w:rsidRPr="004832FB" w:rsidRDefault="00F95077">
      <w:pPr>
        <w:jc w:val="both"/>
        <w:rPr>
          <w:rFonts w:asciiTheme="minorHAnsi" w:hAnsiTheme="minorHAnsi" w:cs="Arial"/>
          <w:sz w:val="20"/>
          <w:szCs w:val="20"/>
        </w:rPr>
      </w:pPr>
    </w:p>
    <w:p w:rsidR="00601E77" w:rsidRPr="004832FB" w:rsidRDefault="00601E77">
      <w:pPr>
        <w:jc w:val="center"/>
        <w:rPr>
          <w:rFonts w:asciiTheme="minorHAnsi" w:hAnsiTheme="minorHAnsi" w:cs="Arial"/>
          <w:b/>
        </w:rPr>
      </w:pPr>
      <w:r w:rsidRPr="004832FB">
        <w:rPr>
          <w:rFonts w:asciiTheme="minorHAnsi" w:hAnsiTheme="minorHAnsi" w:cs="Arial"/>
          <w:b/>
        </w:rPr>
        <w:t>VII.</w:t>
      </w: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w:t>
      </w:r>
      <w:r w:rsidR="000C1B84">
        <w:rPr>
          <w:rFonts w:asciiTheme="minorHAnsi" w:hAnsiTheme="minorHAnsi" w:cs="Arial"/>
        </w:rPr>
        <w:t>díla bude uhrazena formou</w:t>
      </w:r>
      <w:r w:rsidR="006536A3" w:rsidRPr="004832FB">
        <w:rPr>
          <w:rFonts w:asciiTheme="minorHAnsi" w:hAnsiTheme="minorHAnsi" w:cs="Arial"/>
        </w:rPr>
        <w:t xml:space="preserve">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rsidR="00C750DD" w:rsidRPr="004832FB" w:rsidRDefault="00C64460" w:rsidP="00F95077">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C750DD" w:rsidRPr="004832FB">
        <w:rPr>
          <w:rFonts w:asciiTheme="minorHAnsi" w:hAnsiTheme="minorHAnsi" w:cs="Arial"/>
          <w:bCs/>
          <w:snapToGrid w:val="0"/>
          <w:color w:val="000000"/>
        </w:rPr>
        <w:t xml:space="preserve"> </w:t>
      </w:r>
    </w:p>
    <w:p w:rsidR="00C750DD" w:rsidRPr="004832FB" w:rsidRDefault="00C750DD" w:rsidP="00C750DD">
      <w:pPr>
        <w:pStyle w:val="Zkladntext"/>
        <w:tabs>
          <w:tab w:val="clear" w:pos="567"/>
          <w:tab w:val="left" w:pos="426"/>
        </w:tabs>
        <w:snapToGrid/>
        <w:ind w:left="426" w:hanging="426"/>
        <w:rPr>
          <w:rFonts w:asciiTheme="minorHAnsi" w:hAnsiTheme="minorHAnsi" w:cs="Arial"/>
        </w:rPr>
      </w:pPr>
    </w:p>
    <w:p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w:t>
      </w:r>
      <w:r w:rsidRPr="00203B85">
        <w:rPr>
          <w:rFonts w:asciiTheme="minorHAnsi" w:hAnsiTheme="minorHAnsi" w:cs="Arial"/>
        </w:rPr>
        <w:t xml:space="preserve">je </w:t>
      </w:r>
      <w:r w:rsidR="003B4C90" w:rsidRPr="00203B85">
        <w:rPr>
          <w:rFonts w:asciiTheme="minorHAnsi" w:hAnsiTheme="minorHAnsi" w:cs="Arial"/>
        </w:rPr>
        <w:t>30</w:t>
      </w:r>
      <w:r w:rsidR="00C750DD" w:rsidRPr="00203B85">
        <w:rPr>
          <w:rFonts w:asciiTheme="minorHAnsi" w:hAnsiTheme="minorHAnsi" w:cs="Arial"/>
        </w:rPr>
        <w:t xml:space="preserve"> dní</w:t>
      </w:r>
      <w:r w:rsidR="00F618D3" w:rsidRPr="00203B85">
        <w:rPr>
          <w:rFonts w:asciiTheme="minorHAnsi" w:hAnsiTheme="minorHAnsi" w:cs="Arial"/>
        </w:rPr>
        <w:t xml:space="preserve"> od</w:t>
      </w:r>
      <w:r w:rsidR="00F618D3" w:rsidRPr="004832FB">
        <w:rPr>
          <w:rFonts w:asciiTheme="minorHAnsi" w:hAnsiTheme="minorHAnsi" w:cs="Arial"/>
        </w:rPr>
        <w:t xml:space="preserve"> doručení</w:t>
      </w:r>
      <w:r w:rsidR="003B4C90">
        <w:rPr>
          <w:rFonts w:asciiTheme="minorHAnsi" w:hAnsiTheme="minorHAnsi" w:cs="Arial"/>
        </w:rPr>
        <w:t>.</w:t>
      </w:r>
    </w:p>
    <w:p w:rsidR="00C750DD" w:rsidRPr="004832FB" w:rsidRDefault="00C750DD" w:rsidP="00C750DD">
      <w:pPr>
        <w:pStyle w:val="Zkladntext"/>
        <w:tabs>
          <w:tab w:val="clear" w:pos="567"/>
          <w:tab w:val="left" w:pos="851"/>
        </w:tabs>
        <w:snapToGrid/>
        <w:ind w:left="426"/>
        <w:rPr>
          <w:rFonts w:asciiTheme="minorHAnsi" w:hAnsiTheme="minorHAnsi" w:cs="Arial"/>
        </w:rPr>
      </w:pPr>
    </w:p>
    <w:p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rsidR="00C750DD" w:rsidRPr="004832FB" w:rsidRDefault="00C750DD" w:rsidP="00C750DD">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rsidR="00C750DD" w:rsidRPr="004832FB" w:rsidRDefault="00C750DD" w:rsidP="00C750DD">
      <w:pPr>
        <w:pStyle w:val="Zkladntextodsazen21"/>
        <w:tabs>
          <w:tab w:val="clear" w:pos="567"/>
          <w:tab w:val="left" w:pos="426"/>
        </w:tabs>
        <w:ind w:left="426" w:hanging="426"/>
        <w:rPr>
          <w:rFonts w:asciiTheme="minorHAnsi" w:hAnsiTheme="minorHAnsi" w:cs="Arial"/>
          <w:bCs/>
          <w:sz w:val="20"/>
          <w:szCs w:val="20"/>
        </w:rPr>
      </w:pPr>
    </w:p>
    <w:p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rsidR="00C750DD" w:rsidRPr="004832FB" w:rsidRDefault="00C750DD"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601E77" w:rsidRPr="004832FB" w:rsidRDefault="00601E77">
      <w:pPr>
        <w:tabs>
          <w:tab w:val="left" w:pos="426"/>
        </w:tabs>
        <w:jc w:val="both"/>
        <w:rPr>
          <w:rFonts w:asciiTheme="minorHAnsi" w:hAnsiTheme="minorHAnsi" w:cs="Arial"/>
        </w:rPr>
      </w:pP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rsidR="00601E77" w:rsidRPr="004832FB" w:rsidRDefault="00601E77">
      <w:pPr>
        <w:rPr>
          <w:rFonts w:asciiTheme="minorHAnsi" w:hAnsiTheme="minorHAnsi"/>
          <w:sz w:val="20"/>
          <w:szCs w:val="20"/>
        </w:rPr>
      </w:pPr>
    </w:p>
    <w:p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Zhotovitel ručí za úplné, kvalitní provedení a funkci předmětu díla v ro</w:t>
      </w:r>
      <w:r w:rsidR="001D645A">
        <w:rPr>
          <w:rFonts w:asciiTheme="minorHAnsi" w:hAnsiTheme="minorHAnsi" w:cs="Arial"/>
          <w:sz w:val="20"/>
          <w:szCs w:val="20"/>
        </w:rPr>
        <w:t xml:space="preserve">zsahu a parametrech stanovených </w:t>
      </w:r>
      <w:r w:rsidRPr="00F95077">
        <w:rPr>
          <w:rFonts w:asciiTheme="minorHAnsi" w:hAnsiTheme="minorHAnsi" w:cs="Arial"/>
          <w:sz w:val="20"/>
          <w:szCs w:val="20"/>
        </w:rPr>
        <w:t>existujícími předpisy a sjednanými standardy bez ohledu na jejich formální platnost (a to i doporučenými). </w:t>
      </w:r>
    </w:p>
    <w:p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rsidR="00BF07CF" w:rsidRDefault="00BF07CF" w:rsidP="00845A0E">
      <w:pPr>
        <w:pStyle w:val="Zkladntext"/>
        <w:snapToGrid/>
        <w:ind w:left="1134" w:hanging="567"/>
        <w:rPr>
          <w:rFonts w:asciiTheme="minorHAnsi" w:hAnsiTheme="minorHAnsi" w:cs="Arial"/>
        </w:rPr>
      </w:pPr>
    </w:p>
    <w:p w:rsidR="00601E77" w:rsidRPr="004832FB" w:rsidRDefault="004C0897" w:rsidP="00845A0E">
      <w:pPr>
        <w:pStyle w:val="Zkladntext"/>
        <w:snapToGrid/>
        <w:ind w:left="1134" w:hanging="567"/>
        <w:rPr>
          <w:rFonts w:asciiTheme="minorHAnsi" w:hAnsiTheme="minorHAnsi" w:cs="Arial"/>
        </w:rPr>
      </w:pPr>
      <w:r>
        <w:rPr>
          <w:rFonts w:asciiTheme="minorHAnsi" w:hAnsiTheme="minorHAnsi" w:cs="Arial"/>
        </w:rPr>
        <w:t xml:space="preserve">a)  </w:t>
      </w:r>
      <w:r>
        <w:rPr>
          <w:rFonts w:asciiTheme="minorHAnsi" w:hAnsiTheme="minorHAnsi" w:cs="Arial"/>
        </w:rPr>
        <w:tab/>
      </w:r>
      <w:r w:rsidR="00601E77" w:rsidRPr="004832FB">
        <w:rPr>
          <w:rFonts w:asciiTheme="minorHAnsi" w:hAnsiTheme="minorHAnsi" w:cs="Arial"/>
        </w:rPr>
        <w:t>neodborné zásahy zejména jakékoliv úpravy provedené v průběh</w:t>
      </w:r>
      <w:r>
        <w:rPr>
          <w:rFonts w:asciiTheme="minorHAnsi" w:hAnsiTheme="minorHAnsi" w:cs="Arial"/>
        </w:rPr>
        <w:t xml:space="preserve">u záruční doby třetí osobou bez </w:t>
      </w:r>
      <w:r w:rsidR="00601E77" w:rsidRPr="004832FB">
        <w:rPr>
          <w:rFonts w:asciiTheme="minorHAnsi" w:hAnsiTheme="minorHAnsi" w:cs="Arial"/>
        </w:rPr>
        <w:t xml:space="preserve">vědomí zhotovitele, </w:t>
      </w:r>
    </w:p>
    <w:p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rsidR="00601E77" w:rsidRPr="00BF07CF" w:rsidRDefault="00306ED9" w:rsidP="00BF07CF">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požadovaným způsobem. </w:t>
      </w:r>
    </w:p>
    <w:p w:rsidR="00601E77" w:rsidRPr="00567796"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rsidR="00601E77" w:rsidRPr="00845A0E" w:rsidRDefault="00306ED9" w:rsidP="00C6446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rsidR="00601E77" w:rsidRPr="002E2FDC" w:rsidRDefault="00306ED9" w:rsidP="002E2FDC">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rsidR="00601E77" w:rsidRPr="00845A0E" w:rsidRDefault="00306ED9" w:rsidP="00C64460">
      <w:pPr>
        <w:pStyle w:val="Zkladntext31"/>
        <w:tabs>
          <w:tab w:val="left" w:pos="1985"/>
        </w:tabs>
        <w:spacing w:line="276" w:lineRule="auto"/>
        <w:ind w:left="426" w:hanging="426"/>
        <w:jc w:val="both"/>
        <w:rPr>
          <w:rFonts w:asciiTheme="minorHAnsi" w:hAnsiTheme="minorHAnsi" w:cs="Arial"/>
          <w:szCs w:val="20"/>
        </w:rPr>
      </w:pPr>
      <w:r w:rsidRPr="00902A9B">
        <w:rPr>
          <w:rFonts w:asciiTheme="minorHAnsi" w:hAnsiTheme="minorHAnsi" w:cs="Arial"/>
          <w:bCs/>
          <w:szCs w:val="20"/>
        </w:rPr>
        <w:t>4.</w:t>
      </w:r>
      <w:r w:rsidR="00601E77" w:rsidRPr="00845A0E">
        <w:rPr>
          <w:rFonts w:asciiTheme="minorHAnsi" w:hAnsiTheme="minorHAnsi" w:cs="Arial"/>
          <w:b/>
          <w:bCs/>
          <w:szCs w:val="20"/>
        </w:rPr>
        <w:t xml:space="preserve">  </w:t>
      </w:r>
      <w:r w:rsidR="00601E77" w:rsidRPr="00845A0E">
        <w:rPr>
          <w:rFonts w:asciiTheme="minorHAnsi" w:hAnsiTheme="minorHAnsi" w:cs="Arial"/>
          <w:b/>
          <w:bCs/>
          <w:szCs w:val="20"/>
        </w:rPr>
        <w:tab/>
      </w:r>
      <w:r w:rsidR="00601E77" w:rsidRPr="00845A0E">
        <w:rPr>
          <w:rFonts w:asciiTheme="minorHAnsi" w:hAnsiTheme="minorHAnsi" w:cs="Arial"/>
          <w:szCs w:val="20"/>
        </w:rPr>
        <w:t>Zhotovitel zajistí, aby stavba probíhala pod odborným dozorem kvalifikovaných a oprávněných osob, který bude garantovat dodržování technologických postupů. Zhotovitel dále odpovídá za to, že odborné práce nebo činnosti</w:t>
      </w:r>
      <w:r w:rsidR="00E96BF1" w:rsidRPr="00845A0E">
        <w:rPr>
          <w:rFonts w:asciiTheme="minorHAnsi" w:hAnsiTheme="minorHAnsi" w:cs="Arial"/>
          <w:szCs w:val="20"/>
        </w:rPr>
        <w:t xml:space="preserve"> uvedené v zadávací dokumentaci</w:t>
      </w:r>
      <w:r w:rsidR="00601E77"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00601E77"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rsidR="00601E77" w:rsidRPr="00C64460"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601E77" w:rsidRPr="00C64460">
        <w:rPr>
          <w:rFonts w:asciiTheme="minorHAnsi" w:hAnsiTheme="minorHAnsi"/>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w:t>
      </w:r>
      <w:proofErr w:type="gramStart"/>
      <w:r w:rsidRPr="00C64460">
        <w:rPr>
          <w:rFonts w:asciiTheme="minorHAnsi" w:hAnsiTheme="minorHAnsi" w:cs="Arial"/>
          <w:sz w:val="20"/>
          <w:szCs w:val="20"/>
        </w:rPr>
        <w:t>této</w:t>
      </w:r>
      <w:proofErr w:type="gramEnd"/>
      <w:r w:rsidRPr="00C64460">
        <w:rPr>
          <w:rFonts w:asciiTheme="minorHAnsi" w:hAnsiTheme="minorHAnsi" w:cs="Arial"/>
          <w:sz w:val="20"/>
          <w:szCs w:val="20"/>
        </w:rPr>
        <w:t xml:space="preserve"> smlouvy.</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smlouvy, není</w:t>
      </w:r>
      <w:r w:rsidR="00E9278A">
        <w:rPr>
          <w:rFonts w:asciiTheme="minorHAnsi" w:hAnsiTheme="minorHAnsi" w:cs="Arial"/>
          <w:sz w:val="20"/>
          <w:szCs w:val="20"/>
        </w:rPr>
        <w:t xml:space="preserve"> </w:t>
      </w:r>
      <w:r w:rsidRPr="00C64460">
        <w:rPr>
          <w:rFonts w:asciiTheme="minorHAnsi" w:hAnsiTheme="minorHAnsi" w:cs="Arial"/>
          <w:sz w:val="20"/>
          <w:szCs w:val="20"/>
        </w:rPr>
        <w:t>–</w:t>
      </w:r>
      <w:r w:rsidR="00E9278A">
        <w:rPr>
          <w:rFonts w:asciiTheme="minorHAnsi" w:hAnsiTheme="minorHAnsi" w:cs="Arial"/>
          <w:sz w:val="20"/>
          <w:szCs w:val="20"/>
        </w:rPr>
        <w:t xml:space="preserve"> </w:t>
      </w:r>
      <w:proofErr w:type="spellStart"/>
      <w:r w:rsidRPr="00C64460">
        <w:rPr>
          <w:rFonts w:asciiTheme="minorHAnsi" w:hAnsiTheme="minorHAnsi" w:cs="Arial"/>
          <w:sz w:val="20"/>
          <w:szCs w:val="20"/>
        </w:rPr>
        <w:t>li</w:t>
      </w:r>
      <w:proofErr w:type="spell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rsidR="00601E77" w:rsidRPr="004832FB"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rsidR="00601E77" w:rsidRPr="004832FB"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4832FB">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rsidR="00601E77" w:rsidRPr="00C64460"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C64460">
        <w:rPr>
          <w:rFonts w:asciiTheme="minorHAnsi" w:hAnsiTheme="minorHAnsi" w:cs="Arial"/>
          <w:bCs/>
          <w:sz w:val="20"/>
          <w:szCs w:val="20"/>
        </w:rPr>
        <w:t xml:space="preserve">zhotovení průběžné </w:t>
      </w:r>
      <w:proofErr w:type="spellStart"/>
      <w:r w:rsidRPr="00C64460">
        <w:rPr>
          <w:rFonts w:asciiTheme="minorHAnsi" w:hAnsiTheme="minorHAnsi" w:cs="Arial"/>
          <w:bCs/>
          <w:sz w:val="20"/>
          <w:szCs w:val="20"/>
        </w:rPr>
        <w:t>videodokumentace</w:t>
      </w:r>
      <w:proofErr w:type="spellEnd"/>
      <w:r w:rsidRPr="00C64460">
        <w:rPr>
          <w:rFonts w:asciiTheme="minorHAnsi" w:hAnsiTheme="minorHAnsi" w:cs="Arial"/>
          <w:bCs/>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w:t>
      </w:r>
      <w:r w:rsidR="00E9278A">
        <w:rPr>
          <w:rFonts w:asciiTheme="minorHAnsi" w:hAnsiTheme="minorHAnsi" w:cs="Arial"/>
          <w:bCs/>
          <w:sz w:val="20"/>
          <w:szCs w:val="20"/>
        </w:rPr>
        <w:t xml:space="preserve">rům pro TV vysílání, </w:t>
      </w:r>
      <w:proofErr w:type="gramStart"/>
      <w:r w:rsidR="00E9278A">
        <w:rPr>
          <w:rFonts w:asciiTheme="minorHAnsi" w:hAnsiTheme="minorHAnsi" w:cs="Arial"/>
          <w:bCs/>
          <w:sz w:val="20"/>
          <w:szCs w:val="20"/>
        </w:rPr>
        <w:t>který</w:t>
      </w:r>
      <w:proofErr w:type="gramEnd"/>
      <w:r w:rsidRPr="00C64460">
        <w:rPr>
          <w:rFonts w:asciiTheme="minorHAnsi" w:hAnsiTheme="minorHAns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Theme="minorHAnsi" w:hAnsiTheme="minorHAnsi" w:cs="Arial"/>
          <w:bCs/>
          <w:sz w:val="20"/>
          <w:szCs w:val="20"/>
        </w:rPr>
        <w:t>videodokumentaci</w:t>
      </w:r>
      <w:proofErr w:type="spellEnd"/>
      <w:r w:rsidRPr="00C64460">
        <w:rPr>
          <w:rFonts w:asciiTheme="minorHAnsi" w:hAnsiTheme="minorHAnsi" w:cs="Arial"/>
          <w:bCs/>
          <w:sz w:val="20"/>
          <w:szCs w:val="20"/>
        </w:rPr>
        <w:t xml:space="preserve"> užít objednatelem (dále také jako „licence“).</w:t>
      </w:r>
    </w:p>
    <w:p w:rsidR="00601E77" w:rsidRPr="00860A3E" w:rsidRDefault="00601E77" w:rsidP="00860A3E">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postupu provádění díla tak, jak je specifikována v čl. II </w:t>
      </w:r>
      <w:proofErr w:type="gramStart"/>
      <w:r w:rsidRPr="004832FB">
        <w:rPr>
          <w:rFonts w:asciiTheme="minorHAnsi" w:hAnsiTheme="minorHAnsi" w:cs="Arial"/>
          <w:bCs/>
          <w:sz w:val="20"/>
          <w:szCs w:val="20"/>
        </w:rPr>
        <w:t>této</w:t>
      </w:r>
      <w:proofErr w:type="gramEnd"/>
      <w:r w:rsidRPr="004832FB">
        <w:rPr>
          <w:rFonts w:asciiTheme="minorHAnsi" w:hAnsiTheme="minorHAnsi" w:cs="Arial"/>
          <w:bCs/>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4832FB">
        <w:rPr>
          <w:rFonts w:asciiTheme="minorHAnsi" w:hAnsiTheme="minorHAnsi" w:cs="Arial"/>
          <w:bCs/>
          <w:sz w:val="20"/>
          <w:szCs w:val="20"/>
        </w:rPr>
        <w:t xml:space="preserve">nebo poskytnout třetí osobě </w:t>
      </w:r>
      <w:r w:rsidRPr="004832FB">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Theme="minorHAnsi" w:hAnsiTheme="minorHAnsi" w:cs="Arial"/>
          <w:bCs/>
          <w:sz w:val="20"/>
          <w:szCs w:val="20"/>
        </w:rPr>
        <w:t>čl.VI</w:t>
      </w:r>
      <w:proofErr w:type="gramEnd"/>
      <w:r w:rsidRPr="004832FB">
        <w:rPr>
          <w:rFonts w:asciiTheme="minorHAnsi" w:hAnsiTheme="minorHAns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díla v kvalitě a termínech daných touto smlouvou, zavazuje se zaplatit smluvní pokutu ve výši 1.000,- Kč za každý jednotlivý případ.</w:t>
      </w:r>
    </w:p>
    <w:p w:rsidR="00567796" w:rsidRPr="004832FB" w:rsidRDefault="00567796">
      <w:pPr>
        <w:ind w:left="567" w:hanging="567"/>
        <w:jc w:val="both"/>
        <w:rPr>
          <w:rFonts w:asciiTheme="minorHAnsi" w:hAnsiTheme="minorHAnsi" w:cs="Arial"/>
          <w:b/>
          <w:bCs/>
          <w:sz w:val="20"/>
          <w:szCs w:val="20"/>
        </w:rPr>
      </w:pPr>
    </w:p>
    <w:p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rsidR="00601E77" w:rsidRPr="004832FB" w:rsidRDefault="00601E77">
      <w:pPr>
        <w:pStyle w:val="Zkladntext"/>
        <w:snapToGrid/>
        <w:ind w:left="426" w:hanging="426"/>
        <w:jc w:val="center"/>
        <w:rPr>
          <w:rFonts w:asciiTheme="minorHAnsi" w:hAnsiTheme="minorHAnsi" w:cs="Arial"/>
          <w:b/>
          <w:bCs/>
        </w:rPr>
      </w:pPr>
    </w:p>
    <w:p w:rsidR="007B5D0B" w:rsidRDefault="006E3349" w:rsidP="0077154A">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si k vedení stavebního deníku sjednaly, že do něj budou osobami oprávněnými jednat v technických věcech zapisovány všechny skutečnosti týkající se provádění díla, tj</w:t>
      </w:r>
      <w:r w:rsidR="00BD5FB1">
        <w:rPr>
          <w:rFonts w:asciiTheme="minorHAnsi" w:hAnsiTheme="minorHAnsi" w:cs="Arial"/>
        </w:rPr>
        <w:t>.</w:t>
      </w:r>
      <w:r w:rsidR="00601E77" w:rsidRPr="004832FB">
        <w:rPr>
          <w:rFonts w:asciiTheme="minorHAnsi" w:hAnsiTheme="minorHAnsi" w:cs="Arial"/>
        </w:rPr>
        <w:t xml:space="preserve"> veškeré technické otázky řešené mezi účastníky ve vztahu k provádění díla, tj. veškeré technické otázky řešené mezi účastníky ve vztahu k provádění díla, použití materiálů, výbavě, použití barev atd.</w:t>
      </w:r>
    </w:p>
    <w:p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Termíny kontrolních dnů nebo výzvy k prohlídkám budou objednatelem nebo zhotovitelem vzájemně sděleny nejméně tři dny předem elektronickou poštou nebo faxem. Termín a průběh těchto kontrolních dnů bude zaznamenán do stavebního deníku. Stavební deník povede</w:t>
      </w:r>
      <w:r w:rsidR="00BD5FB1">
        <w:rPr>
          <w:rFonts w:asciiTheme="minorHAnsi" w:hAnsiTheme="minorHAnsi"/>
          <w:szCs w:val="20"/>
        </w:rPr>
        <w:t xml:space="preserve"> osoba pověřená</w:t>
      </w:r>
      <w:r w:rsidR="00601E77" w:rsidRPr="00C64460">
        <w:rPr>
          <w:rFonts w:asciiTheme="minorHAnsi" w:hAnsiTheme="minorHAnsi"/>
          <w:szCs w:val="20"/>
        </w:rPr>
        <w:t xml:space="preserve"> zhotovitele</w:t>
      </w:r>
      <w:r w:rsidR="00BD5FB1">
        <w:rPr>
          <w:rFonts w:asciiTheme="minorHAnsi" w:hAnsiTheme="minorHAnsi"/>
          <w:szCs w:val="20"/>
        </w:rPr>
        <w:t>m.</w:t>
      </w:r>
      <w:r w:rsidR="00601E77" w:rsidRPr="00C64460">
        <w:rPr>
          <w:rFonts w:asciiTheme="minorHAnsi" w:hAnsiTheme="minorHAnsi"/>
          <w:szCs w:val="20"/>
        </w:rPr>
        <w:t xml:space="preserve"> </w:t>
      </w:r>
      <w:r w:rsidR="00BE1CB1" w:rsidRPr="00C64460">
        <w:rPr>
          <w:rFonts w:asciiTheme="minorHAnsi" w:hAnsiTheme="minorHAnsi"/>
          <w:szCs w:val="20"/>
          <w:shd w:val="clear" w:color="auto" w:fill="FFFF00"/>
        </w:rPr>
        <w:t xml:space="preserve">             </w:t>
      </w:r>
      <w:r w:rsidR="00601E77" w:rsidRPr="00C64460">
        <w:rPr>
          <w:rFonts w:asciiTheme="minorHAnsi" w:hAnsiTheme="minorHAnsi"/>
          <w:szCs w:val="20"/>
        </w:rPr>
        <w:t>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w:t>
      </w:r>
      <w:r w:rsidR="00744672">
        <w:rPr>
          <w:rFonts w:asciiTheme="minorHAnsi" w:hAnsiTheme="minorHAnsi"/>
          <w:szCs w:val="20"/>
        </w:rPr>
        <w:t> době přítomnosti pracovníků zhotovitele na staveništi.</w:t>
      </w:r>
      <w:r w:rsidR="00601E77" w:rsidRPr="00C64460">
        <w:rPr>
          <w:rFonts w:asciiTheme="minorHAnsi" w:hAnsiTheme="minorHAnsi"/>
          <w:szCs w:val="20"/>
        </w:rPr>
        <w:t>   </w:t>
      </w:r>
    </w:p>
    <w:p w:rsidR="00860A3E" w:rsidRPr="001D645A" w:rsidRDefault="004669BD" w:rsidP="00860A3E">
      <w:pPr>
        <w:pStyle w:val="Nadpis5"/>
        <w:tabs>
          <w:tab w:val="clear" w:pos="567"/>
        </w:tabs>
        <w:spacing w:line="276" w:lineRule="auto"/>
        <w:ind w:left="425" w:hanging="425"/>
        <w:rPr>
          <w:rFonts w:asciiTheme="minorHAnsi" w:hAnsiTheme="minorHAnsi"/>
          <w:szCs w:val="20"/>
        </w:rPr>
      </w:pPr>
      <w:r>
        <w:rPr>
          <w:rFonts w:asciiTheme="minorHAnsi" w:hAnsiTheme="minorHAnsi"/>
          <w:bCs w:val="0"/>
          <w:szCs w:val="20"/>
        </w:rPr>
        <w:t>3</w:t>
      </w:r>
      <w:r w:rsidR="006E3349" w:rsidRPr="00C64460">
        <w:rPr>
          <w:rFonts w:asciiTheme="minorHAnsi" w:hAnsiTheme="minorHAnsi"/>
          <w:bCs w:val="0"/>
          <w:szCs w:val="20"/>
        </w:rPr>
        <w:t>.</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w:t>
      </w:r>
    </w:p>
    <w:p w:rsidR="00601E77" w:rsidRPr="004669BD" w:rsidRDefault="004669BD" w:rsidP="004669BD">
      <w:pPr>
        <w:pStyle w:val="Nadpis5"/>
        <w:tabs>
          <w:tab w:val="clear" w:pos="567"/>
        </w:tabs>
        <w:spacing w:line="276" w:lineRule="auto"/>
        <w:ind w:left="425" w:hanging="425"/>
        <w:rPr>
          <w:rFonts w:asciiTheme="minorHAnsi" w:hAnsiTheme="minorHAnsi"/>
          <w:b/>
          <w:szCs w:val="20"/>
        </w:rPr>
      </w:pPr>
      <w:r>
        <w:rPr>
          <w:rFonts w:asciiTheme="minorHAnsi" w:hAnsiTheme="minorHAnsi"/>
          <w:szCs w:val="20"/>
        </w:rPr>
        <w:t>4.</w:t>
      </w:r>
      <w:r w:rsidR="00601E77" w:rsidRPr="00C64460">
        <w:rPr>
          <w:rFonts w:asciiTheme="minorHAnsi" w:hAnsiTheme="minorHAnsi"/>
          <w:szCs w:val="20"/>
        </w:rPr>
        <w:t xml:space="preserve"> </w:t>
      </w:r>
      <w:r>
        <w:rPr>
          <w:rFonts w:asciiTheme="minorHAnsi" w:hAnsiTheme="minorHAnsi"/>
          <w:szCs w:val="20"/>
        </w:rPr>
        <w:t xml:space="preserve">   </w:t>
      </w:r>
      <w:r w:rsidR="00601E77" w:rsidRPr="004669BD">
        <w:rPr>
          <w:rFonts w:asciiTheme="minorHAnsi" w:hAnsiTheme="minorHAnsi"/>
          <w:szCs w:val="20"/>
        </w:rPr>
        <w:t>Oprávněným zástupcem objednatele jsou Mgr. Petr Pavelec,</w:t>
      </w:r>
      <w:r w:rsidR="00546844" w:rsidRPr="004669BD">
        <w:rPr>
          <w:rFonts w:asciiTheme="minorHAnsi" w:hAnsiTheme="minorHAnsi"/>
          <w:szCs w:val="20"/>
        </w:rPr>
        <w:t xml:space="preserve"> Ph.D.,</w:t>
      </w:r>
      <w:r w:rsidR="00601E77" w:rsidRPr="004669BD">
        <w:rPr>
          <w:rFonts w:asciiTheme="minorHAnsi" w:hAnsiTheme="minorHAnsi"/>
          <w:szCs w:val="20"/>
        </w:rPr>
        <w:t xml:space="preserve"> ředitel a </w:t>
      </w:r>
      <w:r w:rsidR="004C096C">
        <w:rPr>
          <w:rFonts w:asciiTheme="minorHAnsi" w:hAnsiTheme="minorHAnsi"/>
          <w:szCs w:val="20"/>
        </w:rPr>
        <w:t>XXXXXX</w:t>
      </w:r>
      <w:r w:rsidRPr="004669BD">
        <w:rPr>
          <w:rFonts w:asciiTheme="minorHAnsi" w:hAnsiTheme="minorHAnsi"/>
          <w:szCs w:val="20"/>
        </w:rPr>
        <w:t xml:space="preserve"> </w:t>
      </w:r>
      <w:r w:rsidR="004C096C">
        <w:rPr>
          <w:rFonts w:asciiTheme="minorHAnsi" w:hAnsiTheme="minorHAnsi"/>
          <w:szCs w:val="20"/>
        </w:rPr>
        <w:t>XXXXXXX</w:t>
      </w:r>
      <w:r w:rsidR="00744672" w:rsidRPr="004669BD">
        <w:rPr>
          <w:rFonts w:asciiTheme="minorHAnsi" w:hAnsiTheme="minorHAnsi"/>
          <w:szCs w:val="20"/>
        </w:rPr>
        <w:t xml:space="preserve"> investiční referent, </w:t>
      </w:r>
      <w:r w:rsidR="00601E77" w:rsidRPr="004669BD">
        <w:rPr>
          <w:rFonts w:asciiTheme="minorHAnsi" w:hAnsiTheme="minorHAnsi"/>
          <w:szCs w:val="20"/>
        </w:rPr>
        <w:t>kteří zastávají funkci technického dozoru, nebo jimi zmocněná oso</w:t>
      </w:r>
      <w:r w:rsidR="00C64460" w:rsidRPr="004669BD">
        <w:rPr>
          <w:rFonts w:asciiTheme="minorHAnsi" w:hAnsiTheme="minorHAnsi"/>
          <w:szCs w:val="20"/>
        </w:rPr>
        <w:t>ba v rozsahu uděleného zmocnění.</w:t>
      </w:r>
      <w:r w:rsidR="00601E77" w:rsidRPr="004669BD">
        <w:rPr>
          <w:rFonts w:asciiTheme="minorHAnsi" w:hAnsiTheme="minorHAnsi"/>
          <w:szCs w:val="20"/>
        </w:rPr>
        <w:t> </w:t>
      </w:r>
    </w:p>
    <w:p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rsidR="000E2C01" w:rsidRPr="00B24601" w:rsidRDefault="000E2C01" w:rsidP="00E96BF1">
      <w:pPr>
        <w:jc w:val="both"/>
        <w:rPr>
          <w:rFonts w:ascii="Arial" w:hAnsi="Arial" w:cs="Arial"/>
          <w:sz w:val="18"/>
          <w:szCs w:val="18"/>
        </w:rPr>
      </w:pP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rsidR="001D645A" w:rsidRPr="00DD09CB" w:rsidRDefault="00601E77" w:rsidP="00DD09C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bCs/>
        </w:rPr>
        <w:t>Práva a povinnosti zhotovitele</w:t>
      </w:r>
    </w:p>
    <w:p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xml:space="preserve">. Zhotovitel svojí činností nesmí poškodit ani ohrozit národní </w:t>
      </w:r>
      <w:r w:rsidRPr="00A04601">
        <w:rPr>
          <w:rFonts w:asciiTheme="minorHAnsi" w:hAnsiTheme="minorHAnsi"/>
          <w:b w:val="0"/>
          <w:sz w:val="20"/>
          <w:szCs w:val="20"/>
          <w:u w:val="none"/>
        </w:rPr>
        <w:t xml:space="preserve">kulturní památku </w:t>
      </w:r>
      <w:r w:rsidR="004669BD" w:rsidRPr="00A04601">
        <w:rPr>
          <w:rFonts w:asciiTheme="minorHAnsi" w:hAnsiTheme="minorHAnsi"/>
          <w:b w:val="0"/>
          <w:sz w:val="20"/>
          <w:szCs w:val="20"/>
          <w:u w:val="none"/>
        </w:rPr>
        <w:t>SH Landštejn</w:t>
      </w:r>
      <w:r w:rsidR="002E2FDC">
        <w:rPr>
          <w:rFonts w:asciiTheme="minorHAnsi" w:hAnsiTheme="minorHAnsi"/>
          <w:b w:val="0"/>
          <w:sz w:val="20"/>
          <w:szCs w:val="20"/>
          <w:u w:val="none"/>
        </w:rPr>
        <w:t xml:space="preserve">. </w:t>
      </w:r>
      <w:r w:rsidRPr="00574033">
        <w:rPr>
          <w:rFonts w:asciiTheme="minorHAnsi" w:hAnsiTheme="minorHAnsi"/>
          <w:b w:val="0"/>
          <w:sz w:val="20"/>
          <w:szCs w:val="20"/>
          <w:u w:val="none"/>
        </w:rPr>
        <w:t>Zhotovitel se zavazuje dodržovat podmínky závazného stanoviska orgánu státní památkové péče</w:t>
      </w:r>
      <w:r w:rsidR="002E2FDC">
        <w:rPr>
          <w:rFonts w:asciiTheme="minorHAnsi" w:hAnsiTheme="minorHAnsi"/>
          <w:b w:val="0"/>
          <w:sz w:val="20"/>
          <w:szCs w:val="20"/>
          <w:u w:val="none"/>
        </w:rPr>
        <w:t xml:space="preserve">, </w:t>
      </w:r>
      <w:r w:rsidRPr="00574033">
        <w:rPr>
          <w:rFonts w:asciiTheme="minorHAnsi" w:hAnsiTheme="minorHAnsi"/>
          <w:b w:val="0"/>
          <w:sz w:val="20"/>
          <w:szCs w:val="20"/>
          <w:u w:val="none"/>
        </w:rPr>
        <w:t>vydaného podle § 14 odst. 1 zákona č. 20/1987 Sb., o státní památkové péči, ve znění pozdějších předpisů,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prováděním </w:t>
      </w:r>
      <w:r w:rsidRPr="00A04601">
        <w:rPr>
          <w:rFonts w:asciiTheme="minorHAnsi" w:hAnsiTheme="minorHAnsi"/>
          <w:b w:val="0"/>
          <w:sz w:val="20"/>
          <w:szCs w:val="20"/>
          <w:u w:val="none"/>
        </w:rPr>
        <w:t>obnovy kulturní památky.</w:t>
      </w:r>
      <w:r w:rsidRPr="00574033">
        <w:rPr>
          <w:rFonts w:asciiTheme="minorHAnsi" w:hAnsiTheme="minorHAnsi"/>
          <w:b w:val="0"/>
          <w:sz w:val="20"/>
          <w:szCs w:val="20"/>
          <w:u w:val="none"/>
        </w:rPr>
        <w:t xml:space="preserve"> Nedodržení povinností zhotovitele dle tohoto odstavce se považuje za podstatné porušení smlouvy a objednatel má právo od smlouvy odstoupit.</w:t>
      </w:r>
    </w:p>
    <w:p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rsidR="00574033" w:rsidRDefault="00253DA5" w:rsidP="00574033">
      <w:pPr>
        <w:pStyle w:val="Podtitul"/>
        <w:numPr>
          <w:ilvl w:val="3"/>
          <w:numId w:val="5"/>
        </w:numPr>
        <w:tabs>
          <w:tab w:val="clear" w:pos="567"/>
          <w:tab w:val="left" w:pos="851"/>
        </w:tabs>
        <w:spacing w:line="276" w:lineRule="auto"/>
        <w:jc w:val="both"/>
        <w:rPr>
          <w:rFonts w:asciiTheme="minorHAnsi" w:hAnsiTheme="minorHAnsi"/>
          <w:b w:val="0"/>
          <w:sz w:val="20"/>
          <w:szCs w:val="20"/>
          <w:u w:val="none"/>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rsidR="00BF07CF" w:rsidRPr="00BF07CF" w:rsidRDefault="00BF07CF" w:rsidP="00BF07CF">
      <w:pPr>
        <w:pStyle w:val="Zkladntext"/>
      </w:pPr>
    </w:p>
    <w:p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2E2FDC">
        <w:rPr>
          <w:rFonts w:asciiTheme="minorHAnsi" w:hAnsiTheme="minorHAnsi"/>
          <w:b w:val="0"/>
          <w:sz w:val="20"/>
          <w:szCs w:val="20"/>
          <w:u w:val="none"/>
        </w:rPr>
        <w:t>KP SH Landštejnu respektovat statut</w:t>
      </w:r>
      <w:r w:rsidRPr="00C64460">
        <w:rPr>
          <w:rFonts w:asciiTheme="minorHAnsi" w:hAnsiTheme="minorHAnsi"/>
          <w:b w:val="0"/>
          <w:sz w:val="20"/>
          <w:szCs w:val="20"/>
          <w:u w:val="none"/>
        </w:rPr>
        <w:t xml:space="preserve">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poškodit </w:t>
      </w:r>
      <w:r w:rsidRPr="00A04601">
        <w:rPr>
          <w:rFonts w:asciiTheme="minorHAnsi" w:hAnsiTheme="minorHAnsi"/>
          <w:b w:val="0"/>
          <w:sz w:val="20"/>
          <w:szCs w:val="20"/>
          <w:u w:val="none"/>
        </w:rPr>
        <w:t>ani ohrozit kulturní památku</w:t>
      </w:r>
      <w:r w:rsidR="002E2FDC" w:rsidRPr="00A04601">
        <w:rPr>
          <w:rFonts w:asciiTheme="minorHAnsi" w:hAnsiTheme="minorHAnsi"/>
          <w:b w:val="0"/>
          <w:sz w:val="20"/>
          <w:szCs w:val="20"/>
          <w:u w:val="none"/>
        </w:rPr>
        <w:t xml:space="preserve"> SH Landštejn</w:t>
      </w:r>
      <w:r w:rsidR="002E2FDC" w:rsidRPr="002E2FDC">
        <w:rPr>
          <w:rFonts w:asciiTheme="minorHAnsi" w:hAnsiTheme="minorHAnsi"/>
          <w:b w:val="0"/>
          <w:sz w:val="20"/>
          <w:szCs w:val="20"/>
          <w:highlight w:val="lightGray"/>
          <w:u w:val="none"/>
        </w:rPr>
        <w:t>.</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rsidR="00FA72EA" w:rsidRPr="004832FB" w:rsidRDefault="00FA72EA" w:rsidP="00C64460">
      <w:pPr>
        <w:pStyle w:val="Podtitul"/>
        <w:numPr>
          <w:ilvl w:val="3"/>
          <w:numId w:val="5"/>
        </w:numPr>
        <w:tabs>
          <w:tab w:val="clear" w:pos="567"/>
          <w:tab w:val="left" w:pos="851"/>
        </w:tabs>
        <w:spacing w:line="276" w:lineRule="auto"/>
        <w:ind w:left="426" w:hanging="426"/>
        <w:jc w:val="both"/>
        <w:rPr>
          <w:rFonts w:asciiTheme="minorHAnsi" w:hAnsiTheme="minorHAnsi"/>
          <w:sz w:val="20"/>
          <w:szCs w:val="20"/>
        </w:rPr>
      </w:pPr>
      <w:r w:rsidRPr="004832FB">
        <w:rPr>
          <w:rFonts w:asciiTheme="minorHAnsi" w:hAnsiTheme="minorHAnsi"/>
          <w:b w:val="0"/>
          <w:sz w:val="20"/>
          <w:szCs w:val="20"/>
          <w:u w:val="none"/>
        </w:rPr>
        <w:t>Zhotovitel vypracuje časový plán postupu prací, který bude přílohou této smlouvy.</w:t>
      </w:r>
    </w:p>
    <w:p w:rsidR="000E2C01" w:rsidRPr="004832FB" w:rsidRDefault="000E2C01">
      <w:pPr>
        <w:pStyle w:val="Zkladntext"/>
        <w:rPr>
          <w:rFonts w:asciiTheme="minorHAnsi" w:hAnsiTheme="minorHAnsi" w:cs="Arial"/>
        </w:rPr>
      </w:pPr>
    </w:p>
    <w:p w:rsidR="00404171" w:rsidRDefault="00404171">
      <w:pPr>
        <w:pStyle w:val="Zkladntext"/>
        <w:rPr>
          <w:rFonts w:asciiTheme="minorHAnsi" w:hAnsiTheme="minorHAnsi" w:cs="Arial"/>
        </w:rPr>
      </w:pPr>
    </w:p>
    <w:p w:rsidR="00A3279F" w:rsidRPr="004832FB" w:rsidRDefault="00A3279F">
      <w:pPr>
        <w:pStyle w:val="Zkladntext"/>
        <w:rPr>
          <w:rFonts w:asciiTheme="minorHAnsi" w:hAnsiTheme="minorHAnsi" w:cs="Arial"/>
        </w:rPr>
      </w:pPr>
    </w:p>
    <w:p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rsidR="00601E77" w:rsidRPr="004832FB" w:rsidRDefault="00601E77" w:rsidP="0015292B">
      <w:pPr>
        <w:pStyle w:val="Podtitul"/>
        <w:tabs>
          <w:tab w:val="clear" w:pos="5103"/>
        </w:tabs>
        <w:rPr>
          <w:rFonts w:asciiTheme="minorHAnsi" w:hAnsiTheme="minorHAnsi"/>
          <w:sz w:val="20"/>
          <w:szCs w:val="20"/>
        </w:rPr>
      </w:pPr>
    </w:p>
    <w:p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w:t>
      </w:r>
      <w:r w:rsidRPr="00A04601">
        <w:rPr>
          <w:rFonts w:asciiTheme="minorHAnsi" w:hAnsiTheme="minorHAnsi" w:cs="Arial"/>
          <w:sz w:val="20"/>
          <w:szCs w:val="20"/>
        </w:rPr>
        <w:t xml:space="preserve">zejména umožnit vstup </w:t>
      </w:r>
      <w:r w:rsidR="002E2FDC" w:rsidRPr="00A04601">
        <w:rPr>
          <w:rFonts w:asciiTheme="minorHAnsi" w:hAnsiTheme="minorHAnsi" w:cs="Arial"/>
          <w:sz w:val="20"/>
          <w:szCs w:val="20"/>
        </w:rPr>
        <w:t>na pracoviště.</w:t>
      </w:r>
    </w:p>
    <w:p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601E77" w:rsidRPr="004832FB" w:rsidRDefault="00601E77" w:rsidP="00B24601">
      <w:pPr>
        <w:pStyle w:val="Zkladntext"/>
        <w:keepNext/>
        <w:ind w:left="567" w:hanging="567"/>
        <w:jc w:val="center"/>
        <w:rPr>
          <w:rFonts w:asciiTheme="minorHAnsi" w:hAnsiTheme="minorHAnsi" w:cs="Calibri"/>
          <w:b/>
        </w:rPr>
      </w:pPr>
    </w:p>
    <w:p w:rsidR="00AC7DE9" w:rsidRPr="004832FB" w:rsidRDefault="00AC7DE9" w:rsidP="00AC7DE9">
      <w:pPr>
        <w:pStyle w:val="Zkladntext"/>
        <w:snapToGrid/>
        <w:jc w:val="center"/>
        <w:rPr>
          <w:rFonts w:asciiTheme="minorHAnsi" w:hAnsiTheme="minorHAnsi" w:cs="Arial"/>
          <w:b/>
          <w:bCs/>
        </w:rPr>
      </w:pP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rsidR="007A5CF5"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r w:rsidR="00601E77" w:rsidRPr="004832FB">
        <w:rPr>
          <w:rFonts w:asciiTheme="minorHAnsi" w:hAnsiTheme="minorHAnsi" w:cs="Arial"/>
          <w:bCs/>
          <w:sz w:val="20"/>
          <w:szCs w:val="20"/>
        </w:rPr>
        <w:t>1.000,-Kč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9B0E69" w:rsidRPr="004832FB">
        <w:rPr>
          <w:rFonts w:asciiTheme="minorHAnsi" w:hAnsiTheme="minorHAnsi" w:cs="Arial"/>
          <w:bCs/>
          <w:sz w:val="20"/>
          <w:szCs w:val="20"/>
        </w:rPr>
        <w:t xml:space="preserve"> smlouvy je zhotovitel povinen zaplatit objednateli smluvní pokutu ve výši </w:t>
      </w:r>
      <w:r w:rsidR="002E2FDC">
        <w:rPr>
          <w:rFonts w:asciiTheme="minorHAnsi" w:hAnsiTheme="minorHAnsi" w:cs="Arial"/>
          <w:bCs/>
          <w:sz w:val="20"/>
          <w:szCs w:val="20"/>
        </w:rPr>
        <w:t>5.000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proofErr w:type="gramStart"/>
      <w:r w:rsidR="00DD36C0" w:rsidRPr="004832FB">
        <w:rPr>
          <w:rFonts w:asciiTheme="minorHAnsi" w:hAnsiTheme="minorHAnsi" w:cs="Arial"/>
          <w:sz w:val="20"/>
          <w:szCs w:val="20"/>
        </w:rPr>
        <w:t>této</w:t>
      </w:r>
      <w:proofErr w:type="gramEnd"/>
      <w:r w:rsidR="00DD36C0" w:rsidRPr="004832FB">
        <w:rPr>
          <w:rFonts w:asciiTheme="minorHAnsi" w:hAnsiTheme="minorHAnsi" w:cs="Arial"/>
          <w:sz w:val="20"/>
          <w:szCs w:val="20"/>
        </w:rPr>
        <w:t xml:space="preserve"> smlouvy </w:t>
      </w:r>
      <w:r w:rsidR="00601E77" w:rsidRPr="004832FB">
        <w:rPr>
          <w:rFonts w:asciiTheme="minorHAnsi" w:hAnsiTheme="minorHAnsi" w:cs="Arial"/>
          <w:sz w:val="20"/>
          <w:szCs w:val="20"/>
        </w:rPr>
        <w:t xml:space="preserve">bude zhotovitelem zaplacena smluvní pokuta 1.000,- Kč za každý den prokazatelného porušení povinností. </w:t>
      </w:r>
    </w:p>
    <w:p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Pr="004832FB">
        <w:rPr>
          <w:rFonts w:asciiTheme="minorHAnsi" w:hAnsiTheme="minorHAnsi" w:cs="Arial"/>
        </w:rPr>
        <w:t xml:space="preserve">.000,- Kč za každý den prokazatelného porušení povinností. </w:t>
      </w:r>
    </w:p>
    <w:p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0.000,- Kč a to za každý jednotlivý případ porušení povinnosti. Uhrazení smluvní pokuty se nikterak nedotýká nároku na náhradu škody způsobené porušením této povinnosti.</w:t>
      </w:r>
    </w:p>
    <w:p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rsidR="00601E77" w:rsidRPr="004832FB" w:rsidRDefault="00601E7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rsidR="00601E77" w:rsidRPr="004832FB" w:rsidRDefault="00601E77">
      <w:pPr>
        <w:pStyle w:val="Nadpis5"/>
        <w:rPr>
          <w:rFonts w:asciiTheme="minorHAnsi" w:hAnsiTheme="minorHAnsi"/>
          <w:b/>
          <w:bCs w:val="0"/>
          <w:szCs w:val="20"/>
        </w:rPr>
      </w:pPr>
    </w:p>
    <w:p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r>
      <w:r w:rsidR="00883BD9" w:rsidRPr="00A04601">
        <w:rPr>
          <w:rFonts w:asciiTheme="minorHAnsi" w:hAnsiTheme="minorHAnsi" w:cs="Arial"/>
          <w:szCs w:val="20"/>
        </w:rPr>
        <w:t xml:space="preserve">prodlení </w:t>
      </w:r>
      <w:r w:rsidR="00126536" w:rsidRPr="00A04601">
        <w:rPr>
          <w:rFonts w:asciiTheme="minorHAnsi" w:hAnsiTheme="minorHAnsi" w:cs="Arial"/>
          <w:szCs w:val="20"/>
        </w:rPr>
        <w:t>s</w:t>
      </w:r>
      <w:r w:rsidR="00883BD9" w:rsidRPr="00A04601">
        <w:rPr>
          <w:rFonts w:asciiTheme="minorHAnsi" w:hAnsiTheme="minorHAnsi" w:cs="Arial"/>
          <w:szCs w:val="20"/>
        </w:rPr>
        <w:t> </w:t>
      </w:r>
      <w:r w:rsidRPr="00A04601">
        <w:rPr>
          <w:rFonts w:asciiTheme="minorHAnsi" w:hAnsiTheme="minorHAnsi" w:cs="Arial"/>
          <w:szCs w:val="20"/>
        </w:rPr>
        <w:t>provádění</w:t>
      </w:r>
      <w:r w:rsidR="00126536" w:rsidRPr="00A04601">
        <w:rPr>
          <w:rFonts w:asciiTheme="minorHAnsi" w:hAnsiTheme="minorHAnsi" w:cs="Arial"/>
          <w:szCs w:val="20"/>
        </w:rPr>
        <w:t>m</w:t>
      </w:r>
      <w:r w:rsidR="00883BD9" w:rsidRPr="00A04601">
        <w:rPr>
          <w:rFonts w:asciiTheme="minorHAnsi" w:hAnsiTheme="minorHAnsi" w:cs="Arial"/>
          <w:szCs w:val="20"/>
        </w:rPr>
        <w:t xml:space="preserve"> nebo dokončení</w:t>
      </w:r>
      <w:r w:rsidR="00126536" w:rsidRPr="00A04601">
        <w:rPr>
          <w:rFonts w:asciiTheme="minorHAnsi" w:hAnsiTheme="minorHAnsi" w:cs="Arial"/>
          <w:szCs w:val="20"/>
        </w:rPr>
        <w:t>m</w:t>
      </w:r>
      <w:r w:rsidRPr="00A04601">
        <w:rPr>
          <w:rFonts w:asciiTheme="minorHAnsi" w:hAnsiTheme="minorHAnsi" w:cs="Arial"/>
          <w:szCs w:val="20"/>
        </w:rPr>
        <w:t xml:space="preserve"> díla delší než 30 dní,</w:t>
      </w:r>
    </w:p>
    <w:p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w:t>
      </w:r>
      <w:r w:rsidR="00883BD9">
        <w:rPr>
          <w:rFonts w:asciiTheme="minorHAnsi" w:hAnsiTheme="minorHAnsi" w:cs="Arial"/>
          <w:sz w:val="20"/>
          <w:szCs w:val="20"/>
        </w:rPr>
        <w:t>SH Landštejn</w:t>
      </w:r>
    </w:p>
    <w:p w:rsidR="00601E77" w:rsidRPr="004832FB" w:rsidRDefault="00601E77">
      <w:pPr>
        <w:ind w:left="851"/>
        <w:jc w:val="both"/>
        <w:rPr>
          <w:rFonts w:asciiTheme="minorHAnsi" w:hAnsiTheme="minorHAnsi" w:cs="Arial"/>
          <w:sz w:val="20"/>
          <w:szCs w:val="20"/>
        </w:rPr>
      </w:pPr>
    </w:p>
    <w:p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rsidR="00081039" w:rsidRPr="004832FB" w:rsidRDefault="00081039">
      <w:pPr>
        <w:ind w:left="567"/>
        <w:jc w:val="both"/>
        <w:rPr>
          <w:rFonts w:asciiTheme="minorHAnsi" w:hAnsiTheme="minorHAnsi" w:cs="Arial"/>
          <w:sz w:val="20"/>
          <w:szCs w:val="20"/>
        </w:rPr>
      </w:pPr>
    </w:p>
    <w:p w:rsidR="00601E77" w:rsidRPr="00D0414E" w:rsidRDefault="00081039" w:rsidP="001245D5">
      <w:pPr>
        <w:spacing w:line="276" w:lineRule="auto"/>
        <w:ind w:left="425" w:hanging="425"/>
        <w:jc w:val="both"/>
        <w:rPr>
          <w:rFonts w:asciiTheme="minorHAnsi" w:hAnsiTheme="minorHAnsi" w:cs="Arial"/>
          <w:b/>
          <w:sz w:val="20"/>
          <w:szCs w:val="20"/>
        </w:rPr>
      </w:pPr>
      <w:r w:rsidRPr="004832FB">
        <w:rPr>
          <w:rFonts w:asciiTheme="minorHAnsi" w:hAnsiTheme="minorHAnsi" w:cs="Arial"/>
          <w:bCs/>
          <w:sz w:val="20"/>
          <w:szCs w:val="20"/>
        </w:rPr>
        <w:t>2.</w:t>
      </w:r>
      <w:r w:rsidR="00B24601" w:rsidRPr="004832FB">
        <w:rPr>
          <w:rFonts w:asciiTheme="minorHAnsi" w:hAnsiTheme="minorHAnsi" w:cs="Arial"/>
          <w:b/>
          <w:bCs/>
          <w:sz w:val="20"/>
          <w:szCs w:val="20"/>
        </w:rPr>
        <w:tab/>
      </w:r>
      <w:r w:rsidR="00601E77" w:rsidRPr="00D0414E">
        <w:rPr>
          <w:rFonts w:asciiTheme="minorHAnsi" w:hAnsiTheme="minorHAnsi" w:cs="Arial"/>
          <w:b/>
          <w:sz w:val="20"/>
          <w:szCs w:val="20"/>
        </w:rPr>
        <w:t xml:space="preserve">Objednatel je oprávněn odstoupit od smlouvy bez jakýchkoliv sankcí, pokud nebude schválena částka ze státního rozpočtu následujícího roku, která je potřebná k úhradě za plnění poskytované podle této smlouvy v následujícím roce. Objednatel prohlašuje, že do </w:t>
      </w:r>
      <w:proofErr w:type="gramStart"/>
      <w:r w:rsidR="00601E77" w:rsidRPr="00D0414E">
        <w:rPr>
          <w:rFonts w:asciiTheme="minorHAnsi" w:hAnsiTheme="minorHAnsi" w:cs="Arial"/>
          <w:b/>
          <w:sz w:val="20"/>
          <w:szCs w:val="20"/>
        </w:rPr>
        <w:t>60ti</w:t>
      </w:r>
      <w:proofErr w:type="gramEnd"/>
      <w:r w:rsidR="00601E77" w:rsidRPr="00D0414E">
        <w:rPr>
          <w:rFonts w:asciiTheme="minorHAnsi" w:hAnsiTheme="minorHAnsi" w:cs="Arial"/>
          <w:b/>
          <w:sz w:val="20"/>
          <w:szCs w:val="20"/>
        </w:rPr>
        <w:t xml:space="preserve"> dnů po schválení rozpočtu oznámí zhotoviteli, zda byla schválena částka ze státního rozpočtu následujícího roku, která je potřebná k úhradě za plnění poskytované podle této smlouvy v následujícím roce.</w:t>
      </w:r>
      <w:r w:rsidR="00FF564E" w:rsidRPr="00D0414E">
        <w:rPr>
          <w:rFonts w:asciiTheme="minorHAnsi" w:hAnsiTheme="minorHAnsi" w:cs="Arial"/>
          <w:b/>
          <w:sz w:val="20"/>
          <w:szCs w:val="20"/>
        </w:rPr>
        <w:t xml:space="preserve"> </w:t>
      </w:r>
      <w:r w:rsidR="00601E77" w:rsidRPr="00D0414E">
        <w:rPr>
          <w:rFonts w:asciiTheme="minorHAnsi" w:hAnsiTheme="minorHAnsi" w:cs="Arial"/>
          <w:b/>
          <w:sz w:val="20"/>
          <w:szCs w:val="20"/>
        </w:rPr>
        <w:t>Zhotovitel tuto skutečnost bere podpisem smlouvy na vědomí a respektuje.</w:t>
      </w:r>
    </w:p>
    <w:p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3.</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rsidR="00601E77" w:rsidRPr="00883BD9" w:rsidRDefault="00601E77" w:rsidP="00883BD9">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rsidR="00B24601" w:rsidRPr="00845A0E" w:rsidRDefault="00B24601">
      <w:pPr>
        <w:pStyle w:val="Zkladntext"/>
        <w:widowControl/>
        <w:tabs>
          <w:tab w:val="clear" w:pos="567"/>
          <w:tab w:val="left" w:pos="708"/>
        </w:tabs>
        <w:snapToGrid/>
        <w:jc w:val="center"/>
        <w:rPr>
          <w:rFonts w:asciiTheme="minorHAnsi" w:hAnsiTheme="minorHAnsi" w:cs="Arial"/>
          <w:b/>
        </w:rPr>
      </w:pPr>
    </w:p>
    <w:p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rsidR="00601E77" w:rsidRPr="00845A0E" w:rsidRDefault="00601E77">
      <w:pPr>
        <w:rPr>
          <w:rFonts w:asciiTheme="minorHAnsi" w:hAnsiTheme="minorHAnsi"/>
          <w:sz w:val="20"/>
          <w:szCs w:val="20"/>
        </w:rPr>
      </w:pPr>
    </w:p>
    <w:p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00126536">
        <w:rPr>
          <w:rFonts w:asciiTheme="minorHAnsi" w:hAnsiTheme="minorHAnsi" w:cs="Arial"/>
          <w:sz w:val="20"/>
          <w:szCs w:val="20"/>
        </w:rPr>
        <w:t>dvanácti</w:t>
      </w:r>
      <w:r w:rsidR="008755A1">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nichž dvě obdrží objednatel a dvě zhotovitel.</w:t>
      </w:r>
    </w:p>
    <w:p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r>
      <w:r w:rsidRPr="00860A3E">
        <w:rPr>
          <w:rFonts w:asciiTheme="minorHAnsi" w:hAnsiTheme="minorHAnsi" w:cs="Arial"/>
          <w:sz w:val="20"/>
          <w:szCs w:val="20"/>
        </w:rPr>
        <w:t>Nedílnou součást</w:t>
      </w:r>
      <w:r w:rsidR="00B85273">
        <w:rPr>
          <w:rFonts w:asciiTheme="minorHAnsi" w:hAnsiTheme="minorHAnsi" w:cs="Arial"/>
          <w:sz w:val="20"/>
          <w:szCs w:val="20"/>
        </w:rPr>
        <w:t>í této smlouvy je cenová nabídka zhotovitele</w:t>
      </w:r>
      <w:r w:rsidRPr="00860A3E">
        <w:rPr>
          <w:rFonts w:asciiTheme="minorHAnsi" w:hAnsiTheme="minorHAnsi" w:cs="Arial"/>
          <w:sz w:val="20"/>
          <w:szCs w:val="20"/>
        </w:rPr>
        <w:t>.</w:t>
      </w:r>
    </w:p>
    <w:p w:rsidR="00911F04" w:rsidRPr="00860A3E"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60A3E">
        <w:rPr>
          <w:rFonts w:asciiTheme="minorHAnsi" w:hAnsiTheme="minorHAnsi" w:cs="Arial"/>
          <w:sz w:val="20"/>
          <w:szCs w:val="20"/>
        </w:rPr>
        <w:t>Smluvní</w:t>
      </w:r>
      <w:r w:rsidRPr="00845A0E">
        <w:rPr>
          <w:rFonts w:asciiTheme="minorHAnsi" w:hAnsiTheme="minorHAnsi" w:cs="Arial"/>
          <w:sz w:val="20"/>
          <w:szCs w:val="20"/>
        </w:rPr>
        <w:t xml:space="preserve"> strany jsou povinny uchovávat veškerou dokumentaci související s realizací smlouvy </w:t>
      </w:r>
      <w:r w:rsidRPr="00860A3E">
        <w:rPr>
          <w:rFonts w:asciiTheme="minorHAnsi" w:hAnsiTheme="minorHAnsi" w:cs="Arial"/>
          <w:sz w:val="20"/>
          <w:szCs w:val="20"/>
        </w:rPr>
        <w:t xml:space="preserve">včetně účetních dokladů po dobu 5 let od zániku závazků vyplývajících ze smlouvy, minimálně však do konce </w:t>
      </w:r>
      <w:r w:rsidR="00B77ED2">
        <w:rPr>
          <w:rFonts w:asciiTheme="minorHAnsi" w:hAnsiTheme="minorHAnsi" w:cs="Arial"/>
          <w:sz w:val="20"/>
          <w:szCs w:val="20"/>
        </w:rPr>
        <w:t>roku 2027</w:t>
      </w:r>
    </w:p>
    <w:p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rsidR="00601E77" w:rsidRPr="00845A0E" w:rsidRDefault="00911F04" w:rsidP="001245D5">
      <w:pPr>
        <w:pStyle w:val="Zkladntext"/>
        <w:tabs>
          <w:tab w:val="clear" w:pos="567"/>
          <w:tab w:val="left" w:pos="851"/>
        </w:tabs>
        <w:snapToGrid/>
        <w:spacing w:line="276" w:lineRule="auto"/>
        <w:ind w:left="425" w:hanging="425"/>
        <w:rPr>
          <w:rFonts w:asciiTheme="minorHAnsi" w:hAnsiTheme="minorHAnsi" w:cs="Arial"/>
        </w:rPr>
      </w:pPr>
      <w:r w:rsidRPr="00911F04">
        <w:rPr>
          <w:rFonts w:asciiTheme="minorHAnsi" w:hAnsiTheme="minorHAnsi" w:cs="Arial"/>
        </w:rPr>
        <w:t>9.</w:t>
      </w:r>
      <w:r>
        <w:rPr>
          <w:rFonts w:asciiTheme="minorHAnsi" w:hAnsiTheme="minorHAnsi" w:cs="Arial"/>
          <w:b/>
        </w:rPr>
        <w:t xml:space="preserve"> </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t> </w:t>
      </w:r>
    </w:p>
    <w:p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p>
    <w:p w:rsidR="00601E77" w:rsidRPr="00B24601" w:rsidRDefault="00601E77">
      <w:pPr>
        <w:widowControl w:val="0"/>
        <w:tabs>
          <w:tab w:val="left" w:pos="567"/>
        </w:tabs>
        <w:jc w:val="both"/>
        <w:rPr>
          <w:rFonts w:ascii="Arial" w:hAnsi="Arial" w:cs="Arial"/>
          <w:sz w:val="18"/>
          <w:szCs w:val="18"/>
        </w:rPr>
      </w:pPr>
    </w:p>
    <w:p w:rsidR="00404171" w:rsidRDefault="00601E77" w:rsidP="0012653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B24601">
        <w:rPr>
          <w:rFonts w:ascii="Arial" w:hAnsi="Arial" w:cs="Arial"/>
          <w:sz w:val="18"/>
          <w:szCs w:val="18"/>
        </w:rPr>
        <w:t> </w:t>
      </w:r>
    </w:p>
    <w:p w:rsidR="00601E77" w:rsidRPr="00911F04" w:rsidRDefault="00601E77">
      <w:pPr>
        <w:widowControl w:val="0"/>
        <w:tabs>
          <w:tab w:val="left" w:pos="0"/>
        </w:tabs>
        <w:jc w:val="both"/>
        <w:rPr>
          <w:rFonts w:asciiTheme="minorHAnsi" w:hAnsiTheme="minorHAnsi" w:cs="Arial"/>
          <w:sz w:val="20"/>
          <w:szCs w:val="20"/>
        </w:rPr>
      </w:pP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781ED7">
        <w:rPr>
          <w:rFonts w:asciiTheme="minorHAnsi" w:hAnsiTheme="minorHAnsi" w:cs="Arial"/>
          <w:sz w:val="20"/>
          <w:szCs w:val="20"/>
        </w:rPr>
        <w:t>3. 10. 2022</w:t>
      </w:r>
      <w:r w:rsidRPr="00911F04">
        <w:rPr>
          <w:rFonts w:asciiTheme="minorHAnsi" w:hAnsiTheme="minorHAnsi" w:cs="Arial"/>
          <w:sz w:val="20"/>
          <w:szCs w:val="20"/>
        </w:rPr>
        <w:tab/>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F44C7F">
        <w:rPr>
          <w:rFonts w:asciiTheme="minorHAnsi" w:hAnsiTheme="minorHAnsi" w:cs="Arial"/>
          <w:sz w:val="20"/>
          <w:szCs w:val="20"/>
        </w:rPr>
        <w:t xml:space="preserve"> </w:t>
      </w:r>
      <w:r w:rsidR="00BE1CB1" w:rsidRPr="00911F04">
        <w:rPr>
          <w:rFonts w:asciiTheme="minorHAnsi" w:hAnsiTheme="minorHAnsi" w:cs="Arial"/>
          <w:sz w:val="20"/>
          <w:szCs w:val="20"/>
        </w:rPr>
        <w:t xml:space="preserve">    </w:t>
      </w:r>
      <w:r w:rsidR="00781ED7">
        <w:rPr>
          <w:rFonts w:asciiTheme="minorHAnsi" w:hAnsiTheme="minorHAnsi" w:cs="Arial"/>
          <w:sz w:val="20"/>
          <w:szCs w:val="20"/>
        </w:rPr>
        <w:t xml:space="preserve">                  </w:t>
      </w:r>
      <w:r w:rsidR="00BB3596">
        <w:rPr>
          <w:rFonts w:asciiTheme="minorHAnsi" w:hAnsiTheme="minorHAnsi" w:cs="Arial"/>
          <w:sz w:val="20"/>
          <w:szCs w:val="20"/>
        </w:rPr>
        <w:t xml:space="preserve">V Telči </w:t>
      </w:r>
      <w:r w:rsidR="00781ED7">
        <w:rPr>
          <w:rFonts w:asciiTheme="minorHAnsi" w:hAnsiTheme="minorHAnsi" w:cs="Arial"/>
          <w:sz w:val="20"/>
          <w:szCs w:val="20"/>
        </w:rPr>
        <w:t>d</w:t>
      </w:r>
      <w:r w:rsidR="000F428C" w:rsidRPr="00BB3596">
        <w:rPr>
          <w:rFonts w:asciiTheme="minorHAnsi" w:hAnsiTheme="minorHAnsi" w:cs="Arial"/>
          <w:sz w:val="20"/>
          <w:szCs w:val="20"/>
        </w:rPr>
        <w:t xml:space="preserve">ne </w:t>
      </w:r>
      <w:r w:rsidR="00781ED7">
        <w:rPr>
          <w:rFonts w:asciiTheme="minorHAnsi" w:hAnsiTheme="minorHAnsi" w:cs="Arial"/>
          <w:sz w:val="20"/>
          <w:szCs w:val="20"/>
        </w:rPr>
        <w:t>……</w:t>
      </w:r>
      <w:proofErr w:type="gramStart"/>
      <w:r w:rsidR="00781ED7">
        <w:rPr>
          <w:rFonts w:asciiTheme="minorHAnsi" w:hAnsiTheme="minorHAnsi" w:cs="Arial"/>
          <w:sz w:val="20"/>
          <w:szCs w:val="20"/>
        </w:rPr>
        <w:t>…..</w:t>
      </w:r>
      <w:proofErr w:type="gramEnd"/>
      <w:r w:rsidR="000F428C" w:rsidRPr="00911F04">
        <w:rPr>
          <w:rFonts w:asciiTheme="minorHAnsi" w:hAnsiTheme="minorHAnsi" w:cs="Arial"/>
          <w:sz w:val="20"/>
          <w:szCs w:val="20"/>
        </w:rPr>
        <w:t xml:space="preserve"> </w:t>
      </w:r>
    </w:p>
    <w:p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rsidR="00601E77" w:rsidRPr="00911F04" w:rsidRDefault="00601E77">
      <w:pPr>
        <w:rPr>
          <w:rFonts w:asciiTheme="minorHAnsi" w:hAnsiTheme="minorHAnsi"/>
          <w:sz w:val="20"/>
          <w:szCs w:val="20"/>
        </w:rPr>
      </w:pPr>
    </w:p>
    <w:p w:rsidR="00601E77" w:rsidRPr="00911F04" w:rsidRDefault="00601E77">
      <w:pPr>
        <w:rPr>
          <w:rFonts w:asciiTheme="minorHAnsi" w:hAnsiTheme="minorHAnsi"/>
          <w:sz w:val="20"/>
          <w:szCs w:val="20"/>
        </w:rPr>
      </w:pPr>
    </w:p>
    <w:p w:rsidR="00DA41C8" w:rsidRPr="00911F04" w:rsidRDefault="00DA41C8">
      <w:pPr>
        <w:rPr>
          <w:rFonts w:asciiTheme="minorHAnsi" w:hAnsiTheme="minorHAnsi"/>
          <w:sz w:val="20"/>
          <w:szCs w:val="20"/>
        </w:rPr>
      </w:pPr>
    </w:p>
    <w:p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601E77" w:rsidRPr="00911F04">
        <w:rPr>
          <w:rFonts w:asciiTheme="minorHAnsi" w:hAnsiTheme="minorHAnsi"/>
          <w:b w:val="0"/>
          <w:bCs w:val="0"/>
          <w:sz w:val="20"/>
        </w:rPr>
        <w:t>…………………………………</w:t>
      </w:r>
      <w:r w:rsidR="0035791F">
        <w:rPr>
          <w:rFonts w:asciiTheme="minorHAnsi" w:hAnsiTheme="minorHAnsi"/>
          <w:b w:val="0"/>
          <w:bCs w:val="0"/>
          <w:sz w:val="20"/>
        </w:rPr>
        <w:t>…</w:t>
      </w:r>
      <w:r w:rsidR="00601E77" w:rsidRPr="00911F04">
        <w:rPr>
          <w:rFonts w:asciiTheme="minorHAnsi" w:hAnsiTheme="minorHAnsi"/>
          <w:b w:val="0"/>
          <w:bCs w:val="0"/>
          <w:sz w:val="20"/>
        </w:rPr>
        <w:t>.</w:t>
      </w:r>
    </w:p>
    <w:p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Objednatel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Zhotovitel</w:t>
      </w:r>
      <w:r w:rsidRPr="00911F04">
        <w:rPr>
          <w:rFonts w:asciiTheme="minorHAnsi" w:hAnsiTheme="minorHAnsi" w:cs="Arial"/>
          <w:sz w:val="20"/>
          <w:szCs w:val="20"/>
        </w:rPr>
        <w:tab/>
      </w:r>
    </w:p>
    <w:p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35791F">
        <w:rPr>
          <w:rFonts w:asciiTheme="minorHAnsi" w:hAnsiTheme="minorHAnsi" w:cs="Arial"/>
          <w:sz w:val="20"/>
          <w:szCs w:val="20"/>
        </w:rPr>
        <w:t xml:space="preserve">  </w:t>
      </w:r>
      <w:r w:rsidRPr="00911F04">
        <w:rPr>
          <w:rFonts w:asciiTheme="minorHAnsi" w:hAnsiTheme="minorHAnsi" w:cs="Arial"/>
          <w:sz w:val="20"/>
          <w:szCs w:val="20"/>
        </w:rPr>
        <w:t xml:space="preserve">      </w:t>
      </w:r>
      <w:r w:rsidR="00781ED7">
        <w:rPr>
          <w:rFonts w:asciiTheme="minorHAnsi" w:hAnsiTheme="minorHAnsi" w:cs="Arial"/>
          <w:sz w:val="20"/>
          <w:szCs w:val="20"/>
        </w:rPr>
        <w:t>XXXXXXXXXX</w:t>
      </w:r>
    </w:p>
    <w:p w:rsidR="00A3279F" w:rsidRPr="00883BD9" w:rsidRDefault="00601E77" w:rsidP="00883BD9">
      <w:pPr>
        <w:ind w:firstLine="708"/>
        <w:rPr>
          <w:rFonts w:asciiTheme="minorHAnsi" w:hAnsiTheme="minorHAnsi"/>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0035791F">
        <w:rPr>
          <w:rFonts w:asciiTheme="minorHAnsi" w:hAnsiTheme="minorHAnsi" w:cs="Arial"/>
          <w:sz w:val="20"/>
          <w:szCs w:val="20"/>
        </w:rPr>
        <w:t xml:space="preserve">       jednatel společnosti</w:t>
      </w:r>
    </w:p>
    <w:p w:rsidR="00A3279F" w:rsidRDefault="00A3279F">
      <w:pPr>
        <w:rPr>
          <w:rFonts w:asciiTheme="minorHAnsi" w:hAnsiTheme="minorHAnsi"/>
          <w:i/>
          <w:sz w:val="20"/>
          <w:szCs w:val="20"/>
        </w:rPr>
      </w:pPr>
    </w:p>
    <w:p w:rsidR="00F23F4F" w:rsidRDefault="00F23F4F">
      <w:pPr>
        <w:rPr>
          <w:rFonts w:asciiTheme="minorHAnsi" w:hAnsiTheme="minorHAnsi"/>
          <w:i/>
          <w:sz w:val="20"/>
          <w:szCs w:val="20"/>
        </w:rPr>
      </w:pPr>
    </w:p>
    <w:p w:rsidR="00F23F4F" w:rsidRDefault="00F23F4F">
      <w:pPr>
        <w:rPr>
          <w:rFonts w:asciiTheme="minorHAnsi" w:hAnsiTheme="minorHAnsi"/>
          <w:i/>
          <w:sz w:val="20"/>
          <w:szCs w:val="20"/>
        </w:rPr>
      </w:pPr>
    </w:p>
    <w:p w:rsidR="00A3279F" w:rsidRDefault="00A3279F">
      <w:pPr>
        <w:rPr>
          <w:rFonts w:asciiTheme="minorHAnsi" w:hAnsiTheme="minorHAnsi"/>
          <w:i/>
          <w:sz w:val="20"/>
          <w:szCs w:val="20"/>
        </w:rPr>
      </w:pPr>
    </w:p>
    <w:p w:rsidR="004103E2" w:rsidRDefault="009176C1" w:rsidP="00126536">
      <w:pPr>
        <w:rPr>
          <w:rFonts w:asciiTheme="minorHAnsi" w:hAnsiTheme="minorHAnsi"/>
          <w:i/>
          <w:sz w:val="20"/>
          <w:szCs w:val="20"/>
        </w:rPr>
      </w:pPr>
      <w:r w:rsidRPr="00A3279F">
        <w:rPr>
          <w:rFonts w:asciiTheme="minorHAnsi" w:hAnsiTheme="minorHAnsi"/>
          <w:i/>
          <w:sz w:val="20"/>
          <w:szCs w:val="20"/>
        </w:rPr>
        <w:t>Seznam příloh:</w:t>
      </w:r>
      <w:r w:rsidR="000502BE">
        <w:rPr>
          <w:rFonts w:asciiTheme="minorHAnsi" w:hAnsiTheme="minorHAnsi"/>
          <w:i/>
          <w:sz w:val="20"/>
          <w:szCs w:val="20"/>
        </w:rPr>
        <w:t xml:space="preserve">   1) </w:t>
      </w:r>
      <w:r w:rsidR="00E52C02">
        <w:rPr>
          <w:rFonts w:asciiTheme="minorHAnsi" w:hAnsiTheme="minorHAnsi"/>
          <w:i/>
          <w:sz w:val="20"/>
          <w:szCs w:val="20"/>
        </w:rPr>
        <w:t>Cenová nabídka</w:t>
      </w:r>
    </w:p>
    <w:p w:rsidR="00F23F4F" w:rsidRDefault="00F23F4F" w:rsidP="00126536">
      <w:pPr>
        <w:rPr>
          <w:rFonts w:asciiTheme="minorHAnsi" w:hAnsiTheme="minorHAnsi"/>
          <w:i/>
          <w:sz w:val="20"/>
          <w:szCs w:val="20"/>
        </w:rPr>
      </w:pPr>
      <w:r>
        <w:rPr>
          <w:rFonts w:asciiTheme="minorHAnsi" w:hAnsiTheme="minorHAnsi"/>
          <w:i/>
          <w:sz w:val="20"/>
          <w:szCs w:val="20"/>
        </w:rPr>
        <w:t xml:space="preserve">          </w:t>
      </w:r>
      <w:r w:rsidR="00BF0B0F">
        <w:rPr>
          <w:rFonts w:asciiTheme="minorHAnsi" w:hAnsiTheme="minorHAnsi"/>
          <w:i/>
          <w:sz w:val="20"/>
          <w:szCs w:val="20"/>
        </w:rPr>
        <w:t xml:space="preserve">                   2) Technická </w:t>
      </w:r>
      <w:r>
        <w:rPr>
          <w:rFonts w:asciiTheme="minorHAnsi" w:hAnsiTheme="minorHAnsi"/>
          <w:i/>
          <w:sz w:val="20"/>
          <w:szCs w:val="20"/>
        </w:rPr>
        <w:t>dokumentace – volná příloha</w:t>
      </w:r>
    </w:p>
    <w:p w:rsidR="00126536" w:rsidRPr="00126536" w:rsidRDefault="00126536" w:rsidP="00126536">
      <w:pPr>
        <w:rPr>
          <w:rFonts w:asciiTheme="minorHAnsi" w:hAnsiTheme="minorHAnsi"/>
          <w:i/>
          <w:sz w:val="20"/>
          <w:szCs w:val="20"/>
        </w:rPr>
      </w:pPr>
      <w:r>
        <w:rPr>
          <w:rFonts w:asciiTheme="minorHAnsi" w:hAnsiTheme="minorHAnsi"/>
          <w:i/>
          <w:sz w:val="20"/>
          <w:szCs w:val="20"/>
        </w:rPr>
        <w:t xml:space="preserve">                             </w:t>
      </w:r>
    </w:p>
    <w:p w:rsidR="00601E77" w:rsidRPr="003B4C90" w:rsidRDefault="00601E77" w:rsidP="00126536">
      <w:pPr>
        <w:autoSpaceDE w:val="0"/>
        <w:rPr>
          <w:rFonts w:asciiTheme="minorHAnsi" w:hAnsiTheme="minorHAnsi"/>
          <w:sz w:val="22"/>
          <w:szCs w:val="22"/>
        </w:rPr>
      </w:pPr>
    </w:p>
    <w:sectPr w:rsidR="00601E77" w:rsidRPr="003B4C90" w:rsidSect="00D0437F">
      <w:headerReference w:type="default" r:id="rId9"/>
      <w:footerReference w:type="default" r:id="rId10"/>
      <w:pgSz w:w="11906" w:h="16838"/>
      <w:pgMar w:top="1417" w:right="1417" w:bottom="993" w:left="1417" w:header="708" w:footer="416" w:gutter="0"/>
      <w:cols w:space="708"/>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5A429" w15:done="0"/>
  <w15:commentEx w15:paraId="7716D1F5" w15:done="0"/>
  <w15:commentEx w15:paraId="73DF86B6" w15:done="0"/>
  <w15:commentEx w15:paraId="7CBBD6D6" w15:done="0"/>
  <w15:commentEx w15:paraId="7AC634D1" w15:done="0"/>
  <w15:commentEx w15:paraId="44566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C8" w:rsidRDefault="00642EC8">
      <w:r>
        <w:separator/>
      </w:r>
    </w:p>
  </w:endnote>
  <w:endnote w:type="continuationSeparator" w:id="0">
    <w:p w:rsidR="00642EC8" w:rsidRDefault="0064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C5" w:rsidRDefault="00A160D5">
    <w:pPr>
      <w:pStyle w:val="Zpat"/>
      <w:jc w:val="center"/>
    </w:pPr>
    <w:r>
      <w:fldChar w:fldCharType="begin"/>
    </w:r>
    <w:r w:rsidR="00263AC5">
      <w:instrText xml:space="preserve"> PAGE </w:instrText>
    </w:r>
    <w:r>
      <w:fldChar w:fldCharType="separate"/>
    </w:r>
    <w:r w:rsidR="00674E98">
      <w:rPr>
        <w:noProof/>
      </w:rPr>
      <w:t>12</w:t>
    </w:r>
    <w:r>
      <w:rPr>
        <w:noProof/>
      </w:rPr>
      <w:fldChar w:fldCharType="end"/>
    </w:r>
  </w:p>
  <w:p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C8" w:rsidRDefault="00642EC8">
      <w:r>
        <w:separator/>
      </w:r>
    </w:p>
  </w:footnote>
  <w:footnote w:type="continuationSeparator" w:id="0">
    <w:p w:rsidR="00642EC8" w:rsidRDefault="00642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9F" w:rsidRPr="000743BC" w:rsidRDefault="000743BC" w:rsidP="000743BC">
    <w:pPr>
      <w:pStyle w:val="Nadpis1"/>
      <w:numPr>
        <w:ilvl w:val="0"/>
        <w:numId w:val="0"/>
      </w:numPr>
      <w:spacing w:after="161"/>
      <w:jc w:val="right"/>
      <w:rPr>
        <w:rFonts w:asciiTheme="minorHAnsi" w:hAnsiTheme="minorHAnsi" w:cstheme="minorHAnsi"/>
        <w:b w:val="0"/>
        <w:bCs w:val="0"/>
        <w:i/>
        <w:color w:val="000000"/>
        <w:sz w:val="24"/>
      </w:rPr>
    </w:pPr>
    <w:proofErr w:type="gramStart"/>
    <w:r>
      <w:rPr>
        <w:rFonts w:asciiTheme="minorHAnsi" w:hAnsiTheme="minorHAnsi" w:cstheme="minorHAnsi"/>
        <w:b w:val="0"/>
        <w:bCs w:val="0"/>
        <w:i/>
        <w:color w:val="000000"/>
        <w:sz w:val="24"/>
      </w:rPr>
      <w:t>Č.j.</w:t>
    </w:r>
    <w:proofErr w:type="gramEnd"/>
    <w:r>
      <w:rPr>
        <w:rFonts w:asciiTheme="minorHAnsi" w:hAnsiTheme="minorHAnsi" w:cstheme="minorHAnsi"/>
        <w:b w:val="0"/>
        <w:bCs w:val="0"/>
        <w:i/>
        <w:color w:val="000000"/>
        <w:sz w:val="24"/>
      </w:rPr>
      <w:t xml:space="preserve">- </w:t>
    </w:r>
    <w:r w:rsidRPr="000743BC">
      <w:rPr>
        <w:rFonts w:asciiTheme="minorHAnsi" w:hAnsiTheme="minorHAnsi" w:cstheme="minorHAnsi"/>
        <w:b w:val="0"/>
        <w:bCs w:val="0"/>
        <w:i/>
        <w:color w:val="000000"/>
        <w:sz w:val="24"/>
      </w:rPr>
      <w:t>NPU-430/78990/2022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6">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6"/>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7"/>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w15:presenceInfo w15:providerId="None" w15:userId="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16A99"/>
    <w:rsid w:val="00023149"/>
    <w:rsid w:val="000502BE"/>
    <w:rsid w:val="00064FB4"/>
    <w:rsid w:val="00073364"/>
    <w:rsid w:val="000743BC"/>
    <w:rsid w:val="00081039"/>
    <w:rsid w:val="000924B2"/>
    <w:rsid w:val="000A0953"/>
    <w:rsid w:val="000A7B4E"/>
    <w:rsid w:val="000B2B09"/>
    <w:rsid w:val="000C1B84"/>
    <w:rsid w:val="000C70B2"/>
    <w:rsid w:val="000E12A5"/>
    <w:rsid w:val="000E2C01"/>
    <w:rsid w:val="000F05C7"/>
    <w:rsid w:val="000F428C"/>
    <w:rsid w:val="001007AC"/>
    <w:rsid w:val="001120D1"/>
    <w:rsid w:val="00124357"/>
    <w:rsid w:val="001245D5"/>
    <w:rsid w:val="0012547E"/>
    <w:rsid w:val="00126536"/>
    <w:rsid w:val="0013153A"/>
    <w:rsid w:val="001337D2"/>
    <w:rsid w:val="0015292B"/>
    <w:rsid w:val="001716A7"/>
    <w:rsid w:val="0017208B"/>
    <w:rsid w:val="00176ED0"/>
    <w:rsid w:val="001904AC"/>
    <w:rsid w:val="00195EC8"/>
    <w:rsid w:val="001A3333"/>
    <w:rsid w:val="001A41F0"/>
    <w:rsid w:val="001A6C3A"/>
    <w:rsid w:val="001B2889"/>
    <w:rsid w:val="001C488F"/>
    <w:rsid w:val="001C5543"/>
    <w:rsid w:val="001C57F7"/>
    <w:rsid w:val="001C5FE0"/>
    <w:rsid w:val="001C6BE1"/>
    <w:rsid w:val="001D05B9"/>
    <w:rsid w:val="001D645A"/>
    <w:rsid w:val="001F0ABC"/>
    <w:rsid w:val="00203B85"/>
    <w:rsid w:val="00204CE9"/>
    <w:rsid w:val="002122A4"/>
    <w:rsid w:val="002210FB"/>
    <w:rsid w:val="00224ED3"/>
    <w:rsid w:val="00232DED"/>
    <w:rsid w:val="00235B8B"/>
    <w:rsid w:val="00235C1D"/>
    <w:rsid w:val="00241FB5"/>
    <w:rsid w:val="002447FB"/>
    <w:rsid w:val="00247B33"/>
    <w:rsid w:val="00253AA9"/>
    <w:rsid w:val="00253DA5"/>
    <w:rsid w:val="0025405B"/>
    <w:rsid w:val="00263AC5"/>
    <w:rsid w:val="00291989"/>
    <w:rsid w:val="0029591C"/>
    <w:rsid w:val="002B549A"/>
    <w:rsid w:val="002C6C0B"/>
    <w:rsid w:val="002C7332"/>
    <w:rsid w:val="002D0C49"/>
    <w:rsid w:val="002E2FDC"/>
    <w:rsid w:val="002E44E4"/>
    <w:rsid w:val="002E5461"/>
    <w:rsid w:val="002E576B"/>
    <w:rsid w:val="002F6087"/>
    <w:rsid w:val="002F6ADB"/>
    <w:rsid w:val="002F74C2"/>
    <w:rsid w:val="00306ED9"/>
    <w:rsid w:val="00311402"/>
    <w:rsid w:val="0034124C"/>
    <w:rsid w:val="00342164"/>
    <w:rsid w:val="00357682"/>
    <w:rsid w:val="0035791F"/>
    <w:rsid w:val="003603E6"/>
    <w:rsid w:val="00361817"/>
    <w:rsid w:val="00362502"/>
    <w:rsid w:val="00364C1D"/>
    <w:rsid w:val="0036530C"/>
    <w:rsid w:val="00373BDC"/>
    <w:rsid w:val="0037500B"/>
    <w:rsid w:val="0037783E"/>
    <w:rsid w:val="00377C75"/>
    <w:rsid w:val="003979C7"/>
    <w:rsid w:val="003B3467"/>
    <w:rsid w:val="003B4C90"/>
    <w:rsid w:val="003D6534"/>
    <w:rsid w:val="003E0DF7"/>
    <w:rsid w:val="003F01F7"/>
    <w:rsid w:val="003F72AC"/>
    <w:rsid w:val="00404171"/>
    <w:rsid w:val="00407DA4"/>
    <w:rsid w:val="004103E2"/>
    <w:rsid w:val="00445761"/>
    <w:rsid w:val="00447580"/>
    <w:rsid w:val="004607E2"/>
    <w:rsid w:val="00465EBD"/>
    <w:rsid w:val="004669BD"/>
    <w:rsid w:val="00480775"/>
    <w:rsid w:val="004832FB"/>
    <w:rsid w:val="00486575"/>
    <w:rsid w:val="00492193"/>
    <w:rsid w:val="004A32D8"/>
    <w:rsid w:val="004A4557"/>
    <w:rsid w:val="004C0781"/>
    <w:rsid w:val="004C0897"/>
    <w:rsid w:val="004C096C"/>
    <w:rsid w:val="004C27B5"/>
    <w:rsid w:val="004D53E6"/>
    <w:rsid w:val="004E778B"/>
    <w:rsid w:val="004F11B5"/>
    <w:rsid w:val="00505453"/>
    <w:rsid w:val="0051630D"/>
    <w:rsid w:val="005233DA"/>
    <w:rsid w:val="00523C0D"/>
    <w:rsid w:val="00525B39"/>
    <w:rsid w:val="005275D6"/>
    <w:rsid w:val="00536709"/>
    <w:rsid w:val="00536C3D"/>
    <w:rsid w:val="0054245D"/>
    <w:rsid w:val="005433BD"/>
    <w:rsid w:val="0054683A"/>
    <w:rsid w:val="00546844"/>
    <w:rsid w:val="005473FF"/>
    <w:rsid w:val="00547A0A"/>
    <w:rsid w:val="0056076F"/>
    <w:rsid w:val="00567796"/>
    <w:rsid w:val="00574033"/>
    <w:rsid w:val="005811AE"/>
    <w:rsid w:val="0058341B"/>
    <w:rsid w:val="00583970"/>
    <w:rsid w:val="00592D93"/>
    <w:rsid w:val="0059303D"/>
    <w:rsid w:val="00593D0C"/>
    <w:rsid w:val="005972D9"/>
    <w:rsid w:val="005A213F"/>
    <w:rsid w:val="005A538F"/>
    <w:rsid w:val="005C1346"/>
    <w:rsid w:val="005D76C5"/>
    <w:rsid w:val="005E3CE5"/>
    <w:rsid w:val="005F4E0B"/>
    <w:rsid w:val="00601E77"/>
    <w:rsid w:val="00604F1C"/>
    <w:rsid w:val="00612A47"/>
    <w:rsid w:val="00614AAA"/>
    <w:rsid w:val="00627E6B"/>
    <w:rsid w:val="0063001D"/>
    <w:rsid w:val="00632D83"/>
    <w:rsid w:val="00634790"/>
    <w:rsid w:val="00642AB5"/>
    <w:rsid w:val="00642C0B"/>
    <w:rsid w:val="00642EC8"/>
    <w:rsid w:val="00645B7B"/>
    <w:rsid w:val="00652CE0"/>
    <w:rsid w:val="006536A3"/>
    <w:rsid w:val="00656A6E"/>
    <w:rsid w:val="006722FF"/>
    <w:rsid w:val="00674E98"/>
    <w:rsid w:val="00684B7C"/>
    <w:rsid w:val="00692BEB"/>
    <w:rsid w:val="00697228"/>
    <w:rsid w:val="006A2924"/>
    <w:rsid w:val="006E3349"/>
    <w:rsid w:val="006E3A2A"/>
    <w:rsid w:val="006E4C88"/>
    <w:rsid w:val="006E679F"/>
    <w:rsid w:val="006F4191"/>
    <w:rsid w:val="007016A9"/>
    <w:rsid w:val="00715EE3"/>
    <w:rsid w:val="0071674C"/>
    <w:rsid w:val="00722523"/>
    <w:rsid w:val="00727C03"/>
    <w:rsid w:val="0073404D"/>
    <w:rsid w:val="00744672"/>
    <w:rsid w:val="007534BA"/>
    <w:rsid w:val="00756D32"/>
    <w:rsid w:val="00765A1D"/>
    <w:rsid w:val="007676C1"/>
    <w:rsid w:val="0077154A"/>
    <w:rsid w:val="0078060C"/>
    <w:rsid w:val="00781D40"/>
    <w:rsid w:val="00781ED7"/>
    <w:rsid w:val="00790727"/>
    <w:rsid w:val="00791A54"/>
    <w:rsid w:val="00793349"/>
    <w:rsid w:val="0079363B"/>
    <w:rsid w:val="00795B1D"/>
    <w:rsid w:val="007A2AE0"/>
    <w:rsid w:val="007A5CF5"/>
    <w:rsid w:val="007A6A50"/>
    <w:rsid w:val="007B2F44"/>
    <w:rsid w:val="007B4024"/>
    <w:rsid w:val="007B5D0B"/>
    <w:rsid w:val="007D33E6"/>
    <w:rsid w:val="007E4FD4"/>
    <w:rsid w:val="007F1F2B"/>
    <w:rsid w:val="007F2151"/>
    <w:rsid w:val="007F26AB"/>
    <w:rsid w:val="007F36DC"/>
    <w:rsid w:val="0080233F"/>
    <w:rsid w:val="00802F18"/>
    <w:rsid w:val="0081318F"/>
    <w:rsid w:val="00823B39"/>
    <w:rsid w:val="0082473B"/>
    <w:rsid w:val="00831EB6"/>
    <w:rsid w:val="00837240"/>
    <w:rsid w:val="008417D6"/>
    <w:rsid w:val="008430C5"/>
    <w:rsid w:val="00845A0E"/>
    <w:rsid w:val="00850430"/>
    <w:rsid w:val="00860A3E"/>
    <w:rsid w:val="0086645E"/>
    <w:rsid w:val="0087122A"/>
    <w:rsid w:val="008733B3"/>
    <w:rsid w:val="008755A1"/>
    <w:rsid w:val="00881DF7"/>
    <w:rsid w:val="00883BD9"/>
    <w:rsid w:val="00885BEE"/>
    <w:rsid w:val="0089317F"/>
    <w:rsid w:val="008A13FC"/>
    <w:rsid w:val="008B43E6"/>
    <w:rsid w:val="008B5B1E"/>
    <w:rsid w:val="008B639C"/>
    <w:rsid w:val="008B6D6E"/>
    <w:rsid w:val="008D019C"/>
    <w:rsid w:val="008D0C92"/>
    <w:rsid w:val="008D5BBA"/>
    <w:rsid w:val="008E271F"/>
    <w:rsid w:val="00902364"/>
    <w:rsid w:val="00902A9B"/>
    <w:rsid w:val="00907BC7"/>
    <w:rsid w:val="00911F04"/>
    <w:rsid w:val="0091552B"/>
    <w:rsid w:val="009176C1"/>
    <w:rsid w:val="00923F59"/>
    <w:rsid w:val="00946B3B"/>
    <w:rsid w:val="009556D3"/>
    <w:rsid w:val="00957341"/>
    <w:rsid w:val="009618D6"/>
    <w:rsid w:val="00964146"/>
    <w:rsid w:val="0097334C"/>
    <w:rsid w:val="00981295"/>
    <w:rsid w:val="00982BC3"/>
    <w:rsid w:val="0098497E"/>
    <w:rsid w:val="00994A86"/>
    <w:rsid w:val="009A0BDC"/>
    <w:rsid w:val="009A3EAB"/>
    <w:rsid w:val="009B0E69"/>
    <w:rsid w:val="009C2166"/>
    <w:rsid w:val="009E24B1"/>
    <w:rsid w:val="009E3288"/>
    <w:rsid w:val="009F562A"/>
    <w:rsid w:val="009F7132"/>
    <w:rsid w:val="00A04601"/>
    <w:rsid w:val="00A1172A"/>
    <w:rsid w:val="00A160D5"/>
    <w:rsid w:val="00A2260B"/>
    <w:rsid w:val="00A32274"/>
    <w:rsid w:val="00A3279F"/>
    <w:rsid w:val="00A42468"/>
    <w:rsid w:val="00A74353"/>
    <w:rsid w:val="00A928A1"/>
    <w:rsid w:val="00AA1F37"/>
    <w:rsid w:val="00AA7578"/>
    <w:rsid w:val="00AB46E2"/>
    <w:rsid w:val="00AB6064"/>
    <w:rsid w:val="00AC7DE9"/>
    <w:rsid w:val="00AD4EF6"/>
    <w:rsid w:val="00AE4F27"/>
    <w:rsid w:val="00AF342A"/>
    <w:rsid w:val="00B01505"/>
    <w:rsid w:val="00B160A1"/>
    <w:rsid w:val="00B24601"/>
    <w:rsid w:val="00B275B2"/>
    <w:rsid w:val="00B3446B"/>
    <w:rsid w:val="00B3728E"/>
    <w:rsid w:val="00B443CF"/>
    <w:rsid w:val="00B451F6"/>
    <w:rsid w:val="00B5198F"/>
    <w:rsid w:val="00B568E2"/>
    <w:rsid w:val="00B6284A"/>
    <w:rsid w:val="00B76920"/>
    <w:rsid w:val="00B77BB1"/>
    <w:rsid w:val="00B77ED2"/>
    <w:rsid w:val="00B81256"/>
    <w:rsid w:val="00B85273"/>
    <w:rsid w:val="00B91F63"/>
    <w:rsid w:val="00B95A1F"/>
    <w:rsid w:val="00BA4E90"/>
    <w:rsid w:val="00BB136B"/>
    <w:rsid w:val="00BB3596"/>
    <w:rsid w:val="00BD58B7"/>
    <w:rsid w:val="00BD5FB1"/>
    <w:rsid w:val="00BE1CB1"/>
    <w:rsid w:val="00BE430F"/>
    <w:rsid w:val="00BE483F"/>
    <w:rsid w:val="00BF07CF"/>
    <w:rsid w:val="00BF0B0F"/>
    <w:rsid w:val="00BF71E5"/>
    <w:rsid w:val="00C019D1"/>
    <w:rsid w:val="00C01F8D"/>
    <w:rsid w:val="00C0573D"/>
    <w:rsid w:val="00C12C18"/>
    <w:rsid w:val="00C13603"/>
    <w:rsid w:val="00C30B28"/>
    <w:rsid w:val="00C3703F"/>
    <w:rsid w:val="00C37C7E"/>
    <w:rsid w:val="00C42332"/>
    <w:rsid w:val="00C42EF1"/>
    <w:rsid w:val="00C51F18"/>
    <w:rsid w:val="00C64460"/>
    <w:rsid w:val="00C74323"/>
    <w:rsid w:val="00C750DD"/>
    <w:rsid w:val="00CA268F"/>
    <w:rsid w:val="00CA5489"/>
    <w:rsid w:val="00CA7491"/>
    <w:rsid w:val="00CA776A"/>
    <w:rsid w:val="00CB291E"/>
    <w:rsid w:val="00CB71AA"/>
    <w:rsid w:val="00CC1969"/>
    <w:rsid w:val="00CD2FEC"/>
    <w:rsid w:val="00CD33AC"/>
    <w:rsid w:val="00CD74D8"/>
    <w:rsid w:val="00CF77B0"/>
    <w:rsid w:val="00CF7B64"/>
    <w:rsid w:val="00D0414E"/>
    <w:rsid w:val="00D0437F"/>
    <w:rsid w:val="00D32E0E"/>
    <w:rsid w:val="00D3768D"/>
    <w:rsid w:val="00D42375"/>
    <w:rsid w:val="00D60D83"/>
    <w:rsid w:val="00D673FF"/>
    <w:rsid w:val="00D710B2"/>
    <w:rsid w:val="00D82B66"/>
    <w:rsid w:val="00D922E7"/>
    <w:rsid w:val="00DA41C8"/>
    <w:rsid w:val="00DA4306"/>
    <w:rsid w:val="00DC2ABC"/>
    <w:rsid w:val="00DC6392"/>
    <w:rsid w:val="00DD09CB"/>
    <w:rsid w:val="00DD36C0"/>
    <w:rsid w:val="00DD4BE9"/>
    <w:rsid w:val="00DE703E"/>
    <w:rsid w:val="00DF49A4"/>
    <w:rsid w:val="00DF4BCF"/>
    <w:rsid w:val="00E11085"/>
    <w:rsid w:val="00E23513"/>
    <w:rsid w:val="00E24D6C"/>
    <w:rsid w:val="00E25E64"/>
    <w:rsid w:val="00E30F41"/>
    <w:rsid w:val="00E331C0"/>
    <w:rsid w:val="00E36F6F"/>
    <w:rsid w:val="00E405E8"/>
    <w:rsid w:val="00E45E07"/>
    <w:rsid w:val="00E52C02"/>
    <w:rsid w:val="00E6764F"/>
    <w:rsid w:val="00E67918"/>
    <w:rsid w:val="00E700F2"/>
    <w:rsid w:val="00E7259F"/>
    <w:rsid w:val="00E9278A"/>
    <w:rsid w:val="00E96BF1"/>
    <w:rsid w:val="00E97BFA"/>
    <w:rsid w:val="00EA391B"/>
    <w:rsid w:val="00EA4B0E"/>
    <w:rsid w:val="00EB0694"/>
    <w:rsid w:val="00EB6D80"/>
    <w:rsid w:val="00EB7B14"/>
    <w:rsid w:val="00EC0447"/>
    <w:rsid w:val="00ED64C3"/>
    <w:rsid w:val="00EE4BE8"/>
    <w:rsid w:val="00EE75D5"/>
    <w:rsid w:val="00F02324"/>
    <w:rsid w:val="00F12D4F"/>
    <w:rsid w:val="00F14CC8"/>
    <w:rsid w:val="00F14D92"/>
    <w:rsid w:val="00F15EE3"/>
    <w:rsid w:val="00F16966"/>
    <w:rsid w:val="00F171B7"/>
    <w:rsid w:val="00F17785"/>
    <w:rsid w:val="00F207B8"/>
    <w:rsid w:val="00F23F4F"/>
    <w:rsid w:val="00F24DA5"/>
    <w:rsid w:val="00F34378"/>
    <w:rsid w:val="00F355BC"/>
    <w:rsid w:val="00F43697"/>
    <w:rsid w:val="00F43935"/>
    <w:rsid w:val="00F44C7F"/>
    <w:rsid w:val="00F46CD1"/>
    <w:rsid w:val="00F618D3"/>
    <w:rsid w:val="00F64183"/>
    <w:rsid w:val="00F743B8"/>
    <w:rsid w:val="00F819BE"/>
    <w:rsid w:val="00F857D5"/>
    <w:rsid w:val="00F87B89"/>
    <w:rsid w:val="00F905B0"/>
    <w:rsid w:val="00F95077"/>
    <w:rsid w:val="00FA117C"/>
    <w:rsid w:val="00FA22DE"/>
    <w:rsid w:val="00FA72EA"/>
    <w:rsid w:val="00FB57F0"/>
    <w:rsid w:val="00FC4A37"/>
    <w:rsid w:val="00FC53C9"/>
    <w:rsid w:val="00FC5D98"/>
    <w:rsid w:val="00FE5B2B"/>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32870747">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4372-BDA4-4EE4-9F17-C90BB563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5946</Words>
  <Characters>35082</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7</cp:revision>
  <cp:lastPrinted>2017-07-17T12:40:00Z</cp:lastPrinted>
  <dcterms:created xsi:type="dcterms:W3CDTF">2022-10-11T12:11:00Z</dcterms:created>
  <dcterms:modified xsi:type="dcterms:W3CDTF">2022-10-11T12:22:00Z</dcterms:modified>
</cp:coreProperties>
</file>