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6"/>
        </w:rPr>
      </w:pPr>
    </w:p>
    <w:p>
      <w:pPr>
        <w:tabs>
          <w:tab w:pos="5770" w:val="left" w:leader="none"/>
        </w:tabs>
        <w:spacing w:line="240" w:lineRule="auto"/>
        <w:ind w:left="3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05195" cy="557402"/>
            <wp:effectExtent l="0" t="0" r="0" b="0"/>
            <wp:docPr id="1" name="image1.jpeg" descr="DZS_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195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drawing>
          <wp:inline distT="0" distB="0" distL="0" distR="0">
            <wp:extent cx="2206568" cy="536448"/>
            <wp:effectExtent l="0" t="0" r="0" b="0"/>
            <wp:docPr id="3" name="image2.jpeg" descr="erasmus+logo_mic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56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2100" w:right="1918"/>
        <w:jc w:val="center"/>
      </w:pPr>
      <w:r>
        <w:rPr/>
        <w:t>DODATEK Č. 1 KE GRANTOVÉ DOHODĚ pro:</w:t>
      </w:r>
    </w:p>
    <w:p>
      <w:pPr>
        <w:spacing w:line="400" w:lineRule="auto" w:before="194"/>
        <w:ind w:left="2100" w:right="1920" w:firstLine="0"/>
        <w:jc w:val="center"/>
        <w:rPr>
          <w:b/>
          <w:sz w:val="24"/>
        </w:rPr>
      </w:pPr>
      <w:r>
        <w:rPr>
          <w:b/>
          <w:sz w:val="24"/>
        </w:rPr>
        <w:t>projekt s více příjemci v rámci programu Erasmus+</w:t>
      </w:r>
      <w:r>
        <w:rPr>
          <w:b/>
          <w:position w:val="8"/>
          <w:sz w:val="16"/>
        </w:rPr>
        <w:t>1 </w:t>
      </w:r>
      <w:r>
        <w:rPr>
          <w:b/>
          <w:sz w:val="24"/>
        </w:rPr>
        <w:t>ČÍSLO DOHODY: 2020-1-CZ01-KA226-HE-094342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300" w:right="0" w:firstLine="0"/>
        <w:jc w:val="left"/>
        <w:rPr>
          <w:sz w:val="23"/>
        </w:rPr>
      </w:pPr>
      <w:r>
        <w:rPr>
          <w:sz w:val="23"/>
        </w:rPr>
        <w:t>Tento dodatek (dále jen „dodatek“) se uzavírá mezi těmito stranami: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6289"/>
      </w:pPr>
      <w:r>
        <w:rPr/>
        <w:t>Dům zahraniční spolupráce příspěvková organizace</w:t>
      </w:r>
    </w:p>
    <w:p>
      <w:pPr>
        <w:spacing w:before="0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IČ: 61386839</w:t>
      </w:r>
    </w:p>
    <w:p>
      <w:pPr>
        <w:spacing w:before="0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Na Poříčí 1035/4, 110 00 Praha 1</w:t>
      </w:r>
    </w:p>
    <w:p>
      <w:pPr>
        <w:pStyle w:val="BodyText"/>
        <w:rPr>
          <w:b/>
        </w:rPr>
      </w:pPr>
    </w:p>
    <w:p>
      <w:pPr>
        <w:pStyle w:val="BodyText"/>
        <w:ind w:left="300" w:right="115"/>
        <w:jc w:val="both"/>
      </w:pPr>
      <w:r>
        <w:rPr>
          <w:b/>
        </w:rPr>
        <w:t>národní agentura </w:t>
      </w:r>
      <w:r>
        <w:rPr/>
        <w:t>(dále jen „agentura“), zastoupená pro účely podpisu tohoto dodatku ke grantové dohodě (dále jen „dodatek“) panem </w:t>
      </w:r>
      <w:r>
        <w:rPr>
          <w:b/>
        </w:rPr>
        <w:t>Michalem Uhlem, ředitelem </w:t>
      </w:r>
      <w:r>
        <w:rPr/>
        <w:t>a jednající na základě pověření Evropskou komisí (dále jen „Komise“)</w:t>
      </w:r>
    </w:p>
    <w:p>
      <w:pPr>
        <w:pStyle w:val="BodyText"/>
      </w:pPr>
    </w:p>
    <w:p>
      <w:pPr>
        <w:pStyle w:val="BodyText"/>
        <w:spacing w:before="1"/>
        <w:ind w:left="300"/>
        <w:jc w:val="both"/>
      </w:pPr>
      <w:r>
        <w:rPr/>
        <w:t>na straně jedné,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</w:pPr>
      <w:r>
        <w:rPr/>
        <w:t>a</w:t>
      </w:r>
    </w:p>
    <w:p>
      <w:pPr>
        <w:pStyle w:val="BodyText"/>
        <w:spacing w:before="201"/>
        <w:ind w:left="300"/>
      </w:pPr>
      <w:r>
        <w:rPr/>
        <w:t>na straně druhé „koordinátor“</w:t>
      </w:r>
    </w:p>
    <w:p>
      <w:pPr>
        <w:pStyle w:val="Heading1"/>
        <w:spacing w:before="120"/>
        <w:ind w:right="6750"/>
      </w:pPr>
      <w:r>
        <w:rPr/>
        <w:t>Masarykova univerzita IČ: 00216224</w:t>
      </w:r>
    </w:p>
    <w:p>
      <w:pPr>
        <w:spacing w:before="0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Žerotínovo náměstí 9, 601 77, Brno-střed</w:t>
      </w:r>
    </w:p>
    <w:p>
      <w:pPr>
        <w:pStyle w:val="BodyText"/>
        <w:rPr>
          <w:b/>
        </w:rPr>
      </w:pPr>
    </w:p>
    <w:p>
      <w:pPr>
        <w:pStyle w:val="BodyText"/>
        <w:ind w:left="300" w:right="4391"/>
      </w:pPr>
      <w:r>
        <w:rPr/>
        <w:t>OID – Identifikační číslo organizace: E10208978 Kód Erasmus: CZ BRNO05</w:t>
      </w:r>
    </w:p>
    <w:p>
      <w:pPr>
        <w:pStyle w:val="BodyText"/>
        <w:spacing w:before="1"/>
      </w:pPr>
    </w:p>
    <w:p>
      <w:pPr>
        <w:spacing w:before="0"/>
        <w:ind w:left="300" w:right="113" w:firstLine="0"/>
        <w:jc w:val="both"/>
        <w:rPr>
          <w:b/>
          <w:sz w:val="24"/>
        </w:rPr>
      </w:pPr>
      <w:r>
        <w:rPr>
          <w:sz w:val="24"/>
        </w:rPr>
        <w:t>pro účely podpisu tohoto dodatku zastoupený </w:t>
      </w:r>
      <w:r>
        <w:rPr>
          <w:b/>
          <w:sz w:val="24"/>
        </w:rPr>
        <w:t>prof. MUDr. Martinem Barešem, Ph.D., rektorem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76"/>
        <w:ind w:left="300" w:right="606"/>
      </w:pPr>
      <w:r>
        <w:rPr/>
        <w:t>a ostatní příjemci stanovení v příloze II, jež za účelem podpisu dodatku řádně na základě mandátních pověření uvedených v příloze V zastupuje koordinátor.</w:t>
      </w:r>
    </w:p>
    <w:p>
      <w:pPr>
        <w:pStyle w:val="BodyText"/>
        <w:spacing w:before="200"/>
        <w:ind w:left="300"/>
        <w:jc w:val="both"/>
      </w:pPr>
      <w:r>
        <w:rPr/>
        <w:t>Není-li uvedeno jinak, rozumí se pojmem „příjemce“ a „příjemci“ i koordinátor.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2.024002pt;margin-top:18.445040pt;width:144.050pt;height:.1pt;mso-position-horizontal-relative:page;mso-position-vertical-relative:paragraph;z-index:-251658240;mso-wrap-distance-left:0;mso-wrap-distance-right:0" coordorigin="1440,369" coordsize="2881,0" path="m1440,369l4321,369e" filled="false" stroked="true" strokeweight=".60004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70"/>
        <w:ind w:left="300" w:right="91" w:firstLine="0"/>
        <w:jc w:val="left"/>
        <w:rPr>
          <w:sz w:val="16"/>
        </w:rPr>
      </w:pPr>
      <w:r>
        <w:rPr>
          <w:b/>
          <w:position w:val="7"/>
          <w:sz w:val="13"/>
        </w:rPr>
        <w:t>1 </w:t>
      </w:r>
      <w:r>
        <w:rPr>
          <w:sz w:val="16"/>
        </w:rPr>
        <w:t>Nařízení Evropského parlamentu a Rady (EU) č. 1288/2013 ze dne 11. prosince 2013, kterým se zavádí program „Erasmus+“: program Unie pro vzdělávání, odbornou přípravu, mládež a sport a zrušují rozhodnutí č. 1719/2006/ES, č. 1720/2006/ES a č. 1298/2008/ES.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3"/>
        <w:ind w:left="178" w:right="0" w:firstLine="0"/>
        <w:jc w:val="center"/>
        <w:rPr>
          <w:sz w:val="18"/>
        </w:rPr>
      </w:pPr>
      <w:r>
        <w:rPr>
          <w:color w:val="A6A6A6"/>
          <w:sz w:val="18"/>
        </w:rPr>
        <w:t>1</w:t>
      </w:r>
    </w:p>
    <w:p>
      <w:pPr>
        <w:spacing w:after="0"/>
        <w:jc w:val="center"/>
        <w:rPr>
          <w:sz w:val="18"/>
        </w:rPr>
        <w:sectPr>
          <w:headerReference w:type="default" r:id="rId5"/>
          <w:type w:val="continuous"/>
          <w:pgSz w:w="11910" w:h="16840"/>
          <w:pgMar w:header="710" w:top="1340" w:bottom="280" w:left="1140" w:right="1320"/>
        </w:sectPr>
      </w:pPr>
    </w:p>
    <w:p>
      <w:pPr>
        <w:pStyle w:val="BodyText"/>
        <w:spacing w:before="80"/>
        <w:ind w:left="300"/>
      </w:pPr>
      <w:r>
        <w:rPr/>
        <w:pict>
          <v:group style="position:absolute;margin-left:487.674774pt;margin-top:801.705139pt;width:104.35pt;height:32.65pt;mso-position-horizontal-relative:page;mso-position-vertical-relative:page;z-index:251660288" coordorigin="9753,16034" coordsize="2087,653">
            <v:shape style="position:absolute;left:9753;top:16034;width:2087;height:616" type="#_x0000_t75" stroked="false">
              <v:imagedata r:id="rId8" o:title=""/>
            </v:shape>
            <v:shape style="position:absolute;left:9753;top:16034;width:2087;height:653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14"/>
                      </w:rPr>
                    </w:pPr>
                  </w:p>
                  <w:p>
                    <w:pPr>
                      <w:spacing w:line="204" w:lineRule="auto" w:before="0"/>
                      <w:ind w:left="-14" w:right="-3" w:firstLine="0"/>
                      <w:jc w:val="left"/>
                      <w:rPr>
                        <w:rFonts w:ascii="Lucida Sans" w:hAnsi="Lucida Sans"/>
                        <w:sz w:val="12"/>
                      </w:rPr>
                    </w:pPr>
                    <w:r>
                      <w:rPr>
                        <w:rFonts w:ascii="Lucida Sans" w:hAnsi="Lucida Sans"/>
                        <w:w w:val="105"/>
                        <w:sz w:val="12"/>
                      </w:rPr>
                      <w:t>Kvalifikovaný elektronický podpis: MUDr. Martin Bareš</w:t>
                    </w:r>
                  </w:p>
                  <w:p>
                    <w:pPr>
                      <w:spacing w:before="103"/>
                      <w:ind w:left="-14" w:right="0" w:firstLine="0"/>
                      <w:jc w:val="left"/>
                      <w:rPr>
                        <w:rFonts w:ascii="Lucida Sans"/>
                        <w:sz w:val="12"/>
                      </w:rPr>
                    </w:pPr>
                    <w:r>
                      <w:rPr>
                        <w:rFonts w:ascii="Lucida Sans"/>
                        <w:w w:val="105"/>
                        <w:sz w:val="12"/>
                      </w:rPr>
                      <w:t>2022.10.10 10:12:29 CEST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Výše uvedené strany</w:t>
      </w:r>
    </w:p>
    <w:p>
      <w:pPr>
        <w:pStyle w:val="BodyText"/>
        <w:spacing w:before="199"/>
        <w:ind w:left="2097" w:right="1920"/>
        <w:jc w:val="center"/>
      </w:pPr>
      <w:r>
        <w:rPr/>
        <w:t>SJEDNALY</w:t>
      </w:r>
    </w:p>
    <w:p>
      <w:pPr>
        <w:pStyle w:val="BodyText"/>
        <w:rPr>
          <w:sz w:val="20"/>
        </w:rPr>
      </w:pPr>
    </w:p>
    <w:p>
      <w:pPr>
        <w:spacing w:before="223"/>
        <w:ind w:left="300" w:right="0" w:firstLine="0"/>
        <w:jc w:val="left"/>
        <w:rPr>
          <w:sz w:val="24"/>
        </w:rPr>
      </w:pPr>
      <w:r>
        <w:rPr>
          <w:sz w:val="24"/>
        </w:rPr>
        <w:t>tento dodatek z důvodu </w:t>
      </w:r>
      <w:r>
        <w:rPr>
          <w:b/>
          <w:sz w:val="24"/>
        </w:rPr>
        <w:t>prodloužení doby trvání projektového období</w:t>
      </w:r>
      <w:r>
        <w:rPr>
          <w:sz w:val="24"/>
        </w:rPr>
        <w:t>. Tímto dodatkem se mění článek I.2. následovně: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ČLÁNEK I.2 – NABYTÍ ÚČINNOSTI A OBDOBÍ PLNĚNÍ DOHODY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020" w:val="left" w:leader="none"/>
          <w:tab w:pos="1021" w:val="left" w:leader="none"/>
        </w:tabs>
        <w:spacing w:line="240" w:lineRule="auto" w:before="177" w:after="0"/>
        <w:ind w:left="1020" w:right="122" w:hanging="720"/>
        <w:jc w:val="left"/>
        <w:rPr>
          <w:sz w:val="24"/>
        </w:rPr>
      </w:pPr>
      <w:r>
        <w:rPr>
          <w:sz w:val="24"/>
        </w:rPr>
        <w:t>Dohoda nabývá platnosti dnem, kdy ji podepíše poslední smluvní strana a účinnosti dnem jejího zveřejnění v registru smluv v souladu se zákonem č. 340/2015</w:t>
      </w:r>
      <w:r>
        <w:rPr>
          <w:spacing w:val="-10"/>
          <w:sz w:val="24"/>
        </w:rPr>
        <w:t> </w:t>
      </w:r>
      <w:r>
        <w:rPr>
          <w:sz w:val="24"/>
        </w:rPr>
        <w:t>Sb.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008" w:val="left" w:leader="none"/>
          <w:tab w:pos="1009" w:val="left" w:leader="none"/>
        </w:tabs>
        <w:spacing w:line="240" w:lineRule="auto" w:before="0" w:after="0"/>
        <w:ind w:left="1008" w:right="0" w:hanging="709"/>
        <w:jc w:val="left"/>
        <w:rPr>
          <w:sz w:val="24"/>
        </w:rPr>
      </w:pPr>
      <w:r>
        <w:rPr>
          <w:sz w:val="24"/>
        </w:rPr>
        <w:t>Projekt trvá po dobu </w:t>
      </w:r>
      <w:r>
        <w:rPr>
          <w:b/>
          <w:sz w:val="24"/>
        </w:rPr>
        <w:t>30 měsíců </w:t>
      </w:r>
      <w:r>
        <w:rPr>
          <w:sz w:val="24"/>
        </w:rPr>
        <w:t>od </w:t>
      </w:r>
      <w:r>
        <w:rPr>
          <w:b/>
          <w:sz w:val="24"/>
        </w:rPr>
        <w:t>1. 3. 2021 </w:t>
      </w:r>
      <w:r>
        <w:rPr>
          <w:sz w:val="24"/>
        </w:rPr>
        <w:t>do </w:t>
      </w:r>
      <w:r>
        <w:rPr>
          <w:b/>
          <w:sz w:val="24"/>
        </w:rPr>
        <w:t>31. 8. 2023</w:t>
      </w:r>
      <w:r>
        <w:rPr>
          <w:sz w:val="24"/>
        </w:rPr>
        <w:t>, a to včetně těchto</w:t>
      </w:r>
      <w:r>
        <w:rPr>
          <w:spacing w:val="-12"/>
          <w:sz w:val="24"/>
        </w:rPr>
        <w:t> </w:t>
      </w:r>
      <w:r>
        <w:rPr>
          <w:sz w:val="24"/>
        </w:rPr>
        <w:t>dnů.</w:t>
      </w:r>
    </w:p>
    <w:p>
      <w:pPr>
        <w:pStyle w:val="BodyText"/>
        <w:spacing w:line="276" w:lineRule="auto" w:before="202"/>
        <w:ind w:left="1008" w:right="118" w:firstLine="12"/>
        <w:jc w:val="both"/>
      </w:pPr>
      <w:r>
        <w:rPr/>
        <w:t>Projektové aktivity realizované před podpisem grantové dohody mezi příjemcem grantu a agenturou musí být v prokazatelném vztahu ke schválenému projektu. Způsobilé</w:t>
      </w:r>
      <w:r>
        <w:rPr>
          <w:spacing w:val="-10"/>
        </w:rPr>
        <w:t> </w:t>
      </w:r>
      <w:r>
        <w:rPr/>
        <w:t>období</w:t>
      </w:r>
      <w:r>
        <w:rPr>
          <w:spacing w:val="-8"/>
        </w:rPr>
        <w:t> </w:t>
      </w:r>
      <w:r>
        <w:rPr/>
        <w:t>nákladů</w:t>
      </w:r>
      <w:r>
        <w:rPr>
          <w:spacing w:val="-9"/>
        </w:rPr>
        <w:t> </w:t>
      </w:r>
      <w:r>
        <w:rPr/>
        <w:t>bude</w:t>
      </w:r>
      <w:r>
        <w:rPr>
          <w:spacing w:val="-10"/>
        </w:rPr>
        <w:t> </w:t>
      </w:r>
      <w:r>
        <w:rPr/>
        <w:t>v</w:t>
      </w:r>
      <w:r>
        <w:rPr>
          <w:spacing w:val="-9"/>
        </w:rPr>
        <w:t> </w:t>
      </w:r>
      <w:r>
        <w:rPr/>
        <w:t>souladu</w:t>
      </w:r>
      <w:r>
        <w:rPr>
          <w:spacing w:val="-9"/>
        </w:rPr>
        <w:t> </w:t>
      </w:r>
      <w:r>
        <w:rPr/>
        <w:t>s</w:t>
      </w:r>
      <w:r>
        <w:rPr>
          <w:spacing w:val="-9"/>
        </w:rPr>
        <w:t> </w:t>
      </w:r>
      <w:r>
        <w:rPr/>
        <w:t>projektovým</w:t>
      </w:r>
      <w:r>
        <w:rPr>
          <w:spacing w:val="-8"/>
        </w:rPr>
        <w:t> </w:t>
      </w:r>
      <w:r>
        <w:rPr/>
        <w:t>obdobím,</w:t>
      </w:r>
      <w:r>
        <w:rPr>
          <w:spacing w:val="-9"/>
        </w:rPr>
        <w:t> </w:t>
      </w:r>
      <w:r>
        <w:rPr/>
        <w:t>ovšem</w:t>
      </w:r>
      <w:r>
        <w:rPr>
          <w:spacing w:val="-8"/>
        </w:rPr>
        <w:t> </w:t>
      </w:r>
      <w:r>
        <w:rPr/>
        <w:t>v</w:t>
      </w:r>
      <w:r>
        <w:rPr>
          <w:spacing w:val="-11"/>
        </w:rPr>
        <w:t> </w:t>
      </w:r>
      <w:r>
        <w:rPr/>
        <w:t>případě,</w:t>
      </w:r>
      <w:r>
        <w:rPr>
          <w:spacing w:val="-9"/>
        </w:rPr>
        <w:t> </w:t>
      </w:r>
      <w:r>
        <w:rPr/>
        <w:t>že schvalovací dopis byl vystaven po začátku projektového období, je pro účely způsobilosti nákladů rozhodné datum vystavení schvalovacího</w:t>
      </w:r>
      <w:r>
        <w:rPr>
          <w:spacing w:val="-3"/>
        </w:rPr>
        <w:t> </w:t>
      </w:r>
      <w:r>
        <w:rPr/>
        <w:t>dopisu.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00"/>
      </w:pPr>
      <w:r>
        <w:rPr/>
        <w:t>Ostatní články a přílohy dohody zůstávají nezměněny. Dodatek nabývá platnosti po podpisu obou stran. Všichni partneři s prodloužením projektového období souhlasí.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/>
        <w:t>PODPISY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7"/>
        <w:gridCol w:w="1976"/>
      </w:tblGrid>
      <w:tr>
        <w:trPr>
          <w:trHeight w:val="3854" w:hRule="atLeast"/>
        </w:trPr>
        <w:tc>
          <w:tcPr>
            <w:tcW w:w="4237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Za koordinátora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prof. MUDr. Martin Bareš, Ph.D.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rektor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00"/>
              <w:rPr>
                <w:sz w:val="24"/>
              </w:rPr>
            </w:pPr>
            <w:r>
              <w:rPr>
                <w:sz w:val="24"/>
              </w:rPr>
              <w:t>Podpis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112" w:val="left" w:leader="none"/>
              </w:tabs>
              <w:spacing w:before="231"/>
              <w:ind w:left="200"/>
              <w:rPr>
                <w:sz w:val="24"/>
              </w:rPr>
            </w:pPr>
            <w:r>
              <w:rPr>
                <w:sz w:val="24"/>
              </w:rPr>
              <w:t>V</w:t>
              <w:tab/>
              <w:t>dne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Razítko:</w:t>
            </w:r>
          </w:p>
        </w:tc>
        <w:tc>
          <w:tcPr>
            <w:tcW w:w="1976" w:type="dxa"/>
          </w:tcPr>
          <w:p>
            <w:pPr>
              <w:pStyle w:val="TableParagraph"/>
              <w:spacing w:line="266" w:lineRule="exact"/>
              <w:ind w:left="605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agenturu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Michal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Uhl</w:t>
            </w:r>
          </w:p>
          <w:p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ředitel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605"/>
              <w:rPr>
                <w:sz w:val="24"/>
              </w:rPr>
            </w:pPr>
            <w:r>
              <w:rPr>
                <w:sz w:val="24"/>
              </w:rPr>
              <w:t>Podpis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550" w:lineRule="atLeast"/>
              <w:ind w:left="605" w:right="178"/>
              <w:rPr>
                <w:sz w:val="24"/>
              </w:rPr>
            </w:pPr>
            <w:r>
              <w:rPr>
                <w:sz w:val="24"/>
              </w:rPr>
              <w:t>V Praze dne Razítko: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before="93"/>
        <w:ind w:left="178" w:right="0" w:firstLine="0"/>
        <w:jc w:val="center"/>
        <w:rPr>
          <w:sz w:val="18"/>
        </w:rPr>
      </w:pPr>
      <w:r>
        <w:rPr>
          <w:color w:val="A6A6A6"/>
          <w:sz w:val="18"/>
        </w:rPr>
        <w:t>2</w:t>
      </w:r>
    </w:p>
    <w:sectPr>
      <w:pgSz w:w="11910" w:h="16840"/>
      <w:pgMar w:header="710" w:footer="0" w:top="1340" w:bottom="0" w:left="11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ahoma">
    <w:altName w:val="Tahoma"/>
    <w:charset w:val="EE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4.515587pt;width:175.55pt;height:12.9pt;mso-position-horizontal-relative:page;mso-position-vertical-relative:page;z-index:-251808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A6A6A6"/>
                    <w:sz w:val="18"/>
                  </w:rPr>
                  <w:t>Dohoda č.: 2020-1-CZ01-KA226-HE-094342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450012pt;margin-top:34.515587pt;width:235.2pt;height:12.9pt;mso-position-horizontal-relative:page;mso-position-vertical-relative:page;z-index:-251807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A6A6A6"/>
                    <w:sz w:val="18"/>
                  </w:rPr>
                  <w:t>Standardní grantová dohoda (s více příjemci) – verze 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020" w:hanging="720"/>
        <w:jc w:val="left"/>
      </w:pPr>
      <w:rPr>
        <w:rFonts w:hint="default"/>
        <w:lang w:val="cs-CZ" w:eastAsia="cs-CZ" w:bidi="cs-CZ"/>
      </w:rPr>
    </w:lvl>
    <w:lvl w:ilvl="1">
      <w:start w:val="2"/>
      <w:numFmt w:val="decimal"/>
      <w:lvlText w:val="%1.%2"/>
      <w:lvlJc w:val="left"/>
      <w:pPr>
        <w:ind w:left="1020" w:hanging="720"/>
        <w:jc w:val="left"/>
      </w:pPr>
      <w:rPr>
        <w:rFonts w:hint="default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547" w:hanging="72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390" w:hanging="72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233" w:hanging="72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75" w:hanging="72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18" w:hanging="72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761" w:hanging="72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1008" w:hanging="720"/>
    </w:pPr>
    <w:rPr>
      <w:rFonts w:ascii="Times New Roman" w:hAnsi="Times New Roman" w:eastAsia="Times New Roman" w:cs="Times New Roman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Svobodova</dc:creator>
  <dcterms:created xsi:type="dcterms:W3CDTF">2022-10-11T12:08:56Z</dcterms:created>
  <dcterms:modified xsi:type="dcterms:W3CDTF">2022-10-11T12:08:56Z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2022-10-11T00:00:00Z</vt:filetime>
  </property>
</Properties>
</file>