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FF70" w14:textId="053FF167" w:rsidR="004D63BB" w:rsidRDefault="004D3EB4" w:rsidP="004D3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</w:t>
      </w:r>
      <w:r w:rsidRPr="00EE5300">
        <w:rPr>
          <w:b/>
          <w:sz w:val="28"/>
          <w:szCs w:val="28"/>
        </w:rPr>
        <w:t xml:space="preserve">A </w:t>
      </w:r>
    </w:p>
    <w:p w14:paraId="08505FFB" w14:textId="77777777" w:rsidR="004D3EB4" w:rsidRPr="00EE5300" w:rsidRDefault="004D3EB4" w:rsidP="004D3EB4">
      <w:pPr>
        <w:jc w:val="center"/>
        <w:rPr>
          <w:b/>
          <w:sz w:val="28"/>
          <w:szCs w:val="28"/>
        </w:rPr>
      </w:pPr>
      <w:r w:rsidRPr="00EE5300">
        <w:rPr>
          <w:b/>
          <w:sz w:val="28"/>
          <w:szCs w:val="28"/>
        </w:rPr>
        <w:t>O POSKYTOVÁNÍ PRÁVNÍCH SLUŽEB</w:t>
      </w:r>
    </w:p>
    <w:p w14:paraId="0E7ED011" w14:textId="77777777" w:rsidR="004D3EB4" w:rsidRDefault="004D3EB4" w:rsidP="004D3EB4"/>
    <w:p w14:paraId="75FF5C2A" w14:textId="77777777" w:rsidR="004D3EB4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>Smluvní strany:</w:t>
      </w:r>
    </w:p>
    <w:p w14:paraId="607FB8F5" w14:textId="41FC333E" w:rsidR="004D3EB4" w:rsidRDefault="004D3EB4" w:rsidP="004D3EB4">
      <w:pPr>
        <w:rPr>
          <w:sz w:val="24"/>
          <w:szCs w:val="24"/>
        </w:rPr>
      </w:pPr>
    </w:p>
    <w:p w14:paraId="0346A0A7" w14:textId="77777777" w:rsidR="001F72DD" w:rsidRPr="00EE5300" w:rsidRDefault="001F72DD" w:rsidP="004D3EB4">
      <w:pPr>
        <w:rPr>
          <w:sz w:val="24"/>
          <w:szCs w:val="24"/>
        </w:rPr>
      </w:pPr>
    </w:p>
    <w:p w14:paraId="1EE77908" w14:textId="77777777" w:rsidR="004D3EB4" w:rsidRPr="00EE5300" w:rsidRDefault="004D3EB4" w:rsidP="004D3EB4">
      <w:pPr>
        <w:rPr>
          <w:b/>
          <w:sz w:val="24"/>
          <w:szCs w:val="24"/>
        </w:rPr>
      </w:pPr>
      <w:r w:rsidRPr="00EE5300">
        <w:rPr>
          <w:b/>
          <w:sz w:val="24"/>
          <w:szCs w:val="24"/>
        </w:rPr>
        <w:t xml:space="preserve">Česká republika – Ministerstvo průmyslu a obchodu </w:t>
      </w:r>
    </w:p>
    <w:p w14:paraId="311ADC35" w14:textId="77777777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 xml:space="preserve">Sídlo: </w:t>
      </w:r>
      <w:r w:rsidRPr="00EE5300">
        <w:rPr>
          <w:sz w:val="24"/>
          <w:szCs w:val="24"/>
        </w:rPr>
        <w:tab/>
        <w:t>Na Františku 1039/32, 110 15 Praha 1 – Staré Město</w:t>
      </w:r>
    </w:p>
    <w:p w14:paraId="0D06B39F" w14:textId="3BF39C41" w:rsidR="004D3EB4" w:rsidRPr="00EE5300" w:rsidRDefault="004D3EB4" w:rsidP="00B361C4">
      <w:pPr>
        <w:rPr>
          <w:sz w:val="24"/>
          <w:szCs w:val="24"/>
        </w:rPr>
      </w:pPr>
      <w:r w:rsidRPr="00EE5300">
        <w:rPr>
          <w:sz w:val="24"/>
          <w:szCs w:val="24"/>
        </w:rPr>
        <w:t xml:space="preserve">Zastoupená: </w:t>
      </w:r>
      <w:r w:rsidRPr="00EE5300">
        <w:rPr>
          <w:sz w:val="24"/>
          <w:szCs w:val="24"/>
        </w:rPr>
        <w:tab/>
      </w:r>
    </w:p>
    <w:p w14:paraId="552586BE" w14:textId="77777777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 xml:space="preserve">DIČ: </w:t>
      </w:r>
      <w:r w:rsidRPr="00EE5300">
        <w:rPr>
          <w:sz w:val="24"/>
          <w:szCs w:val="24"/>
        </w:rPr>
        <w:tab/>
        <w:t>CZ47609109, neplátce DPH</w:t>
      </w:r>
    </w:p>
    <w:p w14:paraId="1BAF18C4" w14:textId="5B50BA8B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 xml:space="preserve">Bankovní spojení: </w:t>
      </w:r>
      <w:r w:rsidRPr="00EE5300">
        <w:rPr>
          <w:sz w:val="24"/>
          <w:szCs w:val="24"/>
        </w:rPr>
        <w:tab/>
      </w:r>
    </w:p>
    <w:p w14:paraId="2755E6B4" w14:textId="33BFBCCF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 xml:space="preserve">Bankovní účet: </w:t>
      </w:r>
      <w:r w:rsidRPr="00EE5300">
        <w:rPr>
          <w:sz w:val="24"/>
          <w:szCs w:val="24"/>
        </w:rPr>
        <w:tab/>
      </w:r>
    </w:p>
    <w:p w14:paraId="25805684" w14:textId="77777777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>(dále jen „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>“)</w:t>
      </w:r>
    </w:p>
    <w:p w14:paraId="4783D899" w14:textId="77777777" w:rsidR="004D3EB4" w:rsidRPr="001F72DD" w:rsidRDefault="004D3EB4" w:rsidP="004D3EB4"/>
    <w:p w14:paraId="28194CD6" w14:textId="77777777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>a</w:t>
      </w:r>
    </w:p>
    <w:p w14:paraId="6DA56CC1" w14:textId="77777777" w:rsidR="004D3EB4" w:rsidRPr="001F72DD" w:rsidRDefault="004D3EB4" w:rsidP="004D3EB4"/>
    <w:p w14:paraId="7E4A1F19" w14:textId="77777777" w:rsidR="00C1198B" w:rsidRPr="00C1198B" w:rsidRDefault="00C1198B" w:rsidP="00C1198B">
      <w:pPr>
        <w:rPr>
          <w:sz w:val="24"/>
          <w:szCs w:val="24"/>
        </w:rPr>
      </w:pPr>
      <w:r w:rsidRPr="00C1198B">
        <w:rPr>
          <w:sz w:val="24"/>
          <w:szCs w:val="24"/>
        </w:rPr>
        <w:t>HAVEL &amp; PARTNERS s.r.o., advokátní kancelář</w:t>
      </w:r>
    </w:p>
    <w:p w14:paraId="7C97ED00" w14:textId="77777777" w:rsidR="00C1198B" w:rsidRPr="00C1198B" w:rsidRDefault="00C1198B" w:rsidP="00C1198B">
      <w:pPr>
        <w:rPr>
          <w:sz w:val="24"/>
          <w:szCs w:val="24"/>
        </w:rPr>
      </w:pPr>
      <w:r w:rsidRPr="00C1198B">
        <w:rPr>
          <w:sz w:val="24"/>
          <w:szCs w:val="24"/>
        </w:rPr>
        <w:t xml:space="preserve">Sídlo: </w:t>
      </w:r>
      <w:r w:rsidRPr="00C1198B">
        <w:rPr>
          <w:sz w:val="24"/>
          <w:szCs w:val="24"/>
        </w:rPr>
        <w:tab/>
        <w:t xml:space="preserve">Na Florenci 2116/15, Nové Město, 110 00 Praha 1 </w:t>
      </w:r>
    </w:p>
    <w:p w14:paraId="6B6C20FE" w14:textId="0BBE35E5" w:rsidR="00C1198B" w:rsidRPr="00C1198B" w:rsidRDefault="00C1198B" w:rsidP="00C1198B">
      <w:pPr>
        <w:rPr>
          <w:sz w:val="24"/>
          <w:szCs w:val="24"/>
        </w:rPr>
      </w:pPr>
      <w:r w:rsidRPr="00C1198B">
        <w:rPr>
          <w:sz w:val="24"/>
          <w:szCs w:val="24"/>
        </w:rPr>
        <w:t xml:space="preserve">Zastoupená: </w:t>
      </w:r>
      <w:r w:rsidRPr="00C1198B">
        <w:rPr>
          <w:sz w:val="24"/>
          <w:szCs w:val="24"/>
        </w:rPr>
        <w:tab/>
        <w:t xml:space="preserve"> </w:t>
      </w:r>
    </w:p>
    <w:p w14:paraId="2E3AA430" w14:textId="77777777" w:rsidR="00C1198B" w:rsidRPr="00C1198B" w:rsidRDefault="00C1198B" w:rsidP="00C1198B">
      <w:pPr>
        <w:rPr>
          <w:sz w:val="24"/>
          <w:szCs w:val="24"/>
        </w:rPr>
      </w:pPr>
      <w:r w:rsidRPr="00C1198B">
        <w:rPr>
          <w:sz w:val="24"/>
          <w:szCs w:val="24"/>
        </w:rPr>
        <w:t xml:space="preserve">IČO: </w:t>
      </w:r>
      <w:r w:rsidRPr="00C1198B">
        <w:rPr>
          <w:sz w:val="24"/>
          <w:szCs w:val="24"/>
        </w:rPr>
        <w:tab/>
        <w:t>26454807</w:t>
      </w:r>
    </w:p>
    <w:p w14:paraId="1AB99F47" w14:textId="77777777" w:rsidR="00C1198B" w:rsidRDefault="00C1198B" w:rsidP="00C1198B">
      <w:pPr>
        <w:rPr>
          <w:sz w:val="24"/>
          <w:szCs w:val="24"/>
        </w:rPr>
      </w:pPr>
      <w:r w:rsidRPr="00C1198B">
        <w:rPr>
          <w:sz w:val="24"/>
          <w:szCs w:val="24"/>
        </w:rPr>
        <w:t>DIČ:</w:t>
      </w:r>
      <w:r w:rsidRPr="00C1198B">
        <w:rPr>
          <w:sz w:val="24"/>
          <w:szCs w:val="24"/>
        </w:rPr>
        <w:tab/>
        <w:t>CZ26454807</w:t>
      </w:r>
    </w:p>
    <w:p w14:paraId="5E203877" w14:textId="77777777" w:rsidR="004D3EB4" w:rsidRPr="00EE5300" w:rsidRDefault="004D3EB4" w:rsidP="00C1198B">
      <w:pPr>
        <w:rPr>
          <w:sz w:val="24"/>
          <w:szCs w:val="24"/>
        </w:rPr>
      </w:pPr>
      <w:r w:rsidRPr="00EE5300">
        <w:rPr>
          <w:sz w:val="24"/>
          <w:szCs w:val="24"/>
        </w:rPr>
        <w:t xml:space="preserve">Zapsaná </w:t>
      </w:r>
      <w:r w:rsidRPr="00EE5300">
        <w:rPr>
          <w:sz w:val="24"/>
          <w:szCs w:val="24"/>
        </w:rPr>
        <w:tab/>
        <w:t>v rejstříku vedeném u Městského soudu v Praze, sp. zn. C 114599</w:t>
      </w:r>
    </w:p>
    <w:p w14:paraId="1523069F" w14:textId="7A4F55DC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>Bankovní spojení:</w:t>
      </w:r>
    </w:p>
    <w:p w14:paraId="7BC1CFFC" w14:textId="41E9C979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 xml:space="preserve">Bankovní účet: </w:t>
      </w:r>
    </w:p>
    <w:p w14:paraId="5554E8A9" w14:textId="77777777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>(dále jen „</w:t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>“)</w:t>
      </w:r>
    </w:p>
    <w:p w14:paraId="356E8DD0" w14:textId="77777777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>(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 a </w:t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 xml:space="preserve"> společně dále též označovány jako „smluvní strany“)</w:t>
      </w:r>
    </w:p>
    <w:p w14:paraId="6D43260C" w14:textId="77777777" w:rsidR="004D3EB4" w:rsidRPr="00EE5300" w:rsidRDefault="004D3EB4" w:rsidP="004D3EB4">
      <w:pPr>
        <w:rPr>
          <w:sz w:val="24"/>
          <w:szCs w:val="24"/>
        </w:rPr>
      </w:pPr>
    </w:p>
    <w:p w14:paraId="4417911F" w14:textId="77777777" w:rsidR="004D3EB4" w:rsidRPr="00EE5300" w:rsidRDefault="004D3EB4" w:rsidP="004D3EB4">
      <w:pPr>
        <w:jc w:val="center"/>
        <w:rPr>
          <w:sz w:val="24"/>
          <w:szCs w:val="24"/>
        </w:rPr>
      </w:pPr>
      <w:r w:rsidRPr="00EE5300">
        <w:rPr>
          <w:sz w:val="24"/>
          <w:szCs w:val="24"/>
        </w:rPr>
        <w:t xml:space="preserve">uzavřely níže uvedeného dne, měsíce a roku  </w:t>
      </w:r>
      <w:r w:rsidR="00AA15F8">
        <w:rPr>
          <w:sz w:val="24"/>
          <w:szCs w:val="24"/>
        </w:rPr>
        <w:t xml:space="preserve">podle </w:t>
      </w:r>
      <w:r w:rsidRPr="00EE5300">
        <w:rPr>
          <w:sz w:val="24"/>
          <w:szCs w:val="24"/>
        </w:rPr>
        <w:t xml:space="preserve">s ustanovení § </w:t>
      </w:r>
      <w:r w:rsidR="00AA15F8">
        <w:rPr>
          <w:sz w:val="24"/>
          <w:szCs w:val="24"/>
        </w:rPr>
        <w:t xml:space="preserve">1746 odst. 2 </w:t>
      </w:r>
      <w:r w:rsidRPr="00EE5300">
        <w:rPr>
          <w:sz w:val="24"/>
          <w:szCs w:val="24"/>
        </w:rPr>
        <w:t>a násl. zákona č. 89/2012 Sb., občanský zákoník, v</w:t>
      </w:r>
      <w:r w:rsidR="00AA15F8">
        <w:rPr>
          <w:sz w:val="24"/>
          <w:szCs w:val="24"/>
        </w:rPr>
        <w:t xml:space="preserve">e </w:t>
      </w:r>
      <w:r w:rsidRPr="00EE5300">
        <w:rPr>
          <w:sz w:val="24"/>
          <w:szCs w:val="24"/>
        </w:rPr>
        <w:t xml:space="preserve"> znění</w:t>
      </w:r>
      <w:r w:rsidR="00AA15F8">
        <w:rPr>
          <w:sz w:val="24"/>
          <w:szCs w:val="24"/>
        </w:rPr>
        <w:t xml:space="preserve"> pozdějších předpisů</w:t>
      </w:r>
      <w:r w:rsidRPr="00EE5300">
        <w:rPr>
          <w:sz w:val="24"/>
          <w:szCs w:val="24"/>
        </w:rPr>
        <w:t>, tuto</w:t>
      </w:r>
    </w:p>
    <w:p w14:paraId="5727285A" w14:textId="478DD2F3" w:rsidR="004D3EB4" w:rsidRDefault="004D3EB4" w:rsidP="004D3EB4">
      <w:pPr>
        <w:rPr>
          <w:sz w:val="24"/>
          <w:szCs w:val="24"/>
        </w:rPr>
      </w:pPr>
    </w:p>
    <w:p w14:paraId="26E29B88" w14:textId="77777777" w:rsidR="001F72DD" w:rsidRPr="00EE5300" w:rsidRDefault="001F72DD" w:rsidP="004D3EB4">
      <w:pPr>
        <w:rPr>
          <w:sz w:val="24"/>
          <w:szCs w:val="24"/>
        </w:rPr>
      </w:pPr>
    </w:p>
    <w:p w14:paraId="1443F996" w14:textId="77777777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 xml:space="preserve"> </w:t>
      </w:r>
      <w:r>
        <w:rPr>
          <w:sz w:val="24"/>
          <w:szCs w:val="24"/>
        </w:rPr>
        <w:t>Smlouv</w:t>
      </w:r>
      <w:r w:rsidRPr="00EE5300">
        <w:rPr>
          <w:sz w:val="24"/>
          <w:szCs w:val="24"/>
        </w:rPr>
        <w:t>u o poskytování právních služeb</w:t>
      </w:r>
    </w:p>
    <w:p w14:paraId="0ECAB0C2" w14:textId="77777777" w:rsidR="004D3EB4" w:rsidRPr="00EE5300" w:rsidRDefault="004D3EB4" w:rsidP="004D3EB4">
      <w:pPr>
        <w:rPr>
          <w:sz w:val="24"/>
          <w:szCs w:val="24"/>
        </w:rPr>
      </w:pPr>
      <w:r w:rsidRPr="00EE5300">
        <w:rPr>
          <w:sz w:val="24"/>
          <w:szCs w:val="24"/>
        </w:rPr>
        <w:t>(dále jen „</w:t>
      </w:r>
      <w:r>
        <w:rPr>
          <w:sz w:val="24"/>
          <w:szCs w:val="24"/>
        </w:rPr>
        <w:t>Smlouv</w:t>
      </w:r>
      <w:r w:rsidRPr="00EE5300">
        <w:rPr>
          <w:sz w:val="24"/>
          <w:szCs w:val="24"/>
        </w:rPr>
        <w:t>a“)</w:t>
      </w:r>
    </w:p>
    <w:p w14:paraId="3EE3B57A" w14:textId="77777777" w:rsidR="004D3EB4" w:rsidRPr="00EE5300" w:rsidRDefault="004D3EB4" w:rsidP="004D3EB4">
      <w:pPr>
        <w:rPr>
          <w:sz w:val="24"/>
          <w:szCs w:val="24"/>
        </w:rPr>
      </w:pPr>
    </w:p>
    <w:p w14:paraId="40B5CFC1" w14:textId="77777777" w:rsidR="004D3EB4" w:rsidRPr="00EE5300" w:rsidRDefault="004D3EB4" w:rsidP="004D3EB4">
      <w:pPr>
        <w:jc w:val="center"/>
        <w:rPr>
          <w:b/>
          <w:bCs/>
          <w:sz w:val="24"/>
          <w:szCs w:val="24"/>
        </w:rPr>
      </w:pPr>
      <w:r w:rsidRPr="00EE5300">
        <w:rPr>
          <w:b/>
          <w:bCs/>
          <w:sz w:val="24"/>
          <w:szCs w:val="24"/>
        </w:rPr>
        <w:t>Článek I.</w:t>
      </w:r>
    </w:p>
    <w:p w14:paraId="19EFEF10" w14:textId="77777777" w:rsidR="004D3EB4" w:rsidRPr="00EE5300" w:rsidRDefault="004D3EB4" w:rsidP="004D3EB4">
      <w:pPr>
        <w:jc w:val="center"/>
        <w:rPr>
          <w:b/>
          <w:bCs/>
          <w:sz w:val="24"/>
          <w:szCs w:val="24"/>
        </w:rPr>
      </w:pPr>
      <w:r w:rsidRPr="00EE5300">
        <w:rPr>
          <w:b/>
          <w:bCs/>
          <w:sz w:val="24"/>
          <w:szCs w:val="24"/>
        </w:rPr>
        <w:t>Předmět právních služeb</w:t>
      </w:r>
    </w:p>
    <w:p w14:paraId="24B30B63" w14:textId="77777777" w:rsidR="004D3EB4" w:rsidRPr="00EE5300" w:rsidRDefault="004D3EB4" w:rsidP="004D3EB4">
      <w:pPr>
        <w:jc w:val="center"/>
        <w:rPr>
          <w:sz w:val="24"/>
          <w:szCs w:val="24"/>
        </w:rPr>
      </w:pPr>
    </w:p>
    <w:p w14:paraId="03C88EE3" w14:textId="77777777" w:rsidR="004D3EB4" w:rsidRPr="00EE5300" w:rsidRDefault="004D3EB4" w:rsidP="00A10215">
      <w:pPr>
        <w:spacing w:after="120"/>
        <w:ind w:left="567" w:hanging="567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1.1.</w:t>
      </w:r>
      <w:r w:rsidRPr="00EE5300">
        <w:rPr>
          <w:sz w:val="24"/>
          <w:szCs w:val="24"/>
        </w:rPr>
        <w:tab/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 xml:space="preserve"> se zavazuje poskytovat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OVI služby právního poradenství ve věci přípravy změny legislativy upravující povolovací procesy v oblasti jaderných a obnovitelných zdrojů, včetně souvisejících staveb a zajištění zdrojů. </w:t>
      </w:r>
    </w:p>
    <w:p w14:paraId="401E5D9A" w14:textId="77777777" w:rsidR="004D3EB4" w:rsidRPr="00EE5300" w:rsidRDefault="004D3EB4" w:rsidP="00A10215">
      <w:pPr>
        <w:spacing w:after="120"/>
        <w:ind w:left="567" w:hanging="567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1.2.</w:t>
      </w:r>
      <w:r w:rsidRPr="00EE5300">
        <w:rPr>
          <w:sz w:val="24"/>
          <w:szCs w:val="24"/>
        </w:rPr>
        <w:tab/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 xml:space="preserve"> byl vybrán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EM v rámci výběrového řízení malého rozsahu s názvem „Právní poradenství ve věci přípravy právních předpisů pro oblast úpravy jaderných zdrojů a obnovitelných zdrojů“ realizovaného dle interních předpisů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A, jehož cílem, jakož i cílem poskytování právních služeb dle této </w:t>
      </w:r>
      <w:r>
        <w:rPr>
          <w:sz w:val="24"/>
          <w:szCs w:val="24"/>
        </w:rPr>
        <w:t>Smlouv</w:t>
      </w:r>
      <w:r w:rsidRPr="00EE5300">
        <w:rPr>
          <w:sz w:val="24"/>
          <w:szCs w:val="24"/>
        </w:rPr>
        <w:t xml:space="preserve">y, je dle požadavků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>A připravit návrh zákonné úpravy, která bude podporovat a vytvářet podmínky pro plánování, přípravu, výstavbu a provozování nízkouhlíkových výroben energie a záměrů těžby surovin nezbytných pro zajištění dekarbonizace hospodářství.</w:t>
      </w:r>
    </w:p>
    <w:p w14:paraId="67F9AD31" w14:textId="45CB27E5" w:rsidR="004D3EB4" w:rsidRPr="00EE5300" w:rsidRDefault="004D3EB4" w:rsidP="00283D06">
      <w:pPr>
        <w:ind w:left="567" w:hanging="567"/>
        <w:rPr>
          <w:sz w:val="24"/>
          <w:szCs w:val="24"/>
        </w:rPr>
      </w:pPr>
      <w:r w:rsidRPr="00EE5300">
        <w:rPr>
          <w:sz w:val="24"/>
          <w:szCs w:val="24"/>
        </w:rPr>
        <w:t>1.3.</w:t>
      </w:r>
      <w:r w:rsidR="00283D06">
        <w:rPr>
          <w:sz w:val="24"/>
          <w:szCs w:val="24"/>
        </w:rPr>
        <w:tab/>
      </w:r>
      <w:r w:rsidRPr="00EE5300">
        <w:rPr>
          <w:sz w:val="24"/>
          <w:szCs w:val="24"/>
        </w:rPr>
        <w:t xml:space="preserve">V rámci poskytování právních služeb se </w:t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 xml:space="preserve"> zavazuje:</w:t>
      </w:r>
    </w:p>
    <w:p w14:paraId="70761F3E" w14:textId="725A44C9" w:rsidR="004D3EB4" w:rsidRPr="00EE5300" w:rsidRDefault="004D3EB4" w:rsidP="004D3EB4">
      <w:pPr>
        <w:ind w:left="709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a)</w:t>
      </w:r>
      <w:r w:rsidR="00283D06">
        <w:rPr>
          <w:sz w:val="24"/>
          <w:szCs w:val="24"/>
        </w:rPr>
        <w:t xml:space="preserve"> </w:t>
      </w:r>
      <w:r w:rsidRPr="00EE5300">
        <w:rPr>
          <w:sz w:val="24"/>
          <w:szCs w:val="24"/>
        </w:rPr>
        <w:t xml:space="preserve">podporovat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A při přípravě legislativních úprav, mj. sepisovat výše uvedenou legislativu dle tezí schválených vládou ČR a v mezích, které mu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 stanoví při plnění (způsob a forma přípravy legislativy);</w:t>
      </w:r>
    </w:p>
    <w:p w14:paraId="7E9983AF" w14:textId="07EBD4CA" w:rsidR="004D3EB4" w:rsidRPr="00EE5300" w:rsidRDefault="004D3EB4" w:rsidP="004D3EB4">
      <w:pPr>
        <w:ind w:left="709"/>
        <w:jc w:val="both"/>
        <w:rPr>
          <w:sz w:val="24"/>
          <w:szCs w:val="24"/>
        </w:rPr>
      </w:pPr>
      <w:r w:rsidRPr="00EE5300">
        <w:rPr>
          <w:sz w:val="24"/>
          <w:szCs w:val="24"/>
        </w:rPr>
        <w:lastRenderedPageBreak/>
        <w:t>b)</w:t>
      </w:r>
      <w:r w:rsidR="00283D06">
        <w:rPr>
          <w:sz w:val="24"/>
          <w:szCs w:val="24"/>
        </w:rPr>
        <w:t xml:space="preserve"> </w:t>
      </w:r>
      <w:r w:rsidRPr="00EE5300">
        <w:rPr>
          <w:sz w:val="24"/>
          <w:szCs w:val="24"/>
        </w:rPr>
        <w:t xml:space="preserve">být v případě potřeby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A k dispozici ke konzultacím pro legislativní platformu k tomuto úkolu určenou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>EM, případně být k dispozici i ke konzultacím pro jednání na mezirezortní úrovni;</w:t>
      </w:r>
    </w:p>
    <w:p w14:paraId="625DBBA5" w14:textId="7D9C0E12" w:rsidR="004D3EB4" w:rsidRPr="00EE5300" w:rsidRDefault="004D3EB4" w:rsidP="004D3EB4">
      <w:pPr>
        <w:ind w:left="709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c)</w:t>
      </w:r>
      <w:r w:rsidR="00283D06">
        <w:rPr>
          <w:sz w:val="24"/>
          <w:szCs w:val="24"/>
        </w:rPr>
        <w:t xml:space="preserve"> </w:t>
      </w:r>
      <w:r w:rsidRPr="00EE5300">
        <w:rPr>
          <w:sz w:val="24"/>
          <w:szCs w:val="24"/>
        </w:rPr>
        <w:t>aktivně se podílet na sepisu důvodové zprávy k navrhované legislativě;</w:t>
      </w:r>
    </w:p>
    <w:p w14:paraId="40F49883" w14:textId="58210E8D" w:rsidR="004D3EB4" w:rsidRPr="00EE5300" w:rsidRDefault="004D3EB4" w:rsidP="004D3EB4">
      <w:pPr>
        <w:ind w:left="709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d)</w:t>
      </w:r>
      <w:r w:rsidR="00283D06">
        <w:rPr>
          <w:sz w:val="24"/>
          <w:szCs w:val="24"/>
        </w:rPr>
        <w:t xml:space="preserve"> </w:t>
      </w:r>
      <w:r w:rsidRPr="00EE5300">
        <w:rPr>
          <w:sz w:val="24"/>
          <w:szCs w:val="24"/>
        </w:rPr>
        <w:t xml:space="preserve">aktivně se podílet na vypořádání připomínek vznesených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EM, připomínek vznesených legislativní skupinou a připomínek vznesených během legislativního procesu, </w:t>
      </w:r>
    </w:p>
    <w:p w14:paraId="086AE451" w14:textId="236D811F" w:rsidR="004D3EB4" w:rsidRPr="00EE5300" w:rsidRDefault="004D3EB4" w:rsidP="00476CA0">
      <w:pPr>
        <w:ind w:left="709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e)</w:t>
      </w:r>
      <w:r w:rsidR="00283D06">
        <w:rPr>
          <w:sz w:val="24"/>
          <w:szCs w:val="24"/>
        </w:rPr>
        <w:t xml:space="preserve"> </w:t>
      </w:r>
      <w:r w:rsidRPr="00EE5300">
        <w:rPr>
          <w:sz w:val="24"/>
          <w:szCs w:val="24"/>
        </w:rPr>
        <w:t xml:space="preserve">podporovat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A v rámci </w:t>
      </w:r>
      <w:r w:rsidR="00476CA0">
        <w:rPr>
          <w:sz w:val="24"/>
          <w:szCs w:val="24"/>
        </w:rPr>
        <w:t>legislativního procesu</w:t>
      </w:r>
      <w:r w:rsidRPr="00EE5300">
        <w:rPr>
          <w:sz w:val="24"/>
          <w:szCs w:val="24"/>
        </w:rPr>
        <w:t>.</w:t>
      </w:r>
    </w:p>
    <w:p w14:paraId="07C59BFF" w14:textId="77777777" w:rsidR="004D3EB4" w:rsidRDefault="004D3EB4" w:rsidP="004D3EB4">
      <w:pPr>
        <w:jc w:val="center"/>
        <w:rPr>
          <w:b/>
          <w:bCs/>
          <w:sz w:val="24"/>
          <w:szCs w:val="24"/>
        </w:rPr>
      </w:pPr>
    </w:p>
    <w:p w14:paraId="42FE2B53" w14:textId="77777777" w:rsidR="004D3EB4" w:rsidRPr="00EE5300" w:rsidRDefault="004D3EB4" w:rsidP="004D3EB4">
      <w:pPr>
        <w:jc w:val="center"/>
        <w:rPr>
          <w:b/>
          <w:bCs/>
          <w:sz w:val="24"/>
          <w:szCs w:val="24"/>
        </w:rPr>
      </w:pPr>
      <w:r w:rsidRPr="00EE5300">
        <w:rPr>
          <w:b/>
          <w:bCs/>
          <w:sz w:val="24"/>
          <w:szCs w:val="24"/>
        </w:rPr>
        <w:t>Článek II.</w:t>
      </w:r>
    </w:p>
    <w:p w14:paraId="2BD0F701" w14:textId="77777777" w:rsidR="004D3EB4" w:rsidRPr="00EE5300" w:rsidRDefault="004D3EB4" w:rsidP="004D3EB4">
      <w:pPr>
        <w:jc w:val="center"/>
        <w:rPr>
          <w:b/>
          <w:bCs/>
          <w:sz w:val="24"/>
          <w:szCs w:val="24"/>
        </w:rPr>
      </w:pPr>
      <w:r w:rsidRPr="00EE5300">
        <w:rPr>
          <w:b/>
          <w:bCs/>
          <w:sz w:val="24"/>
          <w:szCs w:val="24"/>
        </w:rPr>
        <w:t xml:space="preserve">Zastoupení </w:t>
      </w:r>
      <w:r>
        <w:rPr>
          <w:b/>
          <w:bCs/>
          <w:sz w:val="24"/>
          <w:szCs w:val="24"/>
        </w:rPr>
        <w:t>ADVOKÁT</w:t>
      </w:r>
      <w:r w:rsidRPr="00EE5300">
        <w:rPr>
          <w:b/>
          <w:bCs/>
          <w:sz w:val="24"/>
          <w:szCs w:val="24"/>
        </w:rPr>
        <w:t>A</w:t>
      </w:r>
    </w:p>
    <w:p w14:paraId="0AA0B1C4" w14:textId="77777777" w:rsidR="004D3EB4" w:rsidRPr="00EE5300" w:rsidRDefault="004D3EB4" w:rsidP="004D3EB4">
      <w:pPr>
        <w:jc w:val="center"/>
        <w:rPr>
          <w:sz w:val="24"/>
          <w:szCs w:val="24"/>
        </w:rPr>
      </w:pPr>
    </w:p>
    <w:p w14:paraId="6CDCC4C1" w14:textId="77777777" w:rsidR="00C35F93" w:rsidRDefault="004D3EB4" w:rsidP="00C35F93">
      <w:pPr>
        <w:ind w:left="567" w:hanging="567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2.1.</w:t>
      </w:r>
      <w:r w:rsidRPr="00EE5300">
        <w:rPr>
          <w:sz w:val="24"/>
          <w:szCs w:val="24"/>
        </w:rPr>
        <w:tab/>
      </w:r>
      <w:r w:rsidR="00AA15F8">
        <w:rPr>
          <w:sz w:val="24"/>
          <w:szCs w:val="24"/>
        </w:rPr>
        <w:t>P</w:t>
      </w:r>
      <w:r w:rsidRPr="00EE5300">
        <w:rPr>
          <w:sz w:val="24"/>
          <w:szCs w:val="24"/>
        </w:rPr>
        <w:t xml:space="preserve">rávní služby dle této </w:t>
      </w:r>
      <w:r>
        <w:rPr>
          <w:sz w:val="24"/>
          <w:szCs w:val="24"/>
        </w:rPr>
        <w:t>Smlouv</w:t>
      </w:r>
      <w:r w:rsidRPr="00EE5300">
        <w:rPr>
          <w:sz w:val="24"/>
          <w:szCs w:val="24"/>
        </w:rPr>
        <w:t xml:space="preserve">y mohou za </w:t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 xml:space="preserve">A poskytovat pouze osoby (členové realizačního týmu), které </w:t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 xml:space="preserve"> uvedl v rámci odpovědí </w:t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 xml:space="preserve">A na průzkum trhu zaslaný </w:t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 xml:space="preserve">OVI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>EM dne 23. 9.2022</w:t>
      </w:r>
      <w:r w:rsidR="00C35F93">
        <w:rPr>
          <w:sz w:val="24"/>
          <w:szCs w:val="24"/>
        </w:rPr>
        <w:t xml:space="preserve">, tj. </w:t>
      </w:r>
    </w:p>
    <w:p w14:paraId="39DE0A11" w14:textId="3B94DF87" w:rsidR="00C1198B" w:rsidRPr="00C35F93" w:rsidRDefault="00C1198B" w:rsidP="00C35F93">
      <w:pPr>
        <w:pStyle w:val="Odstavecseseznamem"/>
        <w:numPr>
          <w:ilvl w:val="0"/>
          <w:numId w:val="54"/>
        </w:numPr>
        <w:jc w:val="both"/>
        <w:rPr>
          <w:sz w:val="24"/>
          <w:szCs w:val="24"/>
        </w:rPr>
      </w:pPr>
      <w:bookmarkStart w:id="0" w:name="_Hlk115951451"/>
    </w:p>
    <w:bookmarkEnd w:id="0"/>
    <w:p w14:paraId="16350FA9" w14:textId="7C82FF99" w:rsidR="00C1198B" w:rsidRDefault="00C1198B" w:rsidP="004D3EB4">
      <w:pPr>
        <w:pStyle w:val="Odstavecseseznamem"/>
        <w:numPr>
          <w:ilvl w:val="0"/>
          <w:numId w:val="54"/>
        </w:numPr>
        <w:rPr>
          <w:sz w:val="24"/>
          <w:szCs w:val="24"/>
        </w:rPr>
      </w:pPr>
    </w:p>
    <w:p w14:paraId="0CA685F0" w14:textId="7FB2972A" w:rsidR="004D3EB4" w:rsidRDefault="004D3EB4" w:rsidP="004D3EB4">
      <w:pPr>
        <w:pStyle w:val="Odstavecseseznamem"/>
        <w:numPr>
          <w:ilvl w:val="0"/>
          <w:numId w:val="54"/>
        </w:numPr>
        <w:rPr>
          <w:sz w:val="24"/>
          <w:szCs w:val="24"/>
        </w:rPr>
      </w:pPr>
    </w:p>
    <w:p w14:paraId="6DD12D67" w14:textId="77777777" w:rsidR="00064053" w:rsidRDefault="00064053" w:rsidP="00C35F93">
      <w:pPr>
        <w:ind w:left="567"/>
        <w:rPr>
          <w:sz w:val="24"/>
          <w:szCs w:val="24"/>
        </w:rPr>
      </w:pPr>
    </w:p>
    <w:p w14:paraId="549A5C69" w14:textId="3AFF439A" w:rsidR="00C35F93" w:rsidRDefault="00C35F93" w:rsidP="00C35F93">
      <w:pPr>
        <w:ind w:left="567"/>
        <w:rPr>
          <w:sz w:val="24"/>
          <w:szCs w:val="24"/>
        </w:rPr>
      </w:pPr>
      <w:r>
        <w:rPr>
          <w:sz w:val="24"/>
          <w:szCs w:val="24"/>
        </w:rPr>
        <w:t>tyto osoby jsou považovány za garanty veškerých služeb poskytovaných na základě této Smlouvy KLIENTOVI.</w:t>
      </w:r>
    </w:p>
    <w:p w14:paraId="57E637A7" w14:textId="35F1F0B6" w:rsidR="00C35F93" w:rsidRDefault="00C35F93" w:rsidP="00C35F93">
      <w:pPr>
        <w:ind w:left="708"/>
        <w:rPr>
          <w:sz w:val="24"/>
          <w:szCs w:val="24"/>
        </w:rPr>
      </w:pPr>
    </w:p>
    <w:p w14:paraId="1DAC574D" w14:textId="78D0BD15" w:rsidR="00C35F93" w:rsidRPr="00C35F93" w:rsidRDefault="00C35F93" w:rsidP="00C35F93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2. 2</w:t>
      </w:r>
      <w:r>
        <w:rPr>
          <w:sz w:val="24"/>
          <w:szCs w:val="24"/>
        </w:rPr>
        <w:tab/>
        <w:t xml:space="preserve">Spolu s granty, uvedenými v čl. II odst. 2.1 této Smlouvy, ADVOKÁT uvádí, že na plnění právních služeb dle této Smlouvy budou s garanty spolupracovat i tyto další ADVOKÁTEM uvedené </w:t>
      </w:r>
      <w:r w:rsidR="0078466D">
        <w:rPr>
          <w:sz w:val="24"/>
          <w:szCs w:val="24"/>
        </w:rPr>
        <w:t xml:space="preserve">oborově specializované </w:t>
      </w:r>
      <w:r>
        <w:rPr>
          <w:sz w:val="24"/>
          <w:szCs w:val="24"/>
        </w:rPr>
        <w:t>osoby:</w:t>
      </w:r>
    </w:p>
    <w:p w14:paraId="074592A0" w14:textId="77777777" w:rsidR="00C35F93" w:rsidRPr="00C35F93" w:rsidRDefault="00C35F93" w:rsidP="00C35F93">
      <w:pPr>
        <w:rPr>
          <w:sz w:val="24"/>
          <w:szCs w:val="24"/>
        </w:rPr>
      </w:pPr>
    </w:p>
    <w:p w14:paraId="0FDA0C77" w14:textId="4E33CEFC" w:rsidR="00476CA0" w:rsidRDefault="00476CA0" w:rsidP="004D3EB4">
      <w:pPr>
        <w:pStyle w:val="Odstavecseseznamem"/>
        <w:numPr>
          <w:ilvl w:val="0"/>
          <w:numId w:val="54"/>
        </w:numPr>
        <w:rPr>
          <w:sz w:val="24"/>
          <w:szCs w:val="24"/>
        </w:rPr>
      </w:pPr>
    </w:p>
    <w:p w14:paraId="7437E710" w14:textId="425E4E35" w:rsidR="00476CA0" w:rsidRDefault="00476CA0" w:rsidP="004D3EB4">
      <w:pPr>
        <w:pStyle w:val="Odstavecseseznamem"/>
        <w:numPr>
          <w:ilvl w:val="0"/>
          <w:numId w:val="54"/>
        </w:numPr>
        <w:rPr>
          <w:sz w:val="24"/>
          <w:szCs w:val="24"/>
        </w:rPr>
      </w:pPr>
    </w:p>
    <w:p w14:paraId="77A58E3D" w14:textId="6DB55CA7" w:rsidR="00476CA0" w:rsidRPr="00C1198B" w:rsidRDefault="00476CA0" w:rsidP="004D3EB4">
      <w:pPr>
        <w:pStyle w:val="Odstavecseseznamem"/>
        <w:numPr>
          <w:ilvl w:val="0"/>
          <w:numId w:val="54"/>
        </w:numPr>
        <w:rPr>
          <w:sz w:val="24"/>
          <w:szCs w:val="24"/>
        </w:rPr>
      </w:pPr>
    </w:p>
    <w:p w14:paraId="6B6CFCDC" w14:textId="77777777" w:rsidR="004D3EB4" w:rsidRDefault="004D3EB4" w:rsidP="004D3EB4">
      <w:pPr>
        <w:jc w:val="center"/>
        <w:rPr>
          <w:b/>
          <w:bCs/>
          <w:sz w:val="24"/>
          <w:szCs w:val="24"/>
        </w:rPr>
      </w:pPr>
    </w:p>
    <w:p w14:paraId="4F2D785C" w14:textId="77777777" w:rsidR="004D3EB4" w:rsidRPr="00EE5300" w:rsidRDefault="004D3EB4" w:rsidP="004D3EB4">
      <w:pPr>
        <w:jc w:val="center"/>
        <w:rPr>
          <w:b/>
          <w:bCs/>
          <w:sz w:val="24"/>
          <w:szCs w:val="24"/>
        </w:rPr>
      </w:pPr>
      <w:r w:rsidRPr="00EE5300">
        <w:rPr>
          <w:b/>
          <w:bCs/>
          <w:sz w:val="24"/>
          <w:szCs w:val="24"/>
        </w:rPr>
        <w:t>Článek III.</w:t>
      </w:r>
    </w:p>
    <w:p w14:paraId="1E6F45C1" w14:textId="77777777" w:rsidR="004D3EB4" w:rsidRPr="00EE5300" w:rsidRDefault="004D3EB4" w:rsidP="004D3E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Kontaktní spojení,</w:t>
      </w:r>
      <w:r w:rsidRPr="00EE5300">
        <w:rPr>
          <w:b/>
          <w:bCs/>
          <w:sz w:val="24"/>
          <w:szCs w:val="24"/>
        </w:rPr>
        <w:t xml:space="preserve"> místo plnění</w:t>
      </w:r>
    </w:p>
    <w:p w14:paraId="2DD3B8E8" w14:textId="77777777" w:rsidR="004D3EB4" w:rsidRPr="00EE5300" w:rsidRDefault="004D3EB4" w:rsidP="004D3EB4">
      <w:pPr>
        <w:jc w:val="center"/>
        <w:rPr>
          <w:sz w:val="24"/>
          <w:szCs w:val="24"/>
        </w:rPr>
      </w:pPr>
    </w:p>
    <w:p w14:paraId="2E69742C" w14:textId="77777777" w:rsidR="004D3EB4" w:rsidRDefault="004D3EB4" w:rsidP="004D3EB4">
      <w:pPr>
        <w:ind w:left="567" w:hanging="567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3.1</w:t>
      </w:r>
      <w:r w:rsidRPr="00EE5300">
        <w:rPr>
          <w:sz w:val="24"/>
          <w:szCs w:val="24"/>
        </w:rPr>
        <w:tab/>
        <w:t xml:space="preserve">Komunikace mezi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 xml:space="preserve">EM a </w:t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 xml:space="preserve">EM bude probíhat osobně nebo za použití prostředků komunikace na dálku (telefon, e-mail apod.). </w:t>
      </w:r>
    </w:p>
    <w:p w14:paraId="1E9A984C" w14:textId="77777777" w:rsidR="00D949B6" w:rsidRPr="00EE5300" w:rsidRDefault="00D949B6" w:rsidP="004D3EB4">
      <w:pPr>
        <w:ind w:left="567" w:hanging="567"/>
        <w:jc w:val="both"/>
        <w:rPr>
          <w:sz w:val="24"/>
          <w:szCs w:val="24"/>
        </w:rPr>
      </w:pPr>
    </w:p>
    <w:p w14:paraId="2BD16D0F" w14:textId="77777777" w:rsidR="004D3EB4" w:rsidRPr="00EE5300" w:rsidRDefault="004D3EB4" w:rsidP="004D3EB4">
      <w:pPr>
        <w:ind w:left="567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-</w:t>
      </w:r>
      <w:r w:rsidRPr="00EE5300">
        <w:rPr>
          <w:sz w:val="24"/>
          <w:szCs w:val="24"/>
        </w:rPr>
        <w:tab/>
        <w:t xml:space="preserve">Kontaktní osoba na straně </w:t>
      </w:r>
      <w:r>
        <w:rPr>
          <w:sz w:val="24"/>
          <w:szCs w:val="24"/>
        </w:rPr>
        <w:t>ADVOKÁT</w:t>
      </w:r>
      <w:r w:rsidRPr="00EE5300">
        <w:rPr>
          <w:sz w:val="24"/>
          <w:szCs w:val="24"/>
        </w:rPr>
        <w:t>A:</w:t>
      </w:r>
    </w:p>
    <w:p w14:paraId="156C4824" w14:textId="0EB4E0B2" w:rsidR="00C1198B" w:rsidRDefault="00C1198B" w:rsidP="004D3EB4">
      <w:pPr>
        <w:ind w:left="567"/>
        <w:jc w:val="both"/>
        <w:rPr>
          <w:sz w:val="24"/>
          <w:szCs w:val="24"/>
        </w:rPr>
      </w:pPr>
    </w:p>
    <w:p w14:paraId="4C1CC0E4" w14:textId="77777777" w:rsidR="00B361C4" w:rsidRDefault="00B361C4" w:rsidP="004D3EB4">
      <w:pPr>
        <w:ind w:left="567"/>
        <w:jc w:val="both"/>
        <w:rPr>
          <w:sz w:val="24"/>
          <w:szCs w:val="24"/>
        </w:rPr>
      </w:pPr>
    </w:p>
    <w:p w14:paraId="76183D42" w14:textId="77777777" w:rsidR="004D3EB4" w:rsidRPr="00EE5300" w:rsidRDefault="004D3EB4" w:rsidP="004D3EB4">
      <w:pPr>
        <w:ind w:left="567"/>
        <w:jc w:val="both"/>
        <w:rPr>
          <w:sz w:val="24"/>
          <w:szCs w:val="24"/>
        </w:rPr>
      </w:pPr>
      <w:r w:rsidRPr="00EE5300">
        <w:rPr>
          <w:sz w:val="24"/>
          <w:szCs w:val="24"/>
        </w:rPr>
        <w:t xml:space="preserve">Kontaktní osoba na straně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>A:</w:t>
      </w:r>
    </w:p>
    <w:p w14:paraId="217581C2" w14:textId="61B076FD" w:rsidR="00D949B6" w:rsidRDefault="00D949B6" w:rsidP="004D3EB4">
      <w:pPr>
        <w:ind w:left="567" w:firstLine="141"/>
        <w:jc w:val="both"/>
        <w:rPr>
          <w:sz w:val="24"/>
          <w:szCs w:val="24"/>
        </w:rPr>
      </w:pPr>
    </w:p>
    <w:p w14:paraId="49D1BFB8" w14:textId="77777777" w:rsidR="00B361C4" w:rsidRPr="00C1198B" w:rsidRDefault="00B361C4" w:rsidP="004D3EB4">
      <w:pPr>
        <w:ind w:left="567" w:firstLine="141"/>
        <w:jc w:val="both"/>
        <w:rPr>
          <w:sz w:val="24"/>
          <w:szCs w:val="24"/>
        </w:rPr>
      </w:pPr>
    </w:p>
    <w:p w14:paraId="33FFB888" w14:textId="77777777" w:rsidR="004D3EB4" w:rsidRPr="00EE5300" w:rsidRDefault="004D3EB4" w:rsidP="004D3EB4">
      <w:pPr>
        <w:ind w:left="567" w:hanging="567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3</w:t>
      </w:r>
      <w:r>
        <w:rPr>
          <w:sz w:val="24"/>
          <w:szCs w:val="24"/>
        </w:rPr>
        <w:t>.2</w:t>
      </w:r>
      <w:r w:rsidRPr="00EE5300">
        <w:rPr>
          <w:sz w:val="24"/>
          <w:szCs w:val="24"/>
        </w:rPr>
        <w:tab/>
        <w:t xml:space="preserve">Místem plnění dle této </w:t>
      </w:r>
      <w:r>
        <w:rPr>
          <w:sz w:val="24"/>
          <w:szCs w:val="24"/>
        </w:rPr>
        <w:t>Smlouv</w:t>
      </w:r>
      <w:r w:rsidRPr="00EE5300">
        <w:rPr>
          <w:sz w:val="24"/>
          <w:szCs w:val="24"/>
        </w:rPr>
        <w:t xml:space="preserve">y je Praha, Česká republika, sídlo </w:t>
      </w:r>
      <w:r>
        <w:rPr>
          <w:sz w:val="24"/>
          <w:szCs w:val="24"/>
        </w:rPr>
        <w:t>KLIENT</w:t>
      </w:r>
      <w:r w:rsidRPr="00EE5300">
        <w:rPr>
          <w:sz w:val="24"/>
          <w:szCs w:val="24"/>
        </w:rPr>
        <w:t>A, nebude-li stanoveno KLIETEM jinak.</w:t>
      </w:r>
    </w:p>
    <w:p w14:paraId="74571710" w14:textId="77777777" w:rsidR="004D3EB4" w:rsidRPr="00EE5300" w:rsidRDefault="004D3EB4" w:rsidP="004D3EB4">
      <w:pPr>
        <w:rPr>
          <w:sz w:val="24"/>
          <w:szCs w:val="24"/>
        </w:rPr>
      </w:pPr>
    </w:p>
    <w:p w14:paraId="4C1CC2F6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  <w:r w:rsidRPr="004D3EB4">
        <w:rPr>
          <w:b/>
          <w:sz w:val="24"/>
          <w:szCs w:val="24"/>
        </w:rPr>
        <w:t>Čl. I</w:t>
      </w:r>
      <w:r w:rsidR="004D3EB4">
        <w:rPr>
          <w:b/>
          <w:sz w:val="24"/>
          <w:szCs w:val="24"/>
        </w:rPr>
        <w:t>V</w:t>
      </w:r>
      <w:r w:rsidRPr="004D3EB4">
        <w:rPr>
          <w:b/>
          <w:sz w:val="24"/>
          <w:szCs w:val="24"/>
        </w:rPr>
        <w:t>.</w:t>
      </w:r>
    </w:p>
    <w:p w14:paraId="067044D7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  <w:r w:rsidRPr="004D3EB4">
        <w:rPr>
          <w:b/>
          <w:sz w:val="24"/>
          <w:szCs w:val="24"/>
        </w:rPr>
        <w:t xml:space="preserve">Práva a povinnosti </w:t>
      </w:r>
      <w:r w:rsidR="004D3EB4">
        <w:rPr>
          <w:b/>
          <w:sz w:val="24"/>
          <w:szCs w:val="24"/>
        </w:rPr>
        <w:t>ADVOKÁTA</w:t>
      </w:r>
    </w:p>
    <w:p w14:paraId="1C0DAE0B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</w:p>
    <w:p w14:paraId="53DAAFD7" w14:textId="77777777" w:rsidR="00676F61" w:rsidRPr="004D3EB4" w:rsidRDefault="002A500C" w:rsidP="009460A8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="009460A8">
        <w:rPr>
          <w:sz w:val="24"/>
          <w:szCs w:val="24"/>
        </w:rPr>
        <w:t xml:space="preserve">   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se zavazuje poskytovat právní služby podle  čl. I.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y, dodržovat při poskytování právních služeb obecně závazné právní předpisy a chránit práva a oprávněné zájmy </w:t>
      </w:r>
      <w:r w:rsidR="004D3EB4">
        <w:rPr>
          <w:sz w:val="24"/>
          <w:szCs w:val="24"/>
        </w:rPr>
        <w:t>KLIENTA</w:t>
      </w:r>
      <w:r w:rsidR="00676F61" w:rsidRPr="004D3EB4">
        <w:rPr>
          <w:sz w:val="24"/>
          <w:szCs w:val="24"/>
        </w:rPr>
        <w:t xml:space="preserve">. Jedná při tom čestně a svědomitě, důsledně využívá všechny zákonné prostředky a uplatňuje vše, co podle svého přesvědčení a pokynů </w:t>
      </w:r>
      <w:r w:rsidR="004D3EB4">
        <w:rPr>
          <w:sz w:val="24"/>
          <w:szCs w:val="24"/>
        </w:rPr>
        <w:t>KLIENT</w:t>
      </w:r>
      <w:r w:rsidR="00F96C91"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pokládá za prospěšné.</w:t>
      </w:r>
    </w:p>
    <w:p w14:paraId="0798AEC4" w14:textId="221C9904" w:rsidR="00676F61" w:rsidRPr="004D3EB4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4.2 </w:t>
      </w:r>
      <w:r w:rsidR="009460A8">
        <w:rPr>
          <w:sz w:val="24"/>
          <w:szCs w:val="24"/>
        </w:rPr>
        <w:t xml:space="preserve">   </w:t>
      </w:r>
      <w:r w:rsidR="00476CA0">
        <w:rPr>
          <w:sz w:val="24"/>
          <w:szCs w:val="24"/>
        </w:rPr>
        <w:tab/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je povinen oznámit </w:t>
      </w:r>
      <w:r w:rsidR="004D3EB4">
        <w:rPr>
          <w:sz w:val="24"/>
          <w:szCs w:val="24"/>
        </w:rPr>
        <w:t>KLIENTOVI</w:t>
      </w:r>
      <w:r w:rsidR="00676F61" w:rsidRPr="004D3EB4">
        <w:rPr>
          <w:sz w:val="24"/>
          <w:szCs w:val="24"/>
        </w:rPr>
        <w:t xml:space="preserve"> všechny okolnosti, které zjistil při plnění dle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a jež mohou mít vliv na změnu pokynů </w:t>
      </w:r>
      <w:r w:rsidR="004D3EB4">
        <w:rPr>
          <w:sz w:val="24"/>
          <w:szCs w:val="24"/>
        </w:rPr>
        <w:t>KLIENTA</w:t>
      </w:r>
      <w:r w:rsidR="00676F61" w:rsidRPr="004D3EB4">
        <w:rPr>
          <w:sz w:val="24"/>
          <w:szCs w:val="24"/>
        </w:rPr>
        <w:t xml:space="preserve">. Od pokynů </w:t>
      </w:r>
      <w:r w:rsidR="004D3EB4">
        <w:rPr>
          <w:sz w:val="24"/>
          <w:szCs w:val="24"/>
        </w:rPr>
        <w:t>KLIENTA</w:t>
      </w:r>
      <w:r w:rsidR="00676F61" w:rsidRPr="004D3EB4">
        <w:rPr>
          <w:sz w:val="24"/>
          <w:szCs w:val="24"/>
        </w:rPr>
        <w:t xml:space="preserve"> se může odchýlit, jen je-li to naléhavě nezbytné v zájmu </w:t>
      </w:r>
      <w:r w:rsidR="004D3EB4">
        <w:rPr>
          <w:sz w:val="24"/>
          <w:szCs w:val="24"/>
        </w:rPr>
        <w:t>KLIENT</w:t>
      </w:r>
      <w:r w:rsidR="00F96C91"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a nemůže včas obdržet jeho souhlas.</w:t>
      </w:r>
    </w:p>
    <w:p w14:paraId="077538A6" w14:textId="3E26F2DD" w:rsidR="00676F61" w:rsidRPr="004D3EB4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</w:t>
      </w:r>
      <w:r w:rsidR="00476CA0">
        <w:rPr>
          <w:sz w:val="24"/>
          <w:szCs w:val="24"/>
        </w:rPr>
        <w:tab/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je povinen zachovávat mlčenlivost o všech skutečnostech, o nichž se dozví při poskytování právních služeb. K veškerým informacím a materiálům, které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při plnění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získá, je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povinen přistupovat výhradně jako k interním materiálům </w:t>
      </w:r>
      <w:r w:rsidR="004D3EB4">
        <w:rPr>
          <w:sz w:val="24"/>
          <w:szCs w:val="24"/>
        </w:rPr>
        <w:t>KLIENT</w:t>
      </w:r>
      <w:r w:rsidR="00F96C91"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, které nebude bez jeho výslovného souhlasu předávat dalším osobám a které nebude publikovat ve veřejně přístupných informačních zdrojích. Povinnost </w:t>
      </w:r>
      <w:r w:rsidR="004D3EB4">
        <w:rPr>
          <w:sz w:val="24"/>
          <w:szCs w:val="24"/>
        </w:rPr>
        <w:t>ADVOKÁT</w:t>
      </w:r>
      <w:r w:rsidR="008E5488"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zachovávat mlčenlivost dle tohoto odstavce platí jak po dobu plnění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y, tak i po ukončení trvání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y. Povinnosti zachování mlčenlivosti může </w:t>
      </w:r>
      <w:r w:rsidR="004D3EB4">
        <w:rPr>
          <w:sz w:val="24"/>
          <w:szCs w:val="24"/>
        </w:rPr>
        <w:t>ADVOKÁT</w:t>
      </w:r>
      <w:r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zprostit jen </w:t>
      </w:r>
      <w:r w:rsidR="004D3EB4">
        <w:rPr>
          <w:sz w:val="24"/>
          <w:szCs w:val="24"/>
        </w:rPr>
        <w:t>KLIENT</w:t>
      </w:r>
      <w:r w:rsidR="00676F61" w:rsidRPr="004D3EB4">
        <w:rPr>
          <w:sz w:val="24"/>
          <w:szCs w:val="24"/>
        </w:rPr>
        <w:t xml:space="preserve"> svým písemným prohlášením. Povinnost mlčenlivosti je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povinen zajistit ve stejném rozsahu i u všech osob, které při plnění svých povinností dle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použije, přičemž porušení povinnosti mlčenlivosti ze strany těchto osob se považuje za porušení mlčenlivosti ze strany </w:t>
      </w:r>
      <w:r w:rsidR="004D3EB4">
        <w:rPr>
          <w:sz w:val="24"/>
          <w:szCs w:val="24"/>
        </w:rPr>
        <w:t>ADVOKÁT</w:t>
      </w:r>
      <w:r w:rsidR="008E5488"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>.</w:t>
      </w:r>
    </w:p>
    <w:p w14:paraId="370AE88F" w14:textId="773FDBE7" w:rsidR="00676F61" w:rsidRPr="004D3EB4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 w:rsidR="00476CA0">
        <w:rPr>
          <w:sz w:val="24"/>
          <w:szCs w:val="24"/>
        </w:rPr>
        <w:tab/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odpovídá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OVI</w:t>
      </w:r>
      <w:r w:rsidR="00676F61" w:rsidRPr="004D3EB4">
        <w:rPr>
          <w:sz w:val="24"/>
          <w:szCs w:val="24"/>
        </w:rPr>
        <w:t xml:space="preserve"> za škodu či újmu, kterou mu způsobil v souvislosti s poskytováním právních služeb dle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y.</w:t>
      </w:r>
      <w:r w:rsidR="00676F61" w:rsidRPr="00EE5300">
        <w:rPr>
          <w:sz w:val="24"/>
          <w:szCs w:val="24"/>
        </w:rPr>
        <w:t xml:space="preserve"> </w:t>
      </w:r>
      <w:r w:rsidR="00676F61" w:rsidRPr="004D3EB4">
        <w:rPr>
          <w:sz w:val="24"/>
          <w:szCs w:val="24"/>
        </w:rPr>
        <w:t xml:space="preserve">V případě, že by v důsledku vadného plnění anebo prodlení s plněním závazků </w:t>
      </w:r>
      <w:r w:rsidR="004D3EB4">
        <w:rPr>
          <w:sz w:val="24"/>
          <w:szCs w:val="24"/>
        </w:rPr>
        <w:t>ADVOKÁT</w:t>
      </w:r>
      <w:r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(zejména neupozornění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na nevhodnost jeho pokynů nebo jeho nečinnost, které by mohly mít za následek porušení obecně závazného předpisu nebo vznik škody), došlo ke vzniku škody či jiné újmě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, zavazuje se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uhradit tuto škodu či újmu objednateli v plném rozsahu.  </w:t>
      </w:r>
    </w:p>
    <w:p w14:paraId="38888EE4" w14:textId="67E42207" w:rsidR="00676F61" w:rsidRPr="004D3EB4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545D9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476CA0">
        <w:rPr>
          <w:sz w:val="24"/>
          <w:szCs w:val="24"/>
        </w:rPr>
        <w:tab/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prohlašuje, že je pojištěn pro případ odpovědnosti za škodu způsobenou třetí osobě při poskytování právních služeb dle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y. </w:t>
      </w:r>
    </w:p>
    <w:p w14:paraId="69DE8B9B" w14:textId="35FA6326" w:rsidR="00676F61" w:rsidRPr="004D3EB4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 </w:t>
      </w:r>
      <w:r w:rsidR="00545D95">
        <w:rPr>
          <w:sz w:val="24"/>
          <w:szCs w:val="24"/>
        </w:rPr>
        <w:t xml:space="preserve">     </w:t>
      </w:r>
      <w:r w:rsidR="00476CA0">
        <w:rPr>
          <w:sz w:val="24"/>
          <w:szCs w:val="24"/>
        </w:rPr>
        <w:tab/>
      </w:r>
      <w:r w:rsidR="00676F61" w:rsidRPr="004D3EB4">
        <w:rPr>
          <w:sz w:val="24"/>
          <w:szCs w:val="24"/>
        </w:rPr>
        <w:t xml:space="preserve">O poskytování právních služeb ve prospěch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je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povinen vést přiměřenou dokumentaci. Právní poradenství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poskytuje v písemné podobě či elektronické podobě (např. formou právních rozborů), z konzultací vedených s </w:t>
      </w:r>
      <w:r w:rsidR="004D3EB4">
        <w:rPr>
          <w:sz w:val="24"/>
          <w:szCs w:val="24"/>
        </w:rPr>
        <w:t>ADVOKÁT</w:t>
      </w:r>
      <w:r>
        <w:rPr>
          <w:sz w:val="24"/>
          <w:szCs w:val="24"/>
        </w:rPr>
        <w:t>EM</w:t>
      </w:r>
      <w:r w:rsidR="00676F61" w:rsidRPr="004D3EB4">
        <w:rPr>
          <w:sz w:val="24"/>
          <w:szCs w:val="24"/>
        </w:rPr>
        <w:t xml:space="preserve"> bude pořizován písemný zápis, který bude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OVI</w:t>
      </w:r>
      <w:r w:rsidR="00676F61" w:rsidRPr="004D3EB4">
        <w:rPr>
          <w:sz w:val="24"/>
          <w:szCs w:val="24"/>
        </w:rPr>
        <w:t xml:space="preserve"> předán.</w:t>
      </w:r>
    </w:p>
    <w:p w14:paraId="199E9DCA" w14:textId="61BA8544" w:rsidR="00676F61" w:rsidRPr="004D3EB4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 </w:t>
      </w:r>
      <w:r w:rsidR="00545D95">
        <w:rPr>
          <w:sz w:val="24"/>
          <w:szCs w:val="24"/>
        </w:rPr>
        <w:t xml:space="preserve">   </w:t>
      </w:r>
      <w:r w:rsidR="00476CA0">
        <w:rPr>
          <w:sz w:val="24"/>
          <w:szCs w:val="24"/>
        </w:rPr>
        <w:tab/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je ve smyslu § 2 písm. e) zákona č. 320/2001 Sb., o finanční kontrole ve veřejné správě a o změně některých zákonů, ve znění pozdějších předpisů, osobou povinnou spolupůsobit při výkonu finanční kontroly.</w:t>
      </w:r>
    </w:p>
    <w:p w14:paraId="7518181C" w14:textId="4B976116" w:rsidR="004B5A94" w:rsidRDefault="002A500C" w:rsidP="004B5A94">
      <w:pPr>
        <w:pStyle w:val="Odstavecseseznamem"/>
        <w:autoSpaceDE/>
        <w:autoSpaceDN/>
        <w:adjustRightInd/>
        <w:spacing w:after="120"/>
        <w:ind w:left="709" w:hanging="709"/>
        <w:contextualSpacing w:val="0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4.8</w:t>
      </w:r>
      <w:r w:rsidR="00545D9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476CA0">
        <w:rPr>
          <w:sz w:val="24"/>
          <w:szCs w:val="24"/>
        </w:rPr>
        <w:tab/>
      </w:r>
      <w:r w:rsidR="004D3EB4">
        <w:rPr>
          <w:sz w:val="24"/>
          <w:szCs w:val="24"/>
        </w:rPr>
        <w:t>ADVOKÁT</w:t>
      </w:r>
      <w:r w:rsidR="00105FAF" w:rsidRPr="004D3EB4">
        <w:rPr>
          <w:sz w:val="24"/>
          <w:szCs w:val="24"/>
        </w:rPr>
        <w:t xml:space="preserve"> se zavazuje, že pokud v souvislosti s plněním předmětu </w:t>
      </w:r>
      <w:r w:rsidR="004D3EB4">
        <w:rPr>
          <w:sz w:val="24"/>
          <w:szCs w:val="24"/>
        </w:rPr>
        <w:t>Smlouv</w:t>
      </w:r>
      <w:r w:rsidR="00105FAF" w:rsidRPr="004D3EB4">
        <w:rPr>
          <w:sz w:val="24"/>
          <w:szCs w:val="24"/>
        </w:rPr>
        <w:t>y přijde on nebo jeho pověření zaměstnanci do styku s osobními/citlivými údaji ve smyslu zákona č. 110/2019 Sb., o </w:t>
      </w:r>
      <w:r w:rsidR="00105FAF" w:rsidRPr="002A500C">
        <w:rPr>
          <w:sz w:val="24"/>
          <w:szCs w:val="24"/>
        </w:rPr>
        <w:t>zpracování osobních údajů, podle Nařízení Evropského parlamentu a Rady (EU) 2016/679 o ochraně fyzických osob v souvislosti se zpracováním osobních údajů a o volném pohybu těchto údajů (GDPR),</w:t>
      </w:r>
      <w:r w:rsidR="00105FAF" w:rsidRPr="00C313B3">
        <w:rPr>
          <w:sz w:val="24"/>
          <w:szCs w:val="24"/>
        </w:rPr>
        <w:t xml:space="preserve"> učiní veškerá opatření, aby nedošlo k neoprávněnému nebo nahodilému přístupu k těmto údajům, k jejich změně, zničení či ztrátě, neoprávněným přenosům, k jejich jinému neoprávněnému zpracování, jakož aby i jinak neporušil tento zákon. </w:t>
      </w:r>
      <w:r w:rsidR="004D3EB4">
        <w:rPr>
          <w:sz w:val="24"/>
          <w:szCs w:val="24"/>
        </w:rPr>
        <w:t>ADVOKÁT</w:t>
      </w:r>
      <w:r w:rsidR="00105FAF" w:rsidRPr="004D3EB4">
        <w:rPr>
          <w:sz w:val="24"/>
          <w:szCs w:val="24"/>
        </w:rPr>
        <w:t xml:space="preserve"> je povinen provést likvidaci osobních údajů, jakmile pomine účel, pro který byly osobní údaje poskytnuty a zpracovány, nebo na základě žádosti subjektu údajů podle § 21 zákona o ochraně osobních údajů. </w:t>
      </w:r>
      <w:r w:rsidR="004D3EB4">
        <w:rPr>
          <w:sz w:val="24"/>
          <w:szCs w:val="24"/>
        </w:rPr>
        <w:t>ADVOKÁT</w:t>
      </w:r>
      <w:r w:rsidR="00105FAF" w:rsidRPr="004D3EB4">
        <w:rPr>
          <w:sz w:val="24"/>
          <w:szCs w:val="24"/>
        </w:rPr>
        <w:t xml:space="preserve"> předá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OVI</w:t>
      </w:r>
      <w:r w:rsidR="00105FAF" w:rsidRPr="004D3EB4">
        <w:rPr>
          <w:sz w:val="24"/>
          <w:szCs w:val="24"/>
        </w:rPr>
        <w:t xml:space="preserve"> protokol o jejich likvidaci.</w:t>
      </w:r>
      <w:r w:rsidR="004B5A94" w:rsidRPr="004B5A94">
        <w:rPr>
          <w:rFonts w:eastAsia="Calibri"/>
          <w:sz w:val="24"/>
          <w:szCs w:val="24"/>
          <w:lang w:eastAsia="en-US"/>
        </w:rPr>
        <w:t xml:space="preserve"> </w:t>
      </w:r>
    </w:p>
    <w:p w14:paraId="3861E02F" w14:textId="77777777" w:rsidR="004B5A94" w:rsidRPr="00EB5D1E" w:rsidRDefault="004B5A94" w:rsidP="00E76B73">
      <w:pPr>
        <w:pStyle w:val="Odstavecseseznamem"/>
        <w:autoSpaceDE/>
        <w:autoSpaceDN/>
        <w:adjustRightInd/>
        <w:spacing w:after="120"/>
        <w:ind w:left="709" w:hanging="709"/>
        <w:contextualSpacing w:val="0"/>
        <w:jc w:val="both"/>
        <w:textAlignment w:val="auto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4.9       </w:t>
      </w:r>
      <w:bookmarkStart w:id="1" w:name="_Hlk115863257"/>
      <w:r w:rsidRPr="00EB5D1E">
        <w:rPr>
          <w:rFonts w:eastAsia="Calibri"/>
          <w:sz w:val="24"/>
          <w:szCs w:val="24"/>
          <w:lang w:eastAsia="en-US"/>
        </w:rPr>
        <w:t xml:space="preserve">Konkrétní zadání budou dle požadavku </w:t>
      </w:r>
      <w:r>
        <w:rPr>
          <w:rFonts w:eastAsia="Calibri"/>
          <w:sz w:val="24"/>
          <w:szCs w:val="24"/>
          <w:lang w:eastAsia="en-US"/>
        </w:rPr>
        <w:t xml:space="preserve">KLIENTA ADVOKÁTOVI </w:t>
      </w:r>
      <w:r w:rsidRPr="00EB5D1E">
        <w:rPr>
          <w:rFonts w:eastAsia="Calibri"/>
          <w:sz w:val="24"/>
          <w:szCs w:val="24"/>
          <w:lang w:eastAsia="en-US"/>
        </w:rPr>
        <w:t>předávány písemně,</w:t>
      </w:r>
      <w:r>
        <w:rPr>
          <w:rFonts w:eastAsia="Calibri"/>
          <w:sz w:val="24"/>
          <w:szCs w:val="24"/>
          <w:lang w:eastAsia="en-US"/>
        </w:rPr>
        <w:t xml:space="preserve"> popř. ústně</w:t>
      </w:r>
      <w:r w:rsidRPr="00EB5D1E">
        <w:rPr>
          <w:rFonts w:eastAsia="Calibri"/>
          <w:sz w:val="24"/>
          <w:szCs w:val="24"/>
          <w:lang w:eastAsia="en-US"/>
        </w:rPr>
        <w:t xml:space="preserve"> kontaktní osobou </w:t>
      </w:r>
      <w:r>
        <w:rPr>
          <w:rFonts w:eastAsia="Calibri"/>
          <w:sz w:val="24"/>
          <w:szCs w:val="24"/>
          <w:lang w:eastAsia="en-US"/>
        </w:rPr>
        <w:t xml:space="preserve">KLIENTA uvedenou v čl. III. Smlouvy </w:t>
      </w:r>
      <w:r w:rsidRPr="00EB5D1E">
        <w:rPr>
          <w:rFonts w:eastAsia="Calibri"/>
          <w:sz w:val="24"/>
          <w:szCs w:val="24"/>
          <w:lang w:eastAsia="en-US"/>
        </w:rPr>
        <w:t>s uvedením předběžného rozsahu a lhůt plnění.</w:t>
      </w:r>
    </w:p>
    <w:bookmarkEnd w:id="1"/>
    <w:p w14:paraId="1DE24836" w14:textId="72FF0E54" w:rsidR="00676F61" w:rsidRDefault="00676F61" w:rsidP="007268B2">
      <w:pPr>
        <w:ind w:left="709" w:hanging="709"/>
        <w:jc w:val="both"/>
        <w:rPr>
          <w:sz w:val="24"/>
          <w:szCs w:val="24"/>
        </w:rPr>
      </w:pPr>
    </w:p>
    <w:p w14:paraId="3DD5A620" w14:textId="77777777" w:rsidR="001F72DD" w:rsidRPr="002A500C" w:rsidRDefault="001F72DD" w:rsidP="007268B2">
      <w:pPr>
        <w:ind w:left="709" w:hanging="709"/>
        <w:jc w:val="both"/>
        <w:rPr>
          <w:sz w:val="24"/>
          <w:szCs w:val="24"/>
        </w:rPr>
      </w:pPr>
    </w:p>
    <w:p w14:paraId="0CF910FE" w14:textId="77777777" w:rsidR="00676F61" w:rsidRPr="002A500C" w:rsidRDefault="00676F61" w:rsidP="00676F61">
      <w:pPr>
        <w:jc w:val="center"/>
        <w:rPr>
          <w:b/>
          <w:sz w:val="24"/>
          <w:szCs w:val="24"/>
        </w:rPr>
      </w:pPr>
      <w:r w:rsidRPr="00C972DF">
        <w:rPr>
          <w:b/>
          <w:sz w:val="24"/>
          <w:szCs w:val="24"/>
        </w:rPr>
        <w:t xml:space="preserve">Čl. </w:t>
      </w:r>
      <w:r w:rsidR="002A500C">
        <w:rPr>
          <w:b/>
          <w:sz w:val="24"/>
          <w:szCs w:val="24"/>
        </w:rPr>
        <w:t>V</w:t>
      </w:r>
      <w:r w:rsidRPr="002A500C">
        <w:rPr>
          <w:b/>
          <w:sz w:val="24"/>
          <w:szCs w:val="24"/>
        </w:rPr>
        <w:t>.</w:t>
      </w:r>
    </w:p>
    <w:p w14:paraId="4A0D9DCA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  <w:r w:rsidRPr="002A500C">
        <w:rPr>
          <w:b/>
          <w:sz w:val="24"/>
          <w:szCs w:val="24"/>
        </w:rPr>
        <w:t>Práv</w:t>
      </w:r>
      <w:r w:rsidRPr="00C313B3">
        <w:rPr>
          <w:b/>
          <w:sz w:val="24"/>
          <w:szCs w:val="24"/>
        </w:rPr>
        <w:t xml:space="preserve">a a povinnosti </w:t>
      </w:r>
      <w:r w:rsidR="004D3EB4">
        <w:rPr>
          <w:b/>
          <w:sz w:val="24"/>
          <w:szCs w:val="24"/>
        </w:rPr>
        <w:t>KLIENT</w:t>
      </w:r>
      <w:r w:rsidR="002A500C">
        <w:rPr>
          <w:b/>
          <w:sz w:val="24"/>
          <w:szCs w:val="24"/>
        </w:rPr>
        <w:t>A</w:t>
      </w:r>
    </w:p>
    <w:p w14:paraId="076B2D19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</w:p>
    <w:p w14:paraId="35ADBBF9" w14:textId="4CAC0EF8" w:rsidR="00676F61" w:rsidRPr="004D3EB4" w:rsidRDefault="002A500C" w:rsidP="007268B2">
      <w:pPr>
        <w:pStyle w:val="Zkladntextodsazen2"/>
        <w:spacing w:after="120"/>
        <w:ind w:left="792" w:hanging="792"/>
        <w:rPr>
          <w:szCs w:val="24"/>
        </w:rPr>
      </w:pPr>
      <w:r>
        <w:rPr>
          <w:szCs w:val="24"/>
        </w:rPr>
        <w:lastRenderedPageBreak/>
        <w:t xml:space="preserve">5.1 </w:t>
      </w:r>
      <w:r w:rsidR="00545D95">
        <w:rPr>
          <w:szCs w:val="24"/>
        </w:rPr>
        <w:t xml:space="preserve">     </w:t>
      </w:r>
      <w:r w:rsidR="00476CA0">
        <w:rPr>
          <w:szCs w:val="24"/>
        </w:rPr>
        <w:tab/>
      </w:r>
      <w:r w:rsidR="004D3EB4">
        <w:rPr>
          <w:szCs w:val="24"/>
        </w:rPr>
        <w:t>KLIENT</w:t>
      </w:r>
      <w:r w:rsidR="00676F61" w:rsidRPr="004D3EB4">
        <w:rPr>
          <w:szCs w:val="24"/>
        </w:rPr>
        <w:t xml:space="preserve"> se zavazuje při poskytování právních služeb, které jsou předmětem této </w:t>
      </w:r>
      <w:r w:rsidR="004D3EB4">
        <w:rPr>
          <w:szCs w:val="24"/>
        </w:rPr>
        <w:t>Smlouv</w:t>
      </w:r>
      <w:r w:rsidR="00676F61" w:rsidRPr="004D3EB4">
        <w:rPr>
          <w:szCs w:val="24"/>
        </w:rPr>
        <w:t xml:space="preserve">y, poskytovat </w:t>
      </w:r>
      <w:r w:rsidR="004D3EB4">
        <w:rPr>
          <w:szCs w:val="24"/>
        </w:rPr>
        <w:t>ADVOKÁT</w:t>
      </w:r>
      <w:r>
        <w:rPr>
          <w:szCs w:val="24"/>
        </w:rPr>
        <w:t>OVI</w:t>
      </w:r>
      <w:r w:rsidR="00676F61" w:rsidRPr="004D3EB4">
        <w:rPr>
          <w:szCs w:val="24"/>
        </w:rPr>
        <w:t xml:space="preserve"> úplné informace, potřebnou součinnost, včasné, pravdivé písemné a jiné podklady a osobní spolupráci.</w:t>
      </w:r>
    </w:p>
    <w:p w14:paraId="65111985" w14:textId="63C6620A" w:rsidR="00676F61" w:rsidRPr="004D3EB4" w:rsidRDefault="002A500C" w:rsidP="007268B2">
      <w:pPr>
        <w:pStyle w:val="Zkladntextodsazen2"/>
        <w:spacing w:after="120"/>
        <w:ind w:left="792" w:hanging="792"/>
        <w:rPr>
          <w:szCs w:val="24"/>
        </w:rPr>
      </w:pPr>
      <w:r>
        <w:rPr>
          <w:szCs w:val="24"/>
        </w:rPr>
        <w:t>5.2</w:t>
      </w:r>
      <w:r w:rsidR="00476CA0">
        <w:rPr>
          <w:szCs w:val="24"/>
        </w:rPr>
        <w:tab/>
      </w:r>
      <w:r w:rsidR="004D3EB4">
        <w:rPr>
          <w:szCs w:val="24"/>
        </w:rPr>
        <w:t>KLIENT</w:t>
      </w:r>
      <w:r w:rsidR="00676F61" w:rsidRPr="004D3EB4">
        <w:rPr>
          <w:szCs w:val="24"/>
        </w:rPr>
        <w:t xml:space="preserve"> předá </w:t>
      </w:r>
      <w:r w:rsidR="004D3EB4">
        <w:rPr>
          <w:szCs w:val="24"/>
        </w:rPr>
        <w:t>ADVOKÁT</w:t>
      </w:r>
      <w:r>
        <w:rPr>
          <w:szCs w:val="24"/>
        </w:rPr>
        <w:t>OVI</w:t>
      </w:r>
      <w:r w:rsidR="00676F61" w:rsidRPr="004D3EB4">
        <w:rPr>
          <w:szCs w:val="24"/>
        </w:rPr>
        <w:t xml:space="preserve"> na jeho písemné vyžádání jím konkretizované podklady, pokud je má k dispozici, zákonné důvody nebrání jejich poskytnutí a pokud z povahy věci nevyplývá, že je má obstarat </w:t>
      </w:r>
      <w:r w:rsidR="004D3EB4">
        <w:rPr>
          <w:szCs w:val="24"/>
        </w:rPr>
        <w:t>ADVOKÁT</w:t>
      </w:r>
      <w:r w:rsidR="00676F61" w:rsidRPr="004D3EB4">
        <w:rPr>
          <w:szCs w:val="24"/>
        </w:rPr>
        <w:t>.</w:t>
      </w:r>
    </w:p>
    <w:p w14:paraId="5C0CE9E4" w14:textId="3EE17F61" w:rsidR="00676F61" w:rsidRPr="00EE5300" w:rsidRDefault="002A500C" w:rsidP="007268B2">
      <w:pPr>
        <w:pStyle w:val="Odstavecseseznamem"/>
        <w:spacing w:after="120"/>
        <w:ind w:left="792" w:hanging="792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="00545D95">
        <w:rPr>
          <w:sz w:val="24"/>
          <w:szCs w:val="24"/>
        </w:rPr>
        <w:t xml:space="preserve">   </w:t>
      </w:r>
      <w:r w:rsidR="00476CA0">
        <w:rPr>
          <w:sz w:val="24"/>
          <w:szCs w:val="24"/>
        </w:rPr>
        <w:tab/>
      </w:r>
      <w:r w:rsidR="004D3EB4" w:rsidRPr="00EE5300">
        <w:rPr>
          <w:sz w:val="24"/>
          <w:szCs w:val="24"/>
        </w:rPr>
        <w:t>KLIENT</w:t>
      </w:r>
      <w:r w:rsidR="00676F61" w:rsidRPr="00EE5300">
        <w:rPr>
          <w:sz w:val="24"/>
          <w:szCs w:val="24"/>
        </w:rPr>
        <w:t xml:space="preserve"> je oprávněn provádět průběžnou kontrolu poskytování plnění, bezodkladně informovat </w:t>
      </w:r>
      <w:r w:rsidR="004D3EB4" w:rsidRPr="00EE5300">
        <w:rPr>
          <w:sz w:val="24"/>
          <w:szCs w:val="24"/>
        </w:rPr>
        <w:t>ADVOKÁT</w:t>
      </w:r>
      <w:r w:rsidRPr="00EE5300">
        <w:rPr>
          <w:sz w:val="24"/>
          <w:szCs w:val="24"/>
        </w:rPr>
        <w:t>A</w:t>
      </w:r>
      <w:r w:rsidR="00676F61" w:rsidRPr="00EE5300">
        <w:rPr>
          <w:sz w:val="24"/>
          <w:szCs w:val="24"/>
        </w:rPr>
        <w:t xml:space="preserve"> o námitkách k průběhu činností souvisejících s poskytováním plněním nebo ke kvalitě poskytovaného plnění a požadovat nápravu. </w:t>
      </w:r>
    </w:p>
    <w:p w14:paraId="7675C337" w14:textId="6BE083E7" w:rsidR="00676F61" w:rsidRPr="004D3EB4" w:rsidRDefault="002A500C" w:rsidP="007268B2">
      <w:pPr>
        <w:pStyle w:val="Zkladntextodsazen2"/>
        <w:spacing w:after="120"/>
        <w:ind w:left="792" w:hanging="792"/>
        <w:rPr>
          <w:szCs w:val="24"/>
        </w:rPr>
      </w:pPr>
      <w:r>
        <w:rPr>
          <w:szCs w:val="24"/>
        </w:rPr>
        <w:t xml:space="preserve">5.4 </w:t>
      </w:r>
      <w:r w:rsidR="00545D95">
        <w:rPr>
          <w:szCs w:val="24"/>
        </w:rPr>
        <w:t xml:space="preserve">  </w:t>
      </w:r>
      <w:r w:rsidR="004D3EB4">
        <w:rPr>
          <w:szCs w:val="24"/>
        </w:rPr>
        <w:t>KLIENT</w:t>
      </w:r>
      <w:r w:rsidR="00676F61" w:rsidRPr="004D3EB4">
        <w:rPr>
          <w:szCs w:val="24"/>
        </w:rPr>
        <w:t xml:space="preserve"> je oprávněn účastnit se jakýchkoliv jednání vedených při plnění </w:t>
      </w:r>
      <w:r w:rsidR="004D3EB4">
        <w:rPr>
          <w:szCs w:val="24"/>
        </w:rPr>
        <w:t>Smlouv</w:t>
      </w:r>
      <w:r w:rsidR="00676F61" w:rsidRPr="004D3EB4">
        <w:rPr>
          <w:szCs w:val="24"/>
        </w:rPr>
        <w:t xml:space="preserve">y </w:t>
      </w:r>
      <w:r w:rsidR="004D3EB4">
        <w:rPr>
          <w:szCs w:val="24"/>
        </w:rPr>
        <w:t>ADVOKÁT</w:t>
      </w:r>
      <w:r>
        <w:rPr>
          <w:szCs w:val="24"/>
        </w:rPr>
        <w:t>EM</w:t>
      </w:r>
      <w:r w:rsidR="00676F61" w:rsidRPr="004D3EB4">
        <w:rPr>
          <w:szCs w:val="24"/>
        </w:rPr>
        <w:t>, kdykoliv to uzná za vhodné, jakož i vyžadovat si průběžné informace o vývoji v předmětné záležitosti.</w:t>
      </w:r>
    </w:p>
    <w:p w14:paraId="1ECF0AB2" w14:textId="77777777" w:rsidR="00676F61" w:rsidRPr="004D3EB4" w:rsidRDefault="00676F61" w:rsidP="002A500C">
      <w:pPr>
        <w:spacing w:after="120"/>
        <w:jc w:val="both"/>
        <w:rPr>
          <w:sz w:val="24"/>
          <w:szCs w:val="24"/>
        </w:rPr>
      </w:pPr>
    </w:p>
    <w:p w14:paraId="07DA0FEE" w14:textId="77777777" w:rsidR="00676F61" w:rsidRPr="002A500C" w:rsidRDefault="00676F61" w:rsidP="00676F61">
      <w:pPr>
        <w:jc w:val="center"/>
        <w:rPr>
          <w:b/>
          <w:sz w:val="24"/>
          <w:szCs w:val="24"/>
        </w:rPr>
      </w:pPr>
      <w:r w:rsidRPr="002A500C">
        <w:rPr>
          <w:b/>
          <w:sz w:val="24"/>
          <w:szCs w:val="24"/>
        </w:rPr>
        <w:t>Čl. V</w:t>
      </w:r>
      <w:r w:rsidR="002A500C">
        <w:rPr>
          <w:b/>
          <w:sz w:val="24"/>
          <w:szCs w:val="24"/>
        </w:rPr>
        <w:t>I</w:t>
      </w:r>
      <w:r w:rsidRPr="002A500C">
        <w:rPr>
          <w:b/>
          <w:sz w:val="24"/>
          <w:szCs w:val="24"/>
        </w:rPr>
        <w:t>.</w:t>
      </w:r>
    </w:p>
    <w:p w14:paraId="53A1D8F4" w14:textId="77777777" w:rsidR="00676F61" w:rsidRPr="00C313B3" w:rsidRDefault="00676F61" w:rsidP="00676F61">
      <w:pPr>
        <w:jc w:val="center"/>
        <w:rPr>
          <w:b/>
          <w:sz w:val="24"/>
          <w:szCs w:val="24"/>
        </w:rPr>
      </w:pPr>
      <w:r w:rsidRPr="00C313B3">
        <w:rPr>
          <w:b/>
          <w:sz w:val="24"/>
          <w:szCs w:val="24"/>
        </w:rPr>
        <w:t>Odměna a platební podmínky</w:t>
      </w:r>
    </w:p>
    <w:p w14:paraId="030CEB07" w14:textId="77777777" w:rsidR="00676F61" w:rsidRPr="00C313B3" w:rsidRDefault="00676F61" w:rsidP="00676F61">
      <w:pPr>
        <w:jc w:val="center"/>
        <w:rPr>
          <w:b/>
          <w:sz w:val="24"/>
          <w:szCs w:val="24"/>
        </w:rPr>
      </w:pPr>
    </w:p>
    <w:p w14:paraId="21A10B9D" w14:textId="1F3122B1" w:rsidR="00105FAF" w:rsidRPr="004D3EB4" w:rsidRDefault="002A500C" w:rsidP="00545D95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="00545D95">
        <w:rPr>
          <w:sz w:val="24"/>
          <w:szCs w:val="24"/>
        </w:rPr>
        <w:t xml:space="preserve">     </w:t>
      </w:r>
      <w:r w:rsidR="00476CA0">
        <w:rPr>
          <w:sz w:val="24"/>
          <w:szCs w:val="24"/>
        </w:rPr>
        <w:tab/>
      </w:r>
      <w:r w:rsidR="00676F61" w:rsidRPr="002A500C">
        <w:rPr>
          <w:sz w:val="24"/>
          <w:szCs w:val="24"/>
        </w:rPr>
        <w:t xml:space="preserve">Odměna za právní služby </w:t>
      </w:r>
      <w:r w:rsidR="004D3EB4">
        <w:rPr>
          <w:sz w:val="24"/>
          <w:szCs w:val="24"/>
        </w:rPr>
        <w:t>ADVOKÁT</w:t>
      </w:r>
      <w:r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se sjednává jako smluvní časová odměna s hodinovou sazbou</w:t>
      </w:r>
      <w:r w:rsidR="00D949B6">
        <w:rPr>
          <w:sz w:val="24"/>
          <w:szCs w:val="24"/>
        </w:rPr>
        <w:t xml:space="preserve"> 2900,</w:t>
      </w:r>
      <w:r w:rsidR="00676F61" w:rsidRPr="004D3EB4">
        <w:rPr>
          <w:sz w:val="24"/>
          <w:szCs w:val="24"/>
        </w:rPr>
        <w:t xml:space="preserve">- Kč (slovy: </w:t>
      </w:r>
      <w:r w:rsidR="00D949B6">
        <w:rPr>
          <w:sz w:val="24"/>
          <w:szCs w:val="24"/>
        </w:rPr>
        <w:t xml:space="preserve">dva tisíce devět set </w:t>
      </w:r>
      <w:r w:rsidR="00676F61" w:rsidRPr="004D3EB4">
        <w:rPr>
          <w:sz w:val="24"/>
          <w:szCs w:val="24"/>
        </w:rPr>
        <w:t>korun českých) bez DPH za každou započatou hodinu poskytovaných právních služeb.</w:t>
      </w:r>
    </w:p>
    <w:p w14:paraId="3A4755FD" w14:textId="77777777" w:rsidR="00105FAF" w:rsidRPr="002A500C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 </w:t>
      </w:r>
      <w:r w:rsidR="00676F61" w:rsidRPr="002A500C">
        <w:rPr>
          <w:sz w:val="24"/>
          <w:szCs w:val="24"/>
        </w:rPr>
        <w:t xml:space="preserve"> </w:t>
      </w:r>
      <w:r w:rsidR="00545D95">
        <w:rPr>
          <w:sz w:val="24"/>
          <w:szCs w:val="24"/>
        </w:rPr>
        <w:t xml:space="preserve">    </w:t>
      </w:r>
      <w:r w:rsidR="00105FAF" w:rsidRPr="002A500C">
        <w:rPr>
          <w:sz w:val="24"/>
          <w:szCs w:val="24"/>
        </w:rPr>
        <w:t xml:space="preserve">Celková maximální odměna </w:t>
      </w:r>
      <w:r w:rsidR="004D3EB4">
        <w:rPr>
          <w:sz w:val="24"/>
          <w:szCs w:val="24"/>
        </w:rPr>
        <w:t>ADVOKÁT</w:t>
      </w:r>
      <w:r>
        <w:rPr>
          <w:sz w:val="24"/>
          <w:szCs w:val="24"/>
        </w:rPr>
        <w:t>OVI</w:t>
      </w:r>
      <w:r w:rsidR="00105FAF" w:rsidRPr="004D3EB4">
        <w:rPr>
          <w:sz w:val="24"/>
          <w:szCs w:val="24"/>
        </w:rPr>
        <w:t xml:space="preserve"> za dobu platnosti této </w:t>
      </w:r>
      <w:r w:rsidR="004D3EB4">
        <w:rPr>
          <w:sz w:val="24"/>
          <w:szCs w:val="24"/>
        </w:rPr>
        <w:t>Smlouv</w:t>
      </w:r>
      <w:r w:rsidR="00105FAF" w:rsidRPr="004D3EB4">
        <w:rPr>
          <w:sz w:val="24"/>
          <w:szCs w:val="24"/>
        </w:rPr>
        <w:t>y, včetně všech náhrad, nepřekročí částku</w:t>
      </w:r>
      <w:r w:rsidR="00D949B6">
        <w:rPr>
          <w:sz w:val="24"/>
          <w:szCs w:val="24"/>
        </w:rPr>
        <w:t xml:space="preserve"> 1.500.</w:t>
      </w:r>
      <w:r w:rsidR="00D00FBE">
        <w:rPr>
          <w:sz w:val="24"/>
          <w:szCs w:val="24"/>
        </w:rPr>
        <w:t>000</w:t>
      </w:r>
      <w:r w:rsidR="00105FAF" w:rsidRPr="004D3EB4">
        <w:rPr>
          <w:sz w:val="24"/>
          <w:szCs w:val="24"/>
        </w:rPr>
        <w:t xml:space="preserve">,- Kč (slovy: </w:t>
      </w:r>
      <w:r w:rsidR="00D00FBE" w:rsidRPr="004677A4">
        <w:rPr>
          <w:sz w:val="24"/>
          <w:szCs w:val="24"/>
        </w:rPr>
        <w:t xml:space="preserve"> </w:t>
      </w:r>
      <w:r w:rsidR="00D949B6">
        <w:rPr>
          <w:sz w:val="24"/>
          <w:szCs w:val="24"/>
        </w:rPr>
        <w:t>jeden milion pět set tisíc</w:t>
      </w:r>
      <w:r w:rsidR="00D00FBE" w:rsidRPr="004677A4">
        <w:rPr>
          <w:sz w:val="24"/>
          <w:szCs w:val="24"/>
        </w:rPr>
        <w:t xml:space="preserve"> </w:t>
      </w:r>
      <w:r w:rsidR="00105FAF" w:rsidRPr="00E76B73">
        <w:rPr>
          <w:sz w:val="24"/>
          <w:szCs w:val="24"/>
        </w:rPr>
        <w:t>ko</w:t>
      </w:r>
      <w:r w:rsidR="00105FAF" w:rsidRPr="004D3EB4">
        <w:rPr>
          <w:sz w:val="24"/>
          <w:szCs w:val="24"/>
        </w:rPr>
        <w:t xml:space="preserve">run českých) bez DPH. DPH bude účtováno dle platných právních předpisů ke dni uskutečnění zdanitelného plnění. </w:t>
      </w:r>
    </w:p>
    <w:p w14:paraId="5DBA8E1F" w14:textId="6EE79903" w:rsidR="00676F61" w:rsidRPr="004D3EB4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="00545D95">
        <w:rPr>
          <w:sz w:val="24"/>
          <w:szCs w:val="24"/>
        </w:rPr>
        <w:t xml:space="preserve">      </w:t>
      </w:r>
      <w:r w:rsidR="00476CA0">
        <w:rPr>
          <w:sz w:val="24"/>
          <w:szCs w:val="24"/>
        </w:rPr>
        <w:tab/>
      </w:r>
      <w:r w:rsidR="00676F61" w:rsidRPr="002A500C">
        <w:rPr>
          <w:sz w:val="24"/>
          <w:szCs w:val="24"/>
        </w:rPr>
        <w:t xml:space="preserve">Smluvní strany činí nesporným, že odměna uvedená v odst. l. </w:t>
      </w:r>
      <w:r w:rsidR="00105FAF" w:rsidRPr="002A500C">
        <w:rPr>
          <w:sz w:val="24"/>
          <w:szCs w:val="24"/>
        </w:rPr>
        <w:t xml:space="preserve">a odst. 2 </w:t>
      </w:r>
      <w:r w:rsidR="00676F61" w:rsidRPr="002A500C">
        <w:rPr>
          <w:sz w:val="24"/>
          <w:szCs w:val="24"/>
        </w:rPr>
        <w:t>tohoto článku je konečná a nejvýše přípustná a</w:t>
      </w:r>
      <w:r w:rsidR="00676F61" w:rsidRPr="00C313B3">
        <w:rPr>
          <w:sz w:val="24"/>
          <w:szCs w:val="24"/>
        </w:rPr>
        <w:t xml:space="preserve"> zahrnuje veškeré náklady, odměny, poplatky, odměna za výhradní licenci apod. na straně </w:t>
      </w:r>
      <w:r w:rsidR="004D3EB4">
        <w:rPr>
          <w:sz w:val="24"/>
          <w:szCs w:val="24"/>
        </w:rPr>
        <w:t>ADVOKÁTA</w:t>
      </w:r>
      <w:r w:rsidR="00676F61" w:rsidRPr="004D3EB4">
        <w:rPr>
          <w:sz w:val="24"/>
          <w:szCs w:val="24"/>
        </w:rPr>
        <w:t xml:space="preserve"> potřebné k poskytnutí právních služeb podle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y. </w:t>
      </w:r>
    </w:p>
    <w:p w14:paraId="58EB127A" w14:textId="70A16F12" w:rsidR="00676F61" w:rsidRPr="004D3EB4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 </w:t>
      </w:r>
      <w:r w:rsidR="00476CA0">
        <w:rPr>
          <w:sz w:val="24"/>
          <w:szCs w:val="24"/>
        </w:rPr>
        <w:tab/>
      </w:r>
      <w:r w:rsidR="00676F61" w:rsidRPr="004D3EB4">
        <w:rPr>
          <w:sz w:val="24"/>
          <w:szCs w:val="24"/>
        </w:rPr>
        <w:t xml:space="preserve">Odměna </w:t>
      </w:r>
      <w:r w:rsidR="004D3EB4">
        <w:rPr>
          <w:sz w:val="24"/>
          <w:szCs w:val="24"/>
        </w:rPr>
        <w:t>ADVOKÁTA</w:t>
      </w:r>
      <w:r w:rsidR="00676F61" w:rsidRPr="004D3EB4">
        <w:rPr>
          <w:sz w:val="24"/>
          <w:szCs w:val="24"/>
        </w:rPr>
        <w:t xml:space="preserve"> bude vyúčtována na základě daňo</w:t>
      </w:r>
      <w:r w:rsidR="00B1338F" w:rsidRPr="004D3EB4">
        <w:rPr>
          <w:sz w:val="24"/>
          <w:szCs w:val="24"/>
        </w:rPr>
        <w:t>vých</w:t>
      </w:r>
      <w:r w:rsidR="00676F61" w:rsidRPr="004D3EB4">
        <w:rPr>
          <w:sz w:val="24"/>
          <w:szCs w:val="24"/>
        </w:rPr>
        <w:t xml:space="preserve"> doklad</w:t>
      </w:r>
      <w:r w:rsidR="00B1338F" w:rsidRPr="004D3EB4">
        <w:rPr>
          <w:sz w:val="24"/>
          <w:szCs w:val="24"/>
        </w:rPr>
        <w:t>ů – faktur (dále jen „faktura“)</w:t>
      </w:r>
      <w:r w:rsidR="00676F61" w:rsidRPr="004D3EB4">
        <w:rPr>
          <w:sz w:val="24"/>
          <w:szCs w:val="24"/>
        </w:rPr>
        <w:t xml:space="preserve"> vystaven</w:t>
      </w:r>
      <w:r w:rsidR="00B1338F" w:rsidRPr="004D3EB4">
        <w:rPr>
          <w:sz w:val="24"/>
          <w:szCs w:val="24"/>
        </w:rPr>
        <w:t>ých</w:t>
      </w:r>
      <w:r w:rsidR="00676F61" w:rsidRPr="004D3EB4">
        <w:rPr>
          <w:sz w:val="24"/>
          <w:szCs w:val="24"/>
        </w:rPr>
        <w:t xml:space="preserve"> </w:t>
      </w:r>
      <w:r w:rsidR="004D3EB4">
        <w:rPr>
          <w:sz w:val="24"/>
          <w:szCs w:val="24"/>
        </w:rPr>
        <w:t>ADVOKÁT</w:t>
      </w:r>
      <w:r>
        <w:rPr>
          <w:sz w:val="24"/>
          <w:szCs w:val="24"/>
        </w:rPr>
        <w:t>EM</w:t>
      </w:r>
      <w:r w:rsidR="00F45EDF" w:rsidRPr="00F45EDF">
        <w:rPr>
          <w:sz w:val="24"/>
          <w:szCs w:val="24"/>
        </w:rPr>
        <w:t xml:space="preserve"> </w:t>
      </w:r>
      <w:r w:rsidR="00F45EDF" w:rsidRPr="00E76B73">
        <w:rPr>
          <w:sz w:val="24"/>
          <w:szCs w:val="24"/>
        </w:rPr>
        <w:t xml:space="preserve">vždy za uplynulý kalendářní měsíc na základě skutečně odpracovaných hodin. Služby budou dle požadavků KLIENTA v potřebném členění specifikovány v příloze k faktuře a směrovány k rukám KLIENTA. Nedohodnou-li se smluvní strany jinak, budou faktury zasílány v písemné formě prostřednictvím elektronické komunikace. </w:t>
      </w:r>
      <w:r w:rsidR="00676F61" w:rsidRPr="004D3EB4">
        <w:rPr>
          <w:sz w:val="24"/>
          <w:szCs w:val="24"/>
        </w:rPr>
        <w:t>Faktura musí splňovat náležitosti zákona č. 235/2004 Sb., o dani z přidané hodnoty, § 11 zákona č. 563/1991 Sb., o účetnictví a § 435 zákona č. 89/20</w:t>
      </w:r>
      <w:r w:rsidR="00676F61" w:rsidRPr="002A500C">
        <w:rPr>
          <w:sz w:val="24"/>
          <w:szCs w:val="24"/>
        </w:rPr>
        <w:t xml:space="preserve">12 Sb., občanského zákoníku, to vše ve znění pozdějších předpisů a další náležitosti stanovené touto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ou a právními předpisy další náležitosti stanovené touto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ou a právními předpisy. Přílohou faktury bude výkaz poskytnutých právních služeb odsouhlasených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EM</w:t>
      </w:r>
      <w:r w:rsidR="00676F61" w:rsidRPr="004D3EB4">
        <w:rPr>
          <w:sz w:val="24"/>
          <w:szCs w:val="24"/>
        </w:rPr>
        <w:t>. Nebude-li faktura obsahovat stanovené náležitosti a přílohu, popř. bude obsahovat chybné údaje,</w:t>
      </w:r>
      <w:r w:rsidR="00B1338F" w:rsidRPr="004D3EB4">
        <w:rPr>
          <w:sz w:val="24"/>
          <w:szCs w:val="24"/>
        </w:rPr>
        <w:t xml:space="preserve"> nebo nebude-li přiložena kopie výkazu poskytnutých právních služeb odsouhlasených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EM</w:t>
      </w:r>
      <w:r w:rsidR="00B1338F" w:rsidRPr="004D3EB4">
        <w:rPr>
          <w:sz w:val="24"/>
          <w:szCs w:val="24"/>
        </w:rPr>
        <w:t>,</w:t>
      </w:r>
      <w:r w:rsidR="00676F61" w:rsidRPr="004D3EB4">
        <w:rPr>
          <w:sz w:val="24"/>
          <w:szCs w:val="24"/>
        </w:rPr>
        <w:t xml:space="preserve"> je </w:t>
      </w:r>
      <w:r w:rsidR="004D3EB4">
        <w:rPr>
          <w:sz w:val="24"/>
          <w:szCs w:val="24"/>
        </w:rPr>
        <w:t>KLIENT</w:t>
      </w:r>
      <w:r w:rsidR="00676F61" w:rsidRPr="004D3EB4">
        <w:rPr>
          <w:sz w:val="24"/>
          <w:szCs w:val="24"/>
        </w:rPr>
        <w:t xml:space="preserve"> oprávněn fakturu vrátit </w:t>
      </w:r>
      <w:r w:rsidR="004D3EB4">
        <w:rPr>
          <w:sz w:val="24"/>
          <w:szCs w:val="24"/>
        </w:rPr>
        <w:t>ADVOKÁT</w:t>
      </w:r>
      <w:r>
        <w:rPr>
          <w:sz w:val="24"/>
          <w:szCs w:val="24"/>
        </w:rPr>
        <w:t>OVI</w:t>
      </w:r>
      <w:r w:rsidR="00676F61" w:rsidRPr="004D3EB4">
        <w:rPr>
          <w:sz w:val="24"/>
          <w:szCs w:val="24"/>
        </w:rPr>
        <w:t xml:space="preserve"> k přepracování. V tomto případě neplatí původní doba splatnosti, ale celá lhůta splatnosti běží znovu ode dne doručení opravené nebo nově vystavené faktury.</w:t>
      </w:r>
    </w:p>
    <w:p w14:paraId="4D30BCA5" w14:textId="77777777" w:rsidR="00C44D86" w:rsidRPr="00EE5300" w:rsidRDefault="002A500C" w:rsidP="007268B2">
      <w:pPr>
        <w:overflowPunct/>
        <w:autoSpaceDE/>
        <w:autoSpaceDN/>
        <w:adjustRightInd/>
        <w:ind w:left="709" w:hanging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6.5 </w:t>
      </w:r>
      <w:r w:rsidR="00545D95">
        <w:rPr>
          <w:sz w:val="24"/>
          <w:szCs w:val="24"/>
        </w:rPr>
        <w:t xml:space="preserve">   </w:t>
      </w:r>
      <w:r w:rsidR="00C44D86" w:rsidRPr="00EE5300">
        <w:rPr>
          <w:sz w:val="24"/>
          <w:szCs w:val="24"/>
        </w:rPr>
        <w:t>Splatnost řádně vystavené faktury činí 30</w:t>
      </w:r>
      <w:r w:rsidR="00C44D86" w:rsidRPr="00EE5300">
        <w:rPr>
          <w:b/>
          <w:sz w:val="24"/>
          <w:szCs w:val="24"/>
        </w:rPr>
        <w:t xml:space="preserve"> </w:t>
      </w:r>
      <w:r w:rsidR="00C44D86" w:rsidRPr="00EE5300">
        <w:rPr>
          <w:sz w:val="24"/>
          <w:szCs w:val="24"/>
        </w:rPr>
        <w:t xml:space="preserve">kalendářních dnů od prokazatelného doručení </w:t>
      </w:r>
      <w:r w:rsidR="004D3EB4" w:rsidRPr="00EE5300">
        <w:rPr>
          <w:sz w:val="24"/>
          <w:szCs w:val="24"/>
        </w:rPr>
        <w:t>KLIENT</w:t>
      </w:r>
      <w:r>
        <w:rPr>
          <w:sz w:val="24"/>
          <w:szCs w:val="24"/>
        </w:rPr>
        <w:t>OVI</w:t>
      </w:r>
      <w:r w:rsidR="00C44D86" w:rsidRPr="00EE5300">
        <w:rPr>
          <w:sz w:val="24"/>
          <w:szCs w:val="24"/>
        </w:rPr>
        <w:t xml:space="preserve">. </w:t>
      </w:r>
    </w:p>
    <w:p w14:paraId="643FFE02" w14:textId="77777777" w:rsidR="00C44D86" w:rsidRPr="004D3EB4" w:rsidRDefault="002A500C" w:rsidP="00283D06">
      <w:pPr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 w:rsidR="00545D95">
        <w:rPr>
          <w:sz w:val="24"/>
          <w:szCs w:val="24"/>
        </w:rPr>
        <w:t xml:space="preserve">   </w:t>
      </w:r>
      <w:r w:rsidR="00C44D86" w:rsidRPr="004D3EB4">
        <w:rPr>
          <w:sz w:val="24"/>
          <w:szCs w:val="24"/>
        </w:rPr>
        <w:t xml:space="preserve">Peněžité závazky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A</w:t>
      </w:r>
      <w:r w:rsidR="00C44D86" w:rsidRPr="004D3EB4">
        <w:rPr>
          <w:sz w:val="24"/>
          <w:szCs w:val="24"/>
        </w:rPr>
        <w:t xml:space="preserve"> se považují za splněné odepsáním příslušných částek z účtu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A</w:t>
      </w:r>
      <w:r w:rsidR="00C44D86" w:rsidRPr="004D3EB4">
        <w:rPr>
          <w:sz w:val="24"/>
          <w:szCs w:val="24"/>
        </w:rPr>
        <w:t xml:space="preserve"> ve prospěch účtu </w:t>
      </w:r>
      <w:r w:rsidR="004D3EB4">
        <w:rPr>
          <w:sz w:val="24"/>
          <w:szCs w:val="24"/>
        </w:rPr>
        <w:t>ADVOKÁT</w:t>
      </w:r>
      <w:r>
        <w:rPr>
          <w:sz w:val="24"/>
          <w:szCs w:val="24"/>
        </w:rPr>
        <w:t>A</w:t>
      </w:r>
      <w:r w:rsidR="00C44D86" w:rsidRPr="004D3EB4">
        <w:rPr>
          <w:sz w:val="24"/>
          <w:szCs w:val="24"/>
        </w:rPr>
        <w:t xml:space="preserve">. </w:t>
      </w:r>
    </w:p>
    <w:p w14:paraId="06008D03" w14:textId="77777777" w:rsidR="00676F61" w:rsidRDefault="002A500C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 </w:t>
      </w:r>
      <w:r w:rsidR="00545D95">
        <w:rPr>
          <w:sz w:val="24"/>
          <w:szCs w:val="24"/>
        </w:rPr>
        <w:t xml:space="preserve">      </w:t>
      </w:r>
      <w:r w:rsidR="004D3EB4">
        <w:rPr>
          <w:sz w:val="24"/>
          <w:szCs w:val="24"/>
        </w:rPr>
        <w:t>KLIENT</w:t>
      </w:r>
      <w:r w:rsidR="00676F61" w:rsidRPr="004D3EB4">
        <w:rPr>
          <w:sz w:val="24"/>
          <w:szCs w:val="24"/>
        </w:rPr>
        <w:t xml:space="preserve"> neposkytuje zálohové platby.</w:t>
      </w:r>
    </w:p>
    <w:p w14:paraId="5E2E7059" w14:textId="77777777" w:rsidR="00D949B6" w:rsidRPr="004D3EB4" w:rsidRDefault="00D949B6" w:rsidP="007268B2">
      <w:pPr>
        <w:spacing w:after="120"/>
        <w:ind w:left="709" w:hanging="709"/>
        <w:jc w:val="both"/>
        <w:rPr>
          <w:sz w:val="24"/>
          <w:szCs w:val="24"/>
        </w:rPr>
      </w:pPr>
    </w:p>
    <w:p w14:paraId="24974A3B" w14:textId="77777777" w:rsidR="00676F61" w:rsidRPr="00C313B3" w:rsidRDefault="00676F61" w:rsidP="00676F61">
      <w:pPr>
        <w:jc w:val="center"/>
        <w:rPr>
          <w:b/>
          <w:sz w:val="24"/>
          <w:szCs w:val="24"/>
        </w:rPr>
      </w:pPr>
      <w:r w:rsidRPr="00C313B3">
        <w:rPr>
          <w:b/>
          <w:sz w:val="24"/>
          <w:szCs w:val="24"/>
        </w:rPr>
        <w:t>Čl. V</w:t>
      </w:r>
      <w:r w:rsidR="00C313B3">
        <w:rPr>
          <w:b/>
          <w:sz w:val="24"/>
          <w:szCs w:val="24"/>
        </w:rPr>
        <w:t>II</w:t>
      </w:r>
      <w:r w:rsidRPr="00C313B3">
        <w:rPr>
          <w:b/>
          <w:sz w:val="24"/>
          <w:szCs w:val="24"/>
        </w:rPr>
        <w:t>.</w:t>
      </w:r>
    </w:p>
    <w:p w14:paraId="5B078EDA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  <w:r w:rsidRPr="00C313B3">
        <w:rPr>
          <w:b/>
          <w:sz w:val="24"/>
          <w:szCs w:val="24"/>
        </w:rPr>
        <w:t xml:space="preserve">Doba trvání </w:t>
      </w:r>
      <w:r w:rsidR="004D3EB4">
        <w:rPr>
          <w:b/>
          <w:sz w:val="24"/>
          <w:szCs w:val="24"/>
        </w:rPr>
        <w:t>Smlouv</w:t>
      </w:r>
      <w:r w:rsidRPr="004D3EB4">
        <w:rPr>
          <w:b/>
          <w:sz w:val="24"/>
          <w:szCs w:val="24"/>
        </w:rPr>
        <w:t xml:space="preserve">y </w:t>
      </w:r>
    </w:p>
    <w:p w14:paraId="4C001DBB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</w:p>
    <w:p w14:paraId="3B817549" w14:textId="386D3480" w:rsidR="00676F61" w:rsidRPr="00EE5300" w:rsidRDefault="00C313B3" w:rsidP="00545D95">
      <w:pPr>
        <w:suppressAutoHyphens/>
        <w:spacing w:after="120"/>
        <w:ind w:left="709" w:hanging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7.1 </w:t>
      </w:r>
      <w:r w:rsidR="00545D95">
        <w:rPr>
          <w:sz w:val="24"/>
          <w:szCs w:val="24"/>
        </w:rPr>
        <w:t xml:space="preserve">    </w:t>
      </w:r>
      <w:r w:rsidR="00676F61" w:rsidRPr="00EE5300">
        <w:rPr>
          <w:sz w:val="24"/>
          <w:szCs w:val="24"/>
        </w:rPr>
        <w:t xml:space="preserve">Tato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>a nabývá platnosti dnem podpisu oprávněnými zástupci obou smluvních stran a účinnosti dnem uveřejnění v</w:t>
      </w:r>
      <w:r>
        <w:rPr>
          <w:sz w:val="24"/>
          <w:szCs w:val="24"/>
        </w:rPr>
        <w:t> </w:t>
      </w:r>
      <w:r w:rsidR="00676F61" w:rsidRPr="00EE5300">
        <w:rPr>
          <w:sz w:val="24"/>
          <w:szCs w:val="24"/>
        </w:rPr>
        <w:t xml:space="preserve">registru smluv podle zákona č. 340/2015 Sb., o zvláštních podmínkách účinnosti některých smluv a o registru smluv (zákon o registru smluv), (dále jen „zákon o registru smluv“). Plnění podle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 uskutečněná přede dnem nabytí účinnosti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y, se považují za plnění podle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 dnem nabytí platnosti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y.  </w:t>
      </w:r>
    </w:p>
    <w:p w14:paraId="707D5000" w14:textId="5083DC74" w:rsidR="00676F61" w:rsidRPr="004D3EB4" w:rsidRDefault="00C313B3" w:rsidP="00545D95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7.2</w:t>
      </w:r>
      <w:r w:rsidR="00545D95">
        <w:rPr>
          <w:sz w:val="24"/>
          <w:szCs w:val="24"/>
        </w:rPr>
        <w:t xml:space="preserve">    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a se uzavírá na dobu určitou </w:t>
      </w:r>
      <w:r w:rsidR="0050195F" w:rsidRPr="004D3EB4">
        <w:rPr>
          <w:sz w:val="24"/>
          <w:szCs w:val="24"/>
        </w:rPr>
        <w:t xml:space="preserve">a to </w:t>
      </w:r>
      <w:r w:rsidR="00105FAF" w:rsidRPr="004D3EB4">
        <w:rPr>
          <w:sz w:val="24"/>
          <w:szCs w:val="24"/>
        </w:rPr>
        <w:t xml:space="preserve">od nabytí účinnosti </w:t>
      </w:r>
      <w:r w:rsidR="00676F61" w:rsidRPr="004D3EB4">
        <w:rPr>
          <w:sz w:val="24"/>
          <w:szCs w:val="24"/>
        </w:rPr>
        <w:t xml:space="preserve">do </w:t>
      </w:r>
      <w:r w:rsidR="00D949B6">
        <w:rPr>
          <w:sz w:val="24"/>
          <w:szCs w:val="24"/>
        </w:rPr>
        <w:t>31.12.2022</w:t>
      </w:r>
      <w:r>
        <w:rPr>
          <w:sz w:val="24"/>
          <w:szCs w:val="24"/>
        </w:rPr>
        <w:t>.</w:t>
      </w:r>
      <w:r w:rsidR="00D949B6">
        <w:rPr>
          <w:sz w:val="24"/>
          <w:szCs w:val="24"/>
        </w:rPr>
        <w:t xml:space="preserve">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a bude rovněž ukončena dosažením celkové maximální odměny dle čl. V</w:t>
      </w:r>
      <w:r>
        <w:rPr>
          <w:sz w:val="24"/>
          <w:szCs w:val="24"/>
        </w:rPr>
        <w:t>I</w:t>
      </w:r>
      <w:r w:rsidR="00676F61" w:rsidRPr="004D3EB4">
        <w:rPr>
          <w:sz w:val="24"/>
          <w:szCs w:val="24"/>
        </w:rPr>
        <w:t xml:space="preserve">. odst. </w:t>
      </w:r>
      <w:r>
        <w:rPr>
          <w:sz w:val="24"/>
          <w:szCs w:val="24"/>
        </w:rPr>
        <w:t xml:space="preserve">6. </w:t>
      </w:r>
      <w:r w:rsidR="00105FAF" w:rsidRPr="004D3EB4">
        <w:rPr>
          <w:sz w:val="24"/>
          <w:szCs w:val="24"/>
        </w:rPr>
        <w:t>2</w:t>
      </w:r>
      <w:r w:rsidR="00676F61" w:rsidRPr="004D3EB4">
        <w:rPr>
          <w:sz w:val="24"/>
          <w:szCs w:val="24"/>
        </w:rPr>
        <w:t>.</w:t>
      </w:r>
    </w:p>
    <w:p w14:paraId="12731214" w14:textId="6DAD32B1" w:rsidR="00676F61" w:rsidRPr="004D3EB4" w:rsidRDefault="00C313B3" w:rsidP="00545D95">
      <w:pPr>
        <w:pStyle w:val="Zkladntext"/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545D9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83D06">
        <w:rPr>
          <w:sz w:val="24"/>
          <w:szCs w:val="24"/>
        </w:rPr>
        <w:tab/>
      </w:r>
      <w:r w:rsidR="00676F61" w:rsidRPr="00C313B3">
        <w:rPr>
          <w:sz w:val="24"/>
          <w:szCs w:val="24"/>
        </w:rPr>
        <w:t xml:space="preserve">Platnost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y je možno ukončit písemnou dohodou, odstoupením nebo výpovědí kterékoli ze smluvních stran.</w:t>
      </w:r>
    </w:p>
    <w:p w14:paraId="63894954" w14:textId="287EA75D" w:rsidR="00676F61" w:rsidRPr="004D3EB4" w:rsidRDefault="00C313B3" w:rsidP="00545D95">
      <w:pPr>
        <w:pStyle w:val="Zkladntext"/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 </w:t>
      </w:r>
      <w:r w:rsidR="00545D95">
        <w:rPr>
          <w:sz w:val="24"/>
          <w:szCs w:val="24"/>
        </w:rPr>
        <w:t xml:space="preserve">  </w:t>
      </w:r>
      <w:r w:rsidR="004D3EB4">
        <w:rPr>
          <w:sz w:val="24"/>
          <w:szCs w:val="24"/>
        </w:rPr>
        <w:t>KLIENT</w:t>
      </w:r>
      <w:r w:rsidR="00676F61" w:rsidRPr="004D3EB4">
        <w:rPr>
          <w:sz w:val="24"/>
          <w:szCs w:val="24"/>
        </w:rPr>
        <w:t xml:space="preserve"> je oprávněn od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odstoupit v případě podstatného porušení povinností vyplývajících z 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ze strany </w:t>
      </w:r>
      <w:r w:rsidR="004D3EB4">
        <w:rPr>
          <w:sz w:val="24"/>
          <w:szCs w:val="24"/>
        </w:rPr>
        <w:t>ADVOKÁTA</w:t>
      </w:r>
      <w:r w:rsidR="00676F61" w:rsidRPr="004D3EB4">
        <w:rPr>
          <w:sz w:val="24"/>
          <w:szCs w:val="24"/>
        </w:rPr>
        <w:t>, za něž je považováno zejména:</w:t>
      </w:r>
    </w:p>
    <w:p w14:paraId="24CF00F8" w14:textId="77777777" w:rsidR="00676F61" w:rsidRPr="004D3EB4" w:rsidRDefault="00676F61" w:rsidP="00676F61">
      <w:pPr>
        <w:pStyle w:val="Zkladntext"/>
        <w:numPr>
          <w:ilvl w:val="0"/>
          <w:numId w:val="44"/>
        </w:numPr>
        <w:ind w:left="1775" w:hanging="357"/>
        <w:jc w:val="both"/>
        <w:rPr>
          <w:sz w:val="24"/>
          <w:szCs w:val="24"/>
        </w:rPr>
      </w:pPr>
      <w:r w:rsidRPr="004D3EB4">
        <w:rPr>
          <w:sz w:val="24"/>
          <w:szCs w:val="24"/>
        </w:rPr>
        <w:t xml:space="preserve">prodlení s plněním </w:t>
      </w:r>
      <w:r w:rsidR="00671A87" w:rsidRPr="004D3EB4">
        <w:rPr>
          <w:sz w:val="24"/>
          <w:szCs w:val="24"/>
        </w:rPr>
        <w:t>lhůt sjednaných dle čl. I</w:t>
      </w:r>
      <w:r w:rsidR="004B5A94">
        <w:rPr>
          <w:sz w:val="24"/>
          <w:szCs w:val="24"/>
        </w:rPr>
        <w:t>V</w:t>
      </w:r>
      <w:r w:rsidR="00671A87" w:rsidRPr="004D3EB4">
        <w:rPr>
          <w:sz w:val="24"/>
          <w:szCs w:val="24"/>
        </w:rPr>
        <w:t xml:space="preserve">. odst. </w:t>
      </w:r>
      <w:r w:rsidR="004B5A94">
        <w:rPr>
          <w:sz w:val="24"/>
          <w:szCs w:val="24"/>
        </w:rPr>
        <w:t>4.9</w:t>
      </w:r>
      <w:r w:rsidR="00671A87" w:rsidRPr="004D3EB4">
        <w:rPr>
          <w:sz w:val="24"/>
          <w:szCs w:val="24"/>
        </w:rPr>
        <w:t xml:space="preserve"> </w:t>
      </w:r>
      <w:r w:rsidRPr="004D3EB4">
        <w:rPr>
          <w:sz w:val="24"/>
          <w:szCs w:val="24"/>
        </w:rPr>
        <w:t xml:space="preserve"> této </w:t>
      </w:r>
      <w:r w:rsidR="004D3EB4">
        <w:rPr>
          <w:sz w:val="24"/>
          <w:szCs w:val="24"/>
        </w:rPr>
        <w:t>Smlouv</w:t>
      </w:r>
      <w:r w:rsidRPr="004D3EB4">
        <w:rPr>
          <w:sz w:val="24"/>
          <w:szCs w:val="24"/>
        </w:rPr>
        <w:t>y o více jak 5 dní;</w:t>
      </w:r>
    </w:p>
    <w:p w14:paraId="346501B0" w14:textId="77777777" w:rsidR="00676F61" w:rsidRPr="004D3EB4" w:rsidRDefault="00676F61" w:rsidP="00676F61">
      <w:pPr>
        <w:pStyle w:val="Zkladntext"/>
        <w:numPr>
          <w:ilvl w:val="0"/>
          <w:numId w:val="44"/>
        </w:numPr>
        <w:ind w:left="1775" w:hanging="357"/>
        <w:jc w:val="both"/>
        <w:rPr>
          <w:sz w:val="24"/>
          <w:szCs w:val="24"/>
        </w:rPr>
      </w:pPr>
      <w:r w:rsidRPr="004D3EB4">
        <w:rPr>
          <w:sz w:val="24"/>
          <w:szCs w:val="24"/>
        </w:rPr>
        <w:t xml:space="preserve">skutečnost, že byly </w:t>
      </w:r>
      <w:r w:rsidR="004D3EB4">
        <w:rPr>
          <w:sz w:val="24"/>
          <w:szCs w:val="24"/>
        </w:rPr>
        <w:t>KLIENT</w:t>
      </w:r>
      <w:r w:rsidR="00F96C91">
        <w:rPr>
          <w:sz w:val="24"/>
          <w:szCs w:val="24"/>
        </w:rPr>
        <w:t>EM</w:t>
      </w:r>
      <w:r w:rsidRPr="004D3EB4">
        <w:rPr>
          <w:sz w:val="24"/>
          <w:szCs w:val="24"/>
        </w:rPr>
        <w:t xml:space="preserve"> zjištěny zásadní vady a nedostatky při plnění dle této </w:t>
      </w:r>
      <w:r w:rsidR="004D3EB4">
        <w:rPr>
          <w:sz w:val="24"/>
          <w:szCs w:val="24"/>
        </w:rPr>
        <w:t>Smlouv</w:t>
      </w:r>
      <w:r w:rsidRPr="004D3EB4">
        <w:rPr>
          <w:sz w:val="24"/>
          <w:szCs w:val="24"/>
        </w:rPr>
        <w:t>y a </w:t>
      </w:r>
      <w:r w:rsidR="004D3EB4">
        <w:rPr>
          <w:sz w:val="24"/>
          <w:szCs w:val="24"/>
        </w:rPr>
        <w:t>ADVOKÁT</w:t>
      </w:r>
      <w:r w:rsidRPr="004D3EB4">
        <w:rPr>
          <w:sz w:val="24"/>
          <w:szCs w:val="24"/>
        </w:rPr>
        <w:t xml:space="preserve"> ani po písemném upozornění </w:t>
      </w:r>
      <w:r w:rsidR="004D3EB4">
        <w:rPr>
          <w:sz w:val="24"/>
          <w:szCs w:val="24"/>
        </w:rPr>
        <w:t>KLIENT</w:t>
      </w:r>
      <w:r w:rsidR="00C313B3">
        <w:rPr>
          <w:sz w:val="24"/>
          <w:szCs w:val="24"/>
        </w:rPr>
        <w:t>A</w:t>
      </w:r>
      <w:r w:rsidRPr="004D3EB4">
        <w:rPr>
          <w:sz w:val="24"/>
          <w:szCs w:val="24"/>
        </w:rPr>
        <w:t xml:space="preserve"> nerespektoval navržená opatření;</w:t>
      </w:r>
    </w:p>
    <w:p w14:paraId="21FE7D61" w14:textId="77777777" w:rsidR="00676F61" w:rsidRPr="004D3EB4" w:rsidRDefault="00676F61" w:rsidP="00676F61">
      <w:pPr>
        <w:pStyle w:val="Zkladntext"/>
        <w:numPr>
          <w:ilvl w:val="0"/>
          <w:numId w:val="44"/>
        </w:numPr>
        <w:ind w:left="1775" w:hanging="357"/>
        <w:jc w:val="both"/>
        <w:rPr>
          <w:sz w:val="24"/>
          <w:szCs w:val="24"/>
        </w:rPr>
      </w:pPr>
      <w:r w:rsidRPr="004D3EB4">
        <w:rPr>
          <w:sz w:val="24"/>
          <w:szCs w:val="24"/>
        </w:rPr>
        <w:t>porušení povinnosti mlčenlivosti dle čl. I</w:t>
      </w:r>
      <w:r w:rsidR="00C313B3">
        <w:rPr>
          <w:sz w:val="24"/>
          <w:szCs w:val="24"/>
        </w:rPr>
        <w:t>V</w:t>
      </w:r>
      <w:r w:rsidRPr="004D3EB4">
        <w:rPr>
          <w:sz w:val="24"/>
          <w:szCs w:val="24"/>
        </w:rPr>
        <w:t xml:space="preserve">. odst. </w:t>
      </w:r>
      <w:r w:rsidR="00C313B3">
        <w:rPr>
          <w:sz w:val="24"/>
          <w:szCs w:val="24"/>
        </w:rPr>
        <w:t>4.</w:t>
      </w:r>
      <w:r w:rsidRPr="004D3EB4">
        <w:rPr>
          <w:sz w:val="24"/>
          <w:szCs w:val="24"/>
        </w:rPr>
        <w:t xml:space="preserve">3. </w:t>
      </w:r>
      <w:r w:rsidR="005F56F2" w:rsidRPr="004D3EB4">
        <w:rPr>
          <w:sz w:val="24"/>
          <w:szCs w:val="24"/>
        </w:rPr>
        <w:t>nebo</w:t>
      </w:r>
      <w:r w:rsidR="0050195F" w:rsidRPr="004D3EB4">
        <w:rPr>
          <w:sz w:val="24"/>
          <w:szCs w:val="24"/>
        </w:rPr>
        <w:t xml:space="preserve"> odst. </w:t>
      </w:r>
      <w:r w:rsidR="00C313B3">
        <w:rPr>
          <w:sz w:val="24"/>
          <w:szCs w:val="24"/>
        </w:rPr>
        <w:t>4.</w:t>
      </w:r>
      <w:r w:rsidR="0050195F" w:rsidRPr="004D3EB4">
        <w:rPr>
          <w:sz w:val="24"/>
          <w:szCs w:val="24"/>
        </w:rPr>
        <w:t xml:space="preserve">8 </w:t>
      </w:r>
      <w:r w:rsidRPr="004D3EB4">
        <w:rPr>
          <w:sz w:val="24"/>
          <w:szCs w:val="24"/>
        </w:rPr>
        <w:t xml:space="preserve">této </w:t>
      </w:r>
      <w:r w:rsidR="004D3EB4">
        <w:rPr>
          <w:sz w:val="24"/>
          <w:szCs w:val="24"/>
        </w:rPr>
        <w:t>Smlouv</w:t>
      </w:r>
      <w:r w:rsidRPr="004D3EB4">
        <w:rPr>
          <w:sz w:val="24"/>
          <w:szCs w:val="24"/>
        </w:rPr>
        <w:t>y;</w:t>
      </w:r>
    </w:p>
    <w:p w14:paraId="3B1CADCF" w14:textId="77777777" w:rsidR="00676F61" w:rsidRPr="004D3EB4" w:rsidRDefault="00676F61" w:rsidP="00676F61">
      <w:pPr>
        <w:pStyle w:val="Zkladntext"/>
        <w:numPr>
          <w:ilvl w:val="0"/>
          <w:numId w:val="44"/>
        </w:numPr>
        <w:ind w:left="1775" w:hanging="357"/>
        <w:jc w:val="both"/>
        <w:rPr>
          <w:sz w:val="24"/>
          <w:szCs w:val="24"/>
        </w:rPr>
      </w:pPr>
      <w:r w:rsidRPr="004D3EB4">
        <w:rPr>
          <w:sz w:val="24"/>
          <w:szCs w:val="24"/>
        </w:rPr>
        <w:t>porušení povinností mít sjednáno pojištění odpovědnosti za škodu dle čl. I</w:t>
      </w:r>
      <w:r w:rsidR="00C313B3">
        <w:rPr>
          <w:sz w:val="24"/>
          <w:szCs w:val="24"/>
        </w:rPr>
        <w:t>V</w:t>
      </w:r>
      <w:r w:rsidRPr="004D3EB4">
        <w:rPr>
          <w:sz w:val="24"/>
          <w:szCs w:val="24"/>
        </w:rPr>
        <w:t xml:space="preserve">. odst. 5. této </w:t>
      </w:r>
      <w:r w:rsidR="004D3EB4">
        <w:rPr>
          <w:sz w:val="24"/>
          <w:szCs w:val="24"/>
        </w:rPr>
        <w:t>Smlouv</w:t>
      </w:r>
      <w:r w:rsidRPr="004D3EB4">
        <w:rPr>
          <w:sz w:val="24"/>
          <w:szCs w:val="24"/>
        </w:rPr>
        <w:t>y;</w:t>
      </w:r>
    </w:p>
    <w:p w14:paraId="5644A12F" w14:textId="77777777" w:rsidR="00676F61" w:rsidRPr="004D3EB4" w:rsidRDefault="00676F61" w:rsidP="00676F61">
      <w:pPr>
        <w:pStyle w:val="Zkladntext"/>
        <w:numPr>
          <w:ilvl w:val="0"/>
          <w:numId w:val="44"/>
        </w:numPr>
        <w:ind w:left="1775" w:hanging="357"/>
        <w:jc w:val="both"/>
        <w:rPr>
          <w:sz w:val="24"/>
          <w:szCs w:val="24"/>
        </w:rPr>
      </w:pPr>
      <w:r w:rsidRPr="004D3EB4">
        <w:rPr>
          <w:sz w:val="24"/>
          <w:szCs w:val="24"/>
        </w:rPr>
        <w:t>porušení ujednání o výhradní licenci dle č</w:t>
      </w:r>
      <w:r w:rsidRPr="00545D95">
        <w:rPr>
          <w:sz w:val="24"/>
          <w:szCs w:val="24"/>
        </w:rPr>
        <w:t xml:space="preserve">. </w:t>
      </w:r>
      <w:r w:rsidR="00545D95" w:rsidRPr="00545D95">
        <w:rPr>
          <w:sz w:val="24"/>
          <w:szCs w:val="24"/>
        </w:rPr>
        <w:t>IX</w:t>
      </w:r>
      <w:r w:rsidRPr="00545D95">
        <w:rPr>
          <w:sz w:val="24"/>
          <w:szCs w:val="24"/>
        </w:rPr>
        <w:t>. odst. 2. této</w:t>
      </w:r>
      <w:r w:rsidRPr="004D3EB4">
        <w:rPr>
          <w:sz w:val="24"/>
          <w:szCs w:val="24"/>
        </w:rPr>
        <w:t xml:space="preserve"> </w:t>
      </w:r>
      <w:r w:rsidR="004D3EB4">
        <w:rPr>
          <w:sz w:val="24"/>
          <w:szCs w:val="24"/>
        </w:rPr>
        <w:t>Smlouv</w:t>
      </w:r>
      <w:r w:rsidRPr="004D3EB4">
        <w:rPr>
          <w:sz w:val="24"/>
          <w:szCs w:val="24"/>
        </w:rPr>
        <w:t>y.</w:t>
      </w:r>
    </w:p>
    <w:p w14:paraId="21E870C0" w14:textId="77777777" w:rsidR="00676F61" w:rsidRPr="004D3EB4" w:rsidRDefault="00676F61" w:rsidP="00676F61">
      <w:pPr>
        <w:pStyle w:val="Zkladntext"/>
        <w:ind w:left="1775"/>
        <w:jc w:val="both"/>
        <w:rPr>
          <w:sz w:val="24"/>
          <w:szCs w:val="24"/>
        </w:rPr>
      </w:pPr>
    </w:p>
    <w:p w14:paraId="6D3A4612" w14:textId="0E567131" w:rsidR="00676F61" w:rsidRPr="004D3EB4" w:rsidRDefault="00C313B3" w:rsidP="00545D95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 </w:t>
      </w:r>
      <w:r w:rsidR="00283D06">
        <w:rPr>
          <w:sz w:val="24"/>
          <w:szCs w:val="24"/>
        </w:rPr>
        <w:tab/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je oprávněn odstoupit od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v případě podstatného porušení povinností </w:t>
      </w:r>
      <w:r w:rsidR="004D3EB4">
        <w:rPr>
          <w:sz w:val="24"/>
          <w:szCs w:val="24"/>
        </w:rPr>
        <w:t>KLIENT</w:t>
      </w:r>
      <w:r w:rsidR="00545D95">
        <w:rPr>
          <w:sz w:val="24"/>
          <w:szCs w:val="24"/>
        </w:rPr>
        <w:t>EM</w:t>
      </w:r>
      <w:r w:rsidR="00676F61" w:rsidRPr="004D3EB4">
        <w:rPr>
          <w:sz w:val="24"/>
          <w:szCs w:val="24"/>
        </w:rPr>
        <w:t xml:space="preserve">. Za toto podstatného porušení se považuje prodlení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s úhradou řádně vystavené faktury </w:t>
      </w:r>
      <w:r w:rsidR="004D3EB4">
        <w:rPr>
          <w:sz w:val="24"/>
          <w:szCs w:val="24"/>
        </w:rPr>
        <w:t>ADVOKÁT</w:t>
      </w:r>
      <w:r>
        <w:rPr>
          <w:sz w:val="24"/>
          <w:szCs w:val="24"/>
        </w:rPr>
        <w:t xml:space="preserve">OVI </w:t>
      </w:r>
      <w:r w:rsidR="00676F61" w:rsidRPr="004D3EB4">
        <w:rPr>
          <w:sz w:val="24"/>
          <w:szCs w:val="24"/>
        </w:rPr>
        <w:t xml:space="preserve">o více než 30 dnů po </w:t>
      </w:r>
      <w:r>
        <w:rPr>
          <w:sz w:val="24"/>
          <w:szCs w:val="24"/>
        </w:rPr>
        <w:t xml:space="preserve">lhůtě </w:t>
      </w:r>
      <w:r w:rsidR="00676F61" w:rsidRPr="004D3EB4">
        <w:rPr>
          <w:sz w:val="24"/>
          <w:szCs w:val="24"/>
        </w:rPr>
        <w:t xml:space="preserve">splatnosti. </w:t>
      </w:r>
    </w:p>
    <w:p w14:paraId="6F9F15F3" w14:textId="2541191A" w:rsidR="00676F61" w:rsidRPr="004D3EB4" w:rsidRDefault="00C313B3" w:rsidP="00545D95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 </w:t>
      </w:r>
      <w:r w:rsidR="00545D95">
        <w:rPr>
          <w:sz w:val="24"/>
          <w:szCs w:val="24"/>
        </w:rPr>
        <w:t xml:space="preserve">     </w:t>
      </w:r>
      <w:r w:rsidR="00676F61" w:rsidRPr="004D3EB4">
        <w:rPr>
          <w:sz w:val="24"/>
          <w:szCs w:val="24"/>
        </w:rPr>
        <w:t xml:space="preserve">Odstoupení od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y je účinné dnem doručení písemného oznámení o odstoupení druhé smluvní straně a 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a tak zaniká dnem doručení takového oznámení. </w:t>
      </w:r>
    </w:p>
    <w:p w14:paraId="4519FD65" w14:textId="4D6CCC0B" w:rsidR="0050195F" w:rsidRPr="00EE5300" w:rsidRDefault="00C313B3" w:rsidP="00545D95">
      <w:pPr>
        <w:ind w:left="709" w:hanging="709"/>
        <w:jc w:val="both"/>
        <w:rPr>
          <w:sz w:val="24"/>
          <w:szCs w:val="24"/>
        </w:rPr>
      </w:pPr>
      <w:r w:rsidRPr="00EE5300">
        <w:rPr>
          <w:sz w:val="24"/>
          <w:szCs w:val="24"/>
        </w:rPr>
        <w:t xml:space="preserve">7.7 </w:t>
      </w:r>
      <w:r w:rsidR="00545D95">
        <w:rPr>
          <w:sz w:val="24"/>
          <w:szCs w:val="24"/>
        </w:rPr>
        <w:t xml:space="preserve">   </w:t>
      </w:r>
      <w:r w:rsidR="004D3EB4" w:rsidRPr="00EE5300">
        <w:rPr>
          <w:sz w:val="24"/>
          <w:szCs w:val="24"/>
        </w:rPr>
        <w:t>KLIENT</w:t>
      </w:r>
      <w:r w:rsidR="00676F61" w:rsidRPr="00EE5300">
        <w:rPr>
          <w:sz w:val="24"/>
          <w:szCs w:val="24"/>
        </w:rPr>
        <w:t xml:space="preserve"> </w:t>
      </w:r>
      <w:r w:rsidR="00671A87" w:rsidRPr="00EE5300">
        <w:rPr>
          <w:sz w:val="24"/>
          <w:szCs w:val="24"/>
        </w:rPr>
        <w:t xml:space="preserve">i </w:t>
      </w:r>
      <w:r w:rsidR="004D3EB4" w:rsidRPr="00EE5300">
        <w:rPr>
          <w:sz w:val="24"/>
          <w:szCs w:val="24"/>
        </w:rPr>
        <w:t>ADVOKÁT</w:t>
      </w:r>
      <w:r w:rsidR="00671A87" w:rsidRPr="00EE5300">
        <w:rPr>
          <w:sz w:val="24"/>
          <w:szCs w:val="24"/>
        </w:rPr>
        <w:t xml:space="preserve"> </w:t>
      </w:r>
      <w:r w:rsidR="00676F61" w:rsidRPr="00EE5300">
        <w:rPr>
          <w:sz w:val="24"/>
          <w:szCs w:val="24"/>
        </w:rPr>
        <w:t>j</w:t>
      </w:r>
      <w:r w:rsidR="00671A87" w:rsidRPr="00EE5300">
        <w:rPr>
          <w:sz w:val="24"/>
          <w:szCs w:val="24"/>
        </w:rPr>
        <w:t>sou</w:t>
      </w:r>
      <w:r w:rsidR="00676F61" w:rsidRPr="00EE5300">
        <w:rPr>
          <w:sz w:val="24"/>
          <w:szCs w:val="24"/>
        </w:rPr>
        <w:t xml:space="preserve"> oprávněn</w:t>
      </w:r>
      <w:r w:rsidR="00671A87" w:rsidRPr="00EE5300">
        <w:rPr>
          <w:sz w:val="24"/>
          <w:szCs w:val="24"/>
        </w:rPr>
        <w:t>i</w:t>
      </w:r>
      <w:r w:rsidR="00676F61" w:rsidRPr="00EE5300">
        <w:rPr>
          <w:sz w:val="24"/>
          <w:szCs w:val="24"/>
        </w:rPr>
        <w:t xml:space="preserve">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u kdykoliv </w:t>
      </w:r>
      <w:r w:rsidR="00556DED" w:rsidRPr="00EE5300">
        <w:rPr>
          <w:sz w:val="24"/>
          <w:szCs w:val="24"/>
        </w:rPr>
        <w:t xml:space="preserve">před ukončením platnosti této </w:t>
      </w:r>
      <w:r w:rsidR="004D3EB4" w:rsidRPr="00EE5300">
        <w:rPr>
          <w:sz w:val="24"/>
          <w:szCs w:val="24"/>
        </w:rPr>
        <w:t>Smlouv</w:t>
      </w:r>
      <w:r w:rsidR="00556DED" w:rsidRPr="00EE5300">
        <w:rPr>
          <w:sz w:val="24"/>
          <w:szCs w:val="24"/>
        </w:rPr>
        <w:t xml:space="preserve">y </w:t>
      </w:r>
      <w:r w:rsidR="00676F61" w:rsidRPr="00EE5300">
        <w:rPr>
          <w:sz w:val="24"/>
          <w:szCs w:val="24"/>
        </w:rPr>
        <w:t>vypovědět z jakéhokoliv důvodu nebo i bez udání důvodu písemnou formou, a to s </w:t>
      </w:r>
      <w:r w:rsidR="0050195F" w:rsidRPr="00EE5300">
        <w:rPr>
          <w:sz w:val="24"/>
          <w:szCs w:val="24"/>
        </w:rPr>
        <w:t xml:space="preserve">výpovědní dobou 1 měsíc, s účinností ke konci kalendářního měsíce následujícího po měsíci, v němž byla výpověď doručena </w:t>
      </w:r>
      <w:r w:rsidR="00671A87" w:rsidRPr="00EE5300">
        <w:rPr>
          <w:sz w:val="24"/>
          <w:szCs w:val="24"/>
        </w:rPr>
        <w:t>druhé smluvní straně</w:t>
      </w:r>
      <w:r w:rsidR="0050195F" w:rsidRPr="00EE5300">
        <w:rPr>
          <w:sz w:val="24"/>
          <w:szCs w:val="24"/>
        </w:rPr>
        <w:t>.</w:t>
      </w:r>
    </w:p>
    <w:p w14:paraId="4DD37BE0" w14:textId="77777777" w:rsidR="00676F61" w:rsidRPr="004D3EB4" w:rsidRDefault="00EA1283" w:rsidP="00283D06">
      <w:pPr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7.8 </w:t>
      </w:r>
      <w:r w:rsidR="00545D95">
        <w:rPr>
          <w:sz w:val="24"/>
          <w:szCs w:val="24"/>
        </w:rPr>
        <w:t xml:space="preserve">     </w:t>
      </w:r>
      <w:r w:rsidR="00676F61" w:rsidRPr="004D3EB4">
        <w:rPr>
          <w:sz w:val="24"/>
          <w:szCs w:val="24"/>
        </w:rPr>
        <w:t xml:space="preserve">Při ukončení </w:t>
      </w:r>
      <w:r w:rsidR="00671A87" w:rsidRPr="004D3EB4">
        <w:rPr>
          <w:sz w:val="24"/>
          <w:szCs w:val="24"/>
        </w:rPr>
        <w:t xml:space="preserve">platnosti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je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povinen upozornit </w:t>
      </w:r>
      <w:r w:rsidR="004D3EB4">
        <w:rPr>
          <w:sz w:val="24"/>
          <w:szCs w:val="24"/>
        </w:rPr>
        <w:t>KLIENT</w:t>
      </w:r>
      <w:r w:rsidR="00C313B3"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 na opatření potřebná k tomu, aby se zabránilo vzniku škody bezprostředně hrozící </w:t>
      </w:r>
      <w:r w:rsidR="004D3EB4">
        <w:rPr>
          <w:sz w:val="24"/>
          <w:szCs w:val="24"/>
        </w:rPr>
        <w:t>KLIENT</w:t>
      </w:r>
      <w:r w:rsidR="00C313B3">
        <w:rPr>
          <w:sz w:val="24"/>
          <w:szCs w:val="24"/>
        </w:rPr>
        <w:t>OVI</w:t>
      </w:r>
      <w:r w:rsidR="00676F61" w:rsidRPr="004D3EB4">
        <w:rPr>
          <w:sz w:val="24"/>
          <w:szCs w:val="24"/>
        </w:rPr>
        <w:t xml:space="preserve"> nedokončením činností souvisejících s poskytováním právních služeb dle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y. Jestliže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u vypověděl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a </w:t>
      </w:r>
      <w:r w:rsidR="004D3EB4">
        <w:rPr>
          <w:sz w:val="24"/>
          <w:szCs w:val="24"/>
        </w:rPr>
        <w:t>KLIENT</w:t>
      </w:r>
      <w:r w:rsidR="00676F61" w:rsidRPr="004D3EB4">
        <w:rPr>
          <w:sz w:val="24"/>
          <w:szCs w:val="24"/>
        </w:rPr>
        <w:t xml:space="preserve"> nemůže učinit nezbytná opatření sám ani pomocí jiných osob, může </w:t>
      </w:r>
      <w:r w:rsidR="004D3EB4">
        <w:rPr>
          <w:sz w:val="24"/>
          <w:szCs w:val="24"/>
        </w:rPr>
        <w:t>KLIENT</w:t>
      </w:r>
      <w:r w:rsidR="00676F61" w:rsidRPr="004D3EB4">
        <w:rPr>
          <w:sz w:val="24"/>
          <w:szCs w:val="24"/>
        </w:rPr>
        <w:t xml:space="preserve"> požádat </w:t>
      </w:r>
      <w:r w:rsidR="004D3EB4">
        <w:rPr>
          <w:sz w:val="24"/>
          <w:szCs w:val="24"/>
        </w:rPr>
        <w:t>ADVOKÁTA</w:t>
      </w:r>
      <w:r w:rsidR="00676F61" w:rsidRPr="004D3EB4">
        <w:rPr>
          <w:sz w:val="24"/>
          <w:szCs w:val="24"/>
        </w:rPr>
        <w:t xml:space="preserve"> aby je učinil sám, a 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je povinen tato opatření učinit.</w:t>
      </w:r>
    </w:p>
    <w:p w14:paraId="454410C6" w14:textId="77777777" w:rsidR="00676F61" w:rsidRPr="00EE5300" w:rsidRDefault="00EA1283" w:rsidP="00545D95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7.9 </w:t>
      </w:r>
      <w:r w:rsidR="00545D95">
        <w:rPr>
          <w:sz w:val="24"/>
          <w:szCs w:val="24"/>
        </w:rPr>
        <w:t xml:space="preserve">    </w:t>
      </w:r>
      <w:r w:rsidR="004D3EB4" w:rsidRPr="00EE5300">
        <w:rPr>
          <w:sz w:val="24"/>
          <w:szCs w:val="24"/>
        </w:rPr>
        <w:t>ADVOKÁT</w:t>
      </w:r>
      <w:r w:rsidR="00676F61" w:rsidRPr="00EE5300">
        <w:rPr>
          <w:sz w:val="24"/>
          <w:szCs w:val="24"/>
        </w:rPr>
        <w:t xml:space="preserve"> vrátí </w:t>
      </w:r>
      <w:r w:rsidR="004D3EB4" w:rsidRPr="00EE5300">
        <w:rPr>
          <w:sz w:val="24"/>
          <w:szCs w:val="24"/>
        </w:rPr>
        <w:t>KLIENT</w:t>
      </w:r>
      <w:r w:rsidR="00C313B3" w:rsidRPr="00EE5300">
        <w:rPr>
          <w:sz w:val="24"/>
          <w:szCs w:val="24"/>
        </w:rPr>
        <w:t>OVI</w:t>
      </w:r>
      <w:r w:rsidR="00676F61" w:rsidRPr="00EE5300">
        <w:rPr>
          <w:sz w:val="24"/>
          <w:szCs w:val="24"/>
        </w:rPr>
        <w:t xml:space="preserve"> veškeré doklady a písemnosti jakož i jiné věci a předměty, poskytnuté mu v přímé souvislosti s plněním dle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y, a to v případě odstoupení ze strany </w:t>
      </w:r>
      <w:r w:rsidR="004D3EB4" w:rsidRPr="00EE5300">
        <w:rPr>
          <w:sz w:val="24"/>
          <w:szCs w:val="24"/>
        </w:rPr>
        <w:t>KLIENT</w:t>
      </w:r>
      <w:r w:rsidR="00C313B3" w:rsidRPr="00EE5300">
        <w:rPr>
          <w:sz w:val="24"/>
          <w:szCs w:val="24"/>
        </w:rPr>
        <w:t>A</w:t>
      </w:r>
      <w:r w:rsidR="00676F61" w:rsidRPr="00EE5300">
        <w:rPr>
          <w:sz w:val="24"/>
          <w:szCs w:val="24"/>
        </w:rPr>
        <w:t xml:space="preserve"> do tří dnů od ukončení účinnosti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 a v ostatních případech ke dni ukončení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>y.</w:t>
      </w:r>
    </w:p>
    <w:p w14:paraId="5F4451F2" w14:textId="45F71D94" w:rsidR="00676F61" w:rsidRPr="00EE5300" w:rsidRDefault="00EA1283" w:rsidP="00545D95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7.10 </w:t>
      </w:r>
      <w:r w:rsidR="00545D95">
        <w:rPr>
          <w:sz w:val="24"/>
          <w:szCs w:val="24"/>
        </w:rPr>
        <w:t xml:space="preserve">  </w:t>
      </w:r>
      <w:r w:rsidR="00676F61" w:rsidRPr="00EE5300">
        <w:rPr>
          <w:sz w:val="24"/>
          <w:szCs w:val="24"/>
        </w:rPr>
        <w:t xml:space="preserve">Ukončením </w:t>
      </w:r>
      <w:r w:rsidR="00671A87" w:rsidRPr="00EE5300">
        <w:rPr>
          <w:sz w:val="24"/>
          <w:szCs w:val="24"/>
        </w:rPr>
        <w:t>platnosti</w:t>
      </w:r>
      <w:r w:rsidR="00676F61" w:rsidRPr="00EE5300">
        <w:rPr>
          <w:sz w:val="24"/>
          <w:szCs w:val="24"/>
        </w:rPr>
        <w:t xml:space="preserve">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 nejsou dotčena ustanovení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 týkající se nároků z odpovědnosti za škodu nebo újmu a nároků ze smluvních pokut, pokud vznikly před </w:t>
      </w:r>
      <w:r w:rsidR="00676F61" w:rsidRPr="00EE5300">
        <w:rPr>
          <w:sz w:val="24"/>
          <w:szCs w:val="24"/>
        </w:rPr>
        <w:lastRenderedPageBreak/>
        <w:t xml:space="preserve">ukončením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y, ustanovení o zachování mlčenlivosti, ani další ustanovení a nároky, z jejichž povahy vyplývá, že mají trvat i po zániku účinnosti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>y.</w:t>
      </w:r>
    </w:p>
    <w:p w14:paraId="5B089ED5" w14:textId="77777777" w:rsidR="004677A4" w:rsidRPr="00EE5300" w:rsidRDefault="004677A4" w:rsidP="004B5A94">
      <w:pPr>
        <w:spacing w:after="120"/>
        <w:ind w:left="709" w:hanging="709"/>
        <w:jc w:val="both"/>
        <w:rPr>
          <w:sz w:val="24"/>
          <w:szCs w:val="24"/>
        </w:rPr>
      </w:pPr>
    </w:p>
    <w:p w14:paraId="74C23D1F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  <w:r w:rsidRPr="004D3EB4">
        <w:rPr>
          <w:b/>
          <w:sz w:val="24"/>
          <w:szCs w:val="24"/>
        </w:rPr>
        <w:t>Čl. V</w:t>
      </w:r>
      <w:r w:rsidR="00EA1283">
        <w:rPr>
          <w:b/>
          <w:sz w:val="24"/>
          <w:szCs w:val="24"/>
        </w:rPr>
        <w:t>II</w:t>
      </w:r>
      <w:r w:rsidRPr="004D3EB4">
        <w:rPr>
          <w:b/>
          <w:sz w:val="24"/>
          <w:szCs w:val="24"/>
        </w:rPr>
        <w:t>I.</w:t>
      </w:r>
    </w:p>
    <w:p w14:paraId="5AAFD61B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  <w:r w:rsidRPr="004D3EB4">
        <w:rPr>
          <w:b/>
          <w:sz w:val="24"/>
          <w:szCs w:val="24"/>
        </w:rPr>
        <w:t>Smluvní pokuty a úrok z prodlení</w:t>
      </w:r>
    </w:p>
    <w:p w14:paraId="26B5AFCA" w14:textId="77777777" w:rsidR="00676F61" w:rsidRPr="00C313B3" w:rsidRDefault="00676F61" w:rsidP="00676F61">
      <w:pPr>
        <w:jc w:val="center"/>
        <w:rPr>
          <w:b/>
          <w:sz w:val="24"/>
          <w:szCs w:val="24"/>
        </w:rPr>
      </w:pPr>
    </w:p>
    <w:p w14:paraId="23259407" w14:textId="34369FE4" w:rsidR="00676F61" w:rsidRPr="00EE5300" w:rsidRDefault="00EA1283" w:rsidP="00545D95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 </w:t>
      </w:r>
      <w:r w:rsidR="00545D95">
        <w:rPr>
          <w:sz w:val="24"/>
          <w:szCs w:val="24"/>
        </w:rPr>
        <w:t xml:space="preserve">    </w:t>
      </w:r>
      <w:r w:rsidR="00283D06">
        <w:rPr>
          <w:sz w:val="24"/>
          <w:szCs w:val="24"/>
        </w:rPr>
        <w:tab/>
      </w:r>
      <w:r w:rsidR="00676F61" w:rsidRPr="00EE5300">
        <w:rPr>
          <w:sz w:val="24"/>
          <w:szCs w:val="24"/>
        </w:rPr>
        <w:t xml:space="preserve">Pro případ prodlení s plněním </w:t>
      </w:r>
      <w:r w:rsidR="00671A87" w:rsidRPr="00EE5300">
        <w:rPr>
          <w:sz w:val="24"/>
          <w:szCs w:val="24"/>
        </w:rPr>
        <w:t>lhůt stanovených dle čl. I</w:t>
      </w:r>
      <w:r w:rsidR="004B5A94">
        <w:rPr>
          <w:sz w:val="24"/>
          <w:szCs w:val="24"/>
        </w:rPr>
        <w:t>V</w:t>
      </w:r>
      <w:r w:rsidR="00671A87" w:rsidRPr="00EE5300">
        <w:rPr>
          <w:sz w:val="24"/>
          <w:szCs w:val="24"/>
        </w:rPr>
        <w:t xml:space="preserve">. odst. </w:t>
      </w:r>
      <w:r w:rsidR="004B5A94">
        <w:rPr>
          <w:sz w:val="24"/>
          <w:szCs w:val="24"/>
        </w:rPr>
        <w:t>4.9</w:t>
      </w:r>
      <w:r w:rsidR="00671A87" w:rsidRPr="00EE5300">
        <w:rPr>
          <w:sz w:val="24"/>
          <w:szCs w:val="24"/>
        </w:rPr>
        <w:t xml:space="preserve"> </w:t>
      </w:r>
      <w:r w:rsidR="00676F61" w:rsidRPr="00EE5300">
        <w:rPr>
          <w:sz w:val="24"/>
          <w:szCs w:val="24"/>
        </w:rPr>
        <w:t xml:space="preserve">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 je </w:t>
      </w:r>
      <w:r w:rsidR="004D3EB4" w:rsidRPr="00EE5300">
        <w:rPr>
          <w:sz w:val="24"/>
          <w:szCs w:val="24"/>
        </w:rPr>
        <w:t>KLIENT</w:t>
      </w:r>
      <w:r w:rsidR="00676F61" w:rsidRPr="00EE5300">
        <w:rPr>
          <w:sz w:val="24"/>
          <w:szCs w:val="24"/>
        </w:rPr>
        <w:t xml:space="preserve"> oprávněn požadovat smluvní pokutu ve výši 1 000,-  Kč (slovy: jeden tisíc korun českých) za každý i započatý den prodlení.</w:t>
      </w:r>
    </w:p>
    <w:p w14:paraId="73AC9A7F" w14:textId="77777777" w:rsidR="00676F61" w:rsidRPr="00EE5300" w:rsidRDefault="00EA1283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 </w:t>
      </w:r>
      <w:r w:rsidR="00545D95">
        <w:rPr>
          <w:sz w:val="24"/>
          <w:szCs w:val="24"/>
        </w:rPr>
        <w:t xml:space="preserve">     </w:t>
      </w:r>
      <w:r w:rsidR="00676F61" w:rsidRPr="00EE5300">
        <w:rPr>
          <w:sz w:val="24"/>
          <w:szCs w:val="24"/>
        </w:rPr>
        <w:t xml:space="preserve">Pro případ porušení povinnosti </w:t>
      </w:r>
      <w:r w:rsidR="008B4A5C" w:rsidRPr="00EE5300">
        <w:rPr>
          <w:sz w:val="24"/>
          <w:szCs w:val="24"/>
        </w:rPr>
        <w:t xml:space="preserve">mlčenlivost </w:t>
      </w:r>
      <w:r w:rsidR="004C76FB" w:rsidRPr="00EE5300">
        <w:rPr>
          <w:sz w:val="24"/>
          <w:szCs w:val="24"/>
        </w:rPr>
        <w:t>definované v</w:t>
      </w:r>
      <w:r w:rsidR="00676F61" w:rsidRPr="00EE5300">
        <w:rPr>
          <w:sz w:val="24"/>
          <w:szCs w:val="24"/>
        </w:rPr>
        <w:t xml:space="preserve"> čl. II. odst. </w:t>
      </w:r>
      <w:r w:rsidR="00C313B3" w:rsidRPr="00EE5300">
        <w:rPr>
          <w:sz w:val="24"/>
          <w:szCs w:val="24"/>
        </w:rPr>
        <w:t>2.,</w:t>
      </w:r>
      <w:r w:rsidR="00676F61" w:rsidRPr="00EE5300">
        <w:rPr>
          <w:sz w:val="24"/>
          <w:szCs w:val="24"/>
        </w:rPr>
        <w:t xml:space="preserve">3. </w:t>
      </w:r>
      <w:r w:rsidR="005F56F2" w:rsidRPr="00EE5300">
        <w:rPr>
          <w:sz w:val="24"/>
          <w:szCs w:val="24"/>
        </w:rPr>
        <w:t xml:space="preserve">nebo odst. </w:t>
      </w:r>
      <w:r w:rsidR="00C313B3" w:rsidRPr="00EE5300">
        <w:rPr>
          <w:sz w:val="24"/>
          <w:szCs w:val="24"/>
        </w:rPr>
        <w:t>2.</w:t>
      </w:r>
      <w:r w:rsidR="005F56F2" w:rsidRPr="00EE5300">
        <w:rPr>
          <w:sz w:val="24"/>
          <w:szCs w:val="24"/>
        </w:rPr>
        <w:t xml:space="preserve">8. </w:t>
      </w:r>
      <w:r w:rsidR="00676F61" w:rsidRPr="00EE5300">
        <w:rPr>
          <w:sz w:val="24"/>
          <w:szCs w:val="24"/>
        </w:rPr>
        <w:t xml:space="preserve">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>y se sjednává smluvní pokuta ve výši 50.000,- Kč (slovy: padesát tisíc korun českých), a to za každé jednotlivé porušení povinnosti.</w:t>
      </w:r>
    </w:p>
    <w:p w14:paraId="3FAFDEB1" w14:textId="77777777" w:rsidR="00676F61" w:rsidRPr="00EE5300" w:rsidRDefault="00EA1283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 </w:t>
      </w:r>
      <w:r w:rsidR="00545D95">
        <w:rPr>
          <w:sz w:val="24"/>
          <w:szCs w:val="24"/>
        </w:rPr>
        <w:t xml:space="preserve">  </w:t>
      </w:r>
      <w:r w:rsidR="00676F61" w:rsidRPr="00EE5300">
        <w:rPr>
          <w:sz w:val="24"/>
          <w:szCs w:val="24"/>
        </w:rPr>
        <w:t xml:space="preserve"> Pro případ porušení povinnosti dle čl. I</w:t>
      </w:r>
      <w:r w:rsidR="00C313B3" w:rsidRPr="00EE5300">
        <w:rPr>
          <w:sz w:val="24"/>
          <w:szCs w:val="24"/>
        </w:rPr>
        <w:t>V</w:t>
      </w:r>
      <w:r w:rsidR="00676F61" w:rsidRPr="00EE5300">
        <w:rPr>
          <w:sz w:val="24"/>
          <w:szCs w:val="24"/>
        </w:rPr>
        <w:t xml:space="preserve">. odst. </w:t>
      </w:r>
      <w:r w:rsidR="00C313B3" w:rsidRPr="00EE5300">
        <w:rPr>
          <w:sz w:val="24"/>
          <w:szCs w:val="24"/>
        </w:rPr>
        <w:t xml:space="preserve">4. </w:t>
      </w:r>
      <w:r w:rsidR="00676F61" w:rsidRPr="00EE5300">
        <w:rPr>
          <w:sz w:val="24"/>
          <w:szCs w:val="24"/>
        </w:rPr>
        <w:t xml:space="preserve">5.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>y mít sjednáno pojištění odpovědnosti za škodu způsobenou třetí osobě se sjednává smluvní pokuta ve výši 20.000,- Kč (slovy: dvacet tisíc korun českých).</w:t>
      </w:r>
    </w:p>
    <w:p w14:paraId="58FEFD26" w14:textId="682FE744" w:rsidR="00676F61" w:rsidRPr="00EE5300" w:rsidRDefault="00EA1283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 w:rsidR="00545D9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676F61" w:rsidRPr="00EE5300">
        <w:rPr>
          <w:sz w:val="24"/>
          <w:szCs w:val="24"/>
        </w:rPr>
        <w:t xml:space="preserve">Pro případ porušení ujednání o výhradní licenci dle čl. VII. odst. </w:t>
      </w:r>
      <w:r w:rsidR="00C313B3" w:rsidRPr="00EE5300">
        <w:rPr>
          <w:sz w:val="24"/>
          <w:szCs w:val="24"/>
        </w:rPr>
        <w:t>7.</w:t>
      </w:r>
      <w:r w:rsidR="005F56F2" w:rsidRPr="00EE5300">
        <w:rPr>
          <w:sz w:val="24"/>
          <w:szCs w:val="24"/>
        </w:rPr>
        <w:t>1</w:t>
      </w:r>
      <w:r w:rsidR="00676F61" w:rsidRPr="00EE5300">
        <w:rPr>
          <w:sz w:val="24"/>
          <w:szCs w:val="24"/>
        </w:rPr>
        <w:t xml:space="preserve">.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 se sjednává smluvní pokuta ve výši 50.000,- Kč (slovy: padesát tisíc korun českých) za každé jednotlivé porušení povinnosti. </w:t>
      </w:r>
    </w:p>
    <w:p w14:paraId="49427445" w14:textId="77777777" w:rsidR="00676F61" w:rsidRPr="00EE5300" w:rsidRDefault="00EA1283" w:rsidP="007268B2">
      <w:pPr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8.5 </w:t>
      </w:r>
      <w:r w:rsidR="00545D95">
        <w:rPr>
          <w:sz w:val="24"/>
          <w:szCs w:val="24"/>
        </w:rPr>
        <w:t xml:space="preserve">  </w:t>
      </w:r>
      <w:r w:rsidR="00676F61" w:rsidRPr="00EE5300">
        <w:rPr>
          <w:sz w:val="24"/>
          <w:szCs w:val="24"/>
        </w:rPr>
        <w:t xml:space="preserve">V případě prodlení </w:t>
      </w:r>
      <w:r w:rsidR="004D3EB4" w:rsidRPr="00EE5300">
        <w:rPr>
          <w:sz w:val="24"/>
          <w:szCs w:val="24"/>
        </w:rPr>
        <w:t>KLIENT</w:t>
      </w:r>
      <w:r w:rsidR="00C313B3" w:rsidRPr="00EE5300">
        <w:rPr>
          <w:sz w:val="24"/>
          <w:szCs w:val="24"/>
        </w:rPr>
        <w:t>A</w:t>
      </w:r>
      <w:r w:rsidR="00676F61" w:rsidRPr="00EE5300">
        <w:rPr>
          <w:sz w:val="24"/>
          <w:szCs w:val="24"/>
        </w:rPr>
        <w:t xml:space="preserve"> se zaplacením faktury je </w:t>
      </w:r>
      <w:r w:rsidR="004D3EB4" w:rsidRPr="00EE5300">
        <w:rPr>
          <w:sz w:val="24"/>
          <w:szCs w:val="24"/>
        </w:rPr>
        <w:t>ADVOKÁT</w:t>
      </w:r>
      <w:r w:rsidR="00E12E52">
        <w:rPr>
          <w:sz w:val="24"/>
          <w:szCs w:val="24"/>
        </w:rPr>
        <w:t xml:space="preserve"> </w:t>
      </w:r>
      <w:r w:rsidR="00676F61" w:rsidRPr="00EE5300">
        <w:rPr>
          <w:sz w:val="24"/>
          <w:szCs w:val="24"/>
        </w:rPr>
        <w:t xml:space="preserve">oprávněn účtovat </w:t>
      </w:r>
      <w:r w:rsidR="004D3EB4" w:rsidRPr="00EE5300">
        <w:rPr>
          <w:sz w:val="24"/>
          <w:szCs w:val="24"/>
        </w:rPr>
        <w:t>KLIENT</w:t>
      </w:r>
      <w:r w:rsidR="00C313B3" w:rsidRPr="00EE5300">
        <w:rPr>
          <w:sz w:val="24"/>
          <w:szCs w:val="24"/>
        </w:rPr>
        <w:t>OVI</w:t>
      </w:r>
      <w:r w:rsidR="00676F61" w:rsidRPr="00EE5300">
        <w:rPr>
          <w:sz w:val="24"/>
          <w:szCs w:val="24"/>
        </w:rPr>
        <w:t xml:space="preserve"> zákonný úrok z prodlení. </w:t>
      </w:r>
    </w:p>
    <w:p w14:paraId="15735043" w14:textId="1BE8F96B" w:rsidR="00676F61" w:rsidRPr="00EE5300" w:rsidRDefault="00EA1283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8.6</w:t>
      </w:r>
      <w:r w:rsidR="00545D95">
        <w:rPr>
          <w:sz w:val="24"/>
          <w:szCs w:val="24"/>
        </w:rPr>
        <w:t xml:space="preserve">    </w:t>
      </w:r>
      <w:r w:rsidR="00283D06">
        <w:rPr>
          <w:sz w:val="24"/>
          <w:szCs w:val="24"/>
        </w:rPr>
        <w:tab/>
      </w:r>
      <w:r w:rsidR="00676F61" w:rsidRPr="00EE5300">
        <w:rPr>
          <w:sz w:val="24"/>
          <w:szCs w:val="24"/>
        </w:rPr>
        <w:t>Smluvní pokutou není dotčen nárok na náhradu škody či újmy, kterou lze vymáhat vedle smluvní pokuty v plné výši, tedy i ve výši přesahující smluvní pokutu. Uhrazená výše smluvní pokuty se nezapočítává do výše škody či újmy, která má být uhrazena.</w:t>
      </w:r>
    </w:p>
    <w:p w14:paraId="03DAE1FA" w14:textId="77777777" w:rsidR="00676F61" w:rsidRPr="00EE5300" w:rsidRDefault="00EA1283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 </w:t>
      </w:r>
      <w:r w:rsidR="00545D95">
        <w:rPr>
          <w:sz w:val="24"/>
          <w:szCs w:val="24"/>
        </w:rPr>
        <w:t xml:space="preserve">    </w:t>
      </w:r>
      <w:r w:rsidR="00676F61" w:rsidRPr="00EE5300">
        <w:rPr>
          <w:sz w:val="24"/>
          <w:szCs w:val="24"/>
        </w:rPr>
        <w:t xml:space="preserve">Ukončením </w:t>
      </w:r>
      <w:r w:rsidR="00C313B3" w:rsidRPr="00EE5300">
        <w:rPr>
          <w:sz w:val="24"/>
          <w:szCs w:val="24"/>
        </w:rPr>
        <w:t>platnosti</w:t>
      </w:r>
      <w:r w:rsidR="00676F61" w:rsidRPr="00EE5300">
        <w:rPr>
          <w:sz w:val="24"/>
          <w:szCs w:val="24"/>
        </w:rPr>
        <w:t xml:space="preserve"> 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 nejsou dotčena ustanovení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 xml:space="preserve">y týkající se nároků z odpovědnosti za škodu či újmu a nároků ze smluvních pokut, ustanovení o zachování mlčenlivosti, ani další ustanovení a nároky, z jejichž povahy vyplývá, že mají trvat i po zániku </w:t>
      </w:r>
      <w:r w:rsidR="00C313B3" w:rsidRPr="00EE5300">
        <w:rPr>
          <w:sz w:val="24"/>
          <w:szCs w:val="24"/>
        </w:rPr>
        <w:t xml:space="preserve">platnosti </w:t>
      </w:r>
      <w:r w:rsidR="00676F61" w:rsidRPr="00EE5300">
        <w:rPr>
          <w:sz w:val="24"/>
          <w:szCs w:val="24"/>
        </w:rPr>
        <w:t xml:space="preserve">této </w:t>
      </w:r>
      <w:r w:rsidR="004D3EB4" w:rsidRPr="00EE5300">
        <w:rPr>
          <w:sz w:val="24"/>
          <w:szCs w:val="24"/>
        </w:rPr>
        <w:t>Smlouv</w:t>
      </w:r>
      <w:r w:rsidR="00676F61" w:rsidRPr="00EE5300">
        <w:rPr>
          <w:sz w:val="24"/>
          <w:szCs w:val="24"/>
        </w:rPr>
        <w:t>y.</w:t>
      </w:r>
    </w:p>
    <w:p w14:paraId="7F1BD9CE" w14:textId="77777777" w:rsidR="00676F61" w:rsidRPr="00EE5300" w:rsidRDefault="00EA1283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8.8</w:t>
      </w:r>
      <w:r w:rsidR="00545D9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676F61" w:rsidRPr="00EE5300">
        <w:rPr>
          <w:sz w:val="24"/>
          <w:szCs w:val="24"/>
        </w:rPr>
        <w:t xml:space="preserve">Smluvní pokuta i náhrada škody či újmy je splatná ve lhůtě 10 kalendářních dnů ode dne, kdy </w:t>
      </w:r>
      <w:r w:rsidR="004D3EB4" w:rsidRPr="00EE5300">
        <w:rPr>
          <w:sz w:val="24"/>
          <w:szCs w:val="24"/>
        </w:rPr>
        <w:t>ADVOKÁT</w:t>
      </w:r>
      <w:r w:rsidR="00676F61" w:rsidRPr="00EE5300">
        <w:rPr>
          <w:sz w:val="24"/>
          <w:szCs w:val="24"/>
        </w:rPr>
        <w:t xml:space="preserve"> obdržel výzvu k úhradě.</w:t>
      </w:r>
    </w:p>
    <w:p w14:paraId="6A7FB78F" w14:textId="77777777" w:rsidR="00676F61" w:rsidRPr="004D3EB4" w:rsidRDefault="00676F61" w:rsidP="007268B2">
      <w:pPr>
        <w:spacing w:after="120"/>
        <w:ind w:left="709" w:hanging="709"/>
        <w:rPr>
          <w:b/>
          <w:sz w:val="24"/>
          <w:szCs w:val="24"/>
        </w:rPr>
      </w:pPr>
    </w:p>
    <w:p w14:paraId="40B1CF60" w14:textId="77777777" w:rsidR="00676F61" w:rsidRPr="00C313B3" w:rsidRDefault="00676F61" w:rsidP="00676F61">
      <w:pPr>
        <w:jc w:val="center"/>
        <w:rPr>
          <w:b/>
          <w:sz w:val="24"/>
          <w:szCs w:val="24"/>
        </w:rPr>
      </w:pPr>
      <w:r w:rsidRPr="00C313B3">
        <w:rPr>
          <w:b/>
          <w:sz w:val="24"/>
          <w:szCs w:val="24"/>
        </w:rPr>
        <w:t xml:space="preserve">Čl. </w:t>
      </w:r>
      <w:r w:rsidR="00C972DF">
        <w:rPr>
          <w:b/>
          <w:sz w:val="24"/>
          <w:szCs w:val="24"/>
        </w:rPr>
        <w:t>IX</w:t>
      </w:r>
      <w:r w:rsidRPr="00C313B3">
        <w:rPr>
          <w:b/>
          <w:sz w:val="24"/>
          <w:szCs w:val="24"/>
        </w:rPr>
        <w:t>.</w:t>
      </w:r>
    </w:p>
    <w:p w14:paraId="006D7B55" w14:textId="77777777" w:rsidR="00676F61" w:rsidRPr="00C313B3" w:rsidRDefault="00676F61" w:rsidP="00676F61">
      <w:pPr>
        <w:jc w:val="center"/>
        <w:rPr>
          <w:b/>
          <w:sz w:val="24"/>
          <w:szCs w:val="24"/>
        </w:rPr>
      </w:pPr>
      <w:r w:rsidRPr="00C313B3">
        <w:rPr>
          <w:b/>
          <w:sz w:val="24"/>
          <w:szCs w:val="24"/>
        </w:rPr>
        <w:t>Autorské právo</w:t>
      </w:r>
    </w:p>
    <w:p w14:paraId="03211D1C" w14:textId="77777777" w:rsidR="00676F61" w:rsidRPr="008A6015" w:rsidRDefault="00676F61" w:rsidP="00676F61">
      <w:pPr>
        <w:jc w:val="center"/>
        <w:rPr>
          <w:b/>
          <w:sz w:val="24"/>
          <w:szCs w:val="24"/>
        </w:rPr>
      </w:pPr>
    </w:p>
    <w:p w14:paraId="28667B9D" w14:textId="77777777" w:rsidR="00676F61" w:rsidRPr="004D3EB4" w:rsidRDefault="00C972DF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 </w:t>
      </w:r>
      <w:r w:rsidR="00545D95">
        <w:rPr>
          <w:sz w:val="24"/>
          <w:szCs w:val="24"/>
        </w:rPr>
        <w:t xml:space="preserve">      </w:t>
      </w:r>
      <w:r w:rsidR="00676F61" w:rsidRPr="00C972DF">
        <w:rPr>
          <w:sz w:val="24"/>
          <w:szCs w:val="24"/>
        </w:rPr>
        <w:t xml:space="preserve">Vzhledem k tomu, že součástí plnění dle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je i plnění, které může podléhat ochraně podle zákona č. 121/2000 Sb., o právu autorském, o právech souvisejících s právem autorským, a o změně některých zákonů (autorský zákon), ve znění pozdějších předpisů (dále jen "autorský zákon"), je k takovému plnění poskytována </w:t>
      </w:r>
      <w:r w:rsidR="00C44D86" w:rsidRPr="004D3EB4">
        <w:rPr>
          <w:sz w:val="24"/>
          <w:szCs w:val="24"/>
        </w:rPr>
        <w:t xml:space="preserve">výhradní </w:t>
      </w:r>
      <w:r w:rsidR="00676F61" w:rsidRPr="004D3EB4">
        <w:rPr>
          <w:sz w:val="24"/>
          <w:szCs w:val="24"/>
        </w:rPr>
        <w:t>licence za podmínek sjednaných dále v tomto článku.</w:t>
      </w:r>
    </w:p>
    <w:p w14:paraId="7EA0FD19" w14:textId="77777777" w:rsidR="00676F61" w:rsidRPr="004D3EB4" w:rsidRDefault="00676F61" w:rsidP="007268B2">
      <w:pPr>
        <w:spacing w:after="120"/>
        <w:ind w:left="709" w:hanging="709"/>
        <w:jc w:val="both"/>
        <w:rPr>
          <w:sz w:val="24"/>
          <w:szCs w:val="24"/>
        </w:rPr>
      </w:pPr>
      <w:r w:rsidRPr="00C313B3">
        <w:rPr>
          <w:sz w:val="24"/>
          <w:szCs w:val="24"/>
        </w:rPr>
        <w:t xml:space="preserve"> </w:t>
      </w:r>
      <w:r w:rsidR="00C972DF">
        <w:rPr>
          <w:sz w:val="24"/>
          <w:szCs w:val="24"/>
        </w:rPr>
        <w:t xml:space="preserve">9.2 </w:t>
      </w:r>
      <w:r w:rsidR="00545D95">
        <w:rPr>
          <w:sz w:val="24"/>
          <w:szCs w:val="24"/>
        </w:rPr>
        <w:t xml:space="preserve">     </w:t>
      </w:r>
      <w:r w:rsidRPr="00C313B3">
        <w:rPr>
          <w:sz w:val="24"/>
          <w:szCs w:val="24"/>
        </w:rPr>
        <w:t xml:space="preserve">Veškerá práva k předmětu plnění přecházejí po předání výstupů (dále jen "dílo") na </w:t>
      </w:r>
      <w:r w:rsidR="004D3EB4">
        <w:rPr>
          <w:sz w:val="24"/>
          <w:szCs w:val="24"/>
        </w:rPr>
        <w:t>KLIENT</w:t>
      </w:r>
      <w:r w:rsidR="00C972DF">
        <w:rPr>
          <w:sz w:val="24"/>
          <w:szCs w:val="24"/>
        </w:rPr>
        <w:t>A</w:t>
      </w:r>
      <w:r w:rsidRPr="004D3EB4">
        <w:rPr>
          <w:sz w:val="24"/>
          <w:szCs w:val="24"/>
        </w:rPr>
        <w:t xml:space="preserve"> a </w:t>
      </w:r>
      <w:r w:rsidR="004D3EB4">
        <w:rPr>
          <w:sz w:val="24"/>
          <w:szCs w:val="24"/>
        </w:rPr>
        <w:t>ADVOKÁT</w:t>
      </w:r>
      <w:r w:rsidRPr="004D3EB4">
        <w:rPr>
          <w:sz w:val="24"/>
          <w:szCs w:val="24"/>
        </w:rPr>
        <w:t xml:space="preserve"> nesmí použít toto dílo bez výslovného písemného souhlasu </w:t>
      </w:r>
      <w:r w:rsidR="004D3EB4">
        <w:rPr>
          <w:sz w:val="24"/>
          <w:szCs w:val="24"/>
        </w:rPr>
        <w:t>KLIENT</w:t>
      </w:r>
      <w:r w:rsidR="00C972DF">
        <w:rPr>
          <w:sz w:val="24"/>
          <w:szCs w:val="24"/>
        </w:rPr>
        <w:t>A</w:t>
      </w:r>
      <w:r w:rsidRPr="004D3EB4">
        <w:rPr>
          <w:sz w:val="24"/>
          <w:szCs w:val="24"/>
        </w:rPr>
        <w:t xml:space="preserve"> a není oprávněn ve smyslu § 2633 občanského zákoníku poskytnout dílo jiným osobám než </w:t>
      </w:r>
      <w:r w:rsidR="004D3EB4">
        <w:rPr>
          <w:sz w:val="24"/>
          <w:szCs w:val="24"/>
        </w:rPr>
        <w:t>KLIENT</w:t>
      </w:r>
      <w:r w:rsidR="00C972DF">
        <w:rPr>
          <w:sz w:val="24"/>
          <w:szCs w:val="24"/>
        </w:rPr>
        <w:t>OVI</w:t>
      </w:r>
      <w:r w:rsidRPr="004D3EB4">
        <w:rPr>
          <w:sz w:val="24"/>
          <w:szCs w:val="24"/>
        </w:rPr>
        <w:t>.</w:t>
      </w:r>
    </w:p>
    <w:p w14:paraId="011AAF72" w14:textId="6A07AB6E" w:rsidR="00676F61" w:rsidRPr="004D3EB4" w:rsidRDefault="00C972DF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 </w:t>
      </w:r>
      <w:r w:rsidR="00545D95">
        <w:rPr>
          <w:sz w:val="24"/>
          <w:szCs w:val="24"/>
        </w:rPr>
        <w:t xml:space="preserve">   </w:t>
      </w:r>
      <w:r w:rsidR="00283D06">
        <w:rPr>
          <w:sz w:val="24"/>
          <w:szCs w:val="24"/>
        </w:rPr>
        <w:tab/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se zavazuje vypořádat </w:t>
      </w:r>
      <w:r w:rsidR="00C44D86" w:rsidRPr="004D3EB4">
        <w:rPr>
          <w:sz w:val="24"/>
          <w:szCs w:val="24"/>
        </w:rPr>
        <w:t xml:space="preserve">případné </w:t>
      </w:r>
      <w:r w:rsidR="00676F61" w:rsidRPr="004D3EB4">
        <w:rPr>
          <w:sz w:val="24"/>
          <w:szCs w:val="24"/>
        </w:rPr>
        <w:t xml:space="preserve">veškeré nároky majitelů autorských práv či jakékoli oprávněné nároky  třetích osob v souvislosti s užitím předaného díla. V případě, že by takové nároky byly uplatněny vůči </w:t>
      </w:r>
      <w:r w:rsidR="004D3EB4">
        <w:rPr>
          <w:sz w:val="24"/>
          <w:szCs w:val="24"/>
        </w:rPr>
        <w:t>KLIENT</w:t>
      </w:r>
      <w:r>
        <w:rPr>
          <w:sz w:val="24"/>
          <w:szCs w:val="24"/>
        </w:rPr>
        <w:t>OVI</w:t>
      </w:r>
      <w:r w:rsidR="00676F61" w:rsidRPr="004D3EB4">
        <w:rPr>
          <w:sz w:val="24"/>
          <w:szCs w:val="24"/>
        </w:rPr>
        <w:t xml:space="preserve">, je </w:t>
      </w:r>
      <w:r w:rsidR="004D3EB4">
        <w:rPr>
          <w:sz w:val="24"/>
          <w:szCs w:val="24"/>
        </w:rPr>
        <w:t>ADVOKÁT</w:t>
      </w:r>
      <w:r w:rsidR="00676F61" w:rsidRPr="004D3EB4">
        <w:rPr>
          <w:sz w:val="24"/>
          <w:szCs w:val="24"/>
        </w:rPr>
        <w:t xml:space="preserve"> povinen je na svůj náklad vypořádat.</w:t>
      </w:r>
    </w:p>
    <w:p w14:paraId="77C94DF3" w14:textId="77777777" w:rsidR="00676F61" w:rsidRPr="00C313B3" w:rsidRDefault="00C972DF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9.4 </w:t>
      </w:r>
      <w:r w:rsidR="00545D95">
        <w:rPr>
          <w:sz w:val="24"/>
          <w:szCs w:val="24"/>
        </w:rPr>
        <w:t xml:space="preserve">     </w:t>
      </w:r>
      <w:r w:rsidR="00676F61" w:rsidRPr="004D3EB4">
        <w:rPr>
          <w:sz w:val="24"/>
          <w:szCs w:val="24"/>
        </w:rPr>
        <w:t xml:space="preserve">Předáním díla nabývá </w:t>
      </w:r>
      <w:r w:rsidR="004D3EB4">
        <w:rPr>
          <w:sz w:val="24"/>
          <w:szCs w:val="24"/>
        </w:rPr>
        <w:t>KLIENT</w:t>
      </w:r>
      <w:r w:rsidR="00676F61" w:rsidRPr="004D3EB4">
        <w:rPr>
          <w:sz w:val="24"/>
          <w:szCs w:val="24"/>
        </w:rPr>
        <w:t xml:space="preserve"> majetková práva k tomuto dílu, to znamená, že má právo toto dílo nebo jeho části využívat v neomezeném rozsahu co do množství, místa a času, zejména dílo rozmnožovat, rozšiřovat, sdělovat veřejnosti, upravovat, spojovat s jiným dílem, zařazovat do souborného díla a uvádět dílo pod svým jménem.</w:t>
      </w:r>
    </w:p>
    <w:p w14:paraId="00C0638F" w14:textId="77777777" w:rsidR="00676F61" w:rsidRPr="004D3EB4" w:rsidRDefault="00C972DF" w:rsidP="007268B2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9.5 </w:t>
      </w:r>
      <w:r w:rsidR="00545D95">
        <w:rPr>
          <w:sz w:val="24"/>
          <w:szCs w:val="24"/>
        </w:rPr>
        <w:t xml:space="preserve">     </w:t>
      </w:r>
      <w:r w:rsidR="00676F61" w:rsidRPr="00C972DF">
        <w:rPr>
          <w:sz w:val="24"/>
          <w:szCs w:val="24"/>
        </w:rPr>
        <w:t>Odměna za výhradní licenci k užití díla je zahrnuta v odměně dle čl. V</w:t>
      </w:r>
      <w:r>
        <w:rPr>
          <w:sz w:val="24"/>
          <w:szCs w:val="24"/>
        </w:rPr>
        <w:t>I</w:t>
      </w:r>
      <w:r w:rsidR="00676F61" w:rsidRPr="00C972DF">
        <w:rPr>
          <w:sz w:val="24"/>
          <w:szCs w:val="24"/>
        </w:rPr>
        <w:t xml:space="preserve">.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y.</w:t>
      </w:r>
    </w:p>
    <w:p w14:paraId="6FB822C3" w14:textId="77777777" w:rsidR="00676F61" w:rsidRPr="004D3EB4" w:rsidRDefault="00676F61" w:rsidP="00676F61">
      <w:pPr>
        <w:spacing w:after="120"/>
        <w:jc w:val="center"/>
        <w:rPr>
          <w:b/>
          <w:sz w:val="24"/>
          <w:szCs w:val="24"/>
        </w:rPr>
      </w:pPr>
    </w:p>
    <w:p w14:paraId="061A8D6D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  <w:r w:rsidRPr="004D3EB4">
        <w:rPr>
          <w:b/>
          <w:sz w:val="24"/>
          <w:szCs w:val="24"/>
        </w:rPr>
        <w:t xml:space="preserve">Čl. </w:t>
      </w:r>
      <w:r w:rsidR="00A07E76">
        <w:rPr>
          <w:b/>
          <w:sz w:val="24"/>
          <w:szCs w:val="24"/>
        </w:rPr>
        <w:t>X</w:t>
      </w:r>
      <w:r w:rsidRPr="004D3EB4">
        <w:rPr>
          <w:b/>
          <w:sz w:val="24"/>
          <w:szCs w:val="24"/>
        </w:rPr>
        <w:t>.</w:t>
      </w:r>
    </w:p>
    <w:p w14:paraId="43B053E8" w14:textId="77777777" w:rsidR="00676F61" w:rsidRPr="004D3EB4" w:rsidRDefault="00676F61" w:rsidP="00676F61">
      <w:pPr>
        <w:jc w:val="center"/>
        <w:rPr>
          <w:b/>
          <w:sz w:val="24"/>
          <w:szCs w:val="24"/>
        </w:rPr>
      </w:pPr>
      <w:r w:rsidRPr="004D3EB4">
        <w:rPr>
          <w:b/>
          <w:sz w:val="24"/>
          <w:szCs w:val="24"/>
        </w:rPr>
        <w:t>Závěrečná ustanovení</w:t>
      </w:r>
    </w:p>
    <w:p w14:paraId="5E8FC5CB" w14:textId="77777777" w:rsidR="00676F61" w:rsidRPr="00C313B3" w:rsidRDefault="00676F61" w:rsidP="00676F61">
      <w:pPr>
        <w:jc w:val="center"/>
        <w:rPr>
          <w:b/>
          <w:sz w:val="24"/>
          <w:szCs w:val="24"/>
        </w:rPr>
      </w:pPr>
    </w:p>
    <w:p w14:paraId="4CA3E6C5" w14:textId="77777777" w:rsidR="00676F61" w:rsidRPr="004D3EB4" w:rsidRDefault="00A07E76" w:rsidP="00A07E76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    </w:t>
      </w:r>
      <w:r w:rsidR="00676F61" w:rsidRPr="00EE5300">
        <w:rPr>
          <w:sz w:val="24"/>
          <w:szCs w:val="24"/>
        </w:rPr>
        <w:t xml:space="preserve">Tato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a se pořizuje ve čtyřech vyhotoveních, každé s platností originálu, z nichž každá ze smluvních stran obdrží dvě vyhotovení.</w:t>
      </w:r>
    </w:p>
    <w:p w14:paraId="46D8EE3B" w14:textId="77777777" w:rsidR="00676F61" w:rsidRPr="004D3EB4" w:rsidRDefault="00A07E76" w:rsidP="00A07E76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     </w:t>
      </w:r>
      <w:r w:rsidR="00676F61" w:rsidRPr="004D3EB4">
        <w:rPr>
          <w:sz w:val="24"/>
          <w:szCs w:val="24"/>
        </w:rPr>
        <w:t xml:space="preserve">Pokud není v 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ě stanoveno jinak, dohodly se smluvní strany, že právní vztahy touto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u neupravené se řídí platnými právními předpisy České republiky, zejména příslušnými ustanoveními občanského zákoníku.</w:t>
      </w:r>
    </w:p>
    <w:p w14:paraId="0B381F09" w14:textId="77777777" w:rsidR="00676F61" w:rsidRPr="004D3EB4" w:rsidRDefault="00A07E76" w:rsidP="00A07E76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     </w:t>
      </w:r>
      <w:r w:rsidR="00676F61" w:rsidRPr="004D3EB4">
        <w:rPr>
          <w:sz w:val="24"/>
          <w:szCs w:val="24"/>
        </w:rPr>
        <w:t xml:space="preserve">Kontaktní osoby zmocněné k jednání v souvislosti s touto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ou:</w:t>
      </w:r>
    </w:p>
    <w:p w14:paraId="030B4855" w14:textId="41E36D6C" w:rsidR="00676F61" w:rsidRPr="00C313B3" w:rsidRDefault="00A07E76" w:rsidP="00A07E76">
      <w:pPr>
        <w:spacing w:after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676F61" w:rsidRPr="004D3EB4">
        <w:rPr>
          <w:sz w:val="24"/>
          <w:szCs w:val="24"/>
        </w:rPr>
        <w:t xml:space="preserve">za </w:t>
      </w:r>
      <w:r w:rsidR="004D3EB4">
        <w:rPr>
          <w:sz w:val="24"/>
          <w:szCs w:val="24"/>
        </w:rPr>
        <w:t>KLIENT</w:t>
      </w:r>
      <w:r w:rsidR="00C972DF"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: </w:t>
      </w:r>
    </w:p>
    <w:p w14:paraId="62E290DC" w14:textId="2933B4FB" w:rsidR="00676F61" w:rsidRPr="004D3EB4" w:rsidRDefault="00D949B6" w:rsidP="00283D06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7E76">
        <w:rPr>
          <w:sz w:val="24"/>
          <w:szCs w:val="24"/>
        </w:rPr>
        <w:t xml:space="preserve">b) </w:t>
      </w:r>
      <w:r w:rsidR="00676F61" w:rsidRPr="00C972DF">
        <w:rPr>
          <w:sz w:val="24"/>
          <w:szCs w:val="24"/>
        </w:rPr>
        <w:t xml:space="preserve">za </w:t>
      </w:r>
      <w:r w:rsidR="004D3EB4">
        <w:rPr>
          <w:sz w:val="24"/>
          <w:szCs w:val="24"/>
        </w:rPr>
        <w:t>ADVOKÁTA</w:t>
      </w:r>
      <w:r w:rsidR="00676F61" w:rsidRPr="004D3EB4">
        <w:rPr>
          <w:sz w:val="24"/>
          <w:szCs w:val="24"/>
        </w:rPr>
        <w:t xml:space="preserve">: </w:t>
      </w:r>
    </w:p>
    <w:p w14:paraId="28DC39AB" w14:textId="77777777" w:rsidR="00676F61" w:rsidRPr="00A07E76" w:rsidRDefault="00A07E76" w:rsidP="00A07E76">
      <w:pPr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10.4    </w:t>
      </w:r>
      <w:r w:rsidR="00676F61" w:rsidRPr="00A07E76">
        <w:rPr>
          <w:sz w:val="24"/>
          <w:szCs w:val="24"/>
        </w:rPr>
        <w:t xml:space="preserve">Veškeré změny této </w:t>
      </w:r>
      <w:r w:rsidR="004D3EB4" w:rsidRPr="00A07E76">
        <w:rPr>
          <w:sz w:val="24"/>
          <w:szCs w:val="24"/>
        </w:rPr>
        <w:t>Smlouv</w:t>
      </w:r>
      <w:r w:rsidR="00676F61" w:rsidRPr="00A07E76">
        <w:rPr>
          <w:sz w:val="24"/>
          <w:szCs w:val="24"/>
        </w:rPr>
        <w:t>y jsou možné pouze po dohodě obou smluvních stran ve formě písemných vzestupně číslovaných dodatků podepsaných oprávněnými zástupci smluvních stran na téže listině.</w:t>
      </w:r>
    </w:p>
    <w:p w14:paraId="239D1543" w14:textId="77777777" w:rsidR="00676F61" w:rsidRPr="004D3EB4" w:rsidRDefault="00A07E76" w:rsidP="00A07E76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   </w:t>
      </w:r>
      <w:r w:rsidR="00676F61" w:rsidRPr="004D3EB4">
        <w:rPr>
          <w:sz w:val="24"/>
          <w:szCs w:val="24"/>
        </w:rPr>
        <w:t xml:space="preserve">V případě, že některé ustanovení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je nebo se stane v budoucnu neplatným, neúčinným či nevymahatelným nebo bude-li takovým příslušným orgánem shledáno, zůstávají ostatní ustanovení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v platnosti a účinnosti, pokud z povahy takového ustanovení nebo z jeho obsahu anebo z okolností, za nichž bylo uzavřeno, nevyplývá, že je nelze oddělit od ostatního obsahu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y. Smluvní strany se zavazují nahradit neplatné, neúčinné nebo nevymahatelné ustanovení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ustanovením jiným, které svým obsahem a smyslem odpovídá nejlépe ustanovení původnímu a 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ě jako celku.</w:t>
      </w:r>
    </w:p>
    <w:p w14:paraId="5C457165" w14:textId="49196AE1" w:rsidR="00676F61" w:rsidRPr="004D3EB4" w:rsidRDefault="00A07E76" w:rsidP="00283D06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10.6   </w:t>
      </w:r>
      <w:r w:rsidR="00283D06">
        <w:rPr>
          <w:sz w:val="24"/>
          <w:szCs w:val="24"/>
        </w:rPr>
        <w:tab/>
      </w:r>
      <w:r w:rsidR="00676F61" w:rsidRPr="004D3EB4">
        <w:rPr>
          <w:sz w:val="24"/>
          <w:szCs w:val="24"/>
        </w:rPr>
        <w:t>Smluvní strany přebírají riziko změny okolností ve smyslu § 1765 odst. 2 občanského zákoníku.</w:t>
      </w:r>
    </w:p>
    <w:p w14:paraId="6F1C2986" w14:textId="77777777" w:rsidR="00676F61" w:rsidRPr="004D3EB4" w:rsidRDefault="00A07E76" w:rsidP="00A07E76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10.7     </w:t>
      </w:r>
      <w:r w:rsidR="00676F61" w:rsidRPr="004D3EB4">
        <w:rPr>
          <w:sz w:val="24"/>
          <w:szCs w:val="24"/>
        </w:rPr>
        <w:t xml:space="preserve">Smluvní strany se zavazují řešit případné spory při plnění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přednostně smírnou cestou pokud možno do 30 dnů ode dne, kdy o sporném problému jedna smluvní strana uvědomí druhou smluvní stranu. Jinak jsou pro řešení sporů z 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>y příslušné obecné soudy České republiky.</w:t>
      </w:r>
    </w:p>
    <w:p w14:paraId="2671E0DC" w14:textId="6F260EB4" w:rsidR="00676F61" w:rsidRPr="004D3EB4" w:rsidRDefault="00A07E76" w:rsidP="00A07E76">
      <w:pPr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10.8 </w:t>
      </w:r>
      <w:r w:rsidR="00283D06">
        <w:rPr>
          <w:sz w:val="24"/>
          <w:szCs w:val="24"/>
        </w:rPr>
        <w:tab/>
      </w:r>
      <w:r w:rsidR="00676F61" w:rsidRPr="004D3EB4">
        <w:rPr>
          <w:sz w:val="24"/>
          <w:szCs w:val="24"/>
        </w:rPr>
        <w:t xml:space="preserve">Smluvní strany souhlasí s uveřejněním plného znění této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včetně jejích příloh v registru smluv podle zákona o registru smluv, a rovněž na profilu </w:t>
      </w:r>
      <w:r w:rsidR="004D3EB4">
        <w:rPr>
          <w:sz w:val="24"/>
          <w:szCs w:val="24"/>
        </w:rPr>
        <w:t>KLIENT</w:t>
      </w:r>
      <w:r w:rsidR="00C972DF">
        <w:rPr>
          <w:sz w:val="24"/>
          <w:szCs w:val="24"/>
        </w:rPr>
        <w:t>A</w:t>
      </w:r>
      <w:r w:rsidR="00676F61" w:rsidRPr="004D3EB4">
        <w:rPr>
          <w:sz w:val="24"/>
          <w:szCs w:val="24"/>
        </w:rPr>
        <w:t xml:space="preserve">, případně i na dalších místech, kde tak stanoví právní předpis. Uveřejnění </w:t>
      </w:r>
      <w:r w:rsidR="004D3EB4">
        <w:rPr>
          <w:sz w:val="24"/>
          <w:szCs w:val="24"/>
        </w:rPr>
        <w:t>Smlouv</w:t>
      </w:r>
      <w:r w:rsidR="00676F61" w:rsidRPr="004D3EB4">
        <w:rPr>
          <w:sz w:val="24"/>
          <w:szCs w:val="24"/>
        </w:rPr>
        <w:t xml:space="preserve">y prostřednictvím registru smluv zajistí </w:t>
      </w:r>
      <w:r w:rsidR="004D3EB4">
        <w:rPr>
          <w:sz w:val="24"/>
          <w:szCs w:val="24"/>
        </w:rPr>
        <w:t>KLIENT</w:t>
      </w:r>
      <w:r w:rsidR="00676F61" w:rsidRPr="004D3EB4">
        <w:rPr>
          <w:sz w:val="24"/>
          <w:szCs w:val="24"/>
        </w:rPr>
        <w:t>.</w:t>
      </w:r>
    </w:p>
    <w:p w14:paraId="79CC100A" w14:textId="5E75866C" w:rsidR="004677A4" w:rsidRDefault="004677A4" w:rsidP="00676F61">
      <w:pPr>
        <w:pStyle w:val="Nadpis4"/>
        <w:rPr>
          <w:rFonts w:ascii="Times New Roman" w:hAnsi="Times New Roman" w:cs="Times New Roman"/>
          <w:i w:val="0"/>
          <w:szCs w:val="24"/>
        </w:rPr>
      </w:pPr>
    </w:p>
    <w:p w14:paraId="5DB2CB27" w14:textId="77777777" w:rsidR="001F72DD" w:rsidRPr="001F72DD" w:rsidRDefault="001F72DD" w:rsidP="001F72DD"/>
    <w:p w14:paraId="249051B6" w14:textId="23CEE72B" w:rsidR="00676F61" w:rsidRPr="00C972DF" w:rsidRDefault="00676F61" w:rsidP="00676F61">
      <w:pPr>
        <w:pStyle w:val="Nadpis4"/>
        <w:rPr>
          <w:rFonts w:ascii="Times New Roman" w:hAnsi="Times New Roman" w:cs="Times New Roman"/>
          <w:i w:val="0"/>
          <w:szCs w:val="24"/>
        </w:rPr>
      </w:pPr>
      <w:r w:rsidRPr="00C972DF">
        <w:rPr>
          <w:rFonts w:ascii="Times New Roman" w:hAnsi="Times New Roman" w:cs="Times New Roman"/>
          <w:i w:val="0"/>
          <w:szCs w:val="24"/>
        </w:rPr>
        <w:t xml:space="preserve">V Praze dne </w:t>
      </w:r>
      <w:r w:rsidR="007F0DE3">
        <w:rPr>
          <w:rFonts w:ascii="Times New Roman" w:hAnsi="Times New Roman" w:cs="Times New Roman"/>
          <w:i w:val="0"/>
          <w:szCs w:val="24"/>
        </w:rPr>
        <w:t>10. října</w:t>
      </w:r>
      <w:r w:rsidRPr="00C972DF">
        <w:rPr>
          <w:rFonts w:ascii="Times New Roman" w:hAnsi="Times New Roman" w:cs="Times New Roman"/>
          <w:i w:val="0"/>
          <w:szCs w:val="24"/>
        </w:rPr>
        <w:t xml:space="preserve"> 20</w:t>
      </w:r>
      <w:r w:rsidR="008C6D45" w:rsidRPr="00C972DF">
        <w:rPr>
          <w:rFonts w:ascii="Times New Roman" w:hAnsi="Times New Roman" w:cs="Times New Roman"/>
          <w:i w:val="0"/>
          <w:szCs w:val="24"/>
        </w:rPr>
        <w:t>2</w:t>
      </w:r>
      <w:r w:rsidR="00C972DF">
        <w:rPr>
          <w:rFonts w:ascii="Times New Roman" w:hAnsi="Times New Roman" w:cs="Times New Roman"/>
          <w:i w:val="0"/>
          <w:szCs w:val="24"/>
        </w:rPr>
        <w:t>2</w:t>
      </w:r>
      <w:r w:rsidRPr="00C972DF">
        <w:rPr>
          <w:rFonts w:ascii="Times New Roman" w:hAnsi="Times New Roman" w:cs="Times New Roman"/>
          <w:i w:val="0"/>
          <w:szCs w:val="24"/>
        </w:rPr>
        <w:tab/>
      </w:r>
      <w:r w:rsidRPr="00C972DF">
        <w:rPr>
          <w:rFonts w:ascii="Times New Roman" w:hAnsi="Times New Roman" w:cs="Times New Roman"/>
          <w:i w:val="0"/>
          <w:szCs w:val="24"/>
        </w:rPr>
        <w:tab/>
      </w:r>
      <w:r w:rsidRPr="00C972DF">
        <w:rPr>
          <w:rFonts w:ascii="Times New Roman" w:hAnsi="Times New Roman" w:cs="Times New Roman"/>
          <w:i w:val="0"/>
          <w:szCs w:val="24"/>
        </w:rPr>
        <w:tab/>
      </w:r>
      <w:r w:rsidRPr="00C972DF">
        <w:rPr>
          <w:rFonts w:ascii="Times New Roman" w:hAnsi="Times New Roman" w:cs="Times New Roman"/>
          <w:i w:val="0"/>
          <w:szCs w:val="24"/>
        </w:rPr>
        <w:tab/>
        <w:t xml:space="preserve">V Praze dne </w:t>
      </w:r>
      <w:r w:rsidR="007F0DE3">
        <w:rPr>
          <w:rFonts w:ascii="Times New Roman" w:hAnsi="Times New Roman" w:cs="Times New Roman"/>
          <w:i w:val="0"/>
          <w:szCs w:val="24"/>
        </w:rPr>
        <w:t>10. října</w:t>
      </w:r>
      <w:bookmarkStart w:id="2" w:name="_GoBack"/>
      <w:bookmarkEnd w:id="2"/>
      <w:r w:rsidRPr="00C972DF">
        <w:rPr>
          <w:rFonts w:ascii="Times New Roman" w:hAnsi="Times New Roman" w:cs="Times New Roman"/>
          <w:i w:val="0"/>
          <w:szCs w:val="24"/>
        </w:rPr>
        <w:t xml:space="preserve"> 20</w:t>
      </w:r>
      <w:r w:rsidR="008C6D45" w:rsidRPr="00C972DF">
        <w:rPr>
          <w:rFonts w:ascii="Times New Roman" w:hAnsi="Times New Roman" w:cs="Times New Roman"/>
          <w:i w:val="0"/>
          <w:szCs w:val="24"/>
        </w:rPr>
        <w:t>2</w:t>
      </w:r>
      <w:r w:rsidR="00C972DF">
        <w:rPr>
          <w:rFonts w:ascii="Times New Roman" w:hAnsi="Times New Roman" w:cs="Times New Roman"/>
          <w:i w:val="0"/>
          <w:szCs w:val="24"/>
        </w:rPr>
        <w:t>2</w:t>
      </w:r>
    </w:p>
    <w:p w14:paraId="4F9B732E" w14:textId="77777777" w:rsidR="00676F61" w:rsidRPr="00EE5300" w:rsidRDefault="00676F61" w:rsidP="00676F61">
      <w:pPr>
        <w:jc w:val="both"/>
        <w:rPr>
          <w:sz w:val="24"/>
          <w:szCs w:val="24"/>
        </w:rPr>
      </w:pPr>
    </w:p>
    <w:p w14:paraId="199E912B" w14:textId="77777777" w:rsidR="00676F61" w:rsidRDefault="00676F61" w:rsidP="00676F61">
      <w:pPr>
        <w:jc w:val="both"/>
        <w:rPr>
          <w:sz w:val="24"/>
          <w:szCs w:val="24"/>
        </w:rPr>
      </w:pPr>
    </w:p>
    <w:p w14:paraId="7333CFD9" w14:textId="77777777" w:rsidR="004677A4" w:rsidRPr="00283D06" w:rsidRDefault="004677A4" w:rsidP="00031FD0">
      <w:pPr>
        <w:jc w:val="both"/>
        <w:rPr>
          <w:sz w:val="24"/>
          <w:szCs w:val="24"/>
        </w:rPr>
      </w:pPr>
    </w:p>
    <w:p w14:paraId="117E1505" w14:textId="252B2060" w:rsidR="00283D06" w:rsidRDefault="00676F61" w:rsidP="00283D06">
      <w:pPr>
        <w:jc w:val="both"/>
        <w:rPr>
          <w:sz w:val="24"/>
          <w:szCs w:val="24"/>
        </w:rPr>
      </w:pPr>
      <w:r w:rsidRPr="00283D06">
        <w:rPr>
          <w:sz w:val="24"/>
          <w:szCs w:val="24"/>
        </w:rPr>
        <w:t>Česká republika – Ministerstvo průmyslu</w:t>
      </w:r>
      <w:r w:rsidR="00031FD0" w:rsidRPr="00283D06">
        <w:rPr>
          <w:sz w:val="24"/>
          <w:szCs w:val="24"/>
        </w:rPr>
        <w:tab/>
      </w:r>
      <w:r w:rsidR="00283D06">
        <w:rPr>
          <w:sz w:val="24"/>
          <w:szCs w:val="24"/>
        </w:rPr>
        <w:tab/>
      </w:r>
      <w:r w:rsidR="00031FD0" w:rsidRPr="00283D06">
        <w:rPr>
          <w:sz w:val="24"/>
          <w:szCs w:val="24"/>
        </w:rPr>
        <w:t>HAVEL &amp; PARTNERS s.r.o.</w:t>
      </w:r>
      <w:r w:rsidR="00714F49">
        <w:rPr>
          <w:sz w:val="24"/>
          <w:szCs w:val="24"/>
        </w:rPr>
        <w:t>,</w:t>
      </w:r>
      <w:r w:rsidR="00031FD0" w:rsidRPr="00283D06">
        <w:rPr>
          <w:sz w:val="24"/>
          <w:szCs w:val="24"/>
        </w:rPr>
        <w:t xml:space="preserve"> </w:t>
      </w:r>
    </w:p>
    <w:p w14:paraId="25B99EA3" w14:textId="7998F079" w:rsidR="00031FD0" w:rsidRPr="00283D06" w:rsidRDefault="00283D06" w:rsidP="00283D06">
      <w:pPr>
        <w:jc w:val="both"/>
        <w:rPr>
          <w:sz w:val="24"/>
          <w:szCs w:val="24"/>
        </w:rPr>
      </w:pPr>
      <w:r w:rsidRPr="00283D06">
        <w:rPr>
          <w:sz w:val="24"/>
          <w:szCs w:val="24"/>
        </w:rPr>
        <w:t xml:space="preserve">a obchodu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1FD0" w:rsidRPr="00283D06">
        <w:rPr>
          <w:sz w:val="24"/>
          <w:szCs w:val="24"/>
        </w:rPr>
        <w:t>advokátní kancelář</w:t>
      </w:r>
    </w:p>
    <w:p w14:paraId="553CB16F" w14:textId="43DC928A" w:rsidR="00CE0D08" w:rsidRPr="00283D06" w:rsidRDefault="00031FD0" w:rsidP="007F0DE3">
      <w:pPr>
        <w:rPr>
          <w:sz w:val="24"/>
          <w:szCs w:val="24"/>
        </w:rPr>
      </w:pPr>
      <w:r w:rsidRPr="00283D06">
        <w:rPr>
          <w:sz w:val="24"/>
          <w:szCs w:val="24"/>
        </w:rPr>
        <w:tab/>
      </w:r>
      <w:r w:rsidRPr="00283D06">
        <w:rPr>
          <w:sz w:val="24"/>
          <w:szCs w:val="24"/>
        </w:rPr>
        <w:tab/>
      </w:r>
      <w:r w:rsidRPr="00283D06">
        <w:rPr>
          <w:sz w:val="24"/>
          <w:szCs w:val="24"/>
        </w:rPr>
        <w:tab/>
      </w:r>
      <w:r w:rsidR="00CE0D08" w:rsidRPr="00283D06">
        <w:rPr>
          <w:sz w:val="24"/>
          <w:szCs w:val="24"/>
        </w:rPr>
        <w:t xml:space="preserve"> </w:t>
      </w:r>
    </w:p>
    <w:p w14:paraId="05FD7802" w14:textId="3D3FD78B" w:rsidR="00031FD0" w:rsidRPr="00283D06" w:rsidRDefault="00031FD0" w:rsidP="00031FD0">
      <w:pPr>
        <w:rPr>
          <w:sz w:val="24"/>
          <w:szCs w:val="24"/>
        </w:rPr>
      </w:pPr>
      <w:r w:rsidRPr="00283D06">
        <w:rPr>
          <w:sz w:val="24"/>
          <w:szCs w:val="24"/>
        </w:rPr>
        <w:tab/>
      </w:r>
      <w:r w:rsidRPr="00283D06">
        <w:rPr>
          <w:sz w:val="24"/>
          <w:szCs w:val="24"/>
        </w:rPr>
        <w:tab/>
      </w:r>
      <w:r w:rsidRPr="00283D06">
        <w:rPr>
          <w:sz w:val="24"/>
          <w:szCs w:val="24"/>
        </w:rPr>
        <w:tab/>
      </w:r>
      <w:r w:rsidRPr="00283D06">
        <w:rPr>
          <w:sz w:val="24"/>
          <w:szCs w:val="24"/>
        </w:rPr>
        <w:tab/>
      </w:r>
      <w:r w:rsidRPr="00283D06">
        <w:rPr>
          <w:sz w:val="24"/>
          <w:szCs w:val="24"/>
        </w:rPr>
        <w:tab/>
      </w:r>
      <w:r w:rsidRPr="00283D06">
        <w:rPr>
          <w:sz w:val="24"/>
          <w:szCs w:val="24"/>
        </w:rPr>
        <w:tab/>
        <w:t xml:space="preserve"> </w:t>
      </w:r>
    </w:p>
    <w:sectPr w:rsidR="00031FD0" w:rsidRPr="00283D06" w:rsidSect="00CC5E4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EA333" w14:textId="77777777" w:rsidR="0038219E" w:rsidRDefault="0038219E" w:rsidP="00677FE0">
      <w:r>
        <w:separator/>
      </w:r>
    </w:p>
  </w:endnote>
  <w:endnote w:type="continuationSeparator" w:id="0">
    <w:p w14:paraId="63BE01F7" w14:textId="77777777" w:rsidR="0038219E" w:rsidRDefault="0038219E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096505"/>
      <w:docPartObj>
        <w:docPartGallery w:val="Page Numbers (Bottom of Page)"/>
        <w:docPartUnique/>
      </w:docPartObj>
    </w:sdtPr>
    <w:sdtEndPr/>
    <w:sdtContent>
      <w:p w14:paraId="33551919" w14:textId="77777777" w:rsidR="004677A4" w:rsidRDefault="004677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0AC45" w14:textId="77777777" w:rsidR="002A500C" w:rsidRDefault="002A5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165B" w14:textId="77777777" w:rsidR="0038219E" w:rsidRDefault="0038219E" w:rsidP="00677FE0">
      <w:r>
        <w:separator/>
      </w:r>
    </w:p>
  </w:footnote>
  <w:footnote w:type="continuationSeparator" w:id="0">
    <w:p w14:paraId="7C40105C" w14:textId="77777777" w:rsidR="0038219E" w:rsidRDefault="0038219E" w:rsidP="0067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D5E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08C23B5"/>
    <w:multiLevelType w:val="multilevel"/>
    <w:tmpl w:val="E8A48D7C"/>
    <w:numStyleLink w:val="VariantaA-sla"/>
  </w:abstractNum>
  <w:abstractNum w:abstractNumId="7" w15:restartNumberingAfterBreak="0">
    <w:nsid w:val="017E7BE0"/>
    <w:multiLevelType w:val="multilevel"/>
    <w:tmpl w:val="21BA5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E83A8B"/>
    <w:multiLevelType w:val="multilevel"/>
    <w:tmpl w:val="E8BAE50A"/>
    <w:numStyleLink w:val="VariantaA-odrky"/>
  </w:abstractNum>
  <w:abstractNum w:abstractNumId="9" w15:restartNumberingAfterBreak="0">
    <w:nsid w:val="0402680D"/>
    <w:multiLevelType w:val="multilevel"/>
    <w:tmpl w:val="E8BAE50A"/>
    <w:numStyleLink w:val="VariantaA-odrky"/>
  </w:abstractNum>
  <w:abstractNum w:abstractNumId="1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1" w15:restartNumberingAfterBreak="0">
    <w:nsid w:val="0479347F"/>
    <w:multiLevelType w:val="multilevel"/>
    <w:tmpl w:val="3320A8B2"/>
    <w:numStyleLink w:val="VariantaB-odrky"/>
  </w:abstractNum>
  <w:abstractNum w:abstractNumId="12" w15:restartNumberingAfterBreak="0">
    <w:nsid w:val="04D643EE"/>
    <w:multiLevelType w:val="multilevel"/>
    <w:tmpl w:val="E8A48D7C"/>
    <w:numStyleLink w:val="VariantaA-sla"/>
  </w:abstractNum>
  <w:abstractNum w:abstractNumId="13" w15:restartNumberingAfterBreak="0">
    <w:nsid w:val="09BD3BB8"/>
    <w:multiLevelType w:val="hybridMultilevel"/>
    <w:tmpl w:val="33A241C8"/>
    <w:lvl w:ilvl="0" w:tplc="5246995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0BDD4BBA"/>
    <w:multiLevelType w:val="multilevel"/>
    <w:tmpl w:val="E8BAE50A"/>
    <w:numStyleLink w:val="VariantaA-odrky"/>
  </w:abstractNum>
  <w:abstractNum w:abstractNumId="15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130316F8"/>
    <w:multiLevelType w:val="multilevel"/>
    <w:tmpl w:val="3320A8B2"/>
    <w:numStyleLink w:val="VariantaB-odrky"/>
  </w:abstractNum>
  <w:abstractNum w:abstractNumId="17" w15:restartNumberingAfterBreak="0">
    <w:nsid w:val="13886B57"/>
    <w:multiLevelType w:val="hybridMultilevel"/>
    <w:tmpl w:val="6FAEC9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FB2F1F"/>
    <w:multiLevelType w:val="multilevel"/>
    <w:tmpl w:val="E8BAE50A"/>
    <w:numStyleLink w:val="VariantaA-odrky"/>
  </w:abstractNum>
  <w:abstractNum w:abstractNumId="19" w15:restartNumberingAfterBreak="0">
    <w:nsid w:val="15587B24"/>
    <w:multiLevelType w:val="multilevel"/>
    <w:tmpl w:val="E8BAE50A"/>
    <w:numStyleLink w:val="VariantaA-odrky"/>
  </w:abstractNum>
  <w:abstractNum w:abstractNumId="20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1" w15:restartNumberingAfterBreak="0">
    <w:nsid w:val="191872DA"/>
    <w:multiLevelType w:val="multilevel"/>
    <w:tmpl w:val="E8A48D7C"/>
    <w:numStyleLink w:val="VariantaA-sla"/>
  </w:abstractNum>
  <w:abstractNum w:abstractNumId="22" w15:restartNumberingAfterBreak="0">
    <w:nsid w:val="19987FCF"/>
    <w:multiLevelType w:val="multilevel"/>
    <w:tmpl w:val="0D8ABE32"/>
    <w:numStyleLink w:val="VariantaB-sla"/>
  </w:abstractNum>
  <w:abstractNum w:abstractNumId="23" w15:restartNumberingAfterBreak="0">
    <w:nsid w:val="1D3068A6"/>
    <w:multiLevelType w:val="multilevel"/>
    <w:tmpl w:val="3320A8B2"/>
    <w:numStyleLink w:val="VariantaB-odrky"/>
  </w:abstractNum>
  <w:abstractNum w:abstractNumId="24" w15:restartNumberingAfterBreak="0">
    <w:nsid w:val="1D464EC2"/>
    <w:multiLevelType w:val="multilevel"/>
    <w:tmpl w:val="E8BAE50A"/>
    <w:numStyleLink w:val="VariantaA-odrky"/>
  </w:abstractNum>
  <w:abstractNum w:abstractNumId="25" w15:restartNumberingAfterBreak="0">
    <w:nsid w:val="1E9E3A2C"/>
    <w:multiLevelType w:val="hybridMultilevel"/>
    <w:tmpl w:val="EEBC42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1EAB39CE"/>
    <w:multiLevelType w:val="multilevel"/>
    <w:tmpl w:val="E8BAE50A"/>
    <w:numStyleLink w:val="VariantaA-odrky"/>
  </w:abstractNum>
  <w:abstractNum w:abstractNumId="27" w15:restartNumberingAfterBreak="0">
    <w:nsid w:val="25852792"/>
    <w:multiLevelType w:val="hybridMultilevel"/>
    <w:tmpl w:val="0C4AD9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9A5EA2"/>
    <w:multiLevelType w:val="multilevel"/>
    <w:tmpl w:val="E8BAE50A"/>
    <w:numStyleLink w:val="VariantaA-odrky"/>
  </w:abstractNum>
  <w:abstractNum w:abstractNumId="29" w15:restartNumberingAfterBreak="0">
    <w:nsid w:val="28AB573E"/>
    <w:multiLevelType w:val="multilevel"/>
    <w:tmpl w:val="3320A8B2"/>
    <w:numStyleLink w:val="VariantaB-odrky"/>
  </w:abstractNum>
  <w:abstractNum w:abstractNumId="30" w15:restartNumberingAfterBreak="0">
    <w:nsid w:val="2A5F2D39"/>
    <w:multiLevelType w:val="multilevel"/>
    <w:tmpl w:val="E8BAE50A"/>
    <w:numStyleLink w:val="VariantaA-odrky"/>
  </w:abstractNum>
  <w:abstractNum w:abstractNumId="31" w15:restartNumberingAfterBreak="0">
    <w:nsid w:val="2B1632E5"/>
    <w:multiLevelType w:val="hybridMultilevel"/>
    <w:tmpl w:val="E67E05FA"/>
    <w:lvl w:ilvl="0" w:tplc="9EFCD4B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24"/>
        <w:szCs w:val="24"/>
      </w:rPr>
    </w:lvl>
    <w:lvl w:ilvl="1" w:tplc="71B8FC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C114FD6"/>
    <w:multiLevelType w:val="hybridMultilevel"/>
    <w:tmpl w:val="3AA4F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BB2CE6"/>
    <w:multiLevelType w:val="multilevel"/>
    <w:tmpl w:val="E8BAE50A"/>
    <w:numStyleLink w:val="VariantaA-odrky"/>
  </w:abstractNum>
  <w:abstractNum w:abstractNumId="34" w15:restartNumberingAfterBreak="0">
    <w:nsid w:val="354D10BB"/>
    <w:multiLevelType w:val="hybridMultilevel"/>
    <w:tmpl w:val="F7342B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55131EF"/>
    <w:multiLevelType w:val="multilevel"/>
    <w:tmpl w:val="E8A48D7C"/>
    <w:numStyleLink w:val="VariantaA-sla"/>
  </w:abstractNum>
  <w:abstractNum w:abstractNumId="36" w15:restartNumberingAfterBreak="0">
    <w:nsid w:val="379E6E55"/>
    <w:multiLevelType w:val="hybridMultilevel"/>
    <w:tmpl w:val="8DD49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8B95AA5"/>
    <w:multiLevelType w:val="hybridMultilevel"/>
    <w:tmpl w:val="870EA2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306389"/>
    <w:multiLevelType w:val="multilevel"/>
    <w:tmpl w:val="E8BAE50A"/>
    <w:numStyleLink w:val="VariantaA-odrky"/>
  </w:abstractNum>
  <w:abstractNum w:abstractNumId="39" w15:restartNumberingAfterBreak="0">
    <w:nsid w:val="4A9C073A"/>
    <w:multiLevelType w:val="hybridMultilevel"/>
    <w:tmpl w:val="D8E8C1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3290926"/>
    <w:multiLevelType w:val="multilevel"/>
    <w:tmpl w:val="E8BAE50A"/>
    <w:numStyleLink w:val="VariantaA-odrky"/>
  </w:abstractNum>
  <w:abstractNum w:abstractNumId="42" w15:restartNumberingAfterBreak="0">
    <w:nsid w:val="533902EA"/>
    <w:multiLevelType w:val="multilevel"/>
    <w:tmpl w:val="E8BAE50A"/>
    <w:numStyleLink w:val="VariantaA-odrky"/>
  </w:abstractNum>
  <w:abstractNum w:abstractNumId="43" w15:restartNumberingAfterBreak="0">
    <w:nsid w:val="571C11E2"/>
    <w:multiLevelType w:val="multilevel"/>
    <w:tmpl w:val="E8A48D7C"/>
    <w:numStyleLink w:val="VariantaA-sla"/>
  </w:abstractNum>
  <w:abstractNum w:abstractNumId="4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5" w15:restartNumberingAfterBreak="0">
    <w:nsid w:val="5AF35F43"/>
    <w:multiLevelType w:val="multilevel"/>
    <w:tmpl w:val="0D8ABE32"/>
    <w:numStyleLink w:val="VariantaB-sla"/>
  </w:abstractNum>
  <w:abstractNum w:abstractNumId="46" w15:restartNumberingAfterBreak="0">
    <w:nsid w:val="5CCC50A8"/>
    <w:multiLevelType w:val="hybridMultilevel"/>
    <w:tmpl w:val="F6081A16"/>
    <w:lvl w:ilvl="0" w:tplc="4628F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82C1E"/>
    <w:multiLevelType w:val="hybridMultilevel"/>
    <w:tmpl w:val="789E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DB35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04005E8"/>
    <w:multiLevelType w:val="hybridMultilevel"/>
    <w:tmpl w:val="7D1AD5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4E41C9"/>
    <w:multiLevelType w:val="hybridMultilevel"/>
    <w:tmpl w:val="956CD656"/>
    <w:lvl w:ilvl="0" w:tplc="F926BC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7EB537B1"/>
    <w:multiLevelType w:val="hybridMultilevel"/>
    <w:tmpl w:val="7C80A8E4"/>
    <w:lvl w:ilvl="0" w:tplc="25B27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44"/>
  </w:num>
  <w:num w:numId="3">
    <w:abstractNumId w:val="23"/>
  </w:num>
  <w:num w:numId="4">
    <w:abstractNumId w:val="18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40"/>
  </w:num>
  <w:num w:numId="7">
    <w:abstractNumId w:val="9"/>
  </w:num>
  <w:num w:numId="8">
    <w:abstractNumId w:val="43"/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  <w:num w:numId="13">
    <w:abstractNumId w:val="42"/>
  </w:num>
  <w:num w:numId="14">
    <w:abstractNumId w:val="4"/>
  </w:num>
  <w:num w:numId="15">
    <w:abstractNumId w:val="3"/>
  </w:num>
  <w:num w:numId="16">
    <w:abstractNumId w:val="40"/>
  </w:num>
  <w:num w:numId="17">
    <w:abstractNumId w:val="24"/>
  </w:num>
  <w:num w:numId="18">
    <w:abstractNumId w:val="8"/>
  </w:num>
  <w:num w:numId="19">
    <w:abstractNumId w:val="15"/>
  </w:num>
  <w:num w:numId="20">
    <w:abstractNumId w:val="10"/>
  </w:num>
  <w:num w:numId="21">
    <w:abstractNumId w:val="35"/>
  </w:num>
  <w:num w:numId="22">
    <w:abstractNumId w:val="12"/>
  </w:num>
  <w:num w:numId="23">
    <w:abstractNumId w:val="26"/>
  </w:num>
  <w:num w:numId="24">
    <w:abstractNumId w:val="14"/>
  </w:num>
  <w:num w:numId="25">
    <w:abstractNumId w:val="19"/>
  </w:num>
  <w:num w:numId="26">
    <w:abstractNumId w:val="38"/>
  </w:num>
  <w:num w:numId="27">
    <w:abstractNumId w:val="33"/>
  </w:num>
  <w:num w:numId="28">
    <w:abstractNumId w:val="30"/>
  </w:num>
  <w:num w:numId="29">
    <w:abstractNumId w:val="22"/>
  </w:num>
  <w:num w:numId="30">
    <w:abstractNumId w:val="41"/>
  </w:num>
  <w:num w:numId="31">
    <w:abstractNumId w:val="45"/>
  </w:num>
  <w:num w:numId="32">
    <w:abstractNumId w:val="28"/>
  </w:num>
  <w:num w:numId="33">
    <w:abstractNumId w:val="21"/>
  </w:num>
  <w:num w:numId="34">
    <w:abstractNumId w:val="11"/>
  </w:num>
  <w:num w:numId="35">
    <w:abstractNumId w:val="29"/>
  </w:num>
  <w:num w:numId="36">
    <w:abstractNumId w:val="16"/>
  </w:num>
  <w:num w:numId="37">
    <w:abstractNumId w:val="31"/>
  </w:num>
  <w:num w:numId="38">
    <w:abstractNumId w:val="49"/>
  </w:num>
  <w:num w:numId="39">
    <w:abstractNumId w:val="27"/>
  </w:num>
  <w:num w:numId="40">
    <w:abstractNumId w:val="36"/>
  </w:num>
  <w:num w:numId="41">
    <w:abstractNumId w:val="37"/>
  </w:num>
  <w:num w:numId="42">
    <w:abstractNumId w:val="32"/>
  </w:num>
  <w:num w:numId="43">
    <w:abstractNumId w:val="47"/>
  </w:num>
  <w:num w:numId="44">
    <w:abstractNumId w:val="50"/>
  </w:num>
  <w:num w:numId="45">
    <w:abstractNumId w:val="51"/>
  </w:num>
  <w:num w:numId="46">
    <w:abstractNumId w:val="46"/>
  </w:num>
  <w:num w:numId="47">
    <w:abstractNumId w:val="17"/>
  </w:num>
  <w:num w:numId="48">
    <w:abstractNumId w:val="34"/>
  </w:num>
  <w:num w:numId="49">
    <w:abstractNumId w:val="13"/>
  </w:num>
  <w:num w:numId="50">
    <w:abstractNumId w:val="25"/>
  </w:num>
  <w:num w:numId="51">
    <w:abstractNumId w:val="48"/>
  </w:num>
  <w:num w:numId="52">
    <w:abstractNumId w:val="5"/>
  </w:num>
  <w:num w:numId="53">
    <w:abstractNumId w:val="7"/>
  </w:num>
  <w:num w:numId="54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61"/>
    <w:rsid w:val="00015306"/>
    <w:rsid w:val="0002674B"/>
    <w:rsid w:val="00031FD0"/>
    <w:rsid w:val="0004162E"/>
    <w:rsid w:val="0004786B"/>
    <w:rsid w:val="00063405"/>
    <w:rsid w:val="00064053"/>
    <w:rsid w:val="000809B9"/>
    <w:rsid w:val="00090B40"/>
    <w:rsid w:val="00095A0A"/>
    <w:rsid w:val="000B1B3D"/>
    <w:rsid w:val="000C4CAF"/>
    <w:rsid w:val="000D1AAD"/>
    <w:rsid w:val="000E0AF8"/>
    <w:rsid w:val="00100295"/>
    <w:rsid w:val="00105FAF"/>
    <w:rsid w:val="00121485"/>
    <w:rsid w:val="001268B0"/>
    <w:rsid w:val="0018051B"/>
    <w:rsid w:val="001B19D6"/>
    <w:rsid w:val="001B1E4A"/>
    <w:rsid w:val="001D27C0"/>
    <w:rsid w:val="001E74C3"/>
    <w:rsid w:val="001F6937"/>
    <w:rsid w:val="001F72DD"/>
    <w:rsid w:val="00220DE3"/>
    <w:rsid w:val="0025290D"/>
    <w:rsid w:val="00260372"/>
    <w:rsid w:val="00262DAF"/>
    <w:rsid w:val="00264D2A"/>
    <w:rsid w:val="00283D06"/>
    <w:rsid w:val="00285AED"/>
    <w:rsid w:val="002A500C"/>
    <w:rsid w:val="002E0FC3"/>
    <w:rsid w:val="002E2442"/>
    <w:rsid w:val="002F0E8C"/>
    <w:rsid w:val="00301206"/>
    <w:rsid w:val="00310FA0"/>
    <w:rsid w:val="00320481"/>
    <w:rsid w:val="003236AB"/>
    <w:rsid w:val="003250CB"/>
    <w:rsid w:val="00363201"/>
    <w:rsid w:val="0038219E"/>
    <w:rsid w:val="0039063C"/>
    <w:rsid w:val="003A009C"/>
    <w:rsid w:val="003A46A8"/>
    <w:rsid w:val="003A51AA"/>
    <w:rsid w:val="003B42F1"/>
    <w:rsid w:val="003B565A"/>
    <w:rsid w:val="003D00A1"/>
    <w:rsid w:val="0041427F"/>
    <w:rsid w:val="004509E5"/>
    <w:rsid w:val="004677A4"/>
    <w:rsid w:val="00476CA0"/>
    <w:rsid w:val="00486FB9"/>
    <w:rsid w:val="004A5DA3"/>
    <w:rsid w:val="004B5A94"/>
    <w:rsid w:val="004C212A"/>
    <w:rsid w:val="004C76FB"/>
    <w:rsid w:val="004D3EB4"/>
    <w:rsid w:val="004D63BB"/>
    <w:rsid w:val="00500232"/>
    <w:rsid w:val="0050195F"/>
    <w:rsid w:val="00504668"/>
    <w:rsid w:val="005455E1"/>
    <w:rsid w:val="00545D95"/>
    <w:rsid w:val="005502BD"/>
    <w:rsid w:val="00556787"/>
    <w:rsid w:val="00556DED"/>
    <w:rsid w:val="00582276"/>
    <w:rsid w:val="005879BE"/>
    <w:rsid w:val="005C2560"/>
    <w:rsid w:val="005D0F1F"/>
    <w:rsid w:val="005F56F2"/>
    <w:rsid w:val="005F7585"/>
    <w:rsid w:val="00605759"/>
    <w:rsid w:val="00650C6C"/>
    <w:rsid w:val="00652FE6"/>
    <w:rsid w:val="00667898"/>
    <w:rsid w:val="00671A87"/>
    <w:rsid w:val="00676F61"/>
    <w:rsid w:val="00677FE0"/>
    <w:rsid w:val="006D04EF"/>
    <w:rsid w:val="006E2FB0"/>
    <w:rsid w:val="007102D2"/>
    <w:rsid w:val="00713948"/>
    <w:rsid w:val="00714F49"/>
    <w:rsid w:val="007268B2"/>
    <w:rsid w:val="00731814"/>
    <w:rsid w:val="00753A27"/>
    <w:rsid w:val="0078466D"/>
    <w:rsid w:val="0079342A"/>
    <w:rsid w:val="00797ADD"/>
    <w:rsid w:val="007B4949"/>
    <w:rsid w:val="007C3F1A"/>
    <w:rsid w:val="007F0BC6"/>
    <w:rsid w:val="007F0DE3"/>
    <w:rsid w:val="00831374"/>
    <w:rsid w:val="00857580"/>
    <w:rsid w:val="00865238"/>
    <w:rsid w:val="008667BF"/>
    <w:rsid w:val="00895645"/>
    <w:rsid w:val="008A6015"/>
    <w:rsid w:val="008A7851"/>
    <w:rsid w:val="008B4A5C"/>
    <w:rsid w:val="008C3782"/>
    <w:rsid w:val="008C6D45"/>
    <w:rsid w:val="008D4A32"/>
    <w:rsid w:val="008D593A"/>
    <w:rsid w:val="008E5488"/>
    <w:rsid w:val="008E7760"/>
    <w:rsid w:val="00922001"/>
    <w:rsid w:val="00922C17"/>
    <w:rsid w:val="00942DDD"/>
    <w:rsid w:val="009460A8"/>
    <w:rsid w:val="009516A8"/>
    <w:rsid w:val="0097705C"/>
    <w:rsid w:val="009F393D"/>
    <w:rsid w:val="009F7F46"/>
    <w:rsid w:val="00A000BF"/>
    <w:rsid w:val="00A0587E"/>
    <w:rsid w:val="00A07E76"/>
    <w:rsid w:val="00A10215"/>
    <w:rsid w:val="00A275BC"/>
    <w:rsid w:val="00A37C49"/>
    <w:rsid w:val="00A464B4"/>
    <w:rsid w:val="00A532A3"/>
    <w:rsid w:val="00A63D6B"/>
    <w:rsid w:val="00A84B52"/>
    <w:rsid w:val="00A8660F"/>
    <w:rsid w:val="00A95C48"/>
    <w:rsid w:val="00AA15F8"/>
    <w:rsid w:val="00AA7056"/>
    <w:rsid w:val="00AB21A3"/>
    <w:rsid w:val="00AB31C6"/>
    <w:rsid w:val="00AB523B"/>
    <w:rsid w:val="00AD7E40"/>
    <w:rsid w:val="00B1338F"/>
    <w:rsid w:val="00B1477A"/>
    <w:rsid w:val="00B166B5"/>
    <w:rsid w:val="00B20993"/>
    <w:rsid w:val="00B361C4"/>
    <w:rsid w:val="00B42E96"/>
    <w:rsid w:val="00B50EE6"/>
    <w:rsid w:val="00B52185"/>
    <w:rsid w:val="00B7271B"/>
    <w:rsid w:val="00B77413"/>
    <w:rsid w:val="00B9753A"/>
    <w:rsid w:val="00BB479C"/>
    <w:rsid w:val="00BC4720"/>
    <w:rsid w:val="00BD75A2"/>
    <w:rsid w:val="00C1198B"/>
    <w:rsid w:val="00C2017A"/>
    <w:rsid w:val="00C2026B"/>
    <w:rsid w:val="00C20470"/>
    <w:rsid w:val="00C313B3"/>
    <w:rsid w:val="00C34B2F"/>
    <w:rsid w:val="00C35F93"/>
    <w:rsid w:val="00C44D86"/>
    <w:rsid w:val="00C4641B"/>
    <w:rsid w:val="00C6690E"/>
    <w:rsid w:val="00C703C5"/>
    <w:rsid w:val="00C805F2"/>
    <w:rsid w:val="00C96EFE"/>
    <w:rsid w:val="00C972DF"/>
    <w:rsid w:val="00CC5E40"/>
    <w:rsid w:val="00CD1712"/>
    <w:rsid w:val="00CE0D08"/>
    <w:rsid w:val="00D00FBE"/>
    <w:rsid w:val="00D1569F"/>
    <w:rsid w:val="00D20B1E"/>
    <w:rsid w:val="00D22462"/>
    <w:rsid w:val="00D230AC"/>
    <w:rsid w:val="00D32489"/>
    <w:rsid w:val="00D3349E"/>
    <w:rsid w:val="00D73CB8"/>
    <w:rsid w:val="00D949B6"/>
    <w:rsid w:val="00DA7591"/>
    <w:rsid w:val="00E12E52"/>
    <w:rsid w:val="00E32798"/>
    <w:rsid w:val="00E33CC8"/>
    <w:rsid w:val="00E51C91"/>
    <w:rsid w:val="00E667C1"/>
    <w:rsid w:val="00E76B73"/>
    <w:rsid w:val="00EA1283"/>
    <w:rsid w:val="00EC3F88"/>
    <w:rsid w:val="00ED36D8"/>
    <w:rsid w:val="00EE5300"/>
    <w:rsid w:val="00EE6BD7"/>
    <w:rsid w:val="00F0689D"/>
    <w:rsid w:val="00F45EDF"/>
    <w:rsid w:val="00F555B6"/>
    <w:rsid w:val="00F96C91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39BE41"/>
  <w15:chartTrackingRefBased/>
  <w15:docId w15:val="{A2EB114C-B522-4BD6-ABDB-E8644500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F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Zkladntextodsazen2">
    <w:name w:val="Body Text Indent 2"/>
    <w:basedOn w:val="Normln"/>
    <w:link w:val="Zkladntextodsazen2Char"/>
    <w:semiHidden/>
    <w:rsid w:val="00676F61"/>
    <w:pPr>
      <w:ind w:left="360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76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5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5B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1">
    <w:name w:val="Základní text 21"/>
    <w:basedOn w:val="Normln"/>
    <w:rsid w:val="00671A87"/>
    <w:pPr>
      <w:ind w:left="284" w:hanging="284"/>
      <w:jc w:val="both"/>
      <w:textAlignment w:val="auto"/>
    </w:pPr>
    <w:rPr>
      <w:sz w:val="24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qFormat/>
    <w:locked/>
    <w:rsid w:val="00C44D8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949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6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A5D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5D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5D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D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DA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3212FDD0.dotm</Template>
  <TotalTime>8</TotalTime>
  <Pages>7</Pages>
  <Words>2769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Kolačkovský Petr</dc:creator>
  <cp:keywords/>
  <dc:description/>
  <cp:lastModifiedBy>Skalický Igor</cp:lastModifiedBy>
  <cp:revision>4</cp:revision>
  <cp:lastPrinted>2020-11-23T10:01:00Z</cp:lastPrinted>
  <dcterms:created xsi:type="dcterms:W3CDTF">2022-10-11T11:53:00Z</dcterms:created>
  <dcterms:modified xsi:type="dcterms:W3CDTF">2022-10-11T12:00:00Z</dcterms:modified>
</cp:coreProperties>
</file>