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E9A195" w14:textId="77777777" w:rsidR="00065E83" w:rsidRDefault="00065E83" w:rsidP="00FC4249">
      <w:pPr>
        <w:spacing w:line="276" w:lineRule="auto"/>
        <w:jc w:val="center"/>
        <w:outlineLvl w:val="0"/>
        <w:rPr>
          <w:rFonts w:asciiTheme="minorHAnsi" w:hAnsiTheme="minorHAnsi" w:cstheme="minorHAnsi"/>
          <w:b/>
          <w:sz w:val="32"/>
          <w:szCs w:val="32"/>
        </w:rPr>
      </w:pPr>
      <w:r w:rsidRPr="00A15930">
        <w:rPr>
          <w:rFonts w:asciiTheme="minorHAnsi" w:hAnsiTheme="minorHAnsi" w:cstheme="minorHAnsi"/>
          <w:b/>
          <w:sz w:val="32"/>
          <w:szCs w:val="32"/>
        </w:rPr>
        <w:t>Dodatek č. 1</w:t>
      </w:r>
      <w:r>
        <w:rPr>
          <w:rFonts w:asciiTheme="minorHAnsi" w:hAnsiTheme="minorHAnsi" w:cstheme="minorHAnsi"/>
          <w:b/>
          <w:sz w:val="32"/>
          <w:szCs w:val="32"/>
        </w:rPr>
        <w:t xml:space="preserve"> </w:t>
      </w:r>
    </w:p>
    <w:p w14:paraId="2A5F1378" w14:textId="1288B2A8" w:rsidR="00D64C79" w:rsidRPr="00A15930" w:rsidRDefault="00065E83">
      <w:pPr>
        <w:spacing w:line="276" w:lineRule="auto"/>
        <w:jc w:val="center"/>
        <w:outlineLvl w:val="0"/>
        <w:rPr>
          <w:rFonts w:ascii="Calibri" w:hAnsi="Calibri" w:cs="Calibri"/>
          <w:b/>
          <w:sz w:val="22"/>
          <w:szCs w:val="22"/>
        </w:rPr>
      </w:pPr>
      <w:r w:rsidRPr="00A15930">
        <w:rPr>
          <w:rFonts w:ascii="Calibri" w:hAnsi="Calibri" w:cs="Calibri"/>
          <w:b/>
          <w:sz w:val="22"/>
          <w:szCs w:val="22"/>
        </w:rPr>
        <w:t xml:space="preserve">k  </w:t>
      </w:r>
      <w:r w:rsidR="005E1459" w:rsidRPr="00A15930">
        <w:rPr>
          <w:rFonts w:ascii="Calibri" w:hAnsi="Calibri" w:cs="Calibri"/>
          <w:b/>
          <w:sz w:val="22"/>
          <w:szCs w:val="22"/>
        </w:rPr>
        <w:t xml:space="preserve">PŘÍKAZNÍ </w:t>
      </w:r>
      <w:r w:rsidRPr="00A15930">
        <w:rPr>
          <w:rFonts w:ascii="Calibri" w:hAnsi="Calibri" w:cs="Calibri"/>
          <w:b/>
          <w:sz w:val="22"/>
          <w:szCs w:val="22"/>
        </w:rPr>
        <w:t xml:space="preserve">SMLOUVĚ </w:t>
      </w:r>
    </w:p>
    <w:p w14:paraId="1C7ABDDC" w14:textId="0DBCD676" w:rsidR="00D64C79" w:rsidRPr="00A15930" w:rsidRDefault="00E64E9E" w:rsidP="00BC6FAB">
      <w:pPr>
        <w:spacing w:line="276" w:lineRule="auto"/>
        <w:jc w:val="center"/>
        <w:outlineLvl w:val="0"/>
        <w:rPr>
          <w:rFonts w:ascii="Calibri" w:hAnsi="Calibri" w:cs="Calibri"/>
          <w:sz w:val="22"/>
          <w:szCs w:val="22"/>
        </w:rPr>
      </w:pPr>
      <w:r w:rsidRPr="00A15930">
        <w:rPr>
          <w:rFonts w:ascii="Calibri" w:hAnsi="Calibri" w:cs="Calibri"/>
          <w:sz w:val="22"/>
          <w:szCs w:val="22"/>
        </w:rPr>
        <w:t>číslo</w:t>
      </w:r>
      <w:r w:rsidR="00065E83" w:rsidRPr="00A15930">
        <w:rPr>
          <w:rFonts w:ascii="Calibri" w:hAnsi="Calibri" w:cs="Calibri"/>
          <w:sz w:val="22"/>
          <w:szCs w:val="22"/>
        </w:rPr>
        <w:t>:</w:t>
      </w:r>
      <w:r w:rsidRPr="00A15930">
        <w:rPr>
          <w:rFonts w:ascii="Calibri" w:hAnsi="Calibri" w:cs="Calibri"/>
          <w:sz w:val="22"/>
          <w:szCs w:val="22"/>
        </w:rPr>
        <w:t xml:space="preserve"> NPÚ-450</w:t>
      </w:r>
      <w:r w:rsidR="004D1693" w:rsidRPr="00A15930">
        <w:rPr>
          <w:rFonts w:ascii="Calibri" w:hAnsi="Calibri" w:cs="Calibri"/>
          <w:sz w:val="22"/>
          <w:szCs w:val="22"/>
        </w:rPr>
        <w:t>/</w:t>
      </w:r>
      <w:r w:rsidR="00065E83" w:rsidRPr="00A15930">
        <w:rPr>
          <w:rFonts w:ascii="Calibri" w:hAnsi="Calibri" w:cs="Calibri"/>
          <w:sz w:val="22"/>
          <w:szCs w:val="22"/>
        </w:rPr>
        <w:t>14916</w:t>
      </w:r>
      <w:r w:rsidR="004D1693" w:rsidRPr="00A15930">
        <w:rPr>
          <w:rFonts w:ascii="Calibri" w:hAnsi="Calibri" w:cs="Calibri"/>
          <w:sz w:val="22"/>
          <w:szCs w:val="22"/>
        </w:rPr>
        <w:t>/202</w:t>
      </w:r>
      <w:r w:rsidR="00065E83" w:rsidRPr="00A15930">
        <w:rPr>
          <w:rFonts w:ascii="Calibri" w:hAnsi="Calibri" w:cs="Calibri"/>
          <w:sz w:val="22"/>
          <w:szCs w:val="22"/>
        </w:rPr>
        <w:t>1</w:t>
      </w:r>
    </w:p>
    <w:p w14:paraId="405B4EF3" w14:textId="0EBD56BF" w:rsidR="00D64C79" w:rsidRPr="001A50E5" w:rsidRDefault="00D64C79" w:rsidP="00FC4249">
      <w:pPr>
        <w:spacing w:line="276" w:lineRule="auto"/>
        <w:jc w:val="center"/>
        <w:rPr>
          <w:rFonts w:ascii="Calibri" w:hAnsi="Calibri" w:cs="Calibri"/>
        </w:rPr>
      </w:pPr>
      <w:r w:rsidRPr="001A50E5">
        <w:rPr>
          <w:rFonts w:ascii="Calibri" w:hAnsi="Calibri" w:cs="Calibri"/>
        </w:rPr>
        <w:t xml:space="preserve">uzavřená </w:t>
      </w:r>
      <w:r w:rsidR="00437BBB" w:rsidRPr="001A50E5">
        <w:rPr>
          <w:rFonts w:ascii="Calibri" w:hAnsi="Calibri" w:cs="Calibri"/>
        </w:rPr>
        <w:t>dle</w:t>
      </w:r>
      <w:r w:rsidRPr="001A50E5">
        <w:rPr>
          <w:rFonts w:ascii="Calibri" w:hAnsi="Calibri" w:cs="Calibri"/>
        </w:rPr>
        <w:t xml:space="preserve"> zákona č.</w:t>
      </w:r>
      <w:r w:rsidR="004429E8" w:rsidRPr="001A50E5">
        <w:rPr>
          <w:rFonts w:ascii="Calibri" w:hAnsi="Calibri" w:cs="Calibri"/>
        </w:rPr>
        <w:t xml:space="preserve"> </w:t>
      </w:r>
      <w:r w:rsidRPr="001A50E5">
        <w:rPr>
          <w:rFonts w:ascii="Calibri" w:hAnsi="Calibri" w:cs="Calibri"/>
        </w:rPr>
        <w:t>89/2012 Sb., Občanského zákoníku, mezi těmito smluvními stranami:</w:t>
      </w:r>
    </w:p>
    <w:p w14:paraId="09F095A0" w14:textId="77777777" w:rsidR="00D64C79" w:rsidRPr="00A15930" w:rsidRDefault="00D64C79" w:rsidP="00FC4249">
      <w:pPr>
        <w:spacing w:line="276" w:lineRule="auto"/>
        <w:jc w:val="center"/>
        <w:rPr>
          <w:rFonts w:ascii="Calibri" w:hAnsi="Calibri" w:cs="Calibri"/>
          <w:sz w:val="22"/>
          <w:szCs w:val="22"/>
        </w:rPr>
      </w:pPr>
    </w:p>
    <w:p w14:paraId="0103F2BD" w14:textId="339D4E69" w:rsidR="003271B0" w:rsidRPr="00F10062" w:rsidRDefault="003271B0">
      <w:pPr>
        <w:pStyle w:val="Zkladntext21"/>
        <w:rPr>
          <w:rFonts w:asciiTheme="minorHAnsi" w:hAnsiTheme="minorHAnsi" w:cstheme="minorHAnsi"/>
          <w:b/>
          <w:bCs/>
          <w:sz w:val="20"/>
          <w:szCs w:val="20"/>
        </w:rPr>
      </w:pPr>
      <w:r w:rsidRPr="00F10062">
        <w:rPr>
          <w:rFonts w:asciiTheme="minorHAnsi" w:hAnsiTheme="minorHAnsi" w:cstheme="minorHAnsi"/>
          <w:b/>
          <w:bCs/>
          <w:sz w:val="20"/>
          <w:szCs w:val="20"/>
        </w:rPr>
        <w:t xml:space="preserve">PŘÍKAZCE: </w:t>
      </w:r>
      <w:r w:rsidRPr="00F10062">
        <w:rPr>
          <w:rFonts w:asciiTheme="minorHAnsi" w:hAnsiTheme="minorHAnsi" w:cstheme="minorHAnsi"/>
          <w:b/>
          <w:bCs/>
          <w:sz w:val="20"/>
          <w:szCs w:val="20"/>
        </w:rPr>
        <w:tab/>
        <w:t>Národní památkový ústav, státní příspěvková organizace</w:t>
      </w:r>
    </w:p>
    <w:p w14:paraId="0F83ED5E" w14:textId="77777777" w:rsidR="003271B0" w:rsidRPr="00F10062" w:rsidRDefault="003271B0" w:rsidP="00A15930">
      <w:pPr>
        <w:pStyle w:val="Zkladntext21"/>
        <w:ind w:left="794" w:firstLine="397"/>
        <w:rPr>
          <w:rFonts w:asciiTheme="minorHAnsi" w:hAnsiTheme="minorHAnsi" w:cstheme="minorHAnsi"/>
          <w:sz w:val="20"/>
          <w:szCs w:val="20"/>
        </w:rPr>
      </w:pPr>
      <w:r w:rsidRPr="00F10062">
        <w:rPr>
          <w:rFonts w:asciiTheme="minorHAnsi" w:hAnsiTheme="minorHAnsi" w:cstheme="minorHAnsi"/>
          <w:sz w:val="20"/>
          <w:szCs w:val="20"/>
        </w:rPr>
        <w:t>IČO: 75032333, DIČ: CZ75032333</w:t>
      </w:r>
    </w:p>
    <w:p w14:paraId="5335E52C" w14:textId="707227B4" w:rsidR="003271B0" w:rsidRPr="00F10062" w:rsidRDefault="003271B0" w:rsidP="00A15930">
      <w:pPr>
        <w:pStyle w:val="Zkladntext21"/>
        <w:ind w:left="794" w:firstLine="397"/>
        <w:rPr>
          <w:rFonts w:asciiTheme="minorHAnsi" w:hAnsiTheme="minorHAnsi" w:cstheme="minorHAnsi"/>
          <w:sz w:val="20"/>
          <w:szCs w:val="20"/>
        </w:rPr>
      </w:pPr>
      <w:r w:rsidRPr="00F10062">
        <w:rPr>
          <w:rFonts w:asciiTheme="minorHAnsi" w:hAnsiTheme="minorHAnsi" w:cstheme="minorHAnsi"/>
          <w:sz w:val="20"/>
          <w:szCs w:val="20"/>
        </w:rPr>
        <w:t>se sídlem Valdštejnské náměstí  162/3, 118 01  Praha 1 - Malá Strana</w:t>
      </w:r>
    </w:p>
    <w:p w14:paraId="55A5ACE6" w14:textId="08C9A8E7" w:rsidR="003271B0" w:rsidRPr="00F10062" w:rsidRDefault="003271B0" w:rsidP="00A15930">
      <w:pPr>
        <w:pStyle w:val="Zkladntext21"/>
        <w:ind w:left="794" w:firstLine="397"/>
        <w:rPr>
          <w:rFonts w:asciiTheme="minorHAnsi" w:hAnsiTheme="minorHAnsi" w:cstheme="minorHAnsi"/>
          <w:b/>
          <w:bCs/>
          <w:sz w:val="20"/>
          <w:szCs w:val="20"/>
        </w:rPr>
      </w:pPr>
      <w:r w:rsidRPr="00F10062">
        <w:rPr>
          <w:rFonts w:asciiTheme="minorHAnsi" w:hAnsiTheme="minorHAnsi" w:cstheme="minorHAnsi"/>
          <w:sz w:val="20"/>
          <w:szCs w:val="20"/>
        </w:rPr>
        <w:t xml:space="preserve">jednající </w:t>
      </w:r>
      <w:r w:rsidRPr="00F10062">
        <w:rPr>
          <w:rFonts w:asciiTheme="minorHAnsi" w:hAnsiTheme="minorHAnsi" w:cstheme="minorHAnsi"/>
          <w:b/>
          <w:bCs/>
          <w:sz w:val="20"/>
          <w:szCs w:val="20"/>
        </w:rPr>
        <w:t>Ing. Petrem Šubíkem</w:t>
      </w:r>
      <w:r w:rsidRPr="00F10062">
        <w:rPr>
          <w:rFonts w:asciiTheme="minorHAnsi" w:hAnsiTheme="minorHAnsi" w:cstheme="minorHAnsi"/>
          <w:bCs/>
          <w:sz w:val="20"/>
          <w:szCs w:val="20"/>
        </w:rPr>
        <w:t>, ředitelem Územní památkové správy v Kroměříži</w:t>
      </w:r>
    </w:p>
    <w:p w14:paraId="4FE6E8E4" w14:textId="72BDEF95" w:rsidR="003271B0" w:rsidRPr="00F10062" w:rsidRDefault="003271B0" w:rsidP="00A15930">
      <w:pPr>
        <w:ind w:left="794" w:firstLine="397"/>
        <w:outlineLvl w:val="0"/>
        <w:rPr>
          <w:rFonts w:asciiTheme="minorHAnsi" w:hAnsiTheme="minorHAnsi" w:cstheme="minorHAnsi"/>
        </w:rPr>
      </w:pPr>
      <w:r w:rsidRPr="00F10062">
        <w:rPr>
          <w:rFonts w:asciiTheme="minorHAnsi" w:hAnsiTheme="minorHAnsi" w:cstheme="minorHAnsi"/>
          <w:bCs/>
        </w:rPr>
        <w:t>zástupce pro věcná jednání:</w:t>
      </w:r>
      <w:r w:rsidR="008F1047" w:rsidRPr="00F10062">
        <w:rPr>
          <w:rFonts w:asciiTheme="minorHAnsi" w:hAnsiTheme="minorHAnsi" w:cstheme="minorHAnsi"/>
          <w:b/>
          <w:bCs/>
        </w:rPr>
        <w:t xml:space="preserve"> </w:t>
      </w:r>
      <w:r w:rsidR="008F1047" w:rsidRPr="00F10062">
        <w:rPr>
          <w:rFonts w:asciiTheme="minorHAnsi" w:hAnsiTheme="minorHAnsi" w:cstheme="minorHAnsi"/>
          <w:b/>
          <w:bCs/>
        </w:rPr>
        <w:tab/>
      </w:r>
      <w:r w:rsidR="00581F58">
        <w:rPr>
          <w:rFonts w:asciiTheme="minorHAnsi" w:hAnsiTheme="minorHAnsi" w:cstheme="minorHAnsi"/>
          <w:b/>
          <w:bCs/>
        </w:rPr>
        <w:t>xxxxxxxxxxxxxx</w:t>
      </w:r>
      <w:r w:rsidRPr="00F10062">
        <w:rPr>
          <w:rFonts w:asciiTheme="minorHAnsi" w:hAnsiTheme="minorHAnsi" w:cstheme="minorHAnsi"/>
          <w:bCs/>
        </w:rPr>
        <w:t xml:space="preserve"> vedoucí správy</w:t>
      </w:r>
      <w:r w:rsidRPr="00F10062">
        <w:rPr>
          <w:rFonts w:asciiTheme="minorHAnsi" w:hAnsiTheme="minorHAnsi" w:cstheme="minorHAnsi"/>
        </w:rPr>
        <w:t xml:space="preserve"> SH Buchlov</w:t>
      </w:r>
    </w:p>
    <w:p w14:paraId="68815DE6" w14:textId="0D0CCA8A" w:rsidR="003271B0" w:rsidRPr="00F10062" w:rsidRDefault="003271B0" w:rsidP="00A15930">
      <w:pPr>
        <w:outlineLvl w:val="0"/>
        <w:rPr>
          <w:rFonts w:asciiTheme="minorHAnsi" w:hAnsiTheme="minorHAnsi" w:cstheme="minorHAnsi"/>
          <w:b/>
          <w:bCs/>
        </w:rPr>
      </w:pPr>
      <w:r w:rsidRPr="00F10062">
        <w:rPr>
          <w:rFonts w:asciiTheme="minorHAnsi" w:hAnsiTheme="minorHAnsi" w:cstheme="minorHAnsi"/>
        </w:rPr>
        <w:tab/>
      </w:r>
      <w:r w:rsidRPr="00F10062">
        <w:rPr>
          <w:rFonts w:asciiTheme="minorHAnsi" w:hAnsiTheme="minorHAnsi" w:cstheme="minorHAnsi"/>
        </w:rPr>
        <w:tab/>
      </w:r>
      <w:r w:rsidRPr="00F10062">
        <w:rPr>
          <w:rFonts w:asciiTheme="minorHAnsi" w:hAnsiTheme="minorHAnsi" w:cstheme="minorHAnsi"/>
        </w:rPr>
        <w:tab/>
      </w:r>
      <w:r w:rsidR="008F1047" w:rsidRPr="00F10062">
        <w:rPr>
          <w:rFonts w:asciiTheme="minorHAnsi" w:hAnsiTheme="minorHAnsi" w:cstheme="minorHAnsi"/>
        </w:rPr>
        <w:tab/>
      </w:r>
      <w:r w:rsidR="008F1047" w:rsidRPr="00F10062">
        <w:rPr>
          <w:rFonts w:asciiTheme="minorHAnsi" w:hAnsiTheme="minorHAnsi" w:cstheme="minorHAnsi"/>
        </w:rPr>
        <w:tab/>
      </w:r>
      <w:r w:rsidR="008F1047" w:rsidRPr="00F10062">
        <w:rPr>
          <w:rFonts w:asciiTheme="minorHAnsi" w:hAnsiTheme="minorHAnsi" w:cstheme="minorHAnsi"/>
        </w:rPr>
        <w:tab/>
      </w:r>
      <w:r w:rsidR="008F1047" w:rsidRPr="00F10062">
        <w:rPr>
          <w:rFonts w:asciiTheme="minorHAnsi" w:hAnsiTheme="minorHAnsi" w:cstheme="minorHAnsi"/>
        </w:rPr>
        <w:tab/>
      </w:r>
      <w:r w:rsidR="008F1047" w:rsidRPr="00F10062">
        <w:rPr>
          <w:rFonts w:asciiTheme="minorHAnsi" w:hAnsiTheme="minorHAnsi" w:cstheme="minorHAnsi"/>
        </w:rPr>
        <w:tab/>
      </w:r>
      <w:r w:rsidR="008F1047" w:rsidRPr="00F10062">
        <w:rPr>
          <w:rFonts w:asciiTheme="minorHAnsi" w:hAnsiTheme="minorHAnsi" w:cstheme="minorHAnsi"/>
        </w:rPr>
        <w:tab/>
      </w:r>
      <w:r w:rsidR="008F1047" w:rsidRPr="00F10062">
        <w:rPr>
          <w:rFonts w:asciiTheme="minorHAnsi" w:hAnsiTheme="minorHAnsi" w:cstheme="minorHAnsi"/>
        </w:rPr>
        <w:tab/>
      </w:r>
      <w:r w:rsidRPr="00F10062">
        <w:rPr>
          <w:rFonts w:asciiTheme="minorHAnsi" w:hAnsiTheme="minorHAnsi" w:cstheme="minorHAnsi"/>
        </w:rPr>
        <w:t xml:space="preserve">tel. </w:t>
      </w:r>
      <w:r w:rsidR="00581F58">
        <w:rPr>
          <w:rFonts w:asciiTheme="minorHAnsi" w:hAnsiTheme="minorHAnsi" w:cstheme="minorHAnsi"/>
        </w:rPr>
        <w:t>xxxxxxxxxxxx</w:t>
      </w:r>
      <w:r w:rsidRPr="00F10062">
        <w:rPr>
          <w:rFonts w:asciiTheme="minorHAnsi" w:hAnsiTheme="minorHAnsi" w:cstheme="minorHAnsi"/>
        </w:rPr>
        <w:t xml:space="preserve">; mail: </w:t>
      </w:r>
      <w:r w:rsidR="00581F58">
        <w:rPr>
          <w:rFonts w:asciiTheme="minorHAnsi" w:hAnsiTheme="minorHAnsi" w:cstheme="minorHAnsi"/>
        </w:rPr>
        <w:t>xxxxxxxxxxxx</w:t>
      </w:r>
    </w:p>
    <w:p w14:paraId="45FC300C" w14:textId="084C2EE7" w:rsidR="003271B0" w:rsidRPr="00F10062" w:rsidRDefault="003271B0" w:rsidP="00A15930">
      <w:pPr>
        <w:ind w:left="794" w:firstLine="397"/>
        <w:outlineLvl w:val="0"/>
        <w:rPr>
          <w:rFonts w:asciiTheme="minorHAnsi" w:hAnsiTheme="minorHAnsi" w:cstheme="minorHAnsi"/>
          <w:bCs/>
        </w:rPr>
      </w:pPr>
      <w:r w:rsidRPr="00F10062">
        <w:rPr>
          <w:rFonts w:asciiTheme="minorHAnsi" w:hAnsiTheme="minorHAnsi" w:cstheme="minorHAnsi"/>
          <w:bCs/>
        </w:rPr>
        <w:t>zástupce pro věci technické:</w:t>
      </w:r>
      <w:r w:rsidRPr="00F10062">
        <w:rPr>
          <w:rFonts w:asciiTheme="minorHAnsi" w:hAnsiTheme="minorHAnsi" w:cstheme="minorHAnsi"/>
          <w:b/>
          <w:bCs/>
        </w:rPr>
        <w:tab/>
      </w:r>
      <w:r w:rsidR="00581F58">
        <w:rPr>
          <w:rFonts w:asciiTheme="minorHAnsi" w:hAnsiTheme="minorHAnsi" w:cstheme="minorHAnsi"/>
          <w:b/>
          <w:bCs/>
        </w:rPr>
        <w:t>xxxxxxxxxxxx</w:t>
      </w:r>
      <w:r w:rsidRPr="00F10062">
        <w:rPr>
          <w:rFonts w:asciiTheme="minorHAnsi" w:hAnsiTheme="minorHAnsi" w:cstheme="minorHAnsi"/>
          <w:bCs/>
        </w:rPr>
        <w:t xml:space="preserve"> investiční technik</w:t>
      </w:r>
    </w:p>
    <w:p w14:paraId="76CC20FC" w14:textId="2D66B695" w:rsidR="003271B0" w:rsidRPr="00F10062" w:rsidRDefault="003271B0" w:rsidP="00A15930">
      <w:pPr>
        <w:outlineLvl w:val="0"/>
        <w:rPr>
          <w:rFonts w:asciiTheme="minorHAnsi" w:hAnsiTheme="minorHAnsi" w:cstheme="minorHAnsi"/>
          <w:b/>
          <w:bCs/>
        </w:rPr>
      </w:pPr>
      <w:r w:rsidRPr="00F10062">
        <w:rPr>
          <w:rFonts w:asciiTheme="minorHAnsi" w:hAnsiTheme="minorHAnsi" w:cstheme="minorHAnsi"/>
          <w:bCs/>
        </w:rPr>
        <w:tab/>
      </w:r>
      <w:r w:rsidRPr="00F10062">
        <w:rPr>
          <w:rFonts w:asciiTheme="minorHAnsi" w:hAnsiTheme="minorHAnsi" w:cstheme="minorHAnsi"/>
          <w:bCs/>
        </w:rPr>
        <w:tab/>
      </w:r>
      <w:r w:rsidRPr="00F10062">
        <w:rPr>
          <w:rFonts w:asciiTheme="minorHAnsi" w:hAnsiTheme="minorHAnsi" w:cstheme="minorHAnsi"/>
          <w:bCs/>
        </w:rPr>
        <w:tab/>
      </w:r>
      <w:r w:rsidR="008F1047" w:rsidRPr="00F10062">
        <w:rPr>
          <w:rFonts w:asciiTheme="minorHAnsi" w:hAnsiTheme="minorHAnsi" w:cstheme="minorHAnsi"/>
          <w:bCs/>
        </w:rPr>
        <w:tab/>
      </w:r>
      <w:r w:rsidR="008F1047" w:rsidRPr="00F10062">
        <w:rPr>
          <w:rFonts w:asciiTheme="minorHAnsi" w:hAnsiTheme="minorHAnsi" w:cstheme="minorHAnsi"/>
          <w:bCs/>
        </w:rPr>
        <w:tab/>
      </w:r>
      <w:r w:rsidR="008F1047" w:rsidRPr="00F10062">
        <w:rPr>
          <w:rFonts w:asciiTheme="minorHAnsi" w:hAnsiTheme="minorHAnsi" w:cstheme="minorHAnsi"/>
          <w:bCs/>
        </w:rPr>
        <w:tab/>
      </w:r>
      <w:r w:rsidR="008F1047" w:rsidRPr="00F10062">
        <w:rPr>
          <w:rFonts w:asciiTheme="minorHAnsi" w:hAnsiTheme="minorHAnsi" w:cstheme="minorHAnsi"/>
          <w:bCs/>
        </w:rPr>
        <w:tab/>
      </w:r>
      <w:r w:rsidR="008F1047" w:rsidRPr="00F10062">
        <w:rPr>
          <w:rFonts w:asciiTheme="minorHAnsi" w:hAnsiTheme="minorHAnsi" w:cstheme="minorHAnsi"/>
          <w:bCs/>
        </w:rPr>
        <w:tab/>
      </w:r>
      <w:r w:rsidR="008F1047" w:rsidRPr="00F10062">
        <w:rPr>
          <w:rFonts w:asciiTheme="minorHAnsi" w:hAnsiTheme="minorHAnsi" w:cstheme="minorHAnsi"/>
          <w:bCs/>
        </w:rPr>
        <w:tab/>
      </w:r>
      <w:r w:rsidR="008F1047" w:rsidRPr="00F10062">
        <w:rPr>
          <w:rFonts w:asciiTheme="minorHAnsi" w:hAnsiTheme="minorHAnsi" w:cstheme="minorHAnsi"/>
          <w:bCs/>
        </w:rPr>
        <w:tab/>
      </w:r>
      <w:r w:rsidRPr="00F10062">
        <w:rPr>
          <w:rFonts w:asciiTheme="minorHAnsi" w:hAnsiTheme="minorHAnsi" w:cstheme="minorHAnsi"/>
          <w:bCs/>
        </w:rPr>
        <w:t xml:space="preserve">tel. </w:t>
      </w:r>
      <w:r w:rsidR="00581F58">
        <w:rPr>
          <w:rFonts w:asciiTheme="minorHAnsi" w:hAnsiTheme="minorHAnsi" w:cstheme="minorHAnsi"/>
          <w:bCs/>
        </w:rPr>
        <w:t>xxxxxxxxxxx</w:t>
      </w:r>
      <w:r w:rsidRPr="00F10062">
        <w:rPr>
          <w:rFonts w:asciiTheme="minorHAnsi" w:hAnsiTheme="minorHAnsi" w:cstheme="minorHAnsi"/>
          <w:bCs/>
        </w:rPr>
        <w:t xml:space="preserve">, e-mail: </w:t>
      </w:r>
      <w:r w:rsidR="00581F58">
        <w:rPr>
          <w:rFonts w:asciiTheme="minorHAnsi" w:hAnsiTheme="minorHAnsi" w:cstheme="minorHAnsi"/>
          <w:bCs/>
        </w:rPr>
        <w:t>xxxxxxxxxxx</w:t>
      </w:r>
    </w:p>
    <w:p w14:paraId="247D5F8A" w14:textId="7B4BC590" w:rsidR="003271B0" w:rsidRPr="00F10062" w:rsidRDefault="003271B0" w:rsidP="00A15930">
      <w:pPr>
        <w:outlineLvl w:val="0"/>
        <w:rPr>
          <w:rFonts w:asciiTheme="minorHAnsi" w:hAnsiTheme="minorHAnsi" w:cstheme="minorHAnsi"/>
        </w:rPr>
      </w:pPr>
      <w:r w:rsidRPr="00F10062">
        <w:rPr>
          <w:rFonts w:asciiTheme="minorHAnsi" w:hAnsiTheme="minorHAnsi" w:cstheme="minorHAnsi"/>
        </w:rPr>
        <w:tab/>
      </w:r>
      <w:r w:rsidRPr="00F10062">
        <w:rPr>
          <w:rFonts w:asciiTheme="minorHAnsi" w:hAnsiTheme="minorHAnsi" w:cstheme="minorHAnsi"/>
        </w:rPr>
        <w:tab/>
      </w:r>
      <w:r w:rsidRPr="00F10062">
        <w:rPr>
          <w:rFonts w:asciiTheme="minorHAnsi" w:hAnsiTheme="minorHAnsi" w:cstheme="minorHAnsi"/>
        </w:rPr>
        <w:tab/>
        <w:t xml:space="preserve">Bankovní spojení: </w:t>
      </w:r>
      <w:r w:rsidR="008F1047" w:rsidRPr="00F10062">
        <w:rPr>
          <w:rFonts w:asciiTheme="minorHAnsi" w:hAnsiTheme="minorHAnsi" w:cstheme="minorHAnsi"/>
        </w:rPr>
        <w:tab/>
      </w:r>
      <w:r w:rsidR="008F1047" w:rsidRPr="00F10062">
        <w:rPr>
          <w:rFonts w:asciiTheme="minorHAnsi" w:hAnsiTheme="minorHAnsi" w:cstheme="minorHAnsi"/>
        </w:rPr>
        <w:tab/>
      </w:r>
      <w:r w:rsidR="008F1047" w:rsidRPr="00F10062">
        <w:rPr>
          <w:rFonts w:asciiTheme="minorHAnsi" w:hAnsiTheme="minorHAnsi" w:cstheme="minorHAnsi"/>
        </w:rPr>
        <w:tab/>
      </w:r>
      <w:r w:rsidRPr="00F10062">
        <w:rPr>
          <w:rFonts w:asciiTheme="minorHAnsi" w:hAnsiTheme="minorHAnsi" w:cstheme="minorHAnsi"/>
        </w:rPr>
        <w:t>ČNB, č.ú. 59636011/0710 (pro platby dotace)</w:t>
      </w:r>
    </w:p>
    <w:p w14:paraId="78C6EC40" w14:textId="72853A08" w:rsidR="003271B0" w:rsidRPr="00F10062" w:rsidRDefault="003271B0" w:rsidP="00A15930">
      <w:pPr>
        <w:outlineLvl w:val="0"/>
        <w:rPr>
          <w:rFonts w:asciiTheme="minorHAnsi" w:hAnsiTheme="minorHAnsi" w:cstheme="minorHAnsi"/>
        </w:rPr>
      </w:pPr>
      <w:r w:rsidRPr="00F10062">
        <w:rPr>
          <w:rFonts w:asciiTheme="minorHAnsi" w:hAnsiTheme="minorHAnsi" w:cstheme="minorHAnsi"/>
        </w:rPr>
        <w:tab/>
      </w:r>
      <w:r w:rsidRPr="00F10062">
        <w:rPr>
          <w:rFonts w:asciiTheme="minorHAnsi" w:hAnsiTheme="minorHAnsi" w:cstheme="minorHAnsi"/>
        </w:rPr>
        <w:tab/>
      </w:r>
      <w:r w:rsidRPr="00F10062">
        <w:rPr>
          <w:rFonts w:asciiTheme="minorHAnsi" w:hAnsiTheme="minorHAnsi" w:cstheme="minorHAnsi"/>
        </w:rPr>
        <w:tab/>
      </w:r>
      <w:r w:rsidRPr="00F10062">
        <w:rPr>
          <w:rFonts w:asciiTheme="minorHAnsi" w:hAnsiTheme="minorHAnsi" w:cstheme="minorHAnsi"/>
        </w:rPr>
        <w:tab/>
      </w:r>
      <w:r w:rsidRPr="00F10062">
        <w:rPr>
          <w:rFonts w:asciiTheme="minorHAnsi" w:hAnsiTheme="minorHAnsi" w:cstheme="minorHAnsi"/>
        </w:rPr>
        <w:tab/>
      </w:r>
      <w:r w:rsidRPr="00F10062">
        <w:rPr>
          <w:rFonts w:asciiTheme="minorHAnsi" w:hAnsiTheme="minorHAnsi" w:cstheme="minorHAnsi"/>
        </w:rPr>
        <w:tab/>
      </w:r>
      <w:r w:rsidRPr="00F10062">
        <w:rPr>
          <w:rFonts w:asciiTheme="minorHAnsi" w:hAnsiTheme="minorHAnsi" w:cstheme="minorHAnsi"/>
        </w:rPr>
        <w:tab/>
      </w:r>
      <w:r w:rsidR="008F1047" w:rsidRPr="00F10062">
        <w:rPr>
          <w:rFonts w:asciiTheme="minorHAnsi" w:hAnsiTheme="minorHAnsi" w:cstheme="minorHAnsi"/>
        </w:rPr>
        <w:tab/>
      </w:r>
      <w:r w:rsidR="008F1047" w:rsidRPr="00F10062">
        <w:rPr>
          <w:rFonts w:asciiTheme="minorHAnsi" w:hAnsiTheme="minorHAnsi" w:cstheme="minorHAnsi"/>
        </w:rPr>
        <w:tab/>
      </w:r>
      <w:r w:rsidR="008F1047" w:rsidRPr="00F10062">
        <w:rPr>
          <w:rFonts w:asciiTheme="minorHAnsi" w:hAnsiTheme="minorHAnsi" w:cstheme="minorHAnsi"/>
        </w:rPr>
        <w:tab/>
      </w:r>
      <w:r w:rsidRPr="00F10062">
        <w:rPr>
          <w:rFonts w:asciiTheme="minorHAnsi" w:hAnsiTheme="minorHAnsi" w:cstheme="minorHAnsi"/>
        </w:rPr>
        <w:t>ČNB, č. ú. 500005-60039011/0710 (pro ostatní platby)</w:t>
      </w:r>
    </w:p>
    <w:p w14:paraId="7C1048C7" w14:textId="77777777" w:rsidR="008F1047" w:rsidRPr="00F10062" w:rsidRDefault="008F1047" w:rsidP="00A15930">
      <w:pPr>
        <w:outlineLvl w:val="0"/>
        <w:rPr>
          <w:rFonts w:asciiTheme="minorHAnsi" w:hAnsiTheme="minorHAnsi" w:cstheme="minorHAnsi"/>
        </w:rPr>
      </w:pPr>
    </w:p>
    <w:p w14:paraId="0D376836" w14:textId="32CF12E1" w:rsidR="003271B0" w:rsidRPr="00F10062" w:rsidRDefault="003271B0" w:rsidP="00A15930">
      <w:pPr>
        <w:pStyle w:val="Zkladntext21"/>
        <w:ind w:left="794" w:firstLine="397"/>
        <w:rPr>
          <w:rFonts w:asciiTheme="minorHAnsi" w:hAnsiTheme="minorHAnsi" w:cstheme="minorHAnsi"/>
          <w:sz w:val="20"/>
          <w:szCs w:val="20"/>
          <w:u w:val="single"/>
        </w:rPr>
      </w:pPr>
      <w:r w:rsidRPr="00F10062">
        <w:rPr>
          <w:rFonts w:asciiTheme="minorHAnsi" w:hAnsiTheme="minorHAnsi" w:cstheme="minorHAnsi"/>
          <w:sz w:val="20"/>
          <w:szCs w:val="20"/>
          <w:u w:val="single"/>
        </w:rPr>
        <w:t>Kontaktní adresa:</w:t>
      </w:r>
    </w:p>
    <w:p w14:paraId="21A58755" w14:textId="77777777" w:rsidR="003271B0" w:rsidRPr="00F10062" w:rsidRDefault="003271B0" w:rsidP="00A15930">
      <w:pPr>
        <w:pStyle w:val="Zkladntext21"/>
        <w:ind w:left="794" w:firstLine="397"/>
        <w:rPr>
          <w:rFonts w:asciiTheme="minorHAnsi" w:hAnsiTheme="minorHAnsi" w:cstheme="minorHAnsi"/>
          <w:sz w:val="20"/>
          <w:szCs w:val="20"/>
        </w:rPr>
      </w:pPr>
      <w:r w:rsidRPr="00F10062">
        <w:rPr>
          <w:rFonts w:asciiTheme="minorHAnsi" w:hAnsiTheme="minorHAnsi" w:cstheme="minorHAnsi"/>
          <w:sz w:val="20"/>
          <w:szCs w:val="20"/>
        </w:rPr>
        <w:t>NPÚ, Územní památková správa v Kroměříži</w:t>
      </w:r>
    </w:p>
    <w:p w14:paraId="66459CB0" w14:textId="3BBC2705" w:rsidR="003271B0" w:rsidRPr="00F10062" w:rsidRDefault="003271B0" w:rsidP="00A15930">
      <w:pPr>
        <w:pStyle w:val="Zkladntext21"/>
        <w:ind w:left="794" w:firstLine="397"/>
        <w:rPr>
          <w:rFonts w:asciiTheme="minorHAnsi" w:hAnsiTheme="minorHAnsi" w:cstheme="minorHAnsi"/>
          <w:sz w:val="20"/>
          <w:szCs w:val="20"/>
        </w:rPr>
      </w:pPr>
      <w:r w:rsidRPr="00F10062">
        <w:rPr>
          <w:rFonts w:asciiTheme="minorHAnsi" w:hAnsiTheme="minorHAnsi" w:cstheme="minorHAnsi"/>
          <w:sz w:val="20"/>
          <w:szCs w:val="20"/>
        </w:rPr>
        <w:t>Sněmovní nám. 1, 767 01 – Kroměříž</w:t>
      </w:r>
    </w:p>
    <w:p w14:paraId="1798EE35" w14:textId="18313CAF" w:rsidR="003271B0" w:rsidRPr="00F10062" w:rsidRDefault="003271B0" w:rsidP="00A15930">
      <w:pPr>
        <w:pStyle w:val="Zkladntext21"/>
        <w:ind w:left="794" w:firstLine="397"/>
        <w:rPr>
          <w:rFonts w:asciiTheme="minorHAnsi" w:hAnsiTheme="minorHAnsi" w:cstheme="minorHAnsi"/>
          <w:sz w:val="20"/>
          <w:szCs w:val="20"/>
        </w:rPr>
      </w:pPr>
      <w:r w:rsidRPr="00F10062">
        <w:rPr>
          <w:rFonts w:asciiTheme="minorHAnsi" w:hAnsiTheme="minorHAnsi" w:cstheme="minorHAnsi"/>
          <w:sz w:val="20"/>
          <w:szCs w:val="20"/>
        </w:rPr>
        <w:t xml:space="preserve">Fakturační kontakt: </w:t>
      </w:r>
      <w:hyperlink r:id="rId8" w:history="1">
        <w:r w:rsidR="00581F58">
          <w:rPr>
            <w:rStyle w:val="Hypertextovodkaz"/>
            <w:rFonts w:asciiTheme="minorHAnsi" w:hAnsiTheme="minorHAnsi" w:cstheme="minorHAnsi"/>
            <w:sz w:val="20"/>
            <w:szCs w:val="20"/>
          </w:rPr>
          <w:t>xxxxxxxxxxxxxxxxx</w:t>
        </w:r>
      </w:hyperlink>
    </w:p>
    <w:p w14:paraId="06B44A49" w14:textId="053DDCE0" w:rsidR="00D64C79" w:rsidRPr="00F10062" w:rsidRDefault="003271B0">
      <w:pPr>
        <w:pStyle w:val="Zkladntext21"/>
        <w:spacing w:line="276" w:lineRule="auto"/>
        <w:ind w:firstLine="709"/>
        <w:rPr>
          <w:rFonts w:asciiTheme="minorHAnsi" w:hAnsiTheme="minorHAnsi" w:cstheme="minorHAnsi"/>
          <w:sz w:val="20"/>
          <w:szCs w:val="20"/>
        </w:rPr>
      </w:pPr>
      <w:r w:rsidRPr="00F10062">
        <w:rPr>
          <w:rFonts w:asciiTheme="minorHAnsi" w:eastAsia="MS Mincho" w:hAnsiTheme="minorHAnsi" w:cstheme="minorHAnsi"/>
          <w:sz w:val="20"/>
          <w:szCs w:val="20"/>
        </w:rPr>
        <w:tab/>
      </w:r>
      <w:r w:rsidRPr="00F10062">
        <w:rPr>
          <w:rFonts w:asciiTheme="minorHAnsi" w:eastAsia="MS Mincho" w:hAnsiTheme="minorHAnsi" w:cstheme="minorHAnsi"/>
          <w:sz w:val="20"/>
          <w:szCs w:val="20"/>
        </w:rPr>
        <w:tab/>
      </w:r>
      <w:r w:rsidR="00D64C79" w:rsidRPr="00F10062">
        <w:rPr>
          <w:rFonts w:asciiTheme="minorHAnsi" w:hAnsiTheme="minorHAnsi" w:cstheme="minorHAnsi"/>
          <w:sz w:val="20"/>
          <w:szCs w:val="20"/>
        </w:rPr>
        <w:t xml:space="preserve">(dále jen </w:t>
      </w:r>
      <w:r w:rsidR="00D64C79" w:rsidRPr="00F10062">
        <w:rPr>
          <w:rFonts w:asciiTheme="minorHAnsi" w:hAnsiTheme="minorHAnsi" w:cstheme="minorHAnsi"/>
          <w:b/>
          <w:bCs/>
          <w:sz w:val="20"/>
          <w:szCs w:val="20"/>
        </w:rPr>
        <w:t>„</w:t>
      </w:r>
      <w:r w:rsidR="00A66C75" w:rsidRPr="00F10062">
        <w:rPr>
          <w:rFonts w:asciiTheme="minorHAnsi" w:hAnsiTheme="minorHAnsi" w:cstheme="minorHAnsi"/>
          <w:b/>
          <w:bCs/>
          <w:sz w:val="20"/>
          <w:szCs w:val="20"/>
        </w:rPr>
        <w:t>P</w:t>
      </w:r>
      <w:r w:rsidR="00016B7F" w:rsidRPr="00F10062">
        <w:rPr>
          <w:rFonts w:asciiTheme="minorHAnsi" w:hAnsiTheme="minorHAnsi" w:cstheme="minorHAnsi"/>
          <w:b/>
          <w:bCs/>
          <w:sz w:val="20"/>
          <w:szCs w:val="20"/>
        </w:rPr>
        <w:t>říkazce</w:t>
      </w:r>
      <w:r w:rsidR="00D64C79" w:rsidRPr="00F10062">
        <w:rPr>
          <w:rFonts w:asciiTheme="minorHAnsi" w:hAnsiTheme="minorHAnsi" w:cstheme="minorHAnsi"/>
          <w:b/>
          <w:bCs/>
          <w:sz w:val="20"/>
          <w:szCs w:val="20"/>
        </w:rPr>
        <w:t>“</w:t>
      </w:r>
      <w:r w:rsidR="00495FEF" w:rsidRPr="00F10062">
        <w:rPr>
          <w:rFonts w:asciiTheme="minorHAnsi" w:hAnsiTheme="minorHAnsi" w:cstheme="minorHAnsi"/>
          <w:b/>
          <w:bCs/>
          <w:sz w:val="20"/>
          <w:szCs w:val="20"/>
        </w:rPr>
        <w:t xml:space="preserve"> </w:t>
      </w:r>
      <w:r w:rsidR="00495FEF" w:rsidRPr="00F10062">
        <w:rPr>
          <w:rFonts w:asciiTheme="minorHAnsi" w:hAnsiTheme="minorHAnsi" w:cstheme="minorHAnsi"/>
          <w:sz w:val="20"/>
          <w:szCs w:val="20"/>
        </w:rPr>
        <w:t xml:space="preserve">či </w:t>
      </w:r>
      <w:r w:rsidR="00495FEF" w:rsidRPr="00F10062">
        <w:rPr>
          <w:rFonts w:asciiTheme="minorHAnsi" w:hAnsiTheme="minorHAnsi" w:cstheme="minorHAnsi"/>
          <w:b/>
          <w:bCs/>
          <w:sz w:val="20"/>
          <w:szCs w:val="20"/>
        </w:rPr>
        <w:t>„NPÚ“</w:t>
      </w:r>
      <w:r w:rsidR="00D64C79" w:rsidRPr="00F10062">
        <w:rPr>
          <w:rFonts w:asciiTheme="minorHAnsi" w:hAnsiTheme="minorHAnsi" w:cstheme="minorHAnsi"/>
          <w:sz w:val="20"/>
          <w:szCs w:val="20"/>
        </w:rPr>
        <w:t>) na straně jedné</w:t>
      </w:r>
    </w:p>
    <w:p w14:paraId="4D9292BC" w14:textId="77777777" w:rsidR="00016B7F" w:rsidRPr="00F10062" w:rsidRDefault="00016B7F" w:rsidP="00FC4249">
      <w:pPr>
        <w:spacing w:line="276" w:lineRule="auto"/>
        <w:rPr>
          <w:rFonts w:asciiTheme="minorHAnsi" w:hAnsiTheme="minorHAnsi" w:cstheme="minorHAnsi"/>
        </w:rPr>
      </w:pPr>
    </w:p>
    <w:p w14:paraId="0B140354" w14:textId="314F22EA" w:rsidR="00D64C79" w:rsidRPr="00F10062" w:rsidRDefault="003E6A0F" w:rsidP="00A15930">
      <w:pPr>
        <w:tabs>
          <w:tab w:val="left" w:pos="312"/>
          <w:tab w:val="left" w:pos="1134"/>
        </w:tabs>
        <w:spacing w:line="276" w:lineRule="auto"/>
        <w:ind w:left="284" w:firstLine="425"/>
        <w:rPr>
          <w:rFonts w:asciiTheme="minorHAnsi" w:hAnsiTheme="minorHAnsi" w:cstheme="minorHAnsi"/>
        </w:rPr>
      </w:pPr>
      <w:r w:rsidRPr="00F10062">
        <w:rPr>
          <w:rFonts w:asciiTheme="minorHAnsi" w:hAnsiTheme="minorHAnsi" w:cstheme="minorHAnsi"/>
        </w:rPr>
        <w:tab/>
      </w:r>
      <w:r w:rsidR="00AB0FF3" w:rsidRPr="00F10062">
        <w:rPr>
          <w:rFonts w:asciiTheme="minorHAnsi" w:hAnsiTheme="minorHAnsi" w:cstheme="minorHAnsi"/>
        </w:rPr>
        <w:t>a</w:t>
      </w:r>
    </w:p>
    <w:p w14:paraId="2EEAD254" w14:textId="77777777" w:rsidR="00AB0FF3" w:rsidRPr="00F10062" w:rsidRDefault="00AB0FF3" w:rsidP="00C63A1F">
      <w:pPr>
        <w:spacing w:line="276" w:lineRule="auto"/>
        <w:ind w:left="312" w:firstLine="397"/>
        <w:rPr>
          <w:rFonts w:asciiTheme="minorHAnsi" w:hAnsiTheme="minorHAnsi" w:cstheme="minorHAnsi"/>
        </w:rPr>
      </w:pPr>
    </w:p>
    <w:p w14:paraId="2DA6D80B" w14:textId="198FEA61" w:rsidR="003E6A0F" w:rsidRPr="00F10062" w:rsidRDefault="00AB0FF3" w:rsidP="00A15930">
      <w:pPr>
        <w:pStyle w:val="Normlnweb"/>
        <w:spacing w:before="0" w:beforeAutospacing="0" w:after="0" w:afterAutospacing="0"/>
        <w:ind w:left="1185" w:hanging="1185"/>
        <w:rPr>
          <w:rFonts w:asciiTheme="minorHAnsi" w:hAnsiTheme="minorHAnsi" w:cstheme="minorHAnsi"/>
          <w:sz w:val="20"/>
          <w:szCs w:val="20"/>
        </w:rPr>
      </w:pPr>
      <w:r w:rsidRPr="00F10062">
        <w:rPr>
          <w:rFonts w:asciiTheme="minorHAnsi" w:hAnsiTheme="minorHAnsi" w:cstheme="minorHAnsi"/>
          <w:b/>
          <w:bCs/>
          <w:sz w:val="20"/>
          <w:szCs w:val="20"/>
        </w:rPr>
        <w:t>PŘÍKAZNÍK:</w:t>
      </w:r>
      <w:r w:rsidRPr="00F10062">
        <w:rPr>
          <w:rFonts w:asciiTheme="minorHAnsi" w:hAnsiTheme="minorHAnsi" w:cstheme="minorHAnsi"/>
          <w:sz w:val="20"/>
          <w:szCs w:val="20"/>
        </w:rPr>
        <w:tab/>
      </w:r>
      <w:r w:rsidRPr="00F10062">
        <w:rPr>
          <w:rStyle w:val="Siln"/>
          <w:rFonts w:asciiTheme="minorHAnsi" w:hAnsiTheme="minorHAnsi" w:cstheme="minorHAnsi"/>
          <w:sz w:val="20"/>
          <w:szCs w:val="20"/>
        </w:rPr>
        <w:t>INVESTINŽENÝRING a.</w:t>
      </w:r>
      <w:r w:rsidR="00287DF8" w:rsidRPr="00F10062">
        <w:rPr>
          <w:rStyle w:val="Siln"/>
          <w:rFonts w:asciiTheme="minorHAnsi" w:hAnsiTheme="minorHAnsi" w:cstheme="minorHAnsi"/>
          <w:sz w:val="20"/>
          <w:szCs w:val="20"/>
        </w:rPr>
        <w:t xml:space="preserve"> </w:t>
      </w:r>
      <w:r w:rsidRPr="00F10062">
        <w:rPr>
          <w:rStyle w:val="Siln"/>
          <w:rFonts w:asciiTheme="minorHAnsi" w:hAnsiTheme="minorHAnsi" w:cstheme="minorHAnsi"/>
          <w:sz w:val="20"/>
          <w:szCs w:val="20"/>
        </w:rPr>
        <w:t>s.</w:t>
      </w:r>
      <w:r w:rsidRPr="00F10062">
        <w:rPr>
          <w:rFonts w:asciiTheme="minorHAnsi" w:hAnsiTheme="minorHAnsi" w:cstheme="minorHAnsi"/>
          <w:sz w:val="20"/>
          <w:szCs w:val="20"/>
        </w:rPr>
        <w:br/>
      </w:r>
      <w:r w:rsidR="003E6A0F" w:rsidRPr="00F10062">
        <w:rPr>
          <w:rFonts w:asciiTheme="minorHAnsi" w:hAnsiTheme="minorHAnsi" w:cstheme="minorHAnsi"/>
          <w:sz w:val="20"/>
          <w:szCs w:val="20"/>
        </w:rPr>
        <w:t xml:space="preserve">se sídlem </w:t>
      </w:r>
      <w:r w:rsidRPr="00F10062">
        <w:rPr>
          <w:rFonts w:asciiTheme="minorHAnsi" w:hAnsiTheme="minorHAnsi" w:cstheme="minorHAnsi"/>
          <w:sz w:val="20"/>
          <w:szCs w:val="20"/>
        </w:rPr>
        <w:t xml:space="preserve">Kapucínské náměstí </w:t>
      </w:r>
      <w:r w:rsidR="003E6A0F" w:rsidRPr="00F10062">
        <w:rPr>
          <w:rFonts w:asciiTheme="minorHAnsi" w:hAnsiTheme="minorHAnsi" w:cstheme="minorHAnsi"/>
          <w:sz w:val="20"/>
          <w:szCs w:val="20"/>
        </w:rPr>
        <w:t>303/</w:t>
      </w:r>
      <w:r w:rsidRPr="00F10062">
        <w:rPr>
          <w:rFonts w:asciiTheme="minorHAnsi" w:hAnsiTheme="minorHAnsi" w:cstheme="minorHAnsi"/>
          <w:sz w:val="20"/>
          <w:szCs w:val="20"/>
        </w:rPr>
        <w:t xml:space="preserve">5, 602 00 Brno  </w:t>
      </w:r>
    </w:p>
    <w:p w14:paraId="1775CFF8" w14:textId="77777777" w:rsidR="003E6A0F" w:rsidRPr="00F10062" w:rsidRDefault="00AB0FF3" w:rsidP="00A15930">
      <w:pPr>
        <w:pStyle w:val="Normlnweb"/>
        <w:spacing w:before="0" w:beforeAutospacing="0" w:after="0" w:afterAutospacing="0"/>
        <w:ind w:left="1185"/>
        <w:rPr>
          <w:rFonts w:asciiTheme="minorHAnsi" w:hAnsiTheme="minorHAnsi" w:cstheme="minorHAnsi"/>
          <w:sz w:val="20"/>
          <w:szCs w:val="20"/>
        </w:rPr>
      </w:pPr>
      <w:r w:rsidRPr="00F10062">
        <w:rPr>
          <w:rStyle w:val="Siln"/>
          <w:rFonts w:asciiTheme="minorHAnsi" w:hAnsiTheme="minorHAnsi" w:cstheme="minorHAnsi"/>
          <w:b w:val="0"/>
          <w:sz w:val="20"/>
          <w:szCs w:val="20"/>
        </w:rPr>
        <w:t>IČ</w:t>
      </w:r>
      <w:r w:rsidR="003E6A0F" w:rsidRPr="00F10062">
        <w:rPr>
          <w:rStyle w:val="Siln"/>
          <w:rFonts w:asciiTheme="minorHAnsi" w:hAnsiTheme="minorHAnsi" w:cstheme="minorHAnsi"/>
          <w:b w:val="0"/>
          <w:sz w:val="20"/>
          <w:szCs w:val="20"/>
        </w:rPr>
        <w:t>O</w:t>
      </w:r>
      <w:r w:rsidRPr="00F10062">
        <w:rPr>
          <w:rStyle w:val="Siln"/>
          <w:rFonts w:asciiTheme="minorHAnsi" w:hAnsiTheme="minorHAnsi" w:cstheme="minorHAnsi"/>
          <w:b w:val="0"/>
          <w:sz w:val="20"/>
          <w:szCs w:val="20"/>
        </w:rPr>
        <w:t>:</w:t>
      </w:r>
      <w:r w:rsidRPr="00F10062">
        <w:rPr>
          <w:rFonts w:asciiTheme="minorHAnsi" w:hAnsiTheme="minorHAnsi" w:cstheme="minorHAnsi"/>
          <w:sz w:val="20"/>
          <w:szCs w:val="20"/>
        </w:rPr>
        <w:t xml:space="preserve"> 60742470</w:t>
      </w:r>
      <w:r w:rsidR="003E6A0F" w:rsidRPr="00F10062">
        <w:rPr>
          <w:rFonts w:asciiTheme="minorHAnsi" w:hAnsiTheme="minorHAnsi" w:cstheme="minorHAnsi"/>
          <w:sz w:val="20"/>
          <w:szCs w:val="20"/>
        </w:rPr>
        <w:t xml:space="preserve">, </w:t>
      </w:r>
      <w:r w:rsidRPr="00F10062">
        <w:rPr>
          <w:rStyle w:val="Siln"/>
          <w:rFonts w:asciiTheme="minorHAnsi" w:hAnsiTheme="minorHAnsi" w:cstheme="minorHAnsi"/>
          <w:b w:val="0"/>
          <w:sz w:val="20"/>
          <w:szCs w:val="20"/>
        </w:rPr>
        <w:t>DIČ:</w:t>
      </w:r>
      <w:r w:rsidR="003E6A0F" w:rsidRPr="00F10062">
        <w:rPr>
          <w:rFonts w:asciiTheme="minorHAnsi" w:hAnsiTheme="minorHAnsi" w:cstheme="minorHAnsi"/>
          <w:sz w:val="20"/>
          <w:szCs w:val="20"/>
        </w:rPr>
        <w:t xml:space="preserve"> CZ60742470 </w:t>
      </w:r>
    </w:p>
    <w:p w14:paraId="4F6A7709" w14:textId="4F80B392" w:rsidR="00AB0FF3" w:rsidRPr="00F10062" w:rsidRDefault="003E6A0F" w:rsidP="00A15930">
      <w:pPr>
        <w:pStyle w:val="Normlnweb"/>
        <w:spacing w:before="0" w:beforeAutospacing="0" w:after="0" w:afterAutospacing="0"/>
        <w:ind w:left="1185"/>
        <w:rPr>
          <w:rFonts w:asciiTheme="minorHAnsi" w:hAnsiTheme="minorHAnsi" w:cstheme="minorHAnsi"/>
          <w:sz w:val="20"/>
          <w:szCs w:val="20"/>
        </w:rPr>
      </w:pPr>
      <w:r w:rsidRPr="00F10062">
        <w:rPr>
          <w:rFonts w:asciiTheme="minorHAnsi" w:hAnsiTheme="minorHAnsi" w:cstheme="minorHAnsi"/>
          <w:sz w:val="20"/>
          <w:szCs w:val="20"/>
        </w:rPr>
        <w:t>zapsaná v OR u Krajského soudu v Brně, oddíl B, vložka 1543</w:t>
      </w:r>
    </w:p>
    <w:p w14:paraId="4A2983BB" w14:textId="3057D90F" w:rsidR="00AB0FF3" w:rsidRPr="00F10062" w:rsidRDefault="003E6A0F" w:rsidP="00A15930">
      <w:pPr>
        <w:pStyle w:val="Nadpis2"/>
        <w:ind w:left="788" w:firstLine="397"/>
        <w:rPr>
          <w:rFonts w:asciiTheme="minorHAnsi" w:hAnsiTheme="minorHAnsi" w:cstheme="minorHAnsi"/>
          <w:color w:val="auto"/>
          <w:sz w:val="20"/>
          <w:szCs w:val="20"/>
        </w:rPr>
      </w:pPr>
      <w:r w:rsidRPr="00F10062">
        <w:rPr>
          <w:rFonts w:asciiTheme="minorHAnsi" w:hAnsiTheme="minorHAnsi" w:cstheme="minorHAnsi"/>
          <w:color w:val="auto"/>
          <w:sz w:val="20"/>
          <w:szCs w:val="20"/>
        </w:rPr>
        <w:t xml:space="preserve">bankovní spojení: </w:t>
      </w:r>
      <w:r w:rsidR="00581F58">
        <w:rPr>
          <w:rFonts w:asciiTheme="minorHAnsi" w:hAnsiTheme="minorHAnsi" w:cstheme="minorHAnsi"/>
          <w:color w:val="auto"/>
          <w:sz w:val="20"/>
          <w:szCs w:val="20"/>
        </w:rPr>
        <w:t>xxxxxxxxxxx</w:t>
      </w:r>
      <w:r w:rsidRPr="00F10062">
        <w:rPr>
          <w:rFonts w:asciiTheme="minorHAnsi" w:hAnsiTheme="minorHAnsi" w:cstheme="minorHAnsi"/>
          <w:color w:val="auto"/>
          <w:sz w:val="20"/>
          <w:szCs w:val="20"/>
        </w:rPr>
        <w:t xml:space="preserve">, číslo účtu: </w:t>
      </w:r>
      <w:r w:rsidR="00581F58">
        <w:rPr>
          <w:rFonts w:asciiTheme="minorHAnsi" w:hAnsiTheme="minorHAnsi" w:cstheme="minorHAnsi"/>
          <w:color w:val="auto"/>
          <w:sz w:val="20"/>
          <w:szCs w:val="20"/>
        </w:rPr>
        <w:t>xxxxxxxxxxxxxx</w:t>
      </w:r>
      <w:r w:rsidR="00AB0FF3" w:rsidRPr="00F10062">
        <w:rPr>
          <w:rFonts w:asciiTheme="minorHAnsi" w:hAnsiTheme="minorHAnsi" w:cstheme="minorHAnsi"/>
          <w:color w:val="auto"/>
          <w:sz w:val="20"/>
          <w:szCs w:val="20"/>
        </w:rPr>
        <w:t> </w:t>
      </w:r>
    </w:p>
    <w:p w14:paraId="19D05681" w14:textId="7F6601A0" w:rsidR="00016B7F" w:rsidRPr="00F10062" w:rsidRDefault="00AB0FF3" w:rsidP="00AB0FF3">
      <w:pPr>
        <w:ind w:left="709" w:hanging="709"/>
        <w:rPr>
          <w:rFonts w:asciiTheme="minorHAnsi" w:hAnsiTheme="minorHAnsi" w:cstheme="minorHAnsi"/>
          <w:highlight w:val="yellow"/>
        </w:rPr>
      </w:pPr>
      <w:r w:rsidRPr="00F10062" w:rsidDel="00AB0FF3">
        <w:rPr>
          <w:rFonts w:asciiTheme="minorHAnsi" w:hAnsiTheme="minorHAnsi" w:cstheme="minorHAnsi"/>
          <w:b/>
        </w:rPr>
        <w:t xml:space="preserve"> </w:t>
      </w:r>
      <w:r w:rsidR="003E6A0F" w:rsidRPr="00F10062">
        <w:rPr>
          <w:rFonts w:asciiTheme="minorHAnsi" w:hAnsiTheme="minorHAnsi" w:cstheme="minorHAnsi"/>
          <w:b/>
        </w:rPr>
        <w:tab/>
      </w:r>
      <w:r w:rsidR="003E6A0F" w:rsidRPr="00F10062">
        <w:rPr>
          <w:rFonts w:asciiTheme="minorHAnsi" w:hAnsiTheme="minorHAnsi" w:cstheme="minorHAnsi"/>
          <w:b/>
        </w:rPr>
        <w:tab/>
      </w:r>
      <w:r w:rsidR="003E6A0F" w:rsidRPr="00F10062">
        <w:rPr>
          <w:rFonts w:asciiTheme="minorHAnsi" w:hAnsiTheme="minorHAnsi" w:cstheme="minorHAnsi"/>
          <w:b/>
        </w:rPr>
        <w:tab/>
      </w:r>
      <w:r w:rsidR="003E6A0F" w:rsidRPr="00F10062">
        <w:rPr>
          <w:rFonts w:asciiTheme="minorHAnsi" w:hAnsiTheme="minorHAnsi" w:cstheme="minorHAnsi"/>
        </w:rPr>
        <w:t xml:space="preserve">jednající </w:t>
      </w:r>
      <w:r w:rsidR="00581F58">
        <w:rPr>
          <w:rFonts w:asciiTheme="minorHAnsi" w:hAnsiTheme="minorHAnsi" w:cstheme="minorHAnsi"/>
        </w:rPr>
        <w:t>xxxxxxxxxxxxxxxxx</w:t>
      </w:r>
    </w:p>
    <w:p w14:paraId="34B84C4B" w14:textId="42B2873A" w:rsidR="003E6A0F" w:rsidRPr="00F10062" w:rsidRDefault="003E6A0F" w:rsidP="00A15930">
      <w:pPr>
        <w:ind w:left="1106" w:firstLine="85"/>
        <w:rPr>
          <w:rFonts w:asciiTheme="minorHAnsi" w:hAnsiTheme="minorHAnsi" w:cstheme="minorHAnsi"/>
        </w:rPr>
      </w:pPr>
      <w:r w:rsidRPr="00F10062">
        <w:rPr>
          <w:rFonts w:asciiTheme="minorHAnsi" w:hAnsiTheme="minorHAnsi" w:cstheme="minorHAnsi"/>
        </w:rPr>
        <w:t>e-mail: </w:t>
      </w:r>
      <w:hyperlink r:id="rId9" w:history="1">
        <w:r w:rsidR="00581F58">
          <w:rPr>
            <w:rStyle w:val="Hypertextovodkaz"/>
            <w:rFonts w:asciiTheme="minorHAnsi" w:hAnsiTheme="minorHAnsi" w:cstheme="minorHAnsi"/>
          </w:rPr>
          <w:t>xxxxxxxxxxxxxxxxxxx</w:t>
        </w:r>
      </w:hyperlink>
      <w:r w:rsidRPr="00F10062">
        <w:rPr>
          <w:rFonts w:asciiTheme="minorHAnsi" w:hAnsiTheme="minorHAnsi" w:cstheme="minorHAnsi"/>
        </w:rPr>
        <w:t xml:space="preserve">, tel.: </w:t>
      </w:r>
      <w:r w:rsidR="00581F58">
        <w:rPr>
          <w:rFonts w:asciiTheme="minorHAnsi" w:hAnsiTheme="minorHAnsi" w:cstheme="minorHAnsi"/>
        </w:rPr>
        <w:t>xxxxxxxxxxxxxx</w:t>
      </w:r>
    </w:p>
    <w:p w14:paraId="6663F301" w14:textId="20080FE2" w:rsidR="00D64C79" w:rsidRPr="00F10062" w:rsidRDefault="003E6A0F" w:rsidP="00A15930">
      <w:pPr>
        <w:ind w:left="1106" w:firstLine="85"/>
        <w:rPr>
          <w:rFonts w:asciiTheme="minorHAnsi" w:hAnsiTheme="minorHAnsi" w:cstheme="minorHAnsi"/>
          <w:b/>
        </w:rPr>
      </w:pPr>
      <w:r w:rsidRPr="00F10062">
        <w:rPr>
          <w:rFonts w:asciiTheme="minorHAnsi" w:hAnsiTheme="minorHAnsi" w:cstheme="minorHAnsi"/>
        </w:rPr>
        <w:t xml:space="preserve">(dále jen </w:t>
      </w:r>
      <w:r w:rsidRPr="00F10062">
        <w:rPr>
          <w:rFonts w:asciiTheme="minorHAnsi" w:hAnsiTheme="minorHAnsi" w:cstheme="minorHAnsi"/>
          <w:b/>
          <w:bCs/>
        </w:rPr>
        <w:t>„Příkazník“</w:t>
      </w:r>
      <w:r w:rsidRPr="00F10062">
        <w:rPr>
          <w:rFonts w:asciiTheme="minorHAnsi" w:hAnsiTheme="minorHAnsi" w:cstheme="minorHAnsi"/>
        </w:rPr>
        <w:t>) na straně druhé</w:t>
      </w:r>
    </w:p>
    <w:p w14:paraId="2DFC4F46" w14:textId="0E973C00" w:rsidR="00065E83" w:rsidRPr="00A15930" w:rsidRDefault="00065E83" w:rsidP="00065E83">
      <w:pPr>
        <w:pStyle w:val="Nzev"/>
        <w:numPr>
          <w:ilvl w:val="0"/>
          <w:numId w:val="0"/>
        </w:numPr>
        <w:ind w:left="426" w:hanging="360"/>
        <w:rPr>
          <w:bCs/>
          <w:sz w:val="22"/>
          <w:szCs w:val="22"/>
          <w:u w:val="none"/>
          <w:lang w:val="cs-CZ"/>
        </w:rPr>
      </w:pPr>
    </w:p>
    <w:p w14:paraId="4379ED6C" w14:textId="77777777" w:rsidR="00065E83" w:rsidRPr="00F10062" w:rsidRDefault="00065E83" w:rsidP="00065E83">
      <w:pPr>
        <w:pStyle w:val="Nzev"/>
        <w:numPr>
          <w:ilvl w:val="0"/>
          <w:numId w:val="0"/>
        </w:numPr>
        <w:rPr>
          <w:b/>
          <w:u w:val="none"/>
          <w:lang w:val="cs-CZ"/>
        </w:rPr>
      </w:pPr>
      <w:r w:rsidRPr="00F10062">
        <w:rPr>
          <w:b/>
          <w:u w:val="none"/>
          <w:lang w:val="cs-CZ"/>
        </w:rPr>
        <w:t>I.</w:t>
      </w:r>
    </w:p>
    <w:p w14:paraId="37961C88" w14:textId="77777777" w:rsidR="00065E83" w:rsidRPr="00F10062" w:rsidRDefault="00065E83" w:rsidP="00065E83">
      <w:pPr>
        <w:pStyle w:val="Nzev"/>
        <w:numPr>
          <w:ilvl w:val="0"/>
          <w:numId w:val="0"/>
        </w:numPr>
        <w:spacing w:after="120"/>
        <w:rPr>
          <w:b/>
          <w:u w:val="none"/>
          <w:lang w:val="cs-CZ"/>
        </w:rPr>
      </w:pPr>
      <w:r w:rsidRPr="00F10062">
        <w:rPr>
          <w:b/>
          <w:u w:val="none"/>
          <w:lang w:val="cs-CZ"/>
        </w:rPr>
        <w:t>Předmět dodatku ke smlouvě</w:t>
      </w:r>
    </w:p>
    <w:p w14:paraId="6DB72826" w14:textId="085043D2" w:rsidR="0025119E" w:rsidRPr="00C94746" w:rsidRDefault="00065E83" w:rsidP="00A15930">
      <w:pPr>
        <w:numPr>
          <w:ilvl w:val="0"/>
          <w:numId w:val="16"/>
        </w:numPr>
        <w:overflowPunct/>
        <w:ind w:left="0"/>
        <w:jc w:val="both"/>
        <w:textAlignment w:val="auto"/>
        <w:rPr>
          <w:rFonts w:ascii="Calibri" w:hAnsi="Calibri" w:cs="Calibri"/>
        </w:rPr>
      </w:pPr>
      <w:r w:rsidRPr="00C94746">
        <w:rPr>
          <w:rFonts w:asciiTheme="minorHAnsi" w:hAnsiTheme="minorHAnsi" w:cstheme="minorHAnsi"/>
        </w:rPr>
        <w:t xml:space="preserve">Smluvní strany uzavřely dne </w:t>
      </w:r>
      <w:r w:rsidR="003E6A0F" w:rsidRPr="00C94746">
        <w:rPr>
          <w:rFonts w:asciiTheme="minorHAnsi" w:hAnsiTheme="minorHAnsi" w:cstheme="minorHAnsi"/>
        </w:rPr>
        <w:t>26</w:t>
      </w:r>
      <w:r w:rsidRPr="00C94746">
        <w:rPr>
          <w:rFonts w:asciiTheme="minorHAnsi" w:hAnsiTheme="minorHAnsi" w:cstheme="minorHAnsi"/>
        </w:rPr>
        <w:t xml:space="preserve">. </w:t>
      </w:r>
      <w:r w:rsidR="003E6A0F" w:rsidRPr="00C94746">
        <w:rPr>
          <w:rFonts w:asciiTheme="minorHAnsi" w:hAnsiTheme="minorHAnsi" w:cstheme="minorHAnsi"/>
        </w:rPr>
        <w:t>2</w:t>
      </w:r>
      <w:r w:rsidRPr="00C94746">
        <w:rPr>
          <w:rFonts w:asciiTheme="minorHAnsi" w:hAnsiTheme="minorHAnsi" w:cstheme="minorHAnsi"/>
        </w:rPr>
        <w:t xml:space="preserve">. 2021 </w:t>
      </w:r>
      <w:r w:rsidR="003E6A0F" w:rsidRPr="00C94746">
        <w:rPr>
          <w:rFonts w:asciiTheme="minorHAnsi" w:hAnsiTheme="minorHAnsi" w:cstheme="minorHAnsi"/>
        </w:rPr>
        <w:t>Příkazní smlouvu</w:t>
      </w:r>
      <w:r w:rsidRPr="00C94746">
        <w:rPr>
          <w:rFonts w:asciiTheme="minorHAnsi" w:hAnsiTheme="minorHAnsi" w:cstheme="minorHAnsi"/>
        </w:rPr>
        <w:t xml:space="preserve">, jejímž předmětem je </w:t>
      </w:r>
      <w:r w:rsidR="003E6A0F" w:rsidRPr="00C94746">
        <w:rPr>
          <w:rFonts w:asciiTheme="minorHAnsi" w:hAnsiTheme="minorHAnsi" w:cstheme="minorHAnsi"/>
        </w:rPr>
        <w:t xml:space="preserve">zajištění činnosti osoby vykonávající </w:t>
      </w:r>
      <w:r w:rsidR="0025119E" w:rsidRPr="00C94746">
        <w:rPr>
          <w:rFonts w:asciiTheme="minorHAnsi" w:hAnsiTheme="minorHAnsi" w:cstheme="minorHAnsi"/>
        </w:rPr>
        <w:t xml:space="preserve">technický dozor stavebníka </w:t>
      </w:r>
      <w:r w:rsidR="00A07484" w:rsidRPr="00C94746">
        <w:rPr>
          <w:rFonts w:asciiTheme="minorHAnsi" w:hAnsiTheme="minorHAnsi" w:cstheme="minorHAnsi"/>
        </w:rPr>
        <w:t xml:space="preserve">(dále také TDI) </w:t>
      </w:r>
      <w:r w:rsidR="0025119E" w:rsidRPr="00C94746">
        <w:rPr>
          <w:rFonts w:asciiTheme="minorHAnsi" w:hAnsiTheme="minorHAnsi" w:cstheme="minorHAnsi"/>
        </w:rPr>
        <w:t xml:space="preserve">a funkci koordinátora BOZP </w:t>
      </w:r>
      <w:r w:rsidR="00A565F1" w:rsidRPr="00C94746">
        <w:rPr>
          <w:rFonts w:asciiTheme="minorHAnsi" w:hAnsiTheme="minorHAnsi" w:cstheme="minorHAnsi"/>
        </w:rPr>
        <w:t>pro</w:t>
      </w:r>
      <w:r w:rsidR="0025119E" w:rsidRPr="00C94746">
        <w:rPr>
          <w:rFonts w:asciiTheme="minorHAnsi" w:hAnsiTheme="minorHAnsi" w:cstheme="minorHAnsi"/>
        </w:rPr>
        <w:t xml:space="preserve"> stavb</w:t>
      </w:r>
      <w:r w:rsidR="00A565F1" w:rsidRPr="00C94746">
        <w:rPr>
          <w:rFonts w:asciiTheme="minorHAnsi" w:hAnsiTheme="minorHAnsi" w:cstheme="minorHAnsi"/>
        </w:rPr>
        <w:t>u</w:t>
      </w:r>
      <w:r w:rsidR="0025119E" w:rsidRPr="00C94746">
        <w:rPr>
          <w:rFonts w:asciiTheme="minorHAnsi" w:hAnsiTheme="minorHAnsi" w:cstheme="minorHAnsi"/>
        </w:rPr>
        <w:t xml:space="preserve"> s </w:t>
      </w:r>
      <w:r w:rsidRPr="00C94746">
        <w:rPr>
          <w:rFonts w:asciiTheme="minorHAnsi" w:hAnsiTheme="minorHAnsi" w:cstheme="minorHAnsi"/>
        </w:rPr>
        <w:t>názvem</w:t>
      </w:r>
      <w:r w:rsidRPr="00C94746">
        <w:rPr>
          <w:rFonts w:asciiTheme="minorHAnsi" w:hAnsiTheme="minorHAnsi" w:cstheme="minorHAnsi"/>
          <w:b/>
        </w:rPr>
        <w:t xml:space="preserve"> „SH Buchlov – obnova střechy hospodářských objektů“</w:t>
      </w:r>
      <w:r w:rsidRPr="00C94746">
        <w:rPr>
          <w:rFonts w:asciiTheme="minorHAnsi" w:hAnsiTheme="minorHAnsi" w:cstheme="minorHAnsi"/>
        </w:rPr>
        <w:t xml:space="preserve"> (dále jen „Smlouva“). </w:t>
      </w:r>
    </w:p>
    <w:p w14:paraId="2C5B0505" w14:textId="4EEEE890" w:rsidR="00C51C7F" w:rsidRPr="00C94746" w:rsidRDefault="00A07484" w:rsidP="00C51C7F">
      <w:pPr>
        <w:numPr>
          <w:ilvl w:val="0"/>
          <w:numId w:val="16"/>
        </w:numPr>
        <w:overflowPunct/>
        <w:ind w:left="0"/>
        <w:jc w:val="both"/>
        <w:textAlignment w:val="auto"/>
        <w:rPr>
          <w:rFonts w:ascii="Calibri" w:hAnsi="Calibri" w:cs="Calibri"/>
        </w:rPr>
      </w:pPr>
      <w:r w:rsidRPr="00C94746">
        <w:rPr>
          <w:rFonts w:ascii="Calibri" w:hAnsi="Calibri" w:cs="Calibri"/>
        </w:rPr>
        <w:t xml:space="preserve">Smluvní strany se </w:t>
      </w:r>
      <w:r w:rsidR="007508CF" w:rsidRPr="00C94746">
        <w:rPr>
          <w:rFonts w:ascii="Calibri" w:hAnsi="Calibri" w:cs="Calibri"/>
        </w:rPr>
        <w:t>v</w:t>
      </w:r>
      <w:r w:rsidR="00876E9B" w:rsidRPr="00C94746">
        <w:rPr>
          <w:rFonts w:ascii="Calibri" w:hAnsi="Calibri" w:cs="Calibri"/>
        </w:rPr>
        <w:t xml:space="preserve"> čl.</w:t>
      </w:r>
      <w:r w:rsidR="007508CF" w:rsidRPr="00C94746">
        <w:rPr>
          <w:rFonts w:ascii="Calibri" w:hAnsi="Calibri" w:cs="Calibri"/>
        </w:rPr>
        <w:t xml:space="preserve"> III (Doba plnění) Smlouvy </w:t>
      </w:r>
      <w:r w:rsidRPr="00C94746">
        <w:rPr>
          <w:rFonts w:ascii="Calibri" w:hAnsi="Calibri" w:cs="Calibri"/>
        </w:rPr>
        <w:t xml:space="preserve">dohodly, že Příkazník bude činnost TDI a </w:t>
      </w:r>
      <w:r w:rsidR="00876E9B" w:rsidRPr="00C94746">
        <w:rPr>
          <w:rFonts w:ascii="Calibri" w:hAnsi="Calibri" w:cs="Calibri"/>
        </w:rPr>
        <w:t>koordinátora BOZP vykonávat ode dne po</w:t>
      </w:r>
      <w:r w:rsidR="007508CF" w:rsidRPr="00C94746">
        <w:rPr>
          <w:rFonts w:ascii="Calibri" w:hAnsi="Calibri" w:cs="Calibri"/>
        </w:rPr>
        <w:t>d</w:t>
      </w:r>
      <w:r w:rsidR="00876E9B" w:rsidRPr="00C94746">
        <w:rPr>
          <w:rFonts w:ascii="Calibri" w:hAnsi="Calibri" w:cs="Calibri"/>
        </w:rPr>
        <w:t xml:space="preserve">pisu Smlouvy do doby úplného předání a převzetí Stavby bez vad a nedodělků </w:t>
      </w:r>
      <w:r w:rsidR="007508CF" w:rsidRPr="00C94746">
        <w:rPr>
          <w:rFonts w:ascii="Calibri" w:hAnsi="Calibri" w:cs="Calibri"/>
        </w:rPr>
        <w:t xml:space="preserve">zhotovitelem Stavby </w:t>
      </w:r>
      <w:r w:rsidR="00876E9B" w:rsidRPr="00C94746">
        <w:rPr>
          <w:rFonts w:ascii="Calibri" w:hAnsi="Calibri" w:cs="Calibri"/>
        </w:rPr>
        <w:t>Příkazc</w:t>
      </w:r>
      <w:r w:rsidR="007508CF" w:rsidRPr="00C94746">
        <w:rPr>
          <w:rFonts w:ascii="Calibri" w:hAnsi="Calibri" w:cs="Calibri"/>
        </w:rPr>
        <w:t>i</w:t>
      </w:r>
      <w:r w:rsidR="00876E9B" w:rsidRPr="00C94746">
        <w:rPr>
          <w:rFonts w:ascii="Calibri" w:hAnsi="Calibri" w:cs="Calibri"/>
        </w:rPr>
        <w:t xml:space="preserve"> a dále v následujícím měsíc</w:t>
      </w:r>
      <w:r w:rsidR="007508CF" w:rsidRPr="00C94746">
        <w:rPr>
          <w:rFonts w:ascii="Calibri" w:hAnsi="Calibri" w:cs="Calibri"/>
        </w:rPr>
        <w:t xml:space="preserve">i, ve kterém vyhotoví všechny závěrečné zprávy. Předpokládaná doba ukončení realizace Stavby bez vad a nedodělků dle smlouvy o dílo se zhotovitelem Stavby byla 12 měsíců od účinnosti </w:t>
      </w:r>
      <w:r w:rsidR="00C51C7F" w:rsidRPr="00C94746">
        <w:rPr>
          <w:rFonts w:ascii="Calibri" w:hAnsi="Calibri" w:cs="Calibri"/>
        </w:rPr>
        <w:t>smlouvy o dílo, t</w:t>
      </w:r>
      <w:r w:rsidR="001D3ED4" w:rsidRPr="00C94746">
        <w:rPr>
          <w:rFonts w:ascii="Calibri" w:hAnsi="Calibri" w:cs="Calibri"/>
        </w:rPr>
        <w:t>j. 19. 4. 2022 s </w:t>
      </w:r>
      <w:r w:rsidR="00C51C7F" w:rsidRPr="00C94746">
        <w:rPr>
          <w:rFonts w:ascii="Calibri" w:hAnsi="Calibri" w:cs="Calibri"/>
        </w:rPr>
        <w:t>tím, že jeden měsíc má TDI na vypracování závěrečné zprávy.</w:t>
      </w:r>
      <w:r w:rsidR="00A565F1" w:rsidRPr="00C94746">
        <w:rPr>
          <w:rFonts w:ascii="Calibri" w:hAnsi="Calibri" w:cs="Calibri"/>
        </w:rPr>
        <w:t xml:space="preserve"> </w:t>
      </w:r>
    </w:p>
    <w:p w14:paraId="239E23C3" w14:textId="77777777" w:rsidR="007D5582" w:rsidRDefault="0025119E" w:rsidP="007D5582">
      <w:pPr>
        <w:numPr>
          <w:ilvl w:val="0"/>
          <w:numId w:val="16"/>
        </w:numPr>
        <w:overflowPunct/>
        <w:ind w:left="0"/>
        <w:jc w:val="both"/>
        <w:textAlignment w:val="auto"/>
        <w:rPr>
          <w:rFonts w:asciiTheme="minorHAnsi" w:hAnsiTheme="minorHAnsi" w:cstheme="minorHAnsi"/>
        </w:rPr>
      </w:pPr>
      <w:r w:rsidRPr="00C94746">
        <w:rPr>
          <w:rFonts w:ascii="Calibri" w:hAnsi="Calibri" w:cs="Calibri"/>
        </w:rPr>
        <w:t>V návaznosti n</w:t>
      </w:r>
      <w:r w:rsidR="00A565F1" w:rsidRPr="00C94746">
        <w:rPr>
          <w:rFonts w:ascii="Calibri" w:hAnsi="Calibri" w:cs="Calibri"/>
        </w:rPr>
        <w:t>a nálezy učiněné při realizaci S</w:t>
      </w:r>
      <w:r w:rsidRPr="00C94746">
        <w:rPr>
          <w:rFonts w:ascii="Calibri" w:hAnsi="Calibri" w:cs="Calibri"/>
        </w:rPr>
        <w:t xml:space="preserve">tavby je nezbytné provést změny závazků ze smlouvy o dílo pro </w:t>
      </w:r>
      <w:r w:rsidR="007508CF" w:rsidRPr="00C94746">
        <w:rPr>
          <w:rFonts w:ascii="Calibri" w:hAnsi="Calibri" w:cs="Calibri"/>
        </w:rPr>
        <w:t>S</w:t>
      </w:r>
      <w:r w:rsidRPr="00C94746">
        <w:rPr>
          <w:rFonts w:ascii="Calibri" w:hAnsi="Calibri" w:cs="Calibri"/>
        </w:rPr>
        <w:t xml:space="preserve">tavbu, jejichž neprovedení by mělo za následek znemožnění kompletního kvalitního dokončení díla a v případě staticky narušených konstrukcí by mohlo vést ke vzniku škod na majetku a zdraví osob. </w:t>
      </w:r>
    </w:p>
    <w:p w14:paraId="75B46AA2" w14:textId="3CA51186" w:rsidR="00C51C7F" w:rsidRPr="007D5582" w:rsidRDefault="00C51C7F" w:rsidP="007D5582">
      <w:pPr>
        <w:numPr>
          <w:ilvl w:val="0"/>
          <w:numId w:val="16"/>
        </w:numPr>
        <w:overflowPunct/>
        <w:ind w:left="0"/>
        <w:jc w:val="both"/>
        <w:textAlignment w:val="auto"/>
        <w:rPr>
          <w:rFonts w:asciiTheme="minorHAnsi" w:hAnsiTheme="minorHAnsi" w:cstheme="minorHAnsi"/>
        </w:rPr>
      </w:pPr>
      <w:r w:rsidRPr="007D5582">
        <w:rPr>
          <w:rFonts w:asciiTheme="minorHAnsi" w:hAnsiTheme="minorHAnsi" w:cstheme="minorHAnsi"/>
        </w:rPr>
        <w:t>Na kontrolním dni 25.</w:t>
      </w:r>
      <w:r w:rsidR="00AF20D5" w:rsidRPr="007D5582">
        <w:rPr>
          <w:rFonts w:asciiTheme="minorHAnsi" w:hAnsiTheme="minorHAnsi" w:cstheme="minorHAnsi"/>
        </w:rPr>
        <w:t xml:space="preserve"> </w:t>
      </w:r>
      <w:r w:rsidRPr="007D5582">
        <w:rPr>
          <w:rFonts w:asciiTheme="minorHAnsi" w:hAnsiTheme="minorHAnsi" w:cstheme="minorHAnsi"/>
        </w:rPr>
        <w:t>8.</w:t>
      </w:r>
      <w:r w:rsidR="00AF20D5" w:rsidRPr="007D5582">
        <w:rPr>
          <w:rFonts w:asciiTheme="minorHAnsi" w:hAnsiTheme="minorHAnsi" w:cstheme="minorHAnsi"/>
        </w:rPr>
        <w:t xml:space="preserve"> </w:t>
      </w:r>
      <w:r w:rsidRPr="007D5582">
        <w:rPr>
          <w:rFonts w:asciiTheme="minorHAnsi" w:hAnsiTheme="minorHAnsi" w:cstheme="minorHAnsi"/>
        </w:rPr>
        <w:t xml:space="preserve">2021 bylo ze strany orgánu památkové péče a památkového garanta požádáno o rozšířený restaurátorský průzkum omítkových vrstev v návaznosti na stavební vývoj daných místností, který bude mít vliv na vedení elektrických rozvodů. Tento průzkum byl prováděn zaměstnanci objednatele, byl dokončen 5.11.2021 a byl podkladem pro žádost o závazné stanovisko. Žádost byla zpracována a podána správnímu orgánu památkové péče dne 22.11.2021. Vzhledem k tomu, že práce na opravě omítek měly dle harmonogramu probíhat v období od července 2021, došlo ke zpoždění stavby v navazujících pracích na stropě a podlahy půdy a elektroinstalace. Zhotovitel tak nemohl provádět tuto část stavby nikoliv svou vinou </w:t>
      </w:r>
      <w:r w:rsidR="00855FA4" w:rsidRPr="007D5582">
        <w:rPr>
          <w:rFonts w:asciiTheme="minorHAnsi" w:hAnsiTheme="minorHAnsi" w:cstheme="minorHAnsi"/>
        </w:rPr>
        <w:t xml:space="preserve">(vinou </w:t>
      </w:r>
      <w:r w:rsidRPr="007D5582">
        <w:rPr>
          <w:rFonts w:asciiTheme="minorHAnsi" w:hAnsiTheme="minorHAnsi" w:cstheme="minorHAnsi"/>
        </w:rPr>
        <w:t>dodavatele</w:t>
      </w:r>
      <w:r w:rsidR="00855FA4" w:rsidRPr="007D5582">
        <w:rPr>
          <w:rFonts w:asciiTheme="minorHAnsi" w:hAnsiTheme="minorHAnsi" w:cstheme="minorHAnsi"/>
        </w:rPr>
        <w:t>)</w:t>
      </w:r>
      <w:r w:rsidRPr="007D5582">
        <w:rPr>
          <w:rFonts w:asciiTheme="minorHAnsi" w:hAnsiTheme="minorHAnsi" w:cstheme="minorHAnsi"/>
        </w:rPr>
        <w:t xml:space="preserve"> </w:t>
      </w:r>
      <w:r w:rsidR="00855FA4" w:rsidRPr="007D5582">
        <w:rPr>
          <w:rFonts w:asciiTheme="minorHAnsi" w:hAnsiTheme="minorHAnsi" w:cstheme="minorHAnsi"/>
        </w:rPr>
        <w:t xml:space="preserve">po dobu cca </w:t>
      </w:r>
      <w:r w:rsidRPr="007D5582">
        <w:rPr>
          <w:rFonts w:asciiTheme="minorHAnsi" w:hAnsiTheme="minorHAnsi" w:cstheme="minorHAnsi"/>
        </w:rPr>
        <w:t xml:space="preserve">3 měsíce. Tento požadavek nad rámec </w:t>
      </w:r>
      <w:r w:rsidRPr="007D5582">
        <w:rPr>
          <w:rFonts w:asciiTheme="minorHAnsi" w:hAnsiTheme="minorHAnsi" w:cstheme="minorHAnsi"/>
        </w:rPr>
        <w:lastRenderedPageBreak/>
        <w:t>zadání veřejné zakázky byl nepředvídatelný a vznikl z nálezových situací, kdy se prokázalo, že v</w:t>
      </w:r>
      <w:r w:rsidR="00855FA4" w:rsidRPr="007D5582">
        <w:rPr>
          <w:rFonts w:asciiTheme="minorHAnsi" w:hAnsiTheme="minorHAnsi" w:cstheme="minorHAnsi"/>
        </w:rPr>
        <w:t> předmětných</w:t>
      </w:r>
      <w:r w:rsidR="00855FA4" w:rsidRPr="007D5582">
        <w:rPr>
          <w:rFonts w:asciiTheme="minorHAnsi" w:hAnsiTheme="minorHAnsi" w:cstheme="minorHAnsi"/>
          <w:color w:val="FF0000"/>
        </w:rPr>
        <w:t xml:space="preserve"> </w:t>
      </w:r>
      <w:r w:rsidRPr="007D5582">
        <w:rPr>
          <w:rFonts w:asciiTheme="minorHAnsi" w:hAnsiTheme="minorHAnsi" w:cstheme="minorHAnsi"/>
        </w:rPr>
        <w:t>místnostech se pod stávajícími hlinkovými nátěry, které nemají památkovou hodnotu, nachází cenné historické omítky.</w:t>
      </w:r>
      <w:r w:rsidR="006D5535" w:rsidRPr="007D5582">
        <w:rPr>
          <w:rFonts w:asciiTheme="minorHAnsi" w:hAnsiTheme="minorHAnsi" w:cstheme="minorHAnsi"/>
        </w:rPr>
        <w:t xml:space="preserve"> </w:t>
      </w:r>
    </w:p>
    <w:p w14:paraId="62718498" w14:textId="2334B975" w:rsidR="004D187C" w:rsidRPr="000C6259" w:rsidRDefault="004D187C" w:rsidP="004D187C">
      <w:pPr>
        <w:numPr>
          <w:ilvl w:val="0"/>
          <w:numId w:val="16"/>
        </w:numPr>
        <w:overflowPunct/>
        <w:ind w:left="0"/>
        <w:jc w:val="both"/>
        <w:textAlignment w:val="auto"/>
        <w:rPr>
          <w:rFonts w:ascii="Calibri" w:hAnsi="Calibri" w:cs="Calibri"/>
        </w:rPr>
      </w:pPr>
      <w:r w:rsidRPr="000C6259">
        <w:rPr>
          <w:rFonts w:asciiTheme="minorHAnsi" w:hAnsiTheme="minorHAnsi" w:cstheme="minorHAnsi"/>
        </w:rPr>
        <w:t xml:space="preserve">Při dalším postupném provádění díla a postupném odkrývání jednotlivých konstrukcí zhotovitelem byly učiněny další nálezy vyvolávající změny, pro které má vlastník národní kulturní památky zákonnou povinnost vyžádat si předem závazné stanovisko příslušného krajského úřadu (§14 zákona číslo 20/1987 Sb., o státní památkové péči, v znění pozdějších předpisů). S ohledem na dobu nezbytnou pro administraci celého procesu pro vydání závazného stanoviska krajského úřadu, po kterou nemohl zhotovitel na předmětné části díla pokračovat, z důvodů uvedených v bodu 4. tohoto článku </w:t>
      </w:r>
      <w:r w:rsidRPr="000C6259">
        <w:rPr>
          <w:rFonts w:ascii="Calibri" w:hAnsi="Calibri" w:cs="Calibri"/>
        </w:rPr>
        <w:t>a z</w:t>
      </w:r>
      <w:r w:rsidRPr="000C6259">
        <w:rPr>
          <w:rFonts w:asciiTheme="minorHAnsi" w:hAnsiTheme="minorHAnsi" w:cstheme="minorHAnsi"/>
        </w:rPr>
        <w:t>ároveň také z důvodu koronavirové epidemie, která zasáhla výraznou část zaměstnanců dodavatele, byl termín dokončení díla dodavateli stavby prodloužen celkem o 6 měsíců.</w:t>
      </w:r>
    </w:p>
    <w:p w14:paraId="4BCC09E5" w14:textId="5527E383" w:rsidR="004D187C" w:rsidRPr="000C6259" w:rsidRDefault="004D187C" w:rsidP="004D187C">
      <w:pPr>
        <w:numPr>
          <w:ilvl w:val="0"/>
          <w:numId w:val="16"/>
        </w:numPr>
        <w:overflowPunct/>
        <w:ind w:left="0"/>
        <w:jc w:val="both"/>
        <w:textAlignment w:val="auto"/>
        <w:rPr>
          <w:rFonts w:asciiTheme="minorHAnsi" w:hAnsiTheme="minorHAnsi" w:cstheme="minorHAnsi"/>
          <w:spacing w:val="-4"/>
        </w:rPr>
      </w:pPr>
      <w:r w:rsidRPr="000C6259">
        <w:rPr>
          <w:rFonts w:asciiTheme="minorHAnsi" w:hAnsiTheme="minorHAnsi" w:cstheme="minorHAnsi"/>
          <w:spacing w:val="-4"/>
        </w:rPr>
        <w:t>Příkazník nemohl předvídat, že z výše uvedených důvodů bude o dobu nezbytnou prodloužena doba provádění díla.</w:t>
      </w:r>
    </w:p>
    <w:p w14:paraId="6BE72454" w14:textId="45DF418F" w:rsidR="006D5535" w:rsidRDefault="00C51C7F" w:rsidP="00A15930">
      <w:pPr>
        <w:numPr>
          <w:ilvl w:val="0"/>
          <w:numId w:val="16"/>
        </w:numPr>
        <w:overflowPunct/>
        <w:ind w:left="0"/>
        <w:jc w:val="both"/>
        <w:textAlignment w:val="auto"/>
        <w:rPr>
          <w:rFonts w:ascii="Calibri" w:hAnsi="Calibri" w:cs="Calibri"/>
        </w:rPr>
      </w:pPr>
      <w:r w:rsidRPr="00F10062">
        <w:rPr>
          <w:rFonts w:ascii="Calibri" w:hAnsi="Calibri" w:cs="Calibri"/>
          <w:color w:val="FF0000"/>
        </w:rPr>
        <w:t xml:space="preserve"> </w:t>
      </w:r>
      <w:r w:rsidR="0025119E" w:rsidRPr="00F10062">
        <w:rPr>
          <w:rFonts w:ascii="Calibri" w:hAnsi="Calibri" w:cs="Calibri"/>
        </w:rPr>
        <w:t>Z tohoto důvodu dochází rovněž k nezbytnosti prodloužení doby plnění na výkon TDI a koordinátora BOZP</w:t>
      </w:r>
      <w:r w:rsidR="006D5535" w:rsidRPr="00F10062">
        <w:rPr>
          <w:rFonts w:ascii="Calibri" w:hAnsi="Calibri" w:cs="Calibri"/>
        </w:rPr>
        <w:t xml:space="preserve"> o stejnou dobu jako je </w:t>
      </w:r>
      <w:r w:rsidR="00617967">
        <w:rPr>
          <w:rFonts w:ascii="Calibri" w:hAnsi="Calibri" w:cs="Calibri"/>
        </w:rPr>
        <w:t xml:space="preserve">doba </w:t>
      </w:r>
      <w:r w:rsidR="006D5535" w:rsidRPr="00F10062">
        <w:rPr>
          <w:rFonts w:ascii="Calibri" w:hAnsi="Calibri" w:cs="Calibri"/>
        </w:rPr>
        <w:t>provádění díl</w:t>
      </w:r>
      <w:r w:rsidR="000C6259">
        <w:rPr>
          <w:rFonts w:ascii="Calibri" w:hAnsi="Calibri" w:cs="Calibri"/>
        </w:rPr>
        <w:t>a.</w:t>
      </w:r>
    </w:p>
    <w:p w14:paraId="61BA02ED" w14:textId="3922876C" w:rsidR="0025119E" w:rsidRPr="00617967" w:rsidRDefault="006D5535" w:rsidP="00617967">
      <w:pPr>
        <w:numPr>
          <w:ilvl w:val="0"/>
          <w:numId w:val="16"/>
        </w:numPr>
        <w:overflowPunct/>
        <w:ind w:left="0"/>
        <w:jc w:val="both"/>
        <w:textAlignment w:val="auto"/>
        <w:rPr>
          <w:rFonts w:ascii="Calibri" w:hAnsi="Calibri" w:cs="Calibri"/>
        </w:rPr>
      </w:pPr>
      <w:r w:rsidRPr="005D7E9D">
        <w:rPr>
          <w:rFonts w:asciiTheme="minorHAnsi" w:hAnsiTheme="minorHAnsi" w:cstheme="minorHAnsi"/>
        </w:rPr>
        <w:t>Navýšení objemu stavebních prací dodavatelem stavby činí v celkovém součtu přes 40% původní ceny zakázky, ze které Příkazník odvíjel svou cenovou nabídku při výběrovém řízení. Příkazník nemohl tento nárůst ceny díla, ze kterého tvořil svou nabídku předvídat</w:t>
      </w:r>
      <w:r w:rsidR="00F10062" w:rsidRPr="005D7E9D">
        <w:rPr>
          <w:rFonts w:asciiTheme="minorHAnsi" w:hAnsiTheme="minorHAnsi" w:cstheme="minorHAnsi"/>
        </w:rPr>
        <w:t>,</w:t>
      </w:r>
      <w:r w:rsidRPr="005D7E9D">
        <w:rPr>
          <w:rFonts w:asciiTheme="minorHAnsi" w:hAnsiTheme="minorHAnsi" w:cstheme="minorHAnsi"/>
        </w:rPr>
        <w:t xml:space="preserve"> a proto je nutné navýšit cenu za službu Příkazníka.</w:t>
      </w:r>
    </w:p>
    <w:p w14:paraId="5F426770" w14:textId="20E2D92D" w:rsidR="00A565F1" w:rsidRDefault="00C51C7F" w:rsidP="005D7E9D">
      <w:pPr>
        <w:numPr>
          <w:ilvl w:val="0"/>
          <w:numId w:val="16"/>
        </w:numPr>
        <w:overflowPunct/>
        <w:ind w:left="0"/>
        <w:jc w:val="both"/>
        <w:textAlignment w:val="auto"/>
        <w:rPr>
          <w:rFonts w:ascii="Calibri" w:hAnsi="Calibri" w:cs="Calibri"/>
        </w:rPr>
      </w:pPr>
      <w:r w:rsidRPr="00F10062">
        <w:rPr>
          <w:rFonts w:ascii="Calibri" w:hAnsi="Calibri" w:cs="Calibri"/>
        </w:rPr>
        <w:t xml:space="preserve">Příkazník vyhotovil Příkazci cenovou nabídku, která byla podkladem (cenou za činnost Příkazníka) pro uzavření Smlouvy. Navýšení ceny díla vychází z měsíční fakturace Příkazníka </w:t>
      </w:r>
      <w:r w:rsidR="006D5535" w:rsidRPr="00F10062">
        <w:rPr>
          <w:rFonts w:ascii="Calibri" w:hAnsi="Calibri" w:cs="Calibri"/>
        </w:rPr>
        <w:t xml:space="preserve">za </w:t>
      </w:r>
      <w:r w:rsidR="00F10062" w:rsidRPr="00F10062">
        <w:rPr>
          <w:rFonts w:ascii="Calibri" w:hAnsi="Calibri" w:cs="Calibri"/>
        </w:rPr>
        <w:t xml:space="preserve">sníženou </w:t>
      </w:r>
      <w:r w:rsidR="006D5535" w:rsidRPr="00F10062">
        <w:rPr>
          <w:rFonts w:ascii="Calibri" w:hAnsi="Calibri" w:cs="Calibri"/>
        </w:rPr>
        <w:t xml:space="preserve">měsíční částku </w:t>
      </w:r>
      <w:r w:rsidR="00C94746" w:rsidRPr="00F10062">
        <w:rPr>
          <w:rFonts w:ascii="Calibri" w:hAnsi="Calibri" w:cs="Calibri"/>
        </w:rPr>
        <w:t>2</w:t>
      </w:r>
      <w:r w:rsidR="00C94746">
        <w:rPr>
          <w:rFonts w:ascii="Calibri" w:hAnsi="Calibri" w:cs="Calibri"/>
        </w:rPr>
        <w:t>1</w:t>
      </w:r>
      <w:r w:rsidR="00E64DCA">
        <w:rPr>
          <w:rFonts w:ascii="Calibri" w:hAnsi="Calibri" w:cs="Calibri"/>
        </w:rPr>
        <w:t xml:space="preserve"> </w:t>
      </w:r>
      <w:r w:rsidR="00C94746">
        <w:rPr>
          <w:rFonts w:ascii="Calibri" w:hAnsi="Calibri" w:cs="Calibri"/>
        </w:rPr>
        <w:t>850</w:t>
      </w:r>
      <w:r w:rsidR="00F10062" w:rsidRPr="00F10062">
        <w:rPr>
          <w:rFonts w:ascii="Calibri" w:hAnsi="Calibri" w:cs="Calibri"/>
        </w:rPr>
        <w:t>,</w:t>
      </w:r>
      <w:r w:rsidR="00C94746">
        <w:rPr>
          <w:rFonts w:ascii="Calibri" w:hAnsi="Calibri" w:cs="Calibri"/>
        </w:rPr>
        <w:t xml:space="preserve">00  </w:t>
      </w:r>
      <w:r w:rsidR="006D5535" w:rsidRPr="00F10062">
        <w:rPr>
          <w:rFonts w:ascii="Calibri" w:hAnsi="Calibri" w:cs="Calibri"/>
        </w:rPr>
        <w:t xml:space="preserve">Kč bez DPH. </w:t>
      </w:r>
      <w:r w:rsidR="00A565F1" w:rsidRPr="00F10062">
        <w:rPr>
          <w:rFonts w:ascii="Calibri" w:hAnsi="Calibri" w:cs="Calibri"/>
          <w:spacing w:val="-2"/>
        </w:rPr>
        <w:t>Touto</w:t>
      </w:r>
      <w:r w:rsidR="00065E83" w:rsidRPr="00F10062">
        <w:rPr>
          <w:rFonts w:ascii="Calibri" w:hAnsi="Calibri" w:cs="Calibri"/>
          <w:spacing w:val="-2"/>
        </w:rPr>
        <w:t xml:space="preserve"> změn</w:t>
      </w:r>
      <w:r w:rsidR="00A565F1" w:rsidRPr="00F10062">
        <w:rPr>
          <w:rFonts w:ascii="Calibri" w:hAnsi="Calibri" w:cs="Calibri"/>
          <w:spacing w:val="-2"/>
        </w:rPr>
        <w:t>ou</w:t>
      </w:r>
      <w:r w:rsidR="00065E83" w:rsidRPr="00F10062">
        <w:rPr>
          <w:rFonts w:ascii="Calibri" w:hAnsi="Calibri" w:cs="Calibri"/>
          <w:spacing w:val="-2"/>
        </w:rPr>
        <w:t xml:space="preserve"> dojde k navýšení ceny za vícepráce v částce </w:t>
      </w:r>
      <w:r w:rsidR="006D5535" w:rsidRPr="00F10062">
        <w:rPr>
          <w:rFonts w:ascii="Calibri" w:hAnsi="Calibri" w:cs="Calibri"/>
          <w:b/>
          <w:spacing w:val="-2"/>
        </w:rPr>
        <w:t>1</w:t>
      </w:r>
      <w:r w:rsidR="00F10062" w:rsidRPr="00F10062">
        <w:rPr>
          <w:rFonts w:ascii="Calibri" w:hAnsi="Calibri" w:cs="Calibri"/>
          <w:b/>
          <w:spacing w:val="-2"/>
        </w:rPr>
        <w:t>09</w:t>
      </w:r>
      <w:r w:rsidR="006D5535" w:rsidRPr="00F10062">
        <w:rPr>
          <w:rFonts w:ascii="Calibri" w:hAnsi="Calibri" w:cs="Calibri"/>
          <w:b/>
          <w:spacing w:val="-2"/>
        </w:rPr>
        <w:t xml:space="preserve">. </w:t>
      </w:r>
      <w:r w:rsidR="00F10062" w:rsidRPr="00F10062">
        <w:rPr>
          <w:rFonts w:ascii="Calibri" w:hAnsi="Calibri" w:cs="Calibri"/>
          <w:b/>
          <w:spacing w:val="-2"/>
        </w:rPr>
        <w:t>250</w:t>
      </w:r>
      <w:r w:rsidR="00A565F1" w:rsidRPr="00F10062">
        <w:rPr>
          <w:rFonts w:ascii="Calibri" w:hAnsi="Calibri" w:cs="Calibri"/>
          <w:b/>
          <w:spacing w:val="-2"/>
        </w:rPr>
        <w:t>,00</w:t>
      </w:r>
      <w:r w:rsidR="00065E83" w:rsidRPr="00F10062">
        <w:rPr>
          <w:rFonts w:ascii="Calibri" w:hAnsi="Calibri" w:cs="Calibri"/>
          <w:b/>
          <w:spacing w:val="-2"/>
        </w:rPr>
        <w:t xml:space="preserve"> </w:t>
      </w:r>
      <w:r w:rsidR="00065E83" w:rsidRPr="00F10062">
        <w:rPr>
          <w:rFonts w:ascii="Calibri" w:hAnsi="Calibri" w:cs="Calibri"/>
          <w:b/>
        </w:rPr>
        <w:t xml:space="preserve">Kč bez DPH, tj.  </w:t>
      </w:r>
      <w:r w:rsidR="00C94746" w:rsidRPr="00F10062">
        <w:rPr>
          <w:rFonts w:ascii="Calibri" w:hAnsi="Calibri" w:cs="Calibri"/>
          <w:b/>
          <w:spacing w:val="-2"/>
        </w:rPr>
        <w:t>1</w:t>
      </w:r>
      <w:r w:rsidR="00C94746">
        <w:rPr>
          <w:rFonts w:ascii="Calibri" w:hAnsi="Calibri" w:cs="Calibri"/>
          <w:b/>
          <w:spacing w:val="-2"/>
        </w:rPr>
        <w:t>32</w:t>
      </w:r>
      <w:r w:rsidR="00C94746" w:rsidRPr="00F10062">
        <w:rPr>
          <w:rFonts w:ascii="Calibri" w:hAnsi="Calibri" w:cs="Calibri"/>
          <w:b/>
          <w:spacing w:val="-2"/>
        </w:rPr>
        <w:t xml:space="preserve"> </w:t>
      </w:r>
      <w:r w:rsidR="00C94746">
        <w:rPr>
          <w:rFonts w:ascii="Calibri" w:hAnsi="Calibri" w:cs="Calibri"/>
          <w:b/>
          <w:spacing w:val="-2"/>
        </w:rPr>
        <w:t>192,</w:t>
      </w:r>
      <w:r w:rsidR="00C94746" w:rsidRPr="00F10062">
        <w:rPr>
          <w:rFonts w:ascii="Calibri" w:hAnsi="Calibri" w:cs="Calibri"/>
          <w:b/>
          <w:spacing w:val="-2"/>
        </w:rPr>
        <w:t xml:space="preserve"> </w:t>
      </w:r>
      <w:r w:rsidR="00194BE0">
        <w:rPr>
          <w:rFonts w:ascii="Calibri" w:hAnsi="Calibri" w:cs="Calibri"/>
          <w:b/>
          <w:spacing w:val="-2"/>
        </w:rPr>
        <w:t xml:space="preserve">50 </w:t>
      </w:r>
      <w:r w:rsidR="00065E83" w:rsidRPr="00F10062">
        <w:rPr>
          <w:rFonts w:ascii="Calibri" w:hAnsi="Calibri" w:cs="Calibri"/>
          <w:b/>
          <w:spacing w:val="-2"/>
        </w:rPr>
        <w:t>Kč s</w:t>
      </w:r>
      <w:r w:rsidR="00E91B8F">
        <w:rPr>
          <w:rFonts w:ascii="Calibri" w:hAnsi="Calibri" w:cs="Calibri"/>
          <w:b/>
          <w:spacing w:val="-2"/>
        </w:rPr>
        <w:t> </w:t>
      </w:r>
      <w:r w:rsidR="00065E83" w:rsidRPr="00F10062">
        <w:rPr>
          <w:rFonts w:ascii="Calibri" w:hAnsi="Calibri" w:cs="Calibri"/>
          <w:b/>
          <w:spacing w:val="-2"/>
        </w:rPr>
        <w:t>DPH</w:t>
      </w:r>
      <w:r w:rsidR="00E91B8F">
        <w:rPr>
          <w:rFonts w:ascii="Calibri" w:hAnsi="Calibri" w:cs="Calibri"/>
          <w:b/>
          <w:spacing w:val="-2"/>
        </w:rPr>
        <w:t xml:space="preserve">. </w:t>
      </w:r>
      <w:r w:rsidR="00E91B8F" w:rsidRPr="005D7E9D">
        <w:rPr>
          <w:rFonts w:ascii="Calibri" w:hAnsi="Calibri" w:cs="Calibri"/>
        </w:rPr>
        <w:t xml:space="preserve">Částka </w:t>
      </w:r>
      <w:r w:rsidR="00E91B8F" w:rsidRPr="005D7E9D">
        <w:rPr>
          <w:rFonts w:ascii="Calibri" w:hAnsi="Calibri" w:cs="Calibri"/>
          <w:spacing w:val="-2"/>
        </w:rPr>
        <w:t>132 192, 50 Kč s DPH</w:t>
      </w:r>
      <w:r w:rsidR="00E91B8F" w:rsidRPr="005D7E9D">
        <w:rPr>
          <w:rFonts w:ascii="Calibri" w:hAnsi="Calibri" w:cs="Calibri"/>
        </w:rPr>
        <w:t xml:space="preserve">, o kterou se navyšuje cena za plnění </w:t>
      </w:r>
      <w:r w:rsidR="00E91B8F" w:rsidRPr="00E91B8F">
        <w:rPr>
          <w:rFonts w:ascii="Calibri" w:hAnsi="Calibri" w:cs="Calibri"/>
        </w:rPr>
        <w:t xml:space="preserve">dle čl. I., odst. 1. </w:t>
      </w:r>
      <w:r w:rsidR="00E91B8F" w:rsidRPr="005D7E9D">
        <w:rPr>
          <w:rFonts w:ascii="Calibri" w:hAnsi="Calibri" w:cs="Calibri"/>
        </w:rPr>
        <w:t xml:space="preserve"> nebude hrazena měsíčně, ale bude uhrazena v celé výši jako poslední faktura po úplném předání a převzetí stavby bez vad a nedodělků mezi zhotovitelem stavby a příkazcem.</w:t>
      </w:r>
    </w:p>
    <w:p w14:paraId="593024C6" w14:textId="167BD58A" w:rsidR="00065E83" w:rsidRPr="00F10062" w:rsidRDefault="00A565F1" w:rsidP="00A15930">
      <w:pPr>
        <w:numPr>
          <w:ilvl w:val="0"/>
          <w:numId w:val="16"/>
        </w:numPr>
        <w:overflowPunct/>
        <w:ind w:left="0"/>
        <w:jc w:val="both"/>
        <w:textAlignment w:val="auto"/>
        <w:rPr>
          <w:rFonts w:ascii="Calibri" w:hAnsi="Calibri" w:cs="Calibri"/>
        </w:rPr>
      </w:pPr>
      <w:r w:rsidRPr="00F10062">
        <w:rPr>
          <w:rFonts w:ascii="Calibri" w:hAnsi="Calibri" w:cs="Calibri"/>
        </w:rPr>
        <w:t>U p</w:t>
      </w:r>
      <w:r w:rsidR="00065E83" w:rsidRPr="00F10062">
        <w:rPr>
          <w:rFonts w:ascii="Calibri" w:hAnsi="Calibri" w:cs="Calibri"/>
          <w:color w:val="000000"/>
        </w:rPr>
        <w:t>ředmětn</w:t>
      </w:r>
      <w:r w:rsidRPr="00F10062">
        <w:rPr>
          <w:rFonts w:ascii="Calibri" w:hAnsi="Calibri" w:cs="Calibri"/>
          <w:color w:val="000000"/>
        </w:rPr>
        <w:t>ých vícepra</w:t>
      </w:r>
      <w:r w:rsidR="00065E83" w:rsidRPr="00F10062">
        <w:rPr>
          <w:rFonts w:ascii="Calibri" w:hAnsi="Calibri" w:cs="Calibri"/>
          <w:color w:val="000000"/>
        </w:rPr>
        <w:t>c</w:t>
      </w:r>
      <w:r w:rsidRPr="00F10062">
        <w:rPr>
          <w:rFonts w:ascii="Calibri" w:hAnsi="Calibri" w:cs="Calibri"/>
          <w:color w:val="000000"/>
        </w:rPr>
        <w:t xml:space="preserve">í se nejedná o podstatnou změnu závazku ze smlouvy, neboť potřeba změny </w:t>
      </w:r>
      <w:r w:rsidR="004A5EC0" w:rsidRPr="00F10062">
        <w:rPr>
          <w:rFonts w:ascii="Calibri" w:hAnsi="Calibri" w:cs="Calibri"/>
          <w:color w:val="000000"/>
        </w:rPr>
        <w:t>Smlouvy</w:t>
      </w:r>
      <w:r w:rsidRPr="00F10062">
        <w:rPr>
          <w:rFonts w:ascii="Calibri" w:hAnsi="Calibri" w:cs="Calibri"/>
          <w:color w:val="000000"/>
        </w:rPr>
        <w:t xml:space="preserve"> vznikla v důsledku okolností, které </w:t>
      </w:r>
      <w:r w:rsidR="004A5EC0" w:rsidRPr="00F10062">
        <w:rPr>
          <w:rFonts w:ascii="Calibri" w:hAnsi="Calibri" w:cs="Calibri"/>
          <w:color w:val="000000"/>
        </w:rPr>
        <w:t>Příkazce</w:t>
      </w:r>
      <w:r w:rsidRPr="00F10062">
        <w:rPr>
          <w:rFonts w:ascii="Calibri" w:hAnsi="Calibri" w:cs="Calibri"/>
          <w:color w:val="000000"/>
        </w:rPr>
        <w:t xml:space="preserve"> jednající s náležitou péčí nemohl předvídat. Touto změnou se nemění podstata ani zadání poskytovaných služeb, pouze se řeší skutečnosti, které vyplynuly při provádění díla.  Navržená změna je nezbytná pro úspěšné dokončení díla v souvislosti s plněním zákonných povinností stavebníka, především povinnosti vyplývající z §152, odst. 4) Zákona č. 183/2006 Sb., stavebního zákona, ve znění pozdějších předpisů.</w:t>
      </w:r>
      <w:r w:rsidRPr="00F10062">
        <w:rPr>
          <w:rFonts w:ascii="Calibri" w:hAnsi="Calibri" w:cs="Calibri"/>
        </w:rPr>
        <w:t xml:space="preserve"> Hodnota změny dle § 222 odst. 6</w:t>
      </w:r>
      <w:r w:rsidR="00065E83" w:rsidRPr="00F10062">
        <w:rPr>
          <w:rFonts w:ascii="Calibri" w:hAnsi="Calibri" w:cs="Calibri"/>
        </w:rPr>
        <w:t xml:space="preserve"> je </w:t>
      </w:r>
      <w:r w:rsidRPr="00F10062">
        <w:rPr>
          <w:rFonts w:ascii="Calibri" w:hAnsi="Calibri" w:cs="Calibri"/>
        </w:rPr>
        <w:t>29</w:t>
      </w:r>
      <w:r w:rsidR="00065E83" w:rsidRPr="00F10062">
        <w:rPr>
          <w:rFonts w:ascii="Calibri" w:hAnsi="Calibri" w:cs="Calibri"/>
        </w:rPr>
        <w:t>,</w:t>
      </w:r>
      <w:r w:rsidRPr="00F10062">
        <w:rPr>
          <w:rFonts w:ascii="Calibri" w:hAnsi="Calibri" w:cs="Calibri"/>
        </w:rPr>
        <w:t>13</w:t>
      </w:r>
      <w:r w:rsidR="00065E83" w:rsidRPr="00F10062">
        <w:rPr>
          <w:rFonts w:ascii="Calibri" w:hAnsi="Calibri" w:cs="Calibri"/>
        </w:rPr>
        <w:t xml:space="preserve"> % původní hodnoty zakázky. </w:t>
      </w:r>
    </w:p>
    <w:p w14:paraId="26FF932D" w14:textId="1267CDA5" w:rsidR="00065E83" w:rsidRPr="003E2C24" w:rsidRDefault="00065E83" w:rsidP="00065E83">
      <w:pPr>
        <w:numPr>
          <w:ilvl w:val="0"/>
          <w:numId w:val="16"/>
        </w:numPr>
        <w:overflowPunct/>
        <w:autoSpaceDE/>
        <w:autoSpaceDN/>
        <w:adjustRightInd/>
        <w:ind w:left="0"/>
        <w:jc w:val="both"/>
        <w:textAlignment w:val="auto"/>
        <w:rPr>
          <w:rFonts w:ascii="Calibri" w:hAnsi="Calibri" w:cs="Calibri"/>
          <w:b/>
          <w:color w:val="000000"/>
        </w:rPr>
      </w:pPr>
      <w:r w:rsidRPr="00F10062">
        <w:rPr>
          <w:rFonts w:ascii="Calibri" w:hAnsi="Calibri" w:cs="Calibri"/>
        </w:rPr>
        <w:t xml:space="preserve">Smluvní strany konstatují, že konečná celková cena </w:t>
      </w:r>
      <w:r w:rsidR="004176BD">
        <w:rPr>
          <w:rFonts w:ascii="Calibri" w:hAnsi="Calibri" w:cs="Calibri"/>
        </w:rPr>
        <w:t xml:space="preserve">za plnění dle čl. I., odst. 1. bude po </w:t>
      </w:r>
      <w:r w:rsidRPr="00F10062">
        <w:rPr>
          <w:rFonts w:ascii="Calibri" w:hAnsi="Calibri" w:cs="Calibri"/>
        </w:rPr>
        <w:t xml:space="preserve">zahrnutí víceprací tohoto dodatku zvýšena na částku </w:t>
      </w:r>
      <w:r w:rsidR="004A5EC0" w:rsidRPr="00F10062">
        <w:rPr>
          <w:rFonts w:ascii="Calibri" w:hAnsi="Calibri" w:cs="Calibri"/>
          <w:b/>
        </w:rPr>
        <w:t>484 250,00</w:t>
      </w:r>
      <w:r w:rsidRPr="00F10062">
        <w:rPr>
          <w:rFonts w:ascii="Calibri" w:hAnsi="Calibri" w:cs="Calibri"/>
          <w:b/>
        </w:rPr>
        <w:t xml:space="preserve"> Kč bez DPH, tj. </w:t>
      </w:r>
      <w:r w:rsidR="004A5EC0" w:rsidRPr="00F10062">
        <w:rPr>
          <w:rFonts w:ascii="Calibri" w:hAnsi="Calibri" w:cs="Calibri"/>
          <w:b/>
        </w:rPr>
        <w:t>585 942,50</w:t>
      </w:r>
      <w:r w:rsidRPr="00F10062">
        <w:rPr>
          <w:rFonts w:ascii="Calibri" w:hAnsi="Calibri" w:cs="Calibri"/>
          <w:b/>
        </w:rPr>
        <w:t xml:space="preserve"> Kč s DPH.</w:t>
      </w:r>
    </w:p>
    <w:p w14:paraId="53D1532C" w14:textId="77777777" w:rsidR="00065E83" w:rsidRPr="00E91B8F" w:rsidRDefault="00065E83" w:rsidP="005D7E9D">
      <w:pPr>
        <w:numPr>
          <w:ilvl w:val="0"/>
          <w:numId w:val="16"/>
        </w:numPr>
        <w:overflowPunct/>
        <w:autoSpaceDE/>
        <w:autoSpaceDN/>
        <w:adjustRightInd/>
        <w:ind w:left="0"/>
        <w:jc w:val="both"/>
        <w:textAlignment w:val="auto"/>
        <w:rPr>
          <w:rFonts w:ascii="Calibri" w:hAnsi="Calibri" w:cs="Calibri"/>
        </w:rPr>
      </w:pPr>
      <w:r w:rsidRPr="00E91B8F">
        <w:rPr>
          <w:rFonts w:ascii="Calibri" w:hAnsi="Calibri" w:cs="Calibri"/>
        </w:rPr>
        <w:t>Ostatní ustanovení smlouvy se nemění.</w:t>
      </w:r>
    </w:p>
    <w:p w14:paraId="19B51310" w14:textId="1085CB8F" w:rsidR="00065E83" w:rsidRPr="00F10062" w:rsidRDefault="00065E83" w:rsidP="00065E83">
      <w:pPr>
        <w:pStyle w:val="Nzev"/>
        <w:numPr>
          <w:ilvl w:val="0"/>
          <w:numId w:val="0"/>
        </w:numPr>
        <w:jc w:val="left"/>
        <w:rPr>
          <w:b/>
          <w:bCs/>
          <w:u w:val="none"/>
        </w:rPr>
      </w:pPr>
    </w:p>
    <w:p w14:paraId="52A8FC9E" w14:textId="77777777" w:rsidR="00065E83" w:rsidRPr="00F10062" w:rsidRDefault="00065E83" w:rsidP="00065E83">
      <w:pPr>
        <w:pStyle w:val="Nzev"/>
        <w:keepNext/>
        <w:numPr>
          <w:ilvl w:val="0"/>
          <w:numId w:val="0"/>
        </w:numPr>
        <w:ind w:left="360"/>
        <w:rPr>
          <w:b/>
          <w:bCs/>
          <w:u w:val="none"/>
          <w:lang w:val="cs-CZ"/>
        </w:rPr>
      </w:pPr>
      <w:bookmarkStart w:id="0" w:name="_Ref29200563"/>
      <w:r w:rsidRPr="00F10062">
        <w:rPr>
          <w:b/>
          <w:bCs/>
          <w:u w:val="none"/>
          <w:lang w:val="cs-CZ"/>
        </w:rPr>
        <w:t>II.</w:t>
      </w:r>
    </w:p>
    <w:bookmarkEnd w:id="0"/>
    <w:p w14:paraId="37F00EE4" w14:textId="77777777" w:rsidR="00065E83" w:rsidRPr="00F10062" w:rsidRDefault="00065E83" w:rsidP="00065E83">
      <w:pPr>
        <w:pStyle w:val="Nzev"/>
        <w:numPr>
          <w:ilvl w:val="0"/>
          <w:numId w:val="0"/>
        </w:numPr>
        <w:spacing w:after="120"/>
        <w:rPr>
          <w:b/>
          <w:bCs/>
          <w:u w:val="none"/>
        </w:rPr>
      </w:pPr>
      <w:r w:rsidRPr="00F10062">
        <w:rPr>
          <w:b/>
          <w:bCs/>
          <w:u w:val="none"/>
        </w:rPr>
        <w:t>Závěrečná ustanovení</w:t>
      </w:r>
    </w:p>
    <w:p w14:paraId="0F782456" w14:textId="7EEEAD59" w:rsidR="00065E83" w:rsidRPr="00F10062" w:rsidRDefault="00065E83" w:rsidP="00065E83">
      <w:pPr>
        <w:numPr>
          <w:ilvl w:val="0"/>
          <w:numId w:val="19"/>
        </w:numPr>
        <w:overflowPunct/>
        <w:ind w:left="0" w:hanging="426"/>
        <w:jc w:val="both"/>
        <w:textAlignment w:val="auto"/>
        <w:rPr>
          <w:rFonts w:ascii="Calibri" w:hAnsi="Calibri" w:cs="Calibri"/>
        </w:rPr>
      </w:pPr>
      <w:r w:rsidRPr="00F10062">
        <w:rPr>
          <w:rFonts w:ascii="Calibri" w:hAnsi="Calibri" w:cs="Calibri"/>
        </w:rPr>
        <w:t xml:space="preserve">Tento Dodatek č. </w:t>
      </w:r>
      <w:r w:rsidR="004A5EC0" w:rsidRPr="00F10062">
        <w:rPr>
          <w:rFonts w:ascii="Calibri" w:hAnsi="Calibri" w:cs="Calibri"/>
        </w:rPr>
        <w:t>1</w:t>
      </w:r>
      <w:r w:rsidRPr="00F10062">
        <w:rPr>
          <w:rFonts w:ascii="Calibri" w:hAnsi="Calibri" w:cs="Calibri"/>
        </w:rPr>
        <w:t xml:space="preserve"> nabývá platnosti dnem jeho podpisu oprávněnými zástupci obou smluvních stran a účinnosti dnem zveřejnění v registru smluv ve smyslu § 5 zákona č. 340/2015 Sb. o zvláštních podmínkách účinnosti některých smluv, uveřejňování těchto smluv a o registru smluv (zákon o registru smluv). Tuto smlouvu v registru smluv zveřejní objednatel.</w:t>
      </w:r>
    </w:p>
    <w:p w14:paraId="0F16B31D" w14:textId="3383B53B" w:rsidR="00065E83" w:rsidRPr="00F10062" w:rsidRDefault="00065E83" w:rsidP="00065E83">
      <w:pPr>
        <w:numPr>
          <w:ilvl w:val="0"/>
          <w:numId w:val="19"/>
        </w:numPr>
        <w:overflowPunct/>
        <w:ind w:left="0" w:hanging="426"/>
        <w:jc w:val="both"/>
        <w:textAlignment w:val="auto"/>
        <w:rPr>
          <w:rFonts w:ascii="Calibri" w:hAnsi="Calibri" w:cs="Calibri"/>
        </w:rPr>
      </w:pPr>
      <w:r w:rsidRPr="00F10062">
        <w:rPr>
          <w:rFonts w:ascii="Calibri" w:hAnsi="Calibri" w:cs="Calibri"/>
        </w:rPr>
        <w:t xml:space="preserve">Smluvní strany prohlašují, že si tento Dodatek č. </w:t>
      </w:r>
      <w:r w:rsidR="00287DF8" w:rsidRPr="00F10062">
        <w:rPr>
          <w:rFonts w:ascii="Calibri" w:hAnsi="Calibri" w:cs="Calibri"/>
        </w:rPr>
        <w:t>1</w:t>
      </w:r>
      <w:r w:rsidRPr="00F10062">
        <w:rPr>
          <w:rFonts w:ascii="Calibri" w:hAnsi="Calibri" w:cs="Calibri"/>
        </w:rPr>
        <w:t xml:space="preserve"> řádně přečetly, s jeho obsahem souhlasí, že tento je projevem jejich úplné, určité, svobodné a vážné vůle, že jej neuzavřely v tísni za jednostranně nevýhodných podmínek a na důkaz toho níže připojují své podpisy.</w:t>
      </w:r>
    </w:p>
    <w:p w14:paraId="076D9D68" w14:textId="48A2F41E" w:rsidR="00AF20D5" w:rsidRDefault="00AF20D5" w:rsidP="00A15930">
      <w:pPr>
        <w:jc w:val="both"/>
        <w:rPr>
          <w:rFonts w:ascii="Calibri" w:hAnsi="Calibri" w:cs="Calibri"/>
        </w:rPr>
      </w:pPr>
    </w:p>
    <w:p w14:paraId="0B412809" w14:textId="43594C8E" w:rsidR="000C6259" w:rsidRDefault="000C6259" w:rsidP="00A15930">
      <w:pPr>
        <w:jc w:val="both"/>
        <w:rPr>
          <w:rFonts w:ascii="Calibri" w:hAnsi="Calibri" w:cs="Calibri"/>
        </w:rPr>
      </w:pPr>
    </w:p>
    <w:tbl>
      <w:tblPr>
        <w:tblW w:w="9742" w:type="dxa"/>
        <w:tblInd w:w="108" w:type="dxa"/>
        <w:shd w:val="clear" w:color="auto" w:fill="CED7E7"/>
        <w:tblLayout w:type="fixed"/>
        <w:tblLook w:val="0000" w:firstRow="0" w:lastRow="0" w:firstColumn="0" w:lastColumn="0" w:noHBand="0" w:noVBand="0"/>
      </w:tblPr>
      <w:tblGrid>
        <w:gridCol w:w="4871"/>
        <w:gridCol w:w="4871"/>
      </w:tblGrid>
      <w:tr w:rsidR="00065E83" w:rsidRPr="00F10062" w14:paraId="50444A32" w14:textId="77777777" w:rsidTr="00A15930">
        <w:trPr>
          <w:cantSplit/>
          <w:trHeight w:val="2160"/>
        </w:trPr>
        <w:tc>
          <w:tcPr>
            <w:tcW w:w="4871"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749" w:type="dxa"/>
            </w:tcMar>
          </w:tcPr>
          <w:p w14:paraId="56CAD0C2" w14:textId="0E7DCE84" w:rsidR="00065E83" w:rsidRPr="00F10062" w:rsidRDefault="00065E83" w:rsidP="00E6722E">
            <w:pPr>
              <w:pStyle w:val="Normln20"/>
              <w:keepNext/>
              <w:keepLines/>
              <w:widowControl w:val="0"/>
              <w:spacing w:line="276" w:lineRule="auto"/>
              <w:ind w:right="669"/>
              <w:rPr>
                <w:rStyle w:val="dn"/>
                <w:rFonts w:ascii="Calibri" w:eastAsia="Calibri" w:hAnsi="Calibri" w:cs="Calibri"/>
                <w:lang w:val="cs-CZ"/>
              </w:rPr>
            </w:pPr>
            <w:r w:rsidRPr="00F10062">
              <w:rPr>
                <w:rStyle w:val="dn"/>
                <w:rFonts w:ascii="Calibri" w:eastAsia="Calibri" w:hAnsi="Calibri" w:cs="Calibri"/>
                <w:lang w:val="cs-CZ"/>
              </w:rPr>
              <w:t xml:space="preserve">V Kroměříži dne </w:t>
            </w:r>
            <w:r w:rsidR="003B02D1">
              <w:rPr>
                <w:rStyle w:val="dn"/>
                <w:rFonts w:ascii="Calibri" w:eastAsia="Calibri" w:hAnsi="Calibri" w:cs="Calibri"/>
                <w:lang w:val="cs-CZ"/>
              </w:rPr>
              <w:t>10.</w:t>
            </w:r>
            <w:r w:rsidR="00581F58">
              <w:rPr>
                <w:rStyle w:val="dn"/>
                <w:rFonts w:ascii="Calibri" w:eastAsia="Calibri" w:hAnsi="Calibri" w:cs="Calibri"/>
                <w:lang w:val="cs-CZ"/>
              </w:rPr>
              <w:t xml:space="preserve"> </w:t>
            </w:r>
            <w:r w:rsidR="003B02D1">
              <w:rPr>
                <w:rStyle w:val="dn"/>
                <w:rFonts w:ascii="Calibri" w:eastAsia="Calibri" w:hAnsi="Calibri" w:cs="Calibri"/>
                <w:lang w:val="cs-CZ"/>
              </w:rPr>
              <w:t>10.</w:t>
            </w:r>
            <w:r w:rsidR="00581F58">
              <w:rPr>
                <w:rStyle w:val="dn"/>
                <w:rFonts w:ascii="Calibri" w:eastAsia="Calibri" w:hAnsi="Calibri" w:cs="Calibri"/>
                <w:lang w:val="cs-CZ"/>
              </w:rPr>
              <w:t xml:space="preserve"> </w:t>
            </w:r>
            <w:r w:rsidR="003B02D1">
              <w:rPr>
                <w:rStyle w:val="dn"/>
                <w:rFonts w:ascii="Calibri" w:eastAsia="Calibri" w:hAnsi="Calibri" w:cs="Calibri"/>
                <w:lang w:val="cs-CZ"/>
              </w:rPr>
              <w:t>2022</w:t>
            </w:r>
          </w:p>
          <w:p w14:paraId="3DB795B7" w14:textId="77777777" w:rsidR="00065E83" w:rsidRPr="00F10062" w:rsidRDefault="00065E83" w:rsidP="00750F03">
            <w:pPr>
              <w:pStyle w:val="Normln20"/>
              <w:keepNext/>
              <w:keepLines/>
              <w:widowControl w:val="0"/>
              <w:spacing w:line="276" w:lineRule="auto"/>
              <w:ind w:right="669"/>
              <w:jc w:val="center"/>
              <w:rPr>
                <w:rStyle w:val="dn"/>
                <w:rFonts w:ascii="Calibri" w:eastAsia="Calibri" w:hAnsi="Calibri" w:cs="Calibri"/>
                <w:lang w:val="cs-CZ"/>
              </w:rPr>
            </w:pPr>
          </w:p>
          <w:p w14:paraId="46F77542" w14:textId="77777777" w:rsidR="00065E83" w:rsidRPr="00F10062" w:rsidRDefault="00065E83" w:rsidP="00750F03">
            <w:pPr>
              <w:pStyle w:val="Normln20"/>
              <w:keepNext/>
              <w:keepLines/>
              <w:widowControl w:val="0"/>
              <w:spacing w:line="276" w:lineRule="auto"/>
              <w:ind w:right="669"/>
              <w:jc w:val="center"/>
              <w:rPr>
                <w:rStyle w:val="dn"/>
                <w:rFonts w:ascii="Calibri" w:eastAsia="Calibri" w:hAnsi="Calibri" w:cs="Calibri"/>
                <w:lang w:val="cs-CZ"/>
              </w:rPr>
            </w:pPr>
          </w:p>
          <w:p w14:paraId="1E5A2E69" w14:textId="7C43AFE1" w:rsidR="00065E83" w:rsidRDefault="00065E83" w:rsidP="00750F03">
            <w:pPr>
              <w:pStyle w:val="Normln20"/>
              <w:keepNext/>
              <w:keepLines/>
              <w:widowControl w:val="0"/>
              <w:spacing w:line="276" w:lineRule="auto"/>
              <w:ind w:right="669"/>
              <w:jc w:val="center"/>
              <w:rPr>
                <w:rStyle w:val="dn"/>
                <w:rFonts w:ascii="Calibri" w:eastAsia="Calibri" w:hAnsi="Calibri" w:cs="Calibri"/>
                <w:lang w:val="cs-CZ"/>
              </w:rPr>
            </w:pPr>
          </w:p>
          <w:p w14:paraId="4BBF3643" w14:textId="77777777" w:rsidR="000C6259" w:rsidRPr="00F10062" w:rsidRDefault="000C6259" w:rsidP="00750F03">
            <w:pPr>
              <w:pStyle w:val="Normln20"/>
              <w:keepNext/>
              <w:keepLines/>
              <w:widowControl w:val="0"/>
              <w:spacing w:line="276" w:lineRule="auto"/>
              <w:ind w:right="669"/>
              <w:jc w:val="center"/>
              <w:rPr>
                <w:rStyle w:val="dn"/>
                <w:rFonts w:ascii="Calibri" w:eastAsia="Calibri" w:hAnsi="Calibri" w:cs="Calibri"/>
                <w:lang w:val="cs-CZ"/>
              </w:rPr>
            </w:pPr>
          </w:p>
          <w:p w14:paraId="04B325ED" w14:textId="77777777" w:rsidR="00065E83" w:rsidRPr="00F10062" w:rsidRDefault="00065E83" w:rsidP="00750F03">
            <w:pPr>
              <w:pStyle w:val="Normln20"/>
              <w:keepNext/>
              <w:keepLines/>
              <w:widowControl w:val="0"/>
              <w:spacing w:line="276" w:lineRule="auto"/>
              <w:ind w:right="669"/>
              <w:rPr>
                <w:rStyle w:val="dn"/>
                <w:rFonts w:ascii="Calibri" w:eastAsia="Calibri" w:hAnsi="Calibri" w:cs="Calibri"/>
                <w:lang w:val="cs-CZ"/>
              </w:rPr>
            </w:pPr>
          </w:p>
          <w:p w14:paraId="67C295EA" w14:textId="77777777" w:rsidR="00065E83" w:rsidRPr="00F10062" w:rsidRDefault="00065E83" w:rsidP="00750F03">
            <w:pPr>
              <w:pStyle w:val="Normln20"/>
              <w:keepNext/>
              <w:keepLines/>
              <w:widowControl w:val="0"/>
              <w:spacing w:line="276" w:lineRule="auto"/>
              <w:ind w:right="669"/>
              <w:jc w:val="center"/>
              <w:rPr>
                <w:rStyle w:val="dn"/>
                <w:rFonts w:ascii="Calibri" w:eastAsia="Calibri" w:hAnsi="Calibri" w:cs="Calibri"/>
                <w:lang w:val="cs-CZ"/>
              </w:rPr>
            </w:pPr>
            <w:r w:rsidRPr="00F10062">
              <w:rPr>
                <w:rStyle w:val="dn"/>
                <w:rFonts w:ascii="Calibri" w:eastAsia="Calibri" w:hAnsi="Calibri" w:cs="Calibri"/>
                <w:lang w:val="cs-CZ"/>
              </w:rPr>
              <w:t>……………………………………………………</w:t>
            </w:r>
          </w:p>
          <w:p w14:paraId="2EFE2147" w14:textId="77777777" w:rsidR="00065E83" w:rsidRPr="00F10062" w:rsidRDefault="00065E83" w:rsidP="00750F03">
            <w:pPr>
              <w:pStyle w:val="Normln20"/>
              <w:keepNext/>
              <w:keepLines/>
              <w:widowControl w:val="0"/>
              <w:spacing w:line="276" w:lineRule="auto"/>
              <w:ind w:right="669"/>
              <w:jc w:val="center"/>
              <w:rPr>
                <w:rStyle w:val="dn"/>
                <w:rFonts w:ascii="Calibri" w:eastAsia="Calibri" w:hAnsi="Calibri" w:cs="Calibri"/>
                <w:b/>
                <w:lang w:val="cs-CZ"/>
              </w:rPr>
            </w:pPr>
            <w:r w:rsidRPr="00F10062">
              <w:rPr>
                <w:rStyle w:val="dn"/>
                <w:rFonts w:ascii="Calibri" w:eastAsia="Calibri" w:hAnsi="Calibri" w:cs="Calibri"/>
                <w:b/>
                <w:lang w:val="cs-CZ"/>
              </w:rPr>
              <w:t>Ing. Petr Šubík</w:t>
            </w:r>
          </w:p>
          <w:p w14:paraId="19BE85CD" w14:textId="27C0296C" w:rsidR="00287DF8" w:rsidRPr="00F10062" w:rsidRDefault="00287DF8" w:rsidP="00750F03">
            <w:pPr>
              <w:pStyle w:val="Normln20"/>
              <w:keepNext/>
              <w:keepLines/>
              <w:widowControl w:val="0"/>
              <w:spacing w:line="276" w:lineRule="auto"/>
              <w:ind w:right="669"/>
              <w:jc w:val="center"/>
              <w:rPr>
                <w:rFonts w:ascii="Calibri" w:hAnsi="Calibri" w:cs="Calibri"/>
                <w:lang w:val="cs-CZ"/>
              </w:rPr>
            </w:pPr>
            <w:r w:rsidRPr="00F10062">
              <w:rPr>
                <w:rFonts w:ascii="Calibri" w:hAnsi="Calibri" w:cs="Calibri"/>
                <w:lang w:val="cs-CZ"/>
              </w:rPr>
              <w:t>NPÚ ÚPS v Kroměříži</w:t>
            </w:r>
          </w:p>
          <w:p w14:paraId="664F7084" w14:textId="7D35F32A" w:rsidR="00065E83" w:rsidRPr="00F10062" w:rsidRDefault="00065E83" w:rsidP="00750F03">
            <w:pPr>
              <w:pStyle w:val="Normln20"/>
              <w:keepNext/>
              <w:keepLines/>
              <w:widowControl w:val="0"/>
              <w:spacing w:line="276" w:lineRule="auto"/>
              <w:ind w:right="669"/>
              <w:jc w:val="center"/>
              <w:rPr>
                <w:rFonts w:ascii="Calibri" w:hAnsi="Calibri" w:cs="Calibri"/>
                <w:lang w:val="cs-CZ"/>
              </w:rPr>
            </w:pPr>
            <w:r w:rsidRPr="00F10062">
              <w:rPr>
                <w:rFonts w:ascii="Calibri" w:hAnsi="Calibri" w:cs="Calibri"/>
                <w:lang w:val="cs-CZ"/>
              </w:rPr>
              <w:t>ředitel</w:t>
            </w:r>
          </w:p>
        </w:tc>
        <w:tc>
          <w:tcPr>
            <w:tcW w:w="4871"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749" w:type="dxa"/>
            </w:tcMar>
          </w:tcPr>
          <w:p w14:paraId="77FD0823" w14:textId="60ACCA44" w:rsidR="00065E83" w:rsidRPr="00F10062" w:rsidRDefault="00437BBB" w:rsidP="00750F03">
            <w:pPr>
              <w:pStyle w:val="Normln20"/>
              <w:keepNext/>
              <w:keepLines/>
              <w:widowControl w:val="0"/>
              <w:spacing w:line="276" w:lineRule="auto"/>
              <w:ind w:right="669"/>
              <w:rPr>
                <w:rStyle w:val="dn"/>
                <w:rFonts w:ascii="Calibri" w:eastAsia="Calibri" w:hAnsi="Calibri" w:cs="Calibri"/>
                <w:lang w:val="cs-CZ"/>
              </w:rPr>
            </w:pPr>
            <w:r>
              <w:rPr>
                <w:rStyle w:val="dn"/>
                <w:rFonts w:ascii="Calibri" w:eastAsia="Calibri" w:hAnsi="Calibri" w:cs="Calibri"/>
                <w:lang w:val="cs-CZ"/>
              </w:rPr>
              <w:t>V</w:t>
            </w:r>
            <w:r w:rsidR="00065E83" w:rsidRPr="00F10062">
              <w:rPr>
                <w:rStyle w:val="dn"/>
                <w:rFonts w:ascii="Calibri" w:eastAsia="Calibri" w:hAnsi="Calibri" w:cs="Calibri"/>
                <w:lang w:val="cs-CZ"/>
              </w:rPr>
              <w:t xml:space="preserve"> </w:t>
            </w:r>
            <w:r w:rsidR="00287DF8" w:rsidRPr="00F10062">
              <w:rPr>
                <w:rStyle w:val="dn"/>
                <w:rFonts w:ascii="Calibri" w:eastAsia="Calibri" w:hAnsi="Calibri" w:cs="Calibri"/>
                <w:lang w:val="cs-CZ"/>
              </w:rPr>
              <w:t>Brně</w:t>
            </w:r>
            <w:r w:rsidR="00065E83" w:rsidRPr="00F10062">
              <w:rPr>
                <w:rStyle w:val="dn"/>
                <w:rFonts w:ascii="Calibri" w:eastAsia="Calibri" w:hAnsi="Calibri" w:cs="Calibri"/>
                <w:lang w:val="cs-CZ"/>
              </w:rPr>
              <w:t xml:space="preserve"> dne </w:t>
            </w:r>
            <w:r w:rsidR="003B02D1">
              <w:rPr>
                <w:rStyle w:val="dn"/>
                <w:rFonts w:ascii="Calibri" w:eastAsia="Calibri" w:hAnsi="Calibri" w:cs="Calibri"/>
                <w:lang w:val="cs-CZ"/>
              </w:rPr>
              <w:t>10.</w:t>
            </w:r>
            <w:r w:rsidR="00581F58">
              <w:rPr>
                <w:rStyle w:val="dn"/>
                <w:rFonts w:ascii="Calibri" w:eastAsia="Calibri" w:hAnsi="Calibri" w:cs="Calibri"/>
                <w:lang w:val="cs-CZ"/>
              </w:rPr>
              <w:t xml:space="preserve"> </w:t>
            </w:r>
            <w:r w:rsidR="003B02D1">
              <w:rPr>
                <w:rStyle w:val="dn"/>
                <w:rFonts w:ascii="Calibri" w:eastAsia="Calibri" w:hAnsi="Calibri" w:cs="Calibri"/>
                <w:lang w:val="cs-CZ"/>
              </w:rPr>
              <w:t>10.</w:t>
            </w:r>
            <w:r w:rsidR="00581F58">
              <w:rPr>
                <w:rStyle w:val="dn"/>
                <w:rFonts w:ascii="Calibri" w:eastAsia="Calibri" w:hAnsi="Calibri" w:cs="Calibri"/>
                <w:lang w:val="cs-CZ"/>
              </w:rPr>
              <w:t xml:space="preserve"> </w:t>
            </w:r>
            <w:r w:rsidR="003B02D1">
              <w:rPr>
                <w:rStyle w:val="dn"/>
                <w:rFonts w:ascii="Calibri" w:eastAsia="Calibri" w:hAnsi="Calibri" w:cs="Calibri"/>
                <w:lang w:val="cs-CZ"/>
              </w:rPr>
              <w:t>2022</w:t>
            </w:r>
          </w:p>
          <w:p w14:paraId="412E2C9D" w14:textId="77777777" w:rsidR="00065E83" w:rsidRPr="00F10062" w:rsidRDefault="00065E83" w:rsidP="00750F03">
            <w:pPr>
              <w:pStyle w:val="Normln20"/>
              <w:keepNext/>
              <w:keepLines/>
              <w:widowControl w:val="0"/>
              <w:spacing w:line="276" w:lineRule="auto"/>
              <w:ind w:right="669"/>
              <w:rPr>
                <w:rStyle w:val="dn"/>
                <w:rFonts w:ascii="Calibri" w:eastAsia="Calibri" w:hAnsi="Calibri" w:cs="Calibri"/>
                <w:lang w:val="cs-CZ"/>
              </w:rPr>
            </w:pPr>
          </w:p>
          <w:p w14:paraId="23724D4B" w14:textId="77777777" w:rsidR="00065E83" w:rsidRPr="00F10062" w:rsidRDefault="00065E83" w:rsidP="00750F03">
            <w:pPr>
              <w:pStyle w:val="Normln20"/>
              <w:keepNext/>
              <w:keepLines/>
              <w:widowControl w:val="0"/>
              <w:spacing w:line="276" w:lineRule="auto"/>
              <w:ind w:right="669"/>
              <w:rPr>
                <w:rStyle w:val="dn"/>
                <w:rFonts w:ascii="Calibri" w:eastAsia="Calibri" w:hAnsi="Calibri" w:cs="Calibri"/>
                <w:lang w:val="cs-CZ"/>
              </w:rPr>
            </w:pPr>
          </w:p>
          <w:p w14:paraId="730BE9F2" w14:textId="77777777" w:rsidR="00065E83" w:rsidRPr="00F10062" w:rsidRDefault="00065E83" w:rsidP="00750F03">
            <w:pPr>
              <w:pStyle w:val="Normln20"/>
              <w:keepNext/>
              <w:keepLines/>
              <w:widowControl w:val="0"/>
              <w:spacing w:line="276" w:lineRule="auto"/>
              <w:ind w:right="669"/>
              <w:rPr>
                <w:rStyle w:val="dn"/>
                <w:rFonts w:ascii="Calibri" w:eastAsia="Calibri" w:hAnsi="Calibri" w:cs="Calibri"/>
                <w:lang w:val="cs-CZ"/>
              </w:rPr>
            </w:pPr>
          </w:p>
          <w:p w14:paraId="2B1ACF7E" w14:textId="019174FF" w:rsidR="00065E83" w:rsidRDefault="00065E83" w:rsidP="00750F03">
            <w:pPr>
              <w:pStyle w:val="Normln20"/>
              <w:keepNext/>
              <w:keepLines/>
              <w:widowControl w:val="0"/>
              <w:spacing w:line="276" w:lineRule="auto"/>
              <w:ind w:right="669"/>
              <w:rPr>
                <w:rStyle w:val="dn"/>
                <w:rFonts w:ascii="Calibri" w:eastAsia="Calibri" w:hAnsi="Calibri" w:cs="Calibri"/>
                <w:lang w:val="cs-CZ"/>
              </w:rPr>
            </w:pPr>
          </w:p>
          <w:p w14:paraId="44420725" w14:textId="77777777" w:rsidR="000C6259" w:rsidRPr="00F10062" w:rsidRDefault="000C6259" w:rsidP="00750F03">
            <w:pPr>
              <w:pStyle w:val="Normln20"/>
              <w:keepNext/>
              <w:keepLines/>
              <w:widowControl w:val="0"/>
              <w:spacing w:line="276" w:lineRule="auto"/>
              <w:ind w:right="669"/>
              <w:rPr>
                <w:rStyle w:val="dn"/>
                <w:rFonts w:ascii="Calibri" w:eastAsia="Calibri" w:hAnsi="Calibri" w:cs="Calibri"/>
                <w:lang w:val="cs-CZ"/>
              </w:rPr>
            </w:pPr>
          </w:p>
          <w:p w14:paraId="3E96E1E0" w14:textId="77777777" w:rsidR="00065E83" w:rsidRPr="00F10062" w:rsidRDefault="00065E83" w:rsidP="00750F03">
            <w:pPr>
              <w:pStyle w:val="Normln20"/>
              <w:keepNext/>
              <w:keepLines/>
              <w:widowControl w:val="0"/>
              <w:spacing w:line="276" w:lineRule="auto"/>
              <w:ind w:right="669"/>
              <w:jc w:val="center"/>
              <w:rPr>
                <w:rStyle w:val="dn"/>
                <w:rFonts w:ascii="Calibri" w:eastAsia="Calibri" w:hAnsi="Calibri" w:cs="Calibri"/>
                <w:lang w:val="cs-CZ"/>
              </w:rPr>
            </w:pPr>
            <w:r w:rsidRPr="00F10062">
              <w:rPr>
                <w:rStyle w:val="dn"/>
                <w:rFonts w:ascii="Calibri" w:eastAsia="Calibri" w:hAnsi="Calibri" w:cs="Calibri"/>
                <w:lang w:val="cs-CZ"/>
              </w:rPr>
              <w:t>……………………………………………………</w:t>
            </w:r>
          </w:p>
          <w:p w14:paraId="3D6424B1" w14:textId="592B121F" w:rsidR="00065E83" w:rsidRPr="00F10062" w:rsidRDefault="00581F58" w:rsidP="00750F03">
            <w:pPr>
              <w:pStyle w:val="Normln20"/>
              <w:keepNext/>
              <w:keepLines/>
              <w:widowControl w:val="0"/>
              <w:spacing w:line="276" w:lineRule="auto"/>
              <w:ind w:right="669"/>
              <w:jc w:val="center"/>
              <w:rPr>
                <w:rFonts w:ascii="Calibri" w:hAnsi="Calibri" w:cs="Calibri"/>
                <w:b/>
                <w:lang w:val="cs-CZ"/>
              </w:rPr>
            </w:pPr>
            <w:r>
              <w:rPr>
                <w:rFonts w:ascii="Calibri" w:hAnsi="Calibri" w:cs="Calibri"/>
                <w:b/>
                <w:lang w:val="cs-CZ"/>
              </w:rPr>
              <w:t>xxxxxxxxxxxxxx</w:t>
            </w:r>
            <w:bookmarkStart w:id="1" w:name="_GoBack"/>
            <w:bookmarkEnd w:id="1"/>
          </w:p>
          <w:p w14:paraId="2D324962" w14:textId="6A4BB7CB" w:rsidR="00287DF8" w:rsidRPr="00F10062" w:rsidRDefault="00287DF8">
            <w:pPr>
              <w:pStyle w:val="Normln20"/>
              <w:keepNext/>
              <w:keepLines/>
              <w:widowControl w:val="0"/>
              <w:spacing w:line="276" w:lineRule="auto"/>
              <w:ind w:right="669"/>
              <w:jc w:val="center"/>
              <w:rPr>
                <w:rStyle w:val="Siln"/>
                <w:rFonts w:ascii="Calibri" w:hAnsi="Calibri" w:cs="Calibri"/>
                <w:b w:val="0"/>
              </w:rPr>
            </w:pPr>
            <w:r w:rsidRPr="00F10062">
              <w:rPr>
                <w:rStyle w:val="Siln"/>
                <w:rFonts w:ascii="Calibri" w:hAnsi="Calibri" w:cs="Calibri"/>
                <w:b w:val="0"/>
              </w:rPr>
              <w:t xml:space="preserve">INVESTINŽENÝRING a. s. </w:t>
            </w:r>
          </w:p>
          <w:p w14:paraId="45E07DBB" w14:textId="7C2EDF1D" w:rsidR="00065E83" w:rsidRPr="00F10062" w:rsidRDefault="00287DF8">
            <w:pPr>
              <w:pStyle w:val="Normln20"/>
              <w:keepNext/>
              <w:keepLines/>
              <w:widowControl w:val="0"/>
              <w:spacing w:line="276" w:lineRule="auto"/>
              <w:ind w:right="669"/>
              <w:jc w:val="center"/>
              <w:rPr>
                <w:rFonts w:ascii="Calibri" w:hAnsi="Calibri" w:cs="Calibri"/>
                <w:lang w:val="cs-CZ"/>
              </w:rPr>
            </w:pPr>
            <w:r w:rsidRPr="00F10062">
              <w:rPr>
                <w:rStyle w:val="Siln"/>
                <w:rFonts w:ascii="Calibri" w:hAnsi="Calibri" w:cs="Calibri"/>
                <w:b w:val="0"/>
              </w:rPr>
              <w:t>předseda představenstva</w:t>
            </w:r>
          </w:p>
        </w:tc>
      </w:tr>
    </w:tbl>
    <w:p w14:paraId="3D1B4B21" w14:textId="6F5E8412" w:rsidR="0025119E" w:rsidRDefault="0025119E">
      <w:pPr>
        <w:pStyle w:val="Odstavec"/>
        <w:widowControl w:val="0"/>
        <w:suppressAutoHyphens w:val="0"/>
        <w:overflowPunct/>
        <w:autoSpaceDE/>
        <w:autoSpaceDN/>
        <w:adjustRightInd/>
        <w:spacing w:after="0" w:line="240" w:lineRule="auto"/>
        <w:ind w:firstLine="0"/>
        <w:jc w:val="both"/>
        <w:textAlignment w:val="auto"/>
        <w:rPr>
          <w:rFonts w:ascii="Calibri" w:eastAsia="Calibri" w:hAnsi="Calibri" w:cs="Calibri"/>
          <w:sz w:val="20"/>
          <w:lang w:eastAsia="x-none"/>
        </w:rPr>
      </w:pPr>
    </w:p>
    <w:p w14:paraId="17FDA073" w14:textId="4DC1F4CD" w:rsidR="000C6259" w:rsidRDefault="000C6259">
      <w:pPr>
        <w:pStyle w:val="Odstavec"/>
        <w:widowControl w:val="0"/>
        <w:suppressAutoHyphens w:val="0"/>
        <w:overflowPunct/>
        <w:autoSpaceDE/>
        <w:autoSpaceDN/>
        <w:adjustRightInd/>
        <w:spacing w:after="0" w:line="240" w:lineRule="auto"/>
        <w:ind w:firstLine="0"/>
        <w:jc w:val="both"/>
        <w:textAlignment w:val="auto"/>
        <w:rPr>
          <w:rFonts w:ascii="Calibri" w:eastAsia="Calibri" w:hAnsi="Calibri" w:cs="Calibri"/>
          <w:sz w:val="20"/>
          <w:lang w:eastAsia="x-none"/>
        </w:rPr>
      </w:pPr>
    </w:p>
    <w:p w14:paraId="54842CF0" w14:textId="47A35939" w:rsidR="00855FA4" w:rsidRPr="000C6259" w:rsidRDefault="00855FA4" w:rsidP="000C6259">
      <w:pPr>
        <w:tabs>
          <w:tab w:val="left" w:pos="6255"/>
        </w:tabs>
        <w:rPr>
          <w:rFonts w:eastAsia="Calibri"/>
          <w:lang w:eastAsia="x-none"/>
        </w:rPr>
      </w:pPr>
    </w:p>
    <w:sectPr w:rsidR="00855FA4" w:rsidRPr="000C6259" w:rsidSect="000C6259">
      <w:headerReference w:type="default" r:id="rId10"/>
      <w:footerReference w:type="even" r:id="rId11"/>
      <w:footerReference w:type="default" r:id="rId12"/>
      <w:footnotePr>
        <w:numStart w:val="0"/>
        <w:numRestart w:val="eachPage"/>
      </w:footnotePr>
      <w:endnotePr>
        <w:numFmt w:val="decimal"/>
        <w:numStart w:val="0"/>
      </w:endnotePr>
      <w:type w:val="continuous"/>
      <w:pgSz w:w="11900" w:h="16832" w:code="9"/>
      <w:pgMar w:top="1134" w:right="1134" w:bottom="1134" w:left="1134" w:header="709" w:footer="709" w:gutter="0"/>
      <w:pgNumType w:start="1"/>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D669C" w16cex:dateUtc="2020-11-16T19:59:00Z"/>
  <w16cex:commentExtensible w16cex:durableId="235D67FB" w16cex:dateUtc="2020-11-16T20:04:00Z"/>
  <w16cex:commentExtensible w16cex:durableId="235D69D4" w16cex:dateUtc="2020-11-16T20:12:00Z"/>
  <w16cex:commentExtensible w16cex:durableId="235D6A03" w16cex:dateUtc="2020-11-16T20:13:00Z"/>
  <w16cex:commentExtensible w16cex:durableId="235D6A2D" w16cex:dateUtc="2020-11-16T20:14:00Z"/>
  <w16cex:commentExtensible w16cex:durableId="235D6A6C" w16cex:dateUtc="2020-11-16T20:15:00Z"/>
  <w16cex:commentExtensible w16cex:durableId="235D862E" w16cex:dateUtc="2020-11-16T22:13:00Z"/>
  <w16cex:commentExtensible w16cex:durableId="235D6CB2" w16cex:dateUtc="2020-11-16T20:25:00Z"/>
  <w16cex:commentExtensible w16cex:durableId="235D6DC3" w16cex:dateUtc="2020-11-16T20:29:00Z"/>
  <w16cex:commentExtensible w16cex:durableId="235D6DEB" w16cex:dateUtc="2020-11-16T20:30:00Z"/>
  <w16cex:commentExtensible w16cex:durableId="235D6E29" w16cex:dateUtc="2020-11-16T20:31:00Z"/>
  <w16cex:commentExtensible w16cex:durableId="235D6EB2" w16cex:dateUtc="2020-11-16T20:3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2DD964" w14:textId="77777777" w:rsidR="00E55A74" w:rsidRDefault="00E55A74">
      <w:r>
        <w:separator/>
      </w:r>
    </w:p>
  </w:endnote>
  <w:endnote w:type="continuationSeparator" w:id="0">
    <w:p w14:paraId="5EDCF79D" w14:textId="77777777" w:rsidR="00E55A74" w:rsidRDefault="00E55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02484" w14:textId="34469171" w:rsidR="00D64C79" w:rsidRDefault="003F55E9">
    <w:pPr>
      <w:pStyle w:val="Zpat"/>
    </w:pPr>
    <w:r>
      <w:rPr>
        <w:noProof/>
      </w:rPr>
      <mc:AlternateContent>
        <mc:Choice Requires="wps">
          <w:drawing>
            <wp:anchor distT="0" distB="0" distL="114300" distR="114300" simplePos="0" relativeHeight="251657728" behindDoc="1" locked="0" layoutInCell="1" allowOverlap="1" wp14:anchorId="6ED69E8A" wp14:editId="009020CA">
              <wp:simplePos x="0" y="0"/>
              <wp:positionH relativeFrom="column">
                <wp:posOffset>-431165</wp:posOffset>
              </wp:positionH>
              <wp:positionV relativeFrom="page">
                <wp:posOffset>8818245</wp:posOffset>
              </wp:positionV>
              <wp:extent cx="107950" cy="12573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257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3A8D0054" w14:textId="089B2EF7" w:rsidR="00D64C79" w:rsidRPr="00651A69" w:rsidRDefault="00E55A74" w:rsidP="00D22C6F">
                          <w:pPr>
                            <w:rPr>
                              <w:rFonts w:ascii="Arial" w:hAnsi="Arial" w:cs="Arial"/>
                              <w:sz w:val="12"/>
                              <w:szCs w:val="12"/>
                            </w:rPr>
                          </w:pPr>
                          <w:r>
                            <w:fldChar w:fldCharType="begin"/>
                          </w:r>
                          <w:r>
                            <w:instrText xml:space="preserve"> DOCPROPERTY  Category  \* MERGEFORMAT </w:instrText>
                          </w:r>
                          <w:r>
                            <w:fldChar w:fldCharType="separate"/>
                          </w:r>
                          <w:r w:rsidR="00C51C7F" w:rsidRPr="00C51C7F">
                            <w:rPr>
                              <w:rFonts w:ascii="Arial" w:hAnsi="Arial" w:cs="Arial"/>
                              <w:sz w:val="12"/>
                              <w:szCs w:val="12"/>
                            </w:rPr>
                            <w:t>MMK.SML.01.15</w:t>
                          </w:r>
                          <w:r>
                            <w:rPr>
                              <w:rFonts w:ascii="Arial" w:hAnsi="Arial" w:cs="Arial"/>
                              <w:sz w:val="12"/>
                              <w:szCs w:val="12"/>
                            </w:rPr>
                            <w:fldChar w:fldCharType="end"/>
                          </w: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ED69E8A" id="_x0000_t202" coordsize="21600,21600" o:spt="202" path="m,l,21600r21600,l21600,xe">
              <v:stroke joinstyle="miter"/>
              <v:path gradientshapeok="t" o:connecttype="rect"/>
            </v:shapetype>
            <v:shape id="Text Box 1" o:spid="_x0000_s1026" type="#_x0000_t202" style="position:absolute;margin-left:-33.95pt;margin-top:694.35pt;width:8.5pt;height:9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" stroked="f" strokeweight="0">
              <v:textbox style="layout-flow:vertical;mso-layout-flow-alt:bottom-to-top;mso-fit-shape-to-text:t" inset="0,0,0,0">
                <w:txbxContent>
                  <w:p w14:paraId="3A8D0054" w14:textId="089B2EF7" w:rsidR="00D64C79" w:rsidRPr="00651A69" w:rsidRDefault="0054707A" w:rsidP="00D22C6F">
                    <w:pPr>
                      <w:rPr>
                        <w:rFonts w:ascii="Arial" w:hAnsi="Arial" w:cs="Arial"/>
                        <w:sz w:val="12"/>
                        <w:szCs w:val="12"/>
                      </w:rPr>
                    </w:pPr>
                    <w:fldSimple w:instr=" DOCPROPERTY  Category  \* MERGEFORMAT ">
                      <w:r w:rsidR="00C51C7F" w:rsidRPr="00C51C7F">
                        <w:rPr>
                          <w:rFonts w:ascii="Arial" w:hAnsi="Arial" w:cs="Arial"/>
                          <w:sz w:val="12"/>
                          <w:szCs w:val="12"/>
                        </w:rPr>
                        <w:t>MMK.SML.01.15</w:t>
                      </w:r>
                    </w:fldSimple>
                  </w:p>
                </w:txbxContent>
              </v:textbox>
              <w10:wrap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31857" w14:textId="77777777" w:rsidR="00D64C79" w:rsidRDefault="00D64C79">
    <w:pPr>
      <w:pStyle w:val="Zpat"/>
    </w:pPr>
  </w:p>
  <w:p w14:paraId="4E19991F" w14:textId="77777777" w:rsidR="00D64C79" w:rsidRDefault="00D64C79" w:rsidP="002F4897">
    <w:pPr>
      <w:pStyle w:val="Zpat"/>
      <w:tabs>
        <w:tab w:val="left" w:pos="0"/>
        <w:tab w:val="left" w:pos="426"/>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9CE163" w14:textId="77777777" w:rsidR="00E55A74" w:rsidRDefault="00E55A74">
      <w:r>
        <w:separator/>
      </w:r>
    </w:p>
  </w:footnote>
  <w:footnote w:type="continuationSeparator" w:id="0">
    <w:p w14:paraId="655E4DEE" w14:textId="77777777" w:rsidR="00E55A74" w:rsidRDefault="00E55A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6C099" w14:textId="34D901E6" w:rsidR="00065E83" w:rsidRPr="00E6722E" w:rsidRDefault="00065E83" w:rsidP="00E6722E">
    <w:pPr>
      <w:pStyle w:val="Nadpis1"/>
      <w:ind w:left="7543"/>
      <w:rPr>
        <w:rFonts w:asciiTheme="minorHAnsi" w:hAnsiTheme="minorHAnsi" w:cstheme="minorHAnsi"/>
        <w:color w:val="auto"/>
        <w:sz w:val="22"/>
        <w:szCs w:val="22"/>
      </w:rPr>
    </w:pPr>
    <w:r w:rsidRPr="00E6722E">
      <w:rPr>
        <w:rFonts w:asciiTheme="minorHAnsi" w:hAnsiTheme="minorHAnsi" w:cstheme="minorHAnsi"/>
        <w:bCs w:val="0"/>
        <w:color w:val="auto"/>
        <w:sz w:val="22"/>
        <w:szCs w:val="22"/>
      </w:rPr>
      <w:t>NPÚ- 450/</w:t>
    </w:r>
    <w:r w:rsidR="00E6722E" w:rsidRPr="00E6722E">
      <w:rPr>
        <w:rFonts w:asciiTheme="minorHAnsi" w:hAnsiTheme="minorHAnsi" w:cstheme="minorHAnsi"/>
        <w:color w:val="auto"/>
        <w:sz w:val="22"/>
        <w:szCs w:val="22"/>
      </w:rPr>
      <w:t>82810</w:t>
    </w:r>
    <w:r w:rsidRPr="00E6722E">
      <w:rPr>
        <w:rFonts w:asciiTheme="minorHAnsi" w:hAnsiTheme="minorHAnsi" w:cstheme="minorHAnsi"/>
        <w:bCs w:val="0"/>
        <w:color w:val="auto"/>
        <w:sz w:val="22"/>
        <w:szCs w:val="22"/>
      </w:rPr>
      <w:t>/202</w:t>
    </w:r>
    <w:r w:rsidR="00E6722E">
      <w:rPr>
        <w:rFonts w:asciiTheme="minorHAnsi" w:hAnsiTheme="minorHAnsi" w:cstheme="minorHAnsi"/>
        <w:bCs w:val="0"/>
        <w:color w:val="auto"/>
        <w:sz w:val="22"/>
        <w:szCs w:val="22"/>
      </w:rPr>
      <w:t>2</w:t>
    </w:r>
  </w:p>
  <w:p w14:paraId="37074684" w14:textId="77777777" w:rsidR="00065E83" w:rsidRPr="00E6722E" w:rsidRDefault="00065E83" w:rsidP="00065E8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5044F"/>
    <w:multiLevelType w:val="hybridMultilevel"/>
    <w:tmpl w:val="D6DA100E"/>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91B72FB"/>
    <w:multiLevelType w:val="hybridMultilevel"/>
    <w:tmpl w:val="C7EE71D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1330480F"/>
    <w:multiLevelType w:val="hybridMultilevel"/>
    <w:tmpl w:val="66C2A4D4"/>
    <w:lvl w:ilvl="0" w:tplc="E4424480">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75830E3"/>
    <w:multiLevelType w:val="hybridMultilevel"/>
    <w:tmpl w:val="C4765B7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2FF75863"/>
    <w:multiLevelType w:val="hybridMultilevel"/>
    <w:tmpl w:val="1D42AFD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36051F83"/>
    <w:multiLevelType w:val="hybridMultilevel"/>
    <w:tmpl w:val="C5CEF8C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3F23716E"/>
    <w:multiLevelType w:val="hybridMultilevel"/>
    <w:tmpl w:val="0B5ACFD8"/>
    <w:lvl w:ilvl="0" w:tplc="04050017">
      <w:start w:val="1"/>
      <w:numFmt w:val="lowerLetter"/>
      <w:lvlText w:val="%1)"/>
      <w:lvlJc w:val="left"/>
      <w:pPr>
        <w:ind w:left="720" w:hanging="360"/>
      </w:pPr>
      <w:rPr>
        <w:rFonts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3CB00D8"/>
    <w:multiLevelType w:val="hybridMultilevel"/>
    <w:tmpl w:val="8E142F88"/>
    <w:lvl w:ilvl="0" w:tplc="4A66975E">
      <w:start w:val="2"/>
      <w:numFmt w:val="bullet"/>
      <w:lvlText w:val="-"/>
      <w:lvlJc w:val="left"/>
      <w:pPr>
        <w:ind w:left="408" w:hanging="360"/>
      </w:pPr>
      <w:rPr>
        <w:rFonts w:ascii="Times New Roman" w:eastAsia="Times New Roman" w:hAnsi="Times New Roman" w:cs="Times New Roman" w:hint="default"/>
      </w:rPr>
    </w:lvl>
    <w:lvl w:ilvl="1" w:tplc="04050003" w:tentative="1">
      <w:start w:val="1"/>
      <w:numFmt w:val="bullet"/>
      <w:lvlText w:val="o"/>
      <w:lvlJc w:val="left"/>
      <w:pPr>
        <w:ind w:left="1128" w:hanging="360"/>
      </w:pPr>
      <w:rPr>
        <w:rFonts w:ascii="Courier New" w:hAnsi="Courier New" w:cs="Courier New" w:hint="default"/>
      </w:rPr>
    </w:lvl>
    <w:lvl w:ilvl="2" w:tplc="04050005" w:tentative="1">
      <w:start w:val="1"/>
      <w:numFmt w:val="bullet"/>
      <w:lvlText w:val=""/>
      <w:lvlJc w:val="left"/>
      <w:pPr>
        <w:ind w:left="1848" w:hanging="360"/>
      </w:pPr>
      <w:rPr>
        <w:rFonts w:ascii="Wingdings" w:hAnsi="Wingdings" w:hint="default"/>
      </w:rPr>
    </w:lvl>
    <w:lvl w:ilvl="3" w:tplc="04050001" w:tentative="1">
      <w:start w:val="1"/>
      <w:numFmt w:val="bullet"/>
      <w:lvlText w:val=""/>
      <w:lvlJc w:val="left"/>
      <w:pPr>
        <w:ind w:left="2568" w:hanging="360"/>
      </w:pPr>
      <w:rPr>
        <w:rFonts w:ascii="Symbol" w:hAnsi="Symbol" w:hint="default"/>
      </w:rPr>
    </w:lvl>
    <w:lvl w:ilvl="4" w:tplc="04050003" w:tentative="1">
      <w:start w:val="1"/>
      <w:numFmt w:val="bullet"/>
      <w:lvlText w:val="o"/>
      <w:lvlJc w:val="left"/>
      <w:pPr>
        <w:ind w:left="3288" w:hanging="360"/>
      </w:pPr>
      <w:rPr>
        <w:rFonts w:ascii="Courier New" w:hAnsi="Courier New" w:cs="Courier New" w:hint="default"/>
      </w:rPr>
    </w:lvl>
    <w:lvl w:ilvl="5" w:tplc="04050005" w:tentative="1">
      <w:start w:val="1"/>
      <w:numFmt w:val="bullet"/>
      <w:lvlText w:val=""/>
      <w:lvlJc w:val="left"/>
      <w:pPr>
        <w:ind w:left="4008" w:hanging="360"/>
      </w:pPr>
      <w:rPr>
        <w:rFonts w:ascii="Wingdings" w:hAnsi="Wingdings" w:hint="default"/>
      </w:rPr>
    </w:lvl>
    <w:lvl w:ilvl="6" w:tplc="04050001" w:tentative="1">
      <w:start w:val="1"/>
      <w:numFmt w:val="bullet"/>
      <w:lvlText w:val=""/>
      <w:lvlJc w:val="left"/>
      <w:pPr>
        <w:ind w:left="4728" w:hanging="360"/>
      </w:pPr>
      <w:rPr>
        <w:rFonts w:ascii="Symbol" w:hAnsi="Symbol" w:hint="default"/>
      </w:rPr>
    </w:lvl>
    <w:lvl w:ilvl="7" w:tplc="04050003" w:tentative="1">
      <w:start w:val="1"/>
      <w:numFmt w:val="bullet"/>
      <w:lvlText w:val="o"/>
      <w:lvlJc w:val="left"/>
      <w:pPr>
        <w:ind w:left="5448" w:hanging="360"/>
      </w:pPr>
      <w:rPr>
        <w:rFonts w:ascii="Courier New" w:hAnsi="Courier New" w:cs="Courier New" w:hint="default"/>
      </w:rPr>
    </w:lvl>
    <w:lvl w:ilvl="8" w:tplc="04050005" w:tentative="1">
      <w:start w:val="1"/>
      <w:numFmt w:val="bullet"/>
      <w:lvlText w:val=""/>
      <w:lvlJc w:val="left"/>
      <w:pPr>
        <w:ind w:left="6168" w:hanging="360"/>
      </w:pPr>
      <w:rPr>
        <w:rFonts w:ascii="Wingdings" w:hAnsi="Wingdings" w:hint="default"/>
      </w:rPr>
    </w:lvl>
  </w:abstractNum>
  <w:abstractNum w:abstractNumId="8" w15:restartNumberingAfterBreak="0">
    <w:nsid w:val="45F57CBC"/>
    <w:multiLevelType w:val="hybridMultilevel"/>
    <w:tmpl w:val="085CEF02"/>
    <w:lvl w:ilvl="0" w:tplc="3892B3E2">
      <w:start w:val="1"/>
      <w:numFmt w:val="upperRoman"/>
      <w:pStyle w:val="Nzev"/>
      <w:lvlText w:val="%1."/>
      <w:lvlJc w:val="right"/>
      <w:pPr>
        <w:ind w:left="4680" w:hanging="360"/>
      </w:pPr>
      <w:rPr>
        <w:rFonts w:cs="Times New Roman"/>
      </w:rPr>
    </w:lvl>
    <w:lvl w:ilvl="1" w:tplc="04050019">
      <w:start w:val="1"/>
      <w:numFmt w:val="lowerLetter"/>
      <w:lvlText w:val="%2."/>
      <w:lvlJc w:val="left"/>
      <w:pPr>
        <w:ind w:left="5400" w:hanging="360"/>
      </w:pPr>
      <w:rPr>
        <w:rFonts w:cs="Times New Roman"/>
      </w:rPr>
    </w:lvl>
    <w:lvl w:ilvl="2" w:tplc="0405001B">
      <w:start w:val="1"/>
      <w:numFmt w:val="lowerRoman"/>
      <w:lvlText w:val="%3."/>
      <w:lvlJc w:val="right"/>
      <w:pPr>
        <w:ind w:left="6120" w:hanging="180"/>
      </w:pPr>
      <w:rPr>
        <w:rFonts w:cs="Times New Roman"/>
      </w:rPr>
    </w:lvl>
    <w:lvl w:ilvl="3" w:tplc="0405000F">
      <w:start w:val="1"/>
      <w:numFmt w:val="decimal"/>
      <w:lvlText w:val="%4."/>
      <w:lvlJc w:val="left"/>
      <w:pPr>
        <w:ind w:left="6840" w:hanging="360"/>
      </w:pPr>
      <w:rPr>
        <w:rFonts w:cs="Times New Roman"/>
      </w:rPr>
    </w:lvl>
    <w:lvl w:ilvl="4" w:tplc="04050019">
      <w:start w:val="1"/>
      <w:numFmt w:val="lowerLetter"/>
      <w:lvlText w:val="%5."/>
      <w:lvlJc w:val="left"/>
      <w:pPr>
        <w:ind w:left="7560" w:hanging="360"/>
      </w:pPr>
      <w:rPr>
        <w:rFonts w:cs="Times New Roman"/>
      </w:rPr>
    </w:lvl>
    <w:lvl w:ilvl="5" w:tplc="0405001B">
      <w:start w:val="1"/>
      <w:numFmt w:val="lowerRoman"/>
      <w:lvlText w:val="%6."/>
      <w:lvlJc w:val="right"/>
      <w:pPr>
        <w:ind w:left="8280" w:hanging="180"/>
      </w:pPr>
      <w:rPr>
        <w:rFonts w:cs="Times New Roman"/>
      </w:rPr>
    </w:lvl>
    <w:lvl w:ilvl="6" w:tplc="0405000F">
      <w:start w:val="1"/>
      <w:numFmt w:val="decimal"/>
      <w:lvlText w:val="%7."/>
      <w:lvlJc w:val="left"/>
      <w:pPr>
        <w:ind w:left="9000" w:hanging="360"/>
      </w:pPr>
      <w:rPr>
        <w:rFonts w:cs="Times New Roman"/>
      </w:rPr>
    </w:lvl>
    <w:lvl w:ilvl="7" w:tplc="04050019">
      <w:start w:val="1"/>
      <w:numFmt w:val="lowerLetter"/>
      <w:lvlText w:val="%8."/>
      <w:lvlJc w:val="left"/>
      <w:pPr>
        <w:ind w:left="9720" w:hanging="360"/>
      </w:pPr>
      <w:rPr>
        <w:rFonts w:cs="Times New Roman"/>
      </w:rPr>
    </w:lvl>
    <w:lvl w:ilvl="8" w:tplc="0405001B">
      <w:start w:val="1"/>
      <w:numFmt w:val="lowerRoman"/>
      <w:lvlText w:val="%9."/>
      <w:lvlJc w:val="right"/>
      <w:pPr>
        <w:ind w:left="10440" w:hanging="180"/>
      </w:pPr>
      <w:rPr>
        <w:rFonts w:cs="Times New Roman"/>
      </w:rPr>
    </w:lvl>
  </w:abstractNum>
  <w:abstractNum w:abstractNumId="9" w15:restartNumberingAfterBreak="0">
    <w:nsid w:val="47B95544"/>
    <w:multiLevelType w:val="multilevel"/>
    <w:tmpl w:val="87F09780"/>
    <w:lvl w:ilvl="0">
      <w:start w:val="1"/>
      <w:numFmt w:val="decimal"/>
      <w:lvlText w:val="%1."/>
      <w:lvlJc w:val="left"/>
      <w:pPr>
        <w:ind w:left="360" w:hanging="360"/>
      </w:pPr>
      <w:rPr>
        <w:b w:val="0"/>
      </w:rPr>
    </w:lvl>
    <w:lvl w:ilvl="1">
      <w:start w:val="1"/>
      <w:numFmt w:val="decimal"/>
      <w:lvlText w:val="%1.%2."/>
      <w:lvlJc w:val="left"/>
      <w:pPr>
        <w:ind w:left="432" w:hanging="432"/>
      </w:pPr>
      <w:rPr>
        <w:b w:val="0"/>
        <w:i w:val="0"/>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DC712CC"/>
    <w:multiLevelType w:val="hybridMultilevel"/>
    <w:tmpl w:val="78C224F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4FA94979"/>
    <w:multiLevelType w:val="hybridMultilevel"/>
    <w:tmpl w:val="F242740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507A2183"/>
    <w:multiLevelType w:val="hybridMultilevel"/>
    <w:tmpl w:val="D792846C"/>
    <w:lvl w:ilvl="0" w:tplc="0405000F">
      <w:start w:val="1"/>
      <w:numFmt w:val="decimal"/>
      <w:lvlText w:val="%1."/>
      <w:lvlJc w:val="left"/>
      <w:pPr>
        <w:ind w:left="1800" w:hanging="360"/>
      </w:pPr>
      <w:rPr>
        <w:rFonts w:cs="Times New Roman" w:hint="default"/>
      </w:rPr>
    </w:lvl>
    <w:lvl w:ilvl="1" w:tplc="04050019" w:tentative="1">
      <w:start w:val="1"/>
      <w:numFmt w:val="lowerLetter"/>
      <w:lvlText w:val="%2."/>
      <w:lvlJc w:val="left"/>
      <w:pPr>
        <w:ind w:left="2520" w:hanging="360"/>
      </w:pPr>
      <w:rPr>
        <w:rFonts w:cs="Times New Roman"/>
      </w:rPr>
    </w:lvl>
    <w:lvl w:ilvl="2" w:tplc="0405001B" w:tentative="1">
      <w:start w:val="1"/>
      <w:numFmt w:val="lowerRoman"/>
      <w:lvlText w:val="%3."/>
      <w:lvlJc w:val="right"/>
      <w:pPr>
        <w:ind w:left="3240" w:hanging="180"/>
      </w:pPr>
      <w:rPr>
        <w:rFonts w:cs="Times New Roman"/>
      </w:rPr>
    </w:lvl>
    <w:lvl w:ilvl="3" w:tplc="0405000F" w:tentative="1">
      <w:start w:val="1"/>
      <w:numFmt w:val="decimal"/>
      <w:lvlText w:val="%4."/>
      <w:lvlJc w:val="left"/>
      <w:pPr>
        <w:ind w:left="3960" w:hanging="360"/>
      </w:pPr>
      <w:rPr>
        <w:rFonts w:cs="Times New Roman"/>
      </w:rPr>
    </w:lvl>
    <w:lvl w:ilvl="4" w:tplc="04050019" w:tentative="1">
      <w:start w:val="1"/>
      <w:numFmt w:val="lowerLetter"/>
      <w:lvlText w:val="%5."/>
      <w:lvlJc w:val="left"/>
      <w:pPr>
        <w:ind w:left="4680" w:hanging="360"/>
      </w:pPr>
      <w:rPr>
        <w:rFonts w:cs="Times New Roman"/>
      </w:rPr>
    </w:lvl>
    <w:lvl w:ilvl="5" w:tplc="0405001B" w:tentative="1">
      <w:start w:val="1"/>
      <w:numFmt w:val="lowerRoman"/>
      <w:lvlText w:val="%6."/>
      <w:lvlJc w:val="right"/>
      <w:pPr>
        <w:ind w:left="5400" w:hanging="180"/>
      </w:pPr>
      <w:rPr>
        <w:rFonts w:cs="Times New Roman"/>
      </w:rPr>
    </w:lvl>
    <w:lvl w:ilvl="6" w:tplc="0405000F" w:tentative="1">
      <w:start w:val="1"/>
      <w:numFmt w:val="decimal"/>
      <w:lvlText w:val="%7."/>
      <w:lvlJc w:val="left"/>
      <w:pPr>
        <w:ind w:left="6120" w:hanging="360"/>
      </w:pPr>
      <w:rPr>
        <w:rFonts w:cs="Times New Roman"/>
      </w:rPr>
    </w:lvl>
    <w:lvl w:ilvl="7" w:tplc="04050019" w:tentative="1">
      <w:start w:val="1"/>
      <w:numFmt w:val="lowerLetter"/>
      <w:lvlText w:val="%8."/>
      <w:lvlJc w:val="left"/>
      <w:pPr>
        <w:ind w:left="6840" w:hanging="360"/>
      </w:pPr>
      <w:rPr>
        <w:rFonts w:cs="Times New Roman"/>
      </w:rPr>
    </w:lvl>
    <w:lvl w:ilvl="8" w:tplc="0405001B" w:tentative="1">
      <w:start w:val="1"/>
      <w:numFmt w:val="lowerRoman"/>
      <w:lvlText w:val="%9."/>
      <w:lvlJc w:val="right"/>
      <w:pPr>
        <w:ind w:left="7560" w:hanging="180"/>
      </w:pPr>
      <w:rPr>
        <w:rFonts w:cs="Times New Roman"/>
      </w:rPr>
    </w:lvl>
  </w:abstractNum>
  <w:abstractNum w:abstractNumId="13" w15:restartNumberingAfterBreak="0">
    <w:nsid w:val="540B6FAE"/>
    <w:multiLevelType w:val="multilevel"/>
    <w:tmpl w:val="3860069C"/>
    <w:lvl w:ilvl="0">
      <w:start w:val="1"/>
      <w:numFmt w:val="decimal"/>
      <w:lvlText w:val="%1."/>
      <w:lvlJc w:val="left"/>
      <w:pPr>
        <w:ind w:left="357" w:hanging="357"/>
      </w:pPr>
      <w:rPr>
        <w:rFonts w:hint="default"/>
        <w:b w:val="0"/>
      </w:rPr>
    </w:lvl>
    <w:lvl w:ilvl="1">
      <w:start w:val="1"/>
      <w:numFmt w:val="decimal"/>
      <w:lvlText w:val="%1.%2."/>
      <w:lvlJc w:val="left"/>
      <w:pPr>
        <w:ind w:left="357" w:hanging="357"/>
      </w:pPr>
      <w:rPr>
        <w:rFonts w:hint="default"/>
        <w:b w:val="0"/>
        <w:i w:val="0"/>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4" w15:restartNumberingAfterBreak="0">
    <w:nsid w:val="5B685FC9"/>
    <w:multiLevelType w:val="hybridMultilevel"/>
    <w:tmpl w:val="C12EA124"/>
    <w:lvl w:ilvl="0" w:tplc="BFA6DC5E">
      <w:start w:val="3"/>
      <w:numFmt w:val="decimal"/>
      <w:lvlText w:val="%1."/>
      <w:lvlJc w:val="left"/>
      <w:pPr>
        <w:ind w:left="1272"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5F3B255A"/>
    <w:multiLevelType w:val="hybridMultilevel"/>
    <w:tmpl w:val="FE5213D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6E4C3083"/>
    <w:multiLevelType w:val="multilevel"/>
    <w:tmpl w:val="922E8110"/>
    <w:lvl w:ilvl="0">
      <w:start w:val="2"/>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6FD0470F"/>
    <w:multiLevelType w:val="hybridMultilevel"/>
    <w:tmpl w:val="F27E67B0"/>
    <w:lvl w:ilvl="0" w:tplc="90A45B46">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D21321F"/>
    <w:multiLevelType w:val="hybridMultilevel"/>
    <w:tmpl w:val="84948326"/>
    <w:lvl w:ilvl="0" w:tplc="D69CD508">
      <w:start w:val="1"/>
      <w:numFmt w:val="decimal"/>
      <w:lvlText w:val="%1."/>
      <w:lvlJc w:val="left"/>
      <w:pPr>
        <w:tabs>
          <w:tab w:val="num" w:pos="357"/>
        </w:tabs>
        <w:ind w:left="357" w:hanging="357"/>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5"/>
  </w:num>
  <w:num w:numId="2">
    <w:abstractNumId w:val="11"/>
  </w:num>
  <w:num w:numId="3">
    <w:abstractNumId w:val="18"/>
  </w:num>
  <w:num w:numId="4">
    <w:abstractNumId w:val="3"/>
  </w:num>
  <w:num w:numId="5">
    <w:abstractNumId w:val="4"/>
  </w:num>
  <w:num w:numId="6">
    <w:abstractNumId w:val="0"/>
  </w:num>
  <w:num w:numId="7">
    <w:abstractNumId w:val="5"/>
  </w:num>
  <w:num w:numId="8">
    <w:abstractNumId w:val="10"/>
  </w:num>
  <w:num w:numId="9">
    <w:abstractNumId w:val="12"/>
  </w:num>
  <w:num w:numId="10">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7"/>
  </w:num>
  <w:num w:numId="13">
    <w:abstractNumId w:val="17"/>
  </w:num>
  <w:num w:numId="14">
    <w:abstractNumId w:val="16"/>
  </w:num>
  <w:num w:numId="15">
    <w:abstractNumId w:val="8"/>
  </w:num>
  <w:num w:numId="16">
    <w:abstractNumId w:val="9"/>
  </w:num>
  <w:num w:numId="17">
    <w:abstractNumId w:val="6"/>
  </w:num>
  <w:num w:numId="18">
    <w:abstractNumId w:val="6"/>
    <w:lvlOverride w:ilvl="0">
      <w:lvl w:ilvl="0" w:tplc="04050017">
        <w:start w:val="1"/>
        <w:numFmt w:val="lowerLetter"/>
        <w:lvlText w:val="%1)"/>
        <w:lvlJc w:val="left"/>
        <w:pPr>
          <w:ind w:left="357" w:hanging="357"/>
        </w:pPr>
        <w:rPr>
          <w:rFonts w:hint="default"/>
          <w:sz w:val="20"/>
        </w:rPr>
      </w:lvl>
    </w:lvlOverride>
    <w:lvlOverride w:ilvl="1">
      <w:lvl w:ilvl="1" w:tplc="04050019"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19">
    <w:abstractNumId w:val="13"/>
  </w:num>
  <w:num w:numId="2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Start w:val="0"/>
    <w:numRestart w:val="eachPage"/>
    <w:footnote w:id="-1"/>
    <w:footnote w:id="0"/>
  </w:footnotePr>
  <w:endnotePr>
    <w:pos w:val="sectEnd"/>
    <w:numFmt w:val="decimal"/>
    <w:numStart w:val="0"/>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AE8"/>
    <w:rsid w:val="0000262A"/>
    <w:rsid w:val="00016B7F"/>
    <w:rsid w:val="00025273"/>
    <w:rsid w:val="000345C2"/>
    <w:rsid w:val="00047E77"/>
    <w:rsid w:val="00051144"/>
    <w:rsid w:val="00051555"/>
    <w:rsid w:val="00060275"/>
    <w:rsid w:val="00062FFB"/>
    <w:rsid w:val="00064680"/>
    <w:rsid w:val="0006599B"/>
    <w:rsid w:val="00065E83"/>
    <w:rsid w:val="000716E1"/>
    <w:rsid w:val="00090EBA"/>
    <w:rsid w:val="00091210"/>
    <w:rsid w:val="00091DEC"/>
    <w:rsid w:val="00094F70"/>
    <w:rsid w:val="000A2D84"/>
    <w:rsid w:val="000B51B2"/>
    <w:rsid w:val="000C6259"/>
    <w:rsid w:val="000D1292"/>
    <w:rsid w:val="000D4CFE"/>
    <w:rsid w:val="000D514E"/>
    <w:rsid w:val="000D5B0D"/>
    <w:rsid w:val="000D6C9F"/>
    <w:rsid w:val="000E1EDB"/>
    <w:rsid w:val="000F1971"/>
    <w:rsid w:val="00105E75"/>
    <w:rsid w:val="00112948"/>
    <w:rsid w:val="00120266"/>
    <w:rsid w:val="00120570"/>
    <w:rsid w:val="00124B21"/>
    <w:rsid w:val="00125B9E"/>
    <w:rsid w:val="00136DB8"/>
    <w:rsid w:val="00140E1A"/>
    <w:rsid w:val="00141A49"/>
    <w:rsid w:val="001448F2"/>
    <w:rsid w:val="001468CD"/>
    <w:rsid w:val="00147FD2"/>
    <w:rsid w:val="00150B7A"/>
    <w:rsid w:val="00153050"/>
    <w:rsid w:val="00165180"/>
    <w:rsid w:val="001805B5"/>
    <w:rsid w:val="0018252A"/>
    <w:rsid w:val="0018457F"/>
    <w:rsid w:val="00184FC2"/>
    <w:rsid w:val="0019094A"/>
    <w:rsid w:val="00191C46"/>
    <w:rsid w:val="00194BE0"/>
    <w:rsid w:val="00197923"/>
    <w:rsid w:val="001A043B"/>
    <w:rsid w:val="001A50E5"/>
    <w:rsid w:val="001A6B92"/>
    <w:rsid w:val="001B2FF7"/>
    <w:rsid w:val="001C35A2"/>
    <w:rsid w:val="001C5730"/>
    <w:rsid w:val="001C620D"/>
    <w:rsid w:val="001D0AF3"/>
    <w:rsid w:val="001D3ED4"/>
    <w:rsid w:val="001D53C2"/>
    <w:rsid w:val="001E5728"/>
    <w:rsid w:val="001E638A"/>
    <w:rsid w:val="001F58EA"/>
    <w:rsid w:val="00203A43"/>
    <w:rsid w:val="00205ABC"/>
    <w:rsid w:val="002124EB"/>
    <w:rsid w:val="00217A1C"/>
    <w:rsid w:val="00233C02"/>
    <w:rsid w:val="00245A1C"/>
    <w:rsid w:val="002472C8"/>
    <w:rsid w:val="0025119E"/>
    <w:rsid w:val="002511ED"/>
    <w:rsid w:val="00251331"/>
    <w:rsid w:val="00255CAD"/>
    <w:rsid w:val="002561EB"/>
    <w:rsid w:val="002603BE"/>
    <w:rsid w:val="0026737F"/>
    <w:rsid w:val="0027753A"/>
    <w:rsid w:val="00282DFF"/>
    <w:rsid w:val="00283D7D"/>
    <w:rsid w:val="002877AD"/>
    <w:rsid w:val="00287DF8"/>
    <w:rsid w:val="002931CF"/>
    <w:rsid w:val="0029648F"/>
    <w:rsid w:val="002A0A76"/>
    <w:rsid w:val="002A53E9"/>
    <w:rsid w:val="002B1F32"/>
    <w:rsid w:val="002C1F7B"/>
    <w:rsid w:val="002C5914"/>
    <w:rsid w:val="002E76C9"/>
    <w:rsid w:val="002F4897"/>
    <w:rsid w:val="002F7A70"/>
    <w:rsid w:val="00307162"/>
    <w:rsid w:val="0031468F"/>
    <w:rsid w:val="00315CF7"/>
    <w:rsid w:val="00316ED4"/>
    <w:rsid w:val="00322340"/>
    <w:rsid w:val="00325795"/>
    <w:rsid w:val="0032590E"/>
    <w:rsid w:val="003266FB"/>
    <w:rsid w:val="003271B0"/>
    <w:rsid w:val="0033634A"/>
    <w:rsid w:val="00343D1C"/>
    <w:rsid w:val="0034690B"/>
    <w:rsid w:val="00362669"/>
    <w:rsid w:val="0036400E"/>
    <w:rsid w:val="00374EF1"/>
    <w:rsid w:val="003A0384"/>
    <w:rsid w:val="003A1238"/>
    <w:rsid w:val="003B02D1"/>
    <w:rsid w:val="003B367D"/>
    <w:rsid w:val="003B56A3"/>
    <w:rsid w:val="003C2DA8"/>
    <w:rsid w:val="003C708B"/>
    <w:rsid w:val="003C7FB0"/>
    <w:rsid w:val="003D5205"/>
    <w:rsid w:val="003D5A1F"/>
    <w:rsid w:val="003E2C24"/>
    <w:rsid w:val="003E3103"/>
    <w:rsid w:val="003E6A0F"/>
    <w:rsid w:val="003E6A92"/>
    <w:rsid w:val="003F1690"/>
    <w:rsid w:val="003F177F"/>
    <w:rsid w:val="003F396C"/>
    <w:rsid w:val="003F55E9"/>
    <w:rsid w:val="00401F12"/>
    <w:rsid w:val="00410490"/>
    <w:rsid w:val="00411A49"/>
    <w:rsid w:val="004176BD"/>
    <w:rsid w:val="00430C53"/>
    <w:rsid w:val="00432B6A"/>
    <w:rsid w:val="00434DFC"/>
    <w:rsid w:val="00435431"/>
    <w:rsid w:val="00437BBB"/>
    <w:rsid w:val="00437CC8"/>
    <w:rsid w:val="004429E8"/>
    <w:rsid w:val="00451940"/>
    <w:rsid w:val="00453D72"/>
    <w:rsid w:val="00460F51"/>
    <w:rsid w:val="00470EF6"/>
    <w:rsid w:val="00475099"/>
    <w:rsid w:val="00495FEF"/>
    <w:rsid w:val="004966EE"/>
    <w:rsid w:val="00496765"/>
    <w:rsid w:val="004A1DE0"/>
    <w:rsid w:val="004A33E8"/>
    <w:rsid w:val="004A4A9C"/>
    <w:rsid w:val="004A5EC0"/>
    <w:rsid w:val="004B5CA3"/>
    <w:rsid w:val="004D1693"/>
    <w:rsid w:val="004D187C"/>
    <w:rsid w:val="004D1D5D"/>
    <w:rsid w:val="004D3142"/>
    <w:rsid w:val="004E07BF"/>
    <w:rsid w:val="004E57C0"/>
    <w:rsid w:val="004E5EB3"/>
    <w:rsid w:val="004F2A4F"/>
    <w:rsid w:val="004F6286"/>
    <w:rsid w:val="005068B9"/>
    <w:rsid w:val="005111A7"/>
    <w:rsid w:val="0052305C"/>
    <w:rsid w:val="00523D5E"/>
    <w:rsid w:val="00525097"/>
    <w:rsid w:val="00537A94"/>
    <w:rsid w:val="00544869"/>
    <w:rsid w:val="0054707A"/>
    <w:rsid w:val="005501B8"/>
    <w:rsid w:val="00553CDC"/>
    <w:rsid w:val="00556BB2"/>
    <w:rsid w:val="00563930"/>
    <w:rsid w:val="0056452B"/>
    <w:rsid w:val="00572774"/>
    <w:rsid w:val="00574B73"/>
    <w:rsid w:val="00581F58"/>
    <w:rsid w:val="00585232"/>
    <w:rsid w:val="005A14DC"/>
    <w:rsid w:val="005A6F45"/>
    <w:rsid w:val="005C571A"/>
    <w:rsid w:val="005D7E9D"/>
    <w:rsid w:val="005E1459"/>
    <w:rsid w:val="005E2332"/>
    <w:rsid w:val="005E2EFA"/>
    <w:rsid w:val="005E4C63"/>
    <w:rsid w:val="00602A16"/>
    <w:rsid w:val="00603E93"/>
    <w:rsid w:val="006123BD"/>
    <w:rsid w:val="0061369A"/>
    <w:rsid w:val="00617967"/>
    <w:rsid w:val="006245A1"/>
    <w:rsid w:val="006260A1"/>
    <w:rsid w:val="00630E1E"/>
    <w:rsid w:val="00632788"/>
    <w:rsid w:val="00637AA2"/>
    <w:rsid w:val="00647677"/>
    <w:rsid w:val="00651A69"/>
    <w:rsid w:val="006523DB"/>
    <w:rsid w:val="006531F9"/>
    <w:rsid w:val="0065414E"/>
    <w:rsid w:val="0066639B"/>
    <w:rsid w:val="00670841"/>
    <w:rsid w:val="00675F54"/>
    <w:rsid w:val="0067712A"/>
    <w:rsid w:val="0068397A"/>
    <w:rsid w:val="00684FBD"/>
    <w:rsid w:val="006857B6"/>
    <w:rsid w:val="00692DA7"/>
    <w:rsid w:val="00695AEB"/>
    <w:rsid w:val="00696D45"/>
    <w:rsid w:val="006A2D1D"/>
    <w:rsid w:val="006A46A7"/>
    <w:rsid w:val="006A6278"/>
    <w:rsid w:val="006A70F8"/>
    <w:rsid w:val="006B0048"/>
    <w:rsid w:val="006B3AFC"/>
    <w:rsid w:val="006B52F9"/>
    <w:rsid w:val="006B6815"/>
    <w:rsid w:val="006B7B65"/>
    <w:rsid w:val="006C16F1"/>
    <w:rsid w:val="006D14BF"/>
    <w:rsid w:val="006D1A78"/>
    <w:rsid w:val="006D5535"/>
    <w:rsid w:val="006D5D10"/>
    <w:rsid w:val="006F483B"/>
    <w:rsid w:val="006F4EE9"/>
    <w:rsid w:val="00703E2D"/>
    <w:rsid w:val="00705063"/>
    <w:rsid w:val="00705673"/>
    <w:rsid w:val="0071396E"/>
    <w:rsid w:val="00721486"/>
    <w:rsid w:val="007249F5"/>
    <w:rsid w:val="0072795E"/>
    <w:rsid w:val="00735C87"/>
    <w:rsid w:val="00740C3D"/>
    <w:rsid w:val="007466B4"/>
    <w:rsid w:val="007508CF"/>
    <w:rsid w:val="00753345"/>
    <w:rsid w:val="00753BE3"/>
    <w:rsid w:val="007556AC"/>
    <w:rsid w:val="00756378"/>
    <w:rsid w:val="00756B6B"/>
    <w:rsid w:val="00766646"/>
    <w:rsid w:val="00781454"/>
    <w:rsid w:val="00782A15"/>
    <w:rsid w:val="00791B0C"/>
    <w:rsid w:val="00793019"/>
    <w:rsid w:val="007964D6"/>
    <w:rsid w:val="007A343E"/>
    <w:rsid w:val="007A41B1"/>
    <w:rsid w:val="007A41B4"/>
    <w:rsid w:val="007A4758"/>
    <w:rsid w:val="007A5AE8"/>
    <w:rsid w:val="007B577F"/>
    <w:rsid w:val="007B6ACC"/>
    <w:rsid w:val="007C109A"/>
    <w:rsid w:val="007C6C59"/>
    <w:rsid w:val="007D5582"/>
    <w:rsid w:val="007D7FDE"/>
    <w:rsid w:val="007E0628"/>
    <w:rsid w:val="007E44BD"/>
    <w:rsid w:val="007E7FE3"/>
    <w:rsid w:val="00802F6E"/>
    <w:rsid w:val="00810F10"/>
    <w:rsid w:val="00813424"/>
    <w:rsid w:val="00820C6B"/>
    <w:rsid w:val="00821BBE"/>
    <w:rsid w:val="00821C06"/>
    <w:rsid w:val="008255B2"/>
    <w:rsid w:val="00831954"/>
    <w:rsid w:val="00832B20"/>
    <w:rsid w:val="008337E3"/>
    <w:rsid w:val="008376A1"/>
    <w:rsid w:val="00842A83"/>
    <w:rsid w:val="0084335F"/>
    <w:rsid w:val="00843B7E"/>
    <w:rsid w:val="008445AD"/>
    <w:rsid w:val="008448EF"/>
    <w:rsid w:val="008453DB"/>
    <w:rsid w:val="00851322"/>
    <w:rsid w:val="00855FA4"/>
    <w:rsid w:val="008616C5"/>
    <w:rsid w:val="00861CB5"/>
    <w:rsid w:val="00874189"/>
    <w:rsid w:val="0087486F"/>
    <w:rsid w:val="00876E9B"/>
    <w:rsid w:val="00882372"/>
    <w:rsid w:val="00887FBB"/>
    <w:rsid w:val="008A05C1"/>
    <w:rsid w:val="008A4490"/>
    <w:rsid w:val="008C1A86"/>
    <w:rsid w:val="008C61A3"/>
    <w:rsid w:val="008D29F3"/>
    <w:rsid w:val="008E13D1"/>
    <w:rsid w:val="008E66A4"/>
    <w:rsid w:val="008F1047"/>
    <w:rsid w:val="008F5114"/>
    <w:rsid w:val="008F7330"/>
    <w:rsid w:val="00901D7C"/>
    <w:rsid w:val="00905056"/>
    <w:rsid w:val="00906DA8"/>
    <w:rsid w:val="00910425"/>
    <w:rsid w:val="009170FD"/>
    <w:rsid w:val="00922DDF"/>
    <w:rsid w:val="00923B46"/>
    <w:rsid w:val="009243CC"/>
    <w:rsid w:val="00936887"/>
    <w:rsid w:val="009414C9"/>
    <w:rsid w:val="009432DF"/>
    <w:rsid w:val="009446D3"/>
    <w:rsid w:val="00954085"/>
    <w:rsid w:val="00961CCE"/>
    <w:rsid w:val="00965302"/>
    <w:rsid w:val="00980453"/>
    <w:rsid w:val="00984B17"/>
    <w:rsid w:val="0098566E"/>
    <w:rsid w:val="00986DB1"/>
    <w:rsid w:val="00992E2F"/>
    <w:rsid w:val="009A15BC"/>
    <w:rsid w:val="009A51CB"/>
    <w:rsid w:val="009B3E82"/>
    <w:rsid w:val="009B5A1E"/>
    <w:rsid w:val="009C13B5"/>
    <w:rsid w:val="009C7DE9"/>
    <w:rsid w:val="009D4180"/>
    <w:rsid w:val="009D6748"/>
    <w:rsid w:val="009D7B24"/>
    <w:rsid w:val="009E0750"/>
    <w:rsid w:val="009E307A"/>
    <w:rsid w:val="009E4053"/>
    <w:rsid w:val="009E4B92"/>
    <w:rsid w:val="009F0D38"/>
    <w:rsid w:val="009F135E"/>
    <w:rsid w:val="00A00156"/>
    <w:rsid w:val="00A02992"/>
    <w:rsid w:val="00A02FFB"/>
    <w:rsid w:val="00A039E9"/>
    <w:rsid w:val="00A040C6"/>
    <w:rsid w:val="00A0413B"/>
    <w:rsid w:val="00A04416"/>
    <w:rsid w:val="00A07484"/>
    <w:rsid w:val="00A10069"/>
    <w:rsid w:val="00A101B6"/>
    <w:rsid w:val="00A15930"/>
    <w:rsid w:val="00A163A3"/>
    <w:rsid w:val="00A1792B"/>
    <w:rsid w:val="00A22B93"/>
    <w:rsid w:val="00A25A2F"/>
    <w:rsid w:val="00A343CA"/>
    <w:rsid w:val="00A47CAF"/>
    <w:rsid w:val="00A565F1"/>
    <w:rsid w:val="00A57328"/>
    <w:rsid w:val="00A66C75"/>
    <w:rsid w:val="00A67157"/>
    <w:rsid w:val="00A90243"/>
    <w:rsid w:val="00A9121E"/>
    <w:rsid w:val="00AA733D"/>
    <w:rsid w:val="00AB0FF3"/>
    <w:rsid w:val="00AB6AD7"/>
    <w:rsid w:val="00AC483B"/>
    <w:rsid w:val="00AD180C"/>
    <w:rsid w:val="00AD586D"/>
    <w:rsid w:val="00AD6FDB"/>
    <w:rsid w:val="00AD7138"/>
    <w:rsid w:val="00AE6109"/>
    <w:rsid w:val="00AF05A2"/>
    <w:rsid w:val="00AF20D5"/>
    <w:rsid w:val="00B062C1"/>
    <w:rsid w:val="00B066F5"/>
    <w:rsid w:val="00B06BD8"/>
    <w:rsid w:val="00B10C0B"/>
    <w:rsid w:val="00B21A3A"/>
    <w:rsid w:val="00B21A43"/>
    <w:rsid w:val="00B22FC1"/>
    <w:rsid w:val="00B23FC3"/>
    <w:rsid w:val="00B259D5"/>
    <w:rsid w:val="00B25C31"/>
    <w:rsid w:val="00B27F2C"/>
    <w:rsid w:val="00B3376F"/>
    <w:rsid w:val="00B35C3B"/>
    <w:rsid w:val="00B40330"/>
    <w:rsid w:val="00B53B1C"/>
    <w:rsid w:val="00B57B78"/>
    <w:rsid w:val="00B66075"/>
    <w:rsid w:val="00B75ED9"/>
    <w:rsid w:val="00B7615A"/>
    <w:rsid w:val="00B92A46"/>
    <w:rsid w:val="00BA31B4"/>
    <w:rsid w:val="00BA36BD"/>
    <w:rsid w:val="00BB0168"/>
    <w:rsid w:val="00BB433C"/>
    <w:rsid w:val="00BB4E52"/>
    <w:rsid w:val="00BB53F1"/>
    <w:rsid w:val="00BC6FAB"/>
    <w:rsid w:val="00BD152A"/>
    <w:rsid w:val="00BD37AB"/>
    <w:rsid w:val="00BD7139"/>
    <w:rsid w:val="00BE02C7"/>
    <w:rsid w:val="00BE3BA8"/>
    <w:rsid w:val="00BF142D"/>
    <w:rsid w:val="00BF1834"/>
    <w:rsid w:val="00BF2061"/>
    <w:rsid w:val="00BF2FD2"/>
    <w:rsid w:val="00C003F2"/>
    <w:rsid w:val="00C11C60"/>
    <w:rsid w:val="00C23EF5"/>
    <w:rsid w:val="00C32309"/>
    <w:rsid w:val="00C33170"/>
    <w:rsid w:val="00C467CB"/>
    <w:rsid w:val="00C46819"/>
    <w:rsid w:val="00C51C7F"/>
    <w:rsid w:val="00C63421"/>
    <w:rsid w:val="00C63A1F"/>
    <w:rsid w:val="00C74564"/>
    <w:rsid w:val="00C8603A"/>
    <w:rsid w:val="00C94746"/>
    <w:rsid w:val="00C95477"/>
    <w:rsid w:val="00CB051E"/>
    <w:rsid w:val="00CB3AF9"/>
    <w:rsid w:val="00CB3BB3"/>
    <w:rsid w:val="00CC0B8C"/>
    <w:rsid w:val="00CD2FD9"/>
    <w:rsid w:val="00CD7C7F"/>
    <w:rsid w:val="00CD7CF2"/>
    <w:rsid w:val="00CE1F37"/>
    <w:rsid w:val="00CE3E9E"/>
    <w:rsid w:val="00CF0989"/>
    <w:rsid w:val="00D04367"/>
    <w:rsid w:val="00D05338"/>
    <w:rsid w:val="00D12930"/>
    <w:rsid w:val="00D161CA"/>
    <w:rsid w:val="00D17D2F"/>
    <w:rsid w:val="00D22C6F"/>
    <w:rsid w:val="00D23DDF"/>
    <w:rsid w:val="00D25AF5"/>
    <w:rsid w:val="00D377E9"/>
    <w:rsid w:val="00D415CF"/>
    <w:rsid w:val="00D45334"/>
    <w:rsid w:val="00D54633"/>
    <w:rsid w:val="00D54835"/>
    <w:rsid w:val="00D64C79"/>
    <w:rsid w:val="00D7524D"/>
    <w:rsid w:val="00D7595D"/>
    <w:rsid w:val="00D767B6"/>
    <w:rsid w:val="00D770FF"/>
    <w:rsid w:val="00D91E0A"/>
    <w:rsid w:val="00D94ACC"/>
    <w:rsid w:val="00D9672A"/>
    <w:rsid w:val="00D97161"/>
    <w:rsid w:val="00DA0401"/>
    <w:rsid w:val="00DA18FC"/>
    <w:rsid w:val="00DD5921"/>
    <w:rsid w:val="00DE45B1"/>
    <w:rsid w:val="00DE5FEB"/>
    <w:rsid w:val="00DF0B2B"/>
    <w:rsid w:val="00DF508E"/>
    <w:rsid w:val="00E001C1"/>
    <w:rsid w:val="00E10A56"/>
    <w:rsid w:val="00E1108E"/>
    <w:rsid w:val="00E134DF"/>
    <w:rsid w:val="00E1686B"/>
    <w:rsid w:val="00E22DAC"/>
    <w:rsid w:val="00E236ED"/>
    <w:rsid w:val="00E27494"/>
    <w:rsid w:val="00E31CB4"/>
    <w:rsid w:val="00E46AF3"/>
    <w:rsid w:val="00E5255F"/>
    <w:rsid w:val="00E53931"/>
    <w:rsid w:val="00E5583C"/>
    <w:rsid w:val="00E55A74"/>
    <w:rsid w:val="00E56D4E"/>
    <w:rsid w:val="00E56FFA"/>
    <w:rsid w:val="00E60E3F"/>
    <w:rsid w:val="00E62DD7"/>
    <w:rsid w:val="00E6453E"/>
    <w:rsid w:val="00E64DCA"/>
    <w:rsid w:val="00E64E9E"/>
    <w:rsid w:val="00E66BFE"/>
    <w:rsid w:val="00E6722E"/>
    <w:rsid w:val="00E67A1A"/>
    <w:rsid w:val="00E77A9C"/>
    <w:rsid w:val="00E91B8F"/>
    <w:rsid w:val="00E95C06"/>
    <w:rsid w:val="00EA147B"/>
    <w:rsid w:val="00EA3B72"/>
    <w:rsid w:val="00EB4151"/>
    <w:rsid w:val="00EC04D6"/>
    <w:rsid w:val="00ED2DAC"/>
    <w:rsid w:val="00ED2E7E"/>
    <w:rsid w:val="00ED6896"/>
    <w:rsid w:val="00ED713F"/>
    <w:rsid w:val="00ED75D3"/>
    <w:rsid w:val="00EE6F39"/>
    <w:rsid w:val="00EE7EFA"/>
    <w:rsid w:val="00F019A8"/>
    <w:rsid w:val="00F0465E"/>
    <w:rsid w:val="00F10062"/>
    <w:rsid w:val="00F104CB"/>
    <w:rsid w:val="00F10A84"/>
    <w:rsid w:val="00F11BA9"/>
    <w:rsid w:val="00F164C7"/>
    <w:rsid w:val="00F17EB8"/>
    <w:rsid w:val="00F25A10"/>
    <w:rsid w:val="00F33A0F"/>
    <w:rsid w:val="00F342DF"/>
    <w:rsid w:val="00F351C8"/>
    <w:rsid w:val="00F3589E"/>
    <w:rsid w:val="00F47C70"/>
    <w:rsid w:val="00F64FC0"/>
    <w:rsid w:val="00F67BB2"/>
    <w:rsid w:val="00F724C5"/>
    <w:rsid w:val="00F80575"/>
    <w:rsid w:val="00F9287F"/>
    <w:rsid w:val="00F96E6C"/>
    <w:rsid w:val="00FA23C2"/>
    <w:rsid w:val="00FB10C1"/>
    <w:rsid w:val="00FB587D"/>
    <w:rsid w:val="00FB5BEC"/>
    <w:rsid w:val="00FC4249"/>
    <w:rsid w:val="00FC439B"/>
    <w:rsid w:val="00FC750D"/>
    <w:rsid w:val="00FC7DDC"/>
    <w:rsid w:val="00FD22DA"/>
    <w:rsid w:val="00FE183E"/>
    <w:rsid w:val="00FE6462"/>
    <w:rsid w:val="00FE6634"/>
    <w:rsid w:val="00FF2039"/>
    <w:rsid w:val="00FF5718"/>
    <w:rsid w:val="00FF6C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859BAD9"/>
  <w15:docId w15:val="{68FD4F06-D6F9-44CC-8AA7-732C21DDA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uiPriority="5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17EB8"/>
    <w:pPr>
      <w:overflowPunct w:val="0"/>
      <w:autoSpaceDE w:val="0"/>
      <w:autoSpaceDN w:val="0"/>
      <w:adjustRightInd w:val="0"/>
      <w:textAlignment w:val="baseline"/>
    </w:pPr>
    <w:rPr>
      <w:rFonts w:ascii="Times New Roman" w:hAnsi="Times New Roman"/>
    </w:rPr>
  </w:style>
  <w:style w:type="paragraph" w:styleId="Nadpis1">
    <w:name w:val="heading 1"/>
    <w:basedOn w:val="Normln"/>
    <w:next w:val="Normln"/>
    <w:link w:val="Nadpis1Char"/>
    <w:uiPriority w:val="9"/>
    <w:qFormat/>
    <w:rsid w:val="00BC6FAB"/>
    <w:pPr>
      <w:keepNext/>
      <w:keepLines/>
      <w:spacing w:before="480"/>
      <w:outlineLvl w:val="0"/>
    </w:pPr>
    <w:rPr>
      <w:rFonts w:ascii="Calibri Light" w:hAnsi="Calibri Light"/>
      <w:b/>
      <w:bCs/>
      <w:color w:val="2E74B5"/>
      <w:sz w:val="28"/>
      <w:szCs w:val="28"/>
    </w:rPr>
  </w:style>
  <w:style w:type="paragraph" w:styleId="Nadpis2">
    <w:name w:val="heading 2"/>
    <w:basedOn w:val="Normln"/>
    <w:next w:val="Normln"/>
    <w:link w:val="Nadpis2Char"/>
    <w:semiHidden/>
    <w:unhideWhenUsed/>
    <w:qFormat/>
    <w:locked/>
    <w:rsid w:val="00AB0FF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link w:val="Nadpis3Char"/>
    <w:uiPriority w:val="99"/>
    <w:qFormat/>
    <w:rsid w:val="006123BD"/>
    <w:pPr>
      <w:overflowPunct/>
      <w:autoSpaceDE/>
      <w:autoSpaceDN/>
      <w:adjustRightInd/>
      <w:spacing w:before="100" w:beforeAutospacing="1" w:after="100" w:afterAutospacing="1"/>
      <w:textAlignment w:val="auto"/>
      <w:outlineLvl w:val="2"/>
    </w:pPr>
    <w:rPr>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BC6FAB"/>
    <w:rPr>
      <w:rFonts w:ascii="Calibri Light" w:hAnsi="Calibri Light" w:cs="Times New Roman"/>
      <w:b/>
      <w:bCs/>
      <w:color w:val="2E74B5"/>
      <w:sz w:val="28"/>
      <w:szCs w:val="28"/>
    </w:rPr>
  </w:style>
  <w:style w:type="character" w:customStyle="1" w:styleId="Nadpis3Char">
    <w:name w:val="Nadpis 3 Char"/>
    <w:link w:val="Nadpis3"/>
    <w:uiPriority w:val="99"/>
    <w:locked/>
    <w:rsid w:val="00537A94"/>
    <w:rPr>
      <w:rFonts w:ascii="Times New Roman" w:hAnsi="Times New Roman" w:cs="Times New Roman"/>
      <w:b/>
      <w:bCs/>
      <w:sz w:val="27"/>
      <w:szCs w:val="27"/>
    </w:rPr>
  </w:style>
  <w:style w:type="paragraph" w:customStyle="1" w:styleId="Zkladntext">
    <w:name w:val="Základní text~~~~~~~"/>
    <w:basedOn w:val="Normln"/>
    <w:uiPriority w:val="99"/>
    <w:rsid w:val="00060275"/>
    <w:pPr>
      <w:widowControl w:val="0"/>
      <w:overflowPunct/>
      <w:autoSpaceDE/>
      <w:autoSpaceDN/>
      <w:adjustRightInd/>
      <w:spacing w:line="288" w:lineRule="auto"/>
      <w:textAlignment w:val="auto"/>
    </w:pPr>
    <w:rPr>
      <w:noProof/>
      <w:color w:val="000000"/>
      <w:sz w:val="24"/>
    </w:rPr>
  </w:style>
  <w:style w:type="paragraph" w:customStyle="1" w:styleId="NormlnIMP">
    <w:name w:val="Normální_IMP"/>
    <w:basedOn w:val="Normln"/>
    <w:uiPriority w:val="99"/>
    <w:rsid w:val="00F17EB8"/>
    <w:pPr>
      <w:suppressAutoHyphens/>
      <w:spacing w:line="276" w:lineRule="auto"/>
      <w:jc w:val="center"/>
    </w:pPr>
    <w:rPr>
      <w:sz w:val="24"/>
    </w:rPr>
  </w:style>
  <w:style w:type="paragraph" w:customStyle="1" w:styleId="Odstavec">
    <w:name w:val="Odstavec"/>
    <w:basedOn w:val="NormlnIMP"/>
    <w:uiPriority w:val="99"/>
    <w:rsid w:val="00F17EB8"/>
    <w:pPr>
      <w:spacing w:after="115"/>
      <w:ind w:firstLine="480"/>
    </w:pPr>
  </w:style>
  <w:style w:type="paragraph" w:customStyle="1" w:styleId="Poznmka">
    <w:name w:val="Poznámka"/>
    <w:basedOn w:val="NormlnIMP"/>
    <w:uiPriority w:val="99"/>
    <w:rsid w:val="00F17EB8"/>
    <w:pPr>
      <w:spacing w:line="230" w:lineRule="auto"/>
    </w:pPr>
    <w:rPr>
      <w:i/>
      <w:sz w:val="20"/>
    </w:rPr>
  </w:style>
  <w:style w:type="paragraph" w:customStyle="1" w:styleId="Nadpis">
    <w:name w:val="Nadpis"/>
    <w:basedOn w:val="NormlnIMP"/>
    <w:next w:val="Odstavec"/>
    <w:uiPriority w:val="99"/>
    <w:rsid w:val="00F17EB8"/>
    <w:pPr>
      <w:spacing w:before="360" w:after="180"/>
    </w:pPr>
    <w:rPr>
      <w:sz w:val="40"/>
    </w:rPr>
  </w:style>
  <w:style w:type="paragraph" w:customStyle="1" w:styleId="Stnovannadpis">
    <w:name w:val="Stínovaný nadpis"/>
    <w:basedOn w:val="Nadpis"/>
    <w:next w:val="Odstavec"/>
    <w:uiPriority w:val="99"/>
    <w:rsid w:val="00F17EB8"/>
    <w:pPr>
      <w:shd w:val="solid" w:color="auto" w:fill="auto"/>
    </w:pPr>
    <w:rPr>
      <w:b/>
      <w:color w:val="FFFFFF"/>
      <w:sz w:val="36"/>
    </w:rPr>
  </w:style>
  <w:style w:type="paragraph" w:customStyle="1" w:styleId="SeznamsodrkamiIMP">
    <w:name w:val="Seznam s odrážkami_IMP"/>
    <w:basedOn w:val="NormlnIMP"/>
    <w:uiPriority w:val="99"/>
    <w:rsid w:val="00F17EB8"/>
    <w:pPr>
      <w:spacing w:line="230" w:lineRule="auto"/>
    </w:pPr>
  </w:style>
  <w:style w:type="paragraph" w:customStyle="1" w:styleId="Seznamoslovan">
    <w:name w:val="Seznam očíslovaný"/>
    <w:basedOn w:val="NormlnIMP"/>
    <w:uiPriority w:val="99"/>
    <w:rsid w:val="00F17EB8"/>
    <w:pPr>
      <w:spacing w:line="230" w:lineRule="auto"/>
    </w:pPr>
  </w:style>
  <w:style w:type="paragraph" w:customStyle="1" w:styleId="Zkladntext0">
    <w:name w:val="Základní text~"/>
    <w:basedOn w:val="Normln"/>
    <w:uiPriority w:val="99"/>
    <w:rsid w:val="00F17EB8"/>
    <w:pPr>
      <w:suppressAutoHyphens/>
      <w:spacing w:line="230" w:lineRule="auto"/>
    </w:pPr>
    <w:rPr>
      <w:sz w:val="24"/>
    </w:rPr>
  </w:style>
  <w:style w:type="paragraph" w:customStyle="1" w:styleId="Zkladntext1">
    <w:name w:val="Základní text~~"/>
    <w:basedOn w:val="Normln"/>
    <w:uiPriority w:val="99"/>
    <w:rsid w:val="00F17EB8"/>
    <w:pPr>
      <w:suppressAutoHyphens/>
      <w:spacing w:line="276" w:lineRule="auto"/>
    </w:pPr>
    <w:rPr>
      <w:sz w:val="24"/>
    </w:rPr>
  </w:style>
  <w:style w:type="paragraph" w:customStyle="1" w:styleId="Odstavec0">
    <w:name w:val="Odstavec~"/>
    <w:basedOn w:val="Zkladntext1"/>
    <w:uiPriority w:val="99"/>
    <w:rsid w:val="00F17EB8"/>
    <w:pPr>
      <w:spacing w:after="115"/>
      <w:ind w:firstLine="480"/>
    </w:pPr>
  </w:style>
  <w:style w:type="paragraph" w:customStyle="1" w:styleId="Zkladntext2">
    <w:name w:val="Základní text~~~"/>
    <w:basedOn w:val="Normln"/>
    <w:uiPriority w:val="99"/>
    <w:rsid w:val="00F17EB8"/>
    <w:pPr>
      <w:tabs>
        <w:tab w:val="center" w:pos="2275"/>
        <w:tab w:val="center" w:pos="7372"/>
      </w:tabs>
      <w:suppressAutoHyphens/>
      <w:spacing w:line="276" w:lineRule="auto"/>
    </w:pPr>
    <w:rPr>
      <w:sz w:val="24"/>
    </w:rPr>
  </w:style>
  <w:style w:type="paragraph" w:customStyle="1" w:styleId="Normln0">
    <w:name w:val="Normální~"/>
    <w:basedOn w:val="Normln"/>
    <w:uiPriority w:val="99"/>
    <w:rsid w:val="00F17EB8"/>
    <w:pPr>
      <w:suppressAutoHyphens/>
      <w:spacing w:line="276" w:lineRule="auto"/>
      <w:jc w:val="center"/>
    </w:pPr>
    <w:rPr>
      <w:sz w:val="24"/>
    </w:rPr>
  </w:style>
  <w:style w:type="paragraph" w:customStyle="1" w:styleId="Normln1">
    <w:name w:val="Normální~~"/>
    <w:basedOn w:val="Normln"/>
    <w:uiPriority w:val="99"/>
    <w:rsid w:val="00F17EB8"/>
    <w:pPr>
      <w:suppressAutoHyphens/>
      <w:spacing w:line="230" w:lineRule="auto"/>
    </w:pPr>
  </w:style>
  <w:style w:type="paragraph" w:customStyle="1" w:styleId="NormlnIMP1">
    <w:name w:val="Normální_IMP1"/>
    <w:basedOn w:val="Normln1"/>
    <w:uiPriority w:val="99"/>
    <w:rsid w:val="00F17EB8"/>
    <w:pPr>
      <w:spacing w:line="265" w:lineRule="auto"/>
    </w:pPr>
    <w:rPr>
      <w:sz w:val="24"/>
    </w:rPr>
  </w:style>
  <w:style w:type="paragraph" w:customStyle="1" w:styleId="Normln2">
    <w:name w:val="Normální~~~"/>
    <w:basedOn w:val="Normln"/>
    <w:uiPriority w:val="99"/>
    <w:rsid w:val="00F17EB8"/>
    <w:pPr>
      <w:suppressAutoHyphens/>
      <w:spacing w:line="276" w:lineRule="auto"/>
    </w:pPr>
    <w:rPr>
      <w:sz w:val="24"/>
    </w:rPr>
  </w:style>
  <w:style w:type="paragraph" w:styleId="Zhlav">
    <w:name w:val="header"/>
    <w:basedOn w:val="Normln"/>
    <w:link w:val="ZhlavChar"/>
    <w:uiPriority w:val="99"/>
    <w:rsid w:val="00D22C6F"/>
    <w:pPr>
      <w:tabs>
        <w:tab w:val="center" w:pos="4536"/>
        <w:tab w:val="right" w:pos="9072"/>
      </w:tabs>
    </w:pPr>
  </w:style>
  <w:style w:type="character" w:customStyle="1" w:styleId="ZhlavChar">
    <w:name w:val="Záhlaví Char"/>
    <w:link w:val="Zhlav"/>
    <w:uiPriority w:val="99"/>
    <w:semiHidden/>
    <w:rsid w:val="00590D09"/>
    <w:rPr>
      <w:rFonts w:ascii="Times New Roman" w:hAnsi="Times New Roman"/>
      <w:sz w:val="20"/>
      <w:szCs w:val="20"/>
    </w:rPr>
  </w:style>
  <w:style w:type="paragraph" w:styleId="Zpat">
    <w:name w:val="footer"/>
    <w:basedOn w:val="Normln"/>
    <w:link w:val="ZpatChar"/>
    <w:uiPriority w:val="99"/>
    <w:rsid w:val="00D22C6F"/>
    <w:pPr>
      <w:tabs>
        <w:tab w:val="center" w:pos="4536"/>
        <w:tab w:val="right" w:pos="9072"/>
      </w:tabs>
    </w:pPr>
  </w:style>
  <w:style w:type="character" w:customStyle="1" w:styleId="ZpatChar">
    <w:name w:val="Zápatí Char"/>
    <w:link w:val="Zpat"/>
    <w:uiPriority w:val="99"/>
    <w:locked/>
    <w:rsid w:val="00437CC8"/>
    <w:rPr>
      <w:rFonts w:ascii="Times New Roman" w:hAnsi="Times New Roman"/>
    </w:rPr>
  </w:style>
  <w:style w:type="paragraph" w:styleId="Zkladntext3">
    <w:name w:val="Body Text"/>
    <w:basedOn w:val="Normln"/>
    <w:link w:val="ZkladntextChar"/>
    <w:uiPriority w:val="99"/>
    <w:rsid w:val="006123BD"/>
    <w:pPr>
      <w:widowControl w:val="0"/>
      <w:suppressAutoHyphens/>
      <w:overflowPunct/>
      <w:autoSpaceDE/>
      <w:autoSpaceDN/>
      <w:adjustRightInd/>
      <w:spacing w:after="120"/>
      <w:textAlignment w:val="auto"/>
    </w:pPr>
    <w:rPr>
      <w:sz w:val="24"/>
      <w:szCs w:val="24"/>
    </w:rPr>
  </w:style>
  <w:style w:type="character" w:customStyle="1" w:styleId="ZkladntextChar">
    <w:name w:val="Základní text Char"/>
    <w:link w:val="Zkladntext3"/>
    <w:uiPriority w:val="99"/>
    <w:semiHidden/>
    <w:rsid w:val="00590D09"/>
    <w:rPr>
      <w:rFonts w:ascii="Times New Roman" w:hAnsi="Times New Roman"/>
      <w:sz w:val="20"/>
      <w:szCs w:val="20"/>
    </w:rPr>
  </w:style>
  <w:style w:type="paragraph" w:customStyle="1" w:styleId="Smlouva-slo">
    <w:name w:val="Smlouva-číslo"/>
    <w:basedOn w:val="Normln"/>
    <w:uiPriority w:val="99"/>
    <w:rsid w:val="00602A16"/>
    <w:pPr>
      <w:overflowPunct/>
      <w:autoSpaceDE/>
      <w:autoSpaceDN/>
      <w:adjustRightInd/>
      <w:spacing w:before="120" w:line="240" w:lineRule="atLeast"/>
      <w:jc w:val="both"/>
      <w:textAlignment w:val="auto"/>
    </w:pPr>
    <w:rPr>
      <w:sz w:val="24"/>
      <w:szCs w:val="24"/>
    </w:rPr>
  </w:style>
  <w:style w:type="paragraph" w:styleId="Textbubliny">
    <w:name w:val="Balloon Text"/>
    <w:basedOn w:val="Normln"/>
    <w:link w:val="TextbublinyChar"/>
    <w:uiPriority w:val="99"/>
    <w:semiHidden/>
    <w:rsid w:val="00ED2DAC"/>
    <w:rPr>
      <w:rFonts w:ascii="Tahoma" w:hAnsi="Tahoma" w:cs="Tahoma"/>
      <w:sz w:val="16"/>
      <w:szCs w:val="16"/>
    </w:rPr>
  </w:style>
  <w:style w:type="character" w:customStyle="1" w:styleId="TextbublinyChar">
    <w:name w:val="Text bubliny Char"/>
    <w:link w:val="Textbubliny"/>
    <w:uiPriority w:val="99"/>
    <w:semiHidden/>
    <w:rsid w:val="00590D09"/>
    <w:rPr>
      <w:rFonts w:ascii="Times New Roman" w:hAnsi="Times New Roman"/>
      <w:sz w:val="0"/>
      <w:szCs w:val="0"/>
    </w:rPr>
  </w:style>
  <w:style w:type="paragraph" w:styleId="Rozloendokumentu">
    <w:name w:val="Document Map"/>
    <w:basedOn w:val="Normln"/>
    <w:link w:val="RozloendokumentuChar"/>
    <w:uiPriority w:val="99"/>
    <w:semiHidden/>
    <w:rsid w:val="009A51CB"/>
    <w:pPr>
      <w:shd w:val="clear" w:color="auto" w:fill="000080"/>
    </w:pPr>
    <w:rPr>
      <w:rFonts w:ascii="Tahoma" w:hAnsi="Tahoma" w:cs="Tahoma"/>
    </w:rPr>
  </w:style>
  <w:style w:type="character" w:customStyle="1" w:styleId="RozloendokumentuChar">
    <w:name w:val="Rozložení dokumentu Char"/>
    <w:link w:val="Rozloendokumentu"/>
    <w:uiPriority w:val="99"/>
    <w:semiHidden/>
    <w:rsid w:val="00590D09"/>
    <w:rPr>
      <w:rFonts w:ascii="Times New Roman" w:hAnsi="Times New Roman"/>
      <w:sz w:val="0"/>
      <w:szCs w:val="0"/>
    </w:rPr>
  </w:style>
  <w:style w:type="paragraph" w:customStyle="1" w:styleId="Zkladntext21">
    <w:name w:val="Základní text 21"/>
    <w:basedOn w:val="Normln"/>
    <w:uiPriority w:val="99"/>
    <w:rsid w:val="00D770FF"/>
    <w:pPr>
      <w:suppressAutoHyphens/>
      <w:overflowPunct/>
      <w:autoSpaceDE/>
      <w:autoSpaceDN/>
      <w:adjustRightInd/>
      <w:jc w:val="both"/>
      <w:textAlignment w:val="auto"/>
    </w:pPr>
    <w:rPr>
      <w:sz w:val="24"/>
      <w:szCs w:val="24"/>
      <w:lang w:eastAsia="ar-SA"/>
    </w:rPr>
  </w:style>
  <w:style w:type="paragraph" w:customStyle="1" w:styleId="Text">
    <w:name w:val="Text"/>
    <w:basedOn w:val="Normln"/>
    <w:uiPriority w:val="99"/>
    <w:rsid w:val="009243CC"/>
    <w:pPr>
      <w:tabs>
        <w:tab w:val="left" w:pos="227"/>
      </w:tabs>
      <w:overflowPunct/>
      <w:autoSpaceDE/>
      <w:autoSpaceDN/>
      <w:adjustRightInd/>
      <w:spacing w:line="220" w:lineRule="exact"/>
      <w:jc w:val="both"/>
      <w:textAlignment w:val="auto"/>
    </w:pPr>
    <w:rPr>
      <w:rFonts w:ascii="Book Antiqua" w:hAnsi="Book Antiqua" w:cs="Book Antiqua"/>
      <w:color w:val="000000"/>
      <w:sz w:val="18"/>
      <w:szCs w:val="18"/>
      <w:lang w:val="en-US"/>
    </w:rPr>
  </w:style>
  <w:style w:type="paragraph" w:styleId="Prosttext">
    <w:name w:val="Plain Text"/>
    <w:basedOn w:val="Normln"/>
    <w:link w:val="ProsttextChar"/>
    <w:rsid w:val="009A15BC"/>
    <w:pPr>
      <w:overflowPunct/>
      <w:autoSpaceDE/>
      <w:autoSpaceDN/>
      <w:adjustRightInd/>
      <w:textAlignment w:val="auto"/>
    </w:pPr>
    <w:rPr>
      <w:rFonts w:ascii="Courier New" w:hAnsi="Courier New" w:cs="Courier New"/>
    </w:rPr>
  </w:style>
  <w:style w:type="character" w:customStyle="1" w:styleId="ProsttextChar">
    <w:name w:val="Prostý text Char"/>
    <w:link w:val="Prosttext"/>
    <w:locked/>
    <w:rsid w:val="009A15BC"/>
    <w:rPr>
      <w:rFonts w:ascii="Courier New" w:hAnsi="Courier New" w:cs="Courier New"/>
    </w:rPr>
  </w:style>
  <w:style w:type="paragraph" w:styleId="Odstavecseseznamem">
    <w:name w:val="List Paragraph"/>
    <w:basedOn w:val="Normln"/>
    <w:link w:val="OdstavecseseznamemChar"/>
    <w:uiPriority w:val="34"/>
    <w:qFormat/>
    <w:rsid w:val="00E6453E"/>
    <w:pPr>
      <w:suppressAutoHyphens/>
      <w:overflowPunct/>
      <w:autoSpaceDE/>
      <w:autoSpaceDN/>
      <w:adjustRightInd/>
      <w:ind w:left="708"/>
      <w:textAlignment w:val="auto"/>
    </w:pPr>
    <w:rPr>
      <w:sz w:val="24"/>
      <w:szCs w:val="24"/>
      <w:lang w:eastAsia="ar-SA"/>
    </w:rPr>
  </w:style>
  <w:style w:type="paragraph" w:customStyle="1" w:styleId="Default">
    <w:name w:val="Default"/>
    <w:rsid w:val="005E1459"/>
    <w:pPr>
      <w:autoSpaceDE w:val="0"/>
      <w:autoSpaceDN w:val="0"/>
      <w:adjustRightInd w:val="0"/>
    </w:pPr>
    <w:rPr>
      <w:rFonts w:eastAsia="Calibri" w:cs="Arial"/>
      <w:color w:val="000000"/>
      <w:sz w:val="24"/>
      <w:szCs w:val="24"/>
      <w:lang w:eastAsia="en-US"/>
    </w:rPr>
  </w:style>
  <w:style w:type="character" w:customStyle="1" w:styleId="datalabel">
    <w:name w:val="datalabel"/>
    <w:rsid w:val="00016B7F"/>
  </w:style>
  <w:style w:type="character" w:styleId="Hypertextovodkaz">
    <w:name w:val="Hyperlink"/>
    <w:rsid w:val="009D6748"/>
    <w:rPr>
      <w:color w:val="0000FF"/>
      <w:u w:val="single"/>
    </w:rPr>
  </w:style>
  <w:style w:type="paragraph" w:customStyle="1" w:styleId="Pododstavec">
    <w:name w:val="Pododstavec"/>
    <w:basedOn w:val="Normln"/>
    <w:qFormat/>
    <w:rsid w:val="009D6748"/>
    <w:pPr>
      <w:overflowPunct/>
      <w:autoSpaceDE/>
      <w:autoSpaceDN/>
      <w:adjustRightInd/>
      <w:spacing w:after="120"/>
      <w:ind w:left="851" w:hanging="284"/>
      <w:contextualSpacing/>
      <w:jc w:val="both"/>
      <w:textAlignment w:val="auto"/>
    </w:pPr>
    <w:rPr>
      <w:rFonts w:eastAsia="Calibri"/>
      <w:sz w:val="24"/>
      <w:szCs w:val="22"/>
      <w:lang w:eastAsia="en-US"/>
    </w:rPr>
  </w:style>
  <w:style w:type="character" w:customStyle="1" w:styleId="Zkladntext4">
    <w:name w:val="Základní text_"/>
    <w:link w:val="Zkladntext10"/>
    <w:locked/>
    <w:rsid w:val="009D6748"/>
    <w:rPr>
      <w:rFonts w:ascii="Calibri" w:hAnsi="Calibri" w:cs="Calibri"/>
      <w:sz w:val="22"/>
      <w:szCs w:val="22"/>
      <w:shd w:val="clear" w:color="auto" w:fill="FFFFFF"/>
    </w:rPr>
  </w:style>
  <w:style w:type="paragraph" w:customStyle="1" w:styleId="Zkladntext10">
    <w:name w:val="Základní text1"/>
    <w:basedOn w:val="Normln"/>
    <w:link w:val="Zkladntext4"/>
    <w:rsid w:val="009D6748"/>
    <w:pPr>
      <w:widowControl w:val="0"/>
      <w:shd w:val="clear" w:color="auto" w:fill="FFFFFF"/>
      <w:overflowPunct/>
      <w:autoSpaceDE/>
      <w:autoSpaceDN/>
      <w:adjustRightInd/>
      <w:spacing w:after="300" w:line="268" w:lineRule="auto"/>
      <w:jc w:val="both"/>
      <w:textAlignment w:val="auto"/>
    </w:pPr>
    <w:rPr>
      <w:rFonts w:ascii="Calibri" w:hAnsi="Calibri" w:cs="Calibri"/>
      <w:sz w:val="22"/>
      <w:szCs w:val="22"/>
    </w:rPr>
  </w:style>
  <w:style w:type="character" w:styleId="Odkaznakoment">
    <w:name w:val="annotation reference"/>
    <w:basedOn w:val="Standardnpsmoodstavce"/>
    <w:uiPriority w:val="99"/>
    <w:semiHidden/>
    <w:unhideWhenUsed/>
    <w:rsid w:val="00984B17"/>
    <w:rPr>
      <w:sz w:val="16"/>
      <w:szCs w:val="16"/>
    </w:rPr>
  </w:style>
  <w:style w:type="paragraph" w:styleId="Textkomente">
    <w:name w:val="annotation text"/>
    <w:basedOn w:val="Normln"/>
    <w:link w:val="TextkomenteChar"/>
    <w:uiPriority w:val="99"/>
    <w:semiHidden/>
    <w:unhideWhenUsed/>
    <w:rsid w:val="00984B17"/>
  </w:style>
  <w:style w:type="character" w:customStyle="1" w:styleId="TextkomenteChar">
    <w:name w:val="Text komentáře Char"/>
    <w:basedOn w:val="Standardnpsmoodstavce"/>
    <w:link w:val="Textkomente"/>
    <w:uiPriority w:val="99"/>
    <w:semiHidden/>
    <w:rsid w:val="00984B17"/>
    <w:rPr>
      <w:rFonts w:ascii="Times New Roman" w:hAnsi="Times New Roman"/>
    </w:rPr>
  </w:style>
  <w:style w:type="paragraph" w:styleId="Pedmtkomente">
    <w:name w:val="annotation subject"/>
    <w:basedOn w:val="Textkomente"/>
    <w:next w:val="Textkomente"/>
    <w:link w:val="PedmtkomenteChar"/>
    <w:uiPriority w:val="99"/>
    <w:semiHidden/>
    <w:unhideWhenUsed/>
    <w:rsid w:val="00984B17"/>
    <w:rPr>
      <w:b/>
      <w:bCs/>
    </w:rPr>
  </w:style>
  <w:style w:type="character" w:customStyle="1" w:styleId="PedmtkomenteChar">
    <w:name w:val="Předmět komentáře Char"/>
    <w:basedOn w:val="TextkomenteChar"/>
    <w:link w:val="Pedmtkomente"/>
    <w:uiPriority w:val="99"/>
    <w:semiHidden/>
    <w:rsid w:val="00984B17"/>
    <w:rPr>
      <w:rFonts w:ascii="Times New Roman" w:hAnsi="Times New Roman"/>
      <w:b/>
      <w:bCs/>
    </w:rPr>
  </w:style>
  <w:style w:type="character" w:customStyle="1" w:styleId="nowrap">
    <w:name w:val="nowrap"/>
    <w:basedOn w:val="Standardnpsmoodstavce"/>
    <w:rsid w:val="00984B17"/>
  </w:style>
  <w:style w:type="character" w:customStyle="1" w:styleId="object">
    <w:name w:val="object"/>
    <w:basedOn w:val="Standardnpsmoodstavce"/>
    <w:rsid w:val="00791B0C"/>
  </w:style>
  <w:style w:type="character" w:customStyle="1" w:styleId="preformatted">
    <w:name w:val="preformatted"/>
    <w:basedOn w:val="Standardnpsmoodstavce"/>
    <w:rsid w:val="003C708B"/>
  </w:style>
  <w:style w:type="paragraph" w:styleId="Nzev">
    <w:name w:val="Title"/>
    <w:basedOn w:val="Normln"/>
    <w:link w:val="NzevChar"/>
    <w:qFormat/>
    <w:locked/>
    <w:rsid w:val="00065E83"/>
    <w:pPr>
      <w:numPr>
        <w:numId w:val="15"/>
      </w:numPr>
      <w:overflowPunct/>
      <w:autoSpaceDE/>
      <w:autoSpaceDN/>
      <w:adjustRightInd/>
      <w:jc w:val="center"/>
      <w:textAlignment w:val="auto"/>
    </w:pPr>
    <w:rPr>
      <w:rFonts w:ascii="Calibri" w:eastAsia="Calibri" w:hAnsi="Calibri" w:cs="Calibri"/>
      <w:u w:val="single"/>
      <w:lang w:val="x-none" w:eastAsia="x-none"/>
    </w:rPr>
  </w:style>
  <w:style w:type="character" w:customStyle="1" w:styleId="NzevChar">
    <w:name w:val="Název Char"/>
    <w:basedOn w:val="Standardnpsmoodstavce"/>
    <w:link w:val="Nzev"/>
    <w:rsid w:val="00065E83"/>
    <w:rPr>
      <w:rFonts w:ascii="Calibri" w:eastAsia="Calibri" w:hAnsi="Calibri" w:cs="Calibri"/>
      <w:u w:val="single"/>
      <w:lang w:val="x-none" w:eastAsia="x-none"/>
    </w:rPr>
  </w:style>
  <w:style w:type="paragraph" w:customStyle="1" w:styleId="Normln20">
    <w:name w:val="Normální2"/>
    <w:rsid w:val="00065E83"/>
    <w:rPr>
      <w:rFonts w:ascii="Times New Roman" w:eastAsia="Arial Unicode MS" w:hAnsi="Times New Roman" w:cs="Arial Unicode MS"/>
      <w:color w:val="000000"/>
      <w:u w:color="000000"/>
      <w:lang w:val="en-US"/>
    </w:rPr>
  </w:style>
  <w:style w:type="character" w:customStyle="1" w:styleId="dn">
    <w:name w:val="Žádný"/>
    <w:rsid w:val="00065E83"/>
  </w:style>
  <w:style w:type="character" w:customStyle="1" w:styleId="OdstavecseseznamemChar">
    <w:name w:val="Odstavec se seznamem Char"/>
    <w:link w:val="Odstavecseseznamem"/>
    <w:uiPriority w:val="34"/>
    <w:locked/>
    <w:rsid w:val="00065E83"/>
    <w:rPr>
      <w:rFonts w:ascii="Times New Roman" w:hAnsi="Times New Roman"/>
      <w:sz w:val="24"/>
      <w:szCs w:val="24"/>
      <w:lang w:eastAsia="ar-SA"/>
    </w:rPr>
  </w:style>
  <w:style w:type="character" w:customStyle="1" w:styleId="Nadpis2Char">
    <w:name w:val="Nadpis 2 Char"/>
    <w:basedOn w:val="Standardnpsmoodstavce"/>
    <w:link w:val="Nadpis2"/>
    <w:semiHidden/>
    <w:rsid w:val="00AB0FF3"/>
    <w:rPr>
      <w:rFonts w:asciiTheme="majorHAnsi" w:eastAsiaTheme="majorEastAsia" w:hAnsiTheme="majorHAnsi" w:cstheme="majorBidi"/>
      <w:color w:val="2E74B5" w:themeColor="accent1" w:themeShade="BF"/>
      <w:sz w:val="26"/>
      <w:szCs w:val="26"/>
    </w:rPr>
  </w:style>
  <w:style w:type="paragraph" w:styleId="Normlnweb">
    <w:name w:val="Normal (Web)"/>
    <w:basedOn w:val="Normln"/>
    <w:uiPriority w:val="99"/>
    <w:semiHidden/>
    <w:unhideWhenUsed/>
    <w:rsid w:val="00AB0FF3"/>
    <w:pPr>
      <w:overflowPunct/>
      <w:autoSpaceDE/>
      <w:autoSpaceDN/>
      <w:adjustRightInd/>
      <w:spacing w:before="100" w:beforeAutospacing="1" w:after="100" w:afterAutospacing="1"/>
      <w:textAlignment w:val="auto"/>
    </w:pPr>
    <w:rPr>
      <w:sz w:val="24"/>
      <w:szCs w:val="24"/>
    </w:rPr>
  </w:style>
  <w:style w:type="character" w:styleId="Siln">
    <w:name w:val="Strong"/>
    <w:basedOn w:val="Standardnpsmoodstavce"/>
    <w:uiPriority w:val="22"/>
    <w:qFormat/>
    <w:locked/>
    <w:rsid w:val="00AB0F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02018">
      <w:bodyDiv w:val="1"/>
      <w:marLeft w:val="0"/>
      <w:marRight w:val="0"/>
      <w:marTop w:val="0"/>
      <w:marBottom w:val="0"/>
      <w:divBdr>
        <w:top w:val="none" w:sz="0" w:space="0" w:color="auto"/>
        <w:left w:val="none" w:sz="0" w:space="0" w:color="auto"/>
        <w:bottom w:val="none" w:sz="0" w:space="0" w:color="auto"/>
        <w:right w:val="none" w:sz="0" w:space="0" w:color="auto"/>
      </w:divBdr>
    </w:div>
    <w:div w:id="63721752">
      <w:bodyDiv w:val="1"/>
      <w:marLeft w:val="0"/>
      <w:marRight w:val="0"/>
      <w:marTop w:val="0"/>
      <w:marBottom w:val="0"/>
      <w:divBdr>
        <w:top w:val="none" w:sz="0" w:space="0" w:color="auto"/>
        <w:left w:val="none" w:sz="0" w:space="0" w:color="auto"/>
        <w:bottom w:val="none" w:sz="0" w:space="0" w:color="auto"/>
        <w:right w:val="none" w:sz="0" w:space="0" w:color="auto"/>
      </w:divBdr>
    </w:div>
    <w:div w:id="110325795">
      <w:bodyDiv w:val="1"/>
      <w:marLeft w:val="0"/>
      <w:marRight w:val="0"/>
      <w:marTop w:val="0"/>
      <w:marBottom w:val="0"/>
      <w:divBdr>
        <w:top w:val="none" w:sz="0" w:space="0" w:color="auto"/>
        <w:left w:val="none" w:sz="0" w:space="0" w:color="auto"/>
        <w:bottom w:val="none" w:sz="0" w:space="0" w:color="auto"/>
        <w:right w:val="none" w:sz="0" w:space="0" w:color="auto"/>
      </w:divBdr>
    </w:div>
    <w:div w:id="227809028">
      <w:bodyDiv w:val="1"/>
      <w:marLeft w:val="0"/>
      <w:marRight w:val="0"/>
      <w:marTop w:val="0"/>
      <w:marBottom w:val="0"/>
      <w:divBdr>
        <w:top w:val="none" w:sz="0" w:space="0" w:color="auto"/>
        <w:left w:val="none" w:sz="0" w:space="0" w:color="auto"/>
        <w:bottom w:val="none" w:sz="0" w:space="0" w:color="auto"/>
        <w:right w:val="none" w:sz="0" w:space="0" w:color="auto"/>
      </w:divBdr>
    </w:div>
    <w:div w:id="835539450">
      <w:bodyDiv w:val="1"/>
      <w:marLeft w:val="0"/>
      <w:marRight w:val="0"/>
      <w:marTop w:val="0"/>
      <w:marBottom w:val="0"/>
      <w:divBdr>
        <w:top w:val="none" w:sz="0" w:space="0" w:color="auto"/>
        <w:left w:val="none" w:sz="0" w:space="0" w:color="auto"/>
        <w:bottom w:val="none" w:sz="0" w:space="0" w:color="auto"/>
        <w:right w:val="none" w:sz="0" w:space="0" w:color="auto"/>
      </w:divBdr>
      <w:divsChild>
        <w:div w:id="28072571">
          <w:marLeft w:val="0"/>
          <w:marRight w:val="0"/>
          <w:marTop w:val="0"/>
          <w:marBottom w:val="0"/>
          <w:divBdr>
            <w:top w:val="none" w:sz="0" w:space="0" w:color="auto"/>
            <w:left w:val="none" w:sz="0" w:space="0" w:color="auto"/>
            <w:bottom w:val="none" w:sz="0" w:space="0" w:color="auto"/>
            <w:right w:val="none" w:sz="0" w:space="0" w:color="auto"/>
          </w:divBdr>
        </w:div>
      </w:divsChild>
    </w:div>
    <w:div w:id="1223827144">
      <w:bodyDiv w:val="1"/>
      <w:marLeft w:val="0"/>
      <w:marRight w:val="0"/>
      <w:marTop w:val="0"/>
      <w:marBottom w:val="0"/>
      <w:divBdr>
        <w:top w:val="none" w:sz="0" w:space="0" w:color="auto"/>
        <w:left w:val="none" w:sz="0" w:space="0" w:color="auto"/>
        <w:bottom w:val="none" w:sz="0" w:space="0" w:color="auto"/>
        <w:right w:val="none" w:sz="0" w:space="0" w:color="auto"/>
      </w:divBdr>
    </w:div>
    <w:div w:id="1261375215">
      <w:marLeft w:val="0"/>
      <w:marRight w:val="0"/>
      <w:marTop w:val="0"/>
      <w:marBottom w:val="0"/>
      <w:divBdr>
        <w:top w:val="none" w:sz="0" w:space="0" w:color="auto"/>
        <w:left w:val="none" w:sz="0" w:space="0" w:color="auto"/>
        <w:bottom w:val="none" w:sz="0" w:space="0" w:color="auto"/>
        <w:right w:val="none" w:sz="0" w:space="0" w:color="auto"/>
      </w:divBdr>
    </w:div>
    <w:div w:id="1279726645">
      <w:bodyDiv w:val="1"/>
      <w:marLeft w:val="0"/>
      <w:marRight w:val="0"/>
      <w:marTop w:val="0"/>
      <w:marBottom w:val="0"/>
      <w:divBdr>
        <w:top w:val="none" w:sz="0" w:space="0" w:color="auto"/>
        <w:left w:val="none" w:sz="0" w:space="0" w:color="auto"/>
        <w:bottom w:val="none" w:sz="0" w:space="0" w:color="auto"/>
        <w:right w:val="none" w:sz="0" w:space="0" w:color="auto"/>
      </w:divBdr>
    </w:div>
    <w:div w:id="1462462258">
      <w:bodyDiv w:val="1"/>
      <w:marLeft w:val="0"/>
      <w:marRight w:val="0"/>
      <w:marTop w:val="0"/>
      <w:marBottom w:val="0"/>
      <w:divBdr>
        <w:top w:val="none" w:sz="0" w:space="0" w:color="auto"/>
        <w:left w:val="none" w:sz="0" w:space="0" w:color="auto"/>
        <w:bottom w:val="none" w:sz="0" w:space="0" w:color="auto"/>
        <w:right w:val="none" w:sz="0" w:space="0" w:color="auto"/>
      </w:divBdr>
    </w:div>
    <w:div w:id="1982685100">
      <w:bodyDiv w:val="1"/>
      <w:marLeft w:val="0"/>
      <w:marRight w:val="0"/>
      <w:marTop w:val="0"/>
      <w:marBottom w:val="0"/>
      <w:divBdr>
        <w:top w:val="none" w:sz="0" w:space="0" w:color="auto"/>
        <w:left w:val="none" w:sz="0" w:space="0" w:color="auto"/>
        <w:bottom w:val="none" w:sz="0" w:space="0" w:color="auto"/>
        <w:right w:val="none" w:sz="0" w:space="0" w:color="auto"/>
      </w:divBdr>
      <w:divsChild>
        <w:div w:id="1993292507">
          <w:marLeft w:val="0"/>
          <w:marRight w:val="0"/>
          <w:marTop w:val="0"/>
          <w:marBottom w:val="0"/>
          <w:divBdr>
            <w:top w:val="none" w:sz="0" w:space="0" w:color="auto"/>
            <w:left w:val="none" w:sz="0" w:space="0" w:color="auto"/>
            <w:bottom w:val="none" w:sz="0" w:space="0" w:color="auto"/>
            <w:right w:val="none" w:sz="0" w:space="0" w:color="auto"/>
          </w:divBdr>
          <w:divsChild>
            <w:div w:id="11680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ps.kr.fakturace@npu.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mailto:stercl@inving.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B3D7E-BECF-4CDB-9697-0BBE87A18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1038</Words>
  <Characters>6129</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Smlouva na výkon autorského dozoru</vt:lpstr>
    </vt:vector>
  </TitlesOfParts>
  <Company>mesto Karvina</Company>
  <LinksUpToDate>false</LinksUpToDate>
  <CharactersWithSpaces>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na výkon autorského dozoru</dc:title>
  <dc:creator>KT - oddělení právní</dc:creator>
  <cp:lastModifiedBy>-</cp:lastModifiedBy>
  <cp:revision>2</cp:revision>
  <cp:lastPrinted>2022-07-15T11:51:00Z</cp:lastPrinted>
  <dcterms:created xsi:type="dcterms:W3CDTF">2022-10-11T08:04:00Z</dcterms:created>
  <dcterms:modified xsi:type="dcterms:W3CDTF">2022-10-11T08:04:00Z</dcterms:modified>
  <cp:category>MMK.SML.01.15</cp:category>
</cp:coreProperties>
</file>