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B3CF" w14:textId="4240CF97" w:rsidR="00A54C22" w:rsidRPr="004412D4" w:rsidRDefault="00A54C22" w:rsidP="007B04BF">
      <w:pPr>
        <w:pStyle w:val="Nadpis2"/>
        <w:spacing w:after="240" w:line="240" w:lineRule="auto"/>
        <w:jc w:val="center"/>
        <w:rPr>
          <w:sz w:val="28"/>
        </w:rPr>
      </w:pPr>
      <w:bookmarkStart w:id="0" w:name="OLE_LINK1"/>
      <w:bookmarkStart w:id="1" w:name="OLE_LINK2"/>
      <w:bookmarkStart w:id="2" w:name="_GoBack"/>
      <w:bookmarkEnd w:id="2"/>
      <w:r w:rsidRPr="004412D4">
        <w:rPr>
          <w:sz w:val="28"/>
        </w:rPr>
        <w:t>Smlouva</w:t>
      </w:r>
      <w:bookmarkEnd w:id="0"/>
      <w:bookmarkEnd w:id="1"/>
      <w:r w:rsidRPr="004412D4">
        <w:rPr>
          <w:sz w:val="28"/>
        </w:rPr>
        <w:t xml:space="preserve"> o zpracování grantov</w:t>
      </w:r>
      <w:r w:rsidR="00E45623">
        <w:rPr>
          <w:sz w:val="28"/>
        </w:rPr>
        <w:t>ého</w:t>
      </w:r>
      <w:r w:rsidRPr="004412D4">
        <w:rPr>
          <w:sz w:val="28"/>
        </w:rPr>
        <w:t xml:space="preserve"> projekt</w:t>
      </w:r>
      <w:r w:rsidR="00E45623">
        <w:rPr>
          <w:sz w:val="28"/>
        </w:rPr>
        <w:t>u</w:t>
      </w:r>
    </w:p>
    <w:p w14:paraId="7471B6FB" w14:textId="77777777" w:rsidR="00A54C22" w:rsidRPr="00986E6F" w:rsidRDefault="00A54C22" w:rsidP="00A54C22">
      <w:pPr>
        <w:spacing w:after="240"/>
        <w:jc w:val="center"/>
        <w:rPr>
          <w:b/>
          <w:u w:val="single"/>
        </w:rPr>
      </w:pPr>
      <w:r>
        <w:t>uzavřená na základě § 1746/2 a násl. občanského</w:t>
      </w:r>
      <w:r w:rsidRPr="00986E6F">
        <w:t xml:space="preserve"> zákoníku</w:t>
      </w:r>
      <w:r>
        <w:t xml:space="preserve"> (</w:t>
      </w:r>
      <w:r w:rsidR="00D4531F">
        <w:t>dále jen „S</w:t>
      </w:r>
      <w:r w:rsidRPr="00986E6F">
        <w:t>mlouva“)</w:t>
      </w:r>
    </w:p>
    <w:p w14:paraId="4985B085" w14:textId="77777777" w:rsidR="00A54C22" w:rsidRDefault="00A54C22" w:rsidP="00A54C22"/>
    <w:p w14:paraId="28D1C98A" w14:textId="77777777" w:rsidR="00D15BEF" w:rsidRDefault="00A54C22" w:rsidP="00A54C22">
      <w:pPr>
        <w:jc w:val="left"/>
        <w:rPr>
          <w:b/>
        </w:rPr>
      </w:pPr>
      <w:r>
        <w:rPr>
          <w:b/>
        </w:rPr>
        <w:t>Smluvní strany:</w:t>
      </w:r>
    </w:p>
    <w:p w14:paraId="132D8A34" w14:textId="77777777" w:rsidR="00D15BEF" w:rsidRDefault="00D15BEF" w:rsidP="00A54C22">
      <w:pPr>
        <w:jc w:val="left"/>
        <w:rPr>
          <w:rFonts w:cs="Arial"/>
          <w:b/>
          <w:szCs w:val="20"/>
          <w:highlight w:val="yellow"/>
        </w:rPr>
      </w:pPr>
    </w:p>
    <w:p w14:paraId="551BA2EA" w14:textId="458D45E2" w:rsidR="00A54C22" w:rsidRPr="0082330D" w:rsidRDefault="002C6325" w:rsidP="00F07984">
      <w:pPr>
        <w:jc w:val="left"/>
      </w:pPr>
      <w:r w:rsidRPr="002C6325">
        <w:rPr>
          <w:b/>
        </w:rPr>
        <w:t>Rehabilitační ústav Brandýs nad Orlicí</w:t>
      </w:r>
      <w:r w:rsidR="00A54C22">
        <w:rPr>
          <w:b/>
        </w:rPr>
        <w:br/>
      </w:r>
      <w:r w:rsidR="00A4637B">
        <w:t>s</w:t>
      </w:r>
      <w:r w:rsidR="00A54C22" w:rsidRPr="0082330D">
        <w:t xml:space="preserve">e sídlem: </w:t>
      </w:r>
      <w:r w:rsidR="00F07984">
        <w:t>Lázeňská 58, 561 12 Brandýs nad Orlicí</w:t>
      </w:r>
    </w:p>
    <w:p w14:paraId="2045C36D" w14:textId="4D8E72F4" w:rsidR="00A54C22" w:rsidRPr="0082330D" w:rsidRDefault="00A54C22" w:rsidP="00340616">
      <w:pPr>
        <w:tabs>
          <w:tab w:val="left" w:pos="1695"/>
        </w:tabs>
        <w:rPr>
          <w:highlight w:val="yellow"/>
        </w:rPr>
      </w:pPr>
      <w:r w:rsidRPr="0082330D">
        <w:t xml:space="preserve">IČ: </w:t>
      </w:r>
      <w:r w:rsidR="00F07984" w:rsidRPr="00F07984">
        <w:t>00853879</w:t>
      </w:r>
    </w:p>
    <w:p w14:paraId="2F66ECF6" w14:textId="1D3CE18D" w:rsidR="00A54C22" w:rsidRPr="0082330D" w:rsidRDefault="00A54C22" w:rsidP="00A54C22">
      <w:r w:rsidRPr="0082330D">
        <w:t xml:space="preserve">DIČ: </w:t>
      </w:r>
      <w:r w:rsidR="00F07984" w:rsidRPr="00F07984">
        <w:t>CZ00853879</w:t>
      </w:r>
    </w:p>
    <w:p w14:paraId="1A9D7455" w14:textId="0A67C926" w:rsidR="00A54C22" w:rsidRPr="0082330D" w:rsidRDefault="00A54C22" w:rsidP="00A54C22">
      <w:r w:rsidRPr="0082330D">
        <w:t xml:space="preserve">jejímž jménem jedná: </w:t>
      </w:r>
      <w:r w:rsidR="00F07984">
        <w:rPr>
          <w:rFonts w:ascii="Verdana" w:hAnsi="Verdana"/>
          <w:color w:val="333333"/>
          <w:sz w:val="18"/>
          <w:szCs w:val="18"/>
          <w:shd w:val="clear" w:color="auto" w:fill="FFFFFF"/>
        </w:rPr>
        <w:t xml:space="preserve">Mgr. Světlana Jeřábková, ředitelka </w:t>
      </w:r>
    </w:p>
    <w:p w14:paraId="2584A7FD" w14:textId="66D42180" w:rsidR="00A54C22" w:rsidRPr="0082330D" w:rsidRDefault="00A54C22" w:rsidP="00A54C22">
      <w:r w:rsidRPr="0082330D">
        <w:t>telefon:</w:t>
      </w:r>
      <w:r w:rsidR="004F481D">
        <w:t xml:space="preserve"> </w:t>
      </w:r>
      <w:r w:rsidR="00F07984">
        <w:t xml:space="preserve">724 148 626 </w:t>
      </w:r>
    </w:p>
    <w:p w14:paraId="6D2D56D8" w14:textId="5FF15D4E" w:rsidR="00A54C22" w:rsidRDefault="00A54C22" w:rsidP="00A54C22">
      <w:r w:rsidRPr="0082330D">
        <w:t xml:space="preserve">e-mail: </w:t>
      </w:r>
      <w:r w:rsidR="0049754A">
        <w:t>sekretariat</w:t>
      </w:r>
      <w:r w:rsidR="00F07984">
        <w:t xml:space="preserve">@rehabilitacniustav.cz </w:t>
      </w:r>
    </w:p>
    <w:p w14:paraId="7F6996AC" w14:textId="4E6D0195" w:rsidR="00F76699" w:rsidRPr="0082330D" w:rsidRDefault="00F76699" w:rsidP="00A54C22">
      <w:pPr>
        <w:rPr>
          <w:rFonts w:eastAsia="Times New Roman"/>
        </w:rPr>
      </w:pPr>
      <w:r>
        <w:t>fakturační e</w:t>
      </w:r>
      <w:r w:rsidR="00A4637B">
        <w:t>-</w:t>
      </w:r>
      <w:r>
        <w:t xml:space="preserve">mail: </w:t>
      </w:r>
      <w:r w:rsidR="0049754A">
        <w:t>fakturace</w:t>
      </w:r>
      <w:r w:rsidR="00F07984">
        <w:t xml:space="preserve">@rehabilitacniustav.cz </w:t>
      </w:r>
    </w:p>
    <w:p w14:paraId="10C64E95" w14:textId="77777777" w:rsidR="00A54C22" w:rsidRPr="0082330D" w:rsidRDefault="00A54C22" w:rsidP="00A54C22">
      <w:r w:rsidRPr="0082330D">
        <w:t>dále jen „</w:t>
      </w:r>
      <w:r w:rsidRPr="0082330D">
        <w:rPr>
          <w:b/>
        </w:rPr>
        <w:t>Objednatel</w:t>
      </w:r>
      <w:r w:rsidRPr="0082330D">
        <w:t>“ na straně jedné</w:t>
      </w:r>
    </w:p>
    <w:p w14:paraId="22C1549E" w14:textId="77777777" w:rsidR="00A54C22" w:rsidRPr="008F0D0C" w:rsidRDefault="00A54C22" w:rsidP="00A54C22">
      <w:pPr>
        <w:rPr>
          <w:rFonts w:cs="Arial"/>
        </w:rPr>
      </w:pPr>
    </w:p>
    <w:p w14:paraId="6DD7E47F" w14:textId="77777777" w:rsidR="00A54C22" w:rsidRPr="00D15BEF" w:rsidRDefault="00A54C22" w:rsidP="00A54C22">
      <w:pPr>
        <w:rPr>
          <w:rFonts w:cs="Arial"/>
          <w:b/>
          <w:szCs w:val="20"/>
        </w:rPr>
      </w:pPr>
      <w:r w:rsidRPr="00D15BEF">
        <w:rPr>
          <w:rFonts w:cs="Arial"/>
          <w:b/>
          <w:szCs w:val="20"/>
        </w:rPr>
        <w:t>a</w:t>
      </w:r>
    </w:p>
    <w:p w14:paraId="0E65D7B2" w14:textId="77777777" w:rsidR="00A54C22" w:rsidRPr="00D15BEF" w:rsidRDefault="00A54C22" w:rsidP="00A54C22">
      <w:pPr>
        <w:rPr>
          <w:rFonts w:cs="Arial"/>
          <w:b/>
          <w:szCs w:val="20"/>
        </w:rPr>
      </w:pPr>
    </w:p>
    <w:p w14:paraId="74108F5E" w14:textId="77777777" w:rsidR="00D15BEF" w:rsidRPr="00D15BEF" w:rsidRDefault="00D15BEF" w:rsidP="00D15BEF">
      <w:pPr>
        <w:jc w:val="left"/>
        <w:rPr>
          <w:b/>
        </w:rPr>
      </w:pPr>
      <w:r w:rsidRPr="00D15BEF">
        <w:rPr>
          <w:b/>
        </w:rPr>
        <w:t>EU LEGAL ADVISORY, s.r.o.</w:t>
      </w:r>
    </w:p>
    <w:p w14:paraId="3A5902D5" w14:textId="77777777" w:rsidR="00D15BEF" w:rsidRDefault="00D15BEF" w:rsidP="00D15BEF">
      <w:pPr>
        <w:jc w:val="left"/>
      </w:pPr>
      <w:r w:rsidRPr="00D15BEF">
        <w:t xml:space="preserve">se sídlem: </w:t>
      </w:r>
      <w:r w:rsidR="00565729">
        <w:t>Jana Babáka 2733/11, 612 00 Brno</w:t>
      </w:r>
    </w:p>
    <w:p w14:paraId="03CE7E9F" w14:textId="77777777" w:rsidR="00D15BEF" w:rsidRPr="00D15BEF" w:rsidRDefault="00D15BEF" w:rsidP="00D15BEF">
      <w:pPr>
        <w:jc w:val="left"/>
      </w:pPr>
      <w:r w:rsidRPr="00D15BEF">
        <w:t>IČ: 29377099</w:t>
      </w:r>
      <w:r w:rsidRPr="00D15BEF">
        <w:tab/>
      </w:r>
    </w:p>
    <w:p w14:paraId="23DC5A0D" w14:textId="77777777" w:rsidR="00D15BEF" w:rsidRPr="00D15BEF" w:rsidRDefault="00D15BEF" w:rsidP="00D15BEF">
      <w:pPr>
        <w:jc w:val="left"/>
      </w:pPr>
      <w:r w:rsidRPr="00D15BEF">
        <w:t>DIČ: CZ29377099</w:t>
      </w:r>
    </w:p>
    <w:p w14:paraId="577778B7" w14:textId="77777777" w:rsidR="00D15BEF" w:rsidRPr="00D15BEF" w:rsidRDefault="00D15BEF" w:rsidP="00D15BEF">
      <w:pPr>
        <w:jc w:val="left"/>
      </w:pPr>
      <w:r w:rsidRPr="00D15BEF">
        <w:t>vedená pod spisovou značkou C vložka č. 76805 u Krajského soudu v Brně</w:t>
      </w:r>
    </w:p>
    <w:p w14:paraId="1D5EF613" w14:textId="77777777" w:rsidR="00D15BEF" w:rsidRPr="00D15BEF" w:rsidRDefault="00D15BEF" w:rsidP="00D15BEF">
      <w:pPr>
        <w:jc w:val="left"/>
      </w:pPr>
      <w:r w:rsidRPr="00D15BEF">
        <w:t>jejímž jménem jedná: Ing. Jiří Fuchs, jednatel společnosti</w:t>
      </w:r>
    </w:p>
    <w:p w14:paraId="5F12F877" w14:textId="110B6586" w:rsidR="00D15BEF" w:rsidRPr="00D15BEF" w:rsidRDefault="00E05013" w:rsidP="00D15BEF">
      <w:pPr>
        <w:jc w:val="left"/>
      </w:pPr>
      <w:r>
        <w:t xml:space="preserve">telefon: </w:t>
      </w:r>
      <w:r w:rsidRPr="00E05013">
        <w:t>530 338 800</w:t>
      </w:r>
    </w:p>
    <w:p w14:paraId="75D2C498" w14:textId="77777777" w:rsidR="00D15BEF" w:rsidRPr="00D15BEF" w:rsidRDefault="00D15BEF" w:rsidP="00D15BEF">
      <w:pPr>
        <w:jc w:val="left"/>
      </w:pPr>
      <w:r w:rsidRPr="00D15BEF">
        <w:t xml:space="preserve">e-mail: </w:t>
      </w:r>
      <w:r w:rsidR="00374050" w:rsidRPr="00374050">
        <w:t>info@dotacni.info</w:t>
      </w:r>
    </w:p>
    <w:p w14:paraId="31CCF37B" w14:textId="77777777" w:rsidR="00A54C22" w:rsidRPr="008F0D0C" w:rsidRDefault="00A54C22" w:rsidP="00D15BEF">
      <w:pPr>
        <w:rPr>
          <w:rFonts w:cs="Arial"/>
          <w:szCs w:val="20"/>
        </w:rPr>
      </w:pPr>
      <w:r w:rsidRPr="008F0D0C">
        <w:rPr>
          <w:rFonts w:cs="Arial"/>
          <w:szCs w:val="20"/>
        </w:rPr>
        <w:t xml:space="preserve">dále jen </w:t>
      </w:r>
      <w:r w:rsidRPr="004412D4">
        <w:rPr>
          <w:rFonts w:cs="Arial"/>
          <w:szCs w:val="20"/>
        </w:rPr>
        <w:t>„</w:t>
      </w:r>
      <w:r w:rsidRPr="008F0D0C">
        <w:rPr>
          <w:rFonts w:cs="Arial"/>
          <w:b/>
          <w:szCs w:val="20"/>
        </w:rPr>
        <w:t>Poskytovatel</w:t>
      </w:r>
      <w:r w:rsidRPr="008F0D0C">
        <w:rPr>
          <w:rFonts w:cs="Arial"/>
          <w:szCs w:val="20"/>
        </w:rPr>
        <w:t>“ na straně druhé,</w:t>
      </w:r>
    </w:p>
    <w:p w14:paraId="1EA57DB1" w14:textId="77777777" w:rsidR="00A54C22" w:rsidRDefault="00A54C22" w:rsidP="00A54C22">
      <w:pPr>
        <w:rPr>
          <w:rFonts w:cs="Arial"/>
          <w:szCs w:val="20"/>
        </w:rPr>
      </w:pPr>
      <w:r w:rsidRPr="008F0D0C">
        <w:rPr>
          <w:rFonts w:cs="Arial"/>
          <w:szCs w:val="20"/>
        </w:rPr>
        <w:t xml:space="preserve">společně jako </w:t>
      </w:r>
      <w:r w:rsidRPr="004412D4">
        <w:rPr>
          <w:rFonts w:cs="Arial"/>
          <w:szCs w:val="20"/>
        </w:rPr>
        <w:t>„</w:t>
      </w:r>
      <w:r w:rsidRPr="008F0D0C">
        <w:rPr>
          <w:rFonts w:cs="Arial"/>
          <w:szCs w:val="20"/>
        </w:rPr>
        <w:t>Smluvní strany“.</w:t>
      </w:r>
    </w:p>
    <w:p w14:paraId="4DD3B821" w14:textId="77777777" w:rsidR="00A54C22" w:rsidRDefault="00A54C22" w:rsidP="00A54C22">
      <w:r>
        <w:br w:type="page"/>
      </w:r>
    </w:p>
    <w:p w14:paraId="4E4BB91B" w14:textId="77777777" w:rsidR="00A54C22" w:rsidRPr="00C00355" w:rsidRDefault="00A54C22" w:rsidP="00A54C22">
      <w:pPr>
        <w:tabs>
          <w:tab w:val="left" w:pos="4820"/>
        </w:tabs>
        <w:spacing w:after="240"/>
        <w:jc w:val="center"/>
        <w:rPr>
          <w:rFonts w:cs="Arial"/>
          <w:b/>
          <w:color w:val="003B6F"/>
          <w:szCs w:val="20"/>
        </w:rPr>
      </w:pPr>
      <w:r w:rsidRPr="00C00355">
        <w:rPr>
          <w:rFonts w:cs="Arial"/>
          <w:b/>
          <w:color w:val="003B6F"/>
          <w:szCs w:val="20"/>
        </w:rPr>
        <w:lastRenderedPageBreak/>
        <w:t>I.</w:t>
      </w:r>
      <w:r w:rsidRPr="00C00355">
        <w:rPr>
          <w:rFonts w:cs="Arial"/>
          <w:b/>
          <w:color w:val="003B6F"/>
          <w:szCs w:val="20"/>
        </w:rPr>
        <w:br/>
        <w:t xml:space="preserve">Definice </w:t>
      </w:r>
      <w:r w:rsidR="00C7489D">
        <w:rPr>
          <w:rFonts w:cs="Arial"/>
          <w:b/>
          <w:color w:val="003B6F"/>
          <w:szCs w:val="20"/>
        </w:rPr>
        <w:t>některých pojmů pro účely této S</w:t>
      </w:r>
      <w:r w:rsidRPr="00C00355">
        <w:rPr>
          <w:rFonts w:cs="Arial"/>
          <w:b/>
          <w:color w:val="003B6F"/>
          <w:szCs w:val="20"/>
        </w:rPr>
        <w:t>mlouvy</w:t>
      </w:r>
    </w:p>
    <w:p w14:paraId="4A0928F5" w14:textId="77777777" w:rsidR="00A54C22" w:rsidRPr="008F0D0C" w:rsidRDefault="00A54C22" w:rsidP="00A66F9F">
      <w:pPr>
        <w:ind w:left="2829" w:hanging="2829"/>
        <w:rPr>
          <w:rFonts w:cs="Arial"/>
          <w:szCs w:val="20"/>
        </w:rPr>
      </w:pPr>
      <w:r w:rsidRPr="008F0D0C">
        <w:rPr>
          <w:rFonts w:cs="Arial"/>
          <w:b/>
          <w:szCs w:val="20"/>
        </w:rPr>
        <w:t>„Smlouva“:</w:t>
      </w:r>
      <w:r w:rsidRPr="008F0D0C">
        <w:rPr>
          <w:rFonts w:cs="Arial"/>
          <w:szCs w:val="20"/>
        </w:rPr>
        <w:t xml:space="preserve"> </w:t>
      </w:r>
      <w:r w:rsidRPr="008F0D0C">
        <w:rPr>
          <w:rFonts w:cs="Arial"/>
          <w:szCs w:val="20"/>
        </w:rPr>
        <w:tab/>
        <w:t>Pokud se ve smlouvě používá pojem „Smlouva“, rozumí se jím tato smlouva včetně všech jejích příloh a dodatků.</w:t>
      </w:r>
    </w:p>
    <w:p w14:paraId="5C752B46" w14:textId="77777777" w:rsidR="00A54C22" w:rsidRPr="008F0D0C" w:rsidRDefault="00C14C76" w:rsidP="00A66F9F">
      <w:pPr>
        <w:ind w:left="2829" w:hanging="2829"/>
        <w:rPr>
          <w:rFonts w:cs="Arial"/>
          <w:szCs w:val="20"/>
        </w:rPr>
      </w:pPr>
      <w:r>
        <w:rPr>
          <w:rFonts w:cs="Arial"/>
          <w:b/>
          <w:szCs w:val="20"/>
        </w:rPr>
        <w:t>„Grant“</w:t>
      </w:r>
      <w:r w:rsidR="00A54C22" w:rsidRPr="008F0D0C">
        <w:rPr>
          <w:rFonts w:cs="Arial"/>
          <w:b/>
          <w:szCs w:val="20"/>
        </w:rPr>
        <w:t>:</w:t>
      </w:r>
      <w:r w:rsidR="00A54C22" w:rsidRPr="008F0D0C">
        <w:rPr>
          <w:rFonts w:cs="Arial"/>
          <w:szCs w:val="20"/>
        </w:rPr>
        <w:tab/>
        <w:t>Představuje jakoukoliv finanční podporu, pomoc či výhodu, kterou je možno čerpat z národních, Evropských (strukturálních) či mezinárodních fondů, spravovaných soukromými či veřejnými subjekty.</w:t>
      </w:r>
    </w:p>
    <w:p w14:paraId="160A0854" w14:textId="77777777" w:rsidR="00A54C22" w:rsidRPr="008F0D0C" w:rsidRDefault="00C14C76" w:rsidP="00A66F9F">
      <w:pPr>
        <w:ind w:left="2829" w:hanging="2829"/>
        <w:rPr>
          <w:rFonts w:cs="Arial"/>
          <w:szCs w:val="20"/>
        </w:rPr>
      </w:pPr>
      <w:r>
        <w:rPr>
          <w:rFonts w:cs="Arial"/>
          <w:b/>
          <w:szCs w:val="20"/>
        </w:rPr>
        <w:t>„Projekt“</w:t>
      </w:r>
      <w:r w:rsidR="00A54C22" w:rsidRPr="008F0D0C">
        <w:rPr>
          <w:rFonts w:cs="Arial"/>
          <w:b/>
          <w:szCs w:val="20"/>
        </w:rPr>
        <w:t>:</w:t>
      </w:r>
      <w:r w:rsidR="00A54C22" w:rsidRPr="008F0D0C">
        <w:rPr>
          <w:rFonts w:cs="Arial"/>
          <w:szCs w:val="20"/>
        </w:rPr>
        <w:tab/>
        <w:t xml:space="preserve">Grantový projekt zpracovaný Poskytovatelem, na jehož základě se bude Objednatel ucházet o přiznání </w:t>
      </w:r>
      <w:r w:rsidR="00A54C22">
        <w:rPr>
          <w:rFonts w:cs="Arial"/>
          <w:szCs w:val="20"/>
        </w:rPr>
        <w:t>Grantu formou žádosti o Grant.</w:t>
      </w:r>
    </w:p>
    <w:p w14:paraId="19EE4793" w14:textId="77777777" w:rsidR="00A54C22" w:rsidRPr="008F0D0C" w:rsidRDefault="00A54C22" w:rsidP="00A66F9F">
      <w:pPr>
        <w:ind w:left="2829" w:hanging="2829"/>
        <w:rPr>
          <w:rFonts w:cs="Arial"/>
          <w:szCs w:val="20"/>
        </w:rPr>
      </w:pPr>
      <w:r w:rsidRPr="008F0D0C">
        <w:rPr>
          <w:rFonts w:cs="Arial"/>
          <w:b/>
          <w:szCs w:val="20"/>
        </w:rPr>
        <w:t>„Agentura“:</w:t>
      </w:r>
      <w:r w:rsidRPr="008F0D0C">
        <w:rPr>
          <w:rFonts w:cs="Arial"/>
          <w:szCs w:val="20"/>
        </w:rPr>
        <w:tab/>
        <w:t>Veřejný poskytovatel podpory ze zvoleného dotačního programu, případně zprostředkující implementační agentura.</w:t>
      </w:r>
    </w:p>
    <w:p w14:paraId="653C89B3" w14:textId="6E51BDA2" w:rsidR="00A54C22" w:rsidRPr="008F0D0C" w:rsidRDefault="00A54C22" w:rsidP="00A66F9F">
      <w:pPr>
        <w:ind w:left="2829" w:hanging="2829"/>
        <w:rPr>
          <w:rFonts w:cs="Arial"/>
          <w:szCs w:val="20"/>
        </w:rPr>
      </w:pPr>
      <w:r w:rsidRPr="008F0D0C">
        <w:rPr>
          <w:rFonts w:cs="Arial"/>
          <w:b/>
          <w:szCs w:val="20"/>
        </w:rPr>
        <w:t>„Výzva“:</w:t>
      </w:r>
      <w:r w:rsidRPr="008F0D0C">
        <w:rPr>
          <w:rFonts w:cs="Arial"/>
          <w:szCs w:val="20"/>
        </w:rPr>
        <w:tab/>
        <w:t>Výzvou se rozumí oficiální pobídka k předkládání žádostí o Granty vyhlašovaná Agenturou. Obsahuje přesná pravidla pro předkládání žádostí o Granty v uvedeném časovém období. V rámci dotačního programu je zpravidla postupně</w:t>
      </w:r>
      <w:r w:rsidR="00A66F9F">
        <w:rPr>
          <w:rFonts w:cs="Arial"/>
          <w:szCs w:val="20"/>
        </w:rPr>
        <w:t xml:space="preserve"> vyhlašováno několik kol V</w:t>
      </w:r>
      <w:r>
        <w:rPr>
          <w:rFonts w:cs="Arial"/>
          <w:szCs w:val="20"/>
        </w:rPr>
        <w:t>ýzev.</w:t>
      </w:r>
    </w:p>
    <w:p w14:paraId="5E7B73D0" w14:textId="3D8A5C38" w:rsidR="00A54C22" w:rsidRPr="008F0D0C" w:rsidRDefault="00A54C22" w:rsidP="00A66F9F">
      <w:pPr>
        <w:ind w:left="2829" w:hanging="2829"/>
        <w:rPr>
          <w:rFonts w:cs="Arial"/>
          <w:szCs w:val="20"/>
        </w:rPr>
      </w:pPr>
      <w:r w:rsidRPr="00A66F9F">
        <w:rPr>
          <w:rFonts w:cs="Arial"/>
          <w:b/>
          <w:szCs w:val="20"/>
        </w:rPr>
        <w:t>„</w:t>
      </w:r>
      <w:r w:rsidRPr="008F0D0C">
        <w:rPr>
          <w:rFonts w:cs="Arial"/>
          <w:b/>
          <w:szCs w:val="20"/>
        </w:rPr>
        <w:t>Přiznání Grantu“:</w:t>
      </w:r>
      <w:r w:rsidRPr="008F0D0C">
        <w:rPr>
          <w:rFonts w:cs="Arial"/>
          <w:szCs w:val="20"/>
        </w:rPr>
        <w:tab/>
        <w:t>Přiznáním Grantu se rozumí okamžik schválení žádosti o Grant Agentur</w:t>
      </w:r>
      <w:bookmarkStart w:id="3" w:name="OLE_LINK3"/>
      <w:r>
        <w:rPr>
          <w:rFonts w:cs="Arial"/>
          <w:szCs w:val="20"/>
        </w:rPr>
        <w:t>ou.</w:t>
      </w:r>
      <w:r>
        <w:rPr>
          <w:rFonts w:cs="Arial"/>
          <w:szCs w:val="20"/>
        </w:rPr>
        <w:br/>
      </w:r>
      <w:r w:rsidRPr="008F0D0C">
        <w:rPr>
          <w:rFonts w:cs="Arial"/>
          <w:szCs w:val="20"/>
        </w:rPr>
        <w:t xml:space="preserve">O Přiznání Grantu je Objednatel Agenturou zpravidla informován </w:t>
      </w:r>
      <w:r w:rsidR="00353D9E">
        <w:rPr>
          <w:rFonts w:cs="Arial"/>
          <w:szCs w:val="20"/>
        </w:rPr>
        <w:t xml:space="preserve">a) </w:t>
      </w:r>
      <w:r w:rsidRPr="008F0D0C">
        <w:rPr>
          <w:rFonts w:cs="Arial"/>
          <w:szCs w:val="20"/>
        </w:rPr>
        <w:t xml:space="preserve">zasláním </w:t>
      </w:r>
      <w:r w:rsidR="00353D9E">
        <w:rPr>
          <w:rFonts w:cs="Arial"/>
          <w:szCs w:val="20"/>
        </w:rPr>
        <w:t xml:space="preserve">depeše v systému </w:t>
      </w:r>
      <w:r w:rsidR="00E05013">
        <w:rPr>
          <w:rFonts w:cs="Arial"/>
          <w:szCs w:val="20"/>
        </w:rPr>
        <w:t>MS2021</w:t>
      </w:r>
      <w:r w:rsidR="00F07984">
        <w:rPr>
          <w:rFonts w:cs="Arial"/>
          <w:szCs w:val="20"/>
        </w:rPr>
        <w:t>+</w:t>
      </w:r>
      <w:r w:rsidR="00E02B70">
        <w:rPr>
          <w:rFonts w:cs="Arial"/>
          <w:szCs w:val="20"/>
        </w:rPr>
        <w:t xml:space="preserve"> </w:t>
      </w:r>
      <w:r w:rsidR="00353D9E">
        <w:rPr>
          <w:color w:val="auto"/>
        </w:rPr>
        <w:t>s informací, že žádost o podporu byla doporučena k financování</w:t>
      </w:r>
      <w:r w:rsidR="00353D9E">
        <w:rPr>
          <w:rFonts w:cs="Arial"/>
          <w:szCs w:val="20"/>
        </w:rPr>
        <w:t>, nebo b) vydáním rozhodnutí o poskytnutí dotace, nebo c) uvedením v seznamu doporučených návrhů p</w:t>
      </w:r>
      <w:r w:rsidR="00F07984">
        <w:rPr>
          <w:rFonts w:cs="Arial"/>
          <w:szCs w:val="20"/>
        </w:rPr>
        <w:t>rojektů na webových stránkách Integrovaného regionálního operačního programu (IROP)</w:t>
      </w:r>
      <w:r w:rsidR="00353D9E">
        <w:rPr>
          <w:rFonts w:cs="Arial"/>
          <w:szCs w:val="20"/>
        </w:rPr>
        <w:t>. Rozhodují</w:t>
      </w:r>
      <w:r w:rsidR="00630F23">
        <w:rPr>
          <w:rFonts w:cs="Arial"/>
          <w:szCs w:val="20"/>
        </w:rPr>
        <w:t>cí</w:t>
      </w:r>
      <w:r w:rsidR="00353D9E">
        <w:rPr>
          <w:rFonts w:cs="Arial"/>
          <w:szCs w:val="20"/>
        </w:rPr>
        <w:t xml:space="preserve"> je okamžik, který nastane nejdříve.</w:t>
      </w:r>
    </w:p>
    <w:p w14:paraId="259A9B56" w14:textId="3F60A951" w:rsidR="00A54C22" w:rsidRPr="00DC5D9C" w:rsidRDefault="00A54C22" w:rsidP="00DC5D9C">
      <w:pPr>
        <w:spacing w:after="240"/>
        <w:ind w:left="2829" w:hanging="2829"/>
        <w:rPr>
          <w:rFonts w:cs="Arial"/>
          <w:szCs w:val="20"/>
        </w:rPr>
      </w:pPr>
      <w:r w:rsidRPr="008F0D0C">
        <w:rPr>
          <w:rFonts w:cs="Arial"/>
          <w:b/>
          <w:szCs w:val="20"/>
        </w:rPr>
        <w:t>„Přiznaná výše Grantu“:</w:t>
      </w:r>
      <w:r w:rsidRPr="008F0D0C">
        <w:rPr>
          <w:rFonts w:cs="Arial"/>
          <w:b/>
          <w:szCs w:val="20"/>
        </w:rPr>
        <w:tab/>
      </w:r>
      <w:r w:rsidRPr="008F0D0C">
        <w:rPr>
          <w:rFonts w:cs="Arial"/>
          <w:szCs w:val="20"/>
        </w:rPr>
        <w:t>Přiznaná výše Grantu je částka v Kč, buď stanovena absolutně číslem, nebo procentuálně z předpokládaných způsobilých výdajů Projektu, tak jak je uvedena v rozhodnutí o poskytnutí dotace (či obdobném, významově shodném, dokumentu).</w:t>
      </w:r>
      <w:bookmarkEnd w:id="3"/>
    </w:p>
    <w:p w14:paraId="37460A35" w14:textId="77777777" w:rsidR="00A54C22" w:rsidRPr="00C00355" w:rsidRDefault="00A54C22" w:rsidP="00A54C22">
      <w:pPr>
        <w:spacing w:after="240"/>
        <w:ind w:right="-1"/>
        <w:jc w:val="center"/>
        <w:rPr>
          <w:rFonts w:cs="Arial"/>
          <w:b/>
          <w:color w:val="003B6F"/>
          <w:szCs w:val="20"/>
        </w:rPr>
      </w:pPr>
      <w:r w:rsidRPr="00C00355">
        <w:rPr>
          <w:rFonts w:cs="Arial"/>
          <w:b/>
          <w:color w:val="003B6F"/>
          <w:szCs w:val="20"/>
        </w:rPr>
        <w:t>II.</w:t>
      </w:r>
      <w:r w:rsidRPr="00C00355">
        <w:rPr>
          <w:rFonts w:cs="Arial"/>
          <w:b/>
          <w:color w:val="003B6F"/>
          <w:szCs w:val="20"/>
        </w:rPr>
        <w:br/>
        <w:t>Účel Smlouvy</w:t>
      </w:r>
    </w:p>
    <w:p w14:paraId="15027689" w14:textId="77D1C6B6" w:rsidR="00A54C22" w:rsidRDefault="00A66F9F" w:rsidP="00A66F9F">
      <w:pPr>
        <w:spacing w:after="240"/>
      </w:pPr>
      <w:r>
        <w:rPr>
          <w:rFonts w:cs="Arial"/>
          <w:szCs w:val="20"/>
        </w:rPr>
        <w:t>Účelem této S</w:t>
      </w:r>
      <w:r w:rsidR="00A54C22" w:rsidRPr="008F0D0C">
        <w:rPr>
          <w:rFonts w:cs="Arial"/>
          <w:szCs w:val="20"/>
        </w:rPr>
        <w:t>mlouvy je upravit vztahy mezi Smluvními stranami při zpracování Projekt</w:t>
      </w:r>
      <w:r w:rsidR="00E45623">
        <w:rPr>
          <w:rFonts w:cs="Arial"/>
          <w:szCs w:val="20"/>
        </w:rPr>
        <w:t>u</w:t>
      </w:r>
      <w:r w:rsidR="00A54C22" w:rsidRPr="008F0D0C">
        <w:rPr>
          <w:rFonts w:cs="Arial"/>
          <w:szCs w:val="20"/>
        </w:rPr>
        <w:t xml:space="preserve"> Poskytovatelem za účelem získání Grant</w:t>
      </w:r>
      <w:r w:rsidR="00E45623">
        <w:rPr>
          <w:rFonts w:cs="Arial"/>
          <w:szCs w:val="20"/>
        </w:rPr>
        <w:t>u</w:t>
      </w:r>
      <w:r w:rsidR="00A54C22" w:rsidRPr="008F0D0C">
        <w:rPr>
          <w:rFonts w:cs="Arial"/>
          <w:szCs w:val="20"/>
        </w:rPr>
        <w:t xml:space="preserve"> ve prospěch Objednatele.</w:t>
      </w:r>
    </w:p>
    <w:p w14:paraId="1A8A3319" w14:textId="77777777" w:rsidR="00A54C22" w:rsidRPr="00C00355" w:rsidRDefault="00C7489D" w:rsidP="00A54C22">
      <w:pPr>
        <w:spacing w:after="240"/>
        <w:ind w:right="-1"/>
        <w:jc w:val="center"/>
        <w:rPr>
          <w:rFonts w:cs="Arial"/>
          <w:b/>
          <w:color w:val="003B6F"/>
          <w:szCs w:val="20"/>
        </w:rPr>
      </w:pPr>
      <w:r>
        <w:rPr>
          <w:rFonts w:cs="Arial"/>
          <w:b/>
          <w:color w:val="003B6F"/>
          <w:szCs w:val="20"/>
        </w:rPr>
        <w:t>III.</w:t>
      </w:r>
      <w:r>
        <w:rPr>
          <w:rFonts w:cs="Arial"/>
          <w:b/>
          <w:color w:val="003B6F"/>
          <w:szCs w:val="20"/>
        </w:rPr>
        <w:br/>
        <w:t>Předmět S</w:t>
      </w:r>
      <w:r w:rsidR="00A54C22" w:rsidRPr="00C00355">
        <w:rPr>
          <w:rFonts w:cs="Arial"/>
          <w:b/>
          <w:color w:val="003B6F"/>
          <w:szCs w:val="20"/>
        </w:rPr>
        <w:t>mlouvy</w:t>
      </w:r>
    </w:p>
    <w:p w14:paraId="42D70AF1" w14:textId="45FA08F9" w:rsidR="00A54C22" w:rsidRPr="008F0D0C" w:rsidRDefault="00A54C22" w:rsidP="00A66F9F">
      <w:pPr>
        <w:widowControl w:val="0"/>
        <w:numPr>
          <w:ilvl w:val="0"/>
          <w:numId w:val="3"/>
        </w:numPr>
        <w:tabs>
          <w:tab w:val="left" w:pos="360"/>
          <w:tab w:val="left" w:pos="426"/>
        </w:tabs>
        <w:suppressAutoHyphens/>
        <w:ind w:left="357" w:hanging="357"/>
        <w:rPr>
          <w:rFonts w:cs="Arial"/>
          <w:szCs w:val="20"/>
        </w:rPr>
      </w:pPr>
      <w:r w:rsidRPr="008F0D0C">
        <w:rPr>
          <w:rFonts w:cs="Arial"/>
          <w:szCs w:val="20"/>
        </w:rPr>
        <w:t>Poskytovatel se zavazuje za dohodnutých smluvních podmínek zpracovat pro Objednatele Projekt, na základě kterého se Objednatel bude ucházet o získání Grantu z</w:t>
      </w:r>
      <w:r w:rsidR="005B50F5">
        <w:rPr>
          <w:rFonts w:cs="Arial"/>
          <w:szCs w:val="20"/>
        </w:rPr>
        <w:t>e zvoleného dotačního programu</w:t>
      </w:r>
      <w:r w:rsidR="00507C45">
        <w:rPr>
          <w:rFonts w:cs="Arial"/>
          <w:szCs w:val="20"/>
        </w:rPr>
        <w:t>,</w:t>
      </w:r>
      <w:r w:rsidR="005B50F5">
        <w:rPr>
          <w:rFonts w:cs="Arial"/>
          <w:szCs w:val="20"/>
        </w:rPr>
        <w:t xml:space="preserve"> </w:t>
      </w:r>
      <w:r w:rsidRPr="008F0D0C">
        <w:rPr>
          <w:rFonts w:cs="Arial"/>
          <w:szCs w:val="20"/>
        </w:rPr>
        <w:t>a dokončený Projekt Objednateli řádně a včas předat.</w:t>
      </w:r>
    </w:p>
    <w:p w14:paraId="4ECB969E" w14:textId="6DB4D713" w:rsidR="00A54C22" w:rsidRDefault="00A54C22" w:rsidP="00A66F9F">
      <w:pPr>
        <w:widowControl w:val="0"/>
        <w:numPr>
          <w:ilvl w:val="0"/>
          <w:numId w:val="3"/>
        </w:numPr>
        <w:suppressAutoHyphens/>
        <w:spacing w:after="240"/>
        <w:ind w:left="357" w:hanging="357"/>
      </w:pPr>
      <w:r w:rsidRPr="0032507A">
        <w:rPr>
          <w:rFonts w:cs="Arial"/>
          <w:szCs w:val="20"/>
        </w:rPr>
        <w:t>Objednatel se zavazuje dokončený Projekt převzít, žád</w:t>
      </w:r>
      <w:r w:rsidR="00507C45">
        <w:rPr>
          <w:rFonts w:cs="Arial"/>
          <w:szCs w:val="20"/>
        </w:rPr>
        <w:t>ost o Grant na příslušném místě</w:t>
      </w:r>
      <w:r w:rsidRPr="0032507A">
        <w:rPr>
          <w:rFonts w:cs="Arial"/>
          <w:szCs w:val="20"/>
        </w:rPr>
        <w:t xml:space="preserve"> řádně a včas podat a zaplatit Poskytovateli sjednanou odměnu za podmínek stanovených ve Smlouvě.</w:t>
      </w:r>
    </w:p>
    <w:p w14:paraId="735E07C8" w14:textId="77777777" w:rsidR="00A54C22" w:rsidRPr="00C00355" w:rsidRDefault="00A54C22" w:rsidP="00E02B70">
      <w:pPr>
        <w:spacing w:after="240"/>
        <w:jc w:val="center"/>
        <w:rPr>
          <w:rFonts w:cs="Arial"/>
          <w:b/>
          <w:color w:val="003B6F"/>
          <w:szCs w:val="20"/>
        </w:rPr>
      </w:pPr>
      <w:r w:rsidRPr="00C00355">
        <w:rPr>
          <w:rFonts w:cs="Arial"/>
          <w:b/>
          <w:color w:val="003B6F"/>
          <w:szCs w:val="20"/>
        </w:rPr>
        <w:lastRenderedPageBreak/>
        <w:t>IV.</w:t>
      </w:r>
      <w:r w:rsidRPr="00C00355">
        <w:rPr>
          <w:rFonts w:cs="Arial"/>
          <w:b/>
          <w:color w:val="003B6F"/>
          <w:szCs w:val="20"/>
        </w:rPr>
        <w:br/>
        <w:t>Specifikace Projektu</w:t>
      </w:r>
    </w:p>
    <w:p w14:paraId="795D826F" w14:textId="59AA757A" w:rsidR="00A54C22" w:rsidRPr="001263E3" w:rsidRDefault="00A54C22" w:rsidP="00E05013">
      <w:pPr>
        <w:widowControl w:val="0"/>
        <w:numPr>
          <w:ilvl w:val="0"/>
          <w:numId w:val="11"/>
        </w:numPr>
        <w:suppressAutoHyphens/>
        <w:rPr>
          <w:rFonts w:cs="Arial"/>
          <w:szCs w:val="20"/>
        </w:rPr>
      </w:pPr>
      <w:r w:rsidRPr="001263E3">
        <w:rPr>
          <w:rFonts w:cs="Arial"/>
          <w:szCs w:val="20"/>
        </w:rPr>
        <w:t>Projekt je podkladem pro podání žádosti o Grant z</w:t>
      </w:r>
      <w:r w:rsidR="00F07984">
        <w:rPr>
          <w:rFonts w:cs="Arial"/>
          <w:szCs w:val="20"/>
        </w:rPr>
        <w:t> Integrovaného regionálního operačního programu</w:t>
      </w:r>
      <w:r w:rsidR="00A66F9F">
        <w:rPr>
          <w:rFonts w:cs="Arial"/>
          <w:szCs w:val="20"/>
        </w:rPr>
        <w:t xml:space="preserve"> </w:t>
      </w:r>
      <w:r w:rsidR="00E05013">
        <w:rPr>
          <w:rFonts w:cs="Arial"/>
          <w:szCs w:val="20"/>
        </w:rPr>
        <w:t>v rámci výzvy č. 31</w:t>
      </w:r>
      <w:r w:rsidR="00F07984">
        <w:rPr>
          <w:rFonts w:cs="Arial"/>
          <w:szCs w:val="20"/>
        </w:rPr>
        <w:t xml:space="preserve"> </w:t>
      </w:r>
      <w:r w:rsidR="00E05013" w:rsidRPr="00E05013">
        <w:rPr>
          <w:rFonts w:cs="Arial"/>
          <w:szCs w:val="20"/>
        </w:rPr>
        <w:t>Podpora rozvoje a dostupnosti zdravotní následné péče  - SC 4.3 (MRR)</w:t>
      </w:r>
      <w:r w:rsidR="00FB2B80">
        <w:rPr>
          <w:rFonts w:cs="Arial"/>
          <w:szCs w:val="20"/>
        </w:rPr>
        <w:t xml:space="preserve"> </w:t>
      </w:r>
      <w:r w:rsidR="00F07984">
        <w:rPr>
          <w:rFonts w:cs="Arial"/>
          <w:szCs w:val="20"/>
        </w:rPr>
        <w:t>s termínem uz</w:t>
      </w:r>
      <w:r w:rsidR="00E05013">
        <w:rPr>
          <w:rFonts w:cs="Arial"/>
          <w:szCs w:val="20"/>
        </w:rPr>
        <w:t>ávěrky nejpozději do října 2023</w:t>
      </w:r>
      <w:r w:rsidR="00F07984">
        <w:rPr>
          <w:rFonts w:cs="Arial"/>
          <w:szCs w:val="20"/>
        </w:rPr>
        <w:t xml:space="preserve"> </w:t>
      </w:r>
      <w:r w:rsidRPr="001263E3">
        <w:rPr>
          <w:rFonts w:cs="Arial"/>
          <w:szCs w:val="20"/>
        </w:rPr>
        <w:t>a s realizací v</w:t>
      </w:r>
      <w:r w:rsidR="00F07984">
        <w:rPr>
          <w:rFonts w:cs="Arial"/>
          <w:szCs w:val="20"/>
        </w:rPr>
        <w:t xml:space="preserve"> Brandýse nad Orlicí. </w:t>
      </w:r>
    </w:p>
    <w:p w14:paraId="1361C30E" w14:textId="7982CDB3" w:rsidR="00A54C22" w:rsidRPr="001263E3" w:rsidRDefault="00A54C22" w:rsidP="00A66F9F">
      <w:pPr>
        <w:widowControl w:val="0"/>
        <w:numPr>
          <w:ilvl w:val="0"/>
          <w:numId w:val="11"/>
        </w:numPr>
        <w:suppressAutoHyphens/>
        <w:ind w:left="357" w:hanging="357"/>
        <w:rPr>
          <w:rFonts w:cs="Arial"/>
          <w:szCs w:val="20"/>
        </w:rPr>
      </w:pPr>
      <w:r w:rsidRPr="001263E3">
        <w:rPr>
          <w:rFonts w:cs="Arial"/>
          <w:szCs w:val="20"/>
        </w:rPr>
        <w:t>Pracovní název Projektu</w:t>
      </w:r>
      <w:r w:rsidRPr="00F07984">
        <w:rPr>
          <w:rFonts w:cs="Arial"/>
          <w:szCs w:val="20"/>
        </w:rPr>
        <w:t>:</w:t>
      </w:r>
      <w:r w:rsidR="00F07984" w:rsidRPr="00F07984">
        <w:rPr>
          <w:rFonts w:cs="Arial"/>
          <w:szCs w:val="20"/>
        </w:rPr>
        <w:t xml:space="preserve"> P</w:t>
      </w:r>
      <w:r w:rsidR="00F07984">
        <w:rPr>
          <w:rFonts w:cs="Arial"/>
          <w:szCs w:val="20"/>
        </w:rPr>
        <w:t xml:space="preserve">ořízení zdravotnických přístrojů a stavební úpravy Rehabilitačního ústavu Brandýs nad Orlicí. </w:t>
      </w:r>
    </w:p>
    <w:p w14:paraId="2884A4C3" w14:textId="4C870141" w:rsidR="00A54C22" w:rsidRPr="00F07984" w:rsidRDefault="00A54C22" w:rsidP="00A66F9F">
      <w:pPr>
        <w:widowControl w:val="0"/>
        <w:numPr>
          <w:ilvl w:val="0"/>
          <w:numId w:val="11"/>
        </w:numPr>
        <w:suppressAutoHyphens/>
        <w:ind w:left="357" w:hanging="357"/>
        <w:rPr>
          <w:rFonts w:cs="Arial"/>
          <w:szCs w:val="20"/>
        </w:rPr>
      </w:pPr>
      <w:r w:rsidRPr="001263E3">
        <w:rPr>
          <w:rFonts w:cs="Arial"/>
          <w:szCs w:val="20"/>
        </w:rPr>
        <w:t>Předpokládaný celkový finanční objem Projektu</w:t>
      </w:r>
      <w:r w:rsidRPr="00F07984">
        <w:rPr>
          <w:rFonts w:cs="Arial"/>
          <w:szCs w:val="20"/>
        </w:rPr>
        <w:t>:</w:t>
      </w:r>
      <w:r w:rsidR="00E05013">
        <w:rPr>
          <w:rFonts w:cs="Arial"/>
          <w:szCs w:val="20"/>
        </w:rPr>
        <w:t xml:space="preserve"> 28</w:t>
      </w:r>
      <w:r w:rsidR="00F07984" w:rsidRPr="00F07984">
        <w:rPr>
          <w:rFonts w:cs="Arial"/>
          <w:szCs w:val="20"/>
        </w:rPr>
        <w:t xml:space="preserve"> mil.</w:t>
      </w:r>
      <w:r w:rsidR="00190B88" w:rsidRPr="00F07984">
        <w:rPr>
          <w:rFonts w:cs="Arial"/>
          <w:szCs w:val="20"/>
        </w:rPr>
        <w:t>,-</w:t>
      </w:r>
      <w:r w:rsidR="00C820CA" w:rsidRPr="00F07984">
        <w:rPr>
          <w:rFonts w:cs="Arial"/>
          <w:szCs w:val="20"/>
        </w:rPr>
        <w:t xml:space="preserve"> Kč</w:t>
      </w:r>
      <w:r w:rsidR="004F481D" w:rsidRPr="00F07984">
        <w:rPr>
          <w:rFonts w:cs="Arial"/>
          <w:szCs w:val="20"/>
        </w:rPr>
        <w:t>.</w:t>
      </w:r>
    </w:p>
    <w:p w14:paraId="03B19AEB" w14:textId="0C2F19EF" w:rsidR="00A54C22" w:rsidRPr="001263E3" w:rsidRDefault="00A54C22" w:rsidP="00A66F9F">
      <w:pPr>
        <w:widowControl w:val="0"/>
        <w:numPr>
          <w:ilvl w:val="0"/>
          <w:numId w:val="11"/>
        </w:numPr>
        <w:suppressAutoHyphens/>
        <w:ind w:left="357" w:hanging="357"/>
        <w:rPr>
          <w:rFonts w:cs="Arial"/>
          <w:szCs w:val="20"/>
        </w:rPr>
      </w:pPr>
      <w:r w:rsidRPr="001263E3">
        <w:rPr>
          <w:rFonts w:cs="Arial"/>
          <w:szCs w:val="20"/>
        </w:rPr>
        <w:t>Předpokládaná výše Grantu</w:t>
      </w:r>
      <w:r w:rsidR="00283EC4" w:rsidRPr="001263E3">
        <w:rPr>
          <w:rFonts w:cs="Arial"/>
          <w:szCs w:val="20"/>
        </w:rPr>
        <w:t xml:space="preserve">: </w:t>
      </w:r>
      <w:r w:rsidR="00E05013">
        <w:rPr>
          <w:rFonts w:cs="Arial"/>
          <w:szCs w:val="20"/>
        </w:rPr>
        <w:t>85</w:t>
      </w:r>
      <w:r w:rsidR="00557AFE" w:rsidRPr="001263E3">
        <w:rPr>
          <w:rFonts w:cs="Arial"/>
          <w:szCs w:val="20"/>
        </w:rPr>
        <w:t xml:space="preserve"> </w:t>
      </w:r>
      <w:r w:rsidR="00283EC4" w:rsidRPr="001263E3">
        <w:rPr>
          <w:rFonts w:cs="Arial"/>
          <w:szCs w:val="20"/>
        </w:rPr>
        <w:t>%</w:t>
      </w:r>
      <w:r w:rsidRPr="001263E3">
        <w:rPr>
          <w:rFonts w:cs="Arial"/>
          <w:szCs w:val="20"/>
        </w:rPr>
        <w:t xml:space="preserve"> ze způsobilých výdajů Projektu.</w:t>
      </w:r>
    </w:p>
    <w:p w14:paraId="4F90E730" w14:textId="2BDDDCF0" w:rsidR="00A54C22" w:rsidRPr="00FB6E93" w:rsidRDefault="00A54C22" w:rsidP="00A66F9F">
      <w:pPr>
        <w:widowControl w:val="0"/>
        <w:numPr>
          <w:ilvl w:val="0"/>
          <w:numId w:val="11"/>
        </w:numPr>
        <w:suppressAutoHyphens/>
        <w:spacing w:after="240"/>
        <w:ind w:left="357" w:hanging="357"/>
        <w:rPr>
          <w:rFonts w:cs="Arial"/>
          <w:szCs w:val="20"/>
        </w:rPr>
      </w:pPr>
      <w:r w:rsidRPr="001263E3">
        <w:rPr>
          <w:rFonts w:cs="Arial"/>
          <w:szCs w:val="20"/>
        </w:rPr>
        <w:t>Objednatel prohlašuje a svým podpisem stvrzuje, že</w:t>
      </w:r>
      <w:r w:rsidR="00E46E54">
        <w:rPr>
          <w:rFonts w:cs="Arial"/>
          <w:szCs w:val="20"/>
        </w:rPr>
        <w:t xml:space="preserve"> se seznámil s </w:t>
      </w:r>
      <w:r w:rsidR="005B50F5">
        <w:rPr>
          <w:rFonts w:cs="Arial"/>
          <w:szCs w:val="20"/>
        </w:rPr>
        <w:t>pravidl</w:t>
      </w:r>
      <w:r w:rsidR="00E46E54">
        <w:rPr>
          <w:rFonts w:cs="Arial"/>
          <w:szCs w:val="20"/>
        </w:rPr>
        <w:t>y</w:t>
      </w:r>
      <w:r w:rsidR="005B50F5">
        <w:rPr>
          <w:rFonts w:cs="Arial"/>
          <w:szCs w:val="20"/>
        </w:rPr>
        <w:t xml:space="preserve"> </w:t>
      </w:r>
      <w:r w:rsidRPr="001263E3">
        <w:rPr>
          <w:rFonts w:cs="Arial"/>
          <w:szCs w:val="20"/>
        </w:rPr>
        <w:t>a podmínk</w:t>
      </w:r>
      <w:r w:rsidR="00E46E54">
        <w:rPr>
          <w:rFonts w:cs="Arial"/>
          <w:szCs w:val="20"/>
        </w:rPr>
        <w:t>ami</w:t>
      </w:r>
      <w:r w:rsidRPr="001263E3">
        <w:rPr>
          <w:rFonts w:cs="Arial"/>
          <w:szCs w:val="20"/>
        </w:rPr>
        <w:t xml:space="preserve"> dotačního programu uvedený</w:t>
      </w:r>
      <w:r w:rsidR="00E46E54">
        <w:rPr>
          <w:rFonts w:cs="Arial"/>
          <w:szCs w:val="20"/>
        </w:rPr>
        <w:t>mi</w:t>
      </w:r>
      <w:r w:rsidRPr="001263E3">
        <w:rPr>
          <w:rFonts w:cs="Arial"/>
          <w:szCs w:val="20"/>
        </w:rPr>
        <w:t xml:space="preserve"> </w:t>
      </w:r>
      <w:r w:rsidRPr="00FB6E93">
        <w:rPr>
          <w:rFonts w:cs="Arial"/>
          <w:szCs w:val="20"/>
        </w:rPr>
        <w:t>na</w:t>
      </w:r>
      <w:r w:rsidR="00A66F9F" w:rsidRPr="00FB6E93">
        <w:rPr>
          <w:rFonts w:cs="Arial"/>
          <w:szCs w:val="20"/>
        </w:rPr>
        <w:t xml:space="preserve"> </w:t>
      </w:r>
      <w:r w:rsidR="00FB6E93" w:rsidRPr="00FB6E93">
        <w:rPr>
          <w:rFonts w:cs="Arial"/>
          <w:szCs w:val="20"/>
        </w:rPr>
        <w:t>www.irop.</w:t>
      </w:r>
      <w:r w:rsidR="00FB6E93">
        <w:rPr>
          <w:rFonts w:cs="Arial"/>
          <w:szCs w:val="20"/>
        </w:rPr>
        <w:t>mmr.</w:t>
      </w:r>
      <w:r w:rsidR="00FB6E93" w:rsidRPr="00FB6E93">
        <w:rPr>
          <w:rFonts w:cs="Arial"/>
          <w:szCs w:val="20"/>
        </w:rPr>
        <w:t>cz</w:t>
      </w:r>
      <w:r w:rsidRPr="00FB6E93">
        <w:rPr>
          <w:rFonts w:cs="Arial"/>
          <w:szCs w:val="20"/>
        </w:rPr>
        <w:t>.</w:t>
      </w:r>
      <w:r w:rsidR="00FB6E93">
        <w:rPr>
          <w:rFonts w:cs="Arial"/>
          <w:szCs w:val="20"/>
        </w:rPr>
        <w:t xml:space="preserve"> </w:t>
      </w:r>
    </w:p>
    <w:p w14:paraId="0501F0A9" w14:textId="77777777" w:rsidR="00A54C22" w:rsidRPr="00D055B1" w:rsidRDefault="005C4FF3" w:rsidP="00A66F9F">
      <w:pPr>
        <w:spacing w:after="240"/>
        <w:jc w:val="center"/>
        <w:rPr>
          <w:rFonts w:cs="Arial"/>
          <w:b/>
          <w:color w:val="003C73" w:themeColor="text2"/>
          <w:szCs w:val="20"/>
        </w:rPr>
      </w:pPr>
      <w:r w:rsidRPr="00D055B1">
        <w:rPr>
          <w:rFonts w:cs="Arial"/>
          <w:b/>
          <w:color w:val="003C73" w:themeColor="text2"/>
          <w:szCs w:val="20"/>
        </w:rPr>
        <w:t>V.</w:t>
      </w:r>
      <w:r w:rsidRPr="00D055B1">
        <w:rPr>
          <w:rFonts w:cs="Arial"/>
          <w:b/>
          <w:color w:val="003C73" w:themeColor="text2"/>
          <w:szCs w:val="20"/>
        </w:rPr>
        <w:br/>
        <w:t xml:space="preserve">Práva a povinnosti </w:t>
      </w:r>
      <w:r w:rsidR="00DC321C" w:rsidRPr="00D055B1">
        <w:rPr>
          <w:rFonts w:cs="Arial"/>
          <w:b/>
          <w:color w:val="003C73" w:themeColor="text2"/>
          <w:szCs w:val="20"/>
        </w:rPr>
        <w:t>S</w:t>
      </w:r>
      <w:r w:rsidR="00A54C22" w:rsidRPr="00D055B1">
        <w:rPr>
          <w:rFonts w:cs="Arial"/>
          <w:b/>
          <w:color w:val="003C73" w:themeColor="text2"/>
          <w:szCs w:val="20"/>
        </w:rPr>
        <w:t>mluvních stran</w:t>
      </w:r>
    </w:p>
    <w:p w14:paraId="3691E25A" w14:textId="4DEE0F1E" w:rsidR="00E46E54" w:rsidRPr="00B64A19" w:rsidRDefault="00A54C22" w:rsidP="00A66F9F">
      <w:pPr>
        <w:widowControl w:val="0"/>
        <w:numPr>
          <w:ilvl w:val="0"/>
          <w:numId w:val="4"/>
        </w:numPr>
        <w:tabs>
          <w:tab w:val="left" w:pos="360"/>
        </w:tabs>
        <w:suppressAutoHyphens/>
        <w:ind w:left="357" w:hanging="357"/>
        <w:rPr>
          <w:rFonts w:cs="Arial"/>
          <w:color w:val="auto"/>
          <w:szCs w:val="20"/>
        </w:rPr>
      </w:pPr>
      <w:r w:rsidRPr="008F0D0C">
        <w:rPr>
          <w:rFonts w:cs="Arial"/>
          <w:szCs w:val="20"/>
        </w:rPr>
        <w:t xml:space="preserve">Obě Smluvní strany berou na vědomí, že jejich vzájemná spolupráce, koordinace a komunikace představují základní podmínku pro naplnění účelu Smlouvy a zavazují se vyvinout potřebné úsilí k tomu, aby tohoto účelu </w:t>
      </w:r>
      <w:r w:rsidRPr="00B64A19">
        <w:rPr>
          <w:rFonts w:cs="Arial"/>
          <w:color w:val="auto"/>
          <w:szCs w:val="20"/>
        </w:rPr>
        <w:t>bylo v souladu se Smlouvou dosaženo. Smluvní strany se zavazují poskytnout si za tímto účelem potřebnou součinnost.</w:t>
      </w:r>
    </w:p>
    <w:p w14:paraId="50C803C7" w14:textId="379562D1" w:rsidR="00A54C22" w:rsidRPr="00302CB4" w:rsidRDefault="00A54C22" w:rsidP="00B64A19">
      <w:pPr>
        <w:widowControl w:val="0"/>
        <w:numPr>
          <w:ilvl w:val="0"/>
          <w:numId w:val="4"/>
        </w:numPr>
        <w:tabs>
          <w:tab w:val="left" w:pos="360"/>
        </w:tabs>
        <w:suppressAutoHyphens/>
        <w:ind w:left="357" w:hanging="357"/>
        <w:rPr>
          <w:rFonts w:cs="Arial"/>
          <w:color w:val="FF0000"/>
          <w:szCs w:val="20"/>
        </w:rPr>
      </w:pPr>
      <w:r w:rsidRPr="00B64A19">
        <w:rPr>
          <w:rFonts w:cs="Arial"/>
          <w:color w:val="auto"/>
          <w:szCs w:val="20"/>
        </w:rPr>
        <w:t>Objednatel se zavazuje na základě v</w:t>
      </w:r>
      <w:r w:rsidR="00507C45" w:rsidRPr="00B64A19">
        <w:rPr>
          <w:rFonts w:cs="Arial"/>
          <w:color w:val="auto"/>
          <w:szCs w:val="20"/>
        </w:rPr>
        <w:t>yžádání ze strany Poskytovatele</w:t>
      </w:r>
      <w:r w:rsidRPr="00B64A19">
        <w:rPr>
          <w:rFonts w:cs="Arial"/>
          <w:color w:val="auto"/>
          <w:szCs w:val="20"/>
        </w:rPr>
        <w:t xml:space="preserve"> předat Poskytovateli všechna potřebná data, materiály, dokumentace a informace technického a ekonomického rázu, jež jsou nezbytně nutné ke zpracování Projektu a podání </w:t>
      </w:r>
      <w:r w:rsidRPr="00E46E54">
        <w:rPr>
          <w:rFonts w:cs="Arial"/>
          <w:szCs w:val="20"/>
        </w:rPr>
        <w:t>žádosti o Grant, přičemž takto poskytnuté údaje</w:t>
      </w:r>
      <w:r w:rsidR="005B50F5" w:rsidRPr="00E46E54">
        <w:rPr>
          <w:rFonts w:cs="Arial"/>
          <w:szCs w:val="20"/>
        </w:rPr>
        <w:t xml:space="preserve"> a podklady</w:t>
      </w:r>
      <w:r w:rsidRPr="00E46E54">
        <w:rPr>
          <w:rFonts w:cs="Arial"/>
          <w:szCs w:val="20"/>
        </w:rPr>
        <w:t xml:space="preserve"> musí být přehledné a poskytnuty </w:t>
      </w:r>
      <w:r w:rsidR="00507C45" w:rsidRPr="00E46E54">
        <w:rPr>
          <w:rFonts w:cs="Arial"/>
          <w:szCs w:val="20"/>
        </w:rPr>
        <w:t>s</w:t>
      </w:r>
      <w:r w:rsidRPr="00E46E54">
        <w:rPr>
          <w:rFonts w:cs="Arial"/>
          <w:szCs w:val="20"/>
        </w:rPr>
        <w:t> dostatečným časovým předstihem umožňujícím Poskytovateli řádně a včas Projekt zpracovat (dále jen „Informační povinnost“).</w:t>
      </w:r>
    </w:p>
    <w:p w14:paraId="2445D6FD" w14:textId="6037969E" w:rsidR="00A54C22" w:rsidRPr="008F0D0C" w:rsidRDefault="00A54C22" w:rsidP="00A66F9F">
      <w:pPr>
        <w:widowControl w:val="0"/>
        <w:numPr>
          <w:ilvl w:val="0"/>
          <w:numId w:val="4"/>
        </w:numPr>
        <w:tabs>
          <w:tab w:val="left" w:pos="360"/>
        </w:tabs>
        <w:suppressAutoHyphens/>
        <w:ind w:left="357" w:hanging="357"/>
        <w:rPr>
          <w:rFonts w:cs="Arial"/>
          <w:szCs w:val="20"/>
        </w:rPr>
      </w:pPr>
      <w:r w:rsidRPr="008F0D0C">
        <w:rPr>
          <w:rFonts w:cs="Arial"/>
          <w:szCs w:val="20"/>
        </w:rPr>
        <w:t xml:space="preserve">Objednatel je povinen do </w:t>
      </w:r>
      <w:r w:rsidR="00CA3788">
        <w:rPr>
          <w:rFonts w:cs="Arial"/>
          <w:szCs w:val="20"/>
        </w:rPr>
        <w:t>10</w:t>
      </w:r>
      <w:r w:rsidR="00CA3788" w:rsidRPr="008F0D0C">
        <w:rPr>
          <w:rFonts w:cs="Arial"/>
          <w:szCs w:val="20"/>
        </w:rPr>
        <w:t xml:space="preserve"> </w:t>
      </w:r>
      <w:r w:rsidRPr="008F0D0C">
        <w:rPr>
          <w:rFonts w:cs="Arial"/>
          <w:szCs w:val="20"/>
        </w:rPr>
        <w:t>pracovních dnů písemně oznámit Poskytovateli, že mu byl Grant přiznán. Nesplnění této po</w:t>
      </w:r>
      <w:r w:rsidR="00507C45">
        <w:rPr>
          <w:rFonts w:cs="Arial"/>
          <w:szCs w:val="20"/>
        </w:rPr>
        <w:t>vinnosti je podstatné porušení S</w:t>
      </w:r>
      <w:r w:rsidRPr="008F0D0C">
        <w:rPr>
          <w:rFonts w:cs="Arial"/>
          <w:szCs w:val="20"/>
        </w:rPr>
        <w:t>mlouvy.</w:t>
      </w:r>
      <w:r w:rsidR="00742775">
        <w:rPr>
          <w:rFonts w:cs="Arial"/>
          <w:szCs w:val="20"/>
        </w:rPr>
        <w:t xml:space="preserve"> Tato podmínka neplatí</w:t>
      </w:r>
      <w:r w:rsidR="00E02B70">
        <w:rPr>
          <w:rFonts w:cs="Arial"/>
          <w:szCs w:val="20"/>
        </w:rPr>
        <w:t>,</w:t>
      </w:r>
      <w:r w:rsidR="00742775">
        <w:rPr>
          <w:rFonts w:cs="Arial"/>
          <w:szCs w:val="20"/>
        </w:rPr>
        <w:t xml:space="preserve"> pokud</w:t>
      </w:r>
      <w:r w:rsidR="001460AC">
        <w:rPr>
          <w:rFonts w:cs="Arial"/>
          <w:szCs w:val="20"/>
        </w:rPr>
        <w:t xml:space="preserve"> </w:t>
      </w:r>
      <w:r w:rsidR="00E02B70">
        <w:rPr>
          <w:rFonts w:cs="Arial"/>
          <w:szCs w:val="20"/>
        </w:rPr>
        <w:t>má Poskytovatel přístup k Projektu v</w:t>
      </w:r>
      <w:r w:rsidR="00CA3788">
        <w:rPr>
          <w:rFonts w:cs="Arial"/>
          <w:szCs w:val="20"/>
        </w:rPr>
        <w:t> </w:t>
      </w:r>
      <w:r w:rsidR="00E02B70">
        <w:rPr>
          <w:rFonts w:cs="Arial"/>
          <w:szCs w:val="20"/>
        </w:rPr>
        <w:t>systému</w:t>
      </w:r>
      <w:r w:rsidR="00CA3788">
        <w:rPr>
          <w:rFonts w:cs="Arial"/>
          <w:szCs w:val="20"/>
        </w:rPr>
        <w:t xml:space="preserve"> Agentury.</w:t>
      </w:r>
    </w:p>
    <w:p w14:paraId="26557EC1" w14:textId="129DD480" w:rsidR="00A54C22" w:rsidRPr="008F0D0C" w:rsidRDefault="00A54C22" w:rsidP="00A66F9F">
      <w:pPr>
        <w:widowControl w:val="0"/>
        <w:numPr>
          <w:ilvl w:val="0"/>
          <w:numId w:val="4"/>
        </w:numPr>
        <w:tabs>
          <w:tab w:val="left" w:pos="360"/>
        </w:tabs>
        <w:suppressAutoHyphens/>
        <w:ind w:left="357" w:hanging="357"/>
        <w:rPr>
          <w:rFonts w:cs="Arial"/>
          <w:szCs w:val="20"/>
        </w:rPr>
      </w:pPr>
      <w:r w:rsidRPr="008F0D0C">
        <w:rPr>
          <w:rFonts w:cs="Arial"/>
          <w:szCs w:val="20"/>
        </w:rPr>
        <w:t>Ob</w:t>
      </w:r>
      <w:r w:rsidR="00DC321C">
        <w:rPr>
          <w:rFonts w:cs="Arial"/>
          <w:szCs w:val="20"/>
        </w:rPr>
        <w:t>jednatel bere na vědomí, že na P</w:t>
      </w:r>
      <w:r w:rsidRPr="008F0D0C">
        <w:rPr>
          <w:rFonts w:cs="Arial"/>
          <w:szCs w:val="20"/>
        </w:rPr>
        <w:t xml:space="preserve">řiznání Grantu není právní nárok, a že </w:t>
      </w:r>
      <w:r w:rsidR="00A715D4">
        <w:rPr>
          <w:rFonts w:cs="Arial"/>
          <w:szCs w:val="20"/>
        </w:rPr>
        <w:t xml:space="preserve">nepřiznání Grantu nebo </w:t>
      </w:r>
      <w:r w:rsidR="00E45623">
        <w:rPr>
          <w:rFonts w:cs="Arial"/>
          <w:szCs w:val="20"/>
        </w:rPr>
        <w:t>P</w:t>
      </w:r>
      <w:r w:rsidR="00A715D4">
        <w:rPr>
          <w:rFonts w:cs="Arial"/>
          <w:szCs w:val="20"/>
        </w:rPr>
        <w:t xml:space="preserve">řiznání Grantu v jiné než </w:t>
      </w:r>
      <w:r w:rsidR="00E45623">
        <w:rPr>
          <w:rFonts w:cs="Arial"/>
          <w:szCs w:val="20"/>
        </w:rPr>
        <w:t>p</w:t>
      </w:r>
      <w:r w:rsidR="00A715D4">
        <w:rPr>
          <w:rFonts w:cs="Arial"/>
          <w:szCs w:val="20"/>
        </w:rPr>
        <w:t>ředpokládané výši Grantu nepředstavuje škodu.</w:t>
      </w:r>
    </w:p>
    <w:p w14:paraId="38EC7998" w14:textId="77777777" w:rsidR="00A54C22" w:rsidRDefault="00A54C22" w:rsidP="00A66F9F">
      <w:pPr>
        <w:widowControl w:val="0"/>
        <w:numPr>
          <w:ilvl w:val="0"/>
          <w:numId w:val="4"/>
        </w:numPr>
        <w:tabs>
          <w:tab w:val="left" w:pos="360"/>
        </w:tabs>
        <w:suppressAutoHyphens/>
        <w:spacing w:after="240"/>
        <w:ind w:left="357" w:hanging="357"/>
      </w:pPr>
      <w:r w:rsidRPr="0032507A">
        <w:rPr>
          <w:rFonts w:cs="Arial"/>
          <w:szCs w:val="20"/>
        </w:rPr>
        <w:t>Poskytovatel je oprávněn pověřit plněním předmětu této Smlouvy jinou osobu. V takovém případě odpovídá Poskytovatel Objednateli, jako by plnil sám.</w:t>
      </w:r>
    </w:p>
    <w:p w14:paraId="6301A0FF" w14:textId="77777777" w:rsidR="00A54C22" w:rsidRPr="00D055B1" w:rsidRDefault="00A54C22" w:rsidP="00A54C22">
      <w:pPr>
        <w:spacing w:after="240"/>
        <w:ind w:right="-1"/>
        <w:jc w:val="center"/>
        <w:rPr>
          <w:rFonts w:cs="Arial"/>
          <w:b/>
          <w:color w:val="003C73" w:themeColor="text2"/>
          <w:szCs w:val="20"/>
        </w:rPr>
      </w:pPr>
      <w:r w:rsidRPr="00D055B1">
        <w:rPr>
          <w:rFonts w:cs="Arial"/>
          <w:b/>
          <w:color w:val="003C73" w:themeColor="text2"/>
          <w:szCs w:val="20"/>
        </w:rPr>
        <w:t>VI.</w:t>
      </w:r>
      <w:r w:rsidRPr="00D055B1">
        <w:rPr>
          <w:rFonts w:cs="Arial"/>
          <w:b/>
          <w:color w:val="003C73" w:themeColor="text2"/>
          <w:szCs w:val="20"/>
        </w:rPr>
        <w:br/>
        <w:t>Předání Projektu Objednateli</w:t>
      </w:r>
    </w:p>
    <w:p w14:paraId="508A3C3D" w14:textId="196558C6" w:rsidR="00A54C22" w:rsidRPr="00283EC4" w:rsidRDefault="00A54C22" w:rsidP="00E02B70">
      <w:pPr>
        <w:pStyle w:val="Odstavecseseznamem"/>
        <w:numPr>
          <w:ilvl w:val="0"/>
          <w:numId w:val="12"/>
        </w:numPr>
        <w:spacing w:line="360" w:lineRule="auto"/>
        <w:contextualSpacing/>
        <w:jc w:val="both"/>
        <w:rPr>
          <w:rFonts w:ascii="Arial" w:hAnsi="Arial" w:cs="Arial"/>
          <w:sz w:val="20"/>
          <w:szCs w:val="20"/>
        </w:rPr>
      </w:pPr>
      <w:r w:rsidRPr="008F0D0C">
        <w:rPr>
          <w:rFonts w:ascii="Arial" w:hAnsi="Arial" w:cs="Arial"/>
          <w:sz w:val="20"/>
          <w:szCs w:val="20"/>
        </w:rPr>
        <w:t>Poskytovatel předá d</w:t>
      </w:r>
      <w:r w:rsidR="00E02B70">
        <w:rPr>
          <w:rFonts w:ascii="Arial" w:hAnsi="Arial" w:cs="Arial"/>
          <w:sz w:val="20"/>
          <w:szCs w:val="20"/>
        </w:rPr>
        <w:t xml:space="preserve">okončený Projekt </w:t>
      </w:r>
      <w:r w:rsidR="00E05013">
        <w:rPr>
          <w:rFonts w:ascii="Arial" w:hAnsi="Arial" w:cs="Arial"/>
          <w:sz w:val="20"/>
          <w:szCs w:val="20"/>
        </w:rPr>
        <w:t xml:space="preserve">Objednateli nejpozději tři dny před ukončením termínu příjmu žádostí stanoveným ve výzvě. </w:t>
      </w:r>
    </w:p>
    <w:p w14:paraId="6235D5B0" w14:textId="544ED898" w:rsidR="00A54C22" w:rsidRPr="008F0D0C" w:rsidRDefault="00A54C22" w:rsidP="00E02B70">
      <w:pPr>
        <w:widowControl w:val="0"/>
        <w:numPr>
          <w:ilvl w:val="0"/>
          <w:numId w:val="12"/>
        </w:numPr>
        <w:suppressAutoHyphens/>
        <w:ind w:right="-1"/>
        <w:rPr>
          <w:rFonts w:cs="Arial"/>
          <w:szCs w:val="20"/>
        </w:rPr>
      </w:pPr>
      <w:r w:rsidRPr="008F0D0C">
        <w:rPr>
          <w:rFonts w:cs="Arial"/>
          <w:szCs w:val="20"/>
        </w:rPr>
        <w:t>Poskytovatel předá dokončený Projekt Objednateli v elektronické formě v</w:t>
      </w:r>
      <w:r w:rsidR="00E02B70">
        <w:rPr>
          <w:rFonts w:cs="Arial"/>
          <w:szCs w:val="20"/>
        </w:rPr>
        <w:t> </w:t>
      </w:r>
      <w:r w:rsidRPr="008F0D0C">
        <w:rPr>
          <w:rFonts w:cs="Arial"/>
          <w:szCs w:val="20"/>
        </w:rPr>
        <w:t>systému</w:t>
      </w:r>
      <w:r w:rsidR="00E02B70">
        <w:rPr>
          <w:color w:val="auto"/>
        </w:rPr>
        <w:t xml:space="preserve"> </w:t>
      </w:r>
      <w:r w:rsidR="00E05013">
        <w:rPr>
          <w:rFonts w:cs="Arial"/>
          <w:szCs w:val="20"/>
        </w:rPr>
        <w:t>MS2021</w:t>
      </w:r>
      <w:r w:rsidR="00FB6E93">
        <w:rPr>
          <w:rFonts w:cs="Arial"/>
          <w:szCs w:val="20"/>
        </w:rPr>
        <w:t>+</w:t>
      </w:r>
      <w:r w:rsidR="00AC402D">
        <w:rPr>
          <w:color w:val="auto"/>
        </w:rPr>
        <w:t>, kde Objednatel Projekt podá Agentuře.</w:t>
      </w:r>
    </w:p>
    <w:p w14:paraId="7509DAB9" w14:textId="77777777" w:rsidR="00AC402D" w:rsidRPr="00B64A19" w:rsidRDefault="00A54C22" w:rsidP="00AC402D">
      <w:pPr>
        <w:pStyle w:val="Odstavecseseznamem"/>
        <w:numPr>
          <w:ilvl w:val="0"/>
          <w:numId w:val="12"/>
        </w:numPr>
        <w:spacing w:line="360" w:lineRule="auto"/>
        <w:ind w:left="357" w:hanging="357"/>
        <w:jc w:val="both"/>
        <w:rPr>
          <w:rFonts w:ascii="Arial" w:hAnsi="Arial" w:cs="Arial"/>
          <w:sz w:val="20"/>
          <w:szCs w:val="20"/>
        </w:rPr>
      </w:pPr>
      <w:r w:rsidRPr="00B64A19">
        <w:rPr>
          <w:rFonts w:ascii="Arial" w:eastAsiaTheme="minorHAnsi" w:hAnsi="Arial" w:cs="Arial"/>
          <w:color w:val="262626" w:themeColor="text1" w:themeTint="D9"/>
          <w:kern w:val="0"/>
          <w:sz w:val="20"/>
          <w:szCs w:val="20"/>
          <w:lang w:eastAsia="en-US"/>
        </w:rPr>
        <w:t xml:space="preserve">V případě pověření Poskytovatele k podání žádosti o Grant na </w:t>
      </w:r>
      <w:r w:rsidR="005C4FF3" w:rsidRPr="00B64A19">
        <w:rPr>
          <w:rFonts w:ascii="Arial" w:eastAsiaTheme="minorHAnsi" w:hAnsi="Arial" w:cs="Arial"/>
          <w:color w:val="262626" w:themeColor="text1" w:themeTint="D9"/>
          <w:kern w:val="0"/>
          <w:sz w:val="20"/>
          <w:szCs w:val="20"/>
          <w:lang w:eastAsia="en-US"/>
        </w:rPr>
        <w:t>příslušném místě O</w:t>
      </w:r>
      <w:r w:rsidRPr="00B64A19">
        <w:rPr>
          <w:rFonts w:ascii="Arial" w:eastAsiaTheme="minorHAnsi" w:hAnsi="Arial" w:cs="Arial"/>
          <w:color w:val="262626" w:themeColor="text1" w:themeTint="D9"/>
          <w:kern w:val="0"/>
          <w:sz w:val="20"/>
          <w:szCs w:val="20"/>
          <w:lang w:eastAsia="en-US"/>
        </w:rPr>
        <w:t>b</w:t>
      </w:r>
      <w:r w:rsidR="005C4FF3" w:rsidRPr="00B64A19">
        <w:rPr>
          <w:rFonts w:ascii="Arial" w:eastAsiaTheme="minorHAnsi" w:hAnsi="Arial" w:cs="Arial"/>
          <w:color w:val="262626" w:themeColor="text1" w:themeTint="D9"/>
          <w:kern w:val="0"/>
          <w:sz w:val="20"/>
          <w:szCs w:val="20"/>
          <w:lang w:eastAsia="en-US"/>
        </w:rPr>
        <w:t>jednatel vystaví za tím účelem P</w:t>
      </w:r>
      <w:r w:rsidRPr="00B64A19">
        <w:rPr>
          <w:rFonts w:ascii="Arial" w:eastAsiaTheme="minorHAnsi" w:hAnsi="Arial" w:cs="Arial"/>
          <w:color w:val="262626" w:themeColor="text1" w:themeTint="D9"/>
          <w:kern w:val="0"/>
          <w:sz w:val="20"/>
          <w:szCs w:val="20"/>
          <w:lang w:eastAsia="en-US"/>
        </w:rPr>
        <w:t>oskytovateli plnou moc.</w:t>
      </w:r>
      <w:r w:rsidR="00AC402D" w:rsidRPr="00B64A19">
        <w:rPr>
          <w:rFonts w:ascii="Arial" w:eastAsiaTheme="minorHAnsi" w:hAnsi="Arial" w:cs="Arial"/>
          <w:color w:val="262626" w:themeColor="text1" w:themeTint="D9"/>
          <w:kern w:val="0"/>
          <w:sz w:val="20"/>
          <w:szCs w:val="20"/>
          <w:lang w:eastAsia="en-US"/>
        </w:rPr>
        <w:t xml:space="preserve"> </w:t>
      </w:r>
    </w:p>
    <w:p w14:paraId="1D0F2D05" w14:textId="0342DAFA" w:rsidR="00AC402D" w:rsidRPr="00B05D98" w:rsidRDefault="00AC402D" w:rsidP="00AC402D">
      <w:pPr>
        <w:pStyle w:val="Odstavecseseznamem"/>
        <w:numPr>
          <w:ilvl w:val="0"/>
          <w:numId w:val="12"/>
        </w:numPr>
        <w:spacing w:line="360" w:lineRule="auto"/>
        <w:ind w:left="357" w:hanging="357"/>
        <w:jc w:val="both"/>
        <w:rPr>
          <w:rFonts w:ascii="Arial" w:hAnsi="Arial" w:cs="Arial"/>
          <w:sz w:val="20"/>
          <w:szCs w:val="20"/>
        </w:rPr>
      </w:pPr>
      <w:r>
        <w:rPr>
          <w:rFonts w:ascii="Arial" w:eastAsiaTheme="minorHAnsi" w:hAnsi="Arial" w:cs="Arial"/>
          <w:color w:val="262626" w:themeColor="text1" w:themeTint="D9"/>
          <w:kern w:val="0"/>
          <w:sz w:val="20"/>
          <w:szCs w:val="20"/>
          <w:lang w:eastAsia="en-US"/>
        </w:rPr>
        <w:lastRenderedPageBreak/>
        <w:t xml:space="preserve">Podáním </w:t>
      </w:r>
      <w:r w:rsidR="00E45623">
        <w:rPr>
          <w:rFonts w:ascii="Arial" w:eastAsiaTheme="minorHAnsi" w:hAnsi="Arial" w:cs="Arial"/>
          <w:color w:val="262626" w:themeColor="text1" w:themeTint="D9"/>
          <w:kern w:val="0"/>
          <w:sz w:val="20"/>
          <w:szCs w:val="20"/>
          <w:lang w:eastAsia="en-US"/>
        </w:rPr>
        <w:t>P</w:t>
      </w:r>
      <w:r>
        <w:rPr>
          <w:rFonts w:ascii="Arial" w:eastAsiaTheme="minorHAnsi" w:hAnsi="Arial" w:cs="Arial"/>
          <w:color w:val="262626" w:themeColor="text1" w:themeTint="D9"/>
          <w:kern w:val="0"/>
          <w:sz w:val="20"/>
          <w:szCs w:val="20"/>
          <w:lang w:eastAsia="en-US"/>
        </w:rPr>
        <w:t xml:space="preserve">rojektu dle </w:t>
      </w:r>
      <w:r w:rsidR="00E45623">
        <w:rPr>
          <w:rFonts w:ascii="Arial" w:eastAsiaTheme="minorHAnsi" w:hAnsi="Arial" w:cs="Arial"/>
          <w:color w:val="262626" w:themeColor="text1" w:themeTint="D9"/>
          <w:kern w:val="0"/>
          <w:sz w:val="20"/>
          <w:szCs w:val="20"/>
          <w:lang w:eastAsia="en-US"/>
        </w:rPr>
        <w:t xml:space="preserve">čl. </w:t>
      </w:r>
      <w:r>
        <w:rPr>
          <w:rFonts w:ascii="Arial" w:eastAsiaTheme="minorHAnsi" w:hAnsi="Arial" w:cs="Arial"/>
          <w:color w:val="262626" w:themeColor="text1" w:themeTint="D9"/>
          <w:kern w:val="0"/>
          <w:sz w:val="20"/>
          <w:szCs w:val="20"/>
          <w:lang w:eastAsia="en-US"/>
        </w:rPr>
        <w:t xml:space="preserve">VI. </w:t>
      </w:r>
      <w:r w:rsidR="00E45623">
        <w:rPr>
          <w:rFonts w:ascii="Arial" w:eastAsiaTheme="minorHAnsi" w:hAnsi="Arial" w:cs="Arial"/>
          <w:color w:val="262626" w:themeColor="text1" w:themeTint="D9"/>
          <w:kern w:val="0"/>
          <w:sz w:val="20"/>
          <w:szCs w:val="20"/>
          <w:lang w:eastAsia="en-US"/>
        </w:rPr>
        <w:t xml:space="preserve">odst. </w:t>
      </w:r>
      <w:r>
        <w:rPr>
          <w:rFonts w:ascii="Arial" w:eastAsiaTheme="minorHAnsi" w:hAnsi="Arial" w:cs="Arial"/>
          <w:color w:val="262626" w:themeColor="text1" w:themeTint="D9"/>
          <w:kern w:val="0"/>
          <w:sz w:val="20"/>
          <w:szCs w:val="20"/>
          <w:lang w:eastAsia="en-US"/>
        </w:rPr>
        <w:t xml:space="preserve">2 a </w:t>
      </w:r>
      <w:r w:rsidR="00E45623">
        <w:rPr>
          <w:rFonts w:ascii="Arial" w:eastAsiaTheme="minorHAnsi" w:hAnsi="Arial" w:cs="Arial"/>
          <w:color w:val="262626" w:themeColor="text1" w:themeTint="D9"/>
          <w:kern w:val="0"/>
          <w:sz w:val="20"/>
          <w:szCs w:val="20"/>
          <w:lang w:eastAsia="en-US"/>
        </w:rPr>
        <w:t xml:space="preserve">čl. </w:t>
      </w:r>
      <w:r>
        <w:rPr>
          <w:rFonts w:ascii="Arial" w:eastAsiaTheme="minorHAnsi" w:hAnsi="Arial" w:cs="Arial"/>
          <w:color w:val="262626" w:themeColor="text1" w:themeTint="D9"/>
          <w:kern w:val="0"/>
          <w:sz w:val="20"/>
          <w:szCs w:val="20"/>
          <w:lang w:eastAsia="en-US"/>
        </w:rPr>
        <w:t xml:space="preserve">VI. </w:t>
      </w:r>
      <w:r w:rsidR="00E45623">
        <w:rPr>
          <w:rFonts w:ascii="Arial" w:eastAsiaTheme="minorHAnsi" w:hAnsi="Arial" w:cs="Arial"/>
          <w:color w:val="262626" w:themeColor="text1" w:themeTint="D9"/>
          <w:kern w:val="0"/>
          <w:sz w:val="20"/>
          <w:szCs w:val="20"/>
          <w:lang w:eastAsia="en-US"/>
        </w:rPr>
        <w:t xml:space="preserve">odst. </w:t>
      </w:r>
      <w:r>
        <w:rPr>
          <w:rFonts w:ascii="Arial" w:eastAsiaTheme="minorHAnsi" w:hAnsi="Arial" w:cs="Arial"/>
          <w:color w:val="262626" w:themeColor="text1" w:themeTint="D9"/>
          <w:kern w:val="0"/>
          <w:sz w:val="20"/>
          <w:szCs w:val="20"/>
          <w:lang w:eastAsia="en-US"/>
        </w:rPr>
        <w:t xml:space="preserve">3 </w:t>
      </w:r>
      <w:r w:rsidRPr="007B04BF">
        <w:rPr>
          <w:rFonts w:ascii="Arial" w:eastAsiaTheme="minorHAnsi" w:hAnsi="Arial" w:cs="Arial"/>
          <w:color w:val="262626" w:themeColor="text1" w:themeTint="D9"/>
          <w:kern w:val="0"/>
          <w:sz w:val="20"/>
          <w:szCs w:val="20"/>
          <w:lang w:eastAsia="en-US"/>
        </w:rPr>
        <w:t>Objednatel stvrzuje, že</w:t>
      </w:r>
      <w:r w:rsidRPr="00B05D98">
        <w:rPr>
          <w:rFonts w:ascii="Arial" w:hAnsi="Arial" w:cs="Arial"/>
          <w:sz w:val="20"/>
          <w:szCs w:val="20"/>
        </w:rPr>
        <w:t xml:space="preserve"> </w:t>
      </w:r>
      <w:r>
        <w:rPr>
          <w:rFonts w:ascii="Arial" w:hAnsi="Arial" w:cs="Arial"/>
          <w:sz w:val="20"/>
          <w:szCs w:val="20"/>
        </w:rPr>
        <w:t xml:space="preserve">se seznámil se zněním </w:t>
      </w:r>
      <w:r w:rsidR="00E45623">
        <w:rPr>
          <w:rFonts w:ascii="Arial" w:hAnsi="Arial" w:cs="Arial"/>
          <w:sz w:val="20"/>
          <w:szCs w:val="20"/>
        </w:rPr>
        <w:t>P</w:t>
      </w:r>
      <w:r>
        <w:rPr>
          <w:rFonts w:ascii="Arial" w:hAnsi="Arial" w:cs="Arial"/>
          <w:sz w:val="20"/>
          <w:szCs w:val="20"/>
        </w:rPr>
        <w:t>rojektu</w:t>
      </w:r>
      <w:r w:rsidR="00E45623">
        <w:rPr>
          <w:rFonts w:ascii="Arial" w:hAnsi="Arial" w:cs="Arial"/>
          <w:sz w:val="20"/>
          <w:szCs w:val="20"/>
        </w:rPr>
        <w:t>,</w:t>
      </w:r>
      <w:r>
        <w:rPr>
          <w:rFonts w:ascii="Arial" w:hAnsi="Arial" w:cs="Arial"/>
          <w:sz w:val="20"/>
          <w:szCs w:val="20"/>
        </w:rPr>
        <w:t xml:space="preserve"> a že uvedené informace a přiložené dokumenty Projektu jsou </w:t>
      </w:r>
      <w:r w:rsidRPr="007B04BF">
        <w:rPr>
          <w:rFonts w:ascii="Arial" w:hAnsi="Arial" w:cs="Arial"/>
          <w:sz w:val="20"/>
          <w:szCs w:val="20"/>
        </w:rPr>
        <w:t>úplné</w:t>
      </w:r>
      <w:r>
        <w:rPr>
          <w:rFonts w:ascii="Arial" w:hAnsi="Arial" w:cs="Arial"/>
          <w:sz w:val="20"/>
          <w:szCs w:val="20"/>
        </w:rPr>
        <w:t xml:space="preserve"> a pravdivé.</w:t>
      </w:r>
    </w:p>
    <w:p w14:paraId="478B0D3B" w14:textId="28A2FA62" w:rsidR="00A54C22" w:rsidRPr="0032507A" w:rsidRDefault="00A54C22" w:rsidP="00A54C22">
      <w:pPr>
        <w:pStyle w:val="Odstavecseseznamem"/>
        <w:numPr>
          <w:ilvl w:val="0"/>
          <w:numId w:val="12"/>
        </w:numPr>
        <w:spacing w:after="240" w:line="360" w:lineRule="auto"/>
        <w:ind w:right="-1"/>
        <w:contextualSpacing/>
        <w:jc w:val="both"/>
      </w:pPr>
      <w:r w:rsidRPr="0032507A">
        <w:rPr>
          <w:rFonts w:ascii="Arial" w:hAnsi="Arial" w:cs="Arial"/>
          <w:sz w:val="20"/>
          <w:szCs w:val="20"/>
        </w:rPr>
        <w:t>Objednatel se zavazuje, že bez předchozího písemného souhlasu Poskytovatele nepoužije převzatý Pr</w:t>
      </w:r>
      <w:r w:rsidR="00507C45">
        <w:rPr>
          <w:rFonts w:ascii="Arial" w:hAnsi="Arial" w:cs="Arial"/>
          <w:sz w:val="20"/>
          <w:szCs w:val="20"/>
        </w:rPr>
        <w:t>ojekt (či jakoukoliv jeho část)</w:t>
      </w:r>
      <w:r w:rsidRPr="0032507A">
        <w:rPr>
          <w:rFonts w:ascii="Arial" w:hAnsi="Arial" w:cs="Arial"/>
          <w:sz w:val="20"/>
          <w:szCs w:val="20"/>
        </w:rPr>
        <w:t xml:space="preserve"> bez ohledu na to</w:t>
      </w:r>
      <w:r w:rsidR="00507C45">
        <w:rPr>
          <w:rFonts w:ascii="Arial" w:hAnsi="Arial" w:cs="Arial"/>
          <w:sz w:val="20"/>
          <w:szCs w:val="20"/>
        </w:rPr>
        <w:t>,</w:t>
      </w:r>
      <w:r w:rsidRPr="0032507A">
        <w:rPr>
          <w:rFonts w:ascii="Arial" w:hAnsi="Arial" w:cs="Arial"/>
          <w:sz w:val="20"/>
          <w:szCs w:val="20"/>
        </w:rPr>
        <w:t xml:space="preserve"> zda byl na jeho základě Objednateli přiznán Grant či nikoliv, pro podání žádosti o Grant do jiného dotačního programu (či jiného kola Výzvy), než který je uveden</w:t>
      </w:r>
      <w:r w:rsidR="00507C45">
        <w:rPr>
          <w:rFonts w:ascii="Arial" w:hAnsi="Arial" w:cs="Arial"/>
          <w:sz w:val="20"/>
          <w:szCs w:val="20"/>
        </w:rPr>
        <w:t>,</w:t>
      </w:r>
      <w:r w:rsidRPr="0032507A">
        <w:rPr>
          <w:rFonts w:ascii="Arial" w:hAnsi="Arial" w:cs="Arial"/>
          <w:sz w:val="20"/>
          <w:szCs w:val="20"/>
        </w:rPr>
        <w:t xml:space="preserve"> a ani neumožní třetí osobě, aby tak učinila, ať už jménem Objednatele, svým či jménem jiné osoby. V případě porušení tohoto závazku ze strany Objednatele je Poskytovatel oprávněn uplatnit na Objednateli smluvní pokutu, jejíž výše je rovna nároku na provizi ve výši, jako kdyby byl Grant přiznán, bez ohledu na to zda byl Grant ve skutečnosti přiznán či nikoliv. Nárok na smluvní pokutu vzniká Poskytovateli okamžikem podání žádosti o Grant Objednatelem či třetí osobou do jiného dotačního programu (či jiného kola Výzvy) než uvedeného </w:t>
      </w:r>
      <w:r w:rsidR="005A072B">
        <w:rPr>
          <w:rFonts w:ascii="Arial" w:hAnsi="Arial" w:cs="Arial"/>
          <w:sz w:val="20"/>
          <w:szCs w:val="20"/>
        </w:rPr>
        <w:t>v této S</w:t>
      </w:r>
      <w:r w:rsidRPr="0032507A">
        <w:rPr>
          <w:rFonts w:ascii="Arial" w:hAnsi="Arial" w:cs="Arial"/>
          <w:sz w:val="20"/>
          <w:szCs w:val="20"/>
        </w:rPr>
        <w:t>mlouvě.</w:t>
      </w:r>
    </w:p>
    <w:p w14:paraId="3C877643" w14:textId="77777777" w:rsidR="00A54C22" w:rsidRPr="00D055B1" w:rsidRDefault="00A54C22" w:rsidP="00A54C22">
      <w:pPr>
        <w:spacing w:after="240"/>
        <w:ind w:right="-1"/>
        <w:jc w:val="center"/>
        <w:rPr>
          <w:rFonts w:cs="Arial"/>
          <w:color w:val="003C73" w:themeColor="text2"/>
          <w:szCs w:val="20"/>
        </w:rPr>
      </w:pPr>
      <w:r w:rsidRPr="00D055B1">
        <w:rPr>
          <w:rFonts w:cs="Arial"/>
          <w:b/>
          <w:color w:val="003C73" w:themeColor="text2"/>
          <w:szCs w:val="20"/>
        </w:rPr>
        <w:t>VII.</w:t>
      </w:r>
      <w:r w:rsidRPr="00D055B1">
        <w:rPr>
          <w:rFonts w:cs="Arial"/>
          <w:b/>
          <w:color w:val="003C73" w:themeColor="text2"/>
          <w:szCs w:val="20"/>
        </w:rPr>
        <w:br/>
        <w:t>Odměna a platební podmínky</w:t>
      </w:r>
    </w:p>
    <w:p w14:paraId="33D0BC69" w14:textId="77777777"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Za zpracování Projektu se Objednatel zavazuje zaplatit Poskytovateli odměnu. Odměna s</w:t>
      </w:r>
      <w:r w:rsidR="00FF7B7D">
        <w:rPr>
          <w:rFonts w:ascii="Arial" w:hAnsi="Arial" w:cs="Arial"/>
          <w:sz w:val="20"/>
          <w:szCs w:val="20"/>
        </w:rPr>
        <w:t>estává z fixní části a provize.</w:t>
      </w:r>
    </w:p>
    <w:p w14:paraId="69D8DA57" w14:textId="6D0ADD1A"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C63052">
        <w:rPr>
          <w:rFonts w:ascii="Arial" w:hAnsi="Arial" w:cs="Arial"/>
          <w:sz w:val="20"/>
          <w:szCs w:val="20"/>
        </w:rPr>
        <w:t>Fixní část odměny se sjednává ve výši</w:t>
      </w:r>
      <w:r w:rsidR="00557AFE">
        <w:rPr>
          <w:rFonts w:ascii="Arial" w:hAnsi="Arial" w:cs="Arial"/>
          <w:sz w:val="20"/>
          <w:szCs w:val="20"/>
        </w:rPr>
        <w:t xml:space="preserve"> </w:t>
      </w:r>
      <w:r w:rsidR="00E05013">
        <w:rPr>
          <w:rFonts w:ascii="Arial" w:hAnsi="Arial" w:cs="Arial"/>
          <w:sz w:val="20"/>
          <w:szCs w:val="20"/>
        </w:rPr>
        <w:t>2</w:t>
      </w:r>
      <w:r w:rsidR="00FB6E93" w:rsidRPr="00FB6E93">
        <w:rPr>
          <w:rFonts w:ascii="Arial" w:hAnsi="Arial" w:cs="Arial"/>
          <w:sz w:val="20"/>
          <w:szCs w:val="20"/>
        </w:rPr>
        <w:t>0 000</w:t>
      </w:r>
      <w:r w:rsidRPr="00283EC4">
        <w:rPr>
          <w:rFonts w:ascii="Arial" w:hAnsi="Arial" w:cs="Arial"/>
          <w:sz w:val="20"/>
          <w:szCs w:val="20"/>
        </w:rPr>
        <w:t>,- Kč bez DPH. Fixní část</w:t>
      </w:r>
      <w:r w:rsidR="004F481D">
        <w:rPr>
          <w:rFonts w:ascii="Arial" w:hAnsi="Arial" w:cs="Arial"/>
          <w:sz w:val="20"/>
          <w:szCs w:val="20"/>
        </w:rPr>
        <w:t xml:space="preserve"> odměny je splatná do 14</w:t>
      </w:r>
      <w:r w:rsidR="00507C45">
        <w:rPr>
          <w:rFonts w:ascii="Arial" w:hAnsi="Arial" w:cs="Arial"/>
          <w:sz w:val="20"/>
          <w:szCs w:val="20"/>
        </w:rPr>
        <w:t xml:space="preserve"> dnů od podpisu S</w:t>
      </w:r>
      <w:r w:rsidRPr="008F0D0C">
        <w:rPr>
          <w:rFonts w:ascii="Arial" w:hAnsi="Arial" w:cs="Arial"/>
          <w:sz w:val="20"/>
          <w:szCs w:val="20"/>
        </w:rPr>
        <w:t>mlouvy.</w:t>
      </w:r>
    </w:p>
    <w:p w14:paraId="3F3D1F69" w14:textId="34047FAF"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V případě, že z důvodu formálních vad Projektu způsobených Poskytovatelem, byla žádost o Grant Agenturou vyřazena z projednávání, je Poskytovatel povinen vady Projektu bezplatně odstr</w:t>
      </w:r>
      <w:r w:rsidR="001923AC">
        <w:rPr>
          <w:rFonts w:ascii="Arial" w:hAnsi="Arial" w:cs="Arial"/>
          <w:sz w:val="20"/>
          <w:szCs w:val="20"/>
        </w:rPr>
        <w:t xml:space="preserve">anit (je-li to možné a účelné) </w:t>
      </w:r>
      <w:r w:rsidRPr="008F0D0C">
        <w:rPr>
          <w:rFonts w:ascii="Arial" w:hAnsi="Arial" w:cs="Arial"/>
          <w:sz w:val="20"/>
          <w:szCs w:val="20"/>
        </w:rPr>
        <w:t>tak</w:t>
      </w:r>
      <w:r w:rsidR="001923AC">
        <w:rPr>
          <w:rFonts w:ascii="Arial" w:hAnsi="Arial" w:cs="Arial"/>
          <w:sz w:val="20"/>
          <w:szCs w:val="20"/>
        </w:rPr>
        <w:t>,</w:t>
      </w:r>
      <w:r w:rsidRPr="008F0D0C">
        <w:rPr>
          <w:rFonts w:ascii="Arial" w:hAnsi="Arial" w:cs="Arial"/>
          <w:sz w:val="20"/>
          <w:szCs w:val="20"/>
        </w:rPr>
        <w:t xml:space="preserve"> aby mohla být žádost o G</w:t>
      </w:r>
      <w:bookmarkStart w:id="4" w:name="OLE_LINK4"/>
      <w:bookmarkStart w:id="5" w:name="OLE_LINK5"/>
      <w:r>
        <w:rPr>
          <w:rFonts w:ascii="Arial" w:hAnsi="Arial" w:cs="Arial"/>
          <w:sz w:val="20"/>
          <w:szCs w:val="20"/>
        </w:rPr>
        <w:t>rant podána v následujícím kole.</w:t>
      </w:r>
    </w:p>
    <w:bookmarkEnd w:id="4"/>
    <w:bookmarkEnd w:id="5"/>
    <w:p w14:paraId="26EAD6E3" w14:textId="7CD542B5" w:rsidR="008D4B02" w:rsidRPr="008D4B02" w:rsidRDefault="00FF7B7D" w:rsidP="00FE4F7F">
      <w:pPr>
        <w:pStyle w:val="Odstavecseseznamem"/>
        <w:numPr>
          <w:ilvl w:val="0"/>
          <w:numId w:val="13"/>
        </w:numPr>
        <w:spacing w:line="360" w:lineRule="auto"/>
        <w:ind w:left="357" w:hanging="357"/>
        <w:jc w:val="both"/>
        <w:rPr>
          <w:rFonts w:ascii="Arial" w:hAnsi="Arial" w:cs="Arial"/>
          <w:sz w:val="20"/>
          <w:szCs w:val="20"/>
        </w:rPr>
      </w:pPr>
      <w:r>
        <w:rPr>
          <w:rFonts w:ascii="Arial" w:hAnsi="Arial" w:cs="Arial"/>
          <w:sz w:val="20"/>
          <w:szCs w:val="20"/>
        </w:rPr>
        <w:t>Přiznáním Grantu vzniká Poskytovateli nárok na provizi stanovenou</w:t>
      </w:r>
      <w:r w:rsidR="00E05013">
        <w:rPr>
          <w:rFonts w:ascii="Arial" w:hAnsi="Arial" w:cs="Arial"/>
          <w:sz w:val="20"/>
          <w:szCs w:val="20"/>
        </w:rPr>
        <w:t xml:space="preserve"> ve výši 240 000,- Kč</w:t>
      </w:r>
      <w:r>
        <w:rPr>
          <w:rFonts w:ascii="Arial" w:hAnsi="Arial" w:cs="Arial"/>
          <w:sz w:val="20"/>
          <w:szCs w:val="20"/>
        </w:rPr>
        <w:t xml:space="preserve">. </w:t>
      </w:r>
      <w:r w:rsidR="004F481D">
        <w:rPr>
          <w:rFonts w:ascii="Arial" w:hAnsi="Arial" w:cs="Arial"/>
          <w:sz w:val="20"/>
          <w:szCs w:val="20"/>
        </w:rPr>
        <w:t>Provize je splatná okamžikem Přiznání Grantu a lhůta splatnosti činí 14 dní.</w:t>
      </w:r>
    </w:p>
    <w:p w14:paraId="1A4290D8" w14:textId="77777777"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Ke všem odměnám se přičítá zákonná sazba DPH.</w:t>
      </w:r>
    </w:p>
    <w:p w14:paraId="754ECA1B" w14:textId="77777777" w:rsidR="00E45623" w:rsidRDefault="00A54C22" w:rsidP="00E45623">
      <w:pPr>
        <w:pStyle w:val="Odstavecseseznamem"/>
        <w:numPr>
          <w:ilvl w:val="0"/>
          <w:numId w:val="13"/>
        </w:numPr>
        <w:spacing w:line="360" w:lineRule="auto"/>
        <w:ind w:left="357" w:hanging="357"/>
        <w:jc w:val="both"/>
        <w:rPr>
          <w:rFonts w:ascii="Arial" w:hAnsi="Arial" w:cs="Arial"/>
          <w:sz w:val="20"/>
          <w:szCs w:val="20"/>
        </w:rPr>
      </w:pPr>
      <w:r w:rsidRPr="00EA1280">
        <w:rPr>
          <w:rFonts w:ascii="Arial" w:hAnsi="Arial" w:cs="Arial"/>
          <w:sz w:val="20"/>
          <w:szCs w:val="20"/>
        </w:rPr>
        <w:t>Nad rámec odměny má Poskytovatel nárok na úhradu cestovních výdajů v paušální sazbě 9</w:t>
      </w:r>
      <w:r w:rsidR="00EA1280">
        <w:rPr>
          <w:rFonts w:ascii="Arial" w:hAnsi="Arial" w:cs="Arial"/>
          <w:sz w:val="20"/>
          <w:szCs w:val="20"/>
        </w:rPr>
        <w:t>,-</w:t>
      </w:r>
      <w:r w:rsidRPr="00EA1280">
        <w:rPr>
          <w:rFonts w:ascii="Arial" w:hAnsi="Arial" w:cs="Arial"/>
          <w:sz w:val="20"/>
          <w:szCs w:val="20"/>
        </w:rPr>
        <w:t xml:space="preserve"> Kč/km.</w:t>
      </w:r>
    </w:p>
    <w:p w14:paraId="06BB61CC" w14:textId="36D74E5C" w:rsidR="00A54C22" w:rsidRPr="00E45623" w:rsidRDefault="00A54C22" w:rsidP="00E45623">
      <w:pPr>
        <w:pStyle w:val="Odstavecseseznamem"/>
        <w:numPr>
          <w:ilvl w:val="0"/>
          <w:numId w:val="13"/>
        </w:numPr>
        <w:spacing w:line="360" w:lineRule="auto"/>
        <w:ind w:left="357" w:hanging="357"/>
        <w:jc w:val="both"/>
        <w:rPr>
          <w:rFonts w:ascii="Arial" w:hAnsi="Arial" w:cs="Arial"/>
          <w:sz w:val="20"/>
          <w:szCs w:val="20"/>
        </w:rPr>
      </w:pPr>
      <w:r w:rsidRPr="00E45623">
        <w:rPr>
          <w:rFonts w:ascii="Arial" w:hAnsi="Arial" w:cs="Arial"/>
          <w:sz w:val="20"/>
          <w:szCs w:val="20"/>
        </w:rPr>
        <w:t xml:space="preserve">Na úhradu příslušné částky Poskytovatel vždy vystaví a Objednateli </w:t>
      </w:r>
      <w:r w:rsidR="00711C0A" w:rsidRPr="00E45623">
        <w:rPr>
          <w:rFonts w:ascii="Arial" w:hAnsi="Arial" w:cs="Arial"/>
          <w:sz w:val="20"/>
          <w:szCs w:val="20"/>
        </w:rPr>
        <w:t xml:space="preserve">elektronicky </w:t>
      </w:r>
      <w:r w:rsidRPr="00E45623">
        <w:rPr>
          <w:rFonts w:ascii="Arial" w:hAnsi="Arial" w:cs="Arial"/>
          <w:sz w:val="20"/>
          <w:szCs w:val="20"/>
        </w:rPr>
        <w:t>zašle fakturu</w:t>
      </w:r>
      <w:r w:rsidR="00F76699" w:rsidRPr="00E45623">
        <w:rPr>
          <w:rFonts w:ascii="Arial" w:hAnsi="Arial" w:cs="Arial"/>
          <w:sz w:val="20"/>
          <w:szCs w:val="20"/>
        </w:rPr>
        <w:t xml:space="preserve"> do e-mailové schránky uvedené výše jako fakturační e-mail</w:t>
      </w:r>
      <w:r w:rsidRPr="00E45623">
        <w:rPr>
          <w:rFonts w:ascii="Arial" w:hAnsi="Arial" w:cs="Arial"/>
          <w:sz w:val="20"/>
          <w:szCs w:val="20"/>
        </w:rPr>
        <w:t>. Faktura musí splňovat veškeré náležitosti účetních a daňových dokl</w:t>
      </w:r>
      <w:r w:rsidR="001923AC" w:rsidRPr="00E45623">
        <w:rPr>
          <w:rFonts w:ascii="Arial" w:hAnsi="Arial" w:cs="Arial"/>
          <w:sz w:val="20"/>
          <w:szCs w:val="20"/>
        </w:rPr>
        <w:t>adů</w:t>
      </w:r>
      <w:r w:rsidRPr="00E45623">
        <w:rPr>
          <w:rFonts w:ascii="Arial" w:hAnsi="Arial" w:cs="Arial"/>
          <w:sz w:val="20"/>
          <w:szCs w:val="20"/>
        </w:rPr>
        <w:t xml:space="preserve"> vyžadované platnými právními předpisy, zejména zákonem o DPH. Splatnost faktur je 14 dní ode dne doručení.</w:t>
      </w:r>
    </w:p>
    <w:p w14:paraId="5DA392D8" w14:textId="77777777" w:rsidR="00A54C22" w:rsidRPr="00FE4F7F" w:rsidRDefault="00A54C22" w:rsidP="00FE4F7F">
      <w:pPr>
        <w:pStyle w:val="Odstavecseseznamem"/>
        <w:numPr>
          <w:ilvl w:val="0"/>
          <w:numId w:val="13"/>
        </w:numPr>
        <w:spacing w:line="360" w:lineRule="auto"/>
        <w:ind w:left="357" w:hanging="357"/>
        <w:jc w:val="both"/>
        <w:rPr>
          <w:rFonts w:ascii="Arial" w:hAnsi="Arial" w:cs="Arial"/>
          <w:sz w:val="20"/>
          <w:szCs w:val="20"/>
        </w:rPr>
      </w:pPr>
      <w:r w:rsidRPr="00FE4F7F">
        <w:rPr>
          <w:rFonts w:ascii="Arial" w:hAnsi="Arial" w:cs="Arial"/>
          <w:sz w:val="20"/>
          <w:szCs w:val="20"/>
        </w:rPr>
        <w:t>Všechny platby se považují za splacené ze strany Objednatele okamžikem jejich připsání na účet Poskytovatele. Tyto platby se realizují v českých korunách, není-li mezi Smluvními stranami dohodnuto jinak. Případné přepočty mezi měnami se provádí podle kurzu ČNB ke dni vystavení faktury.</w:t>
      </w:r>
    </w:p>
    <w:p w14:paraId="0116EAB9" w14:textId="3F46CECC" w:rsidR="004A6113" w:rsidRPr="00FE4F7F" w:rsidRDefault="00A54C22" w:rsidP="001923AC">
      <w:pPr>
        <w:pStyle w:val="Odstavecseseznamem"/>
        <w:numPr>
          <w:ilvl w:val="0"/>
          <w:numId w:val="13"/>
        </w:numPr>
        <w:spacing w:after="240" w:line="360" w:lineRule="auto"/>
        <w:ind w:left="357" w:hanging="357"/>
        <w:jc w:val="both"/>
        <w:rPr>
          <w:rFonts w:ascii="Arial" w:hAnsi="Arial" w:cs="Arial"/>
          <w:b/>
          <w:color w:val="003B6F"/>
          <w:sz w:val="20"/>
          <w:szCs w:val="20"/>
        </w:rPr>
      </w:pPr>
      <w:r w:rsidRPr="00FE4F7F">
        <w:rPr>
          <w:rFonts w:ascii="Arial" w:hAnsi="Arial" w:cs="Arial"/>
          <w:sz w:val="20"/>
          <w:szCs w:val="20"/>
        </w:rPr>
        <w:t>Pro pří</w:t>
      </w:r>
      <w:r w:rsidR="005C4FF3" w:rsidRPr="00FE4F7F">
        <w:rPr>
          <w:rFonts w:ascii="Arial" w:hAnsi="Arial" w:cs="Arial"/>
          <w:sz w:val="20"/>
          <w:szCs w:val="20"/>
        </w:rPr>
        <w:t>pad prodlení s placením odměny S</w:t>
      </w:r>
      <w:r w:rsidRPr="00FE4F7F">
        <w:rPr>
          <w:rFonts w:ascii="Arial" w:hAnsi="Arial" w:cs="Arial"/>
          <w:sz w:val="20"/>
          <w:szCs w:val="20"/>
        </w:rPr>
        <w:t xml:space="preserve">mluvní strany sjednávají </w:t>
      </w:r>
      <w:r w:rsidR="00C74BBF" w:rsidRPr="00FE4F7F">
        <w:rPr>
          <w:rFonts w:ascii="Arial" w:hAnsi="Arial" w:cs="Arial"/>
          <w:sz w:val="20"/>
          <w:szCs w:val="20"/>
        </w:rPr>
        <w:t xml:space="preserve">úrok </w:t>
      </w:r>
      <w:r w:rsidR="001460AC" w:rsidRPr="00FE4F7F">
        <w:rPr>
          <w:rFonts w:ascii="Arial" w:hAnsi="Arial" w:cs="Arial"/>
          <w:sz w:val="20"/>
          <w:szCs w:val="20"/>
        </w:rPr>
        <w:t xml:space="preserve">z </w:t>
      </w:r>
      <w:r w:rsidR="002A549E" w:rsidRPr="00FE4F7F">
        <w:rPr>
          <w:rFonts w:ascii="Arial" w:hAnsi="Arial" w:cs="Arial"/>
          <w:sz w:val="20"/>
          <w:szCs w:val="20"/>
        </w:rPr>
        <w:t xml:space="preserve">prodlení </w:t>
      </w:r>
      <w:r w:rsidR="00C7489D" w:rsidRPr="00FE4F7F">
        <w:rPr>
          <w:rFonts w:ascii="Arial" w:hAnsi="Arial" w:cs="Arial"/>
          <w:sz w:val="20"/>
          <w:szCs w:val="20"/>
        </w:rPr>
        <w:t>ve výši 0,1</w:t>
      </w:r>
      <w:r w:rsidR="00EA1280" w:rsidRPr="00FE4F7F">
        <w:rPr>
          <w:rFonts w:ascii="Arial" w:hAnsi="Arial" w:cs="Arial"/>
          <w:sz w:val="20"/>
          <w:szCs w:val="20"/>
        </w:rPr>
        <w:t xml:space="preserve"> </w:t>
      </w:r>
      <w:r w:rsidRPr="00FE4F7F">
        <w:rPr>
          <w:rFonts w:ascii="Arial" w:hAnsi="Arial" w:cs="Arial"/>
          <w:sz w:val="20"/>
          <w:szCs w:val="20"/>
        </w:rPr>
        <w:t>% za každý započatý den prodlení.</w:t>
      </w:r>
    </w:p>
    <w:p w14:paraId="1431FE02" w14:textId="77777777" w:rsidR="00FE4F7F" w:rsidRDefault="00FE4F7F" w:rsidP="00FE4F7F">
      <w:pPr>
        <w:jc w:val="center"/>
        <w:rPr>
          <w:rFonts w:cs="Arial"/>
          <w:b/>
          <w:color w:val="003B6F"/>
          <w:szCs w:val="20"/>
        </w:rPr>
      </w:pPr>
      <w:r>
        <w:rPr>
          <w:rFonts w:cs="Arial"/>
          <w:b/>
          <w:color w:val="003B6F"/>
          <w:szCs w:val="20"/>
        </w:rPr>
        <w:t>VIII.</w:t>
      </w:r>
    </w:p>
    <w:p w14:paraId="69CD7EB9" w14:textId="51AA7AB3" w:rsidR="004A6113" w:rsidRPr="00C00355" w:rsidRDefault="004A6113" w:rsidP="004A6113">
      <w:pPr>
        <w:spacing w:after="240"/>
        <w:jc w:val="center"/>
        <w:rPr>
          <w:rFonts w:cs="Arial"/>
          <w:b/>
          <w:color w:val="003B6F"/>
          <w:szCs w:val="20"/>
        </w:rPr>
      </w:pPr>
      <w:r w:rsidRPr="00C00355">
        <w:rPr>
          <w:rFonts w:cs="Arial"/>
          <w:b/>
          <w:color w:val="003B6F"/>
          <w:szCs w:val="20"/>
        </w:rPr>
        <w:t>Trvání Smlouvy</w:t>
      </w:r>
    </w:p>
    <w:p w14:paraId="0B836A0F" w14:textId="7CE5F956" w:rsidR="004A6113" w:rsidRPr="001923AC" w:rsidRDefault="004A6113" w:rsidP="00FE4F7F">
      <w:pPr>
        <w:widowControl w:val="0"/>
        <w:numPr>
          <w:ilvl w:val="0"/>
          <w:numId w:val="5"/>
        </w:numPr>
        <w:suppressAutoHyphens/>
        <w:ind w:hanging="357"/>
        <w:rPr>
          <w:rFonts w:cs="Arial"/>
          <w:color w:val="auto"/>
          <w:szCs w:val="20"/>
        </w:rPr>
      </w:pPr>
      <w:r w:rsidRPr="001923AC">
        <w:rPr>
          <w:rFonts w:cs="Arial"/>
          <w:color w:val="auto"/>
          <w:szCs w:val="20"/>
        </w:rPr>
        <w:t>Tato Smlouva nabývá účinnosti dnem jejího podpisu oběma Smluvními stranami a je uzavřena na dobu realizace předmětu Smlouvy dle čl</w:t>
      </w:r>
      <w:r w:rsidR="00E45623">
        <w:rPr>
          <w:rFonts w:cs="Arial"/>
          <w:color w:val="auto"/>
          <w:szCs w:val="20"/>
        </w:rPr>
        <w:t>.</w:t>
      </w:r>
      <w:r w:rsidRPr="001923AC">
        <w:rPr>
          <w:rFonts w:cs="Arial"/>
          <w:color w:val="auto"/>
          <w:szCs w:val="20"/>
        </w:rPr>
        <w:t xml:space="preserve"> III.</w:t>
      </w:r>
    </w:p>
    <w:p w14:paraId="4B8875AD" w14:textId="77777777" w:rsidR="004A6113" w:rsidRPr="00FE4F7F"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Smlouva zaniká:</w:t>
      </w:r>
    </w:p>
    <w:p w14:paraId="4D17387A"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lastRenderedPageBreak/>
        <w:t>v důsledku vypovězení Smlouvy;</w:t>
      </w:r>
    </w:p>
    <w:p w14:paraId="0EDE76DE"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dohodou Smluvních stran uzavřenou v písemné formě;</w:t>
      </w:r>
    </w:p>
    <w:p w14:paraId="0782CE43"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odstoupením od Smlouvy;</w:t>
      </w:r>
    </w:p>
    <w:p w14:paraId="402F88E0"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zánikem některé ze Smluvních stran bez právního nástupce.</w:t>
      </w:r>
    </w:p>
    <w:p w14:paraId="7AA2DD7A" w14:textId="77777777" w:rsidR="004A6113" w:rsidRPr="00FE4F7F" w:rsidRDefault="004A6113" w:rsidP="00FE4F7F">
      <w:pPr>
        <w:pStyle w:val="Odstavecseseznamem"/>
        <w:numPr>
          <w:ilvl w:val="0"/>
          <w:numId w:val="5"/>
        </w:numPr>
        <w:tabs>
          <w:tab w:val="left" w:pos="786"/>
          <w:tab w:val="left" w:pos="851"/>
        </w:tabs>
        <w:spacing w:line="360" w:lineRule="auto"/>
        <w:ind w:hanging="357"/>
        <w:contextualSpacing/>
        <w:jc w:val="both"/>
        <w:rPr>
          <w:rFonts w:ascii="Arial" w:hAnsi="Arial" w:cs="Arial"/>
          <w:iCs/>
          <w:sz w:val="20"/>
          <w:szCs w:val="20"/>
        </w:rPr>
      </w:pPr>
      <w:r w:rsidRPr="00FE4F7F">
        <w:rPr>
          <w:rFonts w:ascii="Arial" w:hAnsi="Arial" w:cs="Arial"/>
          <w:sz w:val="20"/>
          <w:szCs w:val="20"/>
        </w:rPr>
        <w:t>K zániku Smlouvy z důvodu oprávněného odstoupení od Smlouvy některou ze Smluvních stran dochází dnem doručení písemného oznámení o odstoupení druhé Smluvní straně, popřípadě pozdějším dnem uvedeným v tomto oznámení. Oznámení o odstoupení musí obsahovat důvody odstoupení.</w:t>
      </w:r>
    </w:p>
    <w:p w14:paraId="551784EF" w14:textId="3F840EFA" w:rsidR="004A6113" w:rsidRPr="00FE4F7F" w:rsidRDefault="004A6113" w:rsidP="00FE4F7F">
      <w:pPr>
        <w:widowControl w:val="0"/>
        <w:numPr>
          <w:ilvl w:val="0"/>
          <w:numId w:val="5"/>
        </w:numPr>
        <w:tabs>
          <w:tab w:val="left" w:pos="786"/>
          <w:tab w:val="left" w:pos="851"/>
        </w:tabs>
        <w:suppressAutoHyphens/>
        <w:ind w:hanging="357"/>
        <w:rPr>
          <w:rFonts w:cs="Arial"/>
          <w:szCs w:val="20"/>
        </w:rPr>
      </w:pPr>
      <w:r w:rsidRPr="00FE4F7F">
        <w:rPr>
          <w:rFonts w:cs="Arial"/>
          <w:szCs w:val="20"/>
        </w:rPr>
        <w:t xml:space="preserve">Kterákoliv ze Smluvních stran je oprávněna od Smlouvy jednostranně platně odstoupit z důvodů stanovených obecně závaznými právními předpisy a dále </w:t>
      </w:r>
      <w:r w:rsidR="001923AC">
        <w:rPr>
          <w:rFonts w:cs="Arial"/>
          <w:szCs w:val="20"/>
        </w:rPr>
        <w:t>z </w:t>
      </w:r>
      <w:r w:rsidRPr="00FE4F7F">
        <w:rPr>
          <w:rFonts w:cs="Arial"/>
          <w:szCs w:val="20"/>
        </w:rPr>
        <w:t>důvodu</w:t>
      </w:r>
      <w:r w:rsidR="001923AC">
        <w:rPr>
          <w:rFonts w:cs="Arial"/>
          <w:szCs w:val="20"/>
        </w:rPr>
        <w:t>,</w:t>
      </w:r>
      <w:r w:rsidRPr="00FE4F7F">
        <w:rPr>
          <w:rFonts w:cs="Arial"/>
          <w:szCs w:val="20"/>
        </w:rPr>
        <w:t xml:space="preserve"> že druhá Smluvní strana neposkytuje potřebno</w:t>
      </w:r>
      <w:r w:rsidR="001923AC">
        <w:rPr>
          <w:rFonts w:cs="Arial"/>
          <w:szCs w:val="20"/>
        </w:rPr>
        <w:t>u součinnost nebo se dopustila p</w:t>
      </w:r>
      <w:r w:rsidRPr="00FE4F7F">
        <w:rPr>
          <w:rFonts w:cs="Arial"/>
          <w:szCs w:val="20"/>
        </w:rPr>
        <w:t>orušení Informační povinnosti.</w:t>
      </w:r>
    </w:p>
    <w:p w14:paraId="0253A928" w14:textId="78EBECF5" w:rsidR="004A6113" w:rsidRPr="00FE4F7F" w:rsidRDefault="004A6113" w:rsidP="00FE4F7F">
      <w:pPr>
        <w:widowControl w:val="0"/>
        <w:numPr>
          <w:ilvl w:val="0"/>
          <w:numId w:val="5"/>
        </w:numPr>
        <w:suppressAutoHyphens/>
        <w:ind w:hanging="357"/>
        <w:rPr>
          <w:rFonts w:cs="Arial"/>
          <w:szCs w:val="20"/>
        </w:rPr>
      </w:pPr>
      <w:r w:rsidRPr="00FE4F7F">
        <w:rPr>
          <w:rFonts w:cs="Arial"/>
          <w:szCs w:val="20"/>
        </w:rPr>
        <w:t>V případě, že před předáním Projektu dojde k výpovědi či odstoupení od Smlouvy, je Poskytovatel oprávněn uplatnit na Objednateli nárok na úhradu již odvedené práce na Projektu dle počtu odpracovan</w:t>
      </w:r>
      <w:r w:rsidR="001923AC">
        <w:rPr>
          <w:rFonts w:cs="Arial"/>
          <w:szCs w:val="20"/>
        </w:rPr>
        <w:t>ých hodin ke dni zániku Smlouvy</w:t>
      </w:r>
      <w:r w:rsidRPr="00FE4F7F">
        <w:rPr>
          <w:rFonts w:cs="Arial"/>
          <w:szCs w:val="20"/>
        </w:rPr>
        <w:t xml:space="preserve"> a to při sazbě 1 </w:t>
      </w:r>
      <w:r w:rsidR="001923AC">
        <w:rPr>
          <w:rFonts w:cs="Arial"/>
          <w:szCs w:val="20"/>
        </w:rPr>
        <w:t xml:space="preserve">000,- Kč/hod </w:t>
      </w:r>
      <w:r w:rsidRPr="00FE4F7F">
        <w:rPr>
          <w:rFonts w:cs="Arial"/>
          <w:szCs w:val="20"/>
        </w:rPr>
        <w:t>až do maximální výše fixní části odměny za Projekt.</w:t>
      </w:r>
    </w:p>
    <w:p w14:paraId="5E8D1F53" w14:textId="1F2546F1" w:rsidR="004A6113" w:rsidRPr="00FE4F7F"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V případě, že po předání Projektu a zároveň před Přiznáním Grantu doj</w:t>
      </w:r>
      <w:r w:rsidR="001923AC">
        <w:rPr>
          <w:rFonts w:cs="Arial"/>
          <w:szCs w:val="20"/>
        </w:rPr>
        <w:t>de k výpovědi či odstoupení od S</w:t>
      </w:r>
      <w:r w:rsidRPr="00FE4F7F">
        <w:rPr>
          <w:rFonts w:cs="Arial"/>
          <w:szCs w:val="20"/>
        </w:rPr>
        <w:t>mlouvy ze strany Objednatele, náleží Poskytovateli provize ve stejné výš</w:t>
      </w:r>
      <w:r w:rsidR="001923AC">
        <w:rPr>
          <w:rFonts w:cs="Arial"/>
          <w:szCs w:val="20"/>
        </w:rPr>
        <w:t>i, jako kdyby byl Grant přiznán</w:t>
      </w:r>
      <w:r w:rsidRPr="00FE4F7F">
        <w:rPr>
          <w:rFonts w:cs="Arial"/>
          <w:szCs w:val="20"/>
        </w:rPr>
        <w:t xml:space="preserve"> bez ohledu na skutečnost</w:t>
      </w:r>
      <w:r w:rsidR="001923AC">
        <w:rPr>
          <w:rFonts w:cs="Arial"/>
          <w:szCs w:val="20"/>
        </w:rPr>
        <w:t>,</w:t>
      </w:r>
      <w:r w:rsidRPr="00FE4F7F">
        <w:rPr>
          <w:rFonts w:cs="Arial"/>
          <w:szCs w:val="20"/>
        </w:rPr>
        <w:t xml:space="preserve"> zda byl skutečně přiznán.</w:t>
      </w:r>
    </w:p>
    <w:p w14:paraId="66F78B0B" w14:textId="6A3C2F44" w:rsidR="004A6113" w:rsidRPr="008F0D0C"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 xml:space="preserve">V případě, že po Přiznání Grantu dojde k výpovědi či </w:t>
      </w:r>
      <w:r w:rsidR="001923AC">
        <w:rPr>
          <w:rFonts w:cs="Arial"/>
          <w:szCs w:val="20"/>
        </w:rPr>
        <w:t>odstoupení od Smlouvy, zánikem S</w:t>
      </w:r>
      <w:r w:rsidRPr="00FE4F7F">
        <w:rPr>
          <w:rFonts w:cs="Arial"/>
          <w:szCs w:val="20"/>
        </w:rPr>
        <w:t>mlouvy není dotčen nárok na odměnu dle čl. VII.</w:t>
      </w:r>
    </w:p>
    <w:p w14:paraId="177D0324" w14:textId="1D9B47E3" w:rsidR="004A6113" w:rsidRPr="001923AC" w:rsidRDefault="004A6113" w:rsidP="001923AC">
      <w:pPr>
        <w:widowControl w:val="0"/>
        <w:numPr>
          <w:ilvl w:val="0"/>
          <w:numId w:val="5"/>
        </w:numPr>
        <w:tabs>
          <w:tab w:val="left" w:pos="426"/>
        </w:tabs>
        <w:suppressAutoHyphens/>
        <w:spacing w:after="240"/>
        <w:rPr>
          <w:rFonts w:cs="Arial"/>
          <w:szCs w:val="20"/>
        </w:rPr>
      </w:pPr>
      <w:r w:rsidRPr="001923AC">
        <w:rPr>
          <w:rFonts w:cs="Arial"/>
          <w:iCs/>
          <w:szCs w:val="20"/>
        </w:rPr>
        <w:t xml:space="preserve">Zánikem Smlouvy nejsou dotčena </w:t>
      </w:r>
      <w:r w:rsidR="001923AC" w:rsidRPr="001923AC">
        <w:rPr>
          <w:rFonts w:cs="Arial"/>
          <w:iCs/>
          <w:szCs w:val="20"/>
        </w:rPr>
        <w:t xml:space="preserve">ustanovení čl. VI. odst. </w:t>
      </w:r>
      <w:r w:rsidR="00E45623">
        <w:rPr>
          <w:rFonts w:cs="Arial"/>
          <w:iCs/>
          <w:szCs w:val="20"/>
        </w:rPr>
        <w:t>5</w:t>
      </w:r>
      <w:r w:rsidR="001923AC" w:rsidRPr="001923AC">
        <w:rPr>
          <w:rFonts w:cs="Arial"/>
          <w:iCs/>
          <w:szCs w:val="20"/>
        </w:rPr>
        <w:t>,</w:t>
      </w:r>
      <w:r w:rsidRPr="001923AC">
        <w:rPr>
          <w:rFonts w:cs="Arial"/>
          <w:iCs/>
          <w:szCs w:val="20"/>
        </w:rPr>
        <w:t xml:space="preserve"> čl. IX. a čl. XI. odst. 1.</w:t>
      </w:r>
    </w:p>
    <w:p w14:paraId="40CF664D" w14:textId="77777777" w:rsidR="00A54C22" w:rsidRPr="00C00355" w:rsidRDefault="00A54C22" w:rsidP="00A54C22">
      <w:pPr>
        <w:spacing w:after="240"/>
        <w:jc w:val="center"/>
        <w:rPr>
          <w:rFonts w:cs="Arial"/>
          <w:color w:val="003B6F"/>
          <w:szCs w:val="20"/>
          <w:lang w:eastAsia="he-IL" w:bidi="he-IL"/>
        </w:rPr>
      </w:pPr>
      <w:r w:rsidRPr="00C00355">
        <w:rPr>
          <w:rFonts w:cs="Arial"/>
          <w:b/>
          <w:color w:val="003B6F"/>
          <w:szCs w:val="20"/>
        </w:rPr>
        <w:t>IX.</w:t>
      </w:r>
      <w:r w:rsidRPr="00C00355">
        <w:rPr>
          <w:rFonts w:cs="Arial"/>
          <w:b/>
          <w:color w:val="003B6F"/>
          <w:szCs w:val="20"/>
        </w:rPr>
        <w:br/>
      </w:r>
      <w:r w:rsidRPr="00C00355">
        <w:rPr>
          <w:rFonts w:cs="Arial"/>
          <w:b/>
          <w:color w:val="003B6F"/>
          <w:szCs w:val="20"/>
          <w:lang w:eastAsia="he-IL" w:bidi="he-IL"/>
        </w:rPr>
        <w:t>Mlčenlivost</w:t>
      </w:r>
    </w:p>
    <w:p w14:paraId="6F945E67" w14:textId="77777777" w:rsidR="00A54C22" w:rsidRPr="008F0D0C" w:rsidRDefault="00A54C22" w:rsidP="00FE4F7F">
      <w:pPr>
        <w:widowControl w:val="0"/>
        <w:numPr>
          <w:ilvl w:val="0"/>
          <w:numId w:val="7"/>
        </w:numPr>
        <w:suppressAutoHyphens/>
        <w:ind w:left="357" w:hanging="357"/>
        <w:rPr>
          <w:rFonts w:cs="Arial"/>
          <w:szCs w:val="20"/>
        </w:rPr>
      </w:pPr>
      <w:r w:rsidRPr="008F0D0C">
        <w:rPr>
          <w:rFonts w:cs="Arial"/>
          <w:szCs w:val="20"/>
        </w:rPr>
        <w:t>Smluvní strany se zavazují zachovávat mlčenlivost o všech důvěrných skutečnostech, které se dozvěděly v souvislosti s touto Smlouvou, 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jsou bez ohledu na formu jejich zachycení považovány</w:t>
      </w:r>
      <w:r w:rsidR="005C4FF3">
        <w:rPr>
          <w:rFonts w:cs="Arial"/>
          <w:szCs w:val="20"/>
        </w:rPr>
        <w:t xml:space="preserve"> veškeré informace, které byly S</w:t>
      </w:r>
      <w:r w:rsidRPr="008F0D0C">
        <w:rPr>
          <w:rFonts w:cs="Arial"/>
          <w:szCs w:val="20"/>
        </w:rPr>
        <w:t>mluvní stranou označeny jako neveřejné nebo jejichž důvěrnost vyplývá z jejich povahy či okolností předání, a které se zároveň týkají Smlouvy a jejího plnění. Za důvěrné informace se nepovažují informace o uzavření (vzniku) a o ukončení (zániku) této Smlouvy.</w:t>
      </w:r>
    </w:p>
    <w:p w14:paraId="29F68BBB" w14:textId="6DE0804D" w:rsidR="00A54C22" w:rsidRPr="008F0D0C" w:rsidRDefault="00A54C22" w:rsidP="00FE4F7F">
      <w:pPr>
        <w:widowControl w:val="0"/>
        <w:numPr>
          <w:ilvl w:val="0"/>
          <w:numId w:val="7"/>
        </w:numPr>
        <w:suppressAutoHyphens/>
        <w:ind w:left="357" w:hanging="357"/>
        <w:rPr>
          <w:rFonts w:cs="Arial"/>
          <w:szCs w:val="20"/>
        </w:rPr>
      </w:pPr>
      <w:r w:rsidRPr="008F0D0C">
        <w:rPr>
          <w:rFonts w:cs="Arial"/>
          <w:szCs w:val="20"/>
        </w:rPr>
        <w:t xml:space="preserve">Poskytovatel použije všechny materiály a informace, které obdrží od Objednatele v souvislosti s plněním dle této Smlouvy výhradně za účelem plnění Smlouvy a neposkytne je třetím osobám, s výjimkou kontrolních orgánů ze zákona </w:t>
      </w:r>
      <w:r w:rsidR="00367C7B">
        <w:rPr>
          <w:rFonts w:cs="Arial"/>
          <w:szCs w:val="20"/>
        </w:rPr>
        <w:t>(</w:t>
      </w:r>
      <w:r w:rsidRPr="008F0D0C">
        <w:rPr>
          <w:rFonts w:cs="Arial"/>
          <w:szCs w:val="20"/>
        </w:rPr>
        <w:t>nebo dle smlouvy o poskytnutí Grantu uzavřené mezi Objednatelem</w:t>
      </w:r>
      <w:r w:rsidR="00367C7B">
        <w:rPr>
          <w:rFonts w:cs="Arial"/>
          <w:szCs w:val="20"/>
        </w:rPr>
        <w:t xml:space="preserve"> </w:t>
      </w:r>
      <w:r w:rsidRPr="008F0D0C">
        <w:rPr>
          <w:rFonts w:cs="Arial"/>
          <w:szCs w:val="20"/>
        </w:rPr>
        <w:t>a Agenturou</w:t>
      </w:r>
      <w:r w:rsidR="00367C7B">
        <w:rPr>
          <w:rFonts w:cs="Arial"/>
          <w:szCs w:val="20"/>
        </w:rPr>
        <w:t>)</w:t>
      </w:r>
      <w:r w:rsidRPr="008F0D0C">
        <w:rPr>
          <w:rFonts w:cs="Arial"/>
          <w:szCs w:val="20"/>
        </w:rPr>
        <w:t xml:space="preserve"> způsobilých a oprávněných ke kontrole správnosti nakládání s Grantem, a také s výjimkou Agentury a jejích oprávněných osob. Po ukončení Smlouvy je Poskytovatel na žádost Objednatele povinen vydat Objednateli všechny materiály, které v souvislosti s plněním dle této Smlouvy od Objednatele převzal. To neplatí, pokud vzhledem k charakteru takových materiá</w:t>
      </w:r>
      <w:r w:rsidR="00FE4F7F">
        <w:rPr>
          <w:rFonts w:cs="Arial"/>
          <w:szCs w:val="20"/>
        </w:rPr>
        <w:t>lů došlo k jejich spotřebování.</w:t>
      </w:r>
    </w:p>
    <w:p w14:paraId="725B5794" w14:textId="69219BD1" w:rsidR="00283EC4" w:rsidRPr="00283EC4" w:rsidRDefault="00A54C22" w:rsidP="00283EC4">
      <w:pPr>
        <w:widowControl w:val="0"/>
        <w:numPr>
          <w:ilvl w:val="0"/>
          <w:numId w:val="7"/>
        </w:numPr>
        <w:suppressAutoHyphens/>
        <w:spacing w:after="240"/>
        <w:rPr>
          <w:rFonts w:cs="Arial"/>
          <w:szCs w:val="20"/>
        </w:rPr>
      </w:pPr>
      <w:r w:rsidRPr="008F0D0C">
        <w:rPr>
          <w:rFonts w:cs="Arial"/>
          <w:szCs w:val="20"/>
        </w:rPr>
        <w:t>Objednatel souhlasí s tím, aby Poskytovatel uváděl obecné informace o Projektu, Grantu a spolupráci s Objednatelem v rámci uvádění referencí o jím poskytovaných službách a marketingové</w:t>
      </w:r>
      <w:r w:rsidR="00367C7B">
        <w:rPr>
          <w:rFonts w:cs="Arial"/>
          <w:szCs w:val="20"/>
        </w:rPr>
        <w:t xml:space="preserve"> podpory činnosti Poskytovatele,</w:t>
      </w:r>
      <w:r w:rsidRPr="008F0D0C">
        <w:rPr>
          <w:rFonts w:cs="Arial"/>
          <w:szCs w:val="20"/>
        </w:rPr>
        <w:t xml:space="preserve"> včetně případného uveřejnění na webu Poskytovatele.</w:t>
      </w:r>
    </w:p>
    <w:p w14:paraId="353BB005" w14:textId="77777777" w:rsidR="00A54C22" w:rsidRPr="00C00355" w:rsidRDefault="00A54C22" w:rsidP="00A54C22">
      <w:pPr>
        <w:spacing w:after="240"/>
        <w:jc w:val="center"/>
        <w:rPr>
          <w:rFonts w:cs="Arial"/>
          <w:b/>
          <w:color w:val="003B6F"/>
          <w:szCs w:val="20"/>
        </w:rPr>
      </w:pPr>
      <w:r w:rsidRPr="00C00355">
        <w:rPr>
          <w:rFonts w:cs="Arial"/>
          <w:b/>
          <w:color w:val="003B6F"/>
          <w:szCs w:val="20"/>
        </w:rPr>
        <w:lastRenderedPageBreak/>
        <w:t>X.</w:t>
      </w:r>
      <w:r w:rsidRPr="00C00355">
        <w:rPr>
          <w:rFonts w:cs="Arial"/>
          <w:b/>
          <w:color w:val="003B6F"/>
          <w:szCs w:val="20"/>
        </w:rPr>
        <w:br/>
        <w:t>Vzájemná komunikace</w:t>
      </w:r>
    </w:p>
    <w:p w14:paraId="4DDC6EFB"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Veškeré písemnosti budou adresovány do sídel Smluvních stran</w:t>
      </w:r>
      <w:r>
        <w:rPr>
          <w:rFonts w:cs="Arial"/>
          <w:szCs w:val="20"/>
        </w:rPr>
        <w:t xml:space="preserve"> nebo na korespondenční adresy,</w:t>
      </w:r>
      <w:r>
        <w:rPr>
          <w:rFonts w:cs="Arial"/>
          <w:szCs w:val="20"/>
        </w:rPr>
        <w:br/>
      </w:r>
      <w:r w:rsidRPr="008F0D0C">
        <w:rPr>
          <w:rFonts w:cs="Arial"/>
          <w:szCs w:val="20"/>
        </w:rPr>
        <w:t>které jsou uvedeny ve Smlouvě nebo které si Smluvní strany písemně oznámí.</w:t>
      </w:r>
    </w:p>
    <w:p w14:paraId="1C9A71BF"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Jsou-li pochybnosti o datu doručení, má se za to, že podání se považují za doručená třetím pracovním dnem ode dne prokazatelného odeslání podání prostřednictvím držitele poštovní licence. Za doručená budou považována i podání, která se vrátí odesílateli jako nedoručená v důsledku n</w:t>
      </w:r>
      <w:r w:rsidR="005C4FF3">
        <w:rPr>
          <w:rFonts w:cs="Arial"/>
          <w:szCs w:val="20"/>
        </w:rPr>
        <w:t>eoznámení nové aktuální adresy S</w:t>
      </w:r>
      <w:r w:rsidRPr="008F0D0C">
        <w:rPr>
          <w:rFonts w:cs="Arial"/>
          <w:szCs w:val="20"/>
        </w:rPr>
        <w:t xml:space="preserve">mluvní strany, jíž se doručuje, či </w:t>
      </w:r>
      <w:r w:rsidR="005C4FF3">
        <w:rPr>
          <w:rFonts w:cs="Arial"/>
          <w:szCs w:val="20"/>
        </w:rPr>
        <w:t>pro jiné důvody na straně této S</w:t>
      </w:r>
      <w:r w:rsidRPr="008F0D0C">
        <w:rPr>
          <w:rFonts w:cs="Arial"/>
          <w:szCs w:val="20"/>
        </w:rPr>
        <w:t>mluvní strany. V případě odmítnutí převzetí se podání bude považovat za doručené dnem, kdy bylo jeho přijetí odmítnuto.</w:t>
      </w:r>
    </w:p>
    <w:p w14:paraId="6C0A68B4"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Kontaktní osoby pro operativní obchodní a technická jednání týkající se Projektu</w:t>
      </w:r>
      <w:r w:rsidR="00EA1280">
        <w:rPr>
          <w:rFonts w:cs="Arial"/>
          <w:szCs w:val="20"/>
        </w:rPr>
        <w:t>:</w:t>
      </w:r>
    </w:p>
    <w:p w14:paraId="665FA3B2" w14:textId="10382261" w:rsidR="00A54C22" w:rsidRPr="008F0D0C" w:rsidRDefault="00EA1280" w:rsidP="00FE4F7F">
      <w:pPr>
        <w:ind w:left="360"/>
        <w:rPr>
          <w:rFonts w:cs="Arial"/>
          <w:szCs w:val="20"/>
        </w:rPr>
      </w:pPr>
      <w:r>
        <w:rPr>
          <w:rFonts w:cs="Arial"/>
          <w:szCs w:val="20"/>
        </w:rPr>
        <w:t>z</w:t>
      </w:r>
      <w:r w:rsidR="00A54C22" w:rsidRPr="008F0D0C">
        <w:rPr>
          <w:rFonts w:cs="Arial"/>
          <w:szCs w:val="20"/>
        </w:rPr>
        <w:t>a Objednatele:</w:t>
      </w:r>
      <w:r w:rsidR="00557AFE" w:rsidRPr="00557AFE">
        <w:rPr>
          <w:rFonts w:cs="Arial"/>
          <w:szCs w:val="20"/>
        </w:rPr>
        <w:t xml:space="preserve"> </w:t>
      </w:r>
      <w:r w:rsidR="00FB6E93">
        <w:rPr>
          <w:rFonts w:cs="Arial"/>
          <w:szCs w:val="20"/>
        </w:rPr>
        <w:t>Ing. Libor Maneth</w:t>
      </w:r>
      <w:r w:rsidR="00283EC4">
        <w:rPr>
          <w:rFonts w:cs="Arial"/>
          <w:szCs w:val="20"/>
        </w:rPr>
        <w:t>, e-mail:</w:t>
      </w:r>
      <w:r w:rsidR="00557AFE" w:rsidRPr="001263E3">
        <w:rPr>
          <w:rFonts w:cs="Arial"/>
          <w:szCs w:val="20"/>
        </w:rPr>
        <w:t xml:space="preserve"> </w:t>
      </w:r>
      <w:r w:rsidR="00FB6E93" w:rsidRPr="00FB6E93">
        <w:rPr>
          <w:rFonts w:cs="Arial"/>
          <w:szCs w:val="20"/>
        </w:rPr>
        <w:t>maneth@rehabilitacniustav.cz</w:t>
      </w:r>
      <w:r w:rsidR="00283EC4" w:rsidRPr="00283EC4">
        <w:rPr>
          <w:rFonts w:cs="Arial"/>
          <w:color w:val="auto"/>
          <w:szCs w:val="20"/>
        </w:rPr>
        <w:t xml:space="preserve">, </w:t>
      </w:r>
      <w:r w:rsidR="00C7489D">
        <w:t xml:space="preserve">tel: </w:t>
      </w:r>
      <w:r w:rsidR="00A81352">
        <w:t xml:space="preserve">736 604 842 </w:t>
      </w:r>
    </w:p>
    <w:p w14:paraId="7E17C97D" w14:textId="7DC679A3" w:rsidR="00283EC4" w:rsidRPr="00B11976" w:rsidRDefault="00EA1280" w:rsidP="00FE4F7F">
      <w:pPr>
        <w:ind w:firstLine="360"/>
        <w:rPr>
          <w:rFonts w:cs="Arial"/>
          <w:szCs w:val="20"/>
        </w:rPr>
      </w:pPr>
      <w:r>
        <w:rPr>
          <w:rFonts w:cs="Arial"/>
          <w:szCs w:val="20"/>
        </w:rPr>
        <w:t>z</w:t>
      </w:r>
      <w:r w:rsidR="00A54C22" w:rsidRPr="008F0D0C">
        <w:rPr>
          <w:rFonts w:cs="Arial"/>
          <w:szCs w:val="20"/>
        </w:rPr>
        <w:t>a Poskytovatele:</w:t>
      </w:r>
      <w:r w:rsidR="00557AFE" w:rsidRPr="001263E3">
        <w:rPr>
          <w:rFonts w:cs="Arial"/>
          <w:szCs w:val="20"/>
        </w:rPr>
        <w:t xml:space="preserve"> </w:t>
      </w:r>
      <w:r w:rsidR="00FB6E93">
        <w:rPr>
          <w:rFonts w:cs="Arial"/>
          <w:szCs w:val="20"/>
        </w:rPr>
        <w:t xml:space="preserve">Mgr. et Mgr. Radomír </w:t>
      </w:r>
      <w:proofErr w:type="spellStart"/>
      <w:r w:rsidR="00FB6E93">
        <w:rPr>
          <w:rFonts w:cs="Arial"/>
          <w:szCs w:val="20"/>
        </w:rPr>
        <w:t>Věntus</w:t>
      </w:r>
      <w:proofErr w:type="spellEnd"/>
      <w:r w:rsidR="00283EC4" w:rsidRPr="00C91B1F">
        <w:rPr>
          <w:rFonts w:cs="Arial"/>
          <w:color w:val="auto"/>
          <w:szCs w:val="20"/>
        </w:rPr>
        <w:t>, e-</w:t>
      </w:r>
      <w:r w:rsidR="00283EC4" w:rsidRPr="00FB6E93">
        <w:rPr>
          <w:rFonts w:cs="Arial"/>
          <w:color w:val="auto"/>
          <w:szCs w:val="20"/>
        </w:rPr>
        <w:t>mail:</w:t>
      </w:r>
      <w:r w:rsidR="00557AFE" w:rsidRPr="00FB6E93">
        <w:rPr>
          <w:rFonts w:cs="Arial"/>
          <w:szCs w:val="20"/>
        </w:rPr>
        <w:t xml:space="preserve"> </w:t>
      </w:r>
      <w:r w:rsidR="00FB6E93" w:rsidRPr="00FB6E93">
        <w:rPr>
          <w:rFonts w:cs="Arial"/>
          <w:szCs w:val="20"/>
        </w:rPr>
        <w:t>radomir.ventus@dotacni.info</w:t>
      </w:r>
      <w:r w:rsidR="00283EC4" w:rsidRPr="00FB6E93">
        <w:rPr>
          <w:rFonts w:cs="Arial"/>
          <w:color w:val="auto"/>
          <w:szCs w:val="20"/>
        </w:rPr>
        <w:t xml:space="preserve">, </w:t>
      </w:r>
      <w:r w:rsidR="00EB2D6F" w:rsidRPr="00FB6E93">
        <w:rPr>
          <w:rFonts w:cs="Arial"/>
          <w:szCs w:val="20"/>
        </w:rPr>
        <w:t xml:space="preserve">tel: </w:t>
      </w:r>
      <w:r w:rsidR="00FB6E93" w:rsidRPr="00FB6E93">
        <w:rPr>
          <w:rFonts w:cs="Arial"/>
          <w:szCs w:val="20"/>
        </w:rPr>
        <w:t>777 481 926</w:t>
      </w:r>
    </w:p>
    <w:p w14:paraId="7199BAD7"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Kontaktní osoby nejsou bez dalšího zmocnění oprávněny činit jménem Smluvních stran právní úkony směřující ke změně, doplnění či zrušení Smlouvy. Každá ze Smluvních stran je oprávněna své kontaktní osoby jednostranně změnit, a to prostřednictvím písem</w:t>
      </w:r>
      <w:r w:rsidR="005C4FF3">
        <w:rPr>
          <w:rFonts w:cs="Arial"/>
          <w:szCs w:val="20"/>
        </w:rPr>
        <w:t>ného oznámení doručeného druhé S</w:t>
      </w:r>
      <w:r w:rsidRPr="008F0D0C">
        <w:rPr>
          <w:rFonts w:cs="Arial"/>
          <w:szCs w:val="20"/>
        </w:rPr>
        <w:t>mluvní straně.</w:t>
      </w:r>
    </w:p>
    <w:p w14:paraId="31A1C2D1" w14:textId="77777777" w:rsidR="00A54C22" w:rsidRDefault="00A54C22" w:rsidP="00A54C22">
      <w:pPr>
        <w:widowControl w:val="0"/>
        <w:numPr>
          <w:ilvl w:val="0"/>
          <w:numId w:val="6"/>
        </w:numPr>
        <w:suppressAutoHyphens/>
        <w:spacing w:after="240"/>
      </w:pPr>
      <w:r w:rsidRPr="0032507A">
        <w:rPr>
          <w:rFonts w:cs="Arial"/>
          <w:szCs w:val="20"/>
        </w:rPr>
        <w:t>Smluvní strany si tímto vzájemně udělují výslovný souhlas se zasíláním zpráv, informací, potvrzení</w:t>
      </w:r>
      <w:r>
        <w:rPr>
          <w:rFonts w:cs="Arial"/>
          <w:szCs w:val="20"/>
        </w:rPr>
        <w:br/>
      </w:r>
      <w:r w:rsidRPr="0032507A">
        <w:rPr>
          <w:rFonts w:cs="Arial"/>
          <w:szCs w:val="20"/>
        </w:rPr>
        <w:t>o doručení zpráv, urgencí a obchodních sdělení prostřednictvím elektronických prostředků, zejména prostřednictvím elektronické pošty a datové schránky.</w:t>
      </w:r>
    </w:p>
    <w:p w14:paraId="25BB9761" w14:textId="77777777" w:rsidR="00A54C22" w:rsidRPr="00C00355" w:rsidRDefault="00A54C22" w:rsidP="00A54C22">
      <w:pPr>
        <w:spacing w:after="240"/>
        <w:jc w:val="center"/>
        <w:rPr>
          <w:rFonts w:cs="Arial"/>
          <w:b/>
          <w:color w:val="003B6F"/>
          <w:szCs w:val="20"/>
        </w:rPr>
      </w:pPr>
      <w:r w:rsidRPr="00C00355">
        <w:rPr>
          <w:rFonts w:cs="Arial"/>
          <w:b/>
          <w:color w:val="003B6F"/>
          <w:szCs w:val="20"/>
        </w:rPr>
        <w:t>XI.</w:t>
      </w:r>
      <w:r w:rsidRPr="00C00355">
        <w:rPr>
          <w:rFonts w:cs="Arial"/>
          <w:b/>
          <w:color w:val="003B6F"/>
          <w:szCs w:val="20"/>
        </w:rPr>
        <w:br/>
        <w:t>Ostatní ujednání</w:t>
      </w:r>
    </w:p>
    <w:p w14:paraId="28AB3AB5" w14:textId="7CB496A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 xml:space="preserve">V případě, že nedošlo či nemohlo dojít k Přiznání Grantu z důvodu na straně Objednatele, je Objednatel povinen uhradit Poskytovateli provizi ve výši, jako kdyby došlo k Přiznání Grantu. Za důvod na straně Objednatele je </w:t>
      </w:r>
      <w:r w:rsidR="00367C7B">
        <w:rPr>
          <w:rFonts w:cs="Arial"/>
          <w:szCs w:val="20"/>
        </w:rPr>
        <w:t>považováno zejména následující:</w:t>
      </w:r>
    </w:p>
    <w:p w14:paraId="4BF7FCC2" w14:textId="3355E668"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Objednatel žádost o Grant nepodal řádně a včas na příslušném místě (pokud se Smluvní stran</w:t>
      </w:r>
      <w:r w:rsidR="00367C7B">
        <w:rPr>
          <w:rFonts w:cs="Arial"/>
          <w:szCs w:val="20"/>
        </w:rPr>
        <w:t>y v souladu s čl. VI</w:t>
      </w:r>
      <w:r w:rsidRPr="008F0D0C">
        <w:rPr>
          <w:rFonts w:cs="Arial"/>
          <w:szCs w:val="20"/>
        </w:rPr>
        <w:t xml:space="preserve"> </w:t>
      </w:r>
      <w:r w:rsidR="00367C7B">
        <w:rPr>
          <w:rFonts w:cs="Arial"/>
          <w:szCs w:val="20"/>
        </w:rPr>
        <w:t xml:space="preserve">odst. </w:t>
      </w:r>
      <w:r w:rsidRPr="008F0D0C">
        <w:rPr>
          <w:rFonts w:cs="Arial"/>
          <w:szCs w:val="20"/>
        </w:rPr>
        <w:t>3. nedohodly, že žádost o Grant podá jménem Objednatele Poskytovatel,</w:t>
      </w:r>
      <w:r w:rsidR="00367C7B">
        <w:rPr>
          <w:rFonts w:cs="Arial"/>
          <w:szCs w:val="20"/>
        </w:rPr>
        <w:t xml:space="preserve"> toto ustanovení se neuplatní);</w:t>
      </w:r>
    </w:p>
    <w:p w14:paraId="03A87180" w14:textId="3FF2042F"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Objednatel vzal j</w:t>
      </w:r>
      <w:r w:rsidR="00367C7B">
        <w:rPr>
          <w:rFonts w:cs="Arial"/>
          <w:szCs w:val="20"/>
        </w:rPr>
        <w:t>iž podanou žádost o Grant zpět;</w:t>
      </w:r>
    </w:p>
    <w:p w14:paraId="7016F8DD" w14:textId="26038831"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vyjde najevo, že Objednatel poskytl pro zpracování Projektu Poskytovateli nepravdivé informace</w:t>
      </w:r>
      <w:r w:rsidR="0015453D">
        <w:rPr>
          <w:rFonts w:cs="Arial"/>
          <w:szCs w:val="20"/>
        </w:rPr>
        <w:t xml:space="preserve"> nebo podklady</w:t>
      </w:r>
      <w:r w:rsidR="00367C7B">
        <w:rPr>
          <w:rFonts w:cs="Arial"/>
          <w:szCs w:val="20"/>
        </w:rPr>
        <w:t>;</w:t>
      </w:r>
    </w:p>
    <w:p w14:paraId="3C562D6C" w14:textId="49637E49"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před podáním žádosti o Grant provedl Objednatel bez souhlasu Poskytovatele v Projektu úpravy či takové úpravy</w:t>
      </w:r>
      <w:r w:rsidR="00367C7B">
        <w:rPr>
          <w:rFonts w:cs="Arial"/>
          <w:szCs w:val="20"/>
        </w:rPr>
        <w:t xml:space="preserve"> umožnil provést třetí stranou</w:t>
      </w:r>
      <w:r w:rsidR="00E45623">
        <w:rPr>
          <w:rFonts w:cs="Arial"/>
          <w:szCs w:val="20"/>
        </w:rPr>
        <w:t>,</w:t>
      </w:r>
    </w:p>
    <w:p w14:paraId="54C050FD" w14:textId="7777777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Otázky výslovně neupravené touto smlouvou se řídí českým právním řádem, především příslušnými ustanoveními zákona č. 89/2012 Sb., občanského zákoníku, v platném a účinném znění.</w:t>
      </w:r>
    </w:p>
    <w:p w14:paraId="70EFDF49" w14:textId="0BAF6852" w:rsidR="00A54C22" w:rsidRPr="008F0D0C" w:rsidRDefault="00A54C22" w:rsidP="00FE4F7F">
      <w:pPr>
        <w:widowControl w:val="0"/>
        <w:numPr>
          <w:ilvl w:val="0"/>
          <w:numId w:val="9"/>
        </w:numPr>
        <w:suppressAutoHyphens/>
        <w:ind w:hanging="357"/>
        <w:rPr>
          <w:rFonts w:cs="Arial"/>
          <w:szCs w:val="20"/>
        </w:rPr>
      </w:pPr>
      <w:r w:rsidRPr="008F0D0C">
        <w:rPr>
          <w:rFonts w:cs="Arial"/>
          <w:szCs w:val="20"/>
        </w:rPr>
        <w:t>Stane-li se některé ustanovení Smlouvy neplatným, neúčinným nebo nevymahatelným, nemá toto vliv na platnost ostatních ustanovení Smlouvy, pokud z povahy Smlouvy, z jejího obsahu nebo z </w:t>
      </w:r>
      <w:r w:rsidR="00DC5D9C">
        <w:rPr>
          <w:rFonts w:cs="Arial"/>
          <w:szCs w:val="20"/>
        </w:rPr>
        <w:t>okolností, za níž byla uzavřena,</w:t>
      </w:r>
      <w:r w:rsidRPr="008F0D0C">
        <w:rPr>
          <w:rFonts w:cs="Arial"/>
          <w:szCs w:val="20"/>
        </w:rPr>
        <w:t xml:space="preserve"> nevyplývá, že toto ustanovení nelze od ostatního obsahu Smlouvy oddělit. Pro případ, že kterékoliv ustanovení Smlouvy se stane neplatným, neúčinným</w:t>
      </w:r>
      <w:r>
        <w:rPr>
          <w:rFonts w:cs="Arial"/>
          <w:szCs w:val="20"/>
        </w:rPr>
        <w:t xml:space="preserve"> nebo nevymahatelným a jedná se</w:t>
      </w:r>
      <w:r w:rsidR="002E59D5">
        <w:rPr>
          <w:rFonts w:cs="Arial"/>
          <w:szCs w:val="20"/>
        </w:rPr>
        <w:t xml:space="preserve"> </w:t>
      </w:r>
      <w:r w:rsidRPr="008F0D0C">
        <w:rPr>
          <w:rFonts w:cs="Arial"/>
          <w:szCs w:val="20"/>
        </w:rPr>
        <w:t>o ustanovení oddělitelné od ostatního obsahu Smlouvy, Smluvní strany se zavazují bez zbytečných odkladů nahradit takov</w:t>
      </w:r>
      <w:r w:rsidR="00DC5D9C">
        <w:rPr>
          <w:rFonts w:cs="Arial"/>
          <w:szCs w:val="20"/>
        </w:rPr>
        <w:t xml:space="preserve">é ustanovení </w:t>
      </w:r>
      <w:r w:rsidR="00DC5D9C">
        <w:rPr>
          <w:rFonts w:cs="Arial"/>
          <w:szCs w:val="20"/>
        </w:rPr>
        <w:lastRenderedPageBreak/>
        <w:t xml:space="preserve">ustanovením novým </w:t>
      </w:r>
      <w:r w:rsidRPr="008F0D0C">
        <w:rPr>
          <w:rFonts w:cs="Arial"/>
          <w:szCs w:val="20"/>
        </w:rPr>
        <w:t xml:space="preserve">se stejným nebo obdobným účelem. V případě, že dojde ke změně právní úpravy a tato </w:t>
      </w:r>
      <w:r w:rsidR="005C4FF3">
        <w:rPr>
          <w:rFonts w:cs="Arial"/>
          <w:szCs w:val="20"/>
        </w:rPr>
        <w:t>změna si vyžádá změnu Smlouvy, S</w:t>
      </w:r>
      <w:r w:rsidRPr="008F0D0C">
        <w:rPr>
          <w:rFonts w:cs="Arial"/>
          <w:szCs w:val="20"/>
        </w:rPr>
        <w:t>mluvní strany se zavazují tuto Smlouvu uvést do souladu se změněnými právními předpisy, a to bez zbytečného odkladu od nabytí účinnosti takové změny.</w:t>
      </w:r>
    </w:p>
    <w:p w14:paraId="3D55EA82" w14:textId="76021D7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V případě, že k odstranění případného sporu ze Smlouvy nedojde smírnou cestou, Smluvní strany sjednávají, že všechny spory vznikající z této Smlouvy a v souvislosti s ní budou rozhodovány s kone</w:t>
      </w:r>
      <w:r w:rsidR="00DC5D9C">
        <w:rPr>
          <w:rFonts w:cs="Arial"/>
          <w:szCs w:val="20"/>
        </w:rPr>
        <w:t>čnou platností obecnými soudy České republiky</w:t>
      </w:r>
      <w:r w:rsidRPr="008F0D0C">
        <w:rPr>
          <w:rFonts w:cs="Arial"/>
          <w:szCs w:val="20"/>
        </w:rPr>
        <w:t>.</w:t>
      </w:r>
    </w:p>
    <w:p w14:paraId="241241CA" w14:textId="77777777" w:rsidR="00A54C22" w:rsidRPr="00283EC4" w:rsidRDefault="00A54C22" w:rsidP="00A54C22">
      <w:pPr>
        <w:widowControl w:val="0"/>
        <w:numPr>
          <w:ilvl w:val="0"/>
          <w:numId w:val="9"/>
        </w:numPr>
        <w:suppressAutoHyphens/>
        <w:spacing w:after="240"/>
        <w:rPr>
          <w:rFonts w:cs="Arial"/>
          <w:szCs w:val="20"/>
        </w:rPr>
      </w:pPr>
      <w:r w:rsidRPr="0032507A">
        <w:rPr>
          <w:rFonts w:cs="Arial"/>
          <w:szCs w:val="20"/>
        </w:rPr>
        <w:t>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w:t>
      </w:r>
    </w:p>
    <w:p w14:paraId="6B729D93" w14:textId="77777777" w:rsidR="00A54C22" w:rsidRPr="00C00355" w:rsidRDefault="00A54C22" w:rsidP="00A54C22">
      <w:pPr>
        <w:tabs>
          <w:tab w:val="left" w:pos="426"/>
        </w:tabs>
        <w:spacing w:after="240"/>
        <w:jc w:val="center"/>
        <w:rPr>
          <w:rFonts w:cs="Arial"/>
          <w:color w:val="003B6F"/>
          <w:szCs w:val="20"/>
        </w:rPr>
      </w:pPr>
      <w:r w:rsidRPr="00C00355">
        <w:rPr>
          <w:rFonts w:cs="Arial"/>
          <w:b/>
          <w:color w:val="003B6F"/>
          <w:szCs w:val="20"/>
        </w:rPr>
        <w:t>XII.</w:t>
      </w:r>
      <w:r w:rsidRPr="00C00355">
        <w:rPr>
          <w:rFonts w:cs="Arial"/>
          <w:b/>
          <w:color w:val="003B6F"/>
          <w:szCs w:val="20"/>
        </w:rPr>
        <w:br/>
        <w:t>Závěrečná ustanovení</w:t>
      </w:r>
    </w:p>
    <w:p w14:paraId="2713FD46"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Tato Smlouva a právní vztahy jí upravené se řídí právním</w:t>
      </w:r>
      <w:r>
        <w:rPr>
          <w:rFonts w:cs="Arial"/>
          <w:szCs w:val="20"/>
        </w:rPr>
        <w:t xml:space="preserve"> řádem České republiky, zejména</w:t>
      </w:r>
      <w:r>
        <w:rPr>
          <w:rFonts w:cs="Arial"/>
          <w:szCs w:val="20"/>
        </w:rPr>
        <w:br/>
      </w:r>
      <w:r w:rsidR="00190B88">
        <w:rPr>
          <w:rFonts w:cs="Arial"/>
          <w:szCs w:val="20"/>
        </w:rPr>
        <w:t>občanským zákoníkem.</w:t>
      </w:r>
    </w:p>
    <w:p w14:paraId="44E83D6C"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Tuto Smlouvu lze měnit či doplňovat jen formou píse</w:t>
      </w:r>
      <w:r>
        <w:rPr>
          <w:rFonts w:cs="Arial"/>
          <w:szCs w:val="20"/>
        </w:rPr>
        <w:t>mného dodatku podepsaného oběma</w:t>
      </w:r>
      <w:r>
        <w:rPr>
          <w:rFonts w:cs="Arial"/>
          <w:szCs w:val="20"/>
        </w:rPr>
        <w:br/>
      </w:r>
      <w:r w:rsidRPr="008F0D0C">
        <w:rPr>
          <w:rFonts w:cs="Arial"/>
          <w:szCs w:val="20"/>
        </w:rPr>
        <w:t>Smluvními stranami.</w:t>
      </w:r>
    </w:p>
    <w:p w14:paraId="1C892DA8"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Tato Smlouva je sepsána ve dvou vyhotoveních, z nichž po podpisu obdrž</w:t>
      </w:r>
      <w:r>
        <w:rPr>
          <w:rFonts w:cs="Arial"/>
          <w:szCs w:val="20"/>
        </w:rPr>
        <w:t>í každá Smluvní</w:t>
      </w:r>
      <w:r>
        <w:rPr>
          <w:rFonts w:cs="Arial"/>
          <w:szCs w:val="20"/>
        </w:rPr>
        <w:br/>
      </w:r>
      <w:r w:rsidRPr="008F0D0C">
        <w:rPr>
          <w:rFonts w:cs="Arial"/>
          <w:szCs w:val="20"/>
        </w:rPr>
        <w:t>strana po jednom.</w:t>
      </w:r>
    </w:p>
    <w:p w14:paraId="55A93C34" w14:textId="11FDAC7E"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Fyzické osoby, které tuto Smlouvu uzavírají jménem jednotlivých Sml</w:t>
      </w:r>
      <w:r w:rsidR="00DC5D9C">
        <w:rPr>
          <w:rFonts w:cs="Arial"/>
          <w:szCs w:val="20"/>
        </w:rPr>
        <w:t>uvních stran,</w:t>
      </w:r>
      <w:r>
        <w:rPr>
          <w:rFonts w:cs="Arial"/>
          <w:szCs w:val="20"/>
        </w:rPr>
        <w:t xml:space="preserve"> tímto prohlašují,</w:t>
      </w:r>
      <w:r>
        <w:rPr>
          <w:rFonts w:cs="Arial"/>
          <w:szCs w:val="20"/>
        </w:rPr>
        <w:br/>
      </w:r>
      <w:r w:rsidRPr="008F0D0C">
        <w:rPr>
          <w:rFonts w:cs="Arial"/>
          <w:szCs w:val="20"/>
        </w:rPr>
        <w:t>že jsou plně oprávněny k platnému uzavření Smlouvy.</w:t>
      </w:r>
    </w:p>
    <w:p w14:paraId="58777D3E" w14:textId="77777777" w:rsidR="00A54C22" w:rsidRPr="00483552" w:rsidRDefault="00A54C22" w:rsidP="00FE4F7F">
      <w:pPr>
        <w:widowControl w:val="0"/>
        <w:numPr>
          <w:ilvl w:val="0"/>
          <w:numId w:val="8"/>
        </w:numPr>
        <w:suppressAutoHyphens/>
        <w:ind w:left="357" w:hanging="357"/>
        <w:rPr>
          <w:rFonts w:cs="Arial"/>
          <w:szCs w:val="20"/>
        </w:rPr>
      </w:pPr>
      <w:r w:rsidRPr="008F0D0C">
        <w:rPr>
          <w:rFonts w:cs="Arial"/>
          <w:szCs w:val="20"/>
        </w:rPr>
        <w:t>Smluvní strany prohlašují, že si tuto Smlouvu před podpisem pozorně přečetly, porozuměly Smlouvě i všem jejím jednotlivým ustanovením a používaným pojmům a obratům a souhlasí s celým jejím obsahem, který vyjadřuje jejich pravou a svobodnou vůli, což stvrzují svými podpisy. Sm</w:t>
      </w:r>
      <w:r w:rsidR="002E59D5">
        <w:rPr>
          <w:rFonts w:cs="Arial"/>
          <w:szCs w:val="20"/>
        </w:rPr>
        <w:t xml:space="preserve">luvní strany shodně prohlašují, </w:t>
      </w:r>
      <w:r w:rsidRPr="008F0D0C">
        <w:rPr>
          <w:rFonts w:cs="Arial"/>
          <w:szCs w:val="20"/>
        </w:rPr>
        <w:t>že tato Smlouva byla uzavřena v rámci běžného obchodního styku.</w:t>
      </w:r>
    </w:p>
    <w:p w14:paraId="7B0C9201" w14:textId="77777777" w:rsidR="00A54C22" w:rsidRPr="008F0D0C" w:rsidRDefault="00A54C22" w:rsidP="00A54C22">
      <w:pPr>
        <w:spacing w:after="240"/>
        <w:rPr>
          <w:rFonts w:cs="Arial"/>
          <w:szCs w:val="20"/>
        </w:rPr>
      </w:pPr>
    </w:p>
    <w:p w14:paraId="2C4A3271" w14:textId="23E98C76" w:rsidR="00A54C22" w:rsidRPr="008F0D0C" w:rsidRDefault="00EA1280" w:rsidP="00A54C22">
      <w:pPr>
        <w:spacing w:after="240"/>
        <w:ind w:firstLine="360"/>
        <w:rPr>
          <w:rFonts w:cs="Arial"/>
          <w:szCs w:val="20"/>
        </w:rPr>
      </w:pPr>
      <w:r>
        <w:rPr>
          <w:rFonts w:cs="Arial"/>
          <w:szCs w:val="20"/>
        </w:rPr>
        <w:t>V</w:t>
      </w:r>
      <w:r w:rsidR="00A81352">
        <w:rPr>
          <w:rFonts w:cs="Arial"/>
          <w:szCs w:val="20"/>
        </w:rPr>
        <w:t> Brandýse nad Orlicí</w:t>
      </w:r>
      <w:r w:rsidR="001263E3">
        <w:rPr>
          <w:rFonts w:cs="Arial"/>
          <w:szCs w:val="20"/>
        </w:rPr>
        <w:t xml:space="preserve"> </w:t>
      </w:r>
      <w:r w:rsidR="00A54C22" w:rsidRPr="008F0D0C">
        <w:rPr>
          <w:rFonts w:cs="Arial"/>
          <w:szCs w:val="20"/>
        </w:rPr>
        <w:t>dne</w:t>
      </w:r>
      <w:r w:rsidR="001263E3">
        <w:rPr>
          <w:rFonts w:cs="Arial"/>
          <w:szCs w:val="20"/>
        </w:rPr>
        <w:t xml:space="preserve"> </w:t>
      </w:r>
      <w:r w:rsidR="00A54C22" w:rsidRPr="008F0D0C">
        <w:rPr>
          <w:rFonts w:cs="Arial"/>
          <w:szCs w:val="20"/>
        </w:rPr>
        <w:tab/>
      </w:r>
      <w:proofErr w:type="gramStart"/>
      <w:r w:rsidR="00EB6DA3">
        <w:rPr>
          <w:rFonts w:cs="Arial"/>
          <w:szCs w:val="20"/>
        </w:rPr>
        <w:t>19.9.2022</w:t>
      </w:r>
      <w:proofErr w:type="gramEnd"/>
      <w:r w:rsidR="00A81352">
        <w:rPr>
          <w:rFonts w:cs="Arial"/>
          <w:szCs w:val="20"/>
        </w:rPr>
        <w:tab/>
      </w:r>
      <w:r w:rsidR="00A81352">
        <w:rPr>
          <w:rFonts w:cs="Arial"/>
          <w:szCs w:val="20"/>
        </w:rPr>
        <w:tab/>
      </w:r>
      <w:r w:rsidR="00A81352">
        <w:rPr>
          <w:rFonts w:cs="Arial"/>
          <w:szCs w:val="20"/>
        </w:rPr>
        <w:tab/>
      </w:r>
      <w:r w:rsidR="00A54C22" w:rsidRPr="008F0D0C">
        <w:rPr>
          <w:rFonts w:cs="Arial"/>
          <w:szCs w:val="20"/>
        </w:rPr>
        <w:t>V </w:t>
      </w:r>
      <w:r w:rsidR="00483552">
        <w:rPr>
          <w:rFonts w:cs="Arial"/>
          <w:szCs w:val="20"/>
        </w:rPr>
        <w:t>Brně</w:t>
      </w:r>
      <w:r w:rsidR="00A54C22" w:rsidRPr="008F0D0C">
        <w:rPr>
          <w:rFonts w:cs="Arial"/>
          <w:szCs w:val="20"/>
        </w:rPr>
        <w:t xml:space="preserve"> dne </w:t>
      </w:r>
      <w:r w:rsidR="00EB6DA3">
        <w:rPr>
          <w:rFonts w:cs="Arial"/>
          <w:szCs w:val="20"/>
        </w:rPr>
        <w:t>22.9.2022</w:t>
      </w:r>
    </w:p>
    <w:p w14:paraId="357DD91E" w14:textId="77777777" w:rsidR="00A54C22" w:rsidRPr="008F0D0C" w:rsidRDefault="00A54C22" w:rsidP="00A54C22">
      <w:pPr>
        <w:spacing w:after="240"/>
        <w:rPr>
          <w:rFonts w:cs="Arial"/>
          <w:szCs w:val="20"/>
        </w:rPr>
      </w:pPr>
    </w:p>
    <w:p w14:paraId="37FF12FD" w14:textId="77777777" w:rsidR="00A54C22" w:rsidRPr="008F0D0C" w:rsidRDefault="00A54C22" w:rsidP="00A54C22">
      <w:pPr>
        <w:spacing w:after="240"/>
        <w:ind w:firstLine="360"/>
        <w:rPr>
          <w:rFonts w:cs="Arial"/>
          <w:szCs w:val="20"/>
        </w:rPr>
      </w:pPr>
      <w:r w:rsidRPr="008F0D0C">
        <w:rPr>
          <w:rFonts w:cs="Arial"/>
          <w:szCs w:val="20"/>
        </w:rPr>
        <w:t>__________________________</w:t>
      </w:r>
      <w:r w:rsidRPr="008F0D0C">
        <w:rPr>
          <w:rFonts w:cs="Arial"/>
          <w:szCs w:val="20"/>
        </w:rPr>
        <w:tab/>
      </w:r>
      <w:r w:rsidRPr="008F0D0C">
        <w:rPr>
          <w:rFonts w:cs="Arial"/>
          <w:szCs w:val="20"/>
        </w:rPr>
        <w:tab/>
      </w:r>
      <w:r w:rsidRPr="008F0D0C">
        <w:rPr>
          <w:rFonts w:cs="Arial"/>
          <w:szCs w:val="20"/>
        </w:rPr>
        <w:tab/>
      </w:r>
      <w:r>
        <w:rPr>
          <w:rFonts w:cs="Arial"/>
          <w:szCs w:val="20"/>
        </w:rPr>
        <w:tab/>
      </w:r>
      <w:r w:rsidRPr="008F0D0C">
        <w:rPr>
          <w:rFonts w:cs="Arial"/>
          <w:szCs w:val="20"/>
        </w:rPr>
        <w:t>___________________________</w:t>
      </w:r>
    </w:p>
    <w:p w14:paraId="4F884B80" w14:textId="77777777" w:rsidR="00A54C22" w:rsidRPr="008F0D0C" w:rsidRDefault="00283EC4" w:rsidP="00EA1280">
      <w:pPr>
        <w:ind w:left="709"/>
        <w:rPr>
          <w:rFonts w:cs="Arial"/>
          <w:szCs w:val="20"/>
        </w:rPr>
      </w:pPr>
      <w:r>
        <w:rPr>
          <w:rFonts w:cs="Arial"/>
          <w:szCs w:val="20"/>
        </w:rPr>
        <w:t xml:space="preserve">         </w:t>
      </w:r>
      <w:r w:rsidR="00A54C22" w:rsidRPr="008F0D0C">
        <w:rPr>
          <w:rFonts w:cs="Arial"/>
          <w:szCs w:val="20"/>
        </w:rPr>
        <w:t>Objednatel</w:t>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Pr>
          <w:rFonts w:cs="Arial"/>
          <w:szCs w:val="20"/>
        </w:rPr>
        <w:t xml:space="preserve">   </w:t>
      </w:r>
      <w:r w:rsidR="00A54C22" w:rsidRPr="008F0D0C">
        <w:rPr>
          <w:rFonts w:cs="Arial"/>
          <w:szCs w:val="20"/>
        </w:rPr>
        <w:t xml:space="preserve">Poskytovatel </w:t>
      </w:r>
    </w:p>
    <w:p w14:paraId="3AC5544D" w14:textId="155C7DDE" w:rsidR="00A54C22" w:rsidRPr="008F0D0C" w:rsidRDefault="00A81352" w:rsidP="00A54C22">
      <w:pPr>
        <w:spacing w:after="240"/>
        <w:ind w:firstLine="707"/>
        <w:rPr>
          <w:rFonts w:cs="Arial"/>
          <w:szCs w:val="20"/>
        </w:rPr>
      </w:pPr>
      <w:r>
        <w:rPr>
          <w:rFonts w:cs="Arial"/>
          <w:szCs w:val="20"/>
        </w:rPr>
        <w:t>Mgr. Světlana Jeřábková, ředitelka</w:t>
      </w:r>
      <w:r w:rsidR="00283EC4">
        <w:rPr>
          <w:rFonts w:cs="Arial"/>
          <w:szCs w:val="20"/>
        </w:rPr>
        <w:t xml:space="preserve">                          </w:t>
      </w:r>
      <w:r w:rsidR="00EA1280">
        <w:rPr>
          <w:rFonts w:cs="Arial"/>
          <w:szCs w:val="20"/>
        </w:rPr>
        <w:tab/>
      </w:r>
      <w:r w:rsidR="00C7489D">
        <w:rPr>
          <w:rFonts w:cs="Arial"/>
          <w:szCs w:val="20"/>
        </w:rPr>
        <w:tab/>
      </w:r>
      <w:r>
        <w:rPr>
          <w:rFonts w:cs="Arial"/>
          <w:szCs w:val="20"/>
        </w:rPr>
        <w:t xml:space="preserve">  </w:t>
      </w:r>
      <w:r w:rsidR="00A54C22" w:rsidRPr="008F0D0C">
        <w:rPr>
          <w:rFonts w:cs="Arial"/>
          <w:szCs w:val="20"/>
        </w:rPr>
        <w:t>Ing. Jiří Fuchs</w:t>
      </w:r>
    </w:p>
    <w:sectPr w:rsidR="00A54C22" w:rsidRPr="008F0D0C" w:rsidSect="00A66F9F">
      <w:headerReference w:type="default" r:id="rId8"/>
      <w:footerReference w:type="default" r:id="rId9"/>
      <w:pgSz w:w="11906" w:h="16838" w:code="9"/>
      <w:pgMar w:top="1418" w:right="851" w:bottom="1418" w:left="851" w:header="283"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772E0" w14:textId="77777777" w:rsidR="00717B70" w:rsidRDefault="00717B70" w:rsidP="00E975C2">
      <w:pPr>
        <w:spacing w:line="240" w:lineRule="auto"/>
      </w:pPr>
      <w:r>
        <w:separator/>
      </w:r>
    </w:p>
  </w:endnote>
  <w:endnote w:type="continuationSeparator" w:id="0">
    <w:p w14:paraId="1CF5E3B9" w14:textId="77777777" w:rsidR="00717B70" w:rsidRDefault="00717B70" w:rsidP="00E9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5148" w14:textId="77777777" w:rsidR="00E975C2" w:rsidRDefault="00200F3D" w:rsidP="002F6CDC">
    <w:pPr>
      <w:pStyle w:val="Zpat"/>
      <w:ind w:left="-1077"/>
    </w:pPr>
    <w:r>
      <w:rPr>
        <w:noProof/>
        <w:lang w:eastAsia="cs-CZ"/>
      </w:rPr>
      <mc:AlternateContent>
        <mc:Choice Requires="wps">
          <w:drawing>
            <wp:anchor distT="0" distB="0" distL="114300" distR="114300" simplePos="0" relativeHeight="251667456" behindDoc="0" locked="0" layoutInCell="1" allowOverlap="1" wp14:anchorId="6D33358F" wp14:editId="609A9AEB">
              <wp:simplePos x="0" y="0"/>
              <wp:positionH relativeFrom="margin">
                <wp:align>left</wp:align>
              </wp:positionH>
              <wp:positionV relativeFrom="paragraph">
                <wp:posOffset>142875</wp:posOffset>
              </wp:positionV>
              <wp:extent cx="5429250" cy="521335"/>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5429250" cy="52133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26361FD6" w14:textId="77777777" w:rsidR="00200F3D" w:rsidRPr="00200F3D" w:rsidRDefault="00353D9E" w:rsidP="00200F3D">
                          <w:pPr>
                            <w:spacing w:line="240" w:lineRule="auto"/>
                            <w:jc w:val="left"/>
                            <w:rPr>
                              <w:rStyle w:val="Hypertextovodkaz"/>
                              <w:rFonts w:ascii="Calibri" w:hAnsi="Calibri" w:cs="Times New Roman"/>
                              <w:color w:val="003C73" w:themeColor="text2"/>
                              <w:sz w:val="22"/>
                              <w:u w:val="none"/>
                            </w:rPr>
                          </w:pPr>
                          <w:r w:rsidRPr="00353D9E">
                            <w:rPr>
                              <w:rStyle w:val="Hypertextovodkaz"/>
                              <w:rFonts w:ascii="Calibri" w:hAnsi="Calibri" w:cs="Times New Roman"/>
                              <w:color w:val="003C73" w:themeColor="text2"/>
                              <w:sz w:val="22"/>
                              <w:u w:val="none"/>
                            </w:rPr>
                            <w:t>www.dotacni.info</w:t>
                          </w:r>
                          <w:r w:rsidR="00200F3D" w:rsidRPr="00200F3D">
                            <w:rPr>
                              <w:rStyle w:val="Hypertextovodkaz"/>
                              <w:rFonts w:ascii="Calibri" w:hAnsi="Calibri" w:cs="Times New Roman"/>
                              <w:color w:val="003C73" w:themeColor="text2"/>
                              <w:sz w:val="22"/>
                              <w:u w:val="none"/>
                            </w:rPr>
                            <w:t>  |   </w:t>
                          </w:r>
                          <w:r w:rsidRPr="00353D9E">
                            <w:rPr>
                              <w:rStyle w:val="Hypertextovodkaz"/>
                              <w:rFonts w:ascii="Calibri" w:hAnsi="Calibri" w:cs="Times New Roman"/>
                              <w:color w:val="003C73" w:themeColor="text2"/>
                              <w:sz w:val="22"/>
                              <w:u w:val="none"/>
                            </w:rPr>
                            <w:t>info@dotacni.info</w:t>
                          </w:r>
                          <w:r w:rsidR="00200F3D" w:rsidRPr="00200F3D">
                            <w:rPr>
                              <w:rStyle w:val="Hypertextovodkaz"/>
                              <w:rFonts w:ascii="Calibri" w:hAnsi="Calibri" w:cs="Times New Roman"/>
                              <w:color w:val="003C73" w:themeColor="text2"/>
                              <w:sz w:val="22"/>
                              <w:u w:val="none"/>
                            </w:rPr>
                            <w:t xml:space="preserve"> </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3358F" id="_x0000_t202" coordsize="21600,21600" o:spt="202" path="m,l,21600r21600,l21600,xe">
              <v:stroke joinstyle="miter"/>
              <v:path gradientshapeok="t" o:connecttype="rect"/>
            </v:shapetype>
            <v:shape id="Textové pole 4" o:spid="_x0000_s1026" type="#_x0000_t202" style="position:absolute;left:0;text-align:left;margin-left:0;margin-top:11.25pt;width:427.5pt;height:4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" fillcolor="white [3201]" stroked="f" strokeweight="0">
              <v:textbox inset="0">
                <w:txbxContent>
                  <w:p w14:paraId="26361FD6" w14:textId="77777777" w:rsidR="00200F3D" w:rsidRPr="00200F3D" w:rsidRDefault="00353D9E" w:rsidP="00200F3D">
                    <w:pPr>
                      <w:spacing w:line="240" w:lineRule="auto"/>
                      <w:jc w:val="left"/>
                      <w:rPr>
                        <w:rStyle w:val="Hypertextovodkaz"/>
                        <w:rFonts w:ascii="Calibri" w:hAnsi="Calibri" w:cs="Times New Roman"/>
                        <w:color w:val="003C73" w:themeColor="text2"/>
                        <w:sz w:val="22"/>
                        <w:u w:val="none"/>
                      </w:rPr>
                    </w:pPr>
                    <w:r w:rsidRPr="00353D9E">
                      <w:rPr>
                        <w:rStyle w:val="Hypertextovodkaz"/>
                        <w:rFonts w:ascii="Calibri" w:hAnsi="Calibri" w:cs="Times New Roman"/>
                        <w:color w:val="003C73" w:themeColor="text2"/>
                        <w:sz w:val="22"/>
                        <w:u w:val="none"/>
                      </w:rPr>
                      <w:t>www.dotacni.info</w:t>
                    </w:r>
                    <w:r w:rsidR="00200F3D" w:rsidRPr="00200F3D">
                      <w:rPr>
                        <w:rStyle w:val="Hypertextovodkaz"/>
                        <w:rFonts w:ascii="Calibri" w:hAnsi="Calibri" w:cs="Times New Roman"/>
                        <w:color w:val="003C73" w:themeColor="text2"/>
                        <w:sz w:val="22"/>
                        <w:u w:val="none"/>
                      </w:rPr>
                      <w:t>  |   </w:t>
                    </w:r>
                    <w:r w:rsidRPr="00353D9E">
                      <w:rPr>
                        <w:rStyle w:val="Hypertextovodkaz"/>
                        <w:rFonts w:ascii="Calibri" w:hAnsi="Calibri" w:cs="Times New Roman"/>
                        <w:color w:val="003C73" w:themeColor="text2"/>
                        <w:sz w:val="22"/>
                        <w:u w:val="none"/>
                      </w:rPr>
                      <w:t>info@dotacni.info</w:t>
                    </w:r>
                    <w:r w:rsidR="00200F3D" w:rsidRPr="00200F3D">
                      <w:rPr>
                        <w:rStyle w:val="Hypertextovodkaz"/>
                        <w:rFonts w:ascii="Calibri" w:hAnsi="Calibri" w:cs="Times New Roman"/>
                        <w:color w:val="003C73" w:themeColor="text2"/>
                        <w:sz w:val="22"/>
                        <w:u w:val="none"/>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27EFD" w14:textId="77777777" w:rsidR="00717B70" w:rsidRDefault="00717B70" w:rsidP="00E975C2">
      <w:pPr>
        <w:spacing w:line="240" w:lineRule="auto"/>
      </w:pPr>
      <w:r>
        <w:separator/>
      </w:r>
    </w:p>
  </w:footnote>
  <w:footnote w:type="continuationSeparator" w:id="0">
    <w:p w14:paraId="5E7983D9" w14:textId="77777777" w:rsidR="00717B70" w:rsidRDefault="00717B70" w:rsidP="00E975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72D3" w14:textId="77777777" w:rsidR="00E975C2" w:rsidRDefault="00D15BEF">
    <w:pPr>
      <w:pStyle w:val="Zhlav"/>
    </w:pPr>
    <w:r w:rsidRPr="003E79E8">
      <w:rPr>
        <w:noProof/>
        <w:lang w:eastAsia="cs-CZ"/>
      </w:rPr>
      <w:drawing>
        <wp:anchor distT="0" distB="0" distL="114300" distR="114300" simplePos="0" relativeHeight="251665408" behindDoc="0" locked="0" layoutInCell="1" allowOverlap="1" wp14:anchorId="4C676F13" wp14:editId="371CF6C2">
          <wp:simplePos x="0" y="0"/>
          <wp:positionH relativeFrom="margin">
            <wp:align>right</wp:align>
          </wp:positionH>
          <wp:positionV relativeFrom="paragraph">
            <wp:posOffset>28575</wp:posOffset>
          </wp:positionV>
          <wp:extent cx="1409700" cy="5770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77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4050017"/>
    <w:lvl w:ilvl="0">
      <w:start w:val="1"/>
      <w:numFmt w:val="lowerLetter"/>
      <w:lvlText w:val="%1)"/>
      <w:lvlJc w:val="left"/>
      <w:pPr>
        <w:ind w:left="1080" w:hanging="36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47475BC"/>
    <w:multiLevelType w:val="hybridMultilevel"/>
    <w:tmpl w:val="04C6700C"/>
    <w:lvl w:ilvl="0" w:tplc="D9A6581A">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791738C"/>
    <w:multiLevelType w:val="hybridMultilevel"/>
    <w:tmpl w:val="365831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DF73D7"/>
    <w:multiLevelType w:val="hybridMultilevel"/>
    <w:tmpl w:val="0A64150A"/>
    <w:lvl w:ilvl="0" w:tplc="94D66A8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2A7F9B"/>
    <w:multiLevelType w:val="hybridMultilevel"/>
    <w:tmpl w:val="D46A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05B5ECE"/>
    <w:multiLevelType w:val="hybridMultilevel"/>
    <w:tmpl w:val="01E06C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1C026FF"/>
    <w:multiLevelType w:val="hybridMultilevel"/>
    <w:tmpl w:val="729AF6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962788"/>
    <w:multiLevelType w:val="hybridMultilevel"/>
    <w:tmpl w:val="6D1058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5976DC"/>
    <w:multiLevelType w:val="hybridMultilevel"/>
    <w:tmpl w:val="7794F0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EB4041"/>
    <w:multiLevelType w:val="hybridMultilevel"/>
    <w:tmpl w:val="A37A1D44"/>
    <w:lvl w:ilvl="0" w:tplc="03B21C54">
      <w:start w:val="1"/>
      <w:numFmt w:val="decimal"/>
      <w:lvlText w:val="%1."/>
      <w:lvlJc w:val="left"/>
      <w:pPr>
        <w:ind w:left="360" w:hanging="360"/>
      </w:pPr>
      <w:rPr>
        <w:rFonts w:ascii="Arial" w:hAnsi="Arial" w:cs="Arial" w:hint="default"/>
        <w:b w:val="0"/>
        <w:i w:val="0"/>
        <w:sz w:val="20"/>
        <w:szCs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FF9518D"/>
    <w:multiLevelType w:val="hybridMultilevel"/>
    <w:tmpl w:val="522600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92DE5"/>
    <w:multiLevelType w:val="hybridMultilevel"/>
    <w:tmpl w:val="48F2FC34"/>
    <w:lvl w:ilvl="0" w:tplc="012426F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12"/>
  </w:num>
  <w:num w:numId="5">
    <w:abstractNumId w:val="6"/>
  </w:num>
  <w:num w:numId="6">
    <w:abstractNumId w:val="3"/>
  </w:num>
  <w:num w:numId="7">
    <w:abstractNumId w:val="7"/>
  </w:num>
  <w:num w:numId="8">
    <w:abstractNumId w:val="8"/>
  </w:num>
  <w:num w:numId="9">
    <w:abstractNumId w:val="9"/>
  </w:num>
  <w:num w:numId="10">
    <w:abstractNumId w:val="1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22"/>
    <w:rsid w:val="000348A5"/>
    <w:rsid w:val="0009116E"/>
    <w:rsid w:val="000F3D5A"/>
    <w:rsid w:val="001263E3"/>
    <w:rsid w:val="001460AC"/>
    <w:rsid w:val="0015453D"/>
    <w:rsid w:val="00173A29"/>
    <w:rsid w:val="00190B88"/>
    <w:rsid w:val="001923AC"/>
    <w:rsid w:val="001D4FC6"/>
    <w:rsid w:val="001F547F"/>
    <w:rsid w:val="00200F3D"/>
    <w:rsid w:val="00202788"/>
    <w:rsid w:val="002371B5"/>
    <w:rsid w:val="00283EC4"/>
    <w:rsid w:val="00287737"/>
    <w:rsid w:val="002A549E"/>
    <w:rsid w:val="002C6325"/>
    <w:rsid w:val="002E59D5"/>
    <w:rsid w:val="002F30D1"/>
    <w:rsid w:val="002F6CDC"/>
    <w:rsid w:val="00302CB4"/>
    <w:rsid w:val="00340616"/>
    <w:rsid w:val="00353D9E"/>
    <w:rsid w:val="00367C7B"/>
    <w:rsid w:val="00372219"/>
    <w:rsid w:val="00374050"/>
    <w:rsid w:val="003C2BFE"/>
    <w:rsid w:val="003C3D28"/>
    <w:rsid w:val="003E31C3"/>
    <w:rsid w:val="003E5E7B"/>
    <w:rsid w:val="004412D4"/>
    <w:rsid w:val="00483552"/>
    <w:rsid w:val="0049754A"/>
    <w:rsid w:val="004A6113"/>
    <w:rsid w:val="004D75FE"/>
    <w:rsid w:val="004F481D"/>
    <w:rsid w:val="00505B38"/>
    <w:rsid w:val="00507C45"/>
    <w:rsid w:val="00557AFE"/>
    <w:rsid w:val="00565729"/>
    <w:rsid w:val="005A072B"/>
    <w:rsid w:val="005B50F5"/>
    <w:rsid w:val="005C4FF3"/>
    <w:rsid w:val="005F739A"/>
    <w:rsid w:val="00630F23"/>
    <w:rsid w:val="00642443"/>
    <w:rsid w:val="00681F0F"/>
    <w:rsid w:val="006B601F"/>
    <w:rsid w:val="00711C0A"/>
    <w:rsid w:val="00717B70"/>
    <w:rsid w:val="00741F0B"/>
    <w:rsid w:val="00742775"/>
    <w:rsid w:val="00745593"/>
    <w:rsid w:val="007B04BF"/>
    <w:rsid w:val="007C411F"/>
    <w:rsid w:val="007E3578"/>
    <w:rsid w:val="0085155F"/>
    <w:rsid w:val="0085403B"/>
    <w:rsid w:val="008902DA"/>
    <w:rsid w:val="00894E43"/>
    <w:rsid w:val="008B6506"/>
    <w:rsid w:val="008C4849"/>
    <w:rsid w:val="008D4B02"/>
    <w:rsid w:val="008F6864"/>
    <w:rsid w:val="00910E09"/>
    <w:rsid w:val="00922E74"/>
    <w:rsid w:val="0093052F"/>
    <w:rsid w:val="00986491"/>
    <w:rsid w:val="009D45E2"/>
    <w:rsid w:val="00A31CFA"/>
    <w:rsid w:val="00A4637B"/>
    <w:rsid w:val="00A54C22"/>
    <w:rsid w:val="00A56646"/>
    <w:rsid w:val="00A66F9F"/>
    <w:rsid w:val="00A715D4"/>
    <w:rsid w:val="00A81352"/>
    <w:rsid w:val="00A87B1F"/>
    <w:rsid w:val="00AC402D"/>
    <w:rsid w:val="00B64A19"/>
    <w:rsid w:val="00B84A78"/>
    <w:rsid w:val="00BC49F2"/>
    <w:rsid w:val="00BD3BAF"/>
    <w:rsid w:val="00BE04EA"/>
    <w:rsid w:val="00C14C76"/>
    <w:rsid w:val="00C3471E"/>
    <w:rsid w:val="00C6194F"/>
    <w:rsid w:val="00C7489D"/>
    <w:rsid w:val="00C74BBF"/>
    <w:rsid w:val="00C820CA"/>
    <w:rsid w:val="00C869D0"/>
    <w:rsid w:val="00CA3788"/>
    <w:rsid w:val="00CC08CE"/>
    <w:rsid w:val="00CF531B"/>
    <w:rsid w:val="00D055B1"/>
    <w:rsid w:val="00D05F80"/>
    <w:rsid w:val="00D151A1"/>
    <w:rsid w:val="00D15BEF"/>
    <w:rsid w:val="00D4531F"/>
    <w:rsid w:val="00D92D37"/>
    <w:rsid w:val="00DC321C"/>
    <w:rsid w:val="00DC5D9C"/>
    <w:rsid w:val="00E02B70"/>
    <w:rsid w:val="00E05013"/>
    <w:rsid w:val="00E14404"/>
    <w:rsid w:val="00E17E04"/>
    <w:rsid w:val="00E45623"/>
    <w:rsid w:val="00E46E54"/>
    <w:rsid w:val="00E50635"/>
    <w:rsid w:val="00E52130"/>
    <w:rsid w:val="00E64E37"/>
    <w:rsid w:val="00E975C2"/>
    <w:rsid w:val="00EA1280"/>
    <w:rsid w:val="00EB2D6F"/>
    <w:rsid w:val="00EB6DA3"/>
    <w:rsid w:val="00ED3D83"/>
    <w:rsid w:val="00EF354B"/>
    <w:rsid w:val="00F0469C"/>
    <w:rsid w:val="00F07984"/>
    <w:rsid w:val="00F51461"/>
    <w:rsid w:val="00F76699"/>
    <w:rsid w:val="00F90B6F"/>
    <w:rsid w:val="00FB2B80"/>
    <w:rsid w:val="00FB6E93"/>
    <w:rsid w:val="00FE4F7F"/>
    <w:rsid w:val="00FF002B"/>
    <w:rsid w:val="00FF7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2375"/>
  <w15:chartTrackingRefBased/>
  <w15:docId w15:val="{FF4C3A8C-741A-451E-80A2-4F087E40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4C22"/>
    <w:pPr>
      <w:spacing w:after="0" w:line="360" w:lineRule="auto"/>
      <w:jc w:val="both"/>
    </w:pPr>
    <w:rPr>
      <w:rFonts w:ascii="Arial" w:hAnsi="Arial"/>
      <w:color w:val="262626" w:themeColor="text1" w:themeTint="D9"/>
      <w:sz w:val="20"/>
    </w:rPr>
  </w:style>
  <w:style w:type="paragraph" w:styleId="Nadpis1">
    <w:name w:val="heading 1"/>
    <w:basedOn w:val="Normln"/>
    <w:next w:val="Normln"/>
    <w:link w:val="Nadpis1Char"/>
    <w:uiPriority w:val="9"/>
    <w:qFormat/>
    <w:rsid w:val="00E975C2"/>
    <w:pPr>
      <w:keepNext/>
      <w:keepLines/>
      <w:spacing w:before="480"/>
      <w:outlineLvl w:val="0"/>
    </w:pPr>
    <w:rPr>
      <w:rFonts w:eastAsiaTheme="majorEastAsia" w:cstheme="majorBidi"/>
      <w:b/>
      <w:bCs/>
      <w:color w:val="003B6F"/>
      <w:sz w:val="40"/>
      <w:szCs w:val="28"/>
    </w:rPr>
  </w:style>
  <w:style w:type="paragraph" w:styleId="Nadpis2">
    <w:name w:val="heading 2"/>
    <w:basedOn w:val="Normln"/>
    <w:next w:val="Normln"/>
    <w:link w:val="Nadpis2Char"/>
    <w:uiPriority w:val="9"/>
    <w:unhideWhenUsed/>
    <w:qFormat/>
    <w:rsid w:val="00E975C2"/>
    <w:pPr>
      <w:keepNext/>
      <w:keepLines/>
      <w:spacing w:before="200"/>
      <w:outlineLvl w:val="1"/>
    </w:pPr>
    <w:rPr>
      <w:rFonts w:eastAsiaTheme="majorEastAsia" w:cstheme="majorBidi"/>
      <w:b/>
      <w:bCs/>
      <w:color w:val="003B6F"/>
      <w:sz w:val="32"/>
      <w:szCs w:val="26"/>
    </w:rPr>
  </w:style>
  <w:style w:type="paragraph" w:styleId="Nadpis3">
    <w:name w:val="heading 3"/>
    <w:basedOn w:val="Normln"/>
    <w:next w:val="Normln"/>
    <w:link w:val="Nadpis3Char"/>
    <w:uiPriority w:val="9"/>
    <w:unhideWhenUsed/>
    <w:qFormat/>
    <w:rsid w:val="00E975C2"/>
    <w:pPr>
      <w:keepNext/>
      <w:keepLines/>
      <w:spacing w:before="200"/>
      <w:outlineLvl w:val="2"/>
    </w:pPr>
    <w:rPr>
      <w:rFonts w:eastAsiaTheme="majorEastAsia" w:cstheme="majorBidi"/>
      <w:b/>
      <w:bCs/>
      <w:color w:val="003B6F"/>
      <w:sz w:val="26"/>
    </w:rPr>
  </w:style>
  <w:style w:type="paragraph" w:styleId="Nadpis4">
    <w:name w:val="heading 4"/>
    <w:basedOn w:val="Normln"/>
    <w:next w:val="Normln"/>
    <w:link w:val="Nadpis4Char"/>
    <w:uiPriority w:val="9"/>
    <w:unhideWhenUsed/>
    <w:qFormat/>
    <w:rsid w:val="00E975C2"/>
    <w:pPr>
      <w:keepNext/>
      <w:keepLines/>
      <w:spacing w:before="200"/>
      <w:outlineLvl w:val="3"/>
    </w:pPr>
    <w:rPr>
      <w:rFonts w:eastAsiaTheme="majorEastAsia" w:cstheme="majorBidi"/>
      <w:b/>
      <w:bCs/>
      <w:iCs/>
      <w:color w:val="003B6F"/>
      <w:sz w:val="24"/>
    </w:rPr>
  </w:style>
  <w:style w:type="paragraph" w:styleId="Nadpis5">
    <w:name w:val="heading 5"/>
    <w:basedOn w:val="Normln"/>
    <w:next w:val="Normln"/>
    <w:link w:val="Nadpis5Char"/>
    <w:uiPriority w:val="9"/>
    <w:unhideWhenUsed/>
    <w:qFormat/>
    <w:rsid w:val="00E975C2"/>
    <w:pPr>
      <w:keepNext/>
      <w:keepLines/>
      <w:spacing w:before="200"/>
      <w:outlineLvl w:val="4"/>
    </w:pPr>
    <w:rPr>
      <w:rFonts w:eastAsiaTheme="majorEastAsia" w:cstheme="majorBidi"/>
      <w:b/>
      <w:i/>
      <w:color w:val="003B6F"/>
      <w:sz w:val="24"/>
    </w:rPr>
  </w:style>
  <w:style w:type="paragraph" w:styleId="Nadpis6">
    <w:name w:val="heading 6"/>
    <w:basedOn w:val="Normln"/>
    <w:next w:val="Normln"/>
    <w:link w:val="Nadpis6Char"/>
    <w:uiPriority w:val="9"/>
    <w:unhideWhenUsed/>
    <w:qFormat/>
    <w:rsid w:val="00E975C2"/>
    <w:pPr>
      <w:keepNext/>
      <w:keepLines/>
      <w:spacing w:before="200"/>
      <w:outlineLvl w:val="5"/>
    </w:pPr>
    <w:rPr>
      <w:rFonts w:eastAsiaTheme="majorEastAsia" w:cstheme="majorBidi"/>
      <w:i/>
      <w:iCs/>
      <w:color w:val="003B6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75C2"/>
    <w:pPr>
      <w:tabs>
        <w:tab w:val="center" w:pos="4536"/>
        <w:tab w:val="right" w:pos="9072"/>
      </w:tabs>
      <w:spacing w:line="240" w:lineRule="auto"/>
      <w:jc w:val="left"/>
    </w:pPr>
    <w:rPr>
      <w:rFonts w:asciiTheme="minorHAnsi" w:hAnsiTheme="minorHAnsi"/>
      <w:color w:val="auto"/>
      <w:sz w:val="22"/>
    </w:rPr>
  </w:style>
  <w:style w:type="character" w:customStyle="1" w:styleId="ZhlavChar">
    <w:name w:val="Záhlaví Char"/>
    <w:basedOn w:val="Standardnpsmoodstavce"/>
    <w:link w:val="Zhlav"/>
    <w:uiPriority w:val="99"/>
    <w:rsid w:val="00E975C2"/>
  </w:style>
  <w:style w:type="paragraph" w:styleId="Zpat">
    <w:name w:val="footer"/>
    <w:basedOn w:val="Normln"/>
    <w:link w:val="ZpatChar"/>
    <w:uiPriority w:val="99"/>
    <w:unhideWhenUsed/>
    <w:rsid w:val="00E975C2"/>
    <w:pPr>
      <w:tabs>
        <w:tab w:val="center" w:pos="4536"/>
        <w:tab w:val="right" w:pos="9072"/>
      </w:tabs>
      <w:spacing w:line="240" w:lineRule="auto"/>
      <w:jc w:val="left"/>
    </w:pPr>
    <w:rPr>
      <w:rFonts w:asciiTheme="minorHAnsi" w:hAnsiTheme="minorHAnsi"/>
      <w:color w:val="auto"/>
      <w:sz w:val="22"/>
    </w:rPr>
  </w:style>
  <w:style w:type="character" w:customStyle="1" w:styleId="ZpatChar">
    <w:name w:val="Zápatí Char"/>
    <w:basedOn w:val="Standardnpsmoodstavce"/>
    <w:link w:val="Zpat"/>
    <w:uiPriority w:val="99"/>
    <w:rsid w:val="00E975C2"/>
  </w:style>
  <w:style w:type="character" w:customStyle="1" w:styleId="Nadpis1Char">
    <w:name w:val="Nadpis 1 Char"/>
    <w:basedOn w:val="Standardnpsmoodstavce"/>
    <w:link w:val="Nadpis1"/>
    <w:uiPriority w:val="9"/>
    <w:rsid w:val="00E975C2"/>
    <w:rPr>
      <w:rFonts w:ascii="Arial" w:eastAsiaTheme="majorEastAsia" w:hAnsi="Arial" w:cstheme="majorBidi"/>
      <w:b/>
      <w:bCs/>
      <w:color w:val="003B6F"/>
      <w:sz w:val="40"/>
      <w:szCs w:val="28"/>
    </w:rPr>
  </w:style>
  <w:style w:type="character" w:customStyle="1" w:styleId="Nadpis2Char">
    <w:name w:val="Nadpis 2 Char"/>
    <w:basedOn w:val="Standardnpsmoodstavce"/>
    <w:link w:val="Nadpis2"/>
    <w:uiPriority w:val="9"/>
    <w:rsid w:val="00E975C2"/>
    <w:rPr>
      <w:rFonts w:ascii="Arial" w:eastAsiaTheme="majorEastAsia" w:hAnsi="Arial" w:cstheme="majorBidi"/>
      <w:b/>
      <w:bCs/>
      <w:color w:val="003B6F"/>
      <w:sz w:val="32"/>
      <w:szCs w:val="26"/>
    </w:rPr>
  </w:style>
  <w:style w:type="character" w:customStyle="1" w:styleId="Nadpis3Char">
    <w:name w:val="Nadpis 3 Char"/>
    <w:basedOn w:val="Standardnpsmoodstavce"/>
    <w:link w:val="Nadpis3"/>
    <w:uiPriority w:val="9"/>
    <w:rsid w:val="00E975C2"/>
    <w:rPr>
      <w:rFonts w:ascii="Arial" w:eastAsiaTheme="majorEastAsia" w:hAnsi="Arial" w:cstheme="majorBidi"/>
      <w:b/>
      <w:bCs/>
      <w:color w:val="003B6F"/>
      <w:sz w:val="26"/>
    </w:rPr>
  </w:style>
  <w:style w:type="character" w:customStyle="1" w:styleId="Nadpis4Char">
    <w:name w:val="Nadpis 4 Char"/>
    <w:basedOn w:val="Standardnpsmoodstavce"/>
    <w:link w:val="Nadpis4"/>
    <w:uiPriority w:val="9"/>
    <w:rsid w:val="00E975C2"/>
    <w:rPr>
      <w:rFonts w:ascii="Arial" w:eastAsiaTheme="majorEastAsia" w:hAnsi="Arial" w:cstheme="majorBidi"/>
      <w:b/>
      <w:bCs/>
      <w:iCs/>
      <w:color w:val="003B6F"/>
      <w:sz w:val="24"/>
    </w:rPr>
  </w:style>
  <w:style w:type="character" w:customStyle="1" w:styleId="Nadpis5Char">
    <w:name w:val="Nadpis 5 Char"/>
    <w:basedOn w:val="Standardnpsmoodstavce"/>
    <w:link w:val="Nadpis5"/>
    <w:uiPriority w:val="9"/>
    <w:rsid w:val="00E975C2"/>
    <w:rPr>
      <w:rFonts w:ascii="Arial" w:eastAsiaTheme="majorEastAsia" w:hAnsi="Arial" w:cstheme="majorBidi"/>
      <w:b/>
      <w:i/>
      <w:color w:val="003B6F"/>
      <w:sz w:val="24"/>
    </w:rPr>
  </w:style>
  <w:style w:type="character" w:customStyle="1" w:styleId="Nadpis6Char">
    <w:name w:val="Nadpis 6 Char"/>
    <w:basedOn w:val="Standardnpsmoodstavce"/>
    <w:link w:val="Nadpis6"/>
    <w:uiPriority w:val="9"/>
    <w:rsid w:val="00E975C2"/>
    <w:rPr>
      <w:rFonts w:ascii="Arial" w:eastAsiaTheme="majorEastAsia" w:hAnsi="Arial" w:cstheme="majorBidi"/>
      <w:i/>
      <w:iCs/>
      <w:color w:val="003B6F"/>
      <w:sz w:val="24"/>
    </w:rPr>
  </w:style>
  <w:style w:type="paragraph" w:customStyle="1" w:styleId="BasicParagraph">
    <w:name w:val="[Basic Paragraph]"/>
    <w:basedOn w:val="Normln"/>
    <w:uiPriority w:val="99"/>
    <w:rsid w:val="00E975C2"/>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Zdraznnintenzivn">
    <w:name w:val="Intense Emphasis"/>
    <w:basedOn w:val="Standardnpsmoodstavce"/>
    <w:uiPriority w:val="21"/>
    <w:qFormat/>
    <w:rsid w:val="00E975C2"/>
    <w:rPr>
      <w:rFonts w:ascii="Arial" w:hAnsi="Arial"/>
      <w:b/>
      <w:bCs/>
      <w:iCs/>
      <w:color w:val="262626" w:themeColor="text1" w:themeTint="D9"/>
      <w:sz w:val="22"/>
    </w:rPr>
  </w:style>
  <w:style w:type="character" w:styleId="Siln">
    <w:name w:val="Strong"/>
    <w:basedOn w:val="Standardnpsmoodstavce"/>
    <w:uiPriority w:val="22"/>
    <w:qFormat/>
    <w:rsid w:val="00E975C2"/>
    <w:rPr>
      <w:rFonts w:ascii="Arial" w:hAnsi="Arial"/>
      <w:b/>
      <w:bCs/>
      <w:sz w:val="24"/>
    </w:rPr>
  </w:style>
  <w:style w:type="paragraph" w:styleId="Citt">
    <w:name w:val="Quote"/>
    <w:basedOn w:val="Normln"/>
    <w:next w:val="Normln"/>
    <w:link w:val="CittChar"/>
    <w:uiPriority w:val="29"/>
    <w:qFormat/>
    <w:rsid w:val="00E975C2"/>
    <w:rPr>
      <w:i/>
      <w:iCs/>
      <w:color w:val="000000" w:themeColor="text1"/>
    </w:rPr>
  </w:style>
  <w:style w:type="character" w:customStyle="1" w:styleId="CittChar">
    <w:name w:val="Citát Char"/>
    <w:basedOn w:val="Standardnpsmoodstavce"/>
    <w:link w:val="Citt"/>
    <w:uiPriority w:val="29"/>
    <w:rsid w:val="00E975C2"/>
    <w:rPr>
      <w:rFonts w:ascii="Arial" w:hAnsi="Arial"/>
      <w:i/>
      <w:iCs/>
      <w:color w:val="000000" w:themeColor="text1"/>
      <w:sz w:val="20"/>
    </w:rPr>
  </w:style>
  <w:style w:type="paragraph" w:styleId="Odstavecseseznamem">
    <w:name w:val="List Paragraph"/>
    <w:basedOn w:val="Normln"/>
    <w:uiPriority w:val="34"/>
    <w:qFormat/>
    <w:rsid w:val="00A54C22"/>
    <w:pPr>
      <w:widowControl w:val="0"/>
      <w:suppressAutoHyphens/>
      <w:spacing w:line="240" w:lineRule="auto"/>
      <w:ind w:left="708"/>
      <w:jc w:val="left"/>
    </w:pPr>
    <w:rPr>
      <w:rFonts w:ascii="Times New Roman" w:eastAsia="Arial Unicode MS" w:hAnsi="Times New Roman" w:cs="Times New Roman"/>
      <w:color w:val="auto"/>
      <w:kern w:val="1"/>
      <w:sz w:val="24"/>
      <w:szCs w:val="24"/>
      <w:lang w:eastAsia="cs-CZ"/>
    </w:rPr>
  </w:style>
  <w:style w:type="paragraph" w:styleId="Textbubliny">
    <w:name w:val="Balloon Text"/>
    <w:basedOn w:val="Normln"/>
    <w:link w:val="TextbublinyChar"/>
    <w:uiPriority w:val="99"/>
    <w:semiHidden/>
    <w:unhideWhenUsed/>
    <w:rsid w:val="00711C0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C0A"/>
    <w:rPr>
      <w:rFonts w:ascii="Segoe UI" w:hAnsi="Segoe UI" w:cs="Segoe UI"/>
      <w:color w:val="262626" w:themeColor="text1" w:themeTint="D9"/>
      <w:sz w:val="18"/>
      <w:szCs w:val="18"/>
    </w:rPr>
  </w:style>
  <w:style w:type="character" w:styleId="Hypertextovodkaz">
    <w:name w:val="Hyperlink"/>
    <w:basedOn w:val="Standardnpsmoodstavce"/>
    <w:uiPriority w:val="99"/>
    <w:unhideWhenUsed/>
    <w:rsid w:val="00D15BEF"/>
    <w:rPr>
      <w:color w:val="DC642D" w:themeColor="hyperlink"/>
      <w:u w:val="single"/>
    </w:rPr>
  </w:style>
  <w:style w:type="character" w:customStyle="1" w:styleId="Nevyeenzmnka1">
    <w:name w:val="Nevyřešená zmínka1"/>
    <w:basedOn w:val="Standardnpsmoodstavce"/>
    <w:uiPriority w:val="99"/>
    <w:semiHidden/>
    <w:unhideWhenUsed/>
    <w:rsid w:val="00D15BEF"/>
    <w:rPr>
      <w:color w:val="605E5C"/>
      <w:shd w:val="clear" w:color="auto" w:fill="E1DFDD"/>
    </w:rPr>
  </w:style>
  <w:style w:type="character" w:styleId="Odkaznakoment">
    <w:name w:val="annotation reference"/>
    <w:basedOn w:val="Standardnpsmoodstavce"/>
    <w:uiPriority w:val="99"/>
    <w:semiHidden/>
    <w:unhideWhenUsed/>
    <w:rsid w:val="005B50F5"/>
    <w:rPr>
      <w:sz w:val="16"/>
      <w:szCs w:val="16"/>
    </w:rPr>
  </w:style>
  <w:style w:type="paragraph" w:styleId="Textkomente">
    <w:name w:val="annotation text"/>
    <w:basedOn w:val="Normln"/>
    <w:link w:val="TextkomenteChar"/>
    <w:uiPriority w:val="99"/>
    <w:semiHidden/>
    <w:unhideWhenUsed/>
    <w:rsid w:val="005B50F5"/>
    <w:pPr>
      <w:spacing w:line="240" w:lineRule="auto"/>
    </w:pPr>
    <w:rPr>
      <w:szCs w:val="20"/>
    </w:rPr>
  </w:style>
  <w:style w:type="character" w:customStyle="1" w:styleId="TextkomenteChar">
    <w:name w:val="Text komentáře Char"/>
    <w:basedOn w:val="Standardnpsmoodstavce"/>
    <w:link w:val="Textkomente"/>
    <w:uiPriority w:val="99"/>
    <w:semiHidden/>
    <w:rsid w:val="005B50F5"/>
    <w:rPr>
      <w:rFonts w:ascii="Arial" w:hAnsi="Arial"/>
      <w:color w:val="262626" w:themeColor="text1" w:themeTint="D9"/>
      <w:sz w:val="20"/>
      <w:szCs w:val="20"/>
    </w:rPr>
  </w:style>
  <w:style w:type="paragraph" w:styleId="Pedmtkomente">
    <w:name w:val="annotation subject"/>
    <w:basedOn w:val="Textkomente"/>
    <w:next w:val="Textkomente"/>
    <w:link w:val="PedmtkomenteChar"/>
    <w:uiPriority w:val="99"/>
    <w:semiHidden/>
    <w:unhideWhenUsed/>
    <w:rsid w:val="005B50F5"/>
    <w:rPr>
      <w:b/>
      <w:bCs/>
    </w:rPr>
  </w:style>
  <w:style w:type="character" w:customStyle="1" w:styleId="PedmtkomenteChar">
    <w:name w:val="Předmět komentáře Char"/>
    <w:basedOn w:val="TextkomenteChar"/>
    <w:link w:val="Pedmtkomente"/>
    <w:uiPriority w:val="99"/>
    <w:semiHidden/>
    <w:rsid w:val="005B50F5"/>
    <w:rPr>
      <w:rFonts w:ascii="Arial" w:hAnsi="Arial"/>
      <w:b/>
      <w:bCs/>
      <w:color w:val="262626" w:themeColor="text1" w:themeTint="D9"/>
      <w:sz w:val="20"/>
      <w:szCs w:val="20"/>
    </w:rPr>
  </w:style>
  <w:style w:type="paragraph" w:styleId="Revize">
    <w:name w:val="Revision"/>
    <w:hidden/>
    <w:uiPriority w:val="99"/>
    <w:semiHidden/>
    <w:rsid w:val="00E45623"/>
    <w:pPr>
      <w:spacing w:after="0" w:line="240" w:lineRule="auto"/>
    </w:pPr>
    <w:rPr>
      <w:rFonts w:ascii="Arial" w:hAnsi="Arial"/>
      <w:color w:val="262626" w:themeColor="text1" w:themeTint="D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10776">
      <w:bodyDiv w:val="1"/>
      <w:marLeft w:val="0"/>
      <w:marRight w:val="0"/>
      <w:marTop w:val="0"/>
      <w:marBottom w:val="0"/>
      <w:divBdr>
        <w:top w:val="none" w:sz="0" w:space="0" w:color="auto"/>
        <w:left w:val="none" w:sz="0" w:space="0" w:color="auto"/>
        <w:bottom w:val="none" w:sz="0" w:space="0" w:color="auto"/>
        <w:right w:val="none" w:sz="0" w:space="0" w:color="auto"/>
      </w:divBdr>
      <w:divsChild>
        <w:div w:id="783960453">
          <w:marLeft w:val="0"/>
          <w:marRight w:val="0"/>
          <w:marTop w:val="0"/>
          <w:marBottom w:val="0"/>
          <w:divBdr>
            <w:top w:val="none" w:sz="0" w:space="0" w:color="auto"/>
            <w:left w:val="none" w:sz="0" w:space="0" w:color="auto"/>
            <w:bottom w:val="none" w:sz="0" w:space="0" w:color="auto"/>
            <w:right w:val="none" w:sz="0" w:space="0" w:color="auto"/>
          </w:divBdr>
        </w:div>
      </w:divsChild>
    </w:div>
    <w:div w:id="1317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advisory">
      <a:dk1>
        <a:sysClr val="windowText" lastClr="000000"/>
      </a:dk1>
      <a:lt1>
        <a:sysClr val="window" lastClr="FFFFFF"/>
      </a:lt1>
      <a:dk2>
        <a:srgbClr val="003C73"/>
      </a:dk2>
      <a:lt2>
        <a:srgbClr val="E7E6E6"/>
      </a:lt2>
      <a:accent1>
        <a:srgbClr val="5B9BD5"/>
      </a:accent1>
      <a:accent2>
        <a:srgbClr val="DC642D"/>
      </a:accent2>
      <a:accent3>
        <a:srgbClr val="A5A5A5"/>
      </a:accent3>
      <a:accent4>
        <a:srgbClr val="FFC000"/>
      </a:accent4>
      <a:accent5>
        <a:srgbClr val="4472C4"/>
      </a:accent5>
      <a:accent6>
        <a:srgbClr val="7EBE40"/>
      </a:accent6>
      <a:hlink>
        <a:srgbClr val="DC642D"/>
      </a:hlink>
      <a:folHlink>
        <a:srgbClr val="833C0B"/>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A6EB-74E0-4E52-A6D1-79570706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Kmentová Šárka</dc:creator>
  <cp:keywords/>
  <dc:description/>
  <cp:lastModifiedBy>svecova</cp:lastModifiedBy>
  <cp:revision>2</cp:revision>
  <cp:lastPrinted>2020-01-07T11:48:00Z</cp:lastPrinted>
  <dcterms:created xsi:type="dcterms:W3CDTF">2022-10-11T07:58:00Z</dcterms:created>
  <dcterms:modified xsi:type="dcterms:W3CDTF">2022-10-11T07:58:00Z</dcterms:modified>
</cp:coreProperties>
</file>