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649E8" w14:textId="77777777" w:rsidR="00A75CF7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58240" behindDoc="0" locked="0" layoutInCell="1" hidden="0" allowOverlap="1" wp14:anchorId="5240DC98" wp14:editId="1D5B8D0F">
            <wp:simplePos x="0" y="0"/>
            <wp:positionH relativeFrom="page">
              <wp:posOffset>899795</wp:posOffset>
            </wp:positionH>
            <wp:positionV relativeFrom="page">
              <wp:posOffset>321945</wp:posOffset>
            </wp:positionV>
            <wp:extent cx="4282440" cy="640715"/>
            <wp:effectExtent l="0" t="0" r="0" b="0"/>
            <wp:wrapTopAndBottom distT="0" dist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2440" cy="6407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66E3FE5" w14:textId="77777777" w:rsidR="00A75CF7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 xml:space="preserve">Dodatek č. 1 </w:t>
      </w:r>
    </w:p>
    <w:p w14:paraId="3E95FC59" w14:textId="77777777" w:rsidR="00A75CF7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k Smlouvě o zajištění uměleckého vystoupení</w:t>
      </w:r>
    </w:p>
    <w:p w14:paraId="1AFEB91A" w14:textId="77777777" w:rsidR="00A75CF7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č. 19-0161, ze dne 7. 3. 2019</w:t>
      </w:r>
    </w:p>
    <w:p w14:paraId="390FDAF6" w14:textId="77777777" w:rsidR="00A75CF7" w:rsidRDefault="00A75CF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304FD1E8" w14:textId="77777777" w:rsidR="00A75CF7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Smluvní strany:</w:t>
      </w:r>
    </w:p>
    <w:p w14:paraId="01347026" w14:textId="77777777" w:rsidR="00A75CF7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Národní divadlo Brno, příspěvková organizace</w:t>
      </w:r>
    </w:p>
    <w:p w14:paraId="53BF247D" w14:textId="77777777" w:rsidR="00A75CF7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se sídlem Dvořákova 11, 657 70 Brno</w:t>
      </w:r>
    </w:p>
    <w:p w14:paraId="66E7C293" w14:textId="77777777" w:rsidR="00A75CF7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zastoupené ředitelem MgA. Martinem Glaserem, ředitelem</w:t>
      </w:r>
    </w:p>
    <w:p w14:paraId="64206DAC" w14:textId="77777777" w:rsidR="00A75CF7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IČ: 00094820</w:t>
      </w:r>
    </w:p>
    <w:p w14:paraId="4B1C4B61" w14:textId="77777777" w:rsidR="00A75CF7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DIČ: CZ00094820</w:t>
      </w:r>
    </w:p>
    <w:p w14:paraId="1784B7A9" w14:textId="77777777" w:rsidR="00A75CF7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Obchodní rejstřík KS v Brně oddíl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Pr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vložka 30                                                                                      bankovní spojení: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Unicreditbank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, č. účtu 2110126623 /2700</w:t>
      </w:r>
    </w:p>
    <w:p w14:paraId="598685B1" w14:textId="77777777" w:rsidR="00A75CF7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(dále jen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NdB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)</w:t>
      </w:r>
    </w:p>
    <w:p w14:paraId="18C3B317" w14:textId="77777777" w:rsidR="00A75CF7" w:rsidRDefault="00A75CF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26BA4064" w14:textId="77777777" w:rsidR="00A75CF7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</w:t>
      </w:r>
    </w:p>
    <w:p w14:paraId="5244F74C" w14:textId="77777777" w:rsidR="00A75CF7" w:rsidRDefault="00A75CF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3ACFF693" w14:textId="77777777" w:rsidR="00A75CF7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b/>
          <w:color w:val="000000"/>
          <w:sz w:val="22"/>
          <w:szCs w:val="22"/>
        </w:rPr>
        <w:t>Monadria</w:t>
      </w:r>
      <w:proofErr w:type="spellEnd"/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b/>
          <w:color w:val="000000"/>
          <w:sz w:val="22"/>
          <w:szCs w:val="22"/>
        </w:rPr>
        <w:t>z.s</w:t>
      </w:r>
      <w:proofErr w:type="spellEnd"/>
      <w:r>
        <w:rPr>
          <w:rFonts w:ascii="Arial" w:eastAsia="Arial" w:hAnsi="Arial" w:cs="Arial"/>
          <w:b/>
          <w:color w:val="000000"/>
          <w:sz w:val="22"/>
          <w:szCs w:val="22"/>
        </w:rPr>
        <w:t>.</w:t>
      </w:r>
    </w:p>
    <w:p w14:paraId="573348AE" w14:textId="77777777" w:rsidR="00A75CF7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se sídlem Arménská 510/19, 62500 Brno</w:t>
      </w:r>
    </w:p>
    <w:p w14:paraId="65782EE6" w14:textId="77777777" w:rsidR="00A75CF7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zastoupené Pavlem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Krubou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, statutárním zástupcem</w:t>
      </w:r>
    </w:p>
    <w:p w14:paraId="4EAC18C7" w14:textId="77777777" w:rsidR="00A75CF7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IČ: 05712211</w:t>
      </w:r>
    </w:p>
    <w:p w14:paraId="3B3F615C" w14:textId="77777777" w:rsidR="00A75CF7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L 22473 vedená u Krajského soudu v Brně</w:t>
      </w:r>
    </w:p>
    <w:p w14:paraId="0986E2D0" w14:textId="77777777" w:rsidR="00A75CF7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Není plátce DPH</w:t>
      </w:r>
    </w:p>
    <w:p w14:paraId="16B7F79E" w14:textId="77777777" w:rsidR="00A75CF7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bankovní spojení: 281013982/0300</w:t>
      </w:r>
    </w:p>
    <w:p w14:paraId="2AA328C3" w14:textId="77777777" w:rsidR="00A75CF7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daňový rezident: Česká republika</w:t>
      </w:r>
    </w:p>
    <w:p w14:paraId="505F9BCD" w14:textId="77777777" w:rsidR="00A75CF7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(dále jen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Monadria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)</w:t>
      </w:r>
    </w:p>
    <w:p w14:paraId="7EE8F4F0" w14:textId="77777777" w:rsidR="00A75CF7" w:rsidRDefault="00A75CF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4A09A9DA" w14:textId="77777777" w:rsidR="00A75CF7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Obě smluvní strany se dohodly na dodatku k výše uvedené smlouvě:</w:t>
      </w:r>
    </w:p>
    <w:p w14:paraId="6FC5E40A" w14:textId="77777777" w:rsidR="00A75CF7" w:rsidRDefault="00A75CF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15CA374A" w14:textId="77777777" w:rsidR="00A75CF7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I.</w:t>
      </w:r>
    </w:p>
    <w:p w14:paraId="09B7DBD7" w14:textId="77777777" w:rsidR="00A75CF7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Předmět smlouvy</w:t>
      </w:r>
    </w:p>
    <w:p w14:paraId="6D79854B" w14:textId="77777777" w:rsidR="00A75CF7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1. Dodatkem se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Monadria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zavazuje zúčastnit se </w:t>
      </w:r>
      <w:r>
        <w:rPr>
          <w:rFonts w:ascii="Arial" w:eastAsia="Arial" w:hAnsi="Arial" w:cs="Arial"/>
          <w:b/>
          <w:color w:val="000000"/>
          <w:sz w:val="22"/>
          <w:szCs w:val="22"/>
        </w:rPr>
        <w:t>zkoušky k představení Romeo a Julie, dne 15. 10. 2021 v Janáčkově divadle, v 18.00</w:t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</w:p>
    <w:p w14:paraId="69FB854E" w14:textId="77777777" w:rsidR="00A75CF7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II.</w:t>
      </w:r>
    </w:p>
    <w:p w14:paraId="7135F34D" w14:textId="77777777" w:rsidR="00A75CF7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Odměna a platební podmínky</w:t>
      </w:r>
    </w:p>
    <w:p w14:paraId="3DC3B561" w14:textId="77777777" w:rsidR="00A75CF7" w:rsidRDefault="00000000">
      <w:pPr>
        <w:numPr>
          <w:ilvl w:val="0"/>
          <w:numId w:val="1"/>
        </w:numPr>
        <w:spacing w:after="200" w:line="276" w:lineRule="auto"/>
        <w:ind w:left="0" w:hanging="2"/>
        <w:rPr>
          <w:color w:val="000000"/>
        </w:rPr>
      </w:pPr>
      <w:r>
        <w:rPr>
          <w:rFonts w:ascii="Arial" w:eastAsia="Arial" w:hAnsi="Arial" w:cs="Arial"/>
          <w:sz w:val="22"/>
          <w:szCs w:val="22"/>
        </w:rPr>
        <w:t xml:space="preserve">Za účast na výše uvedené zkoušce se </w:t>
      </w:r>
      <w:proofErr w:type="spellStart"/>
      <w:r>
        <w:rPr>
          <w:rFonts w:ascii="Arial" w:eastAsia="Arial" w:hAnsi="Arial" w:cs="Arial"/>
          <w:sz w:val="22"/>
          <w:szCs w:val="22"/>
        </w:rPr>
        <w:t>NdB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zavazuje uhradit odměnu ve výši </w:t>
      </w:r>
      <w:r>
        <w:rPr>
          <w:rFonts w:ascii="Arial" w:eastAsia="Arial" w:hAnsi="Arial" w:cs="Arial"/>
          <w:b/>
          <w:sz w:val="22"/>
          <w:szCs w:val="22"/>
        </w:rPr>
        <w:t xml:space="preserve">4 000 Kč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btto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. Částka zahrnuje honorář za zkoušku a veškeré náklady s ní spojené. </w:t>
      </w:r>
    </w:p>
    <w:p w14:paraId="18120D01" w14:textId="77777777" w:rsidR="00A75CF7" w:rsidRDefault="00000000">
      <w:pPr>
        <w:numPr>
          <w:ilvl w:val="0"/>
          <w:numId w:val="1"/>
        </w:numPr>
        <w:spacing w:after="200" w:line="276" w:lineRule="auto"/>
        <w:ind w:left="0" w:hanging="2"/>
        <w:rPr>
          <w:color w:val="000000"/>
        </w:rPr>
      </w:pPr>
      <w:r>
        <w:rPr>
          <w:rFonts w:ascii="Arial" w:eastAsia="Arial" w:hAnsi="Arial" w:cs="Arial"/>
          <w:sz w:val="22"/>
          <w:szCs w:val="22"/>
        </w:rPr>
        <w:t xml:space="preserve">Částka za zkoušku bude uhrazena na základě faktury vystavené </w:t>
      </w:r>
      <w:proofErr w:type="spellStart"/>
      <w:r>
        <w:rPr>
          <w:rFonts w:ascii="Arial" w:eastAsia="Arial" w:hAnsi="Arial" w:cs="Arial"/>
          <w:sz w:val="22"/>
          <w:szCs w:val="22"/>
        </w:rPr>
        <w:t>Monadriií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do 14 dnů od realizace zkoušky se splatností 14 dnů ode dne doručení </w:t>
      </w:r>
      <w:proofErr w:type="spellStart"/>
      <w:r>
        <w:rPr>
          <w:rFonts w:ascii="Arial" w:eastAsia="Arial" w:hAnsi="Arial" w:cs="Arial"/>
          <w:sz w:val="22"/>
          <w:szCs w:val="22"/>
        </w:rPr>
        <w:t>NdB</w:t>
      </w:r>
      <w:proofErr w:type="spellEnd"/>
      <w:r>
        <w:rPr>
          <w:rFonts w:ascii="Arial" w:eastAsia="Arial" w:hAnsi="Arial" w:cs="Arial"/>
          <w:sz w:val="22"/>
          <w:szCs w:val="22"/>
        </w:rPr>
        <w:t>, na účet uvedený v záhlaví tohoto dodatku.</w:t>
      </w:r>
    </w:p>
    <w:p w14:paraId="07898CC6" w14:textId="77777777" w:rsidR="00A75CF7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III. </w:t>
      </w:r>
    </w:p>
    <w:p w14:paraId="42EA3E41" w14:textId="77777777" w:rsidR="00A75CF7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Závěrečná ustanovení dodatku</w:t>
      </w:r>
    </w:p>
    <w:p w14:paraId="2F63118A" w14:textId="77777777" w:rsidR="00A75CF7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1.Všechna ostatní ustanovení smlouvy zůstávají v platnosti a beze změny.</w:t>
      </w:r>
    </w:p>
    <w:p w14:paraId="06A4B161" w14:textId="77777777" w:rsidR="00A75CF7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2. Tento dodatek nabývá platnosti dnem podpisu obou smluvních stran.</w:t>
      </w:r>
    </w:p>
    <w:p w14:paraId="77358C55" w14:textId="77777777" w:rsidR="00A75CF7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3.Tento dodatek je nedílnou součástí předmětné smlouvy.</w:t>
      </w:r>
    </w:p>
    <w:p w14:paraId="5C559EA0" w14:textId="77777777" w:rsidR="00A75CF7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4.Tento dodatek je vyhotoven ve dvou stejnopisech s platností originálu, z nichž každá strana obdrží jedno vyhotovení.</w:t>
      </w:r>
    </w:p>
    <w:p w14:paraId="5BB342CE" w14:textId="77777777" w:rsidR="00A75CF7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5. Obě smluvní strany berou na vědomí, že dodatek nabývá účinnosti teprve jeho uveřejněním v registru smluv podle zákona č. 340/2015 Sb. (zákon o registru smluv) a souhlasí s uveřejněním tohoto dodatku v registru smluv v úplném znění.</w:t>
      </w:r>
    </w:p>
    <w:p w14:paraId="0716BB25" w14:textId="77777777" w:rsidR="00A75CF7" w:rsidRDefault="00A75CF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0E1639E9" w14:textId="77777777" w:rsidR="00A75CF7" w:rsidRDefault="00A75CF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05B84D5B" w14:textId="77777777" w:rsidR="00A75CF7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V Brně dne </w:t>
      </w:r>
      <w:r>
        <w:rPr>
          <w:rFonts w:ascii="Arial" w:eastAsia="Arial" w:hAnsi="Arial" w:cs="Arial"/>
          <w:color w:val="000000"/>
          <w:sz w:val="22"/>
          <w:szCs w:val="22"/>
        </w:rPr>
        <w:tab/>
        <w:t>                                                        V……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…....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dne…………..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>                  </w:t>
      </w:r>
      <w:r>
        <w:rPr>
          <w:color w:val="000000"/>
        </w:rPr>
        <w:br/>
      </w:r>
    </w:p>
    <w:p w14:paraId="0A7C47E5" w14:textId="77777777" w:rsidR="00A75CF7" w:rsidRDefault="00A75CF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5CDED9A2" w14:textId="77777777" w:rsidR="00A75CF7" w:rsidRDefault="0000000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                                 …..……………………………</w:t>
      </w:r>
    </w:p>
    <w:p w14:paraId="6C4FF397" w14:textId="77777777" w:rsidR="00A75CF7" w:rsidRDefault="0000000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>          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NdB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                                                                       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Monadria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z.s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sectPr w:rsidR="00A75CF7">
      <w:footerReference w:type="default" r:id="rId9"/>
      <w:pgSz w:w="11906" w:h="16838"/>
      <w:pgMar w:top="540" w:right="746" w:bottom="1417" w:left="108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345A5" w14:textId="77777777" w:rsidR="00404937" w:rsidRDefault="00404937">
      <w:pPr>
        <w:spacing w:line="240" w:lineRule="auto"/>
        <w:ind w:left="0" w:hanging="2"/>
      </w:pPr>
      <w:r>
        <w:separator/>
      </w:r>
    </w:p>
  </w:endnote>
  <w:endnote w:type="continuationSeparator" w:id="0">
    <w:p w14:paraId="3C9FDF0D" w14:textId="77777777" w:rsidR="00404937" w:rsidRDefault="0040493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D1D5F" w14:textId="77777777" w:rsidR="00A75CF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6764B">
      <w:rPr>
        <w:noProof/>
        <w:color w:val="000000"/>
      </w:rPr>
      <w:t>1</w:t>
    </w:r>
    <w:r>
      <w:rPr>
        <w:color w:val="000000"/>
      </w:rPr>
      <w:fldChar w:fldCharType="end"/>
    </w:r>
  </w:p>
  <w:p w14:paraId="248CC6D7" w14:textId="77777777" w:rsidR="00A75CF7" w:rsidRDefault="00A75CF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DD685" w14:textId="77777777" w:rsidR="00404937" w:rsidRDefault="00404937">
      <w:pPr>
        <w:spacing w:line="240" w:lineRule="auto"/>
        <w:ind w:left="0" w:hanging="2"/>
      </w:pPr>
      <w:r>
        <w:separator/>
      </w:r>
    </w:p>
  </w:footnote>
  <w:footnote w:type="continuationSeparator" w:id="0">
    <w:p w14:paraId="7BC8EDFF" w14:textId="77777777" w:rsidR="00404937" w:rsidRDefault="00404937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E66E9D"/>
    <w:multiLevelType w:val="multilevel"/>
    <w:tmpl w:val="A11884E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pStyle w:val="Nadpis2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pStyle w:val="Nadpis7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1768621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CF7"/>
    <w:rsid w:val="00404937"/>
    <w:rsid w:val="00A75CF7"/>
    <w:rsid w:val="00B6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3990B"/>
  <w15:docId w15:val="{D28429EB-55DB-45C0-8458-E3674AA77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1"/>
      <w:position w:val="-1"/>
      <w:sz w:val="24"/>
      <w:szCs w:val="24"/>
      <w:lang w:eastAsia="hi-IN" w:bidi="hi-IN"/>
    </w:rPr>
  </w:style>
  <w:style w:type="paragraph" w:styleId="Nadpis1">
    <w:name w:val="heading 1"/>
    <w:basedOn w:val="Normln"/>
    <w:next w:val="Zkladntext"/>
    <w:uiPriority w:val="9"/>
    <w:qFormat/>
    <w:pPr>
      <w:keepNext/>
      <w:ind w:left="0" w:firstLine="0"/>
      <w:jc w:val="center"/>
    </w:pPr>
    <w:rPr>
      <w:rFonts w:ascii="Arial" w:eastAsia="Lucida Sans Unicode" w:hAnsi="Arial" w:cs="Arial"/>
      <w:b/>
      <w:sz w:val="32"/>
      <w:szCs w:val="20"/>
    </w:rPr>
  </w:style>
  <w:style w:type="paragraph" w:styleId="Nadpis2">
    <w:name w:val="heading 2"/>
    <w:basedOn w:val="Normln"/>
    <w:next w:val="Zkladntext"/>
    <w:uiPriority w:val="9"/>
    <w:semiHidden/>
    <w:unhideWhenUsed/>
    <w:qFormat/>
    <w:pPr>
      <w:keepNext/>
      <w:numPr>
        <w:ilvl w:val="1"/>
        <w:numId w:val="1"/>
      </w:numPr>
      <w:ind w:left="-1" w:hanging="1"/>
      <w:jc w:val="center"/>
      <w:outlineLvl w:val="1"/>
    </w:pPr>
    <w:rPr>
      <w:rFonts w:ascii="Arial" w:eastAsia="Lucida Sans Unicode" w:hAnsi="Arial" w:cs="Arial"/>
      <w:b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Nadpis7">
    <w:name w:val="heading 7"/>
    <w:basedOn w:val="Normln"/>
    <w:next w:val="Zkladntext"/>
    <w:pPr>
      <w:numPr>
        <w:ilvl w:val="6"/>
        <w:numId w:val="1"/>
      </w:numPr>
      <w:spacing w:before="240" w:after="60"/>
      <w:ind w:left="-1" w:hanging="1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Podtitul"/>
    <w:uiPriority w:val="10"/>
    <w:qFormat/>
    <w:pPr>
      <w:spacing w:before="280" w:after="280"/>
      <w:jc w:val="center"/>
    </w:pPr>
    <w:rPr>
      <w:b/>
      <w:bCs/>
      <w:sz w:val="36"/>
      <w:szCs w:val="36"/>
    </w:rPr>
  </w:style>
  <w:style w:type="character" w:customStyle="1" w:styleId="WW8Num2z0">
    <w:name w:val="WW8Num2z0"/>
    <w:rPr>
      <w:rFonts w:ascii="Arial" w:hAnsi="Arial" w:cs="Arial"/>
      <w:b w:val="0"/>
      <w:color w:val="000000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3z0">
    <w:name w:val="WW8Num3z0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Arial" w:hAnsi="Arial" w:cs="Arial"/>
      <w:b w:val="0"/>
      <w:color w:val="000000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Times New Roman" w:eastAsia="Times New Roman" w:hAnsi="Times New Roman" w:cs="Times New Roman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6z0">
    <w:name w:val="WW8Num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DefaultParagraphFont1">
    <w:name w:val="Default Paragraph Fon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0">
    <w:name w:val="WW8Num1z0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Arial" w:hAnsi="Arial" w:cs="Arial"/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4">
    <w:name w:val="WW8Num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5">
    <w:name w:val="WW8Num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6">
    <w:name w:val="WW8Num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7">
    <w:name w:val="WW8Num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8">
    <w:name w:val="WW8Num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Arial" w:eastAsia="Times New Roman" w:hAnsi="Arial" w:cs="Arial"/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Standardnpsmoodstavce2">
    <w:name w:val="Standardní písmo odstavce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Standardnpsmoodstavce1">
    <w:name w:val="Standardní písmo odstavce1"/>
    <w:rPr>
      <w:w w:val="100"/>
      <w:position w:val="-1"/>
      <w:effect w:val="none"/>
      <w:vertAlign w:val="baseline"/>
      <w:cs w:val="0"/>
      <w:em w:val="none"/>
    </w:rPr>
  </w:style>
  <w:style w:type="character" w:styleId="Siln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Hypertextovodkaz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customStyle="1" w:styleId="spiszn">
    <w:name w:val="spiszn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bublinyChar">
    <w:name w:val="Text bubliny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ListLabel1">
    <w:name w:val="ListLabel 1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ListLabel2">
    <w:name w:val="ListLabel 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">
    <w:name w:val="ListLabel 3"/>
    <w:rPr>
      <w:b w:val="0"/>
      <w:color w:val="000000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ListLabel4">
    <w:name w:val="ListLabel 4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5">
    <w:name w:val="ListLabel 5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ListLabel6">
    <w:name w:val="ListLabel 6"/>
    <w:rPr>
      <w:w w:val="100"/>
      <w:position w:val="-1"/>
      <w:effect w:val="none"/>
      <w:vertAlign w:val="baseline"/>
      <w:cs w:val="0"/>
      <w:em w:val="non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standard">
    <w:name w:val="standard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1"/>
      <w:position w:val="-1"/>
      <w:sz w:val="24"/>
      <w:szCs w:val="24"/>
      <w:lang w:eastAsia="hi-IN" w:bidi="hi-IN"/>
    </w:rPr>
  </w:style>
  <w:style w:type="paragraph" w:customStyle="1" w:styleId="E-mailSignature1">
    <w:name w:val="E-mail Signature1"/>
    <w:basedOn w:val="Normln"/>
  </w:style>
  <w:style w:type="paragraph" w:customStyle="1" w:styleId="Rozvrendokumentu1">
    <w:name w:val="Rozvržení dokumentu1"/>
    <w:basedOn w:val="Normln"/>
    <w:pPr>
      <w:shd w:val="clear" w:color="auto" w:fill="000080"/>
    </w:pPr>
    <w:rPr>
      <w:rFonts w:ascii="Tahoma" w:eastAsia="Lucida Sans Unicode" w:hAnsi="Tahoma" w:cs="Tahoma"/>
      <w:sz w:val="20"/>
      <w:szCs w:val="20"/>
    </w:rPr>
  </w:style>
  <w:style w:type="paragraph" w:customStyle="1" w:styleId="Podtitul">
    <w:name w:val="Podtitul"/>
    <w:basedOn w:val="Nadpis"/>
    <w:next w:val="Zkladntext"/>
    <w:pPr>
      <w:jc w:val="center"/>
    </w:pPr>
    <w:rPr>
      <w:i/>
      <w:iCs/>
    </w:rPr>
  </w:style>
  <w:style w:type="paragraph" w:customStyle="1" w:styleId="Rozvrendokumentu2">
    <w:name w:val="Rozvržení dokumentu2"/>
    <w:basedOn w:val="Normln"/>
    <w:pPr>
      <w:shd w:val="clear" w:color="auto" w:fill="000080"/>
    </w:pPr>
    <w:rPr>
      <w:rFonts w:ascii="Tahoma" w:eastAsia="Lucida Sans Unicode" w:hAnsi="Tahoma" w:cs="Tahoma"/>
      <w:sz w:val="20"/>
      <w:szCs w:val="20"/>
    </w:r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NormalWeb1">
    <w:name w:val="Normal (Web)1"/>
    <w:basedOn w:val="Normln"/>
    <w:pPr>
      <w:suppressAutoHyphens/>
      <w:spacing w:before="280" w:after="280"/>
    </w:pPr>
  </w:style>
  <w:style w:type="paragraph" w:customStyle="1" w:styleId="BalloonText1">
    <w:name w:val="Balloon Text1"/>
    <w:basedOn w:val="Normln"/>
    <w:rPr>
      <w:rFonts w:ascii="Segoe UI" w:eastAsia="Lucida Sans Unicode" w:hAnsi="Segoe UI" w:cs="Segoe UI"/>
      <w:sz w:val="18"/>
      <w:szCs w:val="18"/>
    </w:rPr>
  </w:style>
  <w:style w:type="paragraph" w:styleId="Textbubliny">
    <w:name w:val="Balloon Text"/>
    <w:basedOn w:val="Normln"/>
    <w:rPr>
      <w:rFonts w:ascii="Tahoma" w:eastAsia="Lucida Sans Unicode" w:hAnsi="Tahoma" w:cs="Tahoma"/>
      <w:sz w:val="16"/>
      <w:szCs w:val="16"/>
    </w:rPr>
  </w:style>
  <w:style w:type="character" w:customStyle="1" w:styleId="xbe">
    <w:name w:val="_xbe"/>
    <w:basedOn w:val="Standardnpsmoodstavce"/>
    <w:rPr>
      <w:w w:val="100"/>
      <w:position w:val="-1"/>
      <w:effect w:val="none"/>
      <w:vertAlign w:val="baseline"/>
      <w:cs w:val="0"/>
      <w:em w:val="none"/>
    </w:rPr>
  </w:style>
  <w:style w:type="character" w:customStyle="1" w:styleId="Zvraznn">
    <w:name w:val="Zvýraznění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st">
    <w:name w:val="st"/>
    <w:basedOn w:val="Standardnpsmoodstavce"/>
    <w:rPr>
      <w:w w:val="100"/>
      <w:position w:val="-1"/>
      <w:effect w:val="none"/>
      <w:vertAlign w:val="baseline"/>
      <w:cs w:val="0"/>
      <w:em w:val="none"/>
    </w:rPr>
  </w:style>
  <w:style w:type="paragraph" w:styleId="Zkladntext2">
    <w:name w:val="Body Text 2"/>
    <w:basedOn w:val="Normln"/>
    <w:pPr>
      <w:spacing w:after="120" w:line="480" w:lineRule="auto"/>
    </w:pPr>
    <w:rPr>
      <w:szCs w:val="21"/>
      <w:lang/>
    </w:rPr>
  </w:style>
  <w:style w:type="character" w:customStyle="1" w:styleId="Zkladntext2Char">
    <w:name w:val="Základní text 2 Char"/>
    <w:rPr>
      <w:w w:val="100"/>
      <w:kern w:val="1"/>
      <w:position w:val="-1"/>
      <w:sz w:val="24"/>
      <w:szCs w:val="21"/>
      <w:effect w:val="none"/>
      <w:vertAlign w:val="baseline"/>
      <w:cs w:val="0"/>
      <w:em w:val="none"/>
      <w:lang w:eastAsia="hi-IN" w:bidi="hi-IN"/>
    </w:rPr>
  </w:style>
  <w:style w:type="character" w:styleId="Odkaznakoment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komente">
    <w:name w:val="annotation text"/>
    <w:basedOn w:val="Normln"/>
    <w:rPr>
      <w:sz w:val="20"/>
      <w:szCs w:val="18"/>
      <w:lang/>
    </w:rPr>
  </w:style>
  <w:style w:type="character" w:customStyle="1" w:styleId="TextkomenteChar">
    <w:name w:val="Text komentáře Char"/>
    <w:rPr>
      <w:w w:val="100"/>
      <w:kern w:val="1"/>
      <w:position w:val="-1"/>
      <w:szCs w:val="18"/>
      <w:effect w:val="none"/>
      <w:vertAlign w:val="baseline"/>
      <w:cs w:val="0"/>
      <w:em w:val="none"/>
      <w:lang w:eastAsia="hi-IN" w:bidi="hi-IN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character" w:customStyle="1" w:styleId="PedmtkomenteChar">
    <w:name w:val="Předmět komentáře Char"/>
    <w:rPr>
      <w:b/>
      <w:bCs/>
      <w:w w:val="100"/>
      <w:kern w:val="1"/>
      <w:position w:val="-1"/>
      <w:szCs w:val="18"/>
      <w:effect w:val="none"/>
      <w:vertAlign w:val="baseline"/>
      <w:cs w:val="0"/>
      <w:em w:val="none"/>
      <w:lang w:eastAsia="hi-IN" w:bidi="hi-IN"/>
    </w:rPr>
  </w:style>
  <w:style w:type="paragraph" w:styleId="Prosttext">
    <w:name w:val="Plain Text"/>
    <w:basedOn w:val="Normln"/>
    <w:qFormat/>
    <w:pPr>
      <w:suppressAutoHyphens/>
    </w:pPr>
    <w:rPr>
      <w:rFonts w:ascii="Consolas" w:eastAsia="Calibri" w:hAnsi="Consolas"/>
      <w:kern w:val="0"/>
      <w:sz w:val="21"/>
      <w:szCs w:val="21"/>
      <w:lang w:eastAsia="en-US" w:bidi="ar-SA"/>
    </w:rPr>
  </w:style>
  <w:style w:type="character" w:customStyle="1" w:styleId="ProsttextChar">
    <w:name w:val="Prostý text Char"/>
    <w:rPr>
      <w:rFonts w:ascii="Consolas" w:eastAsia="Calibri" w:hAnsi="Consolas"/>
      <w:w w:val="100"/>
      <w:position w:val="-1"/>
      <w:sz w:val="21"/>
      <w:szCs w:val="21"/>
      <w:effect w:val="none"/>
      <w:vertAlign w:val="baseline"/>
      <w:cs w:val="0"/>
      <w:em w:val="none"/>
      <w:lang w:eastAsia="en-US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rPr>
      <w:w w:val="100"/>
      <w:kern w:val="1"/>
      <w:position w:val="-1"/>
      <w:sz w:val="24"/>
      <w:szCs w:val="21"/>
      <w:effect w:val="none"/>
      <w:vertAlign w:val="baseline"/>
      <w:cs w:val="0"/>
      <w:em w:val="none"/>
      <w:lang w:eastAsia="hi-IN" w:bidi="hi-IN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rPr>
      <w:w w:val="100"/>
      <w:kern w:val="1"/>
      <w:position w:val="-1"/>
      <w:sz w:val="24"/>
      <w:szCs w:val="21"/>
      <w:effect w:val="none"/>
      <w:vertAlign w:val="baseline"/>
      <w:cs w:val="0"/>
      <w:em w:val="none"/>
      <w:lang w:eastAsia="hi-IN" w:bidi="hi-IN"/>
    </w:rPr>
  </w:style>
  <w:style w:type="paragraph" w:styleId="Normlnweb">
    <w:name w:val="Normal (Web)"/>
    <w:basedOn w:val="Normln"/>
    <w:qFormat/>
    <w:pPr>
      <w:suppressAutoHyphens/>
      <w:spacing w:before="100" w:beforeAutospacing="1" w:after="100" w:afterAutospacing="1"/>
    </w:pPr>
    <w:rPr>
      <w:kern w:val="0"/>
      <w:lang w:eastAsia="cs-CZ" w:bidi="ar-SA"/>
    </w:rPr>
  </w:style>
  <w:style w:type="character" w:customStyle="1" w:styleId="apple-tab-span">
    <w:name w:val="apple-tab-span"/>
    <w:basedOn w:val="Standardnpsmoodstavce"/>
    <w:rPr>
      <w:w w:val="100"/>
      <w:position w:val="-1"/>
      <w:effect w:val="none"/>
      <w:vertAlign w:val="baseline"/>
      <w:cs w:val="0"/>
      <w:em w:val="none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519rw/NTj6DWlNPxaIGimmp17HQ==">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317</Words>
  <Characters>1877</Characters>
  <Application>Microsoft Office Word</Application>
  <DocSecurity>0</DocSecurity>
  <Lines>15</Lines>
  <Paragraphs>4</Paragraphs>
  <ScaleCrop>false</ScaleCrop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Bašus</dc:creator>
  <cp:lastModifiedBy>Vavrová Jaroslava</cp:lastModifiedBy>
  <cp:revision>2</cp:revision>
  <dcterms:created xsi:type="dcterms:W3CDTF">2022-10-10T12:23:00Z</dcterms:created>
  <dcterms:modified xsi:type="dcterms:W3CDTF">2022-10-10T12:23:00Z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4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