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"/>
        <w:gridCol w:w="145"/>
        <w:gridCol w:w="145"/>
        <w:gridCol w:w="1482"/>
        <w:gridCol w:w="145"/>
        <w:gridCol w:w="145"/>
        <w:gridCol w:w="186"/>
        <w:gridCol w:w="146"/>
        <w:gridCol w:w="473"/>
        <w:gridCol w:w="159"/>
        <w:gridCol w:w="146"/>
        <w:gridCol w:w="436"/>
        <w:gridCol w:w="563"/>
        <w:gridCol w:w="166"/>
        <w:gridCol w:w="146"/>
        <w:gridCol w:w="239"/>
        <w:gridCol w:w="146"/>
        <w:gridCol w:w="146"/>
        <w:gridCol w:w="187"/>
        <w:gridCol w:w="187"/>
        <w:gridCol w:w="187"/>
        <w:gridCol w:w="187"/>
        <w:gridCol w:w="483"/>
        <w:gridCol w:w="187"/>
        <w:gridCol w:w="187"/>
        <w:gridCol w:w="187"/>
        <w:gridCol w:w="187"/>
        <w:gridCol w:w="187"/>
        <w:gridCol w:w="408"/>
        <w:gridCol w:w="146"/>
        <w:gridCol w:w="282"/>
        <w:gridCol w:w="146"/>
        <w:gridCol w:w="146"/>
        <w:gridCol w:w="146"/>
        <w:gridCol w:w="160"/>
        <w:gridCol w:w="146"/>
        <w:gridCol w:w="146"/>
        <w:gridCol w:w="146"/>
        <w:gridCol w:w="184"/>
        <w:gridCol w:w="198"/>
        <w:gridCol w:w="146"/>
        <w:gridCol w:w="146"/>
        <w:gridCol w:w="146"/>
        <w:gridCol w:w="196"/>
        <w:gridCol w:w="146"/>
        <w:gridCol w:w="146"/>
        <w:gridCol w:w="187"/>
        <w:gridCol w:w="146"/>
        <w:gridCol w:w="146"/>
        <w:gridCol w:w="159"/>
        <w:gridCol w:w="344"/>
        <w:gridCol w:w="187"/>
        <w:gridCol w:w="187"/>
        <w:gridCol w:w="214"/>
        <w:gridCol w:w="187"/>
        <w:gridCol w:w="196"/>
        <w:gridCol w:w="187"/>
        <w:gridCol w:w="187"/>
        <w:gridCol w:w="187"/>
        <w:gridCol w:w="187"/>
        <w:gridCol w:w="187"/>
        <w:gridCol w:w="271"/>
        <w:gridCol w:w="425"/>
      </w:tblGrid>
      <w:tr w:rsidR="00445A60" w:rsidRPr="00445A60" w:rsidTr="00445A60">
        <w:trPr>
          <w:trHeight w:val="60"/>
        </w:trPr>
        <w:tc>
          <w:tcPr>
            <w:tcW w:w="7657" w:type="dxa"/>
            <w:gridSpan w:val="4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445A6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Nabídka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445A60" w:rsidRPr="00445A60" w:rsidTr="00445A60">
        <w:trPr>
          <w:trHeight w:val="289"/>
        </w:trPr>
        <w:tc>
          <w:tcPr>
            <w:tcW w:w="7657" w:type="dxa"/>
            <w:gridSpan w:val="4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4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445A6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NB000631</w:t>
            </w: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6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95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445A60" w:rsidRPr="00445A60" w:rsidTr="00445A60">
        <w:trPr>
          <w:trHeight w:val="15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47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</w:pPr>
            <w:r w:rsidRPr="00445A60"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  <w:t>Varianta č. 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445A60" w:rsidRPr="00445A60" w:rsidTr="00445A60">
        <w:trPr>
          <w:trHeight w:val="259"/>
        </w:trPr>
        <w:tc>
          <w:tcPr>
            <w:tcW w:w="31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</w:t>
            </w:r>
            <w:proofErr w:type="gramEnd"/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6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3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20"/>
        </w:trPr>
        <w:tc>
          <w:tcPr>
            <w:tcW w:w="4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311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259"/>
        </w:trPr>
        <w:tc>
          <w:tcPr>
            <w:tcW w:w="43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GTS ALIVE s.r.o.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311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OA a SOŠ logistická</w:t>
            </w: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244"/>
        </w:trPr>
        <w:tc>
          <w:tcPr>
            <w:tcW w:w="44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Na </w:t>
            </w:r>
            <w:proofErr w:type="spellStart"/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Maninách</w:t>
            </w:r>
            <w:proofErr w:type="spellEnd"/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1092/20, 170 00 Praha 7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34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Ing. Petr Kyjovský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445A60" w:rsidRPr="00445A60" w:rsidTr="00445A60">
        <w:trPr>
          <w:trHeight w:val="15"/>
        </w:trPr>
        <w:tc>
          <w:tcPr>
            <w:tcW w:w="4324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Tel.: +</w:t>
            </w:r>
            <w:proofErr w:type="gramStart"/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420 226 222 318  |  www</w:t>
            </w:r>
            <w:proofErr w:type="gramEnd"/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.isicport.cz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445A60" w:rsidRPr="00445A60" w:rsidTr="00445A60">
        <w:trPr>
          <w:trHeight w:val="244"/>
        </w:trPr>
        <w:tc>
          <w:tcPr>
            <w:tcW w:w="4324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311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Hany Kvapilové 1656/20</w:t>
            </w: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5"/>
        </w:trPr>
        <w:tc>
          <w:tcPr>
            <w:tcW w:w="178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IČO: 26193272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DIČ:</w:t>
            </w:r>
          </w:p>
        </w:tc>
        <w:tc>
          <w:tcPr>
            <w:tcW w:w="127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CZ26193272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3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244"/>
        </w:trPr>
        <w:tc>
          <w:tcPr>
            <w:tcW w:w="178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311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74601 Opava</w:t>
            </w: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5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445A60" w:rsidRPr="00445A60" w:rsidTr="00445A60">
        <w:trPr>
          <w:trHeight w:val="21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IČO: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574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47813083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445A60" w:rsidRPr="00445A60" w:rsidTr="00445A60">
        <w:trPr>
          <w:trHeight w:val="30"/>
        </w:trPr>
        <w:tc>
          <w:tcPr>
            <w:tcW w:w="16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Datum:</w:t>
            </w:r>
          </w:p>
        </w:tc>
        <w:tc>
          <w:tcPr>
            <w:tcW w:w="3031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30.6.2022</w:t>
            </w:r>
            <w:proofErr w:type="gramEnd"/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57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445A60" w:rsidRPr="00445A60" w:rsidTr="00445A60">
        <w:trPr>
          <w:trHeight w:val="225"/>
        </w:trPr>
        <w:tc>
          <w:tcPr>
            <w:tcW w:w="16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03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445A60" w:rsidRPr="00445A60" w:rsidTr="00445A60">
        <w:trPr>
          <w:trHeight w:val="259"/>
        </w:trPr>
        <w:tc>
          <w:tcPr>
            <w:tcW w:w="46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Tato nabídka je platná do </w:t>
            </w:r>
            <w:proofErr w:type="gramStart"/>
            <w:r w:rsidRPr="00445A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30.7.2022</w:t>
            </w:r>
            <w:proofErr w:type="gramEnd"/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445A60" w:rsidRPr="00445A60" w:rsidTr="00445A60">
        <w:trPr>
          <w:trHeight w:val="259"/>
        </w:trPr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Vystavil:</w:t>
            </w:r>
          </w:p>
        </w:tc>
        <w:tc>
          <w:tcPr>
            <w:tcW w:w="30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445A60" w:rsidRPr="00445A60" w:rsidTr="00445A60">
        <w:trPr>
          <w:trHeight w:val="259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0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445A60" w:rsidRPr="00445A60" w:rsidTr="00445A60">
        <w:trPr>
          <w:trHeight w:val="259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0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445A60" w:rsidRPr="00445A60" w:rsidTr="00445A60">
        <w:trPr>
          <w:trHeight w:val="165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445A60" w:rsidRPr="00445A60" w:rsidTr="00445A60">
        <w:trPr>
          <w:trHeight w:val="2067"/>
        </w:trPr>
        <w:tc>
          <w:tcPr>
            <w:tcW w:w="1017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45A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  <w:t xml:space="preserve">Při samotné montáži zakázky dle obhlídky školy obchodním zástupcem může vzniknout odchylka od navrženého řešení. Jakákoli úprava nabídky, resp. Smlouvy o dílo bude odsouhlasena školou. </w:t>
            </w:r>
            <w:r w:rsidRPr="00445A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</w:r>
            <w:r w:rsidRPr="00445A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  <w:t>Součástí dodávky přístupového systému je také mobilní aplikace ISIC/</w:t>
            </w:r>
            <w:proofErr w:type="spellStart"/>
            <w:r w:rsidRPr="00445A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etugate</w:t>
            </w:r>
            <w:proofErr w:type="spellEnd"/>
            <w:r w:rsidRPr="00445A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určena všem držitelům platných průkazů ISIC. Podporovány jsou telefony s operačním systémem Android a </w:t>
            </w:r>
            <w:proofErr w:type="spellStart"/>
            <w:r w:rsidRPr="00445A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iOS</w:t>
            </w:r>
            <w:proofErr w:type="spellEnd"/>
            <w:r w:rsidRPr="00445A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a v závislosti na typu zařízení systém podporuje identifikaci pomocí technologie NFC a </w:t>
            </w:r>
            <w:proofErr w:type="spellStart"/>
            <w:r w:rsidRPr="00445A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Bluetooth</w:t>
            </w:r>
            <w:proofErr w:type="spellEnd"/>
            <w:r w:rsidRPr="00445A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. Mobilní aplikace zároveň umožňuje zobrazení digitální podoby průkazu ISIC, přičemž využití této verze průkazu je naprosto ekvivalentní s jeho plastovou podobou.</w:t>
            </w: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6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445A60" w:rsidRPr="00445A60" w:rsidTr="00445A60">
        <w:trPr>
          <w:trHeight w:val="30"/>
        </w:trPr>
        <w:tc>
          <w:tcPr>
            <w:tcW w:w="27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445A60" w:rsidRPr="00445A60" w:rsidTr="00445A60">
        <w:trPr>
          <w:trHeight w:val="454"/>
        </w:trPr>
        <w:tc>
          <w:tcPr>
            <w:tcW w:w="27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Název položky</w:t>
            </w:r>
          </w:p>
        </w:tc>
        <w:tc>
          <w:tcPr>
            <w:tcW w:w="1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proofErr w:type="spellStart"/>
            <w:proofErr w:type="gramStart"/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m.j</w:t>
            </w:r>
            <w:proofErr w:type="spellEnd"/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1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cena za </w:t>
            </w:r>
            <w:proofErr w:type="spellStart"/>
            <w:proofErr w:type="gramStart"/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m.j</w:t>
            </w:r>
            <w:proofErr w:type="spellEnd"/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celkem</w:t>
            </w: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bez DPH</w:t>
            </w:r>
          </w:p>
        </w:tc>
        <w:tc>
          <w:tcPr>
            <w:tcW w:w="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celkem</w:t>
            </w: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s DPH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445A60" w:rsidRPr="00445A60" w:rsidTr="00445A60">
        <w:trPr>
          <w:trHeight w:val="30"/>
        </w:trPr>
        <w:tc>
          <w:tcPr>
            <w:tcW w:w="1017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445A60" w:rsidRPr="00445A60" w:rsidTr="00445A60">
        <w:trPr>
          <w:trHeight w:val="274"/>
        </w:trPr>
        <w:tc>
          <w:tcPr>
            <w:tcW w:w="1017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5A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vchod - budova, ul. Hany Kvapilové</w:t>
            </w: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30"/>
        </w:trPr>
        <w:tc>
          <w:tcPr>
            <w:tcW w:w="1017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5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Inteligentní čtečka s podporou NFC a </w:t>
            </w:r>
            <w:proofErr w:type="spellStart"/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Bluetooth</w:t>
            </w:r>
            <w:proofErr w:type="spellEnd"/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- přístupová</w:t>
            </w:r>
          </w:p>
        </w:tc>
        <w:tc>
          <w:tcPr>
            <w:tcW w:w="12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8 409,56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8 409,56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10 175,57</w:t>
            </w: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210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Wingdings" w:eastAsia="Times New Roman" w:hAnsi="Wingdings" w:cs="Arial"/>
                <w:sz w:val="16"/>
                <w:szCs w:val="16"/>
                <w:lang w:eastAsia="cs-CZ"/>
              </w:rPr>
            </w:pPr>
            <w:r w:rsidRPr="00445A60">
              <w:rPr>
                <w:rFonts w:ascii="Wingdings" w:eastAsia="Times New Roman" w:hAnsi="Wingdings" w:cs="Arial"/>
                <w:sz w:val="16"/>
                <w:szCs w:val="16"/>
                <w:lang w:eastAsia="cs-CZ"/>
              </w:rPr>
              <w:t>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30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95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1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21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Otevírání dveří a evidence </w:t>
            </w:r>
            <w:r w:rsidRPr="00445A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lastRenderedPageBreak/>
              <w:t>příchodu - podpora průkazů ISIC a médií ISO/IEC14443 (</w:t>
            </w:r>
            <w:proofErr w:type="spellStart"/>
            <w:r w:rsidRPr="00445A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Mifare</w:t>
            </w:r>
            <w:proofErr w:type="spellEnd"/>
            <w:r w:rsidRPr="00445A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1K, </w:t>
            </w:r>
            <w:proofErr w:type="spellStart"/>
            <w:r w:rsidRPr="00445A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DESFire</w:t>
            </w:r>
            <w:proofErr w:type="spellEnd"/>
            <w:r w:rsidRPr="00445A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, NFC) a </w:t>
            </w:r>
            <w:proofErr w:type="spellStart"/>
            <w:r w:rsidRPr="00445A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Bluetooth</w:t>
            </w:r>
            <w:proofErr w:type="spellEnd"/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445A60" w:rsidRPr="00445A60" w:rsidTr="00445A60">
        <w:trPr>
          <w:trHeight w:val="30"/>
        </w:trPr>
        <w:tc>
          <w:tcPr>
            <w:tcW w:w="1017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5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Inteligentní čtečka s podporou NFC a </w:t>
            </w:r>
            <w:proofErr w:type="spellStart"/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Bluetooth</w:t>
            </w:r>
            <w:proofErr w:type="spellEnd"/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- evidenční</w:t>
            </w:r>
          </w:p>
        </w:tc>
        <w:tc>
          <w:tcPr>
            <w:tcW w:w="12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8 409,56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8 409,56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10 175,57</w:t>
            </w: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210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Wingdings" w:eastAsia="Times New Roman" w:hAnsi="Wingdings" w:cs="Arial"/>
                <w:sz w:val="16"/>
                <w:szCs w:val="16"/>
                <w:lang w:eastAsia="cs-CZ"/>
              </w:rPr>
            </w:pPr>
            <w:r w:rsidRPr="00445A60">
              <w:rPr>
                <w:rFonts w:ascii="Wingdings" w:eastAsia="Times New Roman" w:hAnsi="Wingdings" w:cs="Arial"/>
                <w:sz w:val="16"/>
                <w:szCs w:val="16"/>
                <w:lang w:eastAsia="cs-CZ"/>
              </w:rPr>
              <w:t>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30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95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1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21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Evidence příchodu - podpora průkazů ISIC a médií ISO/IEC14443 (</w:t>
            </w:r>
            <w:proofErr w:type="spellStart"/>
            <w:r w:rsidRPr="00445A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Mifare</w:t>
            </w:r>
            <w:proofErr w:type="spellEnd"/>
            <w:r w:rsidRPr="00445A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1K, </w:t>
            </w:r>
            <w:proofErr w:type="spellStart"/>
            <w:r w:rsidRPr="00445A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DESFire</w:t>
            </w:r>
            <w:proofErr w:type="spellEnd"/>
            <w:r w:rsidRPr="00445A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, NFC) a </w:t>
            </w:r>
            <w:proofErr w:type="spellStart"/>
            <w:r w:rsidRPr="00445A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Bluetooth</w:t>
            </w:r>
            <w:proofErr w:type="spellEnd"/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445A60" w:rsidRPr="00445A60" w:rsidTr="00445A60">
        <w:trPr>
          <w:trHeight w:val="30"/>
        </w:trPr>
        <w:tc>
          <w:tcPr>
            <w:tcW w:w="1017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5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Spínací modul se sériovou komunikací</w:t>
            </w:r>
          </w:p>
        </w:tc>
        <w:tc>
          <w:tcPr>
            <w:tcW w:w="12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4 777,48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4 777,48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5 780,75</w:t>
            </w: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210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Wingdings" w:eastAsia="Times New Roman" w:hAnsi="Wingdings" w:cs="Arial"/>
                <w:sz w:val="16"/>
                <w:szCs w:val="16"/>
                <w:lang w:eastAsia="cs-CZ"/>
              </w:rPr>
            </w:pPr>
            <w:r w:rsidRPr="00445A60">
              <w:rPr>
                <w:rFonts w:ascii="Wingdings" w:eastAsia="Times New Roman" w:hAnsi="Wingdings" w:cs="Arial"/>
                <w:sz w:val="16"/>
                <w:szCs w:val="16"/>
                <w:lang w:eastAsia="cs-CZ"/>
              </w:rPr>
              <w:t>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30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424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spínací modul pro centrální správu </w:t>
            </w:r>
            <w:proofErr w:type="spellStart"/>
            <w:r w:rsidRPr="00445A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sériovovou</w:t>
            </w:r>
            <w:proofErr w:type="spellEnd"/>
            <w:r w:rsidRPr="00445A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linkou RS485</w:t>
            </w:r>
            <w:r w:rsidRPr="00445A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>napájení 12V stejnosměrné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445A60" w:rsidRPr="00445A60" w:rsidTr="00445A60">
        <w:trPr>
          <w:trHeight w:val="30"/>
        </w:trPr>
        <w:tc>
          <w:tcPr>
            <w:tcW w:w="1017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5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Rozšiřující LAN modul</w:t>
            </w:r>
          </w:p>
        </w:tc>
        <w:tc>
          <w:tcPr>
            <w:tcW w:w="12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3 850,00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3 850,00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4 658,50</w:t>
            </w: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210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Wingdings" w:eastAsia="Times New Roman" w:hAnsi="Wingdings" w:cs="Arial"/>
                <w:sz w:val="16"/>
                <w:szCs w:val="16"/>
                <w:lang w:eastAsia="cs-CZ"/>
              </w:rPr>
            </w:pPr>
            <w:r w:rsidRPr="00445A60">
              <w:rPr>
                <w:rFonts w:ascii="Wingdings" w:eastAsia="Times New Roman" w:hAnsi="Wingdings" w:cs="Arial"/>
                <w:sz w:val="16"/>
                <w:szCs w:val="16"/>
                <w:lang w:eastAsia="cs-CZ"/>
              </w:rPr>
              <w:t>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30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5"/>
        </w:trPr>
        <w:tc>
          <w:tcPr>
            <w:tcW w:w="1017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5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7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3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30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Otvírač dveřní Standard</w:t>
            </w:r>
          </w:p>
        </w:tc>
        <w:tc>
          <w:tcPr>
            <w:tcW w:w="12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1 200,00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1 200,00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1 452,00</w:t>
            </w: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210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Wingdings" w:eastAsia="Times New Roman" w:hAnsi="Wingdings" w:cs="Arial"/>
                <w:sz w:val="16"/>
                <w:szCs w:val="16"/>
                <w:lang w:eastAsia="cs-CZ"/>
              </w:rPr>
            </w:pPr>
            <w:r w:rsidRPr="00445A60">
              <w:rPr>
                <w:rFonts w:ascii="Wingdings" w:eastAsia="Times New Roman" w:hAnsi="Wingdings" w:cs="Arial"/>
                <w:sz w:val="16"/>
                <w:szCs w:val="16"/>
                <w:lang w:eastAsia="cs-CZ"/>
              </w:rPr>
              <w:t>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5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5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3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95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elektromagnetický výklopný zámek do dveřní zárubně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445A60" w:rsidRPr="00445A60" w:rsidTr="00445A60">
        <w:trPr>
          <w:trHeight w:val="30"/>
        </w:trPr>
        <w:tc>
          <w:tcPr>
            <w:tcW w:w="1017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5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Zdroj zálohovaný</w:t>
            </w:r>
          </w:p>
        </w:tc>
        <w:tc>
          <w:tcPr>
            <w:tcW w:w="12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2 000,00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2 000,00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2 420,00</w:t>
            </w: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210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Wingdings" w:eastAsia="Times New Roman" w:hAnsi="Wingdings" w:cs="Arial"/>
                <w:sz w:val="16"/>
                <w:szCs w:val="16"/>
                <w:lang w:eastAsia="cs-CZ"/>
              </w:rPr>
            </w:pPr>
            <w:r w:rsidRPr="00445A60">
              <w:rPr>
                <w:rFonts w:ascii="Wingdings" w:eastAsia="Times New Roman" w:hAnsi="Wingdings" w:cs="Arial"/>
                <w:sz w:val="16"/>
                <w:szCs w:val="16"/>
                <w:lang w:eastAsia="cs-CZ"/>
              </w:rPr>
              <w:t>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30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5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3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5"/>
        </w:trPr>
        <w:tc>
          <w:tcPr>
            <w:tcW w:w="1017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5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445A60" w:rsidRPr="00445A60" w:rsidTr="00445A60">
        <w:trPr>
          <w:trHeight w:val="15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Montáž, kabeláž a oživení jednoho místa do 10 m kabeláže</w:t>
            </w:r>
          </w:p>
        </w:tc>
        <w:tc>
          <w:tcPr>
            <w:tcW w:w="12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12 000,00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12 000,00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14 520,00</w:t>
            </w: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210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Wingdings" w:eastAsia="Times New Roman" w:hAnsi="Wingdings" w:cs="Arial"/>
                <w:sz w:val="16"/>
                <w:szCs w:val="16"/>
                <w:lang w:eastAsia="cs-CZ"/>
              </w:rPr>
            </w:pPr>
            <w:r w:rsidRPr="00445A60">
              <w:rPr>
                <w:rFonts w:ascii="Wingdings" w:eastAsia="Times New Roman" w:hAnsi="Wingdings" w:cs="Arial"/>
                <w:sz w:val="16"/>
                <w:szCs w:val="16"/>
                <w:lang w:eastAsia="cs-CZ"/>
              </w:rPr>
              <w:t>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5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95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1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5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3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30"/>
        </w:trPr>
        <w:tc>
          <w:tcPr>
            <w:tcW w:w="1017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259"/>
        </w:trPr>
        <w:tc>
          <w:tcPr>
            <w:tcW w:w="1017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5A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vchod - budova Otická</w:t>
            </w: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5"/>
        </w:trPr>
        <w:tc>
          <w:tcPr>
            <w:tcW w:w="1017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5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7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3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30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Inteligentní čtečka s podporou NFC a </w:t>
            </w:r>
            <w:proofErr w:type="spellStart"/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Bluetooth</w:t>
            </w:r>
            <w:proofErr w:type="spellEnd"/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- přístupová</w:t>
            </w:r>
          </w:p>
        </w:tc>
        <w:tc>
          <w:tcPr>
            <w:tcW w:w="12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8 409,56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8 409,56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10 175,57</w:t>
            </w: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210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Wingdings" w:eastAsia="Times New Roman" w:hAnsi="Wingdings" w:cs="Arial"/>
                <w:sz w:val="16"/>
                <w:szCs w:val="16"/>
                <w:lang w:eastAsia="cs-CZ"/>
              </w:rPr>
            </w:pPr>
            <w:r w:rsidRPr="00445A60">
              <w:rPr>
                <w:rFonts w:ascii="Wingdings" w:eastAsia="Times New Roman" w:hAnsi="Wingdings" w:cs="Arial"/>
                <w:sz w:val="16"/>
                <w:szCs w:val="16"/>
                <w:lang w:eastAsia="cs-CZ"/>
              </w:rPr>
              <w:t>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5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95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1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5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3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95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Otevírání dveří a evidence příchodu - podpora průkazů ISIC a médií ISO/IEC14443 (</w:t>
            </w:r>
            <w:proofErr w:type="spellStart"/>
            <w:r w:rsidRPr="00445A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Mifare</w:t>
            </w:r>
            <w:proofErr w:type="spellEnd"/>
            <w:r w:rsidRPr="00445A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1K, </w:t>
            </w:r>
            <w:proofErr w:type="spellStart"/>
            <w:r w:rsidRPr="00445A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DESFire</w:t>
            </w:r>
            <w:proofErr w:type="spellEnd"/>
            <w:r w:rsidRPr="00445A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, NFC) a </w:t>
            </w:r>
            <w:proofErr w:type="spellStart"/>
            <w:r w:rsidRPr="00445A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Bluetooth</w:t>
            </w:r>
            <w:proofErr w:type="spellEnd"/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445A60" w:rsidRPr="00445A60" w:rsidTr="00445A60">
        <w:trPr>
          <w:trHeight w:val="30"/>
        </w:trPr>
        <w:tc>
          <w:tcPr>
            <w:tcW w:w="1017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5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Spínací modul se sériovou komunikací</w:t>
            </w:r>
          </w:p>
        </w:tc>
        <w:tc>
          <w:tcPr>
            <w:tcW w:w="12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4 777,48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4 777,48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5 780,75</w:t>
            </w: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210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Wingdings" w:eastAsia="Times New Roman" w:hAnsi="Wingdings" w:cs="Arial"/>
                <w:sz w:val="16"/>
                <w:szCs w:val="16"/>
                <w:lang w:eastAsia="cs-CZ"/>
              </w:rPr>
            </w:pPr>
            <w:r w:rsidRPr="00445A60">
              <w:rPr>
                <w:rFonts w:ascii="Wingdings" w:eastAsia="Times New Roman" w:hAnsi="Wingdings" w:cs="Arial"/>
                <w:sz w:val="16"/>
                <w:szCs w:val="16"/>
                <w:lang w:eastAsia="cs-CZ"/>
              </w:rPr>
              <w:t>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30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5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3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424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spínací modul pro centrální správu </w:t>
            </w:r>
            <w:proofErr w:type="spellStart"/>
            <w:r w:rsidRPr="00445A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sériovovou</w:t>
            </w:r>
            <w:proofErr w:type="spellEnd"/>
            <w:r w:rsidRPr="00445A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linkou RS485</w:t>
            </w:r>
            <w:r w:rsidRPr="00445A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br/>
              <w:t>napájení 12V stejnosměrné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445A60" w:rsidRPr="00445A60" w:rsidTr="00445A60">
        <w:trPr>
          <w:trHeight w:val="15"/>
        </w:trPr>
        <w:tc>
          <w:tcPr>
            <w:tcW w:w="1017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5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445A60" w:rsidRPr="00445A60" w:rsidTr="00445A60">
        <w:trPr>
          <w:trHeight w:val="15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Rozšiřující LAN modul</w:t>
            </w:r>
          </w:p>
        </w:tc>
        <w:tc>
          <w:tcPr>
            <w:tcW w:w="12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3 850,00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3 850,00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4 658,50</w:t>
            </w: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210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Wingdings" w:eastAsia="Times New Roman" w:hAnsi="Wingdings" w:cs="Arial"/>
                <w:sz w:val="16"/>
                <w:szCs w:val="16"/>
                <w:lang w:eastAsia="cs-CZ"/>
              </w:rPr>
            </w:pPr>
            <w:r w:rsidRPr="00445A60">
              <w:rPr>
                <w:rFonts w:ascii="Wingdings" w:eastAsia="Times New Roman" w:hAnsi="Wingdings" w:cs="Arial"/>
                <w:sz w:val="16"/>
                <w:szCs w:val="16"/>
                <w:lang w:eastAsia="cs-CZ"/>
              </w:rPr>
              <w:t>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5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5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3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30"/>
        </w:trPr>
        <w:tc>
          <w:tcPr>
            <w:tcW w:w="1017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5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Otvírač dveřní Standard</w:t>
            </w:r>
          </w:p>
        </w:tc>
        <w:tc>
          <w:tcPr>
            <w:tcW w:w="12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1 200,00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1 200,00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1 452,00</w:t>
            </w: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210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Wingdings" w:eastAsia="Times New Roman" w:hAnsi="Wingdings" w:cs="Arial"/>
                <w:sz w:val="16"/>
                <w:szCs w:val="16"/>
                <w:lang w:eastAsia="cs-CZ"/>
              </w:rPr>
            </w:pPr>
            <w:r w:rsidRPr="00445A60">
              <w:rPr>
                <w:rFonts w:ascii="Wingdings" w:eastAsia="Times New Roman" w:hAnsi="Wingdings" w:cs="Arial"/>
                <w:sz w:val="16"/>
                <w:szCs w:val="16"/>
                <w:lang w:eastAsia="cs-CZ"/>
              </w:rPr>
              <w:t>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30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21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elektromagnetický výklopný zámek do dveřní zárubně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445A60" w:rsidRPr="00445A60" w:rsidTr="00445A60">
        <w:trPr>
          <w:trHeight w:val="30"/>
        </w:trPr>
        <w:tc>
          <w:tcPr>
            <w:tcW w:w="1017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5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Zdroj zálohovaný</w:t>
            </w:r>
          </w:p>
        </w:tc>
        <w:tc>
          <w:tcPr>
            <w:tcW w:w="12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2 000,00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2 000,00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2 420,00</w:t>
            </w: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210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Wingdings" w:eastAsia="Times New Roman" w:hAnsi="Wingdings" w:cs="Arial"/>
                <w:sz w:val="16"/>
                <w:szCs w:val="16"/>
                <w:lang w:eastAsia="cs-CZ"/>
              </w:rPr>
            </w:pPr>
            <w:r w:rsidRPr="00445A60">
              <w:rPr>
                <w:rFonts w:ascii="Wingdings" w:eastAsia="Times New Roman" w:hAnsi="Wingdings" w:cs="Arial"/>
                <w:sz w:val="16"/>
                <w:szCs w:val="16"/>
                <w:lang w:eastAsia="cs-CZ"/>
              </w:rPr>
              <w:t>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30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30"/>
        </w:trPr>
        <w:tc>
          <w:tcPr>
            <w:tcW w:w="1017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5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Montáž, kabeláž a oživení jednoho místa do 10 m kabeláže</w:t>
            </w:r>
          </w:p>
        </w:tc>
        <w:tc>
          <w:tcPr>
            <w:tcW w:w="12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8 000,00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8 000,00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9 680,00</w:t>
            </w: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210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Wingdings" w:eastAsia="Times New Roman" w:hAnsi="Wingdings" w:cs="Arial"/>
                <w:sz w:val="16"/>
                <w:szCs w:val="16"/>
                <w:lang w:eastAsia="cs-CZ"/>
              </w:rPr>
            </w:pPr>
            <w:r w:rsidRPr="00445A60">
              <w:rPr>
                <w:rFonts w:ascii="Wingdings" w:eastAsia="Times New Roman" w:hAnsi="Wingdings" w:cs="Arial"/>
                <w:sz w:val="16"/>
                <w:szCs w:val="16"/>
                <w:lang w:eastAsia="cs-CZ"/>
              </w:rPr>
              <w:t>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30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95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1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30"/>
        </w:trPr>
        <w:tc>
          <w:tcPr>
            <w:tcW w:w="1017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259"/>
        </w:trPr>
        <w:tc>
          <w:tcPr>
            <w:tcW w:w="1017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45A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Společné prvky</w:t>
            </w: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5"/>
        </w:trPr>
        <w:tc>
          <w:tcPr>
            <w:tcW w:w="1017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30"/>
        </w:trPr>
        <w:tc>
          <w:tcPr>
            <w:tcW w:w="1017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5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Stolní USB čtečka ISIC</w:t>
            </w:r>
          </w:p>
        </w:tc>
        <w:tc>
          <w:tcPr>
            <w:tcW w:w="12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1 753,13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1 753,13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2 121,29</w:t>
            </w: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210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Wingdings" w:eastAsia="Times New Roman" w:hAnsi="Wingdings" w:cs="Arial"/>
                <w:sz w:val="16"/>
                <w:szCs w:val="16"/>
                <w:lang w:eastAsia="cs-CZ"/>
              </w:rPr>
            </w:pPr>
            <w:r w:rsidRPr="00445A60">
              <w:rPr>
                <w:rFonts w:ascii="Wingdings" w:eastAsia="Times New Roman" w:hAnsi="Wingdings" w:cs="Arial"/>
                <w:sz w:val="16"/>
                <w:szCs w:val="16"/>
                <w:lang w:eastAsia="cs-CZ"/>
              </w:rPr>
              <w:t>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30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21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Slouží k načítání externích uživatelů do systému; podpora médií ISO/IEC14443 (</w:t>
            </w:r>
            <w:proofErr w:type="spellStart"/>
            <w:r w:rsidRPr="00445A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Mifare</w:t>
            </w:r>
            <w:proofErr w:type="spellEnd"/>
            <w:r w:rsidRPr="00445A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 xml:space="preserve"> 1K, </w:t>
            </w:r>
            <w:proofErr w:type="spellStart"/>
            <w:r w:rsidRPr="00445A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DESFire</w:t>
            </w:r>
            <w:proofErr w:type="spellEnd"/>
            <w:r w:rsidRPr="00445A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445A60" w:rsidRPr="00445A60" w:rsidTr="00445A60">
        <w:trPr>
          <w:trHeight w:val="30"/>
        </w:trPr>
        <w:tc>
          <w:tcPr>
            <w:tcW w:w="1017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5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LAN integrační modul</w:t>
            </w:r>
          </w:p>
        </w:tc>
        <w:tc>
          <w:tcPr>
            <w:tcW w:w="12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2 500,00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2 500,00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3 025,00</w:t>
            </w: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210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Wingdings" w:eastAsia="Times New Roman" w:hAnsi="Wingdings" w:cs="Arial"/>
                <w:sz w:val="16"/>
                <w:szCs w:val="16"/>
                <w:lang w:eastAsia="cs-CZ"/>
              </w:rPr>
            </w:pPr>
            <w:r w:rsidRPr="00445A60">
              <w:rPr>
                <w:rFonts w:ascii="Wingdings" w:eastAsia="Times New Roman" w:hAnsi="Wingdings" w:cs="Arial"/>
                <w:sz w:val="16"/>
                <w:szCs w:val="16"/>
                <w:lang w:eastAsia="cs-CZ"/>
              </w:rPr>
              <w:t>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30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30"/>
        </w:trPr>
        <w:tc>
          <w:tcPr>
            <w:tcW w:w="1017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5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Implementace a nastavení napojení na informační systém školy</w:t>
            </w:r>
          </w:p>
        </w:tc>
        <w:tc>
          <w:tcPr>
            <w:tcW w:w="12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2 500,00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2 500,00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3 025,00</w:t>
            </w: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210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Wingdings" w:eastAsia="Times New Roman" w:hAnsi="Wingdings" w:cs="Arial"/>
                <w:sz w:val="16"/>
                <w:szCs w:val="16"/>
                <w:lang w:eastAsia="cs-CZ"/>
              </w:rPr>
            </w:pPr>
            <w:r w:rsidRPr="00445A60">
              <w:rPr>
                <w:rFonts w:ascii="Wingdings" w:eastAsia="Times New Roman" w:hAnsi="Wingdings" w:cs="Arial"/>
                <w:sz w:val="16"/>
                <w:szCs w:val="16"/>
                <w:lang w:eastAsia="cs-CZ"/>
              </w:rPr>
              <w:t>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30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95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1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30"/>
        </w:trPr>
        <w:tc>
          <w:tcPr>
            <w:tcW w:w="1017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30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Implementace a nastavení přístupového systému</w:t>
            </w:r>
          </w:p>
        </w:tc>
        <w:tc>
          <w:tcPr>
            <w:tcW w:w="12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5 000,00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5 000,00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6 050,00</w:t>
            </w: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95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Wingdings" w:eastAsia="Times New Roman" w:hAnsi="Wingdings" w:cs="Arial"/>
                <w:sz w:val="16"/>
                <w:szCs w:val="16"/>
                <w:lang w:eastAsia="cs-CZ"/>
              </w:rPr>
            </w:pPr>
            <w:r w:rsidRPr="00445A60">
              <w:rPr>
                <w:rFonts w:ascii="Wingdings" w:eastAsia="Times New Roman" w:hAnsi="Wingdings" w:cs="Arial"/>
                <w:sz w:val="16"/>
                <w:szCs w:val="16"/>
                <w:lang w:eastAsia="cs-CZ"/>
              </w:rPr>
              <w:t>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30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5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3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5"/>
        </w:trPr>
        <w:tc>
          <w:tcPr>
            <w:tcW w:w="1017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5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</w:tr>
      <w:tr w:rsidR="00445A60" w:rsidRPr="00445A60" w:rsidTr="00445A60">
        <w:trPr>
          <w:trHeight w:val="15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Školení a telefonická podpora na 2 měsíce</w:t>
            </w:r>
          </w:p>
        </w:tc>
        <w:tc>
          <w:tcPr>
            <w:tcW w:w="12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2 000,00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2 000,00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2 420,00</w:t>
            </w: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210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Wingdings" w:eastAsia="Times New Roman" w:hAnsi="Wingdings" w:cs="Arial"/>
                <w:sz w:val="16"/>
                <w:szCs w:val="16"/>
                <w:lang w:eastAsia="cs-CZ"/>
              </w:rPr>
            </w:pPr>
            <w:r w:rsidRPr="00445A60">
              <w:rPr>
                <w:rFonts w:ascii="Wingdings" w:eastAsia="Times New Roman" w:hAnsi="Wingdings" w:cs="Arial"/>
                <w:sz w:val="16"/>
                <w:szCs w:val="16"/>
                <w:lang w:eastAsia="cs-CZ"/>
              </w:rPr>
              <w:t>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5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5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3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30"/>
        </w:trPr>
        <w:tc>
          <w:tcPr>
            <w:tcW w:w="1017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5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Cestovní náklady</w:t>
            </w:r>
          </w:p>
        </w:tc>
        <w:tc>
          <w:tcPr>
            <w:tcW w:w="126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02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8 000,00</w:t>
            </w: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8 000,00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9 680,00</w:t>
            </w: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210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Wingdings" w:eastAsia="Times New Roman" w:hAnsi="Wingdings" w:cs="Arial"/>
                <w:sz w:val="16"/>
                <w:szCs w:val="16"/>
                <w:lang w:eastAsia="cs-CZ"/>
              </w:rPr>
            </w:pPr>
            <w:r w:rsidRPr="00445A60">
              <w:rPr>
                <w:rFonts w:ascii="Wingdings" w:eastAsia="Times New Roman" w:hAnsi="Wingdings" w:cs="Arial"/>
                <w:sz w:val="16"/>
                <w:szCs w:val="16"/>
                <w:lang w:eastAsia="cs-CZ"/>
              </w:rPr>
              <w:t></w:t>
            </w: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30"/>
        </w:trPr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25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6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02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30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30"/>
        </w:trPr>
        <w:tc>
          <w:tcPr>
            <w:tcW w:w="1017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2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445A60" w:rsidRPr="00445A60" w:rsidTr="00445A60">
        <w:trPr>
          <w:trHeight w:val="15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45A60" w:rsidRPr="00445A60" w:rsidTr="00445A60">
        <w:trPr>
          <w:trHeight w:val="259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Celkové součty dle skupin</w:t>
            </w:r>
          </w:p>
        </w:tc>
        <w:tc>
          <w:tcPr>
            <w:tcW w:w="18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bez DPH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 DPH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45A60" w:rsidRPr="00445A60" w:rsidTr="00445A60">
        <w:trPr>
          <w:trHeight w:val="6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445A60" w:rsidRPr="00445A60" w:rsidTr="00445A60">
        <w:trPr>
          <w:trHeight w:val="15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445A60" w:rsidRPr="00445A60" w:rsidTr="00445A60">
        <w:trPr>
          <w:trHeight w:val="259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5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Hlavní vchod - budova, ul. Hany Kvapilové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5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40 646,60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49 182,39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445A60" w:rsidRPr="00445A60" w:rsidTr="00445A60">
        <w:trPr>
          <w:trHeight w:val="259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5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Hlavní vchod - budova Otická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5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28 237,04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34 166,82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445A60" w:rsidRPr="00445A60" w:rsidTr="00445A60">
        <w:trPr>
          <w:trHeight w:val="259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57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Společné prvky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5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21 753,13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9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26 321,29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445A60" w:rsidRPr="00445A60" w:rsidTr="00445A60">
        <w:trPr>
          <w:trHeight w:val="120"/>
        </w:trPr>
        <w:tc>
          <w:tcPr>
            <w:tcW w:w="1017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225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445A60" w:rsidRPr="00445A60" w:rsidTr="00445A60">
        <w:trPr>
          <w:trHeight w:val="349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6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45A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Cena celkem bez DPH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48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45A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90 637,19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45A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Kč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445A60" w:rsidRPr="00445A60" w:rsidTr="00445A60">
        <w:trPr>
          <w:trHeight w:val="3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23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445A60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>109 671,00 Kč</w:t>
            </w: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349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6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445A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Cena celkem s DPH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7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225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445A60" w:rsidRPr="00445A60" w:rsidTr="00445A60">
        <w:trPr>
          <w:trHeight w:val="120"/>
        </w:trPr>
        <w:tc>
          <w:tcPr>
            <w:tcW w:w="1017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259"/>
        </w:trPr>
        <w:tc>
          <w:tcPr>
            <w:tcW w:w="1017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Měsíční pravidelné platby (fakturováno 1x ročně)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445A60" w:rsidRPr="00445A60" w:rsidTr="00445A60">
        <w:trPr>
          <w:trHeight w:val="45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445A60" w:rsidRPr="00445A60" w:rsidTr="00445A60">
        <w:trPr>
          <w:trHeight w:val="259"/>
        </w:trPr>
        <w:tc>
          <w:tcPr>
            <w:tcW w:w="44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Název položky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m.j</w:t>
            </w:r>
            <w:proofErr w:type="spellEnd"/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cena za </w:t>
            </w:r>
            <w:proofErr w:type="spellStart"/>
            <w:proofErr w:type="gramStart"/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m.j</w:t>
            </w:r>
            <w:proofErr w:type="spellEnd"/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celk.bez</w:t>
            </w:r>
            <w:proofErr w:type="spellEnd"/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DPH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celk</w:t>
            </w:r>
            <w:proofErr w:type="spellEnd"/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s DPH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CDCDC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445A60" w:rsidRPr="00445A60" w:rsidTr="00445A60">
        <w:trPr>
          <w:trHeight w:val="259"/>
        </w:trPr>
        <w:tc>
          <w:tcPr>
            <w:tcW w:w="44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Základní software ID </w:t>
            </w:r>
            <w:proofErr w:type="spellStart"/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Cloud</w:t>
            </w:r>
            <w:proofErr w:type="spellEnd"/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měs</w:t>
            </w:r>
            <w:proofErr w:type="spellEnd"/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199,00</w:t>
            </w: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199,00</w:t>
            </w:r>
          </w:p>
        </w:tc>
        <w:tc>
          <w:tcPr>
            <w:tcW w:w="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5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240,79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30"/>
        </w:trPr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9985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30"/>
        </w:trPr>
        <w:tc>
          <w:tcPr>
            <w:tcW w:w="1017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05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445A60" w:rsidRPr="00445A60" w:rsidTr="00445A60">
        <w:trPr>
          <w:trHeight w:val="259"/>
        </w:trPr>
        <w:tc>
          <w:tcPr>
            <w:tcW w:w="44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Modul přístupový systém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měs</w:t>
            </w:r>
            <w:proofErr w:type="spellEnd"/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399,00</w:t>
            </w: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399,00</w:t>
            </w:r>
          </w:p>
        </w:tc>
        <w:tc>
          <w:tcPr>
            <w:tcW w:w="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5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482,79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30"/>
        </w:trPr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9985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30"/>
        </w:trPr>
        <w:tc>
          <w:tcPr>
            <w:tcW w:w="1017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05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445A60" w:rsidRPr="00445A60" w:rsidTr="00445A60">
        <w:trPr>
          <w:trHeight w:val="259"/>
        </w:trPr>
        <w:tc>
          <w:tcPr>
            <w:tcW w:w="44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Modul napojení na systém Bakaláři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měs</w:t>
            </w:r>
            <w:proofErr w:type="spellEnd"/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2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199,00</w:t>
            </w: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199,00</w:t>
            </w:r>
          </w:p>
        </w:tc>
        <w:tc>
          <w:tcPr>
            <w:tcW w:w="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5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240,79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244"/>
        </w:trPr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9985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cs-CZ"/>
              </w:rPr>
              <w:t>Umožňuje synchronizaci s programem Bakaláři - je třeba mít aktivní modul Propojení s externími systémy.</w:t>
            </w: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30"/>
        </w:trPr>
        <w:tc>
          <w:tcPr>
            <w:tcW w:w="1017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C0C0"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05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445A60" w:rsidRPr="00445A60" w:rsidTr="00445A60">
        <w:trPr>
          <w:trHeight w:val="334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927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 za pravidelné platby</w:t>
            </w:r>
          </w:p>
        </w:tc>
        <w:tc>
          <w:tcPr>
            <w:tcW w:w="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Kč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D3D3D3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445A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Kč</w:t>
            </w:r>
          </w:p>
        </w:tc>
      </w:tr>
      <w:tr w:rsidR="00445A60" w:rsidRPr="00445A60" w:rsidTr="00445A60">
        <w:trPr>
          <w:trHeight w:val="289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445A60" w:rsidRPr="00445A60" w:rsidTr="00445A60">
        <w:trPr>
          <w:trHeight w:val="8149"/>
        </w:trPr>
        <w:tc>
          <w:tcPr>
            <w:tcW w:w="1017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45A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lastRenderedPageBreak/>
              <w:br/>
              <w:t>1. Zadání</w:t>
            </w:r>
            <w:r w:rsidRPr="00445A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  <w:t>Řešení kontroly a omezení přístupu do budovy školy a následné napojení přístupového systému na školní agendu s možností využití integrovaných funkcí systému, např. přenos dat do elektronické třídní knihy.</w:t>
            </w:r>
            <w:r w:rsidRPr="00445A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  <w:t>2. Návrh řešení</w:t>
            </w:r>
            <w:r w:rsidRPr="00445A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  <w:t xml:space="preserve">Na dohodnutých místech budou umístěny bezkontaktní čtečky podporující funkci identifikace pomocí průkazů ISIC v plastové i digitální podobě (pomocí mobilního telefonu). Čtečky jsou kompatibilní s technologií </w:t>
            </w:r>
            <w:proofErr w:type="spellStart"/>
            <w:r w:rsidRPr="00445A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Mifare</w:t>
            </w:r>
            <w:proofErr w:type="spellEnd"/>
            <w:r w:rsidRPr="00445A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/NFC a/nebo </w:t>
            </w:r>
            <w:proofErr w:type="spellStart"/>
            <w:r w:rsidRPr="00445A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Bluetooth</w:t>
            </w:r>
            <w:proofErr w:type="spellEnd"/>
            <w:r w:rsidRPr="00445A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.</w:t>
            </w:r>
            <w:r w:rsidRPr="00445A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  <w:t>Čtečky mohou plnit funkci přístupovou, evidenční (pro docházku žáků), případně kombinaci obojího.</w:t>
            </w:r>
            <w:r w:rsidRPr="00445A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  <w:t>Systém je koncipován jako stavebnice, v případě potřeby je možno přidat libovolný počet dalších čteček.</w:t>
            </w:r>
            <w:r w:rsidRPr="00445A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  <w:t>3. Požadavky pro instalaci systému</w:t>
            </w:r>
            <w:r w:rsidRPr="00445A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  <w:t xml:space="preserve">Přístupový systém pracuje jako tzv. </w:t>
            </w:r>
            <w:proofErr w:type="spellStart"/>
            <w:r w:rsidRPr="00445A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cloudová</w:t>
            </w:r>
            <w:proofErr w:type="spellEnd"/>
            <w:r w:rsidRPr="00445A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služba, a tak škola neřeší správu systému na školním serveru a odpadá nutnost řešit aktualizace. Vždy budete mít k dispozici nejnovější a nejbezpečnější verzi. </w:t>
            </w:r>
            <w:r w:rsidRPr="00445A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  <w:t>Jako administrátorskou stanici lze použít jakýkoliv běžný počítač/tablet/mobilní telefon připojený do internetu vybavený webovým prohlížečem. Pro využití USB čtečky je třeba mít PC se systémem Windows.</w:t>
            </w:r>
            <w:r w:rsidRPr="00445A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  <w:t>Systém může být do internetu připojen pomocí školní sítě LAN, případně pomocí komunikace LTE (dle požadavku školy).</w:t>
            </w:r>
            <w:r w:rsidRPr="00445A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  <w:t>Pro instalaci systému je vhodné zajistit podporu technických pracovníků školy, především správce budovy, správce počítačové sítě.</w:t>
            </w:r>
            <w:r w:rsidRPr="00445A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  <w:t>Zaškolení práce v systému probíhá pomocí e-</w:t>
            </w:r>
            <w:proofErr w:type="spellStart"/>
            <w:r w:rsidRPr="00445A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learningu</w:t>
            </w:r>
            <w:proofErr w:type="spellEnd"/>
            <w:r w:rsidRPr="00445A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, případně vzdálené konzultace, zaškolení ohledně hardware probíhá v průběhu instalace ve škole.</w:t>
            </w:r>
            <w:r w:rsidRPr="00445A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  <w:t>4. Záruční podmínky</w:t>
            </w:r>
            <w:r w:rsidRPr="00445A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  <w:t>Záruka na čtečky, ovládací SW a provedené instalační práce - 24 měsíců</w:t>
            </w:r>
            <w:r w:rsidRPr="00445A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  <w:t>V rámci záruční doby servisní zásahy zdarma.</w:t>
            </w:r>
            <w:r w:rsidRPr="00445A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  <w:t>Záruka se nevztahuje na vandalismus, krádež a zásahy vyšší moci.</w:t>
            </w:r>
            <w:r w:rsidRPr="00445A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  <w:t>5. Nutné pro úspěšnou montáž - zajistí škola</w:t>
            </w:r>
            <w:r w:rsidRPr="00445A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  <w:t>U vybraných vstupů kování na dveřích typu klika-koule (pokud není uvedeno jinak).</w:t>
            </w:r>
            <w:r w:rsidRPr="00445A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  <w:t>Funkční vstupové dveře s automatickým zavíráním dveří (</w:t>
            </w:r>
            <w:proofErr w:type="spellStart"/>
            <w:r w:rsidRPr="00445A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Brano</w:t>
            </w:r>
            <w:proofErr w:type="spellEnd"/>
            <w:r w:rsidRPr="00445A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, posuvné dveře).</w:t>
            </w:r>
            <w:r w:rsidRPr="00445A60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br/>
              <w:t>Příprava kabeláže (pokud není uvedeno jinak): Kabel 230V a internetový kabel propojen s Rackem, ideálně příprava kabelů u stropu kolmo nad plánovanou čtečkou (podhled, vedlejší místnost atd.). Vzdálenost mezi čtečkou a spínacím modulem (místem s 230V a internetem) by neměla přesáhnout 5 metrů. Kabel mezi čtečkou a spínacím modulem může být veden lištou (jsme schopni připravit), případně předpřipravenou průchodkou. Od spínacího modulu k zámku (otvírači) je 12V vedeno pomocí dvojlinky (lištou, předpřipravenou průchodkou).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445A60" w:rsidRPr="00445A60" w:rsidTr="00445A60">
        <w:trPr>
          <w:trHeight w:val="180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445A60" w:rsidRPr="00445A60" w:rsidTr="00445A60">
        <w:trPr>
          <w:trHeight w:val="120"/>
        </w:trPr>
        <w:tc>
          <w:tcPr>
            <w:tcW w:w="1017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448" w:type="dxa"/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180"/>
        </w:trPr>
        <w:tc>
          <w:tcPr>
            <w:tcW w:w="376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color w:val="3FB8B6"/>
                <w:sz w:val="12"/>
                <w:szCs w:val="12"/>
                <w:lang w:eastAsia="cs-CZ"/>
              </w:rPr>
            </w:pPr>
            <w:r w:rsidRPr="00445A60">
              <w:rPr>
                <w:rFonts w:ascii="Arial" w:eastAsia="Times New Roman" w:hAnsi="Arial" w:cs="Arial"/>
                <w:color w:val="3FB8B6"/>
                <w:sz w:val="12"/>
                <w:szCs w:val="12"/>
                <w:lang w:eastAsia="cs-CZ"/>
              </w:rPr>
              <w:t>C 78560/MSPH Městský soud v Praze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color w:val="3FB8B6"/>
                <w:sz w:val="12"/>
                <w:szCs w:val="12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color w:val="3FB8B6"/>
                <w:sz w:val="12"/>
                <w:szCs w:val="12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color w:val="3FB8B6"/>
                <w:sz w:val="12"/>
                <w:szCs w:val="12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color w:val="3FB8B6"/>
                <w:sz w:val="12"/>
                <w:szCs w:val="12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color w:val="3FB8B6"/>
                <w:sz w:val="12"/>
                <w:szCs w:val="12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color w:val="3FB8B6"/>
                <w:sz w:val="12"/>
                <w:szCs w:val="12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color w:val="3FB8B6"/>
                <w:sz w:val="12"/>
                <w:szCs w:val="12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color w:val="3FB8B6"/>
                <w:sz w:val="12"/>
                <w:szCs w:val="12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Strana: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445A6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1/1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445A60" w:rsidRPr="00445A60" w:rsidTr="00445A60">
        <w:trPr>
          <w:trHeight w:val="30"/>
        </w:trPr>
        <w:tc>
          <w:tcPr>
            <w:tcW w:w="376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color w:val="3FB8B6"/>
                <w:sz w:val="12"/>
                <w:szCs w:val="12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cs-CZ"/>
              </w:rPr>
            </w:pPr>
          </w:p>
        </w:tc>
      </w:tr>
      <w:tr w:rsidR="00445A60" w:rsidRPr="00445A60" w:rsidTr="00445A60">
        <w:trPr>
          <w:trHeight w:val="255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255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45A60" w:rsidRPr="00445A60" w:rsidTr="00445A60">
        <w:trPr>
          <w:trHeight w:val="255"/>
        </w:trPr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A60" w:rsidRPr="00445A60" w:rsidRDefault="00445A60" w:rsidP="00445A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6B3701" w:rsidRDefault="006B3701">
      <w:bookmarkStart w:id="0" w:name="_GoBack"/>
      <w:bookmarkEnd w:id="0"/>
    </w:p>
    <w:sectPr w:rsidR="006B3701" w:rsidSect="00445A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60"/>
    <w:rsid w:val="00445A60"/>
    <w:rsid w:val="006B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45A60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45A60"/>
    <w:rPr>
      <w:color w:val="954F72"/>
      <w:u w:val="single"/>
    </w:rPr>
  </w:style>
  <w:style w:type="paragraph" w:customStyle="1" w:styleId="xl63">
    <w:name w:val="xl63"/>
    <w:basedOn w:val="Normln"/>
    <w:rsid w:val="00445A60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4">
    <w:name w:val="xl64"/>
    <w:basedOn w:val="Normln"/>
    <w:rsid w:val="00445A60"/>
    <w:pPr>
      <w:shd w:val="clear" w:color="000000" w:fill="DCDCD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65">
    <w:name w:val="xl65"/>
    <w:basedOn w:val="Normln"/>
    <w:rsid w:val="00445A6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66">
    <w:name w:val="xl66"/>
    <w:basedOn w:val="Normln"/>
    <w:rsid w:val="00445A6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FB8B6"/>
      <w:sz w:val="12"/>
      <w:szCs w:val="12"/>
      <w:lang w:eastAsia="cs-CZ"/>
    </w:rPr>
  </w:style>
  <w:style w:type="paragraph" w:customStyle="1" w:styleId="xl67">
    <w:name w:val="xl67"/>
    <w:basedOn w:val="Normln"/>
    <w:rsid w:val="00445A6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cs-CZ"/>
    </w:rPr>
  </w:style>
  <w:style w:type="paragraph" w:customStyle="1" w:styleId="xl68">
    <w:name w:val="xl68"/>
    <w:basedOn w:val="Normln"/>
    <w:rsid w:val="00445A60"/>
    <w:pPr>
      <w:shd w:val="clear" w:color="000000" w:fill="DCDCDC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69">
    <w:name w:val="xl69"/>
    <w:basedOn w:val="Normln"/>
    <w:rsid w:val="00445A60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0">
    <w:name w:val="xl70"/>
    <w:basedOn w:val="Normln"/>
    <w:rsid w:val="00445A60"/>
    <w:pPr>
      <w:shd w:val="clear" w:color="000000" w:fill="DCDCD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1">
    <w:name w:val="xl71"/>
    <w:basedOn w:val="Normln"/>
    <w:rsid w:val="00445A60"/>
    <w:pP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2">
    <w:name w:val="xl72"/>
    <w:basedOn w:val="Normln"/>
    <w:rsid w:val="00445A6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73">
    <w:name w:val="xl73"/>
    <w:basedOn w:val="Normln"/>
    <w:rsid w:val="00445A60"/>
    <w:pP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4">
    <w:name w:val="xl74"/>
    <w:basedOn w:val="Normln"/>
    <w:rsid w:val="00445A6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445A60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6">
    <w:name w:val="xl76"/>
    <w:basedOn w:val="Normln"/>
    <w:rsid w:val="00445A60"/>
    <w:pPr>
      <w:shd w:val="clear" w:color="000000" w:fill="DCDCD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7">
    <w:name w:val="xl77"/>
    <w:basedOn w:val="Normln"/>
    <w:rsid w:val="00445A6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445A6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9">
    <w:name w:val="xl79"/>
    <w:basedOn w:val="Normln"/>
    <w:rsid w:val="00445A6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xl80">
    <w:name w:val="xl80"/>
    <w:basedOn w:val="Normln"/>
    <w:rsid w:val="00445A60"/>
    <w:pPr>
      <w:shd w:val="clear" w:color="000000" w:fill="00000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FFFFFF"/>
      <w:sz w:val="24"/>
      <w:szCs w:val="24"/>
      <w:lang w:eastAsia="cs-CZ"/>
    </w:rPr>
  </w:style>
  <w:style w:type="paragraph" w:customStyle="1" w:styleId="xl81">
    <w:name w:val="xl81"/>
    <w:basedOn w:val="Normln"/>
    <w:rsid w:val="00445A60"/>
    <w:pPr>
      <w:shd w:val="clear" w:color="000000" w:fill="DCDCDC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2">
    <w:name w:val="xl82"/>
    <w:basedOn w:val="Normln"/>
    <w:rsid w:val="00445A6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C0C0C0"/>
      <w:sz w:val="18"/>
      <w:szCs w:val="18"/>
      <w:lang w:eastAsia="cs-CZ"/>
    </w:rPr>
  </w:style>
  <w:style w:type="paragraph" w:customStyle="1" w:styleId="xl83">
    <w:name w:val="xl83"/>
    <w:basedOn w:val="Normln"/>
    <w:rsid w:val="00445A60"/>
    <w:pP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cs-CZ"/>
    </w:rPr>
  </w:style>
  <w:style w:type="paragraph" w:customStyle="1" w:styleId="xl84">
    <w:name w:val="xl84"/>
    <w:basedOn w:val="Normln"/>
    <w:rsid w:val="00445A60"/>
    <w:pP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cs-CZ"/>
    </w:rPr>
  </w:style>
  <w:style w:type="paragraph" w:customStyle="1" w:styleId="xl85">
    <w:name w:val="xl85"/>
    <w:basedOn w:val="Normln"/>
    <w:rsid w:val="00445A6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cs-CZ"/>
    </w:rPr>
  </w:style>
  <w:style w:type="paragraph" w:customStyle="1" w:styleId="xl86">
    <w:name w:val="xl86"/>
    <w:basedOn w:val="Normln"/>
    <w:rsid w:val="00445A6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cs-CZ"/>
    </w:rPr>
  </w:style>
  <w:style w:type="paragraph" w:customStyle="1" w:styleId="xl87">
    <w:name w:val="xl87"/>
    <w:basedOn w:val="Normln"/>
    <w:rsid w:val="00445A6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445A6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445A6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0">
    <w:name w:val="xl90"/>
    <w:basedOn w:val="Normln"/>
    <w:rsid w:val="00445A6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1">
    <w:name w:val="xl91"/>
    <w:basedOn w:val="Normln"/>
    <w:rsid w:val="00445A6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2">
    <w:name w:val="xl92"/>
    <w:basedOn w:val="Normln"/>
    <w:rsid w:val="00445A6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3">
    <w:name w:val="xl93"/>
    <w:basedOn w:val="Normln"/>
    <w:rsid w:val="00445A60"/>
    <w:pPr>
      <w:spacing w:before="100" w:beforeAutospacing="1" w:after="100" w:afterAutospacing="1" w:line="240" w:lineRule="auto"/>
      <w:textAlignment w:val="center"/>
    </w:pPr>
    <w:rPr>
      <w:rFonts w:ascii="Wingdings" w:eastAsia="Times New Roman" w:hAnsi="Wingdings" w:cs="Times New Roman"/>
      <w:sz w:val="16"/>
      <w:szCs w:val="16"/>
      <w:lang w:eastAsia="cs-CZ"/>
    </w:rPr>
  </w:style>
  <w:style w:type="paragraph" w:customStyle="1" w:styleId="xl94">
    <w:name w:val="xl94"/>
    <w:basedOn w:val="Normln"/>
    <w:rsid w:val="00445A6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445A6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6">
    <w:name w:val="xl96"/>
    <w:basedOn w:val="Normln"/>
    <w:rsid w:val="00445A6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97">
    <w:name w:val="xl97"/>
    <w:basedOn w:val="Normln"/>
    <w:rsid w:val="00445A6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445A6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445A6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0">
    <w:name w:val="xl100"/>
    <w:basedOn w:val="Normln"/>
    <w:rsid w:val="00445A6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101">
    <w:name w:val="xl101"/>
    <w:basedOn w:val="Normln"/>
    <w:rsid w:val="00445A60"/>
    <w:pPr>
      <w:shd w:val="clear" w:color="000000" w:fill="DCDCD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102">
    <w:name w:val="xl102"/>
    <w:basedOn w:val="Normln"/>
    <w:rsid w:val="00445A60"/>
    <w:pPr>
      <w:shd w:val="clear" w:color="000000" w:fill="DCDCD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03">
    <w:name w:val="xl103"/>
    <w:basedOn w:val="Normln"/>
    <w:rsid w:val="00445A60"/>
    <w:pPr>
      <w:shd w:val="clear" w:color="000000" w:fill="DCDC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445A6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45A60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45A60"/>
    <w:rPr>
      <w:color w:val="954F72"/>
      <w:u w:val="single"/>
    </w:rPr>
  </w:style>
  <w:style w:type="paragraph" w:customStyle="1" w:styleId="xl63">
    <w:name w:val="xl63"/>
    <w:basedOn w:val="Normln"/>
    <w:rsid w:val="00445A60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64">
    <w:name w:val="xl64"/>
    <w:basedOn w:val="Normln"/>
    <w:rsid w:val="00445A60"/>
    <w:pPr>
      <w:shd w:val="clear" w:color="000000" w:fill="DCDCD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65">
    <w:name w:val="xl65"/>
    <w:basedOn w:val="Normln"/>
    <w:rsid w:val="00445A6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66">
    <w:name w:val="xl66"/>
    <w:basedOn w:val="Normln"/>
    <w:rsid w:val="00445A6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FB8B6"/>
      <w:sz w:val="12"/>
      <w:szCs w:val="12"/>
      <w:lang w:eastAsia="cs-CZ"/>
    </w:rPr>
  </w:style>
  <w:style w:type="paragraph" w:customStyle="1" w:styleId="xl67">
    <w:name w:val="xl67"/>
    <w:basedOn w:val="Normln"/>
    <w:rsid w:val="00445A6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cs-CZ"/>
    </w:rPr>
  </w:style>
  <w:style w:type="paragraph" w:customStyle="1" w:styleId="xl68">
    <w:name w:val="xl68"/>
    <w:basedOn w:val="Normln"/>
    <w:rsid w:val="00445A60"/>
    <w:pPr>
      <w:shd w:val="clear" w:color="000000" w:fill="DCDCDC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69">
    <w:name w:val="xl69"/>
    <w:basedOn w:val="Normln"/>
    <w:rsid w:val="00445A60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0">
    <w:name w:val="xl70"/>
    <w:basedOn w:val="Normln"/>
    <w:rsid w:val="00445A60"/>
    <w:pPr>
      <w:shd w:val="clear" w:color="000000" w:fill="DCDCD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1">
    <w:name w:val="xl71"/>
    <w:basedOn w:val="Normln"/>
    <w:rsid w:val="00445A60"/>
    <w:pP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2">
    <w:name w:val="xl72"/>
    <w:basedOn w:val="Normln"/>
    <w:rsid w:val="00445A6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73">
    <w:name w:val="xl73"/>
    <w:basedOn w:val="Normln"/>
    <w:rsid w:val="00445A60"/>
    <w:pP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74">
    <w:name w:val="xl74"/>
    <w:basedOn w:val="Normln"/>
    <w:rsid w:val="00445A6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445A60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6">
    <w:name w:val="xl76"/>
    <w:basedOn w:val="Normln"/>
    <w:rsid w:val="00445A60"/>
    <w:pPr>
      <w:shd w:val="clear" w:color="000000" w:fill="DCDCD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7">
    <w:name w:val="xl77"/>
    <w:basedOn w:val="Normln"/>
    <w:rsid w:val="00445A6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445A6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79">
    <w:name w:val="xl79"/>
    <w:basedOn w:val="Normln"/>
    <w:rsid w:val="00445A6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xl80">
    <w:name w:val="xl80"/>
    <w:basedOn w:val="Normln"/>
    <w:rsid w:val="00445A60"/>
    <w:pPr>
      <w:shd w:val="clear" w:color="000000" w:fill="00000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FFFFFF"/>
      <w:sz w:val="24"/>
      <w:szCs w:val="24"/>
      <w:lang w:eastAsia="cs-CZ"/>
    </w:rPr>
  </w:style>
  <w:style w:type="paragraph" w:customStyle="1" w:styleId="xl81">
    <w:name w:val="xl81"/>
    <w:basedOn w:val="Normln"/>
    <w:rsid w:val="00445A60"/>
    <w:pPr>
      <w:shd w:val="clear" w:color="000000" w:fill="DCDCDC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2">
    <w:name w:val="xl82"/>
    <w:basedOn w:val="Normln"/>
    <w:rsid w:val="00445A6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C0C0C0"/>
      <w:sz w:val="18"/>
      <w:szCs w:val="18"/>
      <w:lang w:eastAsia="cs-CZ"/>
    </w:rPr>
  </w:style>
  <w:style w:type="paragraph" w:customStyle="1" w:styleId="xl83">
    <w:name w:val="xl83"/>
    <w:basedOn w:val="Normln"/>
    <w:rsid w:val="00445A60"/>
    <w:pP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cs-CZ"/>
    </w:rPr>
  </w:style>
  <w:style w:type="paragraph" w:customStyle="1" w:styleId="xl84">
    <w:name w:val="xl84"/>
    <w:basedOn w:val="Normln"/>
    <w:rsid w:val="00445A60"/>
    <w:pP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cs-CZ"/>
    </w:rPr>
  </w:style>
  <w:style w:type="paragraph" w:customStyle="1" w:styleId="xl85">
    <w:name w:val="xl85"/>
    <w:basedOn w:val="Normln"/>
    <w:rsid w:val="00445A6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cs-CZ"/>
    </w:rPr>
  </w:style>
  <w:style w:type="paragraph" w:customStyle="1" w:styleId="xl86">
    <w:name w:val="xl86"/>
    <w:basedOn w:val="Normln"/>
    <w:rsid w:val="00445A6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cs-CZ"/>
    </w:rPr>
  </w:style>
  <w:style w:type="paragraph" w:customStyle="1" w:styleId="xl87">
    <w:name w:val="xl87"/>
    <w:basedOn w:val="Normln"/>
    <w:rsid w:val="00445A6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445A6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89">
    <w:name w:val="xl89"/>
    <w:basedOn w:val="Normln"/>
    <w:rsid w:val="00445A6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0">
    <w:name w:val="xl90"/>
    <w:basedOn w:val="Normln"/>
    <w:rsid w:val="00445A60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1">
    <w:name w:val="xl91"/>
    <w:basedOn w:val="Normln"/>
    <w:rsid w:val="00445A6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92">
    <w:name w:val="xl92"/>
    <w:basedOn w:val="Normln"/>
    <w:rsid w:val="00445A6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3">
    <w:name w:val="xl93"/>
    <w:basedOn w:val="Normln"/>
    <w:rsid w:val="00445A60"/>
    <w:pPr>
      <w:spacing w:before="100" w:beforeAutospacing="1" w:after="100" w:afterAutospacing="1" w:line="240" w:lineRule="auto"/>
      <w:textAlignment w:val="center"/>
    </w:pPr>
    <w:rPr>
      <w:rFonts w:ascii="Wingdings" w:eastAsia="Times New Roman" w:hAnsi="Wingdings" w:cs="Times New Roman"/>
      <w:sz w:val="16"/>
      <w:szCs w:val="16"/>
      <w:lang w:eastAsia="cs-CZ"/>
    </w:rPr>
  </w:style>
  <w:style w:type="paragraph" w:customStyle="1" w:styleId="xl94">
    <w:name w:val="xl94"/>
    <w:basedOn w:val="Normln"/>
    <w:rsid w:val="00445A6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445A6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6">
    <w:name w:val="xl96"/>
    <w:basedOn w:val="Normln"/>
    <w:rsid w:val="00445A6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cs-CZ"/>
    </w:rPr>
  </w:style>
  <w:style w:type="paragraph" w:customStyle="1" w:styleId="xl97">
    <w:name w:val="xl97"/>
    <w:basedOn w:val="Normln"/>
    <w:rsid w:val="00445A6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8">
    <w:name w:val="xl98"/>
    <w:basedOn w:val="Normln"/>
    <w:rsid w:val="00445A6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99">
    <w:name w:val="xl99"/>
    <w:basedOn w:val="Normln"/>
    <w:rsid w:val="00445A6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xl100">
    <w:name w:val="xl100"/>
    <w:basedOn w:val="Normln"/>
    <w:rsid w:val="00445A6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xl101">
    <w:name w:val="xl101"/>
    <w:basedOn w:val="Normln"/>
    <w:rsid w:val="00445A60"/>
    <w:pPr>
      <w:shd w:val="clear" w:color="000000" w:fill="DCDCD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102">
    <w:name w:val="xl102"/>
    <w:basedOn w:val="Normln"/>
    <w:rsid w:val="00445A60"/>
    <w:pPr>
      <w:shd w:val="clear" w:color="000000" w:fill="DCDCD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03">
    <w:name w:val="xl103"/>
    <w:basedOn w:val="Normln"/>
    <w:rsid w:val="00445A60"/>
    <w:pPr>
      <w:shd w:val="clear" w:color="000000" w:fill="DCDCD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104">
    <w:name w:val="xl104"/>
    <w:basedOn w:val="Normln"/>
    <w:rsid w:val="00445A6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2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1535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Valentová Iveta</dc:creator>
  <cp:lastModifiedBy>Valentová Iveta</cp:lastModifiedBy>
  <cp:revision>1</cp:revision>
  <dcterms:created xsi:type="dcterms:W3CDTF">2022-10-10T09:14:00Z</dcterms:created>
  <dcterms:modified xsi:type="dcterms:W3CDTF">2022-10-10T09:16:00Z</dcterms:modified>
</cp:coreProperties>
</file>