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B9B2" w14:textId="77777777" w:rsidR="001016D9" w:rsidRDefault="001016D9" w:rsidP="006B024C">
      <w:pPr>
        <w:pStyle w:val="Nzev"/>
        <w:rPr>
          <w:rFonts w:asciiTheme="minorHAnsi" w:hAnsiTheme="minorHAnsi" w:cstheme="minorHAnsi"/>
          <w:sz w:val="28"/>
          <w:szCs w:val="28"/>
        </w:rPr>
      </w:pPr>
    </w:p>
    <w:p w14:paraId="23EE379B" w14:textId="2AA3D1E3" w:rsidR="006B024C" w:rsidRPr="00200EBF" w:rsidRDefault="006B024C" w:rsidP="006B024C">
      <w:pPr>
        <w:pStyle w:val="Nzev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S M L O U V A    O    D Í L O</w:t>
      </w:r>
    </w:p>
    <w:p w14:paraId="04D7F0BB" w14:textId="77777777" w:rsidR="006B024C" w:rsidRPr="00200EBF" w:rsidRDefault="006B024C" w:rsidP="006B024C">
      <w:pPr>
        <w:pStyle w:val="Nzev"/>
        <w:rPr>
          <w:rFonts w:asciiTheme="minorHAnsi" w:hAnsiTheme="minorHAnsi" w:cstheme="minorHAnsi"/>
          <w:sz w:val="28"/>
          <w:szCs w:val="28"/>
        </w:rPr>
      </w:pPr>
    </w:p>
    <w:p w14:paraId="6B3AEAFB" w14:textId="77777777" w:rsidR="006B024C" w:rsidRPr="00200EBF" w:rsidRDefault="006B024C" w:rsidP="006B024C">
      <w:pPr>
        <w:pStyle w:val="Nzev"/>
        <w:rPr>
          <w:rFonts w:asciiTheme="minorHAnsi" w:hAnsiTheme="minorHAnsi" w:cstheme="minorHAnsi"/>
          <w:b w:val="0"/>
          <w:i/>
          <w:sz w:val="28"/>
          <w:szCs w:val="28"/>
        </w:rPr>
      </w:pPr>
      <w:r w:rsidRPr="00200EBF">
        <w:rPr>
          <w:rFonts w:asciiTheme="minorHAnsi" w:hAnsiTheme="minorHAnsi" w:cstheme="minorHAnsi"/>
          <w:b w:val="0"/>
          <w:i/>
          <w:sz w:val="28"/>
          <w:szCs w:val="28"/>
        </w:rPr>
        <w:t>podle § 2586 a násl. zákona č. 89/2012 Sb., občanského zákoníku, ve znění pozdějších předpisů</w:t>
      </w:r>
      <w:r w:rsidRPr="00200EBF">
        <w:rPr>
          <w:rFonts w:asciiTheme="minorHAnsi" w:hAnsiTheme="minorHAnsi" w:cstheme="minorHAnsi"/>
          <w:b w:val="0"/>
          <w:i/>
          <w:sz w:val="28"/>
          <w:szCs w:val="28"/>
        </w:rPr>
        <w:br/>
        <w:t>(dále též jen „</w:t>
      </w:r>
      <w:r w:rsidRPr="00200EBF">
        <w:rPr>
          <w:rFonts w:asciiTheme="minorHAnsi" w:hAnsiTheme="minorHAnsi" w:cstheme="minorHAnsi"/>
          <w:i/>
          <w:sz w:val="28"/>
          <w:szCs w:val="28"/>
        </w:rPr>
        <w:t>smlouva</w:t>
      </w:r>
      <w:r w:rsidRPr="00200EBF">
        <w:rPr>
          <w:rFonts w:asciiTheme="minorHAnsi" w:hAnsiTheme="minorHAnsi" w:cstheme="minorHAnsi"/>
          <w:b w:val="0"/>
          <w:i/>
          <w:sz w:val="28"/>
          <w:szCs w:val="28"/>
        </w:rPr>
        <w:t>“)</w:t>
      </w:r>
    </w:p>
    <w:p w14:paraId="4E55901A" w14:textId="77777777" w:rsidR="009D2943" w:rsidRPr="00200EBF" w:rsidRDefault="009D2943" w:rsidP="000B3D6A">
      <w:pPr>
        <w:pStyle w:val="Zkladntext"/>
        <w:tabs>
          <w:tab w:val="left" w:pos="567"/>
        </w:tabs>
        <w:rPr>
          <w:rFonts w:asciiTheme="minorHAnsi" w:hAnsiTheme="minorHAnsi" w:cstheme="minorHAnsi"/>
          <w:sz w:val="28"/>
          <w:szCs w:val="28"/>
        </w:rPr>
      </w:pPr>
    </w:p>
    <w:p w14:paraId="43860518" w14:textId="77777777" w:rsidR="009D2943" w:rsidRPr="00200EBF" w:rsidRDefault="009D2943" w:rsidP="000B3D6A">
      <w:pPr>
        <w:pStyle w:val="Zkladntext"/>
        <w:tabs>
          <w:tab w:val="left" w:pos="567"/>
        </w:tabs>
        <w:rPr>
          <w:rFonts w:asciiTheme="minorHAnsi" w:hAnsiTheme="minorHAnsi" w:cstheme="minorHAnsi"/>
          <w:sz w:val="28"/>
          <w:szCs w:val="28"/>
        </w:rPr>
      </w:pPr>
    </w:p>
    <w:p w14:paraId="077E46C9" w14:textId="77777777" w:rsidR="009D2943" w:rsidRPr="00200EBF" w:rsidRDefault="009D2943" w:rsidP="000B3D6A">
      <w:pPr>
        <w:pStyle w:val="Nadpis2"/>
        <w:rPr>
          <w:rFonts w:asciiTheme="minorHAnsi" w:hAnsiTheme="minorHAnsi" w:cstheme="minorHAnsi"/>
          <w:b w:val="0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I. SMLUVNÍ STRANY</w:t>
      </w:r>
    </w:p>
    <w:p w14:paraId="126E3110" w14:textId="77777777" w:rsidR="009D2943" w:rsidRPr="00200EBF" w:rsidRDefault="009D2943" w:rsidP="000B3D6A">
      <w:pPr>
        <w:pStyle w:val="Odstavec"/>
        <w:ind w:firstLine="0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285CF474" w14:textId="77777777" w:rsidR="009D2943" w:rsidRPr="00200EBF" w:rsidRDefault="008C09CF" w:rsidP="000B3D6A">
      <w:pPr>
        <w:spacing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00EBF">
        <w:rPr>
          <w:rFonts w:asciiTheme="minorHAnsi" w:hAnsiTheme="minorHAnsi" w:cstheme="minorHAnsi"/>
          <w:b/>
          <w:bCs/>
          <w:sz w:val="28"/>
          <w:szCs w:val="28"/>
        </w:rPr>
        <w:t>Objednatel: město Jičín</w:t>
      </w:r>
    </w:p>
    <w:p w14:paraId="111ABE1E" w14:textId="77777777" w:rsidR="009D2943" w:rsidRPr="00200EBF" w:rsidRDefault="009D2943" w:rsidP="001016D9">
      <w:pPr>
        <w:spacing w:after="0"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00EBF">
        <w:rPr>
          <w:rFonts w:asciiTheme="minorHAnsi" w:hAnsiTheme="minorHAnsi" w:cstheme="minorHAnsi"/>
          <w:bCs/>
          <w:sz w:val="28"/>
          <w:szCs w:val="28"/>
        </w:rPr>
        <w:t xml:space="preserve">Sídlo: </w:t>
      </w:r>
      <w:r w:rsidR="008C09CF" w:rsidRPr="00200EBF">
        <w:rPr>
          <w:rFonts w:asciiTheme="minorHAnsi" w:hAnsiTheme="minorHAnsi" w:cstheme="minorHAnsi"/>
          <w:bCs/>
          <w:sz w:val="28"/>
          <w:szCs w:val="28"/>
        </w:rPr>
        <w:t>Jičín, Žižkovo nám. 18, PSČ 50601</w:t>
      </w:r>
    </w:p>
    <w:p w14:paraId="49FC2C4F" w14:textId="0E62444C" w:rsidR="009D2943" w:rsidRPr="00200EBF" w:rsidRDefault="001038ED" w:rsidP="001016D9">
      <w:pPr>
        <w:spacing w:after="0" w:line="28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Zasto</w:t>
      </w:r>
      <w:r w:rsidR="008C09CF" w:rsidRPr="00200EBF">
        <w:rPr>
          <w:rFonts w:asciiTheme="minorHAnsi" w:hAnsiTheme="minorHAnsi" w:cstheme="minorHAnsi"/>
          <w:sz w:val="28"/>
          <w:szCs w:val="28"/>
        </w:rPr>
        <w:t xml:space="preserve">upené </w:t>
      </w:r>
      <w:r w:rsidR="00A359CB" w:rsidRPr="00200EBF">
        <w:rPr>
          <w:rFonts w:asciiTheme="minorHAnsi" w:hAnsiTheme="minorHAnsi" w:cstheme="minorHAnsi"/>
          <w:sz w:val="28"/>
          <w:szCs w:val="28"/>
        </w:rPr>
        <w:t>Ing. Rostislavem Vodákem, vedoucím odboru sociálních věcí a zdravotnictví</w:t>
      </w:r>
    </w:p>
    <w:p w14:paraId="6A3CC15E" w14:textId="6AE2D5A6" w:rsidR="009D2943" w:rsidRPr="00200EBF" w:rsidRDefault="009D2943" w:rsidP="001016D9">
      <w:pPr>
        <w:spacing w:after="0" w:line="28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Bankovní spojení:</w:t>
      </w:r>
      <w:r w:rsidR="001038ED" w:rsidRPr="00200EBF">
        <w:rPr>
          <w:rFonts w:asciiTheme="minorHAnsi" w:hAnsiTheme="minorHAnsi" w:cstheme="minorHAnsi"/>
          <w:sz w:val="28"/>
          <w:szCs w:val="28"/>
        </w:rPr>
        <w:t xml:space="preserve"> </w:t>
      </w:r>
      <w:r w:rsidR="008C09CF" w:rsidRPr="00200EBF">
        <w:rPr>
          <w:rFonts w:asciiTheme="minorHAnsi" w:hAnsiTheme="minorHAnsi" w:cstheme="minorHAnsi"/>
          <w:sz w:val="28"/>
          <w:szCs w:val="28"/>
        </w:rPr>
        <w:t>524541/0100, Komerční banka a.s.</w:t>
      </w:r>
    </w:p>
    <w:p w14:paraId="37D317DA" w14:textId="1B2B2A6F" w:rsidR="009D2943" w:rsidRPr="00200EBF" w:rsidRDefault="001038ED" w:rsidP="001016D9">
      <w:pPr>
        <w:spacing w:after="0" w:line="28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IČO</w:t>
      </w:r>
      <w:r w:rsidR="008C09CF" w:rsidRPr="00200EBF">
        <w:rPr>
          <w:rFonts w:asciiTheme="minorHAnsi" w:hAnsiTheme="minorHAnsi" w:cstheme="minorHAnsi"/>
          <w:sz w:val="28"/>
          <w:szCs w:val="28"/>
        </w:rPr>
        <w:t xml:space="preserve"> 00271632</w:t>
      </w:r>
    </w:p>
    <w:p w14:paraId="436634F2" w14:textId="77777777" w:rsidR="001016D9" w:rsidRDefault="001016D9" w:rsidP="00A359CB">
      <w:pPr>
        <w:spacing w:after="0" w:line="240" w:lineRule="auto"/>
        <w:ind w:left="709" w:hanging="709"/>
        <w:jc w:val="both"/>
        <w:rPr>
          <w:rFonts w:asciiTheme="minorHAnsi" w:hAnsiTheme="minorHAnsi" w:cstheme="minorHAnsi"/>
          <w:sz w:val="28"/>
          <w:szCs w:val="28"/>
        </w:rPr>
      </w:pPr>
    </w:p>
    <w:p w14:paraId="12C582AB" w14:textId="0C2004D6" w:rsidR="009D2943" w:rsidRPr="00200EBF" w:rsidRDefault="009D2943" w:rsidP="00A359CB">
      <w:pPr>
        <w:spacing w:after="0" w:line="240" w:lineRule="auto"/>
        <w:ind w:left="709" w:hanging="709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 xml:space="preserve">(dále jen </w:t>
      </w:r>
      <w:r w:rsidRPr="00200EBF">
        <w:rPr>
          <w:rFonts w:asciiTheme="minorHAnsi" w:hAnsiTheme="minorHAnsi" w:cstheme="minorHAnsi"/>
          <w:i/>
          <w:sz w:val="28"/>
          <w:szCs w:val="28"/>
        </w:rPr>
        <w:t>„</w:t>
      </w:r>
      <w:r w:rsidRPr="00200EBF">
        <w:rPr>
          <w:rFonts w:asciiTheme="minorHAnsi" w:hAnsiTheme="minorHAnsi" w:cstheme="minorHAnsi"/>
          <w:b/>
          <w:i/>
          <w:sz w:val="28"/>
          <w:szCs w:val="28"/>
        </w:rPr>
        <w:t>objednatel</w:t>
      </w:r>
      <w:r w:rsidRPr="00200EBF">
        <w:rPr>
          <w:rFonts w:asciiTheme="minorHAnsi" w:hAnsiTheme="minorHAnsi" w:cstheme="minorHAnsi"/>
          <w:i/>
          <w:sz w:val="28"/>
          <w:szCs w:val="28"/>
        </w:rPr>
        <w:t>“</w:t>
      </w:r>
      <w:r w:rsidRPr="00200EBF">
        <w:rPr>
          <w:rFonts w:asciiTheme="minorHAnsi" w:hAnsiTheme="minorHAnsi" w:cstheme="minorHAnsi"/>
          <w:sz w:val="28"/>
          <w:szCs w:val="28"/>
        </w:rPr>
        <w:t>)</w:t>
      </w:r>
    </w:p>
    <w:p w14:paraId="3E3291F1" w14:textId="77777777" w:rsidR="009D2943" w:rsidRPr="00200EBF" w:rsidRDefault="009D2943" w:rsidP="00AB1DC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703E12" w14:textId="77777777" w:rsidR="001016D9" w:rsidRDefault="009D2943" w:rsidP="00AB1DC9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00EBF">
        <w:rPr>
          <w:rFonts w:asciiTheme="minorHAnsi" w:hAnsiTheme="minorHAnsi" w:cstheme="minorHAnsi"/>
          <w:b/>
          <w:bCs/>
          <w:sz w:val="28"/>
          <w:szCs w:val="28"/>
        </w:rPr>
        <w:t>Zhotovitel:</w:t>
      </w:r>
    </w:p>
    <w:p w14:paraId="3515B0C1" w14:textId="430A1263" w:rsidR="009D2943" w:rsidRPr="00200EBF" w:rsidRDefault="009D2943" w:rsidP="00AB1DC9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00EB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C2AACAA" w14:textId="714E670A" w:rsidR="009D2943" w:rsidRPr="00200EBF" w:rsidRDefault="009D2943" w:rsidP="001016D9">
      <w:pPr>
        <w:spacing w:after="0" w:line="288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00EBF">
        <w:rPr>
          <w:rFonts w:asciiTheme="minorHAnsi" w:hAnsiTheme="minorHAnsi" w:cstheme="minorHAnsi"/>
          <w:bCs/>
          <w:sz w:val="28"/>
          <w:szCs w:val="28"/>
        </w:rPr>
        <w:t xml:space="preserve">Sídlo: </w:t>
      </w:r>
      <w:r w:rsidR="00A359CB" w:rsidRPr="00200EBF">
        <w:rPr>
          <w:rFonts w:asciiTheme="minorHAnsi" w:hAnsiTheme="minorHAnsi" w:cstheme="minorHAnsi"/>
          <w:bCs/>
          <w:sz w:val="28"/>
          <w:szCs w:val="28"/>
        </w:rPr>
        <w:t>VAKO mobiliář s.r.o.</w:t>
      </w:r>
    </w:p>
    <w:p w14:paraId="67D3EE6E" w14:textId="1D04ACFA" w:rsidR="00F7005D" w:rsidRPr="00200EBF" w:rsidRDefault="00F7005D" w:rsidP="001016D9">
      <w:pPr>
        <w:spacing w:after="0"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00EBF">
        <w:rPr>
          <w:rFonts w:asciiTheme="minorHAnsi" w:hAnsiTheme="minorHAnsi" w:cstheme="minorHAnsi"/>
          <w:bCs/>
          <w:sz w:val="28"/>
          <w:szCs w:val="28"/>
        </w:rPr>
        <w:t>Zastoupená Václavem Košatou jednatelem společnosti</w:t>
      </w:r>
    </w:p>
    <w:p w14:paraId="2C2EB35A" w14:textId="589F7AEA" w:rsidR="009D2943" w:rsidRPr="00200EBF" w:rsidRDefault="009D2943" w:rsidP="001016D9">
      <w:pPr>
        <w:spacing w:after="0" w:line="28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Bankovní spojení:</w:t>
      </w:r>
      <w:r w:rsidR="00A359CB" w:rsidRPr="00200EBF">
        <w:rPr>
          <w:rFonts w:asciiTheme="minorHAnsi" w:hAnsiTheme="minorHAnsi" w:cstheme="minorHAnsi"/>
          <w:sz w:val="28"/>
          <w:szCs w:val="28"/>
        </w:rPr>
        <w:t xml:space="preserve"> </w:t>
      </w:r>
      <w:r w:rsidR="00F7005D" w:rsidRPr="00200EBF">
        <w:rPr>
          <w:rFonts w:asciiTheme="minorHAnsi" w:hAnsiTheme="minorHAnsi" w:cstheme="minorHAnsi"/>
          <w:sz w:val="28"/>
          <w:szCs w:val="28"/>
        </w:rPr>
        <w:t>4774589339/0800, Česká spořitelna a.s.</w:t>
      </w:r>
      <w:r w:rsidRPr="00200EBF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50FE9975" w14:textId="77777777" w:rsidR="001016D9" w:rsidRDefault="009D2943" w:rsidP="001016D9">
      <w:pPr>
        <w:spacing w:after="0" w:line="28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IČO:</w:t>
      </w:r>
      <w:r w:rsidR="00F7005D" w:rsidRPr="00200EBF">
        <w:rPr>
          <w:rFonts w:asciiTheme="minorHAnsi" w:hAnsiTheme="minorHAnsi" w:cstheme="minorHAnsi"/>
          <w:sz w:val="28"/>
          <w:szCs w:val="28"/>
        </w:rPr>
        <w:t xml:space="preserve">  06195954</w:t>
      </w:r>
      <w:r w:rsidRPr="00200EBF">
        <w:rPr>
          <w:rFonts w:asciiTheme="minorHAnsi" w:hAnsiTheme="minorHAnsi" w:cstheme="minorHAnsi"/>
          <w:sz w:val="28"/>
          <w:szCs w:val="28"/>
        </w:rPr>
        <w:tab/>
      </w:r>
    </w:p>
    <w:p w14:paraId="16A34303" w14:textId="110A3E24" w:rsidR="009D2943" w:rsidRPr="00200EBF" w:rsidRDefault="009D2943" w:rsidP="00200EB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ab/>
      </w:r>
      <w:r w:rsidRPr="00200EBF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5CD52F7F" w14:textId="047BC831" w:rsidR="009D2943" w:rsidRPr="00200EBF" w:rsidRDefault="009D2943" w:rsidP="00AB1DC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 xml:space="preserve">(dále jen </w:t>
      </w:r>
      <w:r w:rsidRPr="00200EBF">
        <w:rPr>
          <w:rFonts w:asciiTheme="minorHAnsi" w:hAnsiTheme="minorHAnsi" w:cstheme="minorHAnsi"/>
          <w:i/>
          <w:sz w:val="28"/>
          <w:szCs w:val="28"/>
        </w:rPr>
        <w:t>„</w:t>
      </w:r>
      <w:r w:rsidR="00C24615">
        <w:rPr>
          <w:rFonts w:asciiTheme="minorHAnsi" w:hAnsiTheme="minorHAnsi" w:cstheme="minorHAnsi"/>
          <w:i/>
          <w:sz w:val="28"/>
          <w:szCs w:val="28"/>
        </w:rPr>
        <w:t>dodavatel</w:t>
      </w:r>
      <w:r w:rsidRPr="00200EBF">
        <w:rPr>
          <w:rFonts w:asciiTheme="minorHAnsi" w:hAnsiTheme="minorHAnsi" w:cstheme="minorHAnsi"/>
          <w:i/>
          <w:sz w:val="28"/>
          <w:szCs w:val="28"/>
        </w:rPr>
        <w:t>“</w:t>
      </w:r>
      <w:r w:rsidRPr="00200EBF">
        <w:rPr>
          <w:rFonts w:asciiTheme="minorHAnsi" w:hAnsiTheme="minorHAnsi" w:cstheme="minorHAnsi"/>
          <w:sz w:val="28"/>
          <w:szCs w:val="28"/>
        </w:rPr>
        <w:t>)</w:t>
      </w:r>
    </w:p>
    <w:p w14:paraId="090701DF" w14:textId="77777777" w:rsidR="00D67E7C" w:rsidRPr="00200EBF" w:rsidRDefault="00D67E7C" w:rsidP="000B3D6A">
      <w:pPr>
        <w:pStyle w:val="Odstavec"/>
        <w:ind w:firstLine="0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6CDF6B27" w14:textId="77777777" w:rsidR="008F5970" w:rsidRPr="00200EBF" w:rsidRDefault="008F5970" w:rsidP="000B3D6A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200EBF">
        <w:rPr>
          <w:rFonts w:asciiTheme="minorHAnsi" w:hAnsiTheme="minorHAnsi" w:cstheme="minorHAnsi"/>
          <w:b/>
          <w:sz w:val="28"/>
          <w:szCs w:val="28"/>
        </w:rPr>
        <w:t xml:space="preserve">II.      Předmět smlouvy:  </w:t>
      </w:r>
    </w:p>
    <w:p w14:paraId="0762601F" w14:textId="4BE540B2" w:rsidR="005E626C" w:rsidRPr="00200EBF" w:rsidRDefault="005E626C" w:rsidP="001016D9">
      <w:pPr>
        <w:tabs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 xml:space="preserve">Předmětem této smlouvy je závazek </w:t>
      </w:r>
      <w:r w:rsidR="006C52B9">
        <w:rPr>
          <w:rFonts w:asciiTheme="minorHAnsi" w:hAnsiTheme="minorHAnsi" w:cstheme="minorHAnsi"/>
          <w:sz w:val="28"/>
          <w:szCs w:val="28"/>
        </w:rPr>
        <w:t>dodavatele</w:t>
      </w:r>
      <w:r w:rsidRPr="00200EBF">
        <w:rPr>
          <w:rFonts w:asciiTheme="minorHAnsi" w:hAnsiTheme="minorHAnsi" w:cstheme="minorHAnsi"/>
          <w:sz w:val="28"/>
          <w:szCs w:val="28"/>
        </w:rPr>
        <w:t xml:space="preserve"> provést pro objednatele dílo uvedené v tomto článku smlouvy řádně, v dohodnutém termínu a v kvalitě níže specifikované, tj. zejména bez vad a nedodělků. Objednatel se zavazuje při provádění díla řádně spolupůsobit a zhotoviteli za řádně provedené dílo zaplatit, a to za podmínek touto smlouvou sjednaných.</w:t>
      </w:r>
    </w:p>
    <w:p w14:paraId="4FE27EBA" w14:textId="77777777" w:rsidR="001016D9" w:rsidRDefault="001016D9" w:rsidP="005E626C">
      <w:pPr>
        <w:tabs>
          <w:tab w:val="left" w:pos="4536"/>
        </w:tabs>
        <w:spacing w:line="240" w:lineRule="auto"/>
        <w:rPr>
          <w:rFonts w:asciiTheme="minorHAnsi" w:hAnsiTheme="minorHAnsi" w:cstheme="minorHAnsi"/>
          <w:sz w:val="28"/>
          <w:szCs w:val="28"/>
          <w:u w:val="single"/>
        </w:rPr>
      </w:pPr>
    </w:p>
    <w:p w14:paraId="640E30F1" w14:textId="3F247572" w:rsidR="005E626C" w:rsidRDefault="005E626C" w:rsidP="005E626C">
      <w:pPr>
        <w:tabs>
          <w:tab w:val="left" w:pos="4536"/>
        </w:tabs>
        <w:spacing w:line="24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200EBF">
        <w:rPr>
          <w:rFonts w:asciiTheme="minorHAnsi" w:hAnsiTheme="minorHAnsi" w:cstheme="minorHAnsi"/>
          <w:sz w:val="28"/>
          <w:szCs w:val="28"/>
          <w:u w:val="single"/>
        </w:rPr>
        <w:t xml:space="preserve">Předmětem </w:t>
      </w:r>
      <w:r w:rsidR="00C24615">
        <w:rPr>
          <w:rFonts w:asciiTheme="minorHAnsi" w:hAnsiTheme="minorHAnsi" w:cstheme="minorHAnsi"/>
          <w:sz w:val="28"/>
          <w:szCs w:val="28"/>
          <w:u w:val="single"/>
        </w:rPr>
        <w:t>smlouvy</w:t>
      </w:r>
      <w:r w:rsidRPr="00200EBF">
        <w:rPr>
          <w:rFonts w:asciiTheme="minorHAnsi" w:hAnsiTheme="minorHAnsi" w:cstheme="minorHAnsi"/>
          <w:sz w:val="28"/>
          <w:szCs w:val="28"/>
          <w:u w:val="single"/>
        </w:rPr>
        <w:t xml:space="preserve"> j</w:t>
      </w:r>
      <w:r w:rsidR="003765EC" w:rsidRPr="00200EBF">
        <w:rPr>
          <w:rFonts w:asciiTheme="minorHAnsi" w:hAnsiTheme="minorHAnsi" w:cstheme="minorHAnsi"/>
          <w:sz w:val="28"/>
          <w:szCs w:val="28"/>
          <w:u w:val="single"/>
        </w:rPr>
        <w:t>e dodání</w:t>
      </w:r>
      <w:r w:rsidR="00C24615">
        <w:rPr>
          <w:rFonts w:asciiTheme="minorHAnsi" w:hAnsiTheme="minorHAnsi" w:cstheme="minorHAnsi"/>
          <w:sz w:val="28"/>
          <w:szCs w:val="28"/>
          <w:u w:val="single"/>
        </w:rPr>
        <w:t>,</w:t>
      </w:r>
      <w:r w:rsidR="003765EC" w:rsidRPr="00200EBF">
        <w:rPr>
          <w:rFonts w:asciiTheme="minorHAnsi" w:hAnsiTheme="minorHAnsi" w:cstheme="minorHAnsi"/>
          <w:sz w:val="28"/>
          <w:szCs w:val="28"/>
          <w:u w:val="single"/>
        </w:rPr>
        <w:t xml:space="preserve"> doprava a montáž přístřešku a stojanu na kola dle nabídky ze dne 31. 8. 2022, a to dodavatel se zavazuje dodat</w:t>
      </w:r>
      <w:r w:rsidR="00200EBF" w:rsidRPr="00200EBF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74BA6204" w14:textId="2D4F17DC" w:rsidR="001016D9" w:rsidRDefault="001016D9" w:rsidP="005E626C">
      <w:pPr>
        <w:tabs>
          <w:tab w:val="left" w:pos="4536"/>
        </w:tabs>
        <w:spacing w:line="240" w:lineRule="auto"/>
        <w:rPr>
          <w:rFonts w:asciiTheme="minorHAnsi" w:hAnsiTheme="minorHAnsi" w:cstheme="minorHAnsi"/>
          <w:sz w:val="28"/>
          <w:szCs w:val="28"/>
          <w:u w:val="single"/>
        </w:rPr>
      </w:pPr>
    </w:p>
    <w:p w14:paraId="4E5315AF" w14:textId="6473AE58" w:rsidR="001016D9" w:rsidRDefault="001016D9" w:rsidP="005E626C">
      <w:pPr>
        <w:tabs>
          <w:tab w:val="left" w:pos="4536"/>
        </w:tabs>
        <w:spacing w:line="240" w:lineRule="auto"/>
        <w:rPr>
          <w:rFonts w:asciiTheme="minorHAnsi" w:hAnsiTheme="minorHAnsi" w:cstheme="minorHAnsi"/>
          <w:sz w:val="28"/>
          <w:szCs w:val="28"/>
          <w:u w:val="single"/>
        </w:rPr>
      </w:pPr>
    </w:p>
    <w:p w14:paraId="44F442A8" w14:textId="77777777" w:rsidR="001016D9" w:rsidRDefault="001016D9" w:rsidP="005E626C">
      <w:pPr>
        <w:tabs>
          <w:tab w:val="left" w:pos="4536"/>
        </w:tabs>
        <w:spacing w:line="240" w:lineRule="auto"/>
        <w:rPr>
          <w:rFonts w:asciiTheme="minorHAnsi" w:hAnsiTheme="minorHAnsi" w:cstheme="minorHAnsi"/>
          <w:sz w:val="28"/>
          <w:szCs w:val="28"/>
          <w:u w:val="single"/>
        </w:rPr>
      </w:pPr>
    </w:p>
    <w:p w14:paraId="2330CCD1" w14:textId="2107F379" w:rsidR="00200EBF" w:rsidRPr="00200EBF" w:rsidRDefault="00200EBF" w:rsidP="00200EBF">
      <w:pPr>
        <w:pStyle w:val="Odstavecseseznamem"/>
        <w:numPr>
          <w:ilvl w:val="0"/>
          <w:numId w:val="13"/>
        </w:numPr>
        <w:tabs>
          <w:tab w:val="left" w:pos="4536"/>
        </w:tabs>
        <w:spacing w:line="240" w:lineRule="auto"/>
        <w:ind w:left="284"/>
        <w:rPr>
          <w:rFonts w:asciiTheme="minorHAnsi" w:hAnsiTheme="minorHAnsi" w:cstheme="minorHAnsi"/>
          <w:sz w:val="28"/>
          <w:szCs w:val="28"/>
          <w:u w:val="single"/>
        </w:rPr>
      </w:pPr>
      <w:r w:rsidRPr="00200EBF">
        <w:rPr>
          <w:rFonts w:asciiTheme="minorHAnsi" w:hAnsiTheme="minorHAnsi" w:cstheme="minorHAnsi"/>
          <w:sz w:val="28"/>
          <w:szCs w:val="28"/>
          <w:u w:val="single"/>
        </w:rPr>
        <w:lastRenderedPageBreak/>
        <w:t>Přístřešek na kola</w:t>
      </w:r>
      <w:r w:rsidR="00C24615">
        <w:rPr>
          <w:rFonts w:asciiTheme="minorHAnsi" w:hAnsiTheme="minorHAnsi" w:cstheme="minorHAnsi"/>
          <w:sz w:val="28"/>
          <w:szCs w:val="28"/>
          <w:u w:val="single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200EBF" w:rsidRPr="00200EBF" w14:paraId="158C4529" w14:textId="77777777" w:rsidTr="00200EBF">
        <w:trPr>
          <w:trHeight w:val="525"/>
        </w:trPr>
        <w:tc>
          <w:tcPr>
            <w:tcW w:w="4390" w:type="dxa"/>
            <w:shd w:val="clear" w:color="auto" w:fill="auto"/>
            <w:vAlign w:val="center"/>
            <w:hideMark/>
          </w:tcPr>
          <w:p w14:paraId="6BC134BB" w14:textId="77777777" w:rsidR="00200EBF" w:rsidRPr="00200EBF" w:rsidRDefault="00200EBF" w:rsidP="00200E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200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Kapacita přístřešku – počet kol: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6E10CCC3" w14:textId="77777777" w:rsidR="00200EBF" w:rsidRPr="00200EBF" w:rsidRDefault="00200EBF" w:rsidP="00200E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200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12</w:t>
            </w:r>
          </w:p>
        </w:tc>
      </w:tr>
      <w:tr w:rsidR="00200EBF" w:rsidRPr="00200EBF" w14:paraId="33807BB8" w14:textId="77777777" w:rsidTr="00200EBF">
        <w:trPr>
          <w:trHeight w:val="510"/>
        </w:trPr>
        <w:tc>
          <w:tcPr>
            <w:tcW w:w="4390" w:type="dxa"/>
            <w:shd w:val="clear" w:color="auto" w:fill="auto"/>
            <w:vAlign w:val="center"/>
            <w:hideMark/>
          </w:tcPr>
          <w:p w14:paraId="4145F429" w14:textId="77777777" w:rsidR="00200EBF" w:rsidRPr="00200EBF" w:rsidRDefault="00200EBF" w:rsidP="00200E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200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Délka přístřešku: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33B4A090" w14:textId="77777777" w:rsidR="00200EBF" w:rsidRPr="00200EBF" w:rsidRDefault="00200EBF" w:rsidP="00200E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200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4 000 mm</w:t>
            </w:r>
          </w:p>
        </w:tc>
      </w:tr>
      <w:tr w:rsidR="00200EBF" w:rsidRPr="00200EBF" w14:paraId="198E687C" w14:textId="77777777" w:rsidTr="00200EBF">
        <w:trPr>
          <w:trHeight w:val="540"/>
        </w:trPr>
        <w:tc>
          <w:tcPr>
            <w:tcW w:w="4390" w:type="dxa"/>
            <w:shd w:val="clear" w:color="auto" w:fill="auto"/>
            <w:vAlign w:val="center"/>
            <w:hideMark/>
          </w:tcPr>
          <w:p w14:paraId="63171FA7" w14:textId="77777777" w:rsidR="00200EBF" w:rsidRPr="00200EBF" w:rsidRDefault="00200EBF" w:rsidP="00200E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200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Šířka přístřešku: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09263365" w14:textId="77777777" w:rsidR="00200EBF" w:rsidRPr="00200EBF" w:rsidRDefault="00200EBF" w:rsidP="00200E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200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1 800 mm</w:t>
            </w:r>
          </w:p>
        </w:tc>
      </w:tr>
      <w:tr w:rsidR="00200EBF" w:rsidRPr="00200EBF" w14:paraId="4F32F40F" w14:textId="77777777" w:rsidTr="00200EBF">
        <w:trPr>
          <w:trHeight w:val="660"/>
        </w:trPr>
        <w:tc>
          <w:tcPr>
            <w:tcW w:w="4390" w:type="dxa"/>
            <w:shd w:val="clear" w:color="auto" w:fill="auto"/>
            <w:vAlign w:val="center"/>
            <w:hideMark/>
          </w:tcPr>
          <w:p w14:paraId="074B18C5" w14:textId="77777777" w:rsidR="00200EBF" w:rsidRPr="00200EBF" w:rsidRDefault="00200EBF" w:rsidP="00200E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200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Výška přístřešku: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6701E820" w14:textId="77777777" w:rsidR="00200EBF" w:rsidRPr="00200EBF" w:rsidRDefault="00200EBF" w:rsidP="00200E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200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2 500 mm</w:t>
            </w:r>
          </w:p>
        </w:tc>
      </w:tr>
      <w:tr w:rsidR="00200EBF" w:rsidRPr="00200EBF" w14:paraId="1B0168D8" w14:textId="77777777" w:rsidTr="00200EBF">
        <w:trPr>
          <w:trHeight w:val="705"/>
        </w:trPr>
        <w:tc>
          <w:tcPr>
            <w:tcW w:w="4390" w:type="dxa"/>
            <w:shd w:val="clear" w:color="auto" w:fill="auto"/>
            <w:vAlign w:val="center"/>
            <w:hideMark/>
          </w:tcPr>
          <w:p w14:paraId="70C9B485" w14:textId="77777777" w:rsidR="00200EBF" w:rsidRPr="00200EBF" w:rsidRDefault="00200EBF" w:rsidP="00200E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200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Konstrukce přístřešku – materiál: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051F40B1" w14:textId="77777777" w:rsidR="00200EBF" w:rsidRPr="00200EBF" w:rsidRDefault="00200EBF" w:rsidP="00200E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200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ocelová konstrukce s povrchovou úpravou žárový zinek</w:t>
            </w:r>
          </w:p>
        </w:tc>
      </w:tr>
      <w:tr w:rsidR="00200EBF" w:rsidRPr="00200EBF" w14:paraId="4DFE46A9" w14:textId="77777777" w:rsidTr="00200EBF">
        <w:trPr>
          <w:trHeight w:val="510"/>
        </w:trPr>
        <w:tc>
          <w:tcPr>
            <w:tcW w:w="4390" w:type="dxa"/>
            <w:shd w:val="clear" w:color="auto" w:fill="auto"/>
            <w:vAlign w:val="center"/>
            <w:hideMark/>
          </w:tcPr>
          <w:p w14:paraId="201FF632" w14:textId="77777777" w:rsidR="00200EBF" w:rsidRPr="00200EBF" w:rsidRDefault="00200EBF" w:rsidP="00200E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200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Výplň stěn přístřešku – materiál: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053499D5" w14:textId="77777777" w:rsidR="00200EBF" w:rsidRPr="00200EBF" w:rsidRDefault="00200EBF" w:rsidP="00200E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200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bezpečnostní sklo</w:t>
            </w:r>
          </w:p>
        </w:tc>
      </w:tr>
      <w:tr w:rsidR="00200EBF" w:rsidRPr="00200EBF" w14:paraId="31FAF9C6" w14:textId="77777777" w:rsidTr="00200EBF">
        <w:trPr>
          <w:trHeight w:val="570"/>
        </w:trPr>
        <w:tc>
          <w:tcPr>
            <w:tcW w:w="4390" w:type="dxa"/>
            <w:shd w:val="clear" w:color="auto" w:fill="auto"/>
            <w:vAlign w:val="center"/>
            <w:hideMark/>
          </w:tcPr>
          <w:p w14:paraId="2EE9A9C5" w14:textId="77777777" w:rsidR="00200EBF" w:rsidRPr="00200EBF" w:rsidRDefault="00200EBF" w:rsidP="00200E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200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Zastřešení přístřešku – materiál: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5522C561" w14:textId="7AA722D5" w:rsidR="00200EBF" w:rsidRPr="00200EBF" w:rsidRDefault="00D15464" w:rsidP="00200E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komůrkový polykarbonát 10 mm</w:t>
            </w:r>
          </w:p>
        </w:tc>
      </w:tr>
    </w:tbl>
    <w:p w14:paraId="5708E74A" w14:textId="25484082" w:rsidR="00200EBF" w:rsidRPr="006C52B9" w:rsidRDefault="00200EBF" w:rsidP="006C52B9">
      <w:pPr>
        <w:tabs>
          <w:tab w:val="left" w:pos="4536"/>
        </w:tabs>
        <w:spacing w:after="0" w:line="240" w:lineRule="auto"/>
        <w:rPr>
          <w:rFonts w:asciiTheme="minorHAnsi" w:hAnsiTheme="minorHAnsi" w:cstheme="minorHAnsi"/>
          <w:sz w:val="12"/>
          <w:szCs w:val="12"/>
          <w:u w:val="single"/>
        </w:rPr>
      </w:pPr>
    </w:p>
    <w:p w14:paraId="5FDF6F9A" w14:textId="5D5A9541" w:rsidR="00200EBF" w:rsidRDefault="00200EBF" w:rsidP="00200EBF">
      <w:pPr>
        <w:pStyle w:val="Odstavecseseznamem"/>
        <w:numPr>
          <w:ilvl w:val="0"/>
          <w:numId w:val="13"/>
        </w:numPr>
        <w:tabs>
          <w:tab w:val="left" w:pos="4536"/>
        </w:tabs>
        <w:spacing w:line="240" w:lineRule="auto"/>
        <w:ind w:left="284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Stojan na kola: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677"/>
      </w:tblGrid>
      <w:tr w:rsidR="00200EBF" w:rsidRPr="00200EBF" w14:paraId="0CC5B4C0" w14:textId="77777777" w:rsidTr="00200EBF">
        <w:trPr>
          <w:trHeight w:val="510"/>
        </w:trPr>
        <w:tc>
          <w:tcPr>
            <w:tcW w:w="4385" w:type="dxa"/>
            <w:shd w:val="clear" w:color="auto" w:fill="auto"/>
            <w:vAlign w:val="center"/>
            <w:hideMark/>
          </w:tcPr>
          <w:p w14:paraId="2F8DA74C" w14:textId="77777777" w:rsidR="00200EBF" w:rsidRPr="00200EBF" w:rsidRDefault="00200EBF" w:rsidP="00200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0E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Kapacita stojanu na kola – počet kol: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6857D650" w14:textId="77777777" w:rsidR="00200EBF" w:rsidRPr="00200EBF" w:rsidRDefault="00200EBF" w:rsidP="00200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0E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200EBF" w:rsidRPr="00200EBF" w14:paraId="7A73C249" w14:textId="77777777" w:rsidTr="00200EBF">
        <w:trPr>
          <w:trHeight w:val="690"/>
        </w:trPr>
        <w:tc>
          <w:tcPr>
            <w:tcW w:w="4385" w:type="dxa"/>
            <w:shd w:val="clear" w:color="auto" w:fill="auto"/>
            <w:vAlign w:val="center"/>
            <w:hideMark/>
          </w:tcPr>
          <w:p w14:paraId="17B3DCA1" w14:textId="77777777" w:rsidR="00200EBF" w:rsidRPr="00200EBF" w:rsidRDefault="00200EBF" w:rsidP="00200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00E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Konstrukce stojanu na kola – materiál: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6A23CCC6" w14:textId="77777777" w:rsidR="00200EBF" w:rsidRPr="00200EBF" w:rsidRDefault="00200EBF" w:rsidP="00200E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00E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ocelová konstrukce s povrchovou úpravou žárový zinek</w:t>
            </w:r>
          </w:p>
        </w:tc>
      </w:tr>
    </w:tbl>
    <w:p w14:paraId="1143F39E" w14:textId="77777777" w:rsidR="00200EBF" w:rsidRPr="006C52B9" w:rsidRDefault="00200EBF" w:rsidP="00200EBF">
      <w:pPr>
        <w:pStyle w:val="Odstavecseseznamem"/>
        <w:tabs>
          <w:tab w:val="left" w:pos="4536"/>
        </w:tabs>
        <w:spacing w:line="240" w:lineRule="auto"/>
        <w:ind w:left="284"/>
        <w:rPr>
          <w:rFonts w:asciiTheme="minorHAnsi" w:hAnsiTheme="minorHAnsi" w:cstheme="minorHAnsi"/>
          <w:sz w:val="12"/>
          <w:szCs w:val="12"/>
          <w:u w:val="single"/>
        </w:rPr>
      </w:pPr>
    </w:p>
    <w:p w14:paraId="514F3EE2" w14:textId="6D0D3E8A" w:rsidR="008F5970" w:rsidRPr="00200EBF" w:rsidRDefault="003765EC" w:rsidP="00C24615">
      <w:pPr>
        <w:tabs>
          <w:tab w:val="left" w:pos="4536"/>
        </w:tabs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 xml:space="preserve"> </w:t>
      </w:r>
      <w:r w:rsidR="008F5970" w:rsidRPr="00200EBF">
        <w:rPr>
          <w:rFonts w:asciiTheme="minorHAnsi" w:hAnsiTheme="minorHAnsi" w:cstheme="minorHAnsi"/>
          <w:b/>
          <w:sz w:val="28"/>
          <w:szCs w:val="28"/>
        </w:rPr>
        <w:t xml:space="preserve">III.    Čas plnění: </w:t>
      </w:r>
    </w:p>
    <w:p w14:paraId="165BD9D0" w14:textId="5AA77359" w:rsidR="00C24615" w:rsidRDefault="00C24615" w:rsidP="00D67E7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Dodavatel se zavazuje dodat přístřešek a stojan na kola dle předmětu smlouvy v termínu od 1</w:t>
      </w:r>
      <w:r w:rsidR="005D2AC3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. 11. 2022 do 3</w:t>
      </w:r>
      <w:r w:rsidR="005D2AC3">
        <w:rPr>
          <w:rFonts w:asciiTheme="minorHAnsi" w:hAnsiTheme="minorHAnsi" w:cstheme="minorHAnsi"/>
          <w:sz w:val="28"/>
          <w:szCs w:val="28"/>
        </w:rPr>
        <w:t>0</w:t>
      </w:r>
      <w:r>
        <w:rPr>
          <w:rFonts w:asciiTheme="minorHAnsi" w:hAnsiTheme="minorHAnsi" w:cstheme="minorHAnsi"/>
          <w:sz w:val="28"/>
          <w:szCs w:val="28"/>
        </w:rPr>
        <w:t xml:space="preserve">. 11. 2022.  </w:t>
      </w:r>
    </w:p>
    <w:p w14:paraId="6268C092" w14:textId="77777777" w:rsidR="00CC2EB8" w:rsidRPr="006C52B9" w:rsidRDefault="00CC2EB8" w:rsidP="00CC2EB8">
      <w:pPr>
        <w:spacing w:after="0" w:line="240" w:lineRule="auto"/>
        <w:ind w:left="720"/>
        <w:rPr>
          <w:rFonts w:asciiTheme="minorHAnsi" w:hAnsiTheme="minorHAnsi" w:cstheme="minorHAnsi"/>
          <w:sz w:val="12"/>
          <w:szCs w:val="12"/>
        </w:rPr>
      </w:pPr>
    </w:p>
    <w:p w14:paraId="230D83FC" w14:textId="73FD95CD" w:rsidR="0036275F" w:rsidRPr="00200EBF" w:rsidRDefault="008F5970" w:rsidP="00D67E7C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b/>
          <w:sz w:val="28"/>
          <w:szCs w:val="28"/>
        </w:rPr>
        <w:t>Cena díla:</w:t>
      </w:r>
    </w:p>
    <w:p w14:paraId="588D2AA5" w14:textId="77777777" w:rsidR="00D67E7C" w:rsidRPr="006C52B9" w:rsidRDefault="00D67E7C" w:rsidP="00D67E7C">
      <w:pPr>
        <w:spacing w:after="0" w:line="240" w:lineRule="auto"/>
        <w:ind w:left="720"/>
        <w:rPr>
          <w:rFonts w:asciiTheme="minorHAnsi" w:hAnsiTheme="minorHAnsi" w:cstheme="minorHAnsi"/>
          <w:sz w:val="12"/>
          <w:szCs w:val="12"/>
        </w:rPr>
      </w:pPr>
    </w:p>
    <w:p w14:paraId="3AA9DC73" w14:textId="5F27C2E7" w:rsidR="008F5970" w:rsidRPr="00200EBF" w:rsidRDefault="008F5970" w:rsidP="0060003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 xml:space="preserve">Cena díla dle této smlouvy o dílo byla stanovena dohodou na základě </w:t>
      </w:r>
      <w:r w:rsidR="005D2AC3">
        <w:rPr>
          <w:rFonts w:asciiTheme="minorHAnsi" w:hAnsiTheme="minorHAnsi" w:cstheme="minorHAnsi"/>
          <w:sz w:val="28"/>
          <w:szCs w:val="28"/>
        </w:rPr>
        <w:t xml:space="preserve">dodavatelem podané nabídky ze dne 31. 8. 2022 </w:t>
      </w:r>
      <w:r w:rsidRPr="00200EBF">
        <w:rPr>
          <w:rFonts w:asciiTheme="minorHAnsi" w:hAnsiTheme="minorHAnsi" w:cstheme="minorHAnsi"/>
          <w:sz w:val="28"/>
          <w:szCs w:val="28"/>
        </w:rPr>
        <w:t>a činí:</w:t>
      </w:r>
    </w:p>
    <w:p w14:paraId="608BE8E0" w14:textId="44BF8415" w:rsidR="00C6712C" w:rsidRPr="00200EBF" w:rsidRDefault="008F5970" w:rsidP="000B3D6A">
      <w:pPr>
        <w:pStyle w:val="Zkladntex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00EBF">
        <w:rPr>
          <w:rFonts w:asciiTheme="minorHAnsi" w:hAnsiTheme="minorHAnsi" w:cstheme="minorHAnsi"/>
          <w:b/>
          <w:sz w:val="28"/>
          <w:szCs w:val="28"/>
        </w:rPr>
        <w:t xml:space="preserve">Celkem                </w:t>
      </w:r>
      <w:r w:rsidR="00C6712C" w:rsidRPr="00200EBF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</w:t>
      </w:r>
      <w:r w:rsidR="005D2AC3">
        <w:rPr>
          <w:rFonts w:asciiTheme="minorHAnsi" w:hAnsiTheme="minorHAnsi" w:cstheme="minorHAnsi"/>
          <w:b/>
          <w:sz w:val="28"/>
          <w:szCs w:val="28"/>
        </w:rPr>
        <w:t xml:space="preserve">97 836,- </w:t>
      </w:r>
      <w:r w:rsidR="00C6712C" w:rsidRPr="00200EBF">
        <w:rPr>
          <w:rFonts w:asciiTheme="minorHAnsi" w:hAnsiTheme="minorHAnsi" w:cstheme="minorHAnsi"/>
          <w:b/>
          <w:sz w:val="28"/>
          <w:szCs w:val="28"/>
        </w:rPr>
        <w:t>Kč</w:t>
      </w:r>
    </w:p>
    <w:p w14:paraId="1C7359F6" w14:textId="6E5F5AD6" w:rsidR="00C6712C" w:rsidRPr="00200EBF" w:rsidRDefault="00C6712C" w:rsidP="000B3D6A">
      <w:pPr>
        <w:pStyle w:val="Zkladntex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00EBF">
        <w:rPr>
          <w:rFonts w:asciiTheme="minorHAnsi" w:hAnsiTheme="minorHAnsi" w:cstheme="minorHAnsi"/>
          <w:b/>
          <w:sz w:val="28"/>
          <w:szCs w:val="28"/>
        </w:rPr>
        <w:t>DPH</w:t>
      </w:r>
      <w:r w:rsidR="008F5970" w:rsidRPr="00200EB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00EBF">
        <w:rPr>
          <w:rFonts w:asciiTheme="minorHAnsi" w:hAnsiTheme="minorHAnsi" w:cstheme="minorHAnsi"/>
          <w:b/>
          <w:sz w:val="28"/>
          <w:szCs w:val="28"/>
        </w:rPr>
        <w:t xml:space="preserve">21 %                                                            </w:t>
      </w:r>
      <w:r w:rsidR="005D2AC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00EB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D2AC3">
        <w:rPr>
          <w:rFonts w:asciiTheme="minorHAnsi" w:hAnsiTheme="minorHAnsi" w:cstheme="minorHAnsi"/>
          <w:b/>
          <w:sz w:val="28"/>
          <w:szCs w:val="28"/>
        </w:rPr>
        <w:t>20 546,-</w:t>
      </w:r>
      <w:r w:rsidR="005E626C" w:rsidRPr="00200EB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00EBF">
        <w:rPr>
          <w:rFonts w:asciiTheme="minorHAnsi" w:hAnsiTheme="minorHAnsi" w:cstheme="minorHAnsi"/>
          <w:b/>
          <w:sz w:val="28"/>
          <w:szCs w:val="28"/>
        </w:rPr>
        <w:t>Kč</w:t>
      </w:r>
    </w:p>
    <w:p w14:paraId="217AFFD2" w14:textId="3DD6A406" w:rsidR="008F5970" w:rsidRPr="00200EBF" w:rsidRDefault="00C6712C" w:rsidP="000B3D6A">
      <w:pPr>
        <w:pStyle w:val="Zkladntex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00EBF">
        <w:rPr>
          <w:rFonts w:asciiTheme="minorHAnsi" w:hAnsiTheme="minorHAnsi" w:cstheme="minorHAnsi"/>
          <w:b/>
          <w:sz w:val="28"/>
          <w:szCs w:val="28"/>
        </w:rPr>
        <w:t xml:space="preserve">Cena díla celkem </w:t>
      </w:r>
      <w:r w:rsidR="008F5970" w:rsidRPr="00200EBF">
        <w:rPr>
          <w:rFonts w:asciiTheme="minorHAnsi" w:hAnsiTheme="minorHAnsi" w:cstheme="minorHAnsi"/>
          <w:b/>
          <w:sz w:val="28"/>
          <w:szCs w:val="28"/>
        </w:rPr>
        <w:t xml:space="preserve">                      </w:t>
      </w:r>
      <w:r w:rsidR="005D21F1" w:rsidRPr="00200EBF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Pr="00200EBF">
        <w:rPr>
          <w:rFonts w:asciiTheme="minorHAnsi" w:hAnsiTheme="minorHAnsi" w:cstheme="minorHAnsi"/>
          <w:b/>
          <w:sz w:val="28"/>
          <w:szCs w:val="28"/>
        </w:rPr>
        <w:t xml:space="preserve">                </w:t>
      </w:r>
      <w:r w:rsidR="00F74C6E" w:rsidRPr="00200EB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E626C" w:rsidRPr="00200EB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D2AC3">
        <w:rPr>
          <w:rFonts w:asciiTheme="minorHAnsi" w:hAnsiTheme="minorHAnsi" w:cstheme="minorHAnsi"/>
          <w:b/>
          <w:sz w:val="28"/>
          <w:szCs w:val="28"/>
        </w:rPr>
        <w:t xml:space="preserve">118 382,- </w:t>
      </w:r>
      <w:r w:rsidRPr="00200EBF">
        <w:rPr>
          <w:rFonts w:asciiTheme="minorHAnsi" w:hAnsiTheme="minorHAnsi" w:cstheme="minorHAnsi"/>
          <w:b/>
          <w:sz w:val="28"/>
          <w:szCs w:val="28"/>
        </w:rPr>
        <w:t>Kč</w:t>
      </w:r>
    </w:p>
    <w:p w14:paraId="63E28A8D" w14:textId="60B60951" w:rsidR="008F5970" w:rsidRPr="00200EBF" w:rsidRDefault="008F5970" w:rsidP="00600032">
      <w:pPr>
        <w:pStyle w:val="Zkladntext"/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 xml:space="preserve">Cena díla je stanovena jako </w:t>
      </w:r>
      <w:r w:rsidRPr="00200EBF">
        <w:rPr>
          <w:rFonts w:asciiTheme="minorHAnsi" w:hAnsiTheme="minorHAnsi" w:cstheme="minorHAnsi"/>
          <w:b/>
          <w:bCs/>
          <w:sz w:val="28"/>
          <w:szCs w:val="28"/>
        </w:rPr>
        <w:t>pevná a nejvýše přípustná po celou dobu plnění</w:t>
      </w:r>
      <w:r w:rsidRPr="00200EBF">
        <w:rPr>
          <w:rFonts w:asciiTheme="minorHAnsi" w:hAnsiTheme="minorHAnsi" w:cstheme="minorHAnsi"/>
          <w:sz w:val="28"/>
          <w:szCs w:val="28"/>
        </w:rPr>
        <w:t xml:space="preserve"> </w:t>
      </w:r>
      <w:r w:rsidR="00991DB5" w:rsidRPr="00200EBF">
        <w:rPr>
          <w:rFonts w:asciiTheme="minorHAnsi" w:hAnsiTheme="minorHAnsi" w:cstheme="minorHAnsi"/>
          <w:sz w:val="28"/>
          <w:szCs w:val="28"/>
        </w:rPr>
        <w:t xml:space="preserve">a zahrnuje veškeré náklady či poplatky a další výdaje, které </w:t>
      </w:r>
      <w:r w:rsidR="006C52B9">
        <w:rPr>
          <w:rFonts w:asciiTheme="minorHAnsi" w:hAnsiTheme="minorHAnsi" w:cstheme="minorHAnsi"/>
          <w:sz w:val="28"/>
          <w:szCs w:val="28"/>
        </w:rPr>
        <w:t xml:space="preserve">dodavateli </w:t>
      </w:r>
      <w:r w:rsidR="00991DB5" w:rsidRPr="00200EBF">
        <w:rPr>
          <w:rFonts w:asciiTheme="minorHAnsi" w:hAnsiTheme="minorHAnsi" w:cstheme="minorHAnsi"/>
          <w:sz w:val="28"/>
          <w:szCs w:val="28"/>
        </w:rPr>
        <w:t>při realizaci díla vzniknou nebo mohou vzniknout.</w:t>
      </w:r>
    </w:p>
    <w:p w14:paraId="271301D6" w14:textId="77777777" w:rsidR="00FA5489" w:rsidRPr="00200EBF" w:rsidRDefault="008F5970" w:rsidP="008A1563">
      <w:pPr>
        <w:pStyle w:val="Nadpis2"/>
        <w:numPr>
          <w:ilvl w:val="0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Platební podmínky a fakturace</w:t>
      </w:r>
    </w:p>
    <w:p w14:paraId="174A8CF9" w14:textId="140C125A" w:rsidR="008F5970" w:rsidRPr="00200EBF" w:rsidRDefault="005C080A" w:rsidP="008A1563">
      <w:pPr>
        <w:spacing w:before="24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S</w:t>
      </w:r>
      <w:r w:rsidR="00991DB5" w:rsidRPr="00200EBF">
        <w:rPr>
          <w:rFonts w:asciiTheme="minorHAnsi" w:hAnsiTheme="minorHAnsi" w:cstheme="minorHAnsi"/>
          <w:sz w:val="28"/>
          <w:szCs w:val="28"/>
        </w:rPr>
        <w:t xml:space="preserve">mluvní strany se dohodly, že objednatel neposkytuje </w:t>
      </w:r>
      <w:r w:rsidR="00D90088">
        <w:rPr>
          <w:rFonts w:asciiTheme="minorHAnsi" w:hAnsiTheme="minorHAnsi" w:cstheme="minorHAnsi"/>
          <w:sz w:val="28"/>
          <w:szCs w:val="28"/>
        </w:rPr>
        <w:t xml:space="preserve">dodavateli </w:t>
      </w:r>
      <w:r w:rsidR="00991DB5" w:rsidRPr="00200EBF">
        <w:rPr>
          <w:rFonts w:asciiTheme="minorHAnsi" w:hAnsiTheme="minorHAnsi" w:cstheme="minorHAnsi"/>
          <w:sz w:val="28"/>
          <w:szCs w:val="28"/>
        </w:rPr>
        <w:t>zálohy.</w:t>
      </w:r>
    </w:p>
    <w:p w14:paraId="29D2C36B" w14:textId="5EF7B706" w:rsidR="008F5970" w:rsidRPr="00200EBF" w:rsidRDefault="00D90088" w:rsidP="00C6712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Dodavatel</w:t>
      </w:r>
      <w:r w:rsidR="008F5970" w:rsidRPr="00200EBF">
        <w:rPr>
          <w:rFonts w:asciiTheme="minorHAnsi" w:hAnsiTheme="minorHAnsi" w:cstheme="minorHAnsi"/>
          <w:sz w:val="28"/>
          <w:szCs w:val="28"/>
        </w:rPr>
        <w:t xml:space="preserve"> je o</w:t>
      </w:r>
      <w:r w:rsidR="00D67E7C" w:rsidRPr="00200EBF">
        <w:rPr>
          <w:rFonts w:asciiTheme="minorHAnsi" w:hAnsiTheme="minorHAnsi" w:cstheme="minorHAnsi"/>
          <w:sz w:val="28"/>
          <w:szCs w:val="28"/>
        </w:rPr>
        <w:t xml:space="preserve">právněn vystavit daňový doklad </w:t>
      </w:r>
      <w:r w:rsidR="00C6712C" w:rsidRPr="00200EBF">
        <w:rPr>
          <w:rFonts w:asciiTheme="minorHAnsi" w:hAnsiTheme="minorHAnsi" w:cstheme="minorHAnsi"/>
          <w:sz w:val="28"/>
          <w:szCs w:val="28"/>
        </w:rPr>
        <w:t xml:space="preserve">po řádném předání a převzetí díla. </w:t>
      </w:r>
      <w:r w:rsidR="00F411BA" w:rsidRPr="00200EBF">
        <w:rPr>
          <w:rFonts w:asciiTheme="minorHAnsi" w:hAnsiTheme="minorHAnsi" w:cstheme="minorHAnsi"/>
          <w:sz w:val="28"/>
          <w:szCs w:val="28"/>
        </w:rPr>
        <w:t xml:space="preserve">Faktura musí splňovat náležitosti daňového dokladu podle zákona </w:t>
      </w:r>
      <w:r w:rsidR="00CC2EB8">
        <w:rPr>
          <w:rFonts w:asciiTheme="minorHAnsi" w:hAnsiTheme="minorHAnsi" w:cstheme="minorHAnsi"/>
          <w:sz w:val="28"/>
          <w:szCs w:val="28"/>
        </w:rPr>
        <w:br/>
      </w:r>
      <w:r w:rsidR="00F411BA" w:rsidRPr="00200EBF">
        <w:rPr>
          <w:rFonts w:asciiTheme="minorHAnsi" w:hAnsiTheme="minorHAnsi" w:cstheme="minorHAnsi"/>
          <w:sz w:val="28"/>
          <w:szCs w:val="28"/>
        </w:rPr>
        <w:t xml:space="preserve">č. 235/2004 Sb., o dani z přidané </w:t>
      </w:r>
      <w:r w:rsidR="006E6E64" w:rsidRPr="00200EBF">
        <w:rPr>
          <w:rFonts w:asciiTheme="minorHAnsi" w:hAnsiTheme="minorHAnsi" w:cstheme="minorHAnsi"/>
          <w:sz w:val="28"/>
          <w:szCs w:val="28"/>
        </w:rPr>
        <w:t xml:space="preserve">hodnoty a § 435 obč. </w:t>
      </w:r>
      <w:r w:rsidR="007F49E1" w:rsidRPr="00200EBF">
        <w:rPr>
          <w:rFonts w:asciiTheme="minorHAnsi" w:hAnsiTheme="minorHAnsi" w:cstheme="minorHAnsi"/>
          <w:sz w:val="28"/>
          <w:szCs w:val="28"/>
        </w:rPr>
        <w:t>zákoníku</w:t>
      </w:r>
      <w:r w:rsidR="007F49E1" w:rsidRPr="00200EBF">
        <w:rPr>
          <w:rFonts w:asciiTheme="minorHAnsi" w:hAnsiTheme="minorHAnsi" w:cstheme="minorHAnsi"/>
          <w:b/>
          <w:sz w:val="28"/>
          <w:szCs w:val="28"/>
        </w:rPr>
        <w:t>.</w:t>
      </w:r>
    </w:p>
    <w:p w14:paraId="1648CCDC" w14:textId="52045A9C" w:rsidR="008F5970" w:rsidRPr="00200EBF" w:rsidRDefault="008F5970" w:rsidP="000B3D6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 xml:space="preserve">Objednatel se zavazuje, že uhradí </w:t>
      </w:r>
      <w:r w:rsidR="00D90088">
        <w:rPr>
          <w:rFonts w:asciiTheme="minorHAnsi" w:hAnsiTheme="minorHAnsi" w:cstheme="minorHAnsi"/>
          <w:sz w:val="28"/>
          <w:szCs w:val="28"/>
        </w:rPr>
        <w:t>dodavateli</w:t>
      </w:r>
      <w:r w:rsidRPr="00200EBF">
        <w:rPr>
          <w:rFonts w:asciiTheme="minorHAnsi" w:hAnsiTheme="minorHAnsi" w:cstheme="minorHAnsi"/>
          <w:sz w:val="28"/>
          <w:szCs w:val="28"/>
        </w:rPr>
        <w:t xml:space="preserve"> vyfakturovanou částku ve vzájemně dohodnutém termínu splatnosti, </w:t>
      </w:r>
      <w:r w:rsidR="006E6E64" w:rsidRPr="00200EBF">
        <w:rPr>
          <w:rFonts w:asciiTheme="minorHAnsi" w:hAnsiTheme="minorHAnsi" w:cstheme="minorHAnsi"/>
          <w:sz w:val="28"/>
          <w:szCs w:val="28"/>
        </w:rPr>
        <w:t xml:space="preserve">tj. </w:t>
      </w:r>
      <w:r w:rsidR="00F411BA" w:rsidRPr="00200EBF">
        <w:rPr>
          <w:rFonts w:asciiTheme="minorHAnsi" w:hAnsiTheme="minorHAnsi" w:cstheme="minorHAnsi"/>
          <w:sz w:val="28"/>
          <w:szCs w:val="28"/>
        </w:rPr>
        <w:t>do 30</w:t>
      </w:r>
      <w:r w:rsidRPr="00200EBF">
        <w:rPr>
          <w:rFonts w:asciiTheme="minorHAnsi" w:hAnsiTheme="minorHAnsi" w:cstheme="minorHAnsi"/>
          <w:sz w:val="28"/>
          <w:szCs w:val="28"/>
        </w:rPr>
        <w:t xml:space="preserve"> dnů ode dne doručení faktury objednateli.</w:t>
      </w:r>
      <w:r w:rsidR="00600032">
        <w:rPr>
          <w:rFonts w:asciiTheme="minorHAnsi" w:hAnsiTheme="minorHAnsi" w:cstheme="minorHAnsi"/>
          <w:sz w:val="28"/>
          <w:szCs w:val="28"/>
        </w:rPr>
        <w:t xml:space="preserve"> </w:t>
      </w:r>
      <w:r w:rsidRPr="00200EBF">
        <w:rPr>
          <w:rFonts w:asciiTheme="minorHAnsi" w:hAnsiTheme="minorHAnsi" w:cstheme="minorHAnsi"/>
          <w:sz w:val="28"/>
          <w:szCs w:val="28"/>
        </w:rPr>
        <w:t>Pokud nebude úhrada faktury prov</w:t>
      </w:r>
      <w:r w:rsidR="00991DB5" w:rsidRPr="00200EBF">
        <w:rPr>
          <w:rFonts w:asciiTheme="minorHAnsi" w:hAnsiTheme="minorHAnsi" w:cstheme="minorHAnsi"/>
          <w:sz w:val="28"/>
          <w:szCs w:val="28"/>
        </w:rPr>
        <w:t xml:space="preserve">edena objednatelem </w:t>
      </w:r>
      <w:r w:rsidR="00991DB5" w:rsidRPr="00200EBF">
        <w:rPr>
          <w:rFonts w:asciiTheme="minorHAnsi" w:hAnsiTheme="minorHAnsi" w:cstheme="minorHAnsi"/>
          <w:sz w:val="28"/>
          <w:szCs w:val="28"/>
        </w:rPr>
        <w:lastRenderedPageBreak/>
        <w:t>v dohodnutém termínu</w:t>
      </w:r>
      <w:r w:rsidR="00A82BBA" w:rsidRPr="00200EBF">
        <w:rPr>
          <w:rFonts w:asciiTheme="minorHAnsi" w:hAnsiTheme="minorHAnsi" w:cstheme="minorHAnsi"/>
          <w:sz w:val="28"/>
          <w:szCs w:val="28"/>
        </w:rPr>
        <w:t xml:space="preserve">, je oprávněn </w:t>
      </w:r>
      <w:r w:rsidR="00D90088">
        <w:rPr>
          <w:rFonts w:asciiTheme="minorHAnsi" w:hAnsiTheme="minorHAnsi" w:cstheme="minorHAnsi"/>
          <w:sz w:val="28"/>
          <w:szCs w:val="28"/>
        </w:rPr>
        <w:t xml:space="preserve">dodavateli </w:t>
      </w:r>
      <w:r w:rsidRPr="00200EBF">
        <w:rPr>
          <w:rFonts w:asciiTheme="minorHAnsi" w:hAnsiTheme="minorHAnsi" w:cstheme="minorHAnsi"/>
          <w:sz w:val="28"/>
          <w:szCs w:val="28"/>
        </w:rPr>
        <w:t xml:space="preserve">účtovat objednateli </w:t>
      </w:r>
      <w:r w:rsidR="00F74C6E" w:rsidRPr="00200EBF">
        <w:rPr>
          <w:rFonts w:asciiTheme="minorHAnsi" w:hAnsiTheme="minorHAnsi" w:cstheme="minorHAnsi"/>
          <w:sz w:val="28"/>
          <w:szCs w:val="28"/>
        </w:rPr>
        <w:t>smluvní pokutu</w:t>
      </w:r>
      <w:r w:rsidRPr="00200EBF">
        <w:rPr>
          <w:rFonts w:asciiTheme="minorHAnsi" w:hAnsiTheme="minorHAnsi" w:cstheme="minorHAnsi"/>
          <w:sz w:val="28"/>
          <w:szCs w:val="28"/>
        </w:rPr>
        <w:t xml:space="preserve"> ve výši 0,05% z dlužné částky za každý den prodlení.</w:t>
      </w:r>
      <w:r w:rsidR="001016D9">
        <w:rPr>
          <w:rFonts w:asciiTheme="minorHAnsi" w:hAnsiTheme="minorHAnsi" w:cstheme="minorHAnsi"/>
          <w:sz w:val="28"/>
          <w:szCs w:val="28"/>
        </w:rPr>
        <w:t xml:space="preserve"> </w:t>
      </w:r>
      <w:r w:rsidRPr="00200EBF">
        <w:rPr>
          <w:rFonts w:asciiTheme="minorHAnsi" w:hAnsiTheme="minorHAnsi" w:cstheme="minorHAnsi"/>
          <w:sz w:val="28"/>
          <w:szCs w:val="28"/>
        </w:rPr>
        <w:t>Za nedodržení termínu p</w:t>
      </w:r>
      <w:r w:rsidR="00991DB5" w:rsidRPr="00200EBF">
        <w:rPr>
          <w:rFonts w:asciiTheme="minorHAnsi" w:hAnsiTheme="minorHAnsi" w:cstheme="minorHAnsi"/>
          <w:sz w:val="28"/>
          <w:szCs w:val="28"/>
        </w:rPr>
        <w:t xml:space="preserve">ředání díla ze strany </w:t>
      </w:r>
      <w:r w:rsidR="00D90088">
        <w:rPr>
          <w:rFonts w:asciiTheme="minorHAnsi" w:hAnsiTheme="minorHAnsi" w:cstheme="minorHAnsi"/>
          <w:sz w:val="28"/>
          <w:szCs w:val="28"/>
        </w:rPr>
        <w:t>dodavatele</w:t>
      </w:r>
      <w:r w:rsidRPr="00200EBF">
        <w:rPr>
          <w:rFonts w:asciiTheme="minorHAnsi" w:hAnsiTheme="minorHAnsi" w:cstheme="minorHAnsi"/>
          <w:sz w:val="28"/>
          <w:szCs w:val="28"/>
        </w:rPr>
        <w:t xml:space="preserve"> je oprávněn objednatel po </w:t>
      </w:r>
      <w:r w:rsidR="00D90088">
        <w:rPr>
          <w:rFonts w:asciiTheme="minorHAnsi" w:hAnsiTheme="minorHAnsi" w:cstheme="minorHAnsi"/>
          <w:sz w:val="28"/>
          <w:szCs w:val="28"/>
        </w:rPr>
        <w:t>dodavateli</w:t>
      </w:r>
      <w:r w:rsidRPr="00200EBF">
        <w:rPr>
          <w:rFonts w:asciiTheme="minorHAnsi" w:hAnsiTheme="minorHAnsi" w:cstheme="minorHAnsi"/>
          <w:sz w:val="28"/>
          <w:szCs w:val="28"/>
        </w:rPr>
        <w:t xml:space="preserve"> požadovat ú</w:t>
      </w:r>
      <w:r w:rsidR="007F49E1" w:rsidRPr="00200EBF">
        <w:rPr>
          <w:rFonts w:asciiTheme="minorHAnsi" w:hAnsiTheme="minorHAnsi" w:cstheme="minorHAnsi"/>
          <w:sz w:val="28"/>
          <w:szCs w:val="28"/>
        </w:rPr>
        <w:t xml:space="preserve">hradu smluvní pokuty ve výši </w:t>
      </w:r>
      <w:r w:rsidR="00EC6A2F" w:rsidRPr="00200EBF">
        <w:rPr>
          <w:rFonts w:asciiTheme="minorHAnsi" w:hAnsiTheme="minorHAnsi" w:cstheme="minorHAnsi"/>
          <w:sz w:val="28"/>
          <w:szCs w:val="28"/>
        </w:rPr>
        <w:t>500,- Kč</w:t>
      </w:r>
      <w:r w:rsidRPr="00200EBF">
        <w:rPr>
          <w:rFonts w:asciiTheme="minorHAnsi" w:hAnsiTheme="minorHAnsi" w:cstheme="minorHAnsi"/>
          <w:sz w:val="28"/>
          <w:szCs w:val="28"/>
        </w:rPr>
        <w:t xml:space="preserve"> za každý den prodlení s předáním.</w:t>
      </w:r>
    </w:p>
    <w:p w14:paraId="01E7BEDC" w14:textId="77777777" w:rsidR="008F5970" w:rsidRPr="00200EBF" w:rsidRDefault="008F5970" w:rsidP="000B3D6A">
      <w:pPr>
        <w:pStyle w:val="Nadpis2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Provádění díla</w:t>
      </w:r>
    </w:p>
    <w:p w14:paraId="3291B479" w14:textId="682B3B25" w:rsidR="008C09CF" w:rsidRPr="00200EBF" w:rsidRDefault="00A82BBA" w:rsidP="00613F97">
      <w:pPr>
        <w:tabs>
          <w:tab w:val="num" w:pos="720"/>
        </w:tabs>
        <w:spacing w:before="200"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 xml:space="preserve">Při provádění prací je </w:t>
      </w:r>
      <w:r w:rsidR="00D90088">
        <w:rPr>
          <w:rFonts w:asciiTheme="minorHAnsi" w:hAnsiTheme="minorHAnsi" w:cstheme="minorHAnsi"/>
          <w:sz w:val="28"/>
          <w:szCs w:val="28"/>
        </w:rPr>
        <w:t xml:space="preserve">dodavatel </w:t>
      </w:r>
      <w:r w:rsidRPr="00200EBF">
        <w:rPr>
          <w:rFonts w:asciiTheme="minorHAnsi" w:hAnsiTheme="minorHAnsi" w:cstheme="minorHAnsi"/>
          <w:sz w:val="28"/>
          <w:szCs w:val="28"/>
        </w:rPr>
        <w:t>povinen postupovat s odbornou péčí</w:t>
      </w:r>
      <w:r w:rsidR="00A31E40" w:rsidRPr="00200EBF">
        <w:rPr>
          <w:rFonts w:asciiTheme="minorHAnsi" w:hAnsiTheme="minorHAnsi" w:cstheme="minorHAnsi"/>
          <w:sz w:val="28"/>
          <w:szCs w:val="28"/>
        </w:rPr>
        <w:t>.</w:t>
      </w:r>
    </w:p>
    <w:p w14:paraId="6102B00D" w14:textId="77777777" w:rsidR="00CC2EB8" w:rsidRDefault="008F5970" w:rsidP="005E626C">
      <w:pPr>
        <w:spacing w:before="120"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Provádění díla bude kontrolova</w:t>
      </w:r>
      <w:r w:rsidR="00A82BBA" w:rsidRPr="00200EBF">
        <w:rPr>
          <w:rFonts w:asciiTheme="minorHAnsi" w:hAnsiTheme="minorHAnsi" w:cstheme="minorHAnsi"/>
          <w:sz w:val="28"/>
          <w:szCs w:val="28"/>
        </w:rPr>
        <w:t>t pověřený zástupce objednatele.</w:t>
      </w:r>
      <w:r w:rsidR="00D67E7C" w:rsidRPr="00200EB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DCF0A23" w14:textId="10AB1296" w:rsidR="005C080A" w:rsidRPr="00200EBF" w:rsidRDefault="008F5970" w:rsidP="005C080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 xml:space="preserve">Zjistí-li </w:t>
      </w:r>
      <w:r w:rsidR="00D90088">
        <w:rPr>
          <w:rFonts w:asciiTheme="minorHAnsi" w:hAnsiTheme="minorHAnsi" w:cstheme="minorHAnsi"/>
          <w:sz w:val="28"/>
          <w:szCs w:val="28"/>
        </w:rPr>
        <w:t>dodavatel</w:t>
      </w:r>
      <w:r w:rsidRPr="00200EBF">
        <w:rPr>
          <w:rFonts w:asciiTheme="minorHAnsi" w:hAnsiTheme="minorHAnsi" w:cstheme="minorHAnsi"/>
          <w:sz w:val="28"/>
          <w:szCs w:val="28"/>
        </w:rPr>
        <w:t xml:space="preserve"> při provádění díla skryté překážky bránící jeho řádnému provedení, je povinen oznámit to objednateli bez zbytečného odkladu a navrhnout mu změnu díla. Do dosažení dohody je </w:t>
      </w:r>
      <w:r w:rsidR="00D90088">
        <w:rPr>
          <w:rFonts w:asciiTheme="minorHAnsi" w:hAnsiTheme="minorHAnsi" w:cstheme="minorHAnsi"/>
          <w:sz w:val="28"/>
          <w:szCs w:val="28"/>
        </w:rPr>
        <w:t>dodavatel</w:t>
      </w:r>
      <w:r w:rsidRPr="00200EBF">
        <w:rPr>
          <w:rFonts w:asciiTheme="minorHAnsi" w:hAnsiTheme="minorHAnsi" w:cstheme="minorHAnsi"/>
          <w:sz w:val="28"/>
          <w:szCs w:val="28"/>
        </w:rPr>
        <w:t xml:space="preserve"> oprávněn provádění díla přerušit. </w:t>
      </w:r>
    </w:p>
    <w:p w14:paraId="176347D3" w14:textId="77777777" w:rsidR="008F5970" w:rsidRPr="00200EBF" w:rsidRDefault="008F5970" w:rsidP="008A1563">
      <w:pPr>
        <w:pStyle w:val="Nadpis2"/>
        <w:numPr>
          <w:ilvl w:val="0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Předání díla</w:t>
      </w:r>
    </w:p>
    <w:p w14:paraId="3092A2B4" w14:textId="3F28CB66" w:rsidR="008F5970" w:rsidRPr="00200EBF" w:rsidRDefault="008F5970" w:rsidP="008A1563">
      <w:pPr>
        <w:spacing w:before="24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 xml:space="preserve">Dílo se považuje za řádně provedené a závazek založený touto smlouvou za splněný pouze v případě bezvadného plnění. Pouze na takové provedení díla se váže povinnost objednatele převzít dílo a zaplatit jeho cenu. </w:t>
      </w:r>
    </w:p>
    <w:p w14:paraId="22F9B4DC" w14:textId="601C4D63" w:rsidR="006E6E64" w:rsidRPr="00200EBF" w:rsidRDefault="007F49E1" w:rsidP="00CC2EB8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V průběhu pře</w:t>
      </w:r>
      <w:r w:rsidR="008F5970" w:rsidRPr="00200EBF">
        <w:rPr>
          <w:rFonts w:asciiTheme="minorHAnsi" w:hAnsiTheme="minorHAnsi" w:cstheme="minorHAnsi"/>
          <w:sz w:val="28"/>
          <w:szCs w:val="28"/>
        </w:rPr>
        <w:t>jímacího řízení bude sepsán pro</w:t>
      </w:r>
      <w:r w:rsidR="00A82BBA" w:rsidRPr="00200EBF">
        <w:rPr>
          <w:rFonts w:asciiTheme="minorHAnsi" w:hAnsiTheme="minorHAnsi" w:cstheme="minorHAnsi"/>
          <w:sz w:val="28"/>
          <w:szCs w:val="28"/>
        </w:rPr>
        <w:t xml:space="preserve">tokol o předání a převzetí díla. </w:t>
      </w:r>
      <w:r w:rsidR="00D90088">
        <w:rPr>
          <w:rFonts w:asciiTheme="minorHAnsi" w:hAnsiTheme="minorHAnsi" w:cstheme="minorHAnsi"/>
          <w:sz w:val="28"/>
          <w:szCs w:val="28"/>
        </w:rPr>
        <w:t>Dodavatel</w:t>
      </w:r>
      <w:r w:rsidR="008F5970" w:rsidRPr="00200EBF">
        <w:rPr>
          <w:rFonts w:asciiTheme="minorHAnsi" w:hAnsiTheme="minorHAnsi" w:cstheme="minorHAnsi"/>
          <w:sz w:val="28"/>
          <w:szCs w:val="28"/>
        </w:rPr>
        <w:t xml:space="preserve"> nese nebezpečí škody na předmětu díla do jeho předání objedn</w:t>
      </w:r>
      <w:r w:rsidR="00A82BBA" w:rsidRPr="00200EBF">
        <w:rPr>
          <w:rFonts w:asciiTheme="minorHAnsi" w:hAnsiTheme="minorHAnsi" w:cstheme="minorHAnsi"/>
          <w:sz w:val="28"/>
          <w:szCs w:val="28"/>
        </w:rPr>
        <w:t xml:space="preserve">ateli. </w:t>
      </w:r>
    </w:p>
    <w:p w14:paraId="60527C5C" w14:textId="77777777" w:rsidR="008F5970" w:rsidRPr="00200EBF" w:rsidRDefault="00910D35" w:rsidP="008A1563">
      <w:pPr>
        <w:pStyle w:val="Nadpis2"/>
        <w:numPr>
          <w:ilvl w:val="0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Záruka za jakost</w:t>
      </w:r>
    </w:p>
    <w:p w14:paraId="01EAA666" w14:textId="0194F877" w:rsidR="008F5970" w:rsidRPr="00200EBF" w:rsidRDefault="00D90088" w:rsidP="00E95908">
      <w:pPr>
        <w:spacing w:before="24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Dodavatel</w:t>
      </w:r>
      <w:r w:rsidR="00910D35" w:rsidRPr="00200EBF">
        <w:rPr>
          <w:rFonts w:asciiTheme="minorHAnsi" w:hAnsiTheme="minorHAnsi" w:cstheme="minorHAnsi"/>
          <w:sz w:val="28"/>
          <w:szCs w:val="28"/>
        </w:rPr>
        <w:t xml:space="preserve"> </w:t>
      </w:r>
      <w:r w:rsidR="00491B77" w:rsidRPr="00200EBF">
        <w:rPr>
          <w:rFonts w:asciiTheme="minorHAnsi" w:hAnsiTheme="minorHAnsi" w:cstheme="minorHAnsi"/>
          <w:sz w:val="28"/>
          <w:szCs w:val="28"/>
        </w:rPr>
        <w:t xml:space="preserve">na provedené dílo poskytuje záruku za jakost </w:t>
      </w:r>
      <w:r w:rsidR="004548F7" w:rsidRPr="00200EBF">
        <w:rPr>
          <w:rFonts w:asciiTheme="minorHAnsi" w:hAnsiTheme="minorHAnsi" w:cstheme="minorHAnsi"/>
          <w:sz w:val="28"/>
          <w:szCs w:val="28"/>
        </w:rPr>
        <w:t xml:space="preserve">po dobu </w:t>
      </w:r>
      <w:r w:rsidR="00CF75D1" w:rsidRPr="00200EBF">
        <w:rPr>
          <w:rFonts w:asciiTheme="minorHAnsi" w:hAnsiTheme="minorHAnsi" w:cstheme="minorHAnsi"/>
          <w:sz w:val="28"/>
          <w:szCs w:val="28"/>
        </w:rPr>
        <w:t>6</w:t>
      </w:r>
      <w:r w:rsidR="008A1563" w:rsidRPr="00200EBF">
        <w:rPr>
          <w:rFonts w:asciiTheme="minorHAnsi" w:hAnsiTheme="minorHAnsi" w:cstheme="minorHAnsi"/>
          <w:sz w:val="28"/>
          <w:szCs w:val="28"/>
        </w:rPr>
        <w:t>0</w:t>
      </w:r>
      <w:r w:rsidR="007F49E1" w:rsidRPr="00200EBF">
        <w:rPr>
          <w:rFonts w:asciiTheme="minorHAnsi" w:hAnsiTheme="minorHAnsi" w:cstheme="minorHAnsi"/>
          <w:sz w:val="28"/>
          <w:szCs w:val="28"/>
        </w:rPr>
        <w:t xml:space="preserve"> měsíců</w:t>
      </w:r>
      <w:r w:rsidR="004548F7" w:rsidRPr="00200EBF">
        <w:rPr>
          <w:rFonts w:asciiTheme="minorHAnsi" w:hAnsiTheme="minorHAnsi" w:cstheme="minorHAnsi"/>
          <w:sz w:val="28"/>
          <w:szCs w:val="28"/>
        </w:rPr>
        <w:t xml:space="preserve"> ode dne předání a převzetí díla (záruční doba).</w:t>
      </w:r>
      <w:r w:rsidR="00E95908" w:rsidRPr="00200EBF">
        <w:rPr>
          <w:rFonts w:asciiTheme="minorHAnsi" w:hAnsiTheme="minorHAnsi" w:cstheme="minorHAnsi"/>
          <w:sz w:val="28"/>
          <w:szCs w:val="28"/>
        </w:rPr>
        <w:t xml:space="preserve"> </w:t>
      </w:r>
      <w:r w:rsidR="008F5970" w:rsidRPr="00200EBF">
        <w:rPr>
          <w:rFonts w:asciiTheme="minorHAnsi" w:hAnsiTheme="minorHAnsi" w:cstheme="minorHAnsi"/>
          <w:sz w:val="28"/>
          <w:szCs w:val="28"/>
        </w:rPr>
        <w:t xml:space="preserve">Objednatel je povinen oznámit </w:t>
      </w:r>
      <w:r>
        <w:rPr>
          <w:rFonts w:asciiTheme="minorHAnsi" w:hAnsiTheme="minorHAnsi" w:cstheme="minorHAnsi"/>
          <w:sz w:val="28"/>
          <w:szCs w:val="28"/>
        </w:rPr>
        <w:t>dodavateli</w:t>
      </w:r>
      <w:r w:rsidR="008F5970" w:rsidRPr="00200EBF">
        <w:rPr>
          <w:rFonts w:asciiTheme="minorHAnsi" w:hAnsiTheme="minorHAnsi" w:cstheme="minorHAnsi"/>
          <w:sz w:val="28"/>
          <w:szCs w:val="28"/>
        </w:rPr>
        <w:t xml:space="preserve"> vady díla písemně bez zbytečného odkladu. </w:t>
      </w:r>
    </w:p>
    <w:p w14:paraId="1885FD7E" w14:textId="77777777" w:rsidR="001016D9" w:rsidRDefault="008F5970" w:rsidP="000B3D6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 xml:space="preserve">Smluvní strany se dohodly pro případ vad díla, že v průběhu záruční doby má objednatel právo požadovat a </w:t>
      </w:r>
      <w:r w:rsidR="00D90088">
        <w:rPr>
          <w:rFonts w:asciiTheme="minorHAnsi" w:hAnsiTheme="minorHAnsi" w:cstheme="minorHAnsi"/>
          <w:sz w:val="28"/>
          <w:szCs w:val="28"/>
        </w:rPr>
        <w:t>dodavatel</w:t>
      </w:r>
      <w:r w:rsidRPr="00200EBF">
        <w:rPr>
          <w:rFonts w:asciiTheme="minorHAnsi" w:hAnsiTheme="minorHAnsi" w:cstheme="minorHAnsi"/>
          <w:sz w:val="28"/>
          <w:szCs w:val="28"/>
        </w:rPr>
        <w:t xml:space="preserve"> povinnost bezplatně odstranit oprávněné a řádně reklamované vady. Termín odstranění vad bude dohodnut písemnou formou s přihlédnutím k povaze vady a vhodnosti provádění prací. Objednatel má právo požadovat na </w:t>
      </w:r>
      <w:r w:rsidR="00D90088">
        <w:rPr>
          <w:rFonts w:asciiTheme="minorHAnsi" w:hAnsiTheme="minorHAnsi" w:cstheme="minorHAnsi"/>
          <w:sz w:val="28"/>
          <w:szCs w:val="28"/>
        </w:rPr>
        <w:t>dodavateli</w:t>
      </w:r>
      <w:r w:rsidRPr="00200EBF">
        <w:rPr>
          <w:rFonts w:asciiTheme="minorHAnsi" w:hAnsiTheme="minorHAnsi" w:cstheme="minorHAnsi"/>
          <w:sz w:val="28"/>
          <w:szCs w:val="28"/>
        </w:rPr>
        <w:t xml:space="preserve"> smluvní pokutu pro případ </w:t>
      </w:r>
      <w:r w:rsidR="00E3597D">
        <w:rPr>
          <w:rFonts w:asciiTheme="minorHAnsi" w:hAnsiTheme="minorHAnsi" w:cstheme="minorHAnsi"/>
          <w:sz w:val="28"/>
          <w:szCs w:val="28"/>
        </w:rPr>
        <w:t xml:space="preserve">jeho </w:t>
      </w:r>
      <w:r w:rsidRPr="00200EBF">
        <w:rPr>
          <w:rFonts w:asciiTheme="minorHAnsi" w:hAnsiTheme="minorHAnsi" w:cstheme="minorHAnsi"/>
          <w:sz w:val="28"/>
          <w:szCs w:val="28"/>
        </w:rPr>
        <w:t>prodlení s ods</w:t>
      </w:r>
      <w:r w:rsidR="00491B77" w:rsidRPr="00200EBF">
        <w:rPr>
          <w:rFonts w:asciiTheme="minorHAnsi" w:hAnsiTheme="minorHAnsi" w:cstheme="minorHAnsi"/>
          <w:sz w:val="28"/>
          <w:szCs w:val="28"/>
        </w:rPr>
        <w:t>traněním záručních vad ve výši 3</w:t>
      </w:r>
      <w:r w:rsidRPr="00200EBF">
        <w:rPr>
          <w:rFonts w:asciiTheme="minorHAnsi" w:hAnsiTheme="minorHAnsi" w:cstheme="minorHAnsi"/>
          <w:sz w:val="28"/>
          <w:szCs w:val="28"/>
        </w:rPr>
        <w:t>00,-Kč za každý den prodle</w:t>
      </w:r>
      <w:r w:rsidR="00491B77" w:rsidRPr="00200EBF">
        <w:rPr>
          <w:rFonts w:asciiTheme="minorHAnsi" w:hAnsiTheme="minorHAnsi" w:cstheme="minorHAnsi"/>
          <w:sz w:val="28"/>
          <w:szCs w:val="28"/>
        </w:rPr>
        <w:t>ní.</w:t>
      </w:r>
      <w:r w:rsidR="00122C2F" w:rsidRPr="00200EBF">
        <w:rPr>
          <w:rFonts w:asciiTheme="minorHAnsi" w:hAnsiTheme="minorHAnsi" w:cstheme="minorHAnsi"/>
          <w:sz w:val="28"/>
          <w:szCs w:val="28"/>
        </w:rPr>
        <w:t xml:space="preserve"> Jestliže </w:t>
      </w:r>
      <w:r w:rsidR="00E3597D">
        <w:rPr>
          <w:rFonts w:asciiTheme="minorHAnsi" w:hAnsiTheme="minorHAnsi" w:cstheme="minorHAnsi"/>
          <w:sz w:val="28"/>
          <w:szCs w:val="28"/>
        </w:rPr>
        <w:t xml:space="preserve">dodavatel </w:t>
      </w:r>
      <w:r w:rsidR="00122C2F" w:rsidRPr="00200EBF">
        <w:rPr>
          <w:rFonts w:asciiTheme="minorHAnsi" w:hAnsiTheme="minorHAnsi" w:cstheme="minorHAnsi"/>
          <w:sz w:val="28"/>
          <w:szCs w:val="28"/>
        </w:rPr>
        <w:t xml:space="preserve">neodstraní vady ve </w:t>
      </w:r>
      <w:r w:rsidR="005E26BF" w:rsidRPr="00200EBF">
        <w:rPr>
          <w:rFonts w:asciiTheme="minorHAnsi" w:hAnsiTheme="minorHAnsi" w:cstheme="minorHAnsi"/>
          <w:sz w:val="28"/>
          <w:szCs w:val="28"/>
        </w:rPr>
        <w:t xml:space="preserve">stanoveném termínu, má objednatel právo odstranit vadu prostřednictvím třetí osoby s příslušnou odbornou kvalifikací na náklady </w:t>
      </w:r>
      <w:r w:rsidR="00E3597D">
        <w:rPr>
          <w:rFonts w:asciiTheme="minorHAnsi" w:hAnsiTheme="minorHAnsi" w:cstheme="minorHAnsi"/>
          <w:sz w:val="28"/>
          <w:szCs w:val="28"/>
        </w:rPr>
        <w:t>dodavatele</w:t>
      </w:r>
      <w:r w:rsidR="005E26BF" w:rsidRPr="00200EBF">
        <w:rPr>
          <w:rFonts w:asciiTheme="minorHAnsi" w:hAnsiTheme="minorHAnsi" w:cstheme="minorHAnsi"/>
          <w:sz w:val="28"/>
          <w:szCs w:val="28"/>
        </w:rPr>
        <w:t xml:space="preserve"> a </w:t>
      </w:r>
      <w:r w:rsidR="00E3597D">
        <w:rPr>
          <w:rFonts w:asciiTheme="minorHAnsi" w:hAnsiTheme="minorHAnsi" w:cstheme="minorHAnsi"/>
          <w:sz w:val="28"/>
          <w:szCs w:val="28"/>
        </w:rPr>
        <w:t>dodavatel</w:t>
      </w:r>
      <w:r w:rsidR="005E26BF" w:rsidRPr="00200EBF">
        <w:rPr>
          <w:rFonts w:asciiTheme="minorHAnsi" w:hAnsiTheme="minorHAnsi" w:cstheme="minorHAnsi"/>
          <w:sz w:val="28"/>
          <w:szCs w:val="28"/>
        </w:rPr>
        <w:t xml:space="preserve"> je v takovém případě povinen cenu odstranění vady objednateli zaplatit.</w:t>
      </w:r>
      <w:r w:rsidR="00E3597D">
        <w:rPr>
          <w:rFonts w:asciiTheme="minorHAnsi" w:hAnsiTheme="minorHAnsi" w:cstheme="minorHAnsi"/>
          <w:sz w:val="28"/>
          <w:szCs w:val="28"/>
        </w:rPr>
        <w:t xml:space="preserve"> Dodavatel</w:t>
      </w:r>
      <w:r w:rsidR="005E26BF" w:rsidRPr="00200EBF">
        <w:rPr>
          <w:rFonts w:asciiTheme="minorHAnsi" w:hAnsiTheme="minorHAnsi" w:cstheme="minorHAnsi"/>
          <w:sz w:val="28"/>
          <w:szCs w:val="28"/>
        </w:rPr>
        <w:t xml:space="preserve"> není vázán zárukou v případě poškození díla třetí osobou či živelnou pohromou.</w:t>
      </w:r>
      <w:r w:rsidRPr="00200EBF"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7139075F" w14:textId="69ADF4F4" w:rsidR="008F5970" w:rsidRPr="00200EBF" w:rsidRDefault="008F5970" w:rsidP="000B3D6A">
      <w:pPr>
        <w:spacing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 xml:space="preserve"> </w:t>
      </w:r>
      <w:r w:rsidR="00613F97" w:rsidRPr="00200EBF">
        <w:rPr>
          <w:rFonts w:asciiTheme="minorHAnsi" w:hAnsiTheme="minorHAnsi" w:cstheme="minorHAnsi"/>
          <w:b/>
          <w:sz w:val="28"/>
          <w:szCs w:val="28"/>
        </w:rPr>
        <w:t>I</w:t>
      </w:r>
      <w:r w:rsidR="00491B77" w:rsidRPr="00200EBF">
        <w:rPr>
          <w:rFonts w:asciiTheme="minorHAnsi" w:hAnsiTheme="minorHAnsi" w:cstheme="minorHAnsi"/>
          <w:b/>
          <w:sz w:val="28"/>
          <w:szCs w:val="28"/>
        </w:rPr>
        <w:t xml:space="preserve">X.    </w:t>
      </w:r>
      <w:r w:rsidRPr="00200EBF">
        <w:rPr>
          <w:rFonts w:asciiTheme="minorHAnsi" w:hAnsiTheme="minorHAnsi" w:cstheme="minorHAnsi"/>
          <w:b/>
          <w:sz w:val="28"/>
          <w:szCs w:val="28"/>
        </w:rPr>
        <w:t>Odstoupení od smlouvy</w:t>
      </w:r>
    </w:p>
    <w:p w14:paraId="362EC87B" w14:textId="5ABD11B2" w:rsidR="008F5970" w:rsidRPr="00200EBF" w:rsidRDefault="008F5970" w:rsidP="005C080A">
      <w:pPr>
        <w:pStyle w:val="Seznam3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00EBF">
        <w:rPr>
          <w:rFonts w:asciiTheme="minorHAnsi" w:hAnsiTheme="minorHAnsi" w:cstheme="minorHAnsi"/>
          <w:color w:val="000000"/>
          <w:sz w:val="28"/>
          <w:szCs w:val="28"/>
        </w:rPr>
        <w:t>Objednatel je oprávněn od</w:t>
      </w:r>
      <w:r w:rsidR="00491B77" w:rsidRPr="00200EBF">
        <w:rPr>
          <w:rFonts w:asciiTheme="minorHAnsi" w:hAnsiTheme="minorHAnsi" w:cstheme="minorHAnsi"/>
          <w:color w:val="000000"/>
          <w:sz w:val="28"/>
          <w:szCs w:val="28"/>
        </w:rPr>
        <w:t>stoupit od smlouvy</w:t>
      </w:r>
      <w:r w:rsidR="00C87BAF" w:rsidRPr="00200EBF">
        <w:rPr>
          <w:rFonts w:asciiTheme="minorHAnsi" w:hAnsiTheme="minorHAnsi" w:cstheme="minorHAnsi"/>
          <w:color w:val="000000"/>
          <w:sz w:val="28"/>
          <w:szCs w:val="28"/>
        </w:rPr>
        <w:t xml:space="preserve">, pokud bude </w:t>
      </w:r>
      <w:r w:rsidR="00E3597D">
        <w:rPr>
          <w:rFonts w:asciiTheme="minorHAnsi" w:hAnsiTheme="minorHAnsi" w:cstheme="minorHAnsi"/>
          <w:sz w:val="28"/>
          <w:szCs w:val="28"/>
        </w:rPr>
        <w:t>dodavatel</w:t>
      </w:r>
      <w:r w:rsidR="00C87BAF" w:rsidRPr="00200EBF">
        <w:rPr>
          <w:rFonts w:asciiTheme="minorHAnsi" w:hAnsiTheme="minorHAnsi" w:cstheme="minorHAnsi"/>
          <w:color w:val="000000"/>
          <w:sz w:val="28"/>
          <w:szCs w:val="28"/>
        </w:rPr>
        <w:t xml:space="preserve"> v prodlení delším než </w:t>
      </w:r>
      <w:r w:rsidR="00AD6F8E">
        <w:rPr>
          <w:rFonts w:asciiTheme="minorHAnsi" w:hAnsiTheme="minorHAnsi" w:cstheme="minorHAnsi"/>
          <w:color w:val="000000"/>
          <w:sz w:val="28"/>
          <w:szCs w:val="28"/>
        </w:rPr>
        <w:t>10</w:t>
      </w:r>
      <w:r w:rsidR="00C87BAF" w:rsidRPr="00200EB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94BF0" w:rsidRPr="00200EBF">
        <w:rPr>
          <w:rFonts w:asciiTheme="minorHAnsi" w:hAnsiTheme="minorHAnsi" w:cstheme="minorHAnsi"/>
          <w:color w:val="000000"/>
          <w:sz w:val="28"/>
          <w:szCs w:val="28"/>
        </w:rPr>
        <w:t>d</w:t>
      </w:r>
      <w:r w:rsidR="00C87BAF" w:rsidRPr="00200EBF">
        <w:rPr>
          <w:rFonts w:asciiTheme="minorHAnsi" w:hAnsiTheme="minorHAnsi" w:cstheme="minorHAnsi"/>
          <w:color w:val="000000"/>
          <w:sz w:val="28"/>
          <w:szCs w:val="28"/>
        </w:rPr>
        <w:t>nů oproti termínu odevzdání díla uvedenému v této smlouvě</w:t>
      </w:r>
      <w:r w:rsidR="006801F9" w:rsidRPr="00200EBF">
        <w:rPr>
          <w:rFonts w:asciiTheme="minorHAnsi" w:hAnsiTheme="minorHAnsi" w:cstheme="minorHAnsi"/>
          <w:color w:val="000000"/>
          <w:sz w:val="28"/>
          <w:szCs w:val="28"/>
        </w:rPr>
        <w:t xml:space="preserve">, nebo pokud </w:t>
      </w:r>
      <w:r w:rsidR="00E3597D">
        <w:rPr>
          <w:rFonts w:asciiTheme="minorHAnsi" w:hAnsiTheme="minorHAnsi" w:cstheme="minorHAnsi"/>
          <w:sz w:val="28"/>
          <w:szCs w:val="28"/>
        </w:rPr>
        <w:t>dodavatel</w:t>
      </w:r>
      <w:r w:rsidR="006801F9" w:rsidRPr="00200EBF">
        <w:rPr>
          <w:rFonts w:asciiTheme="minorHAnsi" w:hAnsiTheme="minorHAnsi" w:cstheme="minorHAnsi"/>
          <w:color w:val="000000"/>
          <w:sz w:val="28"/>
          <w:szCs w:val="28"/>
        </w:rPr>
        <w:t xml:space="preserve"> provádí dílo v rozporu se smlouvou</w:t>
      </w:r>
      <w:r w:rsidR="00194BF0" w:rsidRPr="00200EBF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BCDD95F" w14:textId="32E7B479" w:rsidR="008F5970" w:rsidRPr="00200EBF" w:rsidRDefault="008F5970" w:rsidP="005C080A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00EBF">
        <w:rPr>
          <w:rFonts w:asciiTheme="minorHAnsi" w:hAnsiTheme="minorHAnsi" w:cstheme="minorHAnsi"/>
          <w:color w:val="000000"/>
          <w:sz w:val="28"/>
          <w:szCs w:val="28"/>
        </w:rPr>
        <w:lastRenderedPageBreak/>
        <w:t>Odstoupení od smlouvy musí být učiněno písemně; účinky odstoupení nastávají dnem doručení druhé smluvní straně.</w:t>
      </w:r>
      <w:r w:rsidR="00267BB4" w:rsidRPr="00200EB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5B8154F6" w14:textId="77777777" w:rsidR="00E3597D" w:rsidRPr="00E3597D" w:rsidRDefault="00E3597D" w:rsidP="000B3D6A">
      <w:pPr>
        <w:spacing w:line="240" w:lineRule="auto"/>
        <w:jc w:val="both"/>
        <w:rPr>
          <w:rFonts w:asciiTheme="minorHAnsi" w:hAnsiTheme="minorHAnsi" w:cstheme="minorHAnsi"/>
          <w:b/>
          <w:color w:val="000000"/>
          <w:sz w:val="6"/>
          <w:szCs w:val="6"/>
        </w:rPr>
      </w:pPr>
    </w:p>
    <w:p w14:paraId="7070CF8F" w14:textId="225CC1BE" w:rsidR="008F5970" w:rsidRPr="00200EBF" w:rsidRDefault="00613F97" w:rsidP="000B3D6A">
      <w:pPr>
        <w:spacing w:line="24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00EBF">
        <w:rPr>
          <w:rFonts w:asciiTheme="minorHAnsi" w:hAnsiTheme="minorHAnsi" w:cstheme="minorHAnsi"/>
          <w:b/>
          <w:color w:val="000000"/>
          <w:sz w:val="28"/>
          <w:szCs w:val="28"/>
        </w:rPr>
        <w:t>X</w:t>
      </w:r>
      <w:r w:rsidR="008F5970" w:rsidRPr="00200EB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.    </w:t>
      </w:r>
      <w:r w:rsidR="00AB1DC9" w:rsidRPr="00200EB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Závěrečná </w:t>
      </w:r>
      <w:r w:rsidR="008F5970" w:rsidRPr="00200EBF">
        <w:rPr>
          <w:rFonts w:asciiTheme="minorHAnsi" w:hAnsiTheme="minorHAnsi" w:cstheme="minorHAnsi"/>
          <w:b/>
          <w:color w:val="000000"/>
          <w:sz w:val="28"/>
          <w:szCs w:val="28"/>
        </w:rPr>
        <w:t>ustanovení</w:t>
      </w:r>
    </w:p>
    <w:p w14:paraId="32D7A114" w14:textId="2ABD0AD5" w:rsidR="008F5970" w:rsidRPr="00200EBF" w:rsidRDefault="008F5970" w:rsidP="000B3D6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Zhotovitel je povinen udržovat pořádek na staveništi</w:t>
      </w:r>
      <w:r w:rsidR="006801F9" w:rsidRPr="00200EBF">
        <w:rPr>
          <w:rFonts w:asciiTheme="minorHAnsi" w:hAnsiTheme="minorHAnsi" w:cstheme="minorHAnsi"/>
          <w:sz w:val="28"/>
          <w:szCs w:val="28"/>
        </w:rPr>
        <w:t>, zachovávat čistotu a odstraňovat na své náklady odpady vzniklé prováděním prací,</w:t>
      </w:r>
      <w:r w:rsidRPr="00200EBF">
        <w:rPr>
          <w:rFonts w:asciiTheme="minorHAnsi" w:hAnsiTheme="minorHAnsi" w:cstheme="minorHAnsi"/>
          <w:sz w:val="28"/>
          <w:szCs w:val="28"/>
        </w:rPr>
        <w:t xml:space="preserve"> a zajišťovat dodržování všech platných právních předpisů, jejichž aplikace přichází v úvahu při provádění díla. Zhotovitel je povinen si zabezpečit staveniště. </w:t>
      </w:r>
    </w:p>
    <w:p w14:paraId="154B471F" w14:textId="31554FD7" w:rsidR="008F5970" w:rsidRPr="00200EBF" w:rsidRDefault="008F5970" w:rsidP="000B3D6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 xml:space="preserve">Zhotovitel odpovídá za škody způsobené zaviněním nebo z nedbalosti na zdraví nebo na majetku </w:t>
      </w:r>
      <w:r w:rsidR="0066730A" w:rsidRPr="00200EBF">
        <w:rPr>
          <w:rFonts w:asciiTheme="minorHAnsi" w:hAnsiTheme="minorHAnsi" w:cstheme="minorHAnsi"/>
          <w:sz w:val="28"/>
          <w:szCs w:val="28"/>
        </w:rPr>
        <w:t xml:space="preserve">objednatele nebo </w:t>
      </w:r>
      <w:r w:rsidRPr="00200EBF">
        <w:rPr>
          <w:rFonts w:asciiTheme="minorHAnsi" w:hAnsiTheme="minorHAnsi" w:cstheme="minorHAnsi"/>
          <w:sz w:val="28"/>
          <w:szCs w:val="28"/>
        </w:rPr>
        <w:t>třetích osob, ke kterým by došlo v přímé souvislosti s plněním předmětu této smlouvy</w:t>
      </w:r>
      <w:r w:rsidR="005C080A" w:rsidRPr="00200EBF">
        <w:rPr>
          <w:rFonts w:asciiTheme="minorHAnsi" w:hAnsiTheme="minorHAnsi" w:cstheme="minorHAnsi"/>
          <w:sz w:val="28"/>
          <w:szCs w:val="28"/>
        </w:rPr>
        <w:t>,</w:t>
      </w:r>
      <w:r w:rsidRPr="00200EBF">
        <w:rPr>
          <w:rFonts w:asciiTheme="minorHAnsi" w:hAnsiTheme="minorHAnsi" w:cstheme="minorHAnsi"/>
          <w:sz w:val="28"/>
          <w:szCs w:val="28"/>
        </w:rPr>
        <w:t xml:space="preserve"> a to ať je způsobí sám nebo osoby, které se s jeho vědomím zdržují na staveništi. </w:t>
      </w:r>
    </w:p>
    <w:p w14:paraId="4AAF5CF1" w14:textId="77777777" w:rsidR="00F411BA" w:rsidRPr="00200EBF" w:rsidRDefault="00F411BA" w:rsidP="005C080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Splatnost veškerých smluvních pokut účtovaných podle této smlouvy smluvní strany sjednávají na 10 dní od doručení výzvy k úhradě smluvní pokuty. Uplatněním smluvních pokut není dotčeno právo na uplatnění náhrady škody.</w:t>
      </w:r>
    </w:p>
    <w:p w14:paraId="448D5993" w14:textId="77777777" w:rsidR="008F5970" w:rsidRPr="00200EBF" w:rsidRDefault="008F5970" w:rsidP="005C080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Smluvní vztah se řídí Občanským zákoníkem, zák. č. 89/2012 sb.</w:t>
      </w:r>
    </w:p>
    <w:p w14:paraId="7DB235F0" w14:textId="77777777" w:rsidR="00613F97" w:rsidRPr="00200EBF" w:rsidRDefault="00613F97" w:rsidP="005C080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Tato smlouva nabývá platnosti dnem podpisu a účinnosti dnem zveřejnění v registru smluv podle zákona č. 340/2015 Sb. o zvláštních podmínkách účinnosti některých smluv, uveřejňo</w:t>
      </w:r>
      <w:r w:rsidR="007F49E1" w:rsidRPr="00200EBF">
        <w:rPr>
          <w:rFonts w:asciiTheme="minorHAnsi" w:hAnsiTheme="minorHAnsi" w:cstheme="minorHAnsi"/>
          <w:sz w:val="28"/>
          <w:szCs w:val="28"/>
        </w:rPr>
        <w:t xml:space="preserve">vání těchto smluv a o registru smluv. </w:t>
      </w:r>
      <w:r w:rsidRPr="00200EBF">
        <w:rPr>
          <w:rFonts w:asciiTheme="minorHAnsi" w:hAnsiTheme="minorHAnsi" w:cstheme="minorHAnsi"/>
          <w:sz w:val="28"/>
          <w:szCs w:val="28"/>
        </w:rPr>
        <w:t>Uveřejnění v registru smluv zajistí objednatel.</w:t>
      </w:r>
    </w:p>
    <w:p w14:paraId="38CC3AB7" w14:textId="64A81909" w:rsidR="008F5970" w:rsidRPr="00200EBF" w:rsidRDefault="008C2875" w:rsidP="000B3D6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Tato smlouva je vyhotovena ve 3</w:t>
      </w:r>
      <w:r w:rsidR="008F5970" w:rsidRPr="00200EBF">
        <w:rPr>
          <w:rFonts w:asciiTheme="minorHAnsi" w:hAnsiTheme="minorHAnsi" w:cstheme="minorHAnsi"/>
          <w:sz w:val="28"/>
          <w:szCs w:val="28"/>
        </w:rPr>
        <w:t xml:space="preserve"> vyhotoveních, z nichž objednatel</w:t>
      </w:r>
      <w:r w:rsidRPr="00200EBF">
        <w:rPr>
          <w:rFonts w:asciiTheme="minorHAnsi" w:hAnsiTheme="minorHAnsi" w:cstheme="minorHAnsi"/>
          <w:sz w:val="28"/>
          <w:szCs w:val="28"/>
        </w:rPr>
        <w:t xml:space="preserve"> ob</w:t>
      </w:r>
      <w:r w:rsidR="00C9285B" w:rsidRPr="00200EBF">
        <w:rPr>
          <w:rFonts w:asciiTheme="minorHAnsi" w:hAnsiTheme="minorHAnsi" w:cstheme="minorHAnsi"/>
          <w:sz w:val="28"/>
          <w:szCs w:val="28"/>
        </w:rPr>
        <w:t>drží dvě</w:t>
      </w:r>
      <w:r w:rsidRPr="00200EBF">
        <w:rPr>
          <w:rFonts w:asciiTheme="minorHAnsi" w:hAnsiTheme="minorHAnsi" w:cstheme="minorHAnsi"/>
          <w:sz w:val="28"/>
          <w:szCs w:val="28"/>
        </w:rPr>
        <w:t xml:space="preserve"> a zhotovitel obdrží 1 vyhotovení</w:t>
      </w:r>
      <w:r w:rsidR="007F49E1" w:rsidRPr="00200EBF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0DF54225" w14:textId="77777777" w:rsidR="008F5970" w:rsidRPr="00200EBF" w:rsidRDefault="008F5970" w:rsidP="000B3D6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4F739BF" w14:textId="6D3B6866" w:rsidR="008F5970" w:rsidRPr="00200EBF" w:rsidRDefault="008F5970" w:rsidP="000B3D6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V Jičíně dne:</w:t>
      </w:r>
      <w:r w:rsidR="001016D9">
        <w:rPr>
          <w:rFonts w:asciiTheme="minorHAnsi" w:hAnsiTheme="minorHAnsi" w:cstheme="minorHAnsi"/>
          <w:sz w:val="28"/>
          <w:szCs w:val="28"/>
        </w:rPr>
        <w:t>…………………………………….</w:t>
      </w:r>
      <w:r w:rsidR="007A68F7" w:rsidRPr="00200EBF">
        <w:rPr>
          <w:rFonts w:asciiTheme="minorHAnsi" w:hAnsiTheme="minorHAnsi" w:cstheme="minorHAnsi"/>
          <w:sz w:val="28"/>
          <w:szCs w:val="28"/>
        </w:rPr>
        <w:tab/>
      </w:r>
      <w:r w:rsidR="001016D9">
        <w:rPr>
          <w:rFonts w:asciiTheme="minorHAnsi" w:hAnsiTheme="minorHAnsi" w:cstheme="minorHAnsi"/>
          <w:sz w:val="28"/>
          <w:szCs w:val="28"/>
        </w:rPr>
        <w:t xml:space="preserve">   </w:t>
      </w:r>
      <w:r w:rsidR="00161430" w:rsidRPr="00200EBF">
        <w:rPr>
          <w:rFonts w:asciiTheme="minorHAnsi" w:hAnsiTheme="minorHAnsi" w:cstheme="minorHAnsi"/>
          <w:sz w:val="28"/>
          <w:szCs w:val="28"/>
        </w:rPr>
        <w:t>V</w:t>
      </w:r>
      <w:r w:rsidR="001016D9">
        <w:rPr>
          <w:rFonts w:asciiTheme="minorHAnsi" w:hAnsiTheme="minorHAnsi" w:cstheme="minorHAnsi"/>
          <w:sz w:val="28"/>
          <w:szCs w:val="28"/>
        </w:rPr>
        <w:t xml:space="preserve"> Praze</w:t>
      </w:r>
      <w:r w:rsidR="00161430" w:rsidRPr="00200EBF">
        <w:rPr>
          <w:rFonts w:asciiTheme="minorHAnsi" w:hAnsiTheme="minorHAnsi" w:cstheme="minorHAnsi"/>
          <w:sz w:val="28"/>
          <w:szCs w:val="28"/>
        </w:rPr>
        <w:t xml:space="preserve"> dne: </w:t>
      </w:r>
      <w:r w:rsidR="001016D9">
        <w:rPr>
          <w:rFonts w:asciiTheme="minorHAnsi" w:hAnsiTheme="minorHAnsi" w:cstheme="minorHAnsi"/>
          <w:sz w:val="28"/>
          <w:szCs w:val="28"/>
        </w:rPr>
        <w:t>…………………………………………</w:t>
      </w:r>
      <w:r w:rsidR="00161430" w:rsidRPr="00200EBF">
        <w:rPr>
          <w:rFonts w:asciiTheme="minorHAnsi" w:hAnsiTheme="minorHAnsi" w:cstheme="minorHAnsi"/>
          <w:sz w:val="28"/>
          <w:szCs w:val="28"/>
        </w:rPr>
        <w:t xml:space="preserve">                                                  </w:t>
      </w:r>
    </w:p>
    <w:p w14:paraId="6B6EFF9E" w14:textId="1B210D37" w:rsidR="00161430" w:rsidRDefault="00161430" w:rsidP="000B3D6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E04A9B5" w14:textId="73EF5D77" w:rsidR="001016D9" w:rsidRDefault="001016D9" w:rsidP="000B3D6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0E1A0D5" w14:textId="2AE3D5EF" w:rsidR="001016D9" w:rsidRDefault="001016D9" w:rsidP="000B3D6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D1CE0E8" w14:textId="77777777" w:rsidR="00A11E0B" w:rsidRDefault="00A11E0B" w:rsidP="000B3D6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0C8C55" w14:textId="77777777" w:rsidR="001016D9" w:rsidRDefault="001016D9" w:rsidP="000B3D6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48ABBDB" w14:textId="2955900F" w:rsidR="001016D9" w:rsidRDefault="001016D9" w:rsidP="000B3D6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2845E93" w14:textId="3B2D000D" w:rsidR="001016D9" w:rsidRDefault="001016D9" w:rsidP="000B3D6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9D9949D" w14:textId="44EAEE7A" w:rsidR="00161430" w:rsidRPr="00200EBF" w:rsidRDefault="00161430" w:rsidP="000B3D6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……………………………..</w:t>
      </w:r>
      <w:r w:rsidRPr="00200EBF">
        <w:rPr>
          <w:rFonts w:asciiTheme="minorHAnsi" w:hAnsiTheme="minorHAnsi" w:cstheme="minorHAnsi"/>
          <w:sz w:val="28"/>
          <w:szCs w:val="28"/>
        </w:rPr>
        <w:tab/>
      </w:r>
      <w:r w:rsidRPr="00200EBF">
        <w:rPr>
          <w:rFonts w:asciiTheme="minorHAnsi" w:hAnsiTheme="minorHAnsi" w:cstheme="minorHAnsi"/>
          <w:sz w:val="28"/>
          <w:szCs w:val="28"/>
        </w:rPr>
        <w:tab/>
      </w:r>
      <w:r w:rsidRPr="00200EBF">
        <w:rPr>
          <w:rFonts w:asciiTheme="minorHAnsi" w:hAnsiTheme="minorHAnsi" w:cstheme="minorHAnsi"/>
          <w:sz w:val="28"/>
          <w:szCs w:val="28"/>
        </w:rPr>
        <w:tab/>
      </w:r>
      <w:r w:rsidRPr="00200EBF">
        <w:rPr>
          <w:rFonts w:asciiTheme="minorHAnsi" w:hAnsiTheme="minorHAnsi" w:cstheme="minorHAnsi"/>
          <w:sz w:val="28"/>
          <w:szCs w:val="28"/>
        </w:rPr>
        <w:tab/>
      </w:r>
      <w:r w:rsidR="002D60AF" w:rsidRPr="00200EBF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200EBF">
        <w:rPr>
          <w:rFonts w:asciiTheme="minorHAnsi" w:hAnsiTheme="minorHAnsi" w:cstheme="minorHAnsi"/>
          <w:sz w:val="28"/>
          <w:szCs w:val="28"/>
        </w:rPr>
        <w:t>……………………………..</w:t>
      </w:r>
    </w:p>
    <w:p w14:paraId="1210D4FE" w14:textId="77777777" w:rsidR="001016D9" w:rsidRDefault="00161430" w:rsidP="000B3D6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0EBF">
        <w:rPr>
          <w:rFonts w:asciiTheme="minorHAnsi" w:hAnsiTheme="minorHAnsi" w:cstheme="minorHAnsi"/>
          <w:sz w:val="28"/>
          <w:szCs w:val="28"/>
        </w:rPr>
        <w:t>z</w:t>
      </w:r>
      <w:r w:rsidR="008F5970" w:rsidRPr="00200EBF">
        <w:rPr>
          <w:rFonts w:asciiTheme="minorHAnsi" w:hAnsiTheme="minorHAnsi" w:cstheme="minorHAnsi"/>
          <w:sz w:val="28"/>
          <w:szCs w:val="28"/>
        </w:rPr>
        <w:t xml:space="preserve">a objednatele                                          </w:t>
      </w:r>
      <w:r w:rsidR="00385469" w:rsidRPr="00200EBF">
        <w:rPr>
          <w:rFonts w:asciiTheme="minorHAnsi" w:hAnsiTheme="minorHAnsi" w:cstheme="minorHAnsi"/>
          <w:sz w:val="28"/>
          <w:szCs w:val="28"/>
        </w:rPr>
        <w:tab/>
      </w:r>
      <w:r w:rsidR="00385469" w:rsidRPr="00200EBF">
        <w:rPr>
          <w:rFonts w:asciiTheme="minorHAnsi" w:hAnsiTheme="minorHAnsi" w:cstheme="minorHAnsi"/>
          <w:sz w:val="28"/>
          <w:szCs w:val="28"/>
        </w:rPr>
        <w:tab/>
      </w:r>
      <w:r w:rsidR="007A68F7" w:rsidRPr="00200EBF">
        <w:rPr>
          <w:rFonts w:asciiTheme="minorHAnsi" w:hAnsiTheme="minorHAnsi" w:cstheme="minorHAnsi"/>
          <w:sz w:val="28"/>
          <w:szCs w:val="28"/>
        </w:rPr>
        <w:tab/>
      </w:r>
      <w:r w:rsidR="008F5970" w:rsidRPr="00200EBF">
        <w:rPr>
          <w:rFonts w:asciiTheme="minorHAnsi" w:hAnsiTheme="minorHAnsi" w:cstheme="minorHAnsi"/>
          <w:sz w:val="28"/>
          <w:szCs w:val="28"/>
        </w:rPr>
        <w:t>za zhotovitele</w:t>
      </w:r>
    </w:p>
    <w:p w14:paraId="363788A3" w14:textId="1091B223" w:rsidR="0036275F" w:rsidRPr="00200EBF" w:rsidRDefault="001016D9" w:rsidP="000B3D6A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Ing. Rostislav Vodák                                                        </w:t>
      </w:r>
      <w:r w:rsidR="00161430" w:rsidRPr="00200EBF">
        <w:rPr>
          <w:rFonts w:asciiTheme="minorHAnsi" w:hAnsiTheme="minorHAnsi" w:cstheme="minorHAnsi"/>
          <w:sz w:val="28"/>
          <w:szCs w:val="28"/>
        </w:rPr>
        <w:tab/>
      </w:r>
      <w:r w:rsidR="00A11E0B">
        <w:rPr>
          <w:rFonts w:asciiTheme="minorHAnsi" w:hAnsiTheme="minorHAnsi" w:cstheme="minorHAnsi"/>
          <w:sz w:val="28"/>
          <w:szCs w:val="28"/>
        </w:rPr>
        <w:t>Václav Košata</w:t>
      </w:r>
      <w:r w:rsidR="00161430" w:rsidRPr="00200EBF">
        <w:rPr>
          <w:rFonts w:asciiTheme="minorHAnsi" w:hAnsiTheme="minorHAnsi" w:cstheme="minorHAnsi"/>
          <w:sz w:val="28"/>
          <w:szCs w:val="28"/>
        </w:rPr>
        <w:tab/>
      </w:r>
      <w:r w:rsidR="00161430" w:rsidRPr="00200EBF">
        <w:rPr>
          <w:rFonts w:asciiTheme="minorHAnsi" w:hAnsiTheme="minorHAnsi" w:cstheme="minorHAnsi"/>
          <w:sz w:val="28"/>
          <w:szCs w:val="28"/>
        </w:rPr>
        <w:tab/>
      </w:r>
      <w:r w:rsidR="00161430" w:rsidRPr="00200EBF">
        <w:rPr>
          <w:rFonts w:asciiTheme="minorHAnsi" w:hAnsiTheme="minorHAnsi" w:cstheme="minorHAnsi"/>
          <w:sz w:val="28"/>
          <w:szCs w:val="28"/>
        </w:rPr>
        <w:tab/>
      </w:r>
      <w:r w:rsidR="00161430" w:rsidRPr="00200EBF">
        <w:rPr>
          <w:rFonts w:asciiTheme="minorHAnsi" w:hAnsiTheme="minorHAnsi" w:cstheme="minorHAnsi"/>
          <w:sz w:val="28"/>
          <w:szCs w:val="28"/>
        </w:rPr>
        <w:tab/>
      </w:r>
      <w:r w:rsidR="00161430" w:rsidRPr="00200EBF">
        <w:rPr>
          <w:rFonts w:asciiTheme="minorHAnsi" w:hAnsiTheme="minorHAnsi" w:cstheme="minorHAnsi"/>
          <w:sz w:val="28"/>
          <w:szCs w:val="28"/>
        </w:rPr>
        <w:tab/>
      </w:r>
    </w:p>
    <w:sectPr w:rsidR="0036275F" w:rsidRPr="00200EBF" w:rsidSect="001016D9"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2411" w14:textId="77777777" w:rsidR="00074F7E" w:rsidRDefault="00074F7E" w:rsidP="00D67E7C">
      <w:pPr>
        <w:spacing w:after="0" w:line="240" w:lineRule="auto"/>
      </w:pPr>
      <w:r>
        <w:separator/>
      </w:r>
    </w:p>
  </w:endnote>
  <w:endnote w:type="continuationSeparator" w:id="0">
    <w:p w14:paraId="779A738D" w14:textId="77777777" w:rsidR="00074F7E" w:rsidRDefault="00074F7E" w:rsidP="00D6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Web">
    <w:altName w:val="Calibr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C290" w14:textId="77777777" w:rsidR="00074F7E" w:rsidRDefault="00074F7E" w:rsidP="00D67E7C">
      <w:pPr>
        <w:spacing w:after="0" w:line="240" w:lineRule="auto"/>
      </w:pPr>
      <w:r>
        <w:separator/>
      </w:r>
    </w:p>
  </w:footnote>
  <w:footnote w:type="continuationSeparator" w:id="0">
    <w:p w14:paraId="128F2CEE" w14:textId="77777777" w:rsidR="00074F7E" w:rsidRDefault="00074F7E" w:rsidP="00D6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F1D"/>
    <w:multiLevelType w:val="hybridMultilevel"/>
    <w:tmpl w:val="DAE4F84C"/>
    <w:lvl w:ilvl="0" w:tplc="1D08344E">
      <w:numFmt w:val="bullet"/>
      <w:lvlText w:val="-"/>
      <w:lvlJc w:val="left"/>
      <w:pPr>
        <w:ind w:left="720" w:hanging="360"/>
      </w:pPr>
      <w:rPr>
        <w:rFonts w:ascii="Myriad Web" w:eastAsia="Wingdings 3" w:hAnsi="Myriad Web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4CE3"/>
    <w:multiLevelType w:val="hybridMultilevel"/>
    <w:tmpl w:val="CD7A6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035B2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2ADB40B2"/>
    <w:multiLevelType w:val="multilevel"/>
    <w:tmpl w:val="1494C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ahoma" w:hint="default"/>
      </w:rPr>
    </w:lvl>
  </w:abstractNum>
  <w:abstractNum w:abstractNumId="4" w15:restartNumberingAfterBreak="0">
    <w:nsid w:val="38A124A1"/>
    <w:multiLevelType w:val="hybridMultilevel"/>
    <w:tmpl w:val="2A42A920"/>
    <w:lvl w:ilvl="0" w:tplc="5C84A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32D89"/>
    <w:multiLevelType w:val="hybridMultilevel"/>
    <w:tmpl w:val="EFFC424E"/>
    <w:lvl w:ilvl="0" w:tplc="022CC0D0">
      <w:start w:val="1"/>
      <w:numFmt w:val="decimal"/>
      <w:lvlText w:val="%1."/>
      <w:lvlJc w:val="left"/>
      <w:pPr>
        <w:ind w:left="720" w:hanging="360"/>
      </w:pPr>
      <w:rPr>
        <w:rFonts w:ascii="Myriad Web" w:hAnsi="Myriad Web"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303B1"/>
    <w:multiLevelType w:val="hybridMultilevel"/>
    <w:tmpl w:val="AA120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C47AC"/>
    <w:multiLevelType w:val="hybridMultilevel"/>
    <w:tmpl w:val="95627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9410A"/>
    <w:multiLevelType w:val="hybridMultilevel"/>
    <w:tmpl w:val="5CE8AF78"/>
    <w:lvl w:ilvl="0" w:tplc="21066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01F0F"/>
    <w:multiLevelType w:val="hybridMultilevel"/>
    <w:tmpl w:val="96F48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322FC"/>
    <w:multiLevelType w:val="singleLevel"/>
    <w:tmpl w:val="C386A5EA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1" w15:restartNumberingAfterBreak="0">
    <w:nsid w:val="6DAF30AF"/>
    <w:multiLevelType w:val="hybridMultilevel"/>
    <w:tmpl w:val="E472A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529D1"/>
    <w:multiLevelType w:val="hybridMultilevel"/>
    <w:tmpl w:val="E1DA2E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1007">
    <w:abstractNumId w:val="2"/>
    <w:lvlOverride w:ilvl="0">
      <w:startOverride w:val="1"/>
    </w:lvlOverride>
  </w:num>
  <w:num w:numId="2" w16cid:durableId="1099835296">
    <w:abstractNumId w:val="10"/>
    <w:lvlOverride w:ilvl="0">
      <w:startOverride w:val="4"/>
    </w:lvlOverride>
  </w:num>
  <w:num w:numId="3" w16cid:durableId="1663464515">
    <w:abstractNumId w:val="9"/>
  </w:num>
  <w:num w:numId="4" w16cid:durableId="259526809">
    <w:abstractNumId w:val="12"/>
  </w:num>
  <w:num w:numId="5" w16cid:durableId="1885674961">
    <w:abstractNumId w:val="6"/>
  </w:num>
  <w:num w:numId="6" w16cid:durableId="595790623">
    <w:abstractNumId w:val="3"/>
  </w:num>
  <w:num w:numId="7" w16cid:durableId="1012033699">
    <w:abstractNumId w:val="0"/>
  </w:num>
  <w:num w:numId="8" w16cid:durableId="2016027316">
    <w:abstractNumId w:val="5"/>
  </w:num>
  <w:num w:numId="9" w16cid:durableId="1492404650">
    <w:abstractNumId w:val="7"/>
  </w:num>
  <w:num w:numId="10" w16cid:durableId="443883172">
    <w:abstractNumId w:val="11"/>
  </w:num>
  <w:num w:numId="11" w16cid:durableId="1799563683">
    <w:abstractNumId w:val="8"/>
  </w:num>
  <w:num w:numId="12" w16cid:durableId="1117480231">
    <w:abstractNumId w:val="1"/>
  </w:num>
  <w:num w:numId="13" w16cid:durableId="688064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970"/>
    <w:rsid w:val="00010F37"/>
    <w:rsid w:val="0004542E"/>
    <w:rsid w:val="00050716"/>
    <w:rsid w:val="00052420"/>
    <w:rsid w:val="00074F7E"/>
    <w:rsid w:val="0008526A"/>
    <w:rsid w:val="000B3D6A"/>
    <w:rsid w:val="000D2A74"/>
    <w:rsid w:val="001016D9"/>
    <w:rsid w:val="001038ED"/>
    <w:rsid w:val="00122C2F"/>
    <w:rsid w:val="00161430"/>
    <w:rsid w:val="00180E1B"/>
    <w:rsid w:val="00194BF0"/>
    <w:rsid w:val="001A1AB1"/>
    <w:rsid w:val="001A206B"/>
    <w:rsid w:val="001E152E"/>
    <w:rsid w:val="00200EBF"/>
    <w:rsid w:val="0026334A"/>
    <w:rsid w:val="00267BB4"/>
    <w:rsid w:val="00281720"/>
    <w:rsid w:val="00292E44"/>
    <w:rsid w:val="00293EF0"/>
    <w:rsid w:val="002A2E47"/>
    <w:rsid w:val="002D60AF"/>
    <w:rsid w:val="0036275F"/>
    <w:rsid w:val="003765EC"/>
    <w:rsid w:val="00385469"/>
    <w:rsid w:val="003A35F1"/>
    <w:rsid w:val="003E6EA9"/>
    <w:rsid w:val="00412BD5"/>
    <w:rsid w:val="004248AC"/>
    <w:rsid w:val="004548F7"/>
    <w:rsid w:val="00456A16"/>
    <w:rsid w:val="0046219C"/>
    <w:rsid w:val="00491B77"/>
    <w:rsid w:val="00510354"/>
    <w:rsid w:val="005259A2"/>
    <w:rsid w:val="005C080A"/>
    <w:rsid w:val="005C49B3"/>
    <w:rsid w:val="005D21F1"/>
    <w:rsid w:val="005D2AC3"/>
    <w:rsid w:val="005E26BF"/>
    <w:rsid w:val="005E626C"/>
    <w:rsid w:val="005E7C2D"/>
    <w:rsid w:val="00600032"/>
    <w:rsid w:val="00613F97"/>
    <w:rsid w:val="0066730A"/>
    <w:rsid w:val="006762A0"/>
    <w:rsid w:val="006801F9"/>
    <w:rsid w:val="00692AF9"/>
    <w:rsid w:val="006B024C"/>
    <w:rsid w:val="006B6193"/>
    <w:rsid w:val="006C52B9"/>
    <w:rsid w:val="006E6E64"/>
    <w:rsid w:val="00720ACA"/>
    <w:rsid w:val="00735EFA"/>
    <w:rsid w:val="007652CA"/>
    <w:rsid w:val="00771581"/>
    <w:rsid w:val="0079603D"/>
    <w:rsid w:val="007A68F7"/>
    <w:rsid w:val="007D25DA"/>
    <w:rsid w:val="007F49E1"/>
    <w:rsid w:val="00812D57"/>
    <w:rsid w:val="00820499"/>
    <w:rsid w:val="00873EA3"/>
    <w:rsid w:val="00876BC3"/>
    <w:rsid w:val="008A1563"/>
    <w:rsid w:val="008C09CF"/>
    <w:rsid w:val="008C1775"/>
    <w:rsid w:val="008C2875"/>
    <w:rsid w:val="008F5970"/>
    <w:rsid w:val="00906D05"/>
    <w:rsid w:val="00910D35"/>
    <w:rsid w:val="00970AC7"/>
    <w:rsid w:val="00991DB5"/>
    <w:rsid w:val="009D2943"/>
    <w:rsid w:val="009F2D98"/>
    <w:rsid w:val="009F561A"/>
    <w:rsid w:val="00A11E0B"/>
    <w:rsid w:val="00A12892"/>
    <w:rsid w:val="00A31E40"/>
    <w:rsid w:val="00A359CB"/>
    <w:rsid w:val="00A66A67"/>
    <w:rsid w:val="00A82BBA"/>
    <w:rsid w:val="00AB1DC9"/>
    <w:rsid w:val="00AC71FA"/>
    <w:rsid w:val="00AD6F8E"/>
    <w:rsid w:val="00B575DC"/>
    <w:rsid w:val="00BA1161"/>
    <w:rsid w:val="00BB31D7"/>
    <w:rsid w:val="00C24615"/>
    <w:rsid w:val="00C6712C"/>
    <w:rsid w:val="00C72704"/>
    <w:rsid w:val="00C87BAF"/>
    <w:rsid w:val="00C91F25"/>
    <w:rsid w:val="00C9285B"/>
    <w:rsid w:val="00CC2B23"/>
    <w:rsid w:val="00CC2EB8"/>
    <w:rsid w:val="00CE505A"/>
    <w:rsid w:val="00CF75D1"/>
    <w:rsid w:val="00D15464"/>
    <w:rsid w:val="00D2345A"/>
    <w:rsid w:val="00D65163"/>
    <w:rsid w:val="00D67E7C"/>
    <w:rsid w:val="00D74ACB"/>
    <w:rsid w:val="00D90088"/>
    <w:rsid w:val="00DA1881"/>
    <w:rsid w:val="00DA332B"/>
    <w:rsid w:val="00E05087"/>
    <w:rsid w:val="00E12830"/>
    <w:rsid w:val="00E3597D"/>
    <w:rsid w:val="00E87601"/>
    <w:rsid w:val="00E95908"/>
    <w:rsid w:val="00EC6A2F"/>
    <w:rsid w:val="00ED1638"/>
    <w:rsid w:val="00EF7998"/>
    <w:rsid w:val="00F00589"/>
    <w:rsid w:val="00F411BA"/>
    <w:rsid w:val="00F461CB"/>
    <w:rsid w:val="00F666D8"/>
    <w:rsid w:val="00F7005D"/>
    <w:rsid w:val="00F74C6E"/>
    <w:rsid w:val="00F84442"/>
    <w:rsid w:val="00F9284A"/>
    <w:rsid w:val="00F956E8"/>
    <w:rsid w:val="00FA5489"/>
    <w:rsid w:val="00FB0CCA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B96F9"/>
  <w15:docId w15:val="{0B2EF590-ED02-4BC1-AA8C-FF8621AE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ngdings 3" w:eastAsia="Wingdings 3" w:hAnsi="Wingdings 3" w:cs="Tahom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8F5970"/>
    <w:pPr>
      <w:keepNext/>
      <w:spacing w:after="0" w:line="240" w:lineRule="auto"/>
      <w:jc w:val="both"/>
      <w:outlineLvl w:val="1"/>
    </w:pPr>
    <w:rPr>
      <w:rFonts w:ascii="Tahoma" w:eastAsia="Tahoma" w:hAnsi="Tahoma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F5970"/>
    <w:rPr>
      <w:rFonts w:ascii="Tahoma" w:eastAsia="Tahoma" w:hAnsi="Tahoma"/>
      <w:b/>
      <w:sz w:val="24"/>
    </w:rPr>
  </w:style>
  <w:style w:type="paragraph" w:styleId="Nzev">
    <w:name w:val="Title"/>
    <w:basedOn w:val="Normln"/>
    <w:link w:val="NzevChar"/>
    <w:qFormat/>
    <w:rsid w:val="008F5970"/>
    <w:pPr>
      <w:spacing w:after="0" w:line="240" w:lineRule="auto"/>
      <w:jc w:val="center"/>
    </w:pPr>
    <w:rPr>
      <w:rFonts w:ascii="Tahoma" w:eastAsia="Tahoma" w:hAnsi="Tahoma" w:cs="Times New Roman"/>
      <w:b/>
      <w:sz w:val="32"/>
      <w:szCs w:val="20"/>
      <w:u w:val="single"/>
    </w:rPr>
  </w:style>
  <w:style w:type="character" w:customStyle="1" w:styleId="NzevChar">
    <w:name w:val="Název Char"/>
    <w:link w:val="Nzev"/>
    <w:rsid w:val="008F5970"/>
    <w:rPr>
      <w:rFonts w:ascii="Tahoma" w:eastAsia="Tahoma" w:hAnsi="Tahoma"/>
      <w:b/>
      <w:sz w:val="32"/>
      <w:u w:val="single"/>
    </w:rPr>
  </w:style>
  <w:style w:type="paragraph" w:styleId="Zkladntext">
    <w:name w:val="Body Text"/>
    <w:basedOn w:val="Normln"/>
    <w:link w:val="ZkladntextChar"/>
    <w:semiHidden/>
    <w:unhideWhenUsed/>
    <w:rsid w:val="008F5970"/>
    <w:pPr>
      <w:spacing w:after="0" w:line="240" w:lineRule="auto"/>
    </w:pPr>
    <w:rPr>
      <w:rFonts w:ascii="Tahoma" w:eastAsia="Tahoma" w:hAnsi="Tahoma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rsid w:val="008F5970"/>
    <w:rPr>
      <w:rFonts w:ascii="Tahoma" w:eastAsia="Tahoma" w:hAnsi="Tahoma"/>
      <w:sz w:val="24"/>
    </w:rPr>
  </w:style>
  <w:style w:type="paragraph" w:styleId="Zkladntext2">
    <w:name w:val="Body Text 2"/>
    <w:basedOn w:val="Normln"/>
    <w:link w:val="Zkladntext2Char"/>
    <w:unhideWhenUsed/>
    <w:rsid w:val="008F5970"/>
    <w:pPr>
      <w:spacing w:after="0" w:line="240" w:lineRule="auto"/>
      <w:jc w:val="both"/>
    </w:pPr>
    <w:rPr>
      <w:rFonts w:ascii="Tahoma" w:eastAsia="Tahoma" w:hAnsi="Tahoma" w:cs="Times New Roman"/>
      <w:sz w:val="24"/>
      <w:szCs w:val="20"/>
    </w:rPr>
  </w:style>
  <w:style w:type="character" w:customStyle="1" w:styleId="Zkladntext2Char">
    <w:name w:val="Základní text 2 Char"/>
    <w:link w:val="Zkladntext2"/>
    <w:rsid w:val="008F5970"/>
    <w:rPr>
      <w:rFonts w:ascii="Tahoma" w:eastAsia="Tahoma" w:hAnsi="Tahoma"/>
      <w:sz w:val="24"/>
    </w:rPr>
  </w:style>
  <w:style w:type="paragraph" w:styleId="Seznam3">
    <w:name w:val="List 3"/>
    <w:basedOn w:val="Normln"/>
    <w:uiPriority w:val="99"/>
    <w:rsid w:val="008F5970"/>
    <w:pPr>
      <w:spacing w:after="0" w:line="240" w:lineRule="auto"/>
      <w:ind w:left="849" w:hanging="283"/>
    </w:pPr>
    <w:rPr>
      <w:rFonts w:ascii="Tahoma" w:eastAsia="Tahoma" w:hAnsi="Tahoma"/>
      <w:sz w:val="20"/>
      <w:szCs w:val="20"/>
      <w:lang w:eastAsia="cs-CZ"/>
    </w:rPr>
  </w:style>
  <w:style w:type="paragraph" w:customStyle="1" w:styleId="Odstavec">
    <w:name w:val="Odstavec"/>
    <w:basedOn w:val="Zkladntext"/>
    <w:uiPriority w:val="99"/>
    <w:rsid w:val="009D2943"/>
    <w:pPr>
      <w:widowControl w:val="0"/>
      <w:suppressAutoHyphens/>
      <w:overflowPunct w:val="0"/>
      <w:autoSpaceDE w:val="0"/>
      <w:ind w:firstLine="539"/>
      <w:jc w:val="both"/>
      <w:textAlignment w:val="baseline"/>
    </w:pPr>
    <w:rPr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1F1"/>
    <w:pPr>
      <w:spacing w:after="0" w:line="240" w:lineRule="auto"/>
    </w:pPr>
    <w:rPr>
      <w:rFonts w:ascii="Cambria Math" w:hAnsi="Cambria Math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D21F1"/>
    <w:rPr>
      <w:rFonts w:ascii="Cambria Math" w:hAnsi="Cambria Math" w:cs="Cambria Math"/>
      <w:sz w:val="16"/>
      <w:szCs w:val="16"/>
      <w:lang w:eastAsia="en-US"/>
    </w:rPr>
  </w:style>
  <w:style w:type="paragraph" w:customStyle="1" w:styleId="Default">
    <w:name w:val="Default"/>
    <w:rsid w:val="00D65163"/>
    <w:pPr>
      <w:autoSpaceDE w:val="0"/>
      <w:autoSpaceDN w:val="0"/>
      <w:adjustRightInd w:val="0"/>
    </w:pPr>
    <w:rPr>
      <w:rFonts w:ascii="Tahoma" w:hAnsi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67E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7E7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67E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7E7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259A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A15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15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156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56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Brožová Zdeňka JUDr</dc:creator>
  <cp:lastModifiedBy>Havlová Iveta</cp:lastModifiedBy>
  <cp:revision>2</cp:revision>
  <cp:lastPrinted>2022-05-25T10:55:00Z</cp:lastPrinted>
  <dcterms:created xsi:type="dcterms:W3CDTF">2022-10-07T10:15:00Z</dcterms:created>
  <dcterms:modified xsi:type="dcterms:W3CDTF">2022-10-07T10:15:00Z</dcterms:modified>
</cp:coreProperties>
</file>