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360D7" w14:textId="6BD27778" w:rsidR="00717A87" w:rsidRDefault="0033127B" w:rsidP="00DC6642">
      <w:pPr>
        <w:pStyle w:val="Nzev"/>
      </w:pPr>
      <w:r>
        <w:t xml:space="preserve">Smlouva o zpracování </w:t>
      </w:r>
      <w:r w:rsidR="00630E68">
        <w:t>Analýzy</w:t>
      </w:r>
      <w:r w:rsidR="00630E68" w:rsidRPr="00717A87">
        <w:t xml:space="preserve"> </w:t>
      </w:r>
      <w:r w:rsidR="00630E68">
        <w:t>dopadu</w:t>
      </w:r>
    </w:p>
    <w:p w14:paraId="31544DB1" w14:textId="77777777" w:rsidR="00717A87" w:rsidRDefault="00717A87" w:rsidP="00717A87">
      <w:pPr>
        <w:pStyle w:val="Nzev"/>
        <w:spacing w:line="280" w:lineRule="atLeast"/>
        <w:rPr>
          <w:rFonts w:ascii="Arial" w:hAnsi="Arial" w:cs="Arial"/>
          <w:color w:val="000000"/>
          <w:sz w:val="20"/>
        </w:rPr>
      </w:pPr>
    </w:p>
    <w:p w14:paraId="1920FE3D" w14:textId="5D405CBC" w:rsidR="00EE0A3B" w:rsidRPr="003A4738" w:rsidRDefault="00E37BC8" w:rsidP="00717A87">
      <w:pPr>
        <w:pStyle w:val="Nzev"/>
        <w:spacing w:line="280" w:lineRule="atLeast"/>
        <w:rPr>
          <w:rFonts w:ascii="Arial" w:hAnsi="Arial" w:cs="Arial"/>
          <w:color w:val="000000"/>
          <w:sz w:val="20"/>
        </w:rPr>
      </w:pPr>
      <w:r w:rsidRPr="003A4738">
        <w:rPr>
          <w:rFonts w:ascii="Arial" w:hAnsi="Arial" w:cs="Arial"/>
          <w:color w:val="000000"/>
          <w:sz w:val="20"/>
        </w:rPr>
        <w:t xml:space="preserve">uzavřená dle </w:t>
      </w:r>
      <w:proofErr w:type="spellStart"/>
      <w:r w:rsidRPr="003A4738">
        <w:rPr>
          <w:rFonts w:ascii="Arial" w:hAnsi="Arial" w:cs="Arial"/>
          <w:color w:val="000000"/>
          <w:sz w:val="20"/>
        </w:rPr>
        <w:t>ust</w:t>
      </w:r>
      <w:proofErr w:type="spellEnd"/>
      <w:r w:rsidRPr="003A4738">
        <w:rPr>
          <w:rFonts w:ascii="Arial" w:hAnsi="Arial" w:cs="Arial"/>
          <w:color w:val="000000"/>
          <w:sz w:val="20"/>
        </w:rPr>
        <w:t xml:space="preserve">. § </w:t>
      </w:r>
      <w:r w:rsidR="00BC5B78">
        <w:rPr>
          <w:rFonts w:ascii="Arial" w:hAnsi="Arial" w:cs="Arial"/>
          <w:color w:val="000000"/>
          <w:sz w:val="20"/>
        </w:rPr>
        <w:t>1746 odst. 2</w:t>
      </w:r>
      <w:r w:rsidRPr="003A4738">
        <w:rPr>
          <w:rFonts w:ascii="Arial" w:hAnsi="Arial" w:cs="Arial"/>
          <w:color w:val="000000"/>
          <w:sz w:val="20"/>
        </w:rPr>
        <w:t xml:space="preserve"> zákona č. 89/2012 Sb., občanský zákoník</w:t>
      </w:r>
      <w:r w:rsidR="000570F3">
        <w:rPr>
          <w:rFonts w:ascii="Arial" w:hAnsi="Arial" w:cs="Arial"/>
          <w:sz w:val="20"/>
        </w:rPr>
        <w:t>, ve znění pozdějších předpisů</w:t>
      </w:r>
    </w:p>
    <w:p w14:paraId="064E2D9D" w14:textId="21C635B1"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(dále jen „</w:t>
      </w:r>
      <w:r w:rsidR="002C1233" w:rsidRPr="003A4738">
        <w:rPr>
          <w:rFonts w:ascii="Arial" w:hAnsi="Arial" w:cs="Arial"/>
          <w:color w:val="000000"/>
          <w:sz w:val="20"/>
          <w:szCs w:val="20"/>
        </w:rPr>
        <w:t>Smlouva</w:t>
      </w:r>
      <w:r w:rsidRPr="003A4738">
        <w:rPr>
          <w:rFonts w:ascii="Arial" w:hAnsi="Arial" w:cs="Arial"/>
          <w:color w:val="000000"/>
          <w:sz w:val="20"/>
          <w:szCs w:val="20"/>
        </w:rPr>
        <w:t xml:space="preserve">“) </w:t>
      </w:r>
    </w:p>
    <w:p w14:paraId="00389EC1" w14:textId="77777777" w:rsidR="002C1233" w:rsidRPr="003A4738" w:rsidRDefault="002C1233" w:rsidP="00E37BC8">
      <w:pPr>
        <w:spacing w:line="280" w:lineRule="atLeast"/>
        <w:jc w:val="center"/>
        <w:rPr>
          <w:rFonts w:ascii="Arial" w:hAnsi="Arial" w:cs="Arial"/>
          <w:color w:val="000000"/>
          <w:sz w:val="20"/>
          <w:szCs w:val="20"/>
        </w:rPr>
      </w:pPr>
    </w:p>
    <w:p w14:paraId="172F06DE" w14:textId="77777777"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mezi smluvními stranami:</w:t>
      </w:r>
    </w:p>
    <w:p w14:paraId="02272156" w14:textId="77777777" w:rsidR="00E37BC8" w:rsidRPr="00F52B99" w:rsidRDefault="00E37BC8" w:rsidP="00E37BC8">
      <w:pPr>
        <w:rPr>
          <w:rFonts w:ascii="Arial" w:hAnsi="Arial" w:cs="Arial"/>
          <w:sz w:val="22"/>
          <w:szCs w:val="22"/>
        </w:rPr>
      </w:pPr>
    </w:p>
    <w:p w14:paraId="323681F1" w14:textId="77777777" w:rsidR="00E37BC8" w:rsidRPr="00F52B99" w:rsidRDefault="00E37BC8" w:rsidP="00E37BC8">
      <w:pPr>
        <w:rPr>
          <w:rFonts w:ascii="Arial" w:hAnsi="Arial" w:cs="Arial"/>
          <w:b/>
          <w:iCs/>
          <w:sz w:val="22"/>
          <w:szCs w:val="22"/>
        </w:rPr>
      </w:pPr>
    </w:p>
    <w:p w14:paraId="51EAEB71" w14:textId="77777777" w:rsidR="002423CA" w:rsidRDefault="002423CA" w:rsidP="00E37BC8">
      <w:pPr>
        <w:rPr>
          <w:rFonts w:ascii="Arial" w:hAnsi="Arial" w:cs="Arial"/>
          <w:b/>
          <w:sz w:val="22"/>
          <w:szCs w:val="22"/>
        </w:rPr>
      </w:pPr>
    </w:p>
    <w:p w14:paraId="3C573FB8" w14:textId="77777777" w:rsidR="002423CA" w:rsidRPr="003A4738" w:rsidRDefault="002423CA" w:rsidP="003A4738">
      <w:pPr>
        <w:spacing w:line="280" w:lineRule="atLeast"/>
        <w:rPr>
          <w:rFonts w:ascii="Arial" w:hAnsi="Arial" w:cs="Arial"/>
          <w:b/>
          <w:sz w:val="20"/>
          <w:szCs w:val="20"/>
        </w:rPr>
      </w:pPr>
    </w:p>
    <w:p w14:paraId="7023D233" w14:textId="77777777" w:rsidR="00E37BC8" w:rsidRPr="003A4738" w:rsidRDefault="00E37BC8" w:rsidP="003A4738">
      <w:pPr>
        <w:spacing w:line="280" w:lineRule="atLeast"/>
        <w:rPr>
          <w:rFonts w:ascii="Arial" w:hAnsi="Arial" w:cs="Arial"/>
          <w:b/>
          <w:sz w:val="20"/>
          <w:szCs w:val="20"/>
        </w:rPr>
      </w:pPr>
      <w:r w:rsidRPr="003A4738">
        <w:rPr>
          <w:rFonts w:ascii="Arial" w:hAnsi="Arial" w:cs="Arial"/>
          <w:b/>
          <w:sz w:val="20"/>
          <w:szCs w:val="20"/>
        </w:rPr>
        <w:t>Česká republika – Ministerstvo práce a sociálních věcí</w:t>
      </w:r>
    </w:p>
    <w:p w14:paraId="2943D4C5" w14:textId="01186940"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se sídlem</w:t>
      </w:r>
      <w:r w:rsidR="000570F3">
        <w:rPr>
          <w:rFonts w:ascii="Arial" w:hAnsi="Arial" w:cs="Arial"/>
          <w:sz w:val="20"/>
          <w:szCs w:val="20"/>
        </w:rPr>
        <w:t>:</w:t>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Na Poříčním právu 1/376, 128 01 Praha 2</w:t>
      </w:r>
    </w:p>
    <w:p w14:paraId="5B76F9CE" w14:textId="5078526B" w:rsidR="00717A87" w:rsidRPr="00717A87" w:rsidRDefault="00E37BC8" w:rsidP="00717A87">
      <w:pPr>
        <w:spacing w:line="280" w:lineRule="atLeast"/>
        <w:rPr>
          <w:rFonts w:ascii="Arial" w:hAnsi="Arial" w:cs="Arial"/>
          <w:sz w:val="20"/>
          <w:szCs w:val="20"/>
        </w:rPr>
      </w:pPr>
      <w:r w:rsidRPr="003A4738">
        <w:rPr>
          <w:rFonts w:ascii="Arial" w:hAnsi="Arial" w:cs="Arial"/>
          <w:sz w:val="20"/>
          <w:szCs w:val="20"/>
        </w:rPr>
        <w:t xml:space="preserve">zastoupena: </w:t>
      </w:r>
      <w:r w:rsidR="000570F3">
        <w:rPr>
          <w:rFonts w:ascii="Arial" w:hAnsi="Arial" w:cs="Arial"/>
          <w:sz w:val="20"/>
          <w:szCs w:val="20"/>
        </w:rPr>
        <w:tab/>
      </w:r>
      <w:r w:rsidR="001C1CE8">
        <w:rPr>
          <w:rFonts w:ascii="Arial" w:hAnsi="Arial" w:cs="Arial"/>
          <w:sz w:val="20"/>
          <w:szCs w:val="20"/>
        </w:rPr>
        <w:tab/>
      </w:r>
      <w:r w:rsidR="005014F0" w:rsidRPr="007D01A1">
        <w:rPr>
          <w:rFonts w:ascii="Arial" w:hAnsi="Arial" w:cs="Arial"/>
          <w:i/>
          <w:iCs/>
          <w:color w:val="FFFFFF" w:themeColor="background1"/>
          <w:sz w:val="20"/>
          <w:szCs w:val="20"/>
          <w:highlight w:val="black"/>
        </w:rPr>
        <w:t>neveřejný údaj</w:t>
      </w:r>
    </w:p>
    <w:p w14:paraId="65A60963" w14:textId="222B9878"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IČ:</w:t>
      </w:r>
      <w:r w:rsidR="000570F3">
        <w:rPr>
          <w:rFonts w:ascii="Arial" w:hAnsi="Arial" w:cs="Arial"/>
          <w:sz w:val="20"/>
          <w:szCs w:val="20"/>
        </w:rPr>
        <w:tab/>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00551023</w:t>
      </w:r>
      <w:r w:rsidR="00FF0E83">
        <w:rPr>
          <w:rFonts w:ascii="Arial" w:hAnsi="Arial" w:cs="Arial"/>
          <w:sz w:val="20"/>
          <w:szCs w:val="20"/>
        </w:rPr>
        <w:t xml:space="preserve"> </w:t>
      </w:r>
    </w:p>
    <w:p w14:paraId="2DC30DD5" w14:textId="634B44D2"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bankovní spojení: </w:t>
      </w:r>
      <w:r w:rsidR="000570F3">
        <w:rPr>
          <w:rFonts w:ascii="Arial" w:hAnsi="Arial" w:cs="Arial"/>
          <w:sz w:val="20"/>
          <w:szCs w:val="20"/>
        </w:rPr>
        <w:tab/>
      </w:r>
      <w:r w:rsidRPr="003A4738">
        <w:rPr>
          <w:rFonts w:ascii="Arial" w:hAnsi="Arial" w:cs="Arial"/>
          <w:sz w:val="20"/>
          <w:szCs w:val="20"/>
        </w:rPr>
        <w:t xml:space="preserve">ČNB, pobočka Praha, Na Příkopě 28, 115 03 Praha 1 </w:t>
      </w:r>
    </w:p>
    <w:p w14:paraId="2EF66950" w14:textId="3A7C6D65"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číslo účtu: </w:t>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2229001/0710</w:t>
      </w:r>
    </w:p>
    <w:p w14:paraId="3E330019" w14:textId="0EE682EC"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ID datové schránky: </w:t>
      </w:r>
      <w:r w:rsidR="000570F3">
        <w:rPr>
          <w:rFonts w:ascii="Arial" w:hAnsi="Arial" w:cs="Arial"/>
          <w:sz w:val="20"/>
          <w:szCs w:val="20"/>
        </w:rPr>
        <w:tab/>
      </w:r>
      <w:r w:rsidRPr="003A4738">
        <w:rPr>
          <w:rFonts w:ascii="Arial" w:hAnsi="Arial" w:cs="Arial"/>
          <w:sz w:val="20"/>
          <w:szCs w:val="20"/>
        </w:rPr>
        <w:t>sc9aavg</w:t>
      </w:r>
    </w:p>
    <w:p w14:paraId="45979759" w14:textId="77777777" w:rsidR="00E37BC8" w:rsidRPr="003A4738" w:rsidRDefault="00E37BC8" w:rsidP="003A4738">
      <w:pPr>
        <w:spacing w:line="280" w:lineRule="atLeast"/>
        <w:rPr>
          <w:rFonts w:ascii="Arial" w:hAnsi="Arial" w:cs="Arial"/>
          <w:b/>
          <w:sz w:val="20"/>
          <w:szCs w:val="20"/>
        </w:rPr>
      </w:pPr>
    </w:p>
    <w:p w14:paraId="63960A1F" w14:textId="12EB6CCE"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(dále jen „Objednatel</w:t>
      </w:r>
      <w:r w:rsidRPr="00D9769D">
        <w:rPr>
          <w:rFonts w:ascii="Arial" w:hAnsi="Arial" w:cs="Arial"/>
          <w:sz w:val="20"/>
          <w:szCs w:val="20"/>
        </w:rPr>
        <w:t>“</w:t>
      </w:r>
      <w:r w:rsidR="007C5CF2" w:rsidRPr="00D9769D">
        <w:rPr>
          <w:rFonts w:ascii="Arial" w:hAnsi="Arial" w:cs="Arial"/>
          <w:sz w:val="20"/>
          <w:szCs w:val="20"/>
        </w:rPr>
        <w:t xml:space="preserve"> nebo „MPSV“</w:t>
      </w:r>
      <w:r w:rsidRPr="00D9769D">
        <w:rPr>
          <w:rFonts w:ascii="Arial" w:hAnsi="Arial" w:cs="Arial"/>
          <w:sz w:val="20"/>
          <w:szCs w:val="20"/>
        </w:rPr>
        <w:t>)</w:t>
      </w:r>
    </w:p>
    <w:p w14:paraId="7ED7030C" w14:textId="77777777" w:rsidR="002423CA" w:rsidRPr="003A4738" w:rsidRDefault="002423CA" w:rsidP="003A4738">
      <w:pPr>
        <w:spacing w:line="280" w:lineRule="atLeast"/>
        <w:rPr>
          <w:rFonts w:ascii="Arial" w:hAnsi="Arial" w:cs="Arial"/>
          <w:sz w:val="20"/>
          <w:szCs w:val="20"/>
        </w:rPr>
      </w:pPr>
    </w:p>
    <w:p w14:paraId="76DD03F3"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na straně jedné</w:t>
      </w:r>
    </w:p>
    <w:p w14:paraId="374CE960" w14:textId="77777777" w:rsidR="004E28C1" w:rsidRDefault="004E28C1" w:rsidP="003A4738">
      <w:pPr>
        <w:spacing w:line="280" w:lineRule="atLeast"/>
        <w:rPr>
          <w:rFonts w:ascii="Arial" w:hAnsi="Arial" w:cs="Arial"/>
          <w:sz w:val="20"/>
          <w:szCs w:val="20"/>
        </w:rPr>
      </w:pPr>
    </w:p>
    <w:p w14:paraId="0DCEB3CB" w14:textId="0AD4EB9D"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a</w:t>
      </w:r>
    </w:p>
    <w:p w14:paraId="44C2C39C" w14:textId="77777777" w:rsidR="002423CA" w:rsidRPr="003A4738" w:rsidRDefault="002423CA" w:rsidP="003A4738">
      <w:pPr>
        <w:spacing w:line="280" w:lineRule="atLeast"/>
        <w:rPr>
          <w:rFonts w:ascii="Arial" w:hAnsi="Arial" w:cs="Arial"/>
          <w:sz w:val="20"/>
          <w:szCs w:val="20"/>
        </w:rPr>
      </w:pPr>
    </w:p>
    <w:p w14:paraId="24C111F6" w14:textId="64854189" w:rsidR="00F67765" w:rsidRPr="00F67765" w:rsidRDefault="00285303" w:rsidP="003A4738">
      <w:pPr>
        <w:spacing w:line="280" w:lineRule="atLeast"/>
        <w:rPr>
          <w:rFonts w:ascii="Arial" w:hAnsi="Arial" w:cs="Arial"/>
          <w:b/>
          <w:bCs/>
          <w:sz w:val="20"/>
          <w:szCs w:val="20"/>
          <w:lang w:eastAsia="cs-CZ"/>
        </w:rPr>
      </w:pPr>
      <w:proofErr w:type="spellStart"/>
      <w:r w:rsidRPr="00285303">
        <w:rPr>
          <w:rFonts w:ascii="Arial" w:hAnsi="Arial" w:cs="Arial"/>
          <w:b/>
          <w:sz w:val="20"/>
          <w:szCs w:val="20"/>
          <w:lang w:eastAsia="cs-CZ"/>
        </w:rPr>
        <w:t>Moore</w:t>
      </w:r>
      <w:proofErr w:type="spellEnd"/>
      <w:r w:rsidRPr="00285303">
        <w:rPr>
          <w:rFonts w:ascii="Arial" w:hAnsi="Arial" w:cs="Arial"/>
          <w:b/>
          <w:sz w:val="20"/>
          <w:szCs w:val="20"/>
          <w:lang w:eastAsia="cs-CZ"/>
        </w:rPr>
        <w:t xml:space="preserve"> </w:t>
      </w:r>
      <w:proofErr w:type="spellStart"/>
      <w:r w:rsidRPr="00285303">
        <w:rPr>
          <w:rFonts w:ascii="Arial" w:hAnsi="Arial" w:cs="Arial"/>
          <w:b/>
          <w:sz w:val="20"/>
          <w:szCs w:val="20"/>
          <w:lang w:eastAsia="cs-CZ"/>
        </w:rPr>
        <w:t>Advisory</w:t>
      </w:r>
      <w:proofErr w:type="spellEnd"/>
      <w:r w:rsidRPr="00285303">
        <w:rPr>
          <w:rFonts w:ascii="Arial" w:hAnsi="Arial" w:cs="Arial"/>
          <w:b/>
          <w:sz w:val="20"/>
          <w:szCs w:val="20"/>
          <w:lang w:eastAsia="cs-CZ"/>
        </w:rPr>
        <w:t xml:space="preserve"> CZ s.r.o.</w:t>
      </w:r>
    </w:p>
    <w:p w14:paraId="606ED77F" w14:textId="41824D4D" w:rsidR="00E37BC8" w:rsidRPr="003A4738" w:rsidRDefault="00E37BC8" w:rsidP="00285303">
      <w:pPr>
        <w:spacing w:line="280" w:lineRule="atLeast"/>
        <w:rPr>
          <w:rFonts w:ascii="Arial" w:hAnsi="Arial" w:cs="Arial"/>
          <w:sz w:val="20"/>
          <w:szCs w:val="20"/>
          <w:lang w:eastAsia="cs-CZ"/>
        </w:rPr>
      </w:pPr>
      <w:r w:rsidRPr="003A4738">
        <w:rPr>
          <w:rFonts w:ascii="Arial" w:hAnsi="Arial" w:cs="Arial"/>
          <w:sz w:val="20"/>
          <w:szCs w:val="20"/>
          <w:lang w:eastAsia="cs-CZ"/>
        </w:rPr>
        <w:t>se sídlem</w:t>
      </w:r>
      <w:r w:rsidR="00D356C7">
        <w:rPr>
          <w:rFonts w:ascii="Arial" w:hAnsi="Arial" w:cs="Arial"/>
          <w:sz w:val="20"/>
          <w:szCs w:val="20"/>
          <w:lang w:eastAsia="cs-CZ"/>
        </w:rPr>
        <w:tab/>
      </w:r>
      <w:r w:rsidR="00D356C7">
        <w:rPr>
          <w:rFonts w:ascii="Arial" w:hAnsi="Arial" w:cs="Arial"/>
          <w:sz w:val="20"/>
          <w:szCs w:val="20"/>
          <w:lang w:eastAsia="cs-CZ"/>
        </w:rPr>
        <w:tab/>
      </w:r>
      <w:r w:rsidRPr="003A4738">
        <w:rPr>
          <w:rFonts w:ascii="Arial" w:hAnsi="Arial" w:cs="Arial"/>
          <w:sz w:val="20"/>
          <w:szCs w:val="20"/>
          <w:lang w:eastAsia="cs-CZ"/>
        </w:rPr>
        <w:t xml:space="preserve"> </w:t>
      </w:r>
      <w:r w:rsidR="00285303" w:rsidRPr="00285303">
        <w:rPr>
          <w:rFonts w:ascii="Arial" w:hAnsi="Arial" w:cs="Arial"/>
          <w:bCs/>
          <w:sz w:val="20"/>
          <w:szCs w:val="20"/>
          <w:lang w:eastAsia="cs-CZ"/>
        </w:rPr>
        <w:t>Karolinská 661/4</w:t>
      </w:r>
      <w:r w:rsidR="00285303">
        <w:rPr>
          <w:rFonts w:ascii="Arial" w:hAnsi="Arial" w:cs="Arial"/>
          <w:bCs/>
          <w:sz w:val="20"/>
          <w:szCs w:val="20"/>
          <w:lang w:eastAsia="cs-CZ"/>
        </w:rPr>
        <w:t xml:space="preserve">, </w:t>
      </w:r>
      <w:r w:rsidR="00285303" w:rsidRPr="00285303">
        <w:rPr>
          <w:rFonts w:ascii="Arial" w:hAnsi="Arial" w:cs="Arial"/>
          <w:bCs/>
          <w:sz w:val="20"/>
          <w:szCs w:val="20"/>
          <w:lang w:eastAsia="cs-CZ"/>
        </w:rPr>
        <w:t>186 00 Praha 8 - Karlín</w:t>
      </w:r>
    </w:p>
    <w:p w14:paraId="174E08AB" w14:textId="5C17F567" w:rsidR="00E37BC8" w:rsidRPr="003A4738" w:rsidRDefault="0097156A" w:rsidP="003A4738">
      <w:pPr>
        <w:spacing w:line="280" w:lineRule="atLeast"/>
        <w:rPr>
          <w:rFonts w:ascii="Arial" w:hAnsi="Arial" w:cs="Arial"/>
          <w:sz w:val="20"/>
          <w:szCs w:val="20"/>
          <w:lang w:eastAsia="cs-CZ"/>
        </w:rPr>
      </w:pPr>
      <w:r w:rsidRPr="003A4738">
        <w:rPr>
          <w:rFonts w:ascii="Arial" w:hAnsi="Arial" w:cs="Arial"/>
          <w:sz w:val="20"/>
          <w:szCs w:val="20"/>
          <w:lang w:eastAsia="cs-CZ"/>
        </w:rPr>
        <w:t>zastoupena:</w:t>
      </w:r>
      <w:r w:rsidR="00E37BC8" w:rsidRPr="003A4738">
        <w:rPr>
          <w:rFonts w:ascii="Arial" w:hAnsi="Arial" w:cs="Arial"/>
          <w:sz w:val="20"/>
          <w:szCs w:val="20"/>
          <w:lang w:eastAsia="cs-CZ"/>
        </w:rPr>
        <w:t xml:space="preserve"> </w:t>
      </w:r>
      <w:r w:rsidR="00D356C7">
        <w:rPr>
          <w:rFonts w:ascii="Arial" w:hAnsi="Arial" w:cs="Arial"/>
          <w:sz w:val="20"/>
          <w:szCs w:val="20"/>
          <w:lang w:eastAsia="cs-CZ"/>
        </w:rPr>
        <w:tab/>
      </w:r>
      <w:r w:rsidR="00D356C7">
        <w:rPr>
          <w:rFonts w:ascii="Arial" w:hAnsi="Arial" w:cs="Arial"/>
          <w:sz w:val="20"/>
          <w:szCs w:val="20"/>
          <w:lang w:eastAsia="cs-CZ"/>
        </w:rPr>
        <w:tab/>
        <w:t xml:space="preserve"> </w:t>
      </w:r>
      <w:r w:rsidR="005014F0" w:rsidRPr="007D01A1">
        <w:rPr>
          <w:rFonts w:ascii="Arial" w:hAnsi="Arial" w:cs="Arial"/>
          <w:i/>
          <w:iCs/>
          <w:color w:val="FFFFFF" w:themeColor="background1"/>
          <w:sz w:val="20"/>
          <w:szCs w:val="20"/>
          <w:highlight w:val="black"/>
        </w:rPr>
        <w:t>neveřejný údaj</w:t>
      </w:r>
    </w:p>
    <w:p w14:paraId="27AF4052" w14:textId="32BCF1DB" w:rsidR="00E37BC8" w:rsidRPr="003A4738" w:rsidRDefault="00E37BC8" w:rsidP="003A4738">
      <w:pPr>
        <w:spacing w:line="280" w:lineRule="atLeast"/>
        <w:rPr>
          <w:rFonts w:ascii="Arial" w:hAnsi="Arial" w:cs="Arial"/>
          <w:sz w:val="20"/>
          <w:szCs w:val="20"/>
          <w:lang w:eastAsia="cs-CZ"/>
        </w:rPr>
      </w:pPr>
      <w:r w:rsidRPr="003A4738">
        <w:rPr>
          <w:rFonts w:ascii="Arial" w:hAnsi="Arial" w:cs="Arial"/>
          <w:sz w:val="20"/>
          <w:szCs w:val="20"/>
          <w:lang w:eastAsia="cs-CZ"/>
        </w:rPr>
        <w:t>IČ:</w:t>
      </w:r>
      <w:r w:rsidR="00D356C7">
        <w:rPr>
          <w:rFonts w:ascii="Arial" w:hAnsi="Arial" w:cs="Arial"/>
          <w:sz w:val="20"/>
          <w:szCs w:val="20"/>
          <w:lang w:eastAsia="cs-CZ"/>
        </w:rPr>
        <w:tab/>
      </w:r>
      <w:r w:rsidR="00D356C7">
        <w:rPr>
          <w:rFonts w:ascii="Arial" w:hAnsi="Arial" w:cs="Arial"/>
          <w:sz w:val="20"/>
          <w:szCs w:val="20"/>
          <w:lang w:eastAsia="cs-CZ"/>
        </w:rPr>
        <w:tab/>
      </w:r>
      <w:r w:rsidR="00D356C7">
        <w:rPr>
          <w:rFonts w:ascii="Arial" w:hAnsi="Arial" w:cs="Arial"/>
          <w:sz w:val="20"/>
          <w:szCs w:val="20"/>
          <w:lang w:eastAsia="cs-CZ"/>
        </w:rPr>
        <w:tab/>
      </w:r>
      <w:r w:rsidRPr="003A4738">
        <w:rPr>
          <w:rFonts w:ascii="Arial" w:hAnsi="Arial" w:cs="Arial"/>
          <w:sz w:val="20"/>
          <w:szCs w:val="20"/>
          <w:lang w:eastAsia="cs-CZ"/>
        </w:rPr>
        <w:t xml:space="preserve"> </w:t>
      </w:r>
      <w:r w:rsidR="00285303" w:rsidRPr="00285303">
        <w:rPr>
          <w:rFonts w:ascii="Arial" w:hAnsi="Arial" w:cs="Arial"/>
          <w:bCs/>
          <w:sz w:val="20"/>
          <w:szCs w:val="20"/>
          <w:lang w:eastAsia="cs-CZ"/>
        </w:rPr>
        <w:t>09692142</w:t>
      </w:r>
    </w:p>
    <w:p w14:paraId="0943461C" w14:textId="5DC65B01" w:rsidR="00E37BC8" w:rsidRPr="003A4738" w:rsidRDefault="00E37BC8" w:rsidP="003A4738">
      <w:pPr>
        <w:spacing w:line="280" w:lineRule="atLeast"/>
        <w:outlineLvl w:val="0"/>
        <w:rPr>
          <w:rFonts w:ascii="Arial" w:hAnsi="Arial" w:cs="Arial"/>
          <w:sz w:val="20"/>
          <w:szCs w:val="20"/>
          <w:lang w:eastAsia="cs-CZ"/>
        </w:rPr>
      </w:pPr>
      <w:r w:rsidRPr="003A4738">
        <w:rPr>
          <w:rFonts w:ascii="Arial" w:hAnsi="Arial" w:cs="Arial"/>
          <w:sz w:val="20"/>
          <w:szCs w:val="20"/>
          <w:lang w:eastAsia="cs-CZ"/>
        </w:rPr>
        <w:t>DIČ:</w:t>
      </w:r>
      <w:r w:rsidR="00D356C7">
        <w:rPr>
          <w:rFonts w:ascii="Arial" w:hAnsi="Arial" w:cs="Arial"/>
          <w:sz w:val="20"/>
          <w:szCs w:val="20"/>
          <w:lang w:eastAsia="cs-CZ"/>
        </w:rPr>
        <w:tab/>
      </w:r>
      <w:r w:rsidR="00D356C7">
        <w:rPr>
          <w:rFonts w:ascii="Arial" w:hAnsi="Arial" w:cs="Arial"/>
          <w:sz w:val="20"/>
          <w:szCs w:val="20"/>
          <w:lang w:eastAsia="cs-CZ"/>
        </w:rPr>
        <w:tab/>
      </w:r>
      <w:r w:rsidR="00D356C7">
        <w:rPr>
          <w:rFonts w:ascii="Arial" w:hAnsi="Arial" w:cs="Arial"/>
          <w:sz w:val="20"/>
          <w:szCs w:val="20"/>
          <w:lang w:eastAsia="cs-CZ"/>
        </w:rPr>
        <w:tab/>
      </w:r>
      <w:r w:rsidR="006412F4">
        <w:rPr>
          <w:rFonts w:ascii="Arial" w:hAnsi="Arial" w:cs="Arial"/>
          <w:sz w:val="20"/>
          <w:szCs w:val="20"/>
          <w:lang w:eastAsia="cs-CZ"/>
        </w:rPr>
        <w:t xml:space="preserve"> </w:t>
      </w:r>
      <w:r w:rsidR="006412F4" w:rsidRPr="006412F4">
        <w:rPr>
          <w:rFonts w:ascii="Arial" w:hAnsi="Arial" w:cs="Arial"/>
          <w:sz w:val="20"/>
          <w:szCs w:val="20"/>
          <w:lang w:eastAsia="cs-CZ"/>
        </w:rPr>
        <w:t>CZ</w:t>
      </w:r>
      <w:r w:rsidR="00285303" w:rsidRPr="00285303">
        <w:rPr>
          <w:rFonts w:ascii="Arial" w:hAnsi="Arial" w:cs="Arial"/>
          <w:bCs/>
          <w:sz w:val="20"/>
          <w:szCs w:val="20"/>
          <w:lang w:eastAsia="cs-CZ"/>
        </w:rPr>
        <w:t>09692142</w:t>
      </w:r>
    </w:p>
    <w:p w14:paraId="74E55C1D" w14:textId="26C43733" w:rsidR="00E37BC8" w:rsidRPr="003A4738" w:rsidRDefault="00E37BC8" w:rsidP="003A4738">
      <w:pPr>
        <w:spacing w:line="280" w:lineRule="atLeast"/>
        <w:rPr>
          <w:rFonts w:ascii="Arial" w:hAnsi="Arial" w:cs="Arial"/>
          <w:sz w:val="20"/>
          <w:szCs w:val="20"/>
          <w:lang w:eastAsia="cs-CZ"/>
        </w:rPr>
      </w:pPr>
      <w:r w:rsidRPr="003A4738">
        <w:rPr>
          <w:rFonts w:ascii="Arial" w:hAnsi="Arial" w:cs="Arial"/>
          <w:sz w:val="20"/>
          <w:szCs w:val="20"/>
          <w:lang w:eastAsia="cs-CZ"/>
        </w:rPr>
        <w:t xml:space="preserve">zapsána v obchodním rejstříku </w:t>
      </w:r>
      <w:r w:rsidR="00753F72">
        <w:rPr>
          <w:rFonts w:ascii="Arial" w:hAnsi="Arial" w:cs="Arial"/>
          <w:sz w:val="20"/>
          <w:szCs w:val="20"/>
          <w:lang w:eastAsia="cs-CZ"/>
        </w:rPr>
        <w:t xml:space="preserve">vedeném </w:t>
      </w:r>
      <w:r w:rsidR="00285303">
        <w:rPr>
          <w:rFonts w:ascii="Arial" w:hAnsi="Arial" w:cs="Arial"/>
          <w:sz w:val="20"/>
          <w:szCs w:val="20"/>
          <w:lang w:eastAsia="cs-CZ"/>
        </w:rPr>
        <w:t>Městským soudem v Praze oddíl C, vložka 340583</w:t>
      </w:r>
    </w:p>
    <w:p w14:paraId="1E0BAA5D" w14:textId="57A897C8" w:rsidR="00E37BC8" w:rsidRPr="003A4738" w:rsidRDefault="00E37BC8" w:rsidP="00276FBF">
      <w:pPr>
        <w:tabs>
          <w:tab w:val="left" w:pos="2835"/>
        </w:tabs>
        <w:spacing w:line="276" w:lineRule="auto"/>
        <w:rPr>
          <w:rFonts w:ascii="Arial" w:hAnsi="Arial" w:cs="Arial"/>
          <w:sz w:val="20"/>
          <w:szCs w:val="20"/>
          <w:lang w:eastAsia="cs-CZ"/>
        </w:rPr>
      </w:pPr>
      <w:r w:rsidRPr="003A4738">
        <w:rPr>
          <w:rFonts w:ascii="Arial" w:hAnsi="Arial" w:cs="Arial"/>
          <w:sz w:val="20"/>
          <w:szCs w:val="20"/>
          <w:lang w:eastAsia="cs-CZ"/>
        </w:rPr>
        <w:t xml:space="preserve">bankovní </w:t>
      </w:r>
      <w:proofErr w:type="gramStart"/>
      <w:r w:rsidRPr="003A4738">
        <w:rPr>
          <w:rFonts w:ascii="Arial" w:hAnsi="Arial" w:cs="Arial"/>
          <w:sz w:val="20"/>
          <w:szCs w:val="20"/>
          <w:lang w:eastAsia="cs-CZ"/>
        </w:rPr>
        <w:t>spojení:</w:t>
      </w:r>
      <w:r w:rsidR="00276FBF">
        <w:rPr>
          <w:rFonts w:ascii="Arial" w:hAnsi="Arial" w:cs="Arial"/>
          <w:sz w:val="20"/>
          <w:szCs w:val="20"/>
          <w:lang w:eastAsia="cs-CZ"/>
        </w:rPr>
        <w:t xml:space="preserve">   </w:t>
      </w:r>
      <w:proofErr w:type="gramEnd"/>
      <w:r w:rsidR="00276FBF">
        <w:rPr>
          <w:rFonts w:ascii="Arial" w:hAnsi="Arial" w:cs="Arial"/>
          <w:sz w:val="20"/>
          <w:szCs w:val="20"/>
          <w:lang w:eastAsia="cs-CZ"/>
        </w:rPr>
        <w:t xml:space="preserve">        </w:t>
      </w:r>
      <w:proofErr w:type="spellStart"/>
      <w:r w:rsidR="00276FBF" w:rsidRPr="00276FBF">
        <w:rPr>
          <w:rFonts w:ascii="Arial" w:hAnsi="Arial" w:cs="Arial"/>
          <w:sz w:val="20"/>
          <w:szCs w:val="20"/>
          <w:lang w:eastAsia="cs-CZ"/>
        </w:rPr>
        <w:t>UniCredit</w:t>
      </w:r>
      <w:proofErr w:type="spellEnd"/>
      <w:r w:rsidR="00276FBF" w:rsidRPr="00276FBF">
        <w:rPr>
          <w:rFonts w:ascii="Arial" w:hAnsi="Arial" w:cs="Arial"/>
          <w:sz w:val="20"/>
          <w:szCs w:val="20"/>
          <w:lang w:eastAsia="cs-CZ"/>
        </w:rPr>
        <w:t xml:space="preserve"> Bank Czech Republic and Slovakia a. s., pobočka Praha 4</w:t>
      </w:r>
    </w:p>
    <w:p w14:paraId="7574E924" w14:textId="77777777" w:rsidR="005014F0" w:rsidRDefault="00E37BC8" w:rsidP="005014F0">
      <w:pPr>
        <w:spacing w:line="280" w:lineRule="atLeast"/>
        <w:rPr>
          <w:rFonts w:ascii="Arial" w:hAnsi="Arial" w:cs="Arial"/>
          <w:sz w:val="20"/>
          <w:szCs w:val="20"/>
        </w:rPr>
      </w:pPr>
      <w:r w:rsidRPr="003A4738">
        <w:rPr>
          <w:rFonts w:ascii="Arial" w:hAnsi="Arial" w:cs="Arial"/>
          <w:sz w:val="20"/>
          <w:szCs w:val="20"/>
          <w:lang w:eastAsia="cs-CZ"/>
        </w:rPr>
        <w:t xml:space="preserve">číslo účtu: </w:t>
      </w:r>
      <w:r w:rsidR="00D356C7">
        <w:rPr>
          <w:rFonts w:ascii="Arial" w:hAnsi="Arial" w:cs="Arial"/>
          <w:sz w:val="20"/>
          <w:szCs w:val="20"/>
          <w:lang w:eastAsia="cs-CZ"/>
        </w:rPr>
        <w:tab/>
      </w:r>
      <w:r w:rsidR="00D356C7">
        <w:rPr>
          <w:rFonts w:ascii="Arial" w:hAnsi="Arial" w:cs="Arial"/>
          <w:sz w:val="20"/>
          <w:szCs w:val="20"/>
          <w:lang w:eastAsia="cs-CZ"/>
        </w:rPr>
        <w:tab/>
        <w:t xml:space="preserve"> </w:t>
      </w:r>
      <w:r w:rsidR="005014F0" w:rsidRPr="007D01A1">
        <w:rPr>
          <w:rFonts w:ascii="Arial" w:hAnsi="Arial" w:cs="Arial"/>
          <w:i/>
          <w:iCs/>
          <w:color w:val="FFFFFF" w:themeColor="background1"/>
          <w:sz w:val="20"/>
          <w:szCs w:val="20"/>
          <w:highlight w:val="black"/>
        </w:rPr>
        <w:t>neveřejný údaj</w:t>
      </w:r>
      <w:r w:rsidR="005014F0" w:rsidRPr="003A4738">
        <w:rPr>
          <w:rFonts w:ascii="Arial" w:hAnsi="Arial" w:cs="Arial"/>
          <w:sz w:val="20"/>
          <w:szCs w:val="20"/>
        </w:rPr>
        <w:t xml:space="preserve"> </w:t>
      </w:r>
    </w:p>
    <w:p w14:paraId="1D6A4A08" w14:textId="0A6F0B19" w:rsidR="005014F0" w:rsidRPr="005014F0" w:rsidRDefault="00E37BC8" w:rsidP="005014F0">
      <w:pPr>
        <w:spacing w:line="280" w:lineRule="atLeast"/>
        <w:rPr>
          <w:rFonts w:ascii="Arial" w:hAnsi="Arial" w:cs="Arial"/>
          <w:i/>
          <w:iCs/>
          <w:sz w:val="20"/>
          <w:szCs w:val="20"/>
          <w:lang w:eastAsia="cs-CZ"/>
        </w:rPr>
      </w:pPr>
      <w:r w:rsidRPr="003A4738">
        <w:rPr>
          <w:rFonts w:ascii="Arial" w:hAnsi="Arial" w:cs="Arial"/>
          <w:sz w:val="20"/>
          <w:szCs w:val="20"/>
        </w:rPr>
        <w:t>ID datové schránky:</w:t>
      </w:r>
      <w:r w:rsidR="00D356C7">
        <w:rPr>
          <w:rFonts w:ascii="Arial" w:hAnsi="Arial" w:cs="Arial"/>
          <w:sz w:val="20"/>
          <w:szCs w:val="20"/>
        </w:rPr>
        <w:tab/>
      </w:r>
      <w:r w:rsidR="005014F0">
        <w:rPr>
          <w:rFonts w:ascii="Arial" w:hAnsi="Arial" w:cs="Arial"/>
          <w:bCs/>
          <w:sz w:val="20"/>
          <w:szCs w:val="20"/>
          <w:lang w:eastAsia="cs-CZ"/>
        </w:rPr>
        <w:t xml:space="preserve"> </w:t>
      </w:r>
      <w:r w:rsidR="005014F0" w:rsidRPr="007D01A1">
        <w:rPr>
          <w:rFonts w:ascii="Arial" w:hAnsi="Arial" w:cs="Arial"/>
          <w:i/>
          <w:iCs/>
          <w:color w:val="FFFFFF" w:themeColor="background1"/>
          <w:sz w:val="20"/>
          <w:szCs w:val="20"/>
          <w:highlight w:val="black"/>
        </w:rPr>
        <w:t>neveřejný údaj</w:t>
      </w:r>
    </w:p>
    <w:p w14:paraId="02399C27" w14:textId="11A6DC04" w:rsidR="00E37BC8" w:rsidRPr="003A4738" w:rsidRDefault="00E37BC8" w:rsidP="003A4738">
      <w:pPr>
        <w:spacing w:line="280" w:lineRule="atLeast"/>
        <w:rPr>
          <w:rFonts w:ascii="Arial" w:hAnsi="Arial" w:cs="Arial"/>
          <w:sz w:val="20"/>
          <w:szCs w:val="20"/>
        </w:rPr>
      </w:pPr>
    </w:p>
    <w:p w14:paraId="77284521" w14:textId="77777777" w:rsidR="00E37BC8" w:rsidRPr="003A4738" w:rsidRDefault="00E37BC8" w:rsidP="003A4738">
      <w:pPr>
        <w:spacing w:line="280" w:lineRule="atLeast"/>
        <w:rPr>
          <w:rFonts w:ascii="Arial" w:hAnsi="Arial" w:cs="Arial"/>
          <w:sz w:val="20"/>
          <w:szCs w:val="20"/>
        </w:rPr>
      </w:pPr>
    </w:p>
    <w:p w14:paraId="5C1A99D2" w14:textId="34644F90" w:rsidR="00E37BC8" w:rsidRPr="003A4738" w:rsidRDefault="00E37BC8" w:rsidP="004E28C1">
      <w:pPr>
        <w:spacing w:line="280" w:lineRule="atLeast"/>
        <w:rPr>
          <w:rFonts w:ascii="Arial" w:hAnsi="Arial" w:cs="Arial"/>
          <w:sz w:val="20"/>
          <w:szCs w:val="20"/>
        </w:rPr>
      </w:pPr>
      <w:r w:rsidRPr="003A4738">
        <w:rPr>
          <w:rFonts w:ascii="Arial" w:hAnsi="Arial" w:cs="Arial"/>
          <w:sz w:val="20"/>
          <w:szCs w:val="20"/>
        </w:rPr>
        <w:t>(dále jen „</w:t>
      </w:r>
      <w:r w:rsidR="000D7D81">
        <w:rPr>
          <w:rFonts w:ascii="Arial" w:hAnsi="Arial" w:cs="Arial"/>
          <w:sz w:val="20"/>
          <w:szCs w:val="20"/>
        </w:rPr>
        <w:t>Zpracovatel</w:t>
      </w:r>
      <w:r w:rsidR="00717A87">
        <w:rPr>
          <w:rFonts w:ascii="Arial" w:hAnsi="Arial" w:cs="Arial"/>
          <w:sz w:val="20"/>
          <w:szCs w:val="20"/>
        </w:rPr>
        <w:t>“)</w:t>
      </w:r>
    </w:p>
    <w:p w14:paraId="199CD939" w14:textId="77777777" w:rsidR="002423CA" w:rsidRPr="003A4738" w:rsidRDefault="002423CA" w:rsidP="003A4738">
      <w:pPr>
        <w:widowControl w:val="0"/>
        <w:spacing w:line="280" w:lineRule="atLeast"/>
        <w:rPr>
          <w:rFonts w:ascii="Arial" w:hAnsi="Arial" w:cs="Arial"/>
          <w:sz w:val="20"/>
          <w:szCs w:val="20"/>
        </w:rPr>
      </w:pPr>
    </w:p>
    <w:p w14:paraId="038BF67E" w14:textId="0C604B75" w:rsidR="00E37BC8" w:rsidRPr="003A4738" w:rsidRDefault="00E37BC8" w:rsidP="003A4738">
      <w:pPr>
        <w:widowControl w:val="0"/>
        <w:spacing w:line="280" w:lineRule="atLeast"/>
        <w:rPr>
          <w:rFonts w:ascii="Arial" w:hAnsi="Arial" w:cs="Arial"/>
          <w:sz w:val="20"/>
          <w:szCs w:val="20"/>
        </w:rPr>
      </w:pPr>
      <w:r w:rsidRPr="003A4738">
        <w:rPr>
          <w:rFonts w:ascii="Arial" w:hAnsi="Arial" w:cs="Arial"/>
          <w:sz w:val="20"/>
          <w:szCs w:val="20"/>
        </w:rPr>
        <w:t>na straně druhé</w:t>
      </w:r>
      <w:r w:rsidR="006469C3">
        <w:rPr>
          <w:rFonts w:ascii="Arial" w:hAnsi="Arial" w:cs="Arial"/>
          <w:sz w:val="20"/>
          <w:szCs w:val="20"/>
        </w:rPr>
        <w:t>.</w:t>
      </w:r>
      <w:r w:rsidRPr="003A4738">
        <w:rPr>
          <w:rFonts w:ascii="Arial" w:hAnsi="Arial" w:cs="Arial"/>
          <w:sz w:val="20"/>
          <w:szCs w:val="20"/>
        </w:rPr>
        <w:br w:type="page"/>
      </w:r>
    </w:p>
    <w:p w14:paraId="2B7BF426" w14:textId="55B9918F" w:rsidR="00E37BC8" w:rsidRDefault="002C1233" w:rsidP="00C028E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Úvodní ustanovení</w:t>
      </w:r>
    </w:p>
    <w:p w14:paraId="64C9C0CF" w14:textId="4A09449B" w:rsidR="00E37BC8" w:rsidRPr="00920801" w:rsidRDefault="00E37BC8" w:rsidP="00C028EC">
      <w:pPr>
        <w:pStyle w:val="Odstavecseseznamem"/>
        <w:numPr>
          <w:ilvl w:val="1"/>
          <w:numId w:val="1"/>
        </w:numPr>
        <w:spacing w:after="120" w:line="280" w:lineRule="atLeast"/>
        <w:ind w:left="426" w:hanging="426"/>
        <w:contextualSpacing w:val="0"/>
        <w:jc w:val="both"/>
        <w:rPr>
          <w:rFonts w:ascii="Arial" w:hAnsi="Arial" w:cs="Arial"/>
          <w:sz w:val="20"/>
          <w:szCs w:val="20"/>
        </w:rPr>
      </w:pPr>
      <w:r w:rsidRPr="00920801">
        <w:rPr>
          <w:rFonts w:ascii="Arial" w:hAnsi="Arial" w:cs="Arial"/>
          <w:sz w:val="20"/>
          <w:szCs w:val="20"/>
        </w:rPr>
        <w:t xml:space="preserve">Na základě zadávacího řízení na veřejnou </w:t>
      </w:r>
      <w:r w:rsidR="00920801" w:rsidRPr="00920801">
        <w:rPr>
          <w:rFonts w:ascii="Arial" w:hAnsi="Arial" w:cs="Arial"/>
          <w:sz w:val="20"/>
          <w:szCs w:val="20"/>
        </w:rPr>
        <w:t xml:space="preserve">zakázku </w:t>
      </w:r>
      <w:r w:rsidRPr="00920801">
        <w:rPr>
          <w:rFonts w:ascii="Arial" w:hAnsi="Arial" w:cs="Arial"/>
          <w:sz w:val="20"/>
          <w:szCs w:val="20"/>
        </w:rPr>
        <w:t>pod názvem</w:t>
      </w:r>
      <w:r w:rsidR="004E28C1">
        <w:rPr>
          <w:rFonts w:ascii="Arial" w:hAnsi="Arial" w:cs="Arial"/>
          <w:sz w:val="20"/>
          <w:szCs w:val="20"/>
        </w:rPr>
        <w:t xml:space="preserve"> </w:t>
      </w:r>
      <w:r w:rsidR="004E28C1" w:rsidRPr="009C501E">
        <w:rPr>
          <w:rFonts w:ascii="Arial" w:hAnsi="Arial" w:cs="Arial"/>
          <w:b/>
          <w:sz w:val="20"/>
          <w:szCs w:val="20"/>
        </w:rPr>
        <w:t>„</w:t>
      </w:r>
      <w:bookmarkStart w:id="0" w:name="_Hlk103268896"/>
      <w:r w:rsidR="00630E68" w:rsidRPr="00630E68">
        <w:rPr>
          <w:rFonts w:ascii="Arial" w:hAnsi="Arial" w:cs="Arial"/>
          <w:sz w:val="20"/>
          <w:szCs w:val="20"/>
        </w:rPr>
        <w:t>Analýza dopadu implementace návrhu úpravy podmínek pro posouzení nároku na poskytování sociální služby z hlediska vlivu na státní rozpočet a související legislativu</w:t>
      </w:r>
      <w:bookmarkEnd w:id="0"/>
      <w:r w:rsidR="004E28C1" w:rsidRPr="002D3EB7">
        <w:rPr>
          <w:rFonts w:ascii="Arial" w:hAnsi="Arial" w:cs="Arial"/>
          <w:b/>
          <w:sz w:val="20"/>
          <w:szCs w:val="20"/>
        </w:rPr>
        <w:t>“</w:t>
      </w:r>
      <w:r w:rsidR="000570F3">
        <w:rPr>
          <w:rFonts w:ascii="Arial" w:hAnsi="Arial" w:cs="Arial"/>
          <w:b/>
          <w:sz w:val="20"/>
          <w:szCs w:val="20"/>
        </w:rPr>
        <w:t xml:space="preserve"> </w:t>
      </w:r>
      <w:r w:rsidR="000D7D81">
        <w:rPr>
          <w:rFonts w:ascii="Arial" w:hAnsi="Arial" w:cs="Arial"/>
          <w:sz w:val="20"/>
          <w:szCs w:val="20"/>
        </w:rPr>
        <w:t>Zpracovatel</w:t>
      </w:r>
      <w:r w:rsidRPr="00920801">
        <w:rPr>
          <w:rFonts w:ascii="Arial" w:hAnsi="Arial" w:cs="Arial"/>
          <w:sz w:val="20"/>
          <w:szCs w:val="20"/>
        </w:rPr>
        <w:t xml:space="preserve"> předložil, v souladu se</w:t>
      </w:r>
      <w:r w:rsidR="002423CA" w:rsidRPr="00920801">
        <w:rPr>
          <w:rFonts w:ascii="Arial" w:hAnsi="Arial" w:cs="Arial"/>
          <w:sz w:val="20"/>
          <w:szCs w:val="20"/>
        </w:rPr>
        <w:t> </w:t>
      </w:r>
      <w:r w:rsidRPr="00920801">
        <w:rPr>
          <w:rFonts w:ascii="Arial" w:hAnsi="Arial" w:cs="Arial"/>
          <w:sz w:val="20"/>
          <w:szCs w:val="20"/>
        </w:rPr>
        <w:t>zadávacími podmínkami veřejné zakázky</w:t>
      </w:r>
      <w:r w:rsidR="00221634" w:rsidRPr="00920801">
        <w:rPr>
          <w:rFonts w:ascii="Arial" w:hAnsi="Arial" w:cs="Arial"/>
          <w:sz w:val="20"/>
          <w:szCs w:val="20"/>
        </w:rPr>
        <w:t>,</w:t>
      </w:r>
      <w:r w:rsidR="000570F3">
        <w:rPr>
          <w:rFonts w:ascii="Arial" w:hAnsi="Arial" w:cs="Arial"/>
          <w:sz w:val="20"/>
          <w:szCs w:val="20"/>
        </w:rPr>
        <w:t xml:space="preserve"> nabídku (dále jen „N</w:t>
      </w:r>
      <w:r w:rsidRPr="00920801">
        <w:rPr>
          <w:rFonts w:ascii="Arial" w:hAnsi="Arial" w:cs="Arial"/>
          <w:sz w:val="20"/>
          <w:szCs w:val="20"/>
        </w:rPr>
        <w:t>abídka“) a tato byla pro plnění veřejné zakázky vybrána jako nejvhodnější. V návaznosti na</w:t>
      </w:r>
      <w:r w:rsidR="002C1233" w:rsidRPr="00920801">
        <w:rPr>
          <w:rFonts w:ascii="Arial" w:hAnsi="Arial" w:cs="Arial"/>
          <w:sz w:val="20"/>
          <w:szCs w:val="20"/>
        </w:rPr>
        <w:t> </w:t>
      </w:r>
      <w:r w:rsidRPr="00920801">
        <w:rPr>
          <w:rFonts w:ascii="Arial" w:hAnsi="Arial" w:cs="Arial"/>
          <w:sz w:val="20"/>
          <w:szCs w:val="20"/>
        </w:rPr>
        <w:t>tuto skutečnost se smluvní strany dohodly na uzavření této Smlouvy.</w:t>
      </w:r>
    </w:p>
    <w:p w14:paraId="2AF6BE49" w14:textId="7527D112" w:rsidR="00E37BC8" w:rsidRDefault="00E37BC8" w:rsidP="00C028EC">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Při výkladu obsahu této Smlouvy budou smluvní strany přihlížet k</w:t>
      </w:r>
      <w:r w:rsidR="00FB2540" w:rsidRPr="003A4738">
        <w:rPr>
          <w:rFonts w:ascii="Arial" w:hAnsi="Arial" w:cs="Arial"/>
          <w:sz w:val="20"/>
          <w:szCs w:val="20"/>
        </w:rPr>
        <w:t> </w:t>
      </w:r>
      <w:r w:rsidRPr="003A4738">
        <w:rPr>
          <w:rFonts w:ascii="Arial" w:hAnsi="Arial" w:cs="Arial"/>
          <w:sz w:val="20"/>
          <w:szCs w:val="20"/>
        </w:rPr>
        <w:t>zadávacím podmínkám vztahujícím se k zadávacímu řízení dle</w:t>
      </w:r>
      <w:r w:rsidR="00AB0E44" w:rsidRPr="003A4738">
        <w:rPr>
          <w:rFonts w:ascii="Arial" w:hAnsi="Arial" w:cs="Arial"/>
          <w:sz w:val="20"/>
          <w:szCs w:val="20"/>
        </w:rPr>
        <w:t> </w:t>
      </w:r>
      <w:r w:rsidRPr="003A4738">
        <w:rPr>
          <w:rFonts w:ascii="Arial" w:hAnsi="Arial" w:cs="Arial"/>
          <w:sz w:val="20"/>
          <w:szCs w:val="20"/>
        </w:rPr>
        <w:t>předchozího odstavce této Smlouvy, k účelu tohoto zadávacího řízení a</w:t>
      </w:r>
      <w:r w:rsidR="00FB2540" w:rsidRPr="003A4738">
        <w:rPr>
          <w:rFonts w:ascii="Arial" w:hAnsi="Arial" w:cs="Arial"/>
          <w:sz w:val="20"/>
          <w:szCs w:val="20"/>
        </w:rPr>
        <w:t> </w:t>
      </w:r>
      <w:r w:rsidRPr="003A4738">
        <w:rPr>
          <w:rFonts w:ascii="Arial" w:hAnsi="Arial" w:cs="Arial"/>
          <w:sz w:val="20"/>
          <w:szCs w:val="20"/>
        </w:rPr>
        <w:t xml:space="preserve">dalším úkonům smluvních </w:t>
      </w:r>
      <w:r w:rsidR="00715016" w:rsidRPr="003A4738">
        <w:rPr>
          <w:rFonts w:ascii="Arial" w:hAnsi="Arial" w:cs="Arial"/>
          <w:sz w:val="20"/>
          <w:szCs w:val="20"/>
        </w:rPr>
        <w:t xml:space="preserve">stran učiněným </w:t>
      </w:r>
      <w:r w:rsidRPr="003A4738">
        <w:rPr>
          <w:rFonts w:ascii="Arial" w:hAnsi="Arial" w:cs="Arial"/>
          <w:sz w:val="20"/>
          <w:szCs w:val="20"/>
        </w:rPr>
        <w:t>v</w:t>
      </w:r>
      <w:r w:rsidR="00FB2540" w:rsidRPr="003A4738">
        <w:rPr>
          <w:rFonts w:ascii="Arial" w:hAnsi="Arial" w:cs="Arial"/>
          <w:sz w:val="20"/>
          <w:szCs w:val="20"/>
        </w:rPr>
        <w:t> </w:t>
      </w:r>
      <w:r w:rsidRPr="003A4738">
        <w:rPr>
          <w:rFonts w:ascii="Arial" w:hAnsi="Arial" w:cs="Arial"/>
          <w:sz w:val="20"/>
          <w:szCs w:val="20"/>
        </w:rPr>
        <w:t>průběhu zadávacího řízení, jako k relevantnímu jednání smluvních stran o</w:t>
      </w:r>
      <w:r w:rsidR="00FB2540" w:rsidRPr="003A4738">
        <w:rPr>
          <w:rFonts w:ascii="Arial" w:hAnsi="Arial" w:cs="Arial"/>
          <w:sz w:val="20"/>
          <w:szCs w:val="20"/>
        </w:rPr>
        <w:t> </w:t>
      </w:r>
      <w:r w:rsidRPr="003A4738">
        <w:rPr>
          <w:rFonts w:ascii="Arial" w:hAnsi="Arial" w:cs="Arial"/>
          <w:sz w:val="20"/>
          <w:szCs w:val="20"/>
        </w:rPr>
        <w:t>obsahu této Smlouvy před</w:t>
      </w:r>
      <w:r w:rsidR="00715016" w:rsidRPr="003A4738">
        <w:rPr>
          <w:rFonts w:ascii="Arial" w:hAnsi="Arial" w:cs="Arial"/>
          <w:sz w:val="20"/>
          <w:szCs w:val="20"/>
        </w:rPr>
        <w:t> </w:t>
      </w:r>
      <w:r w:rsidRPr="003A4738">
        <w:rPr>
          <w:rFonts w:ascii="Arial" w:hAnsi="Arial" w:cs="Arial"/>
          <w:sz w:val="20"/>
          <w:szCs w:val="20"/>
        </w:rPr>
        <w:t xml:space="preserve">jejím </w:t>
      </w:r>
      <w:r w:rsidR="00185B4A">
        <w:rPr>
          <w:rFonts w:ascii="Arial" w:hAnsi="Arial" w:cs="Arial"/>
          <w:sz w:val="20"/>
          <w:szCs w:val="20"/>
        </w:rPr>
        <w:t>u</w:t>
      </w:r>
      <w:r w:rsidRPr="003A4738">
        <w:rPr>
          <w:rFonts w:ascii="Arial" w:hAnsi="Arial" w:cs="Arial"/>
          <w:sz w:val="20"/>
          <w:szCs w:val="20"/>
        </w:rPr>
        <w:t xml:space="preserve">zavřením. Ustanovení </w:t>
      </w:r>
      <w:r w:rsidR="00FB2540" w:rsidRPr="003A4738">
        <w:rPr>
          <w:rFonts w:ascii="Arial" w:hAnsi="Arial" w:cs="Arial"/>
          <w:sz w:val="20"/>
          <w:szCs w:val="20"/>
        </w:rPr>
        <w:t>platných a</w:t>
      </w:r>
      <w:r w:rsidR="0097156A" w:rsidRPr="003A4738">
        <w:rPr>
          <w:rFonts w:ascii="Arial" w:hAnsi="Arial" w:cs="Arial"/>
          <w:sz w:val="20"/>
          <w:szCs w:val="20"/>
        </w:rPr>
        <w:t> </w:t>
      </w:r>
      <w:r w:rsidR="00FB2540" w:rsidRPr="003A4738">
        <w:rPr>
          <w:rFonts w:ascii="Arial" w:hAnsi="Arial" w:cs="Arial"/>
          <w:sz w:val="20"/>
          <w:szCs w:val="20"/>
        </w:rPr>
        <w:t xml:space="preserve">účinných </w:t>
      </w:r>
      <w:r w:rsidRPr="003A4738">
        <w:rPr>
          <w:rFonts w:ascii="Arial" w:hAnsi="Arial" w:cs="Arial"/>
          <w:sz w:val="20"/>
          <w:szCs w:val="20"/>
        </w:rPr>
        <w:t xml:space="preserve">právních předpisů o výkladu právních </w:t>
      </w:r>
      <w:r w:rsidR="001B67F2">
        <w:rPr>
          <w:rFonts w:ascii="Arial" w:hAnsi="Arial" w:cs="Arial"/>
          <w:sz w:val="20"/>
          <w:szCs w:val="20"/>
        </w:rPr>
        <w:t>jednání</w:t>
      </w:r>
      <w:r w:rsidRPr="003A4738">
        <w:rPr>
          <w:rFonts w:ascii="Arial" w:hAnsi="Arial" w:cs="Arial"/>
          <w:sz w:val="20"/>
          <w:szCs w:val="20"/>
        </w:rPr>
        <w:t xml:space="preserve"> tím nejsou nijak dotčena.</w:t>
      </w:r>
    </w:p>
    <w:p w14:paraId="014DAE3E" w14:textId="127EBFEE" w:rsidR="00A96CF5" w:rsidRDefault="00A96CF5" w:rsidP="00BC4875">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A96CF5">
        <w:rPr>
          <w:rFonts w:ascii="Arial" w:hAnsi="Arial" w:cs="Arial"/>
          <w:sz w:val="20"/>
          <w:szCs w:val="20"/>
        </w:rPr>
        <w:t>Smluvní strany prohlašují, že mají společnou snahu přispět k férovému a etickému prostředí. S cílem kultivovat prostředí tuzemského trhu tak, aby se přiblížilo vyšším standardům v oblasti obchodní, soutěžní a pracovněprávní etiky, smluvní strany učinily nedílnou součástí Smlouvy Etický kodex</w:t>
      </w:r>
      <w:r w:rsidR="00281162">
        <w:rPr>
          <w:rFonts w:ascii="Arial" w:hAnsi="Arial" w:cs="Arial"/>
          <w:sz w:val="20"/>
          <w:szCs w:val="20"/>
        </w:rPr>
        <w:t>,</w:t>
      </w:r>
      <w:r w:rsidRPr="00A96CF5">
        <w:rPr>
          <w:rFonts w:ascii="Arial" w:hAnsi="Arial" w:cs="Arial"/>
          <w:sz w:val="20"/>
          <w:szCs w:val="20"/>
        </w:rPr>
        <w:t xml:space="preserve"> v</w:t>
      </w:r>
      <w:r w:rsidR="00281162">
        <w:rPr>
          <w:rFonts w:ascii="Arial" w:hAnsi="Arial" w:cs="Arial"/>
          <w:sz w:val="20"/>
          <w:szCs w:val="20"/>
        </w:rPr>
        <w:t> </w:t>
      </w:r>
      <w:r w:rsidRPr="00A96CF5">
        <w:rPr>
          <w:rFonts w:ascii="Arial" w:hAnsi="Arial" w:cs="Arial"/>
          <w:sz w:val="20"/>
          <w:szCs w:val="20"/>
        </w:rPr>
        <w:t>souladu s jehož pravidly se zavazují předmět Smlouvy plnit.</w:t>
      </w:r>
    </w:p>
    <w:p w14:paraId="163DCABE" w14:textId="77777777" w:rsidR="0053115E" w:rsidRDefault="0053115E" w:rsidP="00323442">
      <w:pPr>
        <w:pStyle w:val="Odstavecseseznamem"/>
        <w:numPr>
          <w:ilvl w:val="1"/>
          <w:numId w:val="1"/>
        </w:numPr>
        <w:tabs>
          <w:tab w:val="left" w:pos="567"/>
        </w:tabs>
        <w:spacing w:line="280" w:lineRule="atLeast"/>
        <w:ind w:left="426" w:hanging="426"/>
        <w:contextualSpacing w:val="0"/>
        <w:jc w:val="both"/>
        <w:rPr>
          <w:rFonts w:ascii="Arial" w:hAnsi="Arial" w:cs="Arial"/>
          <w:sz w:val="20"/>
          <w:szCs w:val="20"/>
        </w:rPr>
      </w:pPr>
      <w:r>
        <w:rPr>
          <w:rFonts w:ascii="Arial" w:hAnsi="Arial" w:cs="Arial"/>
          <w:sz w:val="20"/>
          <w:szCs w:val="20"/>
        </w:rPr>
        <w:t>Předmět této Smlouvy</w:t>
      </w:r>
      <w:r w:rsidRPr="00717A87">
        <w:rPr>
          <w:rFonts w:ascii="Arial" w:hAnsi="Arial" w:cs="Arial"/>
          <w:sz w:val="20"/>
          <w:szCs w:val="20"/>
        </w:rPr>
        <w:t xml:space="preserve"> je financován z</w:t>
      </w:r>
      <w:r>
        <w:rPr>
          <w:rFonts w:ascii="Arial" w:hAnsi="Arial" w:cs="Arial"/>
          <w:sz w:val="20"/>
          <w:szCs w:val="20"/>
        </w:rPr>
        <w:t> </w:t>
      </w:r>
      <w:r w:rsidRPr="00717A87">
        <w:rPr>
          <w:rFonts w:ascii="Arial" w:hAnsi="Arial" w:cs="Arial"/>
          <w:sz w:val="20"/>
          <w:szCs w:val="20"/>
        </w:rPr>
        <w:t>p</w:t>
      </w:r>
      <w:r>
        <w:rPr>
          <w:rFonts w:ascii="Arial" w:hAnsi="Arial" w:cs="Arial"/>
          <w:sz w:val="20"/>
          <w:szCs w:val="20"/>
        </w:rPr>
        <w:t>rogramu OPZ:</w:t>
      </w:r>
    </w:p>
    <w:p w14:paraId="5B97A3B4" w14:textId="0A7B52F6" w:rsidR="0053115E" w:rsidRDefault="0053115E" w:rsidP="00323442">
      <w:pPr>
        <w:pStyle w:val="Odstavecseseznamem"/>
        <w:tabs>
          <w:tab w:val="left" w:pos="567"/>
        </w:tabs>
        <w:spacing w:line="280" w:lineRule="atLeast"/>
        <w:ind w:left="426" w:hanging="426"/>
        <w:contextualSpacing w:val="0"/>
        <w:jc w:val="both"/>
        <w:rPr>
          <w:rFonts w:ascii="Arial" w:hAnsi="Arial" w:cs="Arial"/>
          <w:b/>
          <w:sz w:val="20"/>
          <w:szCs w:val="20"/>
        </w:rPr>
      </w:pPr>
      <w:r>
        <w:rPr>
          <w:rFonts w:ascii="Arial" w:hAnsi="Arial" w:cs="Arial"/>
          <w:sz w:val="20"/>
          <w:szCs w:val="20"/>
        </w:rPr>
        <w:tab/>
      </w:r>
      <w:r w:rsidRPr="00037C0B">
        <w:rPr>
          <w:rFonts w:ascii="Arial" w:hAnsi="Arial" w:cs="Arial"/>
          <w:sz w:val="20"/>
          <w:szCs w:val="20"/>
        </w:rPr>
        <w:t xml:space="preserve">Projekt: </w:t>
      </w:r>
      <w:r w:rsidRPr="0053115E">
        <w:rPr>
          <w:rFonts w:ascii="Arial" w:hAnsi="Arial" w:cs="Arial"/>
          <w:sz w:val="20"/>
          <w:szCs w:val="20"/>
        </w:rPr>
        <w:t>Rozvoj systému sociálních služeb</w:t>
      </w:r>
    </w:p>
    <w:p w14:paraId="63701192" w14:textId="54081ECE" w:rsidR="0053115E" w:rsidRPr="004E28C1" w:rsidRDefault="0053115E" w:rsidP="00323442">
      <w:pPr>
        <w:pStyle w:val="Odstavecseseznamem"/>
        <w:tabs>
          <w:tab w:val="left" w:pos="567"/>
        </w:tabs>
        <w:spacing w:line="280" w:lineRule="atLeast"/>
        <w:ind w:left="426" w:hanging="426"/>
        <w:contextualSpacing w:val="0"/>
        <w:jc w:val="both"/>
        <w:rPr>
          <w:rFonts w:ascii="Arial" w:hAnsi="Arial" w:cs="Arial"/>
          <w:sz w:val="20"/>
          <w:szCs w:val="20"/>
        </w:rPr>
      </w:pPr>
      <w:r>
        <w:rPr>
          <w:rFonts w:ascii="Arial" w:hAnsi="Arial" w:cs="Arial"/>
          <w:sz w:val="20"/>
          <w:szCs w:val="20"/>
        </w:rPr>
        <w:tab/>
      </w:r>
      <w:proofErr w:type="spellStart"/>
      <w:r w:rsidRPr="004E28C1">
        <w:rPr>
          <w:rFonts w:ascii="Arial" w:hAnsi="Arial" w:cs="Arial"/>
          <w:sz w:val="20"/>
          <w:szCs w:val="20"/>
        </w:rPr>
        <w:t>Reg</w:t>
      </w:r>
      <w:proofErr w:type="spellEnd"/>
      <w:r w:rsidRPr="004E28C1">
        <w:rPr>
          <w:rFonts w:ascii="Arial" w:hAnsi="Arial" w:cs="Arial"/>
          <w:sz w:val="20"/>
          <w:szCs w:val="20"/>
        </w:rPr>
        <w:t>.</w:t>
      </w:r>
      <w:r>
        <w:rPr>
          <w:rFonts w:ascii="Arial" w:hAnsi="Arial" w:cs="Arial"/>
          <w:sz w:val="20"/>
          <w:szCs w:val="20"/>
        </w:rPr>
        <w:t xml:space="preserve"> </w:t>
      </w:r>
      <w:r w:rsidRPr="004E28C1">
        <w:rPr>
          <w:rFonts w:ascii="Arial" w:hAnsi="Arial" w:cs="Arial"/>
          <w:sz w:val="20"/>
          <w:szCs w:val="20"/>
        </w:rPr>
        <w:t xml:space="preserve">č. projektu: </w:t>
      </w:r>
      <w:r w:rsidRPr="0053115E">
        <w:rPr>
          <w:rFonts w:ascii="Arial" w:hAnsi="Arial" w:cs="Arial"/>
          <w:sz w:val="20"/>
          <w:szCs w:val="20"/>
        </w:rPr>
        <w:t>CZ.03.2.63/0.0/0.0/15_017/0003739</w:t>
      </w:r>
    </w:p>
    <w:p w14:paraId="2395B5A0" w14:textId="77777777" w:rsidR="0053115E" w:rsidRPr="00A96CF5" w:rsidRDefault="0053115E" w:rsidP="0053115E">
      <w:pPr>
        <w:pStyle w:val="Odstavecseseznamem"/>
        <w:tabs>
          <w:tab w:val="left" w:pos="567"/>
        </w:tabs>
        <w:spacing w:after="120" w:line="280" w:lineRule="atLeast"/>
        <w:ind w:left="426"/>
        <w:contextualSpacing w:val="0"/>
        <w:jc w:val="both"/>
        <w:rPr>
          <w:rFonts w:ascii="Arial" w:hAnsi="Arial" w:cs="Arial"/>
          <w:sz w:val="20"/>
          <w:szCs w:val="20"/>
        </w:rPr>
      </w:pPr>
    </w:p>
    <w:p w14:paraId="200A4A22" w14:textId="26C57AB6" w:rsidR="00E37BC8" w:rsidRDefault="00E37BC8" w:rsidP="00C028EC">
      <w:pPr>
        <w:pStyle w:val="Nadpis1"/>
        <w:numPr>
          <w:ilvl w:val="0"/>
          <w:numId w:val="1"/>
        </w:numPr>
        <w:tabs>
          <w:tab w:val="left" w:pos="454"/>
        </w:tabs>
        <w:overflowPunct/>
        <w:autoSpaceDE/>
        <w:autoSpaceDN/>
        <w:adjustRightInd/>
        <w:spacing w:after="240"/>
        <w:ind w:left="426" w:hanging="426"/>
        <w:jc w:val="center"/>
        <w:textAlignment w:val="auto"/>
        <w:rPr>
          <w:rFonts w:ascii="Arial" w:hAnsi="Arial" w:cs="Arial"/>
          <w:sz w:val="20"/>
        </w:rPr>
      </w:pPr>
      <w:r w:rsidRPr="003A4738">
        <w:rPr>
          <w:rFonts w:ascii="Arial" w:hAnsi="Arial" w:cs="Arial"/>
          <w:sz w:val="20"/>
        </w:rPr>
        <w:t xml:space="preserve">Předmět </w:t>
      </w:r>
      <w:r w:rsidR="00A64DDE" w:rsidRPr="003A4738">
        <w:rPr>
          <w:rFonts w:ascii="Arial" w:hAnsi="Arial" w:cs="Arial"/>
          <w:sz w:val="20"/>
        </w:rPr>
        <w:t>Smlouvy</w:t>
      </w:r>
    </w:p>
    <w:p w14:paraId="2213F81C" w14:textId="17DBC1D5" w:rsidR="00A64DDE" w:rsidRPr="003A4738" w:rsidRDefault="00E37BC8" w:rsidP="00C028EC">
      <w:pPr>
        <w:pStyle w:val="Odstavecseseznamem"/>
        <w:numPr>
          <w:ilvl w:val="1"/>
          <w:numId w:val="1"/>
        </w:numPr>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 xml:space="preserve">Předmětem této </w:t>
      </w:r>
      <w:r w:rsidR="002C1233" w:rsidRPr="003A4738">
        <w:rPr>
          <w:rFonts w:ascii="Arial" w:hAnsi="Arial" w:cs="Arial"/>
          <w:sz w:val="20"/>
          <w:szCs w:val="20"/>
        </w:rPr>
        <w:t>S</w:t>
      </w:r>
      <w:r w:rsidRPr="003A4738">
        <w:rPr>
          <w:rFonts w:ascii="Arial" w:hAnsi="Arial" w:cs="Arial"/>
          <w:sz w:val="20"/>
          <w:szCs w:val="20"/>
        </w:rPr>
        <w:t xml:space="preserve">mlouvy </w:t>
      </w:r>
      <w:r w:rsidR="00715016" w:rsidRPr="003A4738">
        <w:rPr>
          <w:rFonts w:ascii="Arial" w:hAnsi="Arial" w:cs="Arial"/>
          <w:sz w:val="20"/>
          <w:szCs w:val="20"/>
        </w:rPr>
        <w:t>je</w:t>
      </w:r>
      <w:r w:rsidR="002C1233" w:rsidRPr="003A4738">
        <w:rPr>
          <w:rFonts w:ascii="Arial" w:hAnsi="Arial" w:cs="Arial"/>
          <w:sz w:val="20"/>
          <w:szCs w:val="20"/>
        </w:rPr>
        <w:t xml:space="preserve"> </w:t>
      </w:r>
      <w:r w:rsidR="00BC5B78">
        <w:rPr>
          <w:rFonts w:ascii="Arial" w:hAnsi="Arial" w:cs="Arial"/>
          <w:sz w:val="20"/>
          <w:szCs w:val="20"/>
        </w:rPr>
        <w:t xml:space="preserve">závazek </w:t>
      </w:r>
      <w:r w:rsidR="000D7D81">
        <w:rPr>
          <w:rFonts w:ascii="Arial" w:hAnsi="Arial" w:cs="Arial"/>
          <w:sz w:val="20"/>
          <w:szCs w:val="20"/>
        </w:rPr>
        <w:t>Zpracovatel</w:t>
      </w:r>
      <w:r w:rsidR="00BC5B78">
        <w:rPr>
          <w:rFonts w:ascii="Arial" w:hAnsi="Arial" w:cs="Arial"/>
          <w:sz w:val="20"/>
          <w:szCs w:val="20"/>
        </w:rPr>
        <w:t xml:space="preserve">e </w:t>
      </w:r>
      <w:r w:rsidR="00943843">
        <w:rPr>
          <w:rFonts w:ascii="Arial" w:hAnsi="Arial" w:cs="Arial"/>
          <w:sz w:val="20"/>
          <w:szCs w:val="20"/>
        </w:rPr>
        <w:t xml:space="preserve">poskytnout Objednateli plnění </w:t>
      </w:r>
      <w:r w:rsidR="007C5CF2">
        <w:rPr>
          <w:rFonts w:ascii="Arial" w:hAnsi="Arial" w:cs="Arial"/>
          <w:sz w:val="20"/>
          <w:szCs w:val="20"/>
        </w:rPr>
        <w:t xml:space="preserve">vymezené v Příloze č. </w:t>
      </w:r>
      <w:r w:rsidR="00323442">
        <w:rPr>
          <w:rFonts w:ascii="Arial" w:hAnsi="Arial" w:cs="Arial"/>
          <w:sz w:val="20"/>
          <w:szCs w:val="20"/>
        </w:rPr>
        <w:t>2</w:t>
      </w:r>
      <w:r w:rsidR="007C5CF2">
        <w:rPr>
          <w:rFonts w:ascii="Arial" w:hAnsi="Arial" w:cs="Arial"/>
          <w:sz w:val="20"/>
          <w:szCs w:val="20"/>
        </w:rPr>
        <w:t xml:space="preserve"> této Smlouvy </w:t>
      </w:r>
      <w:r w:rsidR="00A64DDE" w:rsidRPr="003A4738">
        <w:rPr>
          <w:rFonts w:ascii="Arial" w:hAnsi="Arial" w:cs="Arial"/>
          <w:sz w:val="20"/>
          <w:szCs w:val="20"/>
        </w:rPr>
        <w:t xml:space="preserve">a závazek Objednatele zaplatit </w:t>
      </w:r>
      <w:r w:rsidR="000D7D81">
        <w:rPr>
          <w:rFonts w:ascii="Arial" w:hAnsi="Arial" w:cs="Arial"/>
          <w:sz w:val="20"/>
          <w:szCs w:val="20"/>
        </w:rPr>
        <w:t>Zpracovatel</w:t>
      </w:r>
      <w:r w:rsidR="00717A87">
        <w:rPr>
          <w:rFonts w:ascii="Arial" w:hAnsi="Arial" w:cs="Arial"/>
          <w:sz w:val="20"/>
          <w:szCs w:val="20"/>
        </w:rPr>
        <w:t>i</w:t>
      </w:r>
      <w:r w:rsidR="00A64DDE" w:rsidRPr="003A4738">
        <w:rPr>
          <w:rFonts w:ascii="Arial" w:hAnsi="Arial" w:cs="Arial"/>
          <w:sz w:val="20"/>
          <w:szCs w:val="20"/>
        </w:rPr>
        <w:t xml:space="preserve"> </w:t>
      </w:r>
      <w:r w:rsidR="00717A87">
        <w:rPr>
          <w:rFonts w:ascii="Arial" w:hAnsi="Arial" w:cs="Arial"/>
          <w:sz w:val="20"/>
          <w:szCs w:val="20"/>
        </w:rPr>
        <w:t xml:space="preserve">za řádně </w:t>
      </w:r>
      <w:r w:rsidR="00BC5B78">
        <w:rPr>
          <w:rFonts w:ascii="Arial" w:hAnsi="Arial" w:cs="Arial"/>
          <w:sz w:val="20"/>
          <w:szCs w:val="20"/>
        </w:rPr>
        <w:t>poskytnuté</w:t>
      </w:r>
      <w:r w:rsidR="00717A87">
        <w:rPr>
          <w:rFonts w:ascii="Arial" w:hAnsi="Arial" w:cs="Arial"/>
          <w:sz w:val="20"/>
          <w:szCs w:val="20"/>
        </w:rPr>
        <w:t xml:space="preserve"> plnění </w:t>
      </w:r>
      <w:r w:rsidR="00A64DDE" w:rsidRPr="003A4738">
        <w:rPr>
          <w:rFonts w:ascii="Arial" w:hAnsi="Arial" w:cs="Arial"/>
          <w:sz w:val="20"/>
          <w:szCs w:val="20"/>
        </w:rPr>
        <w:t>cenu ve výši a za</w:t>
      </w:r>
      <w:r w:rsidR="00AA0B3B" w:rsidRPr="003A4738">
        <w:rPr>
          <w:rFonts w:ascii="Arial" w:hAnsi="Arial" w:cs="Arial"/>
          <w:sz w:val="20"/>
          <w:szCs w:val="20"/>
        </w:rPr>
        <w:t> </w:t>
      </w:r>
      <w:r w:rsidR="00AA1164" w:rsidRPr="003A4738">
        <w:rPr>
          <w:rFonts w:ascii="Arial" w:hAnsi="Arial" w:cs="Arial"/>
          <w:sz w:val="20"/>
          <w:szCs w:val="20"/>
        </w:rPr>
        <w:t>podmínek stanovených v článku</w:t>
      </w:r>
      <w:r w:rsidR="00A64DDE" w:rsidRPr="003A4738">
        <w:rPr>
          <w:rFonts w:ascii="Arial" w:hAnsi="Arial" w:cs="Arial"/>
          <w:sz w:val="20"/>
          <w:szCs w:val="20"/>
        </w:rPr>
        <w:t xml:space="preserve"> 8 této Smlouvy.</w:t>
      </w:r>
    </w:p>
    <w:p w14:paraId="39218B69" w14:textId="05950CD1" w:rsidR="00E37BC8" w:rsidRPr="003A4738" w:rsidRDefault="000D7D81" w:rsidP="00C028EC">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Zpracovatel</w:t>
      </w:r>
      <w:r w:rsidR="00FB2540" w:rsidRPr="003A4738">
        <w:rPr>
          <w:rFonts w:ascii="Arial" w:hAnsi="Arial" w:cs="Arial"/>
          <w:sz w:val="20"/>
          <w:szCs w:val="20"/>
        </w:rPr>
        <w:t xml:space="preserve"> </w:t>
      </w:r>
      <w:r w:rsidR="00715016" w:rsidRPr="003A4738">
        <w:rPr>
          <w:rFonts w:ascii="Arial" w:hAnsi="Arial" w:cs="Arial"/>
          <w:sz w:val="20"/>
          <w:szCs w:val="20"/>
        </w:rPr>
        <w:t xml:space="preserve">se </w:t>
      </w:r>
      <w:r w:rsidR="00FB2540" w:rsidRPr="003A4738">
        <w:rPr>
          <w:rFonts w:ascii="Arial" w:hAnsi="Arial" w:cs="Arial"/>
          <w:sz w:val="20"/>
          <w:szCs w:val="20"/>
        </w:rPr>
        <w:t xml:space="preserve">zavazuje zpracovat </w:t>
      </w:r>
      <w:r w:rsidR="00717A87">
        <w:rPr>
          <w:rFonts w:ascii="Arial" w:hAnsi="Arial" w:cs="Arial"/>
          <w:sz w:val="20"/>
          <w:szCs w:val="20"/>
        </w:rPr>
        <w:t>a předat jednotlivé výstupy plnění</w:t>
      </w:r>
      <w:r w:rsidR="007C5CF2">
        <w:rPr>
          <w:rFonts w:ascii="Arial" w:hAnsi="Arial" w:cs="Arial"/>
          <w:sz w:val="20"/>
          <w:szCs w:val="20"/>
        </w:rPr>
        <w:t xml:space="preserve"> </w:t>
      </w:r>
      <w:r w:rsidR="00E37BC8" w:rsidRPr="003A4738">
        <w:rPr>
          <w:rFonts w:ascii="Arial" w:hAnsi="Arial" w:cs="Arial"/>
          <w:sz w:val="20"/>
          <w:szCs w:val="20"/>
        </w:rPr>
        <w:t>v souladu s</w:t>
      </w:r>
      <w:r w:rsidR="00BC5FDF" w:rsidRPr="003A4738">
        <w:rPr>
          <w:rFonts w:ascii="Arial" w:hAnsi="Arial" w:cs="Arial"/>
          <w:sz w:val="20"/>
          <w:szCs w:val="20"/>
        </w:rPr>
        <w:t xml:space="preserve"> </w:t>
      </w:r>
      <w:r w:rsidR="00C60E35" w:rsidRPr="003A4738">
        <w:rPr>
          <w:rFonts w:ascii="Arial" w:hAnsi="Arial" w:cs="Arial"/>
          <w:sz w:val="20"/>
          <w:szCs w:val="20"/>
        </w:rPr>
        <w:t>požadavky Objednatele vymezenými v</w:t>
      </w:r>
      <w:r w:rsidR="00297E24" w:rsidRPr="003A4738">
        <w:rPr>
          <w:rFonts w:ascii="Arial" w:hAnsi="Arial" w:cs="Arial"/>
          <w:sz w:val="20"/>
          <w:szCs w:val="20"/>
        </w:rPr>
        <w:t xml:space="preserve"> této Smlouv</w:t>
      </w:r>
      <w:r w:rsidR="00B11C49" w:rsidRPr="003A4738">
        <w:rPr>
          <w:rFonts w:ascii="Arial" w:hAnsi="Arial" w:cs="Arial"/>
          <w:sz w:val="20"/>
          <w:szCs w:val="20"/>
        </w:rPr>
        <w:t>ě</w:t>
      </w:r>
      <w:r w:rsidR="00297E24" w:rsidRPr="003A4738">
        <w:rPr>
          <w:rFonts w:ascii="Arial" w:hAnsi="Arial" w:cs="Arial"/>
          <w:sz w:val="20"/>
          <w:szCs w:val="20"/>
        </w:rPr>
        <w:t xml:space="preserve"> </w:t>
      </w:r>
      <w:r w:rsidR="00E37BC8" w:rsidRPr="003A4738">
        <w:rPr>
          <w:rFonts w:ascii="Arial" w:hAnsi="Arial" w:cs="Arial"/>
          <w:sz w:val="20"/>
          <w:szCs w:val="20"/>
        </w:rPr>
        <w:t>a</w:t>
      </w:r>
      <w:r w:rsidR="00221634" w:rsidRPr="003A4738">
        <w:rPr>
          <w:rFonts w:ascii="Arial" w:hAnsi="Arial" w:cs="Arial"/>
          <w:sz w:val="20"/>
          <w:szCs w:val="20"/>
        </w:rPr>
        <w:t> </w:t>
      </w:r>
      <w:r w:rsidR="003D484B" w:rsidRPr="003A4738">
        <w:rPr>
          <w:rFonts w:ascii="Arial" w:hAnsi="Arial" w:cs="Arial"/>
          <w:sz w:val="20"/>
          <w:szCs w:val="20"/>
        </w:rPr>
        <w:t>v souladu s</w:t>
      </w:r>
      <w:r w:rsidR="004319E6">
        <w:rPr>
          <w:rFonts w:ascii="Arial" w:hAnsi="Arial" w:cs="Arial"/>
          <w:sz w:val="20"/>
          <w:szCs w:val="20"/>
        </w:rPr>
        <w:t>e všemi</w:t>
      </w:r>
      <w:r w:rsidR="00717A87">
        <w:rPr>
          <w:rFonts w:ascii="Arial" w:hAnsi="Arial" w:cs="Arial"/>
          <w:sz w:val="20"/>
          <w:szCs w:val="20"/>
        </w:rPr>
        <w:t> </w:t>
      </w:r>
      <w:r w:rsidR="004319E6">
        <w:rPr>
          <w:rFonts w:ascii="Arial" w:hAnsi="Arial" w:cs="Arial"/>
          <w:sz w:val="20"/>
          <w:szCs w:val="20"/>
        </w:rPr>
        <w:t>p</w:t>
      </w:r>
      <w:r w:rsidR="00E37BC8" w:rsidRPr="003A4738">
        <w:rPr>
          <w:rFonts w:ascii="Arial" w:hAnsi="Arial" w:cs="Arial"/>
          <w:sz w:val="20"/>
          <w:szCs w:val="20"/>
        </w:rPr>
        <w:t>říloh</w:t>
      </w:r>
      <w:r w:rsidR="00717A87">
        <w:rPr>
          <w:rFonts w:ascii="Arial" w:hAnsi="Arial" w:cs="Arial"/>
          <w:sz w:val="20"/>
          <w:szCs w:val="20"/>
        </w:rPr>
        <w:t xml:space="preserve">ami </w:t>
      </w:r>
      <w:r w:rsidR="00B11C49" w:rsidRPr="003A4738">
        <w:rPr>
          <w:rFonts w:ascii="Arial" w:hAnsi="Arial" w:cs="Arial"/>
          <w:sz w:val="20"/>
          <w:szCs w:val="20"/>
        </w:rPr>
        <w:t>této Smlouvy</w:t>
      </w:r>
      <w:r w:rsidR="00717A87">
        <w:rPr>
          <w:rFonts w:ascii="Arial" w:hAnsi="Arial" w:cs="Arial"/>
          <w:sz w:val="20"/>
          <w:szCs w:val="20"/>
        </w:rPr>
        <w:t>, které jsou</w:t>
      </w:r>
      <w:r w:rsidR="00624C0E" w:rsidRPr="003A4738">
        <w:rPr>
          <w:rFonts w:ascii="Arial" w:hAnsi="Arial" w:cs="Arial"/>
          <w:sz w:val="20"/>
          <w:szCs w:val="20"/>
        </w:rPr>
        <w:t xml:space="preserve"> </w:t>
      </w:r>
      <w:r w:rsidR="00B11C49" w:rsidRPr="003A4738">
        <w:rPr>
          <w:rFonts w:ascii="Arial" w:hAnsi="Arial" w:cs="Arial"/>
          <w:sz w:val="20"/>
          <w:szCs w:val="20"/>
        </w:rPr>
        <w:t>její</w:t>
      </w:r>
      <w:r w:rsidR="00717A87">
        <w:rPr>
          <w:rFonts w:ascii="Arial" w:hAnsi="Arial" w:cs="Arial"/>
          <w:sz w:val="20"/>
          <w:szCs w:val="20"/>
        </w:rPr>
        <w:t>mi</w:t>
      </w:r>
      <w:r w:rsidR="00B11C49" w:rsidRPr="003A4738">
        <w:rPr>
          <w:rFonts w:ascii="Arial" w:hAnsi="Arial" w:cs="Arial"/>
          <w:sz w:val="20"/>
          <w:szCs w:val="20"/>
        </w:rPr>
        <w:t xml:space="preserve"> </w:t>
      </w:r>
      <w:r w:rsidR="00717A87">
        <w:rPr>
          <w:rFonts w:ascii="Arial" w:hAnsi="Arial" w:cs="Arial"/>
          <w:sz w:val="20"/>
          <w:szCs w:val="20"/>
        </w:rPr>
        <w:t>nedílnými</w:t>
      </w:r>
      <w:r w:rsidR="003D484B" w:rsidRPr="003A4738">
        <w:rPr>
          <w:rFonts w:ascii="Arial" w:hAnsi="Arial" w:cs="Arial"/>
          <w:sz w:val="20"/>
          <w:szCs w:val="20"/>
        </w:rPr>
        <w:t xml:space="preserve"> součást</w:t>
      </w:r>
      <w:r w:rsidR="00717A87">
        <w:rPr>
          <w:rFonts w:ascii="Arial" w:hAnsi="Arial" w:cs="Arial"/>
          <w:sz w:val="20"/>
          <w:szCs w:val="20"/>
        </w:rPr>
        <w:t>mi</w:t>
      </w:r>
      <w:r w:rsidR="00E37BC8" w:rsidRPr="003A4738">
        <w:rPr>
          <w:rFonts w:ascii="Arial" w:hAnsi="Arial" w:cs="Arial"/>
          <w:sz w:val="20"/>
          <w:szCs w:val="20"/>
        </w:rPr>
        <w:t xml:space="preserve">. </w:t>
      </w:r>
    </w:p>
    <w:p w14:paraId="6EDAA318" w14:textId="5DA47E96" w:rsidR="00887291" w:rsidRDefault="00887291" w:rsidP="00C028E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místo plnění</w:t>
      </w:r>
    </w:p>
    <w:p w14:paraId="76ABE649" w14:textId="1422B475" w:rsidR="00887291" w:rsidRPr="00E53C7F" w:rsidRDefault="00887291" w:rsidP="00C028EC">
      <w:pPr>
        <w:pStyle w:val="Odstavecseseznamem"/>
        <w:numPr>
          <w:ilvl w:val="1"/>
          <w:numId w:val="1"/>
        </w:numPr>
        <w:spacing w:after="120" w:line="280" w:lineRule="atLeast"/>
        <w:ind w:left="426" w:hanging="567"/>
        <w:contextualSpacing w:val="0"/>
        <w:jc w:val="both"/>
        <w:rPr>
          <w:rFonts w:ascii="Arial" w:hAnsi="Arial" w:cs="Arial"/>
          <w:i/>
          <w:sz w:val="20"/>
          <w:szCs w:val="20"/>
        </w:rPr>
      </w:pPr>
      <w:r w:rsidRPr="003A4738">
        <w:rPr>
          <w:rFonts w:ascii="Arial" w:hAnsi="Arial" w:cs="Arial"/>
          <w:sz w:val="20"/>
          <w:szCs w:val="20"/>
        </w:rPr>
        <w:t xml:space="preserve">Místo plnění této Smlouvy </w:t>
      </w:r>
      <w:r w:rsidR="00E53C7F" w:rsidRPr="00E53C7F">
        <w:rPr>
          <w:rFonts w:ascii="Arial" w:hAnsi="Arial" w:cs="Arial"/>
          <w:sz w:val="20"/>
          <w:szCs w:val="20"/>
        </w:rPr>
        <w:t>není Objednatelem nijak omezeno. Zpracovatel je oprávněn provádět vyhodnocování informací, formulování závěrů a navrhování doporučení i v rámci svého sídla.</w:t>
      </w:r>
    </w:p>
    <w:p w14:paraId="3BAE6E2A" w14:textId="3ED42820" w:rsidR="00887291" w:rsidRPr="00E53C7F" w:rsidRDefault="00920801" w:rsidP="00C028EC">
      <w:pPr>
        <w:pStyle w:val="Odstavecseseznamem"/>
        <w:numPr>
          <w:ilvl w:val="1"/>
          <w:numId w:val="1"/>
        </w:numPr>
        <w:spacing w:after="120" w:line="280" w:lineRule="atLeast"/>
        <w:ind w:left="426" w:hanging="567"/>
        <w:contextualSpacing w:val="0"/>
        <w:jc w:val="both"/>
        <w:rPr>
          <w:rFonts w:ascii="Arial" w:hAnsi="Arial" w:cs="Arial"/>
          <w:sz w:val="20"/>
          <w:szCs w:val="20"/>
        </w:rPr>
      </w:pPr>
      <w:r>
        <w:rPr>
          <w:rFonts w:ascii="Arial" w:hAnsi="Arial" w:cs="Arial"/>
          <w:sz w:val="20"/>
          <w:szCs w:val="20"/>
        </w:rPr>
        <w:t>Hmotné v</w:t>
      </w:r>
      <w:r w:rsidR="00717A87">
        <w:rPr>
          <w:rFonts w:ascii="Arial" w:hAnsi="Arial" w:cs="Arial"/>
          <w:sz w:val="20"/>
          <w:szCs w:val="20"/>
        </w:rPr>
        <w:t>ýstupy plnění</w:t>
      </w:r>
      <w:r w:rsidR="00A61141" w:rsidRPr="003A4738">
        <w:rPr>
          <w:rFonts w:ascii="Arial" w:hAnsi="Arial" w:cs="Arial"/>
          <w:sz w:val="20"/>
          <w:szCs w:val="20"/>
        </w:rPr>
        <w:t xml:space="preserve"> </w:t>
      </w:r>
      <w:r>
        <w:rPr>
          <w:rFonts w:ascii="Arial" w:hAnsi="Arial" w:cs="Arial"/>
          <w:sz w:val="20"/>
          <w:szCs w:val="20"/>
        </w:rPr>
        <w:t xml:space="preserve">dle </w:t>
      </w:r>
      <w:r w:rsidR="009D58DC">
        <w:rPr>
          <w:rFonts w:ascii="Arial" w:hAnsi="Arial" w:cs="Arial"/>
          <w:sz w:val="20"/>
          <w:szCs w:val="20"/>
        </w:rPr>
        <w:t xml:space="preserve">této Smlouvy </w:t>
      </w:r>
      <w:r w:rsidR="00887291" w:rsidRPr="003A4738">
        <w:rPr>
          <w:rFonts w:ascii="Arial" w:hAnsi="Arial" w:cs="Arial"/>
          <w:sz w:val="20"/>
          <w:szCs w:val="20"/>
        </w:rPr>
        <w:t xml:space="preserve">musí být Objednateli </w:t>
      </w:r>
      <w:r w:rsidR="00717A87">
        <w:rPr>
          <w:rFonts w:ascii="Arial" w:hAnsi="Arial" w:cs="Arial"/>
          <w:sz w:val="20"/>
          <w:szCs w:val="20"/>
        </w:rPr>
        <w:t>předány</w:t>
      </w:r>
      <w:r w:rsidR="00297E24" w:rsidRPr="003A4738">
        <w:rPr>
          <w:rFonts w:ascii="Arial" w:hAnsi="Arial" w:cs="Arial"/>
          <w:sz w:val="20"/>
          <w:szCs w:val="20"/>
        </w:rPr>
        <w:t xml:space="preserve"> </w:t>
      </w:r>
      <w:r w:rsidR="00887291" w:rsidRPr="00E53C7F">
        <w:rPr>
          <w:rFonts w:ascii="Arial" w:hAnsi="Arial" w:cs="Arial"/>
          <w:sz w:val="20"/>
          <w:szCs w:val="20"/>
        </w:rPr>
        <w:t>v</w:t>
      </w:r>
      <w:r w:rsidR="00624C0E" w:rsidRPr="00E53C7F">
        <w:rPr>
          <w:rFonts w:ascii="Arial" w:hAnsi="Arial" w:cs="Arial"/>
          <w:sz w:val="20"/>
          <w:szCs w:val="20"/>
        </w:rPr>
        <w:t> </w:t>
      </w:r>
      <w:r w:rsidR="004319E6" w:rsidRPr="00E53C7F">
        <w:rPr>
          <w:rFonts w:ascii="Arial" w:hAnsi="Arial" w:cs="Arial"/>
          <w:sz w:val="20"/>
          <w:szCs w:val="20"/>
        </w:rPr>
        <w:t xml:space="preserve">místě pracoviště Objednatele, na adrese </w:t>
      </w:r>
      <w:r w:rsidR="00E53C7F" w:rsidRPr="00E53C7F">
        <w:rPr>
          <w:rFonts w:ascii="Arial" w:hAnsi="Arial" w:cs="Arial"/>
          <w:sz w:val="20"/>
          <w:szCs w:val="20"/>
        </w:rPr>
        <w:t>Podskalská 19, 12</w:t>
      </w:r>
      <w:r w:rsidR="00E53C7F">
        <w:rPr>
          <w:rFonts w:ascii="Arial" w:hAnsi="Arial" w:cs="Arial"/>
          <w:sz w:val="20"/>
          <w:szCs w:val="20"/>
        </w:rPr>
        <w:t>0 00</w:t>
      </w:r>
      <w:r w:rsidR="00E53C7F" w:rsidRPr="00E53C7F">
        <w:rPr>
          <w:rFonts w:ascii="Arial" w:hAnsi="Arial" w:cs="Arial"/>
          <w:sz w:val="20"/>
          <w:szCs w:val="20"/>
        </w:rPr>
        <w:t xml:space="preserve"> Praha 2</w:t>
      </w:r>
      <w:r w:rsidRPr="00E53C7F">
        <w:rPr>
          <w:rFonts w:ascii="Arial" w:hAnsi="Arial" w:cs="Arial"/>
          <w:sz w:val="20"/>
          <w:szCs w:val="20"/>
        </w:rPr>
        <w:t xml:space="preserve">. </w:t>
      </w:r>
    </w:p>
    <w:p w14:paraId="7BA7F707" w14:textId="6CBCF453" w:rsidR="00E532EA" w:rsidRDefault="00717A87" w:rsidP="00C028E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t xml:space="preserve">Termíny předání, </w:t>
      </w:r>
      <w:r w:rsidR="003F1150" w:rsidRPr="003A4738">
        <w:rPr>
          <w:rFonts w:ascii="Arial" w:hAnsi="Arial" w:cs="Arial"/>
          <w:sz w:val="20"/>
        </w:rPr>
        <w:t>akceptační řízení</w:t>
      </w:r>
    </w:p>
    <w:p w14:paraId="78E5345C" w14:textId="77777777" w:rsidR="00E3349F" w:rsidRPr="00A67B5F" w:rsidRDefault="00E3349F" w:rsidP="00E3349F">
      <w:pPr>
        <w:pStyle w:val="Odstavecseseznamem"/>
        <w:numPr>
          <w:ilvl w:val="1"/>
          <w:numId w:val="1"/>
        </w:numPr>
        <w:spacing w:after="120" w:line="280" w:lineRule="atLeast"/>
        <w:ind w:left="426" w:hanging="426"/>
        <w:contextualSpacing w:val="0"/>
        <w:jc w:val="both"/>
        <w:rPr>
          <w:rFonts w:ascii="Arial" w:hAnsi="Arial" w:cs="Arial"/>
          <w:sz w:val="20"/>
          <w:szCs w:val="20"/>
        </w:rPr>
      </w:pPr>
      <w:r w:rsidRPr="00B04BFC">
        <w:rPr>
          <w:rFonts w:ascii="Arial" w:hAnsi="Arial" w:cs="Arial"/>
          <w:sz w:val="20"/>
          <w:szCs w:val="20"/>
        </w:rPr>
        <w:t>Zpracovatel se</w:t>
      </w:r>
      <w:r w:rsidRPr="00FE7E93">
        <w:rPr>
          <w:rFonts w:ascii="Arial" w:hAnsi="Arial" w:cs="Arial"/>
          <w:sz w:val="20"/>
          <w:szCs w:val="20"/>
        </w:rPr>
        <w:t xml:space="preserve"> </w:t>
      </w:r>
      <w:r w:rsidRPr="00A67B5F">
        <w:rPr>
          <w:rFonts w:ascii="Arial" w:hAnsi="Arial" w:cs="Arial"/>
          <w:sz w:val="20"/>
          <w:szCs w:val="20"/>
        </w:rPr>
        <w:t>zavazuje zpracovat výstup plnění v Objednatelem požadovaném formátu vhodném pro editaci a zaslat je elektronickou poštou na e-mailovou adresu oprávněné osoby Objednatele uvedené v odst. 6.1 této Smlouvy, a to v termín</w:t>
      </w:r>
      <w:r>
        <w:rPr>
          <w:rFonts w:ascii="Arial" w:hAnsi="Arial" w:cs="Arial"/>
          <w:sz w:val="20"/>
          <w:szCs w:val="20"/>
        </w:rPr>
        <w:t>u</w:t>
      </w:r>
      <w:r w:rsidRPr="00A67B5F">
        <w:rPr>
          <w:rFonts w:ascii="Arial" w:hAnsi="Arial" w:cs="Arial"/>
          <w:sz w:val="20"/>
          <w:szCs w:val="20"/>
        </w:rPr>
        <w:t xml:space="preserve"> uveden</w:t>
      </w:r>
      <w:r>
        <w:rPr>
          <w:rFonts w:ascii="Arial" w:hAnsi="Arial" w:cs="Arial"/>
          <w:sz w:val="20"/>
          <w:szCs w:val="20"/>
        </w:rPr>
        <w:t>ém</w:t>
      </w:r>
      <w:r w:rsidRPr="00A67B5F">
        <w:rPr>
          <w:rFonts w:ascii="Arial" w:hAnsi="Arial" w:cs="Arial"/>
          <w:sz w:val="20"/>
          <w:szCs w:val="20"/>
        </w:rPr>
        <w:t xml:space="preserve"> v Příloze č. </w:t>
      </w:r>
      <w:r>
        <w:rPr>
          <w:rFonts w:ascii="Arial" w:hAnsi="Arial" w:cs="Arial"/>
          <w:sz w:val="20"/>
          <w:szCs w:val="20"/>
        </w:rPr>
        <w:t>2</w:t>
      </w:r>
      <w:r w:rsidRPr="00A67B5F">
        <w:rPr>
          <w:rFonts w:ascii="Arial" w:hAnsi="Arial" w:cs="Arial"/>
          <w:sz w:val="20"/>
          <w:szCs w:val="20"/>
        </w:rPr>
        <w:t xml:space="preserve"> této Smlouvy – Specifikace předmětu plnění.</w:t>
      </w:r>
    </w:p>
    <w:p w14:paraId="0C16B306" w14:textId="77777777" w:rsidR="00E3349F" w:rsidRPr="00A67B5F" w:rsidRDefault="00E3349F" w:rsidP="00E3349F">
      <w:pPr>
        <w:numPr>
          <w:ilvl w:val="1"/>
          <w:numId w:val="1"/>
        </w:numPr>
        <w:spacing w:after="120" w:line="280" w:lineRule="atLeast"/>
        <w:ind w:left="426" w:hanging="426"/>
        <w:jc w:val="both"/>
        <w:rPr>
          <w:rFonts w:ascii="Arial" w:hAnsi="Arial" w:cs="Arial"/>
          <w:sz w:val="20"/>
          <w:szCs w:val="20"/>
        </w:rPr>
      </w:pPr>
      <w:r w:rsidRPr="00A67B5F">
        <w:rPr>
          <w:rFonts w:ascii="Arial" w:hAnsi="Arial" w:cs="Arial"/>
          <w:sz w:val="20"/>
          <w:szCs w:val="20"/>
        </w:rPr>
        <w:lastRenderedPageBreak/>
        <w:t>Smluvní strany sjednávají, že termín předání výstup</w:t>
      </w:r>
      <w:r>
        <w:rPr>
          <w:rFonts w:ascii="Arial" w:hAnsi="Arial" w:cs="Arial"/>
          <w:sz w:val="20"/>
          <w:szCs w:val="20"/>
        </w:rPr>
        <w:t>u</w:t>
      </w:r>
      <w:r w:rsidRPr="00A67B5F">
        <w:rPr>
          <w:rFonts w:ascii="Arial" w:hAnsi="Arial" w:cs="Arial"/>
          <w:sz w:val="20"/>
          <w:szCs w:val="20"/>
        </w:rPr>
        <w:t xml:space="preserve"> plnění m</w:t>
      </w:r>
      <w:r>
        <w:rPr>
          <w:rFonts w:ascii="Arial" w:hAnsi="Arial" w:cs="Arial"/>
          <w:sz w:val="20"/>
          <w:szCs w:val="20"/>
        </w:rPr>
        <w:t>ůže</w:t>
      </w:r>
      <w:r w:rsidRPr="00A67B5F">
        <w:rPr>
          <w:rFonts w:ascii="Arial" w:hAnsi="Arial" w:cs="Arial"/>
          <w:sz w:val="20"/>
          <w:szCs w:val="20"/>
        </w:rPr>
        <w:t xml:space="preserve"> být ze strany pověřené osoby Objednatele v odůvodněných případech upraven, a to v návaznosti na případné objektivní změny potřeb Objednatele.</w:t>
      </w:r>
    </w:p>
    <w:p w14:paraId="5DDE9B8F" w14:textId="24BBD68F" w:rsidR="00E3349F" w:rsidRPr="00A67B5F" w:rsidRDefault="00722B59" w:rsidP="00E3349F">
      <w:pPr>
        <w:numPr>
          <w:ilvl w:val="1"/>
          <w:numId w:val="1"/>
        </w:numPr>
        <w:spacing w:after="120" w:line="280" w:lineRule="atLeast"/>
        <w:ind w:left="426" w:hanging="426"/>
        <w:jc w:val="both"/>
        <w:rPr>
          <w:rFonts w:ascii="Arial" w:hAnsi="Arial" w:cs="Arial"/>
          <w:sz w:val="20"/>
          <w:szCs w:val="20"/>
        </w:rPr>
      </w:pPr>
      <w:r>
        <w:rPr>
          <w:rFonts w:ascii="Arial" w:hAnsi="Arial" w:cs="Arial"/>
          <w:sz w:val="20"/>
          <w:szCs w:val="20"/>
        </w:rPr>
        <w:t>Finální v</w:t>
      </w:r>
      <w:r w:rsidR="00E3349F" w:rsidRPr="00A67B5F">
        <w:rPr>
          <w:rFonts w:ascii="Arial" w:hAnsi="Arial" w:cs="Arial"/>
          <w:sz w:val="20"/>
          <w:szCs w:val="20"/>
        </w:rPr>
        <w:t xml:space="preserve">ýstup plnění </w:t>
      </w:r>
      <w:r w:rsidR="00E3349F">
        <w:rPr>
          <w:rFonts w:ascii="Arial" w:hAnsi="Arial" w:cs="Arial"/>
          <w:sz w:val="20"/>
          <w:szCs w:val="20"/>
        </w:rPr>
        <w:t xml:space="preserve">dle </w:t>
      </w:r>
      <w:bookmarkStart w:id="1" w:name="_Hlk75810711"/>
      <w:r w:rsidR="00E3349F" w:rsidRPr="00217102">
        <w:rPr>
          <w:rFonts w:ascii="Arial" w:hAnsi="Arial" w:cs="Arial"/>
          <w:sz w:val="20"/>
          <w:szCs w:val="20"/>
        </w:rPr>
        <w:t xml:space="preserve">kapitoly č. </w:t>
      </w:r>
      <w:r w:rsidR="00217102" w:rsidRPr="00217102">
        <w:rPr>
          <w:rFonts w:ascii="Arial" w:hAnsi="Arial" w:cs="Arial"/>
          <w:sz w:val="20"/>
          <w:szCs w:val="20"/>
        </w:rPr>
        <w:t>I</w:t>
      </w:r>
      <w:r w:rsidR="009A3D0F">
        <w:rPr>
          <w:rFonts w:ascii="Arial" w:hAnsi="Arial" w:cs="Arial"/>
          <w:sz w:val="20"/>
          <w:szCs w:val="20"/>
        </w:rPr>
        <w:t>V</w:t>
      </w:r>
      <w:r w:rsidR="00217102" w:rsidRPr="00217102">
        <w:rPr>
          <w:rFonts w:ascii="Arial" w:hAnsi="Arial" w:cs="Arial"/>
          <w:sz w:val="20"/>
          <w:szCs w:val="20"/>
        </w:rPr>
        <w:t xml:space="preserve">. </w:t>
      </w:r>
      <w:r w:rsidR="009A3D0F">
        <w:rPr>
          <w:rFonts w:ascii="Arial" w:hAnsi="Arial" w:cs="Arial"/>
          <w:sz w:val="20"/>
          <w:szCs w:val="20"/>
        </w:rPr>
        <w:t>Indikativní h</w:t>
      </w:r>
      <w:r w:rsidR="00217102" w:rsidRPr="00217102">
        <w:rPr>
          <w:rFonts w:ascii="Arial" w:hAnsi="Arial" w:cs="Arial"/>
          <w:sz w:val="20"/>
          <w:szCs w:val="20"/>
        </w:rPr>
        <w:t>armonogram plnění</w:t>
      </w:r>
      <w:bookmarkEnd w:id="1"/>
      <w:r w:rsidR="00E3349F">
        <w:rPr>
          <w:rFonts w:ascii="Arial" w:hAnsi="Arial" w:cs="Arial"/>
          <w:sz w:val="20"/>
          <w:szCs w:val="20"/>
        </w:rPr>
        <w:t>,</w:t>
      </w:r>
      <w:r w:rsidR="00E3349F" w:rsidRPr="00FC78E2">
        <w:rPr>
          <w:rFonts w:ascii="Arial" w:hAnsi="Arial" w:cs="Arial"/>
          <w:sz w:val="20"/>
          <w:szCs w:val="20"/>
        </w:rPr>
        <w:t xml:space="preserve"> Přílohy č. </w:t>
      </w:r>
      <w:r w:rsidR="00E3349F">
        <w:rPr>
          <w:rFonts w:ascii="Arial" w:hAnsi="Arial" w:cs="Arial"/>
          <w:sz w:val="20"/>
          <w:szCs w:val="20"/>
        </w:rPr>
        <w:t>2</w:t>
      </w:r>
      <w:r w:rsidR="00E3349F" w:rsidRPr="00FC78E2">
        <w:rPr>
          <w:rFonts w:ascii="Arial" w:hAnsi="Arial" w:cs="Arial"/>
          <w:sz w:val="20"/>
          <w:szCs w:val="20"/>
        </w:rPr>
        <w:t xml:space="preserve"> této Smlouvy</w:t>
      </w:r>
      <w:r w:rsidR="00E3349F">
        <w:rPr>
          <w:rFonts w:ascii="Arial" w:hAnsi="Arial" w:cs="Arial"/>
          <w:sz w:val="20"/>
          <w:szCs w:val="20"/>
        </w:rPr>
        <w:t xml:space="preserve"> – Specifikace předmětu plnění, </w:t>
      </w:r>
      <w:r w:rsidR="00E3349F" w:rsidRPr="00A67B5F">
        <w:rPr>
          <w:rFonts w:ascii="Arial" w:hAnsi="Arial" w:cs="Arial"/>
          <w:sz w:val="20"/>
          <w:szCs w:val="20"/>
        </w:rPr>
        <w:t>zaslaný Zpracovatelem dle čl. 4.1. této Smlouvy podléhá samostatnému akceptačnímu řízení. Objednatel se zavazuje do 20 kalendářních dnů od doručení</w:t>
      </w:r>
      <w:r w:rsidR="00E3349F">
        <w:rPr>
          <w:rFonts w:ascii="Arial" w:hAnsi="Arial" w:cs="Arial"/>
          <w:sz w:val="20"/>
          <w:szCs w:val="20"/>
        </w:rPr>
        <w:t xml:space="preserve"> </w:t>
      </w:r>
      <w:r w:rsidR="00E3349F" w:rsidRPr="00A67B5F">
        <w:rPr>
          <w:rFonts w:ascii="Arial" w:hAnsi="Arial" w:cs="Arial"/>
          <w:sz w:val="20"/>
          <w:szCs w:val="20"/>
        </w:rPr>
        <w:t xml:space="preserve">výstupu plnění dle odst. 4.1. této Smlouvy provést akceptační řízení a sdělit Zpracovateli případné výhrady k předanému výstupu plnění s vyznačením jejich závažnosti. V akceptačním řízení budou projednány výhrady Objednatele a stanovená výsledná závažnost připomínek. Výsledky akceptačního řízení jsou uvedeny v akceptačním protokolu. </w:t>
      </w:r>
    </w:p>
    <w:p w14:paraId="4002A77F" w14:textId="77777777" w:rsidR="00E3349F" w:rsidRPr="00A67B5F" w:rsidRDefault="00E3349F" w:rsidP="00E3349F">
      <w:pPr>
        <w:spacing w:after="120" w:line="280" w:lineRule="atLeast"/>
        <w:ind w:left="426"/>
        <w:jc w:val="both"/>
        <w:rPr>
          <w:rFonts w:ascii="Arial" w:hAnsi="Arial" w:cs="Arial"/>
          <w:sz w:val="20"/>
          <w:szCs w:val="20"/>
        </w:rPr>
      </w:pPr>
      <w:r w:rsidRPr="00A67B5F">
        <w:rPr>
          <w:rFonts w:ascii="Arial" w:hAnsi="Arial" w:cs="Arial"/>
          <w:sz w:val="20"/>
          <w:szCs w:val="20"/>
        </w:rPr>
        <w:t xml:space="preserve">Výsledkem akceptačního řízení mohou být 3 stavy: </w:t>
      </w:r>
    </w:p>
    <w:p w14:paraId="40E09837" w14:textId="77777777" w:rsidR="00E3349F" w:rsidRPr="00A67B5F" w:rsidRDefault="00E3349F" w:rsidP="00E3349F">
      <w:pPr>
        <w:spacing w:after="120" w:line="280" w:lineRule="atLeast"/>
        <w:ind w:left="426"/>
        <w:jc w:val="both"/>
        <w:rPr>
          <w:rFonts w:ascii="Arial" w:hAnsi="Arial" w:cs="Arial"/>
          <w:sz w:val="20"/>
          <w:szCs w:val="20"/>
        </w:rPr>
      </w:pPr>
      <w:r w:rsidRPr="00A67B5F">
        <w:rPr>
          <w:rFonts w:ascii="Arial" w:hAnsi="Arial" w:cs="Arial"/>
          <w:b/>
          <w:bCs/>
          <w:sz w:val="20"/>
          <w:szCs w:val="20"/>
        </w:rPr>
        <w:t>„Akceptováno bez výhrad.“</w:t>
      </w:r>
      <w:r w:rsidRPr="00A67B5F">
        <w:rPr>
          <w:rFonts w:ascii="Arial" w:hAnsi="Arial" w:cs="Arial"/>
          <w:sz w:val="20"/>
          <w:szCs w:val="20"/>
        </w:rPr>
        <w:t xml:space="preserve"> V případě, že Objednatel v průběhu akceptačního řízení nenalezne ve výstupu plnění žádné vady ani nedodělky či jiné nedostatky, k předanému výstupu plnění nemá výhrady. V tomto případě uvede Objednatel do akceptačního protokolu, že předaný výstup plnění byl akceptován bez výhrad a akceptační protokol stvrdí obě smluvní strany svým podpisem. </w:t>
      </w:r>
    </w:p>
    <w:p w14:paraId="033C5119" w14:textId="77777777" w:rsidR="00E3349F" w:rsidRPr="00A67B5F" w:rsidRDefault="00E3349F" w:rsidP="00E3349F">
      <w:pPr>
        <w:spacing w:after="120" w:line="280" w:lineRule="atLeast"/>
        <w:ind w:left="426"/>
        <w:jc w:val="both"/>
        <w:rPr>
          <w:rFonts w:ascii="Arial" w:hAnsi="Arial" w:cs="Arial"/>
          <w:sz w:val="20"/>
          <w:szCs w:val="20"/>
        </w:rPr>
      </w:pPr>
      <w:r w:rsidRPr="00A67B5F">
        <w:rPr>
          <w:rFonts w:ascii="Arial" w:hAnsi="Arial" w:cs="Arial"/>
          <w:b/>
          <w:bCs/>
          <w:sz w:val="20"/>
          <w:szCs w:val="20"/>
        </w:rPr>
        <w:t xml:space="preserve">„Akceptováno s výhradami.“ </w:t>
      </w:r>
      <w:r w:rsidRPr="00A67B5F">
        <w:rPr>
          <w:rFonts w:ascii="Arial" w:hAnsi="Arial" w:cs="Arial"/>
          <w:sz w:val="20"/>
          <w:szCs w:val="20"/>
        </w:rPr>
        <w:t xml:space="preserve">V případě, že budou Objednatelem v průběhu akceptačního řízení shledány v předaném výstupu plnění vady, nedodělky či jiné nedostatky nebránící užití výstupu plnění nebo jeho části, stanoví Objednatel Zpracovateli přiměřenou lhůtu k odstranění zjištěných vad, nedodělků či jiných nedostatků a Zpracovatel se zavazuje všechny vady, nedodělky a drobné nedostatky výstupu plnění či jeho části v této lhůtě odstranit. Objednatel v akceptačním protokolu uvede seznam vad, nedodělků a jiných nedostatků výstupu plnění či jeho části, a to včetně dodatečné přiměřené lhůty k jejich odstranění, přičemž lhůta k odstranění vad, nedodělků a jiných nedostatků výstupu plnění je přiměřená množství a charakteru zjištěných vad, nedodělků a jiných nedostatků. Dodatečná přiměřená lhůta by neměla být kratší než 5 pracovních dnů a </w:t>
      </w:r>
      <w:proofErr w:type="gramStart"/>
      <w:r w:rsidRPr="00A67B5F">
        <w:rPr>
          <w:rFonts w:ascii="Arial" w:hAnsi="Arial" w:cs="Arial"/>
          <w:sz w:val="20"/>
          <w:szCs w:val="20"/>
        </w:rPr>
        <w:t>běží</w:t>
      </w:r>
      <w:proofErr w:type="gramEnd"/>
      <w:r w:rsidRPr="00A67B5F">
        <w:rPr>
          <w:rFonts w:ascii="Arial" w:hAnsi="Arial" w:cs="Arial"/>
          <w:sz w:val="20"/>
          <w:szCs w:val="20"/>
        </w:rPr>
        <w:t xml:space="preserve"> ode dne doručení akceptačního protokolu Zpracovateli. Nedodržení dodatečné přiměřené lhůty ze strany Zpracovatele je považováno za podstatné porušení této Smlouvy a Objednatel je oprávněn od této Smlouvy odstoupit. Akceptační protokol poté stvrdí obě smluvní strany svým podpisem. </w:t>
      </w:r>
    </w:p>
    <w:p w14:paraId="3BFFDAC3" w14:textId="77777777" w:rsidR="00E3349F" w:rsidRPr="00A67B5F" w:rsidRDefault="00E3349F" w:rsidP="00E3349F">
      <w:pPr>
        <w:spacing w:after="120" w:line="280" w:lineRule="atLeast"/>
        <w:ind w:left="426"/>
        <w:jc w:val="both"/>
        <w:rPr>
          <w:rFonts w:ascii="Arial" w:hAnsi="Arial" w:cs="Arial"/>
          <w:sz w:val="20"/>
          <w:szCs w:val="20"/>
        </w:rPr>
      </w:pPr>
      <w:r w:rsidRPr="00A67B5F">
        <w:rPr>
          <w:rFonts w:ascii="Arial" w:hAnsi="Arial" w:cs="Arial"/>
          <w:b/>
          <w:bCs/>
          <w:sz w:val="20"/>
          <w:szCs w:val="20"/>
        </w:rPr>
        <w:t xml:space="preserve">„Neakceptováno.“ </w:t>
      </w:r>
      <w:r w:rsidRPr="00A67B5F">
        <w:rPr>
          <w:rFonts w:ascii="Arial" w:hAnsi="Arial" w:cs="Arial"/>
          <w:sz w:val="20"/>
          <w:szCs w:val="20"/>
        </w:rPr>
        <w:t xml:space="preserve">V případě, že budou v průběhu akceptačního řízení stanoveny v předaném výstupu takové vady, nedodělky či jiné nedostatky, pro které by výstup plnění neodpovídal požadavkům Objednatele stanoveným v této Smlouvě, nebude předaný výstup plnění Objednatelem akceptován. Předložení výstupu plnění Zpracovatelem ve výše uvedené kvalitě je považováno za podstatné porušení této Smlouvy a Objednatel je oprávněn od této Smlouvy odstoupit. Trvá-li Objednatel na plnění výstupu, uvede v akceptačním protokolu, že předmětný výstup plnění nebyl akceptován a současně stanoví Zpracovateli dodatečnou přiměřenou lhůtu k předání nově zpracovaného výstupu plnění, a obě smluvní strany potvrdí akceptační protokol svým podpisem. Pro případ, že nedojde k podpisu akceptačního protokolu Zpracovatelem, je Objednatel oprávněn akceptační protokol zaslat Zpracovateli na adresu uvedenou v záhlaví této Smlouvy a předávaný výstup neakceptovat. Dodatečná přiměřená lhůta </w:t>
      </w:r>
      <w:proofErr w:type="gramStart"/>
      <w:r w:rsidRPr="00A67B5F">
        <w:rPr>
          <w:rFonts w:ascii="Arial" w:hAnsi="Arial" w:cs="Arial"/>
          <w:sz w:val="20"/>
          <w:szCs w:val="20"/>
        </w:rPr>
        <w:t>běží</w:t>
      </w:r>
      <w:proofErr w:type="gramEnd"/>
      <w:r w:rsidRPr="00A67B5F">
        <w:rPr>
          <w:rFonts w:ascii="Arial" w:hAnsi="Arial" w:cs="Arial"/>
          <w:sz w:val="20"/>
          <w:szCs w:val="20"/>
        </w:rPr>
        <w:t xml:space="preserve"> ode dne doručení akceptačního protokolu Zpracovateli a nesmí být kratší než 10 pracovních dnů. Nedodržení této lhůty ze strany Zpracovatele je považováno za podstatné porušení této Smlouvy. </w:t>
      </w:r>
    </w:p>
    <w:p w14:paraId="61784AE6" w14:textId="77777777" w:rsidR="00E3349F" w:rsidRPr="00A67B5F" w:rsidRDefault="00E3349F" w:rsidP="00E3349F">
      <w:pPr>
        <w:numPr>
          <w:ilvl w:val="1"/>
          <w:numId w:val="1"/>
        </w:numPr>
        <w:spacing w:after="120" w:line="280" w:lineRule="atLeast"/>
        <w:ind w:left="426" w:hanging="426"/>
        <w:jc w:val="both"/>
        <w:rPr>
          <w:rFonts w:ascii="Arial" w:hAnsi="Arial" w:cs="Arial"/>
          <w:sz w:val="20"/>
          <w:szCs w:val="20"/>
        </w:rPr>
      </w:pPr>
      <w:r w:rsidRPr="00A67B5F">
        <w:rPr>
          <w:rFonts w:ascii="Arial" w:hAnsi="Arial" w:cs="Arial"/>
          <w:sz w:val="20"/>
          <w:szCs w:val="20"/>
        </w:rPr>
        <w:t>Akceptační protokol bude zasílán v elektronické podobě ve formátu *.</w:t>
      </w:r>
      <w:proofErr w:type="spellStart"/>
      <w:r w:rsidRPr="00A67B5F">
        <w:rPr>
          <w:rFonts w:ascii="Arial" w:hAnsi="Arial" w:cs="Arial"/>
          <w:sz w:val="20"/>
          <w:szCs w:val="20"/>
        </w:rPr>
        <w:t>pdf</w:t>
      </w:r>
      <w:proofErr w:type="spellEnd"/>
      <w:r w:rsidRPr="00A67B5F">
        <w:rPr>
          <w:rFonts w:ascii="Arial" w:hAnsi="Arial" w:cs="Arial"/>
          <w:sz w:val="20"/>
          <w:szCs w:val="20"/>
        </w:rPr>
        <w:t>. Obsahem akceptačního protokolu budou následující údaje:</w:t>
      </w:r>
    </w:p>
    <w:p w14:paraId="5EDE4526" w14:textId="77777777" w:rsidR="00E3349F" w:rsidRPr="00A67B5F" w:rsidRDefault="00E3349F" w:rsidP="00E3349F">
      <w:pPr>
        <w:numPr>
          <w:ilvl w:val="0"/>
          <w:numId w:val="5"/>
        </w:numPr>
        <w:spacing w:after="120" w:line="280" w:lineRule="atLeast"/>
        <w:jc w:val="both"/>
        <w:rPr>
          <w:rFonts w:ascii="Arial" w:hAnsi="Arial" w:cs="Arial"/>
          <w:sz w:val="20"/>
          <w:szCs w:val="20"/>
        </w:rPr>
      </w:pPr>
      <w:r w:rsidRPr="00A67B5F">
        <w:rPr>
          <w:rFonts w:ascii="Arial" w:hAnsi="Arial" w:cs="Arial"/>
          <w:sz w:val="20"/>
          <w:szCs w:val="20"/>
        </w:rPr>
        <w:t>označení smluvních stran této Smlouvy,</w:t>
      </w:r>
    </w:p>
    <w:p w14:paraId="100FBCB7" w14:textId="77777777" w:rsidR="00E3349F" w:rsidRPr="00A67B5F" w:rsidRDefault="00E3349F" w:rsidP="00E3349F">
      <w:pPr>
        <w:numPr>
          <w:ilvl w:val="0"/>
          <w:numId w:val="5"/>
        </w:numPr>
        <w:spacing w:after="120" w:line="280" w:lineRule="atLeast"/>
        <w:jc w:val="both"/>
        <w:rPr>
          <w:rFonts w:ascii="Arial" w:hAnsi="Arial" w:cs="Arial"/>
          <w:sz w:val="20"/>
          <w:szCs w:val="20"/>
        </w:rPr>
      </w:pPr>
      <w:r w:rsidRPr="00A67B5F">
        <w:rPr>
          <w:rFonts w:ascii="Arial" w:hAnsi="Arial" w:cs="Arial"/>
          <w:sz w:val="20"/>
          <w:szCs w:val="20"/>
        </w:rPr>
        <w:t>co je předmětem akceptačního řízení,</w:t>
      </w:r>
    </w:p>
    <w:p w14:paraId="46C78043" w14:textId="77777777" w:rsidR="00E3349F" w:rsidRPr="00A67B5F" w:rsidRDefault="00E3349F" w:rsidP="00E3349F">
      <w:pPr>
        <w:numPr>
          <w:ilvl w:val="0"/>
          <w:numId w:val="5"/>
        </w:numPr>
        <w:spacing w:after="120" w:line="280" w:lineRule="atLeast"/>
        <w:jc w:val="both"/>
        <w:rPr>
          <w:rFonts w:ascii="Arial" w:hAnsi="Arial" w:cs="Arial"/>
          <w:sz w:val="20"/>
          <w:szCs w:val="20"/>
        </w:rPr>
      </w:pPr>
      <w:r w:rsidRPr="00A67B5F">
        <w:rPr>
          <w:rFonts w:ascii="Arial" w:hAnsi="Arial" w:cs="Arial"/>
          <w:sz w:val="20"/>
          <w:szCs w:val="20"/>
        </w:rPr>
        <w:t>shrnutí průběhu akceptačního řízení (zejména budou v akceptačním protokolu uvedena data odeslání/přijetí předmětného výstupu, jakožto i další významné skutečnosti),</w:t>
      </w:r>
    </w:p>
    <w:p w14:paraId="6E9064A0" w14:textId="77777777" w:rsidR="00E3349F" w:rsidRPr="00A67B5F" w:rsidRDefault="00E3349F" w:rsidP="00E3349F">
      <w:pPr>
        <w:numPr>
          <w:ilvl w:val="0"/>
          <w:numId w:val="5"/>
        </w:numPr>
        <w:spacing w:after="120" w:line="280" w:lineRule="atLeast"/>
        <w:jc w:val="both"/>
        <w:rPr>
          <w:rFonts w:ascii="Arial" w:hAnsi="Arial" w:cs="Arial"/>
          <w:sz w:val="20"/>
          <w:szCs w:val="20"/>
        </w:rPr>
      </w:pPr>
      <w:r w:rsidRPr="00A67B5F">
        <w:rPr>
          <w:rFonts w:ascii="Arial" w:hAnsi="Arial" w:cs="Arial"/>
          <w:sz w:val="20"/>
          <w:szCs w:val="20"/>
        </w:rPr>
        <w:lastRenderedPageBreak/>
        <w:t>výsledek akceptačního řízení, tj. bude explicitně uvedeno, že Objednatel již k</w:t>
      </w:r>
      <w:r>
        <w:rPr>
          <w:rFonts w:ascii="Arial" w:hAnsi="Arial" w:cs="Arial"/>
          <w:sz w:val="20"/>
          <w:szCs w:val="20"/>
        </w:rPr>
        <w:t> </w:t>
      </w:r>
      <w:r w:rsidRPr="00A67B5F">
        <w:rPr>
          <w:rFonts w:ascii="Arial" w:hAnsi="Arial" w:cs="Arial"/>
          <w:sz w:val="20"/>
          <w:szCs w:val="20"/>
        </w:rPr>
        <w:t xml:space="preserve">předanému výstupu nemá žádné další připomínky a výstup akceptuje bez výhrad, či je akceptováno s výhradou či výstup neakceptuje, </w:t>
      </w:r>
    </w:p>
    <w:p w14:paraId="3471499C" w14:textId="77777777" w:rsidR="00E3349F" w:rsidRPr="00A67B5F" w:rsidRDefault="00E3349F" w:rsidP="00E3349F">
      <w:pPr>
        <w:numPr>
          <w:ilvl w:val="0"/>
          <w:numId w:val="5"/>
        </w:numPr>
        <w:spacing w:after="120" w:line="280" w:lineRule="atLeast"/>
        <w:jc w:val="both"/>
        <w:rPr>
          <w:rFonts w:ascii="Arial" w:hAnsi="Arial" w:cs="Arial"/>
          <w:sz w:val="20"/>
          <w:szCs w:val="20"/>
        </w:rPr>
      </w:pPr>
      <w:r w:rsidRPr="00A67B5F">
        <w:rPr>
          <w:rFonts w:ascii="Arial" w:hAnsi="Arial" w:cs="Arial"/>
          <w:sz w:val="20"/>
          <w:szCs w:val="20"/>
        </w:rPr>
        <w:t>jméno a příjmení (čitelně napsané) osoby/osob provádějící akceptační řízení včetně jejich vlastnoručního podpisu (může být nahrazeno elektronickým podpisem oprávněné osoby dle odst. 6.1. této Smlouvy),</w:t>
      </w:r>
    </w:p>
    <w:p w14:paraId="7921A655" w14:textId="77777777" w:rsidR="00E3349F" w:rsidRPr="00A67B5F" w:rsidRDefault="00E3349F" w:rsidP="00E3349F">
      <w:pPr>
        <w:numPr>
          <w:ilvl w:val="0"/>
          <w:numId w:val="5"/>
        </w:numPr>
        <w:spacing w:after="120" w:line="280" w:lineRule="atLeast"/>
        <w:jc w:val="both"/>
        <w:rPr>
          <w:rFonts w:ascii="Arial" w:hAnsi="Arial" w:cs="Arial"/>
          <w:sz w:val="20"/>
          <w:szCs w:val="20"/>
        </w:rPr>
      </w:pPr>
      <w:r w:rsidRPr="00A67B5F">
        <w:rPr>
          <w:rFonts w:ascii="Arial" w:hAnsi="Arial" w:cs="Arial"/>
          <w:sz w:val="20"/>
          <w:szCs w:val="20"/>
        </w:rPr>
        <w:t>datum a čas vystavení akceptačního protokolu Objednatelem.</w:t>
      </w:r>
    </w:p>
    <w:p w14:paraId="1AF701B8" w14:textId="77777777" w:rsidR="00E3349F" w:rsidRPr="00FE7E93" w:rsidRDefault="00E3349F" w:rsidP="00E3349F">
      <w:pPr>
        <w:numPr>
          <w:ilvl w:val="1"/>
          <w:numId w:val="1"/>
        </w:numPr>
        <w:spacing w:after="120" w:line="280" w:lineRule="atLeast"/>
        <w:ind w:left="567" w:hanging="574"/>
        <w:jc w:val="both"/>
        <w:rPr>
          <w:rFonts w:ascii="Arial" w:hAnsi="Arial" w:cs="Arial"/>
          <w:sz w:val="20"/>
          <w:szCs w:val="20"/>
        </w:rPr>
      </w:pPr>
      <w:r w:rsidRPr="00A67B5F">
        <w:rPr>
          <w:rFonts w:ascii="Arial" w:hAnsi="Arial" w:cs="Arial"/>
          <w:sz w:val="20"/>
          <w:szCs w:val="20"/>
        </w:rPr>
        <w:t xml:space="preserve">Předání a převzetí výstupu plnění dle této Smlouvy je možné pouze na základě akceptačního řízení ukončeného se závěrem „Akceptováno bez výhrad“. </w:t>
      </w:r>
    </w:p>
    <w:p w14:paraId="50CDA6E1" w14:textId="13F6BA28" w:rsidR="00E3349F" w:rsidRPr="00E3349F" w:rsidRDefault="00E3349F" w:rsidP="00B104C5">
      <w:pPr>
        <w:pStyle w:val="Odstavecseseznamem"/>
        <w:numPr>
          <w:ilvl w:val="1"/>
          <w:numId w:val="1"/>
        </w:numPr>
        <w:spacing w:after="120" w:line="280" w:lineRule="atLeast"/>
        <w:ind w:left="567" w:hanging="574"/>
        <w:contextualSpacing w:val="0"/>
        <w:jc w:val="both"/>
        <w:rPr>
          <w:rFonts w:ascii="Arial" w:hAnsi="Arial" w:cs="Arial"/>
          <w:sz w:val="20"/>
          <w:szCs w:val="20"/>
        </w:rPr>
      </w:pPr>
      <w:r w:rsidRPr="00E3349F">
        <w:rPr>
          <w:rFonts w:ascii="Arial" w:hAnsi="Arial" w:cs="Arial"/>
          <w:sz w:val="20"/>
          <w:szCs w:val="20"/>
        </w:rPr>
        <w:t>Výstup předmětu plnění této Smlouvy a po příp. schválení vypořádání připomínek se Zpracovatel zavazuje bezodkladně osobně (na adresu sídla/pracoviště Objednatele: Podskalská 19, 120 00 Praha 2</w:t>
      </w:r>
      <w:r>
        <w:rPr>
          <w:rFonts w:ascii="Arial" w:hAnsi="Arial" w:cs="Arial"/>
          <w:sz w:val="20"/>
          <w:szCs w:val="20"/>
        </w:rPr>
        <w:t>,</w:t>
      </w:r>
      <w:r w:rsidRPr="00E3349F">
        <w:rPr>
          <w:rFonts w:ascii="Arial" w:hAnsi="Arial" w:cs="Arial"/>
          <w:sz w:val="20"/>
          <w:szCs w:val="20"/>
        </w:rPr>
        <w:t xml:space="preserve"> nebo prostřednictvím doporučené pošty (na adresu sídla Objednatele: Na Poříčním Právu 1, 128 01 Praha 2) předat finální akceptovanou verzi výstupu plnění v dohodnutém elektronickém formátu a v tištěné podobě v </w:t>
      </w:r>
      <w:r>
        <w:rPr>
          <w:rFonts w:ascii="Arial" w:hAnsi="Arial" w:cs="Arial"/>
          <w:sz w:val="20"/>
          <w:szCs w:val="20"/>
        </w:rPr>
        <w:t>3</w:t>
      </w:r>
      <w:r w:rsidRPr="00E3349F">
        <w:rPr>
          <w:rFonts w:ascii="Arial" w:hAnsi="Arial" w:cs="Arial"/>
          <w:sz w:val="20"/>
          <w:szCs w:val="20"/>
        </w:rPr>
        <w:t xml:space="preserve"> vyhotovení.</w:t>
      </w:r>
    </w:p>
    <w:p w14:paraId="2C278155" w14:textId="405863AD" w:rsidR="00E37BC8" w:rsidRDefault="00E37BC8" w:rsidP="00C028E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Povinnosti smluvních stran</w:t>
      </w:r>
    </w:p>
    <w:p w14:paraId="4EE3061A" w14:textId="02A2136F" w:rsidR="00E37BC8" w:rsidRPr="003A4738" w:rsidRDefault="000D7D81"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D58DC">
        <w:rPr>
          <w:rFonts w:ascii="Arial" w:hAnsi="Arial" w:cs="Arial"/>
          <w:sz w:val="20"/>
          <w:szCs w:val="20"/>
        </w:rPr>
        <w:t xml:space="preserve"> </w:t>
      </w:r>
      <w:r w:rsidR="003F1150" w:rsidRPr="003A4738">
        <w:rPr>
          <w:rFonts w:ascii="Arial" w:hAnsi="Arial" w:cs="Arial"/>
          <w:sz w:val="20"/>
          <w:szCs w:val="20"/>
        </w:rPr>
        <w:t>se zavazuje poskytovat plnění dle této Smlouvy svědomitě, s řádnou a</w:t>
      </w:r>
      <w:r w:rsidR="00AA0B3B" w:rsidRPr="003A4738">
        <w:rPr>
          <w:rFonts w:ascii="Arial" w:hAnsi="Arial" w:cs="Arial"/>
          <w:sz w:val="20"/>
          <w:szCs w:val="20"/>
        </w:rPr>
        <w:t> </w:t>
      </w:r>
      <w:r w:rsidR="003F1150" w:rsidRPr="003A4738">
        <w:rPr>
          <w:rFonts w:ascii="Arial" w:hAnsi="Arial" w:cs="Arial"/>
          <w:sz w:val="20"/>
          <w:szCs w:val="20"/>
        </w:rPr>
        <w:t>odbornou péčí a potřebnými odbornými schopnostmi. Při</w:t>
      </w:r>
      <w:r w:rsidR="0097156A" w:rsidRPr="003A4738">
        <w:rPr>
          <w:rFonts w:ascii="Arial" w:hAnsi="Arial" w:cs="Arial"/>
          <w:sz w:val="20"/>
          <w:szCs w:val="20"/>
        </w:rPr>
        <w:t> </w:t>
      </w:r>
      <w:r w:rsidR="003F1150" w:rsidRPr="003A4738">
        <w:rPr>
          <w:rFonts w:ascii="Arial" w:hAnsi="Arial" w:cs="Arial"/>
          <w:sz w:val="20"/>
          <w:szCs w:val="20"/>
        </w:rPr>
        <w:t xml:space="preserve">poskytování plnění dle této Smlouvy je </w:t>
      </w:r>
      <w:r>
        <w:rPr>
          <w:rFonts w:ascii="Arial" w:hAnsi="Arial" w:cs="Arial"/>
          <w:sz w:val="20"/>
          <w:szCs w:val="20"/>
        </w:rPr>
        <w:t>Zpracovatel</w:t>
      </w:r>
      <w:r w:rsidR="00D912CF" w:rsidRPr="003A4738">
        <w:rPr>
          <w:rFonts w:ascii="Arial" w:hAnsi="Arial" w:cs="Arial"/>
          <w:sz w:val="20"/>
          <w:szCs w:val="20"/>
        </w:rPr>
        <w:t xml:space="preserve"> </w:t>
      </w:r>
      <w:r w:rsidR="003F1150" w:rsidRPr="003A4738">
        <w:rPr>
          <w:rFonts w:ascii="Arial" w:hAnsi="Arial" w:cs="Arial"/>
          <w:sz w:val="20"/>
          <w:szCs w:val="20"/>
        </w:rPr>
        <w:t>vázán platnými a</w:t>
      </w:r>
      <w:r w:rsidR="0097156A" w:rsidRPr="003A4738">
        <w:rPr>
          <w:rFonts w:ascii="Arial" w:hAnsi="Arial" w:cs="Arial"/>
          <w:sz w:val="20"/>
          <w:szCs w:val="20"/>
        </w:rPr>
        <w:t> </w:t>
      </w:r>
      <w:r w:rsidR="003F1150" w:rsidRPr="003A4738">
        <w:rPr>
          <w:rFonts w:ascii="Arial" w:hAnsi="Arial" w:cs="Arial"/>
          <w:sz w:val="20"/>
          <w:szCs w:val="20"/>
        </w:rPr>
        <w:t>účinnými právními předpisy a</w:t>
      </w:r>
      <w:r w:rsidR="00F52B99" w:rsidRPr="003A4738">
        <w:rPr>
          <w:rFonts w:ascii="Arial" w:hAnsi="Arial" w:cs="Arial"/>
          <w:sz w:val="20"/>
          <w:szCs w:val="20"/>
        </w:rPr>
        <w:t> </w:t>
      </w:r>
      <w:r w:rsidR="003F1150" w:rsidRPr="003A4738">
        <w:rPr>
          <w:rFonts w:ascii="Arial" w:hAnsi="Arial" w:cs="Arial"/>
          <w:sz w:val="20"/>
          <w:szCs w:val="20"/>
        </w:rPr>
        <w:t xml:space="preserve">pokyny Objednatele, pokud tyto </w:t>
      </w:r>
      <w:r w:rsidR="000D07BA" w:rsidRPr="003A4738">
        <w:rPr>
          <w:rFonts w:ascii="Arial" w:hAnsi="Arial" w:cs="Arial"/>
          <w:sz w:val="20"/>
          <w:szCs w:val="20"/>
        </w:rPr>
        <w:t>nejsou v</w:t>
      </w:r>
      <w:r w:rsidR="0097156A" w:rsidRPr="003A4738">
        <w:rPr>
          <w:rFonts w:ascii="Arial" w:hAnsi="Arial" w:cs="Arial"/>
          <w:sz w:val="20"/>
          <w:szCs w:val="20"/>
        </w:rPr>
        <w:t> </w:t>
      </w:r>
      <w:r w:rsidR="000D07BA" w:rsidRPr="003A4738">
        <w:rPr>
          <w:rFonts w:ascii="Arial" w:hAnsi="Arial" w:cs="Arial"/>
          <w:sz w:val="20"/>
          <w:szCs w:val="20"/>
        </w:rPr>
        <w:t>rozporu s těmito právními předpisy</w:t>
      </w:r>
      <w:r w:rsidR="003F1150" w:rsidRPr="003A4738">
        <w:rPr>
          <w:rFonts w:ascii="Arial" w:hAnsi="Arial" w:cs="Arial"/>
          <w:sz w:val="20"/>
          <w:szCs w:val="20"/>
        </w:rPr>
        <w:t xml:space="preserve"> či</w:t>
      </w:r>
      <w:r w:rsidR="00F52B99" w:rsidRPr="003A4738">
        <w:rPr>
          <w:rFonts w:ascii="Arial" w:hAnsi="Arial" w:cs="Arial"/>
          <w:sz w:val="20"/>
          <w:szCs w:val="20"/>
        </w:rPr>
        <w:t> </w:t>
      </w:r>
      <w:r w:rsidR="003F1150" w:rsidRPr="003A4738">
        <w:rPr>
          <w:rFonts w:ascii="Arial" w:hAnsi="Arial" w:cs="Arial"/>
          <w:sz w:val="20"/>
          <w:szCs w:val="20"/>
        </w:rPr>
        <w:t>zájmy Objednatele.</w:t>
      </w:r>
    </w:p>
    <w:p w14:paraId="59002E35" w14:textId="03FDA446" w:rsidR="00E37BC8" w:rsidRPr="003A4738" w:rsidRDefault="00E37BC8"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w:t>
      </w:r>
      <w:r w:rsidR="000D07BA" w:rsidRPr="003A4738">
        <w:rPr>
          <w:rFonts w:ascii="Arial" w:hAnsi="Arial" w:cs="Arial"/>
          <w:sz w:val="20"/>
          <w:szCs w:val="20"/>
        </w:rPr>
        <w:t>se zavazuje předat</w:t>
      </w:r>
      <w:r w:rsidR="00D912CF" w:rsidRPr="003A4738">
        <w:rPr>
          <w:rFonts w:ascii="Arial" w:hAnsi="Arial" w:cs="Arial"/>
          <w:sz w:val="20"/>
          <w:szCs w:val="20"/>
        </w:rPr>
        <w:t xml:space="preserve"> </w:t>
      </w:r>
      <w:r w:rsidR="000D7D81">
        <w:rPr>
          <w:rFonts w:ascii="Arial" w:hAnsi="Arial" w:cs="Arial"/>
          <w:sz w:val="20"/>
          <w:szCs w:val="20"/>
        </w:rPr>
        <w:t>Zpracovatel</w:t>
      </w:r>
      <w:r w:rsidR="009D58DC">
        <w:rPr>
          <w:rFonts w:ascii="Arial" w:hAnsi="Arial" w:cs="Arial"/>
          <w:sz w:val="20"/>
          <w:szCs w:val="20"/>
        </w:rPr>
        <w:t>i</w:t>
      </w:r>
      <w:r w:rsidR="00D912CF" w:rsidRPr="003A4738">
        <w:rPr>
          <w:rFonts w:ascii="Arial" w:hAnsi="Arial" w:cs="Arial"/>
          <w:sz w:val="20"/>
          <w:szCs w:val="20"/>
        </w:rPr>
        <w:t xml:space="preserve"> </w:t>
      </w:r>
      <w:r w:rsidR="000D07BA" w:rsidRPr="003A4738">
        <w:rPr>
          <w:rFonts w:ascii="Arial" w:hAnsi="Arial" w:cs="Arial"/>
          <w:sz w:val="20"/>
          <w:szCs w:val="20"/>
        </w:rPr>
        <w:t xml:space="preserve">veškeré potřebné </w:t>
      </w:r>
      <w:r w:rsidRPr="003A4738">
        <w:rPr>
          <w:rFonts w:ascii="Arial" w:hAnsi="Arial" w:cs="Arial"/>
          <w:sz w:val="20"/>
          <w:szCs w:val="20"/>
        </w:rPr>
        <w:t xml:space="preserve">podklady </w:t>
      </w:r>
      <w:r w:rsidR="000D07BA" w:rsidRPr="003A4738">
        <w:rPr>
          <w:rFonts w:ascii="Arial" w:hAnsi="Arial" w:cs="Arial"/>
          <w:sz w:val="20"/>
          <w:szCs w:val="20"/>
        </w:rPr>
        <w:t>či</w:t>
      </w:r>
      <w:r w:rsidRPr="003A4738">
        <w:rPr>
          <w:rFonts w:ascii="Arial" w:hAnsi="Arial" w:cs="Arial"/>
          <w:sz w:val="20"/>
          <w:szCs w:val="20"/>
        </w:rPr>
        <w:t xml:space="preserve"> informace </w:t>
      </w:r>
      <w:r w:rsidR="000D07BA" w:rsidRPr="003A4738">
        <w:rPr>
          <w:rFonts w:ascii="Arial" w:hAnsi="Arial" w:cs="Arial"/>
          <w:sz w:val="20"/>
          <w:szCs w:val="20"/>
        </w:rPr>
        <w:t xml:space="preserve">nezbytné ke splnění předmětu </w:t>
      </w:r>
      <w:r w:rsidRPr="003A4738">
        <w:rPr>
          <w:rFonts w:ascii="Arial" w:hAnsi="Arial" w:cs="Arial"/>
          <w:sz w:val="20"/>
          <w:szCs w:val="20"/>
        </w:rPr>
        <w:t xml:space="preserve">této </w:t>
      </w:r>
      <w:r w:rsidR="000D07BA" w:rsidRPr="003A4738">
        <w:rPr>
          <w:rFonts w:ascii="Arial" w:hAnsi="Arial" w:cs="Arial"/>
          <w:sz w:val="20"/>
          <w:szCs w:val="20"/>
        </w:rPr>
        <w:t>S</w:t>
      </w:r>
      <w:r w:rsidRPr="003A4738">
        <w:rPr>
          <w:rFonts w:ascii="Arial" w:hAnsi="Arial" w:cs="Arial"/>
          <w:sz w:val="20"/>
          <w:szCs w:val="20"/>
        </w:rPr>
        <w:t>mlouvy</w:t>
      </w:r>
      <w:r w:rsidR="006E3BB9" w:rsidRPr="003A4738">
        <w:rPr>
          <w:rFonts w:ascii="Arial" w:hAnsi="Arial" w:cs="Arial"/>
          <w:sz w:val="20"/>
          <w:szCs w:val="20"/>
        </w:rPr>
        <w:t xml:space="preserve">, tj. ke zpracování a předání </w:t>
      </w:r>
      <w:r w:rsidR="009D58DC">
        <w:rPr>
          <w:rFonts w:ascii="Arial" w:hAnsi="Arial" w:cs="Arial"/>
          <w:sz w:val="20"/>
          <w:szCs w:val="20"/>
        </w:rPr>
        <w:t>výstupů plnění</w:t>
      </w:r>
      <w:r w:rsidRPr="003A4738">
        <w:rPr>
          <w:rFonts w:ascii="Arial" w:hAnsi="Arial" w:cs="Arial"/>
          <w:sz w:val="20"/>
          <w:szCs w:val="20"/>
        </w:rPr>
        <w:t xml:space="preserve">, </w:t>
      </w:r>
      <w:r w:rsidR="000D07BA" w:rsidRPr="003A4738">
        <w:rPr>
          <w:rFonts w:ascii="Arial" w:hAnsi="Arial" w:cs="Arial"/>
          <w:sz w:val="20"/>
          <w:szCs w:val="20"/>
        </w:rPr>
        <w:t>a</w:t>
      </w:r>
      <w:r w:rsidR="006E3BB9" w:rsidRPr="003A4738">
        <w:rPr>
          <w:rFonts w:ascii="Arial" w:hAnsi="Arial" w:cs="Arial"/>
          <w:sz w:val="20"/>
          <w:szCs w:val="20"/>
        </w:rPr>
        <w:t> </w:t>
      </w:r>
      <w:r w:rsidR="000D7D81">
        <w:rPr>
          <w:rFonts w:ascii="Arial" w:hAnsi="Arial" w:cs="Arial"/>
          <w:sz w:val="20"/>
          <w:szCs w:val="20"/>
        </w:rPr>
        <w:t>Zpracovatel</w:t>
      </w:r>
      <w:r w:rsidR="00D912CF" w:rsidRPr="003A4738">
        <w:rPr>
          <w:rFonts w:ascii="Arial" w:hAnsi="Arial" w:cs="Arial"/>
          <w:sz w:val="20"/>
          <w:szCs w:val="20"/>
        </w:rPr>
        <w:t xml:space="preserve"> </w:t>
      </w:r>
      <w:r w:rsidR="000D07BA" w:rsidRPr="003A4738">
        <w:rPr>
          <w:rFonts w:ascii="Arial" w:hAnsi="Arial" w:cs="Arial"/>
          <w:sz w:val="20"/>
          <w:szCs w:val="20"/>
        </w:rPr>
        <w:t>se</w:t>
      </w:r>
      <w:r w:rsidR="007649CB" w:rsidRPr="003A4738">
        <w:rPr>
          <w:rFonts w:ascii="Arial" w:hAnsi="Arial" w:cs="Arial"/>
          <w:sz w:val="20"/>
          <w:szCs w:val="20"/>
        </w:rPr>
        <w:t> </w:t>
      </w:r>
      <w:r w:rsidR="000D07BA" w:rsidRPr="003A4738">
        <w:rPr>
          <w:rFonts w:ascii="Arial" w:hAnsi="Arial" w:cs="Arial"/>
          <w:sz w:val="20"/>
          <w:szCs w:val="20"/>
        </w:rPr>
        <w:t>zavazuje Objednatelem poskytnuté podklady či</w:t>
      </w:r>
      <w:r w:rsidR="009D58DC">
        <w:rPr>
          <w:rFonts w:ascii="Arial" w:hAnsi="Arial" w:cs="Arial"/>
          <w:sz w:val="20"/>
          <w:szCs w:val="20"/>
        </w:rPr>
        <w:t> </w:t>
      </w:r>
      <w:r w:rsidR="000D07BA" w:rsidRPr="003A4738">
        <w:rPr>
          <w:rFonts w:ascii="Arial" w:hAnsi="Arial" w:cs="Arial"/>
          <w:sz w:val="20"/>
          <w:szCs w:val="20"/>
        </w:rPr>
        <w:t xml:space="preserve">informace </w:t>
      </w:r>
      <w:r w:rsidRPr="003A4738">
        <w:rPr>
          <w:rFonts w:ascii="Arial" w:hAnsi="Arial" w:cs="Arial"/>
          <w:sz w:val="20"/>
          <w:szCs w:val="20"/>
        </w:rPr>
        <w:t xml:space="preserve">použít pouze </w:t>
      </w:r>
      <w:r w:rsidR="000D07BA" w:rsidRPr="003A4738">
        <w:rPr>
          <w:rFonts w:ascii="Arial" w:hAnsi="Arial" w:cs="Arial"/>
          <w:sz w:val="20"/>
          <w:szCs w:val="20"/>
        </w:rPr>
        <w:t>za</w:t>
      </w:r>
      <w:r w:rsidR="0097156A" w:rsidRPr="003A4738">
        <w:rPr>
          <w:rFonts w:ascii="Arial" w:hAnsi="Arial" w:cs="Arial"/>
          <w:sz w:val="20"/>
          <w:szCs w:val="20"/>
        </w:rPr>
        <w:t> </w:t>
      </w:r>
      <w:r w:rsidR="000D07BA" w:rsidRPr="003A4738">
        <w:rPr>
          <w:rFonts w:ascii="Arial" w:hAnsi="Arial" w:cs="Arial"/>
          <w:sz w:val="20"/>
          <w:szCs w:val="20"/>
        </w:rPr>
        <w:t xml:space="preserve">účelem </w:t>
      </w:r>
      <w:r w:rsidRPr="003A4738">
        <w:rPr>
          <w:rFonts w:ascii="Arial" w:hAnsi="Arial" w:cs="Arial"/>
          <w:sz w:val="20"/>
          <w:szCs w:val="20"/>
        </w:rPr>
        <w:t xml:space="preserve">splnění předmětu této </w:t>
      </w:r>
      <w:r w:rsidR="000D07BA" w:rsidRPr="003A4738">
        <w:rPr>
          <w:rFonts w:ascii="Arial" w:hAnsi="Arial" w:cs="Arial"/>
          <w:sz w:val="20"/>
          <w:szCs w:val="20"/>
        </w:rPr>
        <w:t>S</w:t>
      </w:r>
      <w:r w:rsidRPr="003A4738">
        <w:rPr>
          <w:rFonts w:ascii="Arial" w:hAnsi="Arial" w:cs="Arial"/>
          <w:sz w:val="20"/>
          <w:szCs w:val="20"/>
        </w:rPr>
        <w:t>mlouvy, ne</w:t>
      </w:r>
      <w:r w:rsidR="000D07BA" w:rsidRPr="003A4738">
        <w:rPr>
          <w:rFonts w:ascii="Arial" w:hAnsi="Arial" w:cs="Arial"/>
          <w:sz w:val="20"/>
          <w:szCs w:val="20"/>
        </w:rPr>
        <w:t>bude</w:t>
      </w:r>
      <w:r w:rsidRPr="003A4738">
        <w:rPr>
          <w:rFonts w:ascii="Arial" w:hAnsi="Arial" w:cs="Arial"/>
          <w:sz w:val="20"/>
          <w:szCs w:val="20"/>
        </w:rPr>
        <w:t xml:space="preserve">-li </w:t>
      </w:r>
      <w:r w:rsidR="000D07BA" w:rsidRPr="003A4738">
        <w:rPr>
          <w:rFonts w:ascii="Arial" w:hAnsi="Arial" w:cs="Arial"/>
          <w:sz w:val="20"/>
          <w:szCs w:val="20"/>
        </w:rPr>
        <w:t xml:space="preserve">smluvními stranami sjednáno </w:t>
      </w:r>
      <w:r w:rsidRPr="003A4738">
        <w:rPr>
          <w:rFonts w:ascii="Arial" w:hAnsi="Arial" w:cs="Arial"/>
          <w:sz w:val="20"/>
          <w:szCs w:val="20"/>
        </w:rPr>
        <w:t>jinak.</w:t>
      </w:r>
    </w:p>
    <w:p w14:paraId="53FB23AF" w14:textId="0FCE6F40" w:rsidR="007D7C63" w:rsidRPr="003A4738" w:rsidRDefault="000D07BA"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strany se zavazují</w:t>
      </w:r>
      <w:r w:rsidR="00E37BC8" w:rsidRPr="003A4738">
        <w:rPr>
          <w:rFonts w:ascii="Arial" w:hAnsi="Arial" w:cs="Arial"/>
          <w:sz w:val="20"/>
          <w:szCs w:val="20"/>
        </w:rPr>
        <w:t xml:space="preserve"> vzájemně </w:t>
      </w:r>
      <w:r w:rsidRPr="003A4738">
        <w:rPr>
          <w:rFonts w:ascii="Arial" w:hAnsi="Arial" w:cs="Arial"/>
          <w:sz w:val="20"/>
          <w:szCs w:val="20"/>
        </w:rPr>
        <w:t xml:space="preserve">se </w:t>
      </w:r>
      <w:r w:rsidR="00E37BC8" w:rsidRPr="003A4738">
        <w:rPr>
          <w:rFonts w:ascii="Arial" w:hAnsi="Arial" w:cs="Arial"/>
          <w:sz w:val="20"/>
          <w:szCs w:val="20"/>
        </w:rPr>
        <w:t>informovat o všech okolnostech důležitých pro</w:t>
      </w:r>
      <w:r w:rsidR="000852D7">
        <w:rPr>
          <w:rFonts w:ascii="Arial" w:hAnsi="Arial" w:cs="Arial"/>
          <w:sz w:val="20"/>
          <w:szCs w:val="20"/>
        </w:rPr>
        <w:t> </w:t>
      </w:r>
      <w:r w:rsidR="00E37BC8" w:rsidRPr="003A4738">
        <w:rPr>
          <w:rFonts w:ascii="Arial" w:hAnsi="Arial" w:cs="Arial"/>
          <w:sz w:val="20"/>
          <w:szCs w:val="20"/>
        </w:rPr>
        <w:t xml:space="preserve">řádné a včasné </w:t>
      </w:r>
      <w:r w:rsidRPr="003A4738">
        <w:rPr>
          <w:rFonts w:ascii="Arial" w:hAnsi="Arial" w:cs="Arial"/>
          <w:sz w:val="20"/>
          <w:szCs w:val="20"/>
        </w:rPr>
        <w:t xml:space="preserve">splnění </w:t>
      </w:r>
      <w:r w:rsidR="00E37BC8" w:rsidRPr="003A4738">
        <w:rPr>
          <w:rFonts w:ascii="Arial" w:hAnsi="Arial" w:cs="Arial"/>
          <w:sz w:val="20"/>
          <w:szCs w:val="20"/>
        </w:rPr>
        <w:t>předmětu</w:t>
      </w:r>
      <w:r w:rsidRPr="003A4738">
        <w:rPr>
          <w:rFonts w:ascii="Arial" w:hAnsi="Arial" w:cs="Arial"/>
          <w:sz w:val="20"/>
          <w:szCs w:val="20"/>
        </w:rPr>
        <w:t xml:space="preserve"> této</w:t>
      </w:r>
      <w:r w:rsidR="00E37BC8" w:rsidRPr="003A4738">
        <w:rPr>
          <w:rFonts w:ascii="Arial" w:hAnsi="Arial" w:cs="Arial"/>
          <w:sz w:val="20"/>
          <w:szCs w:val="20"/>
        </w:rPr>
        <w:t xml:space="preserve"> </w:t>
      </w:r>
      <w:r w:rsidRPr="003A4738">
        <w:rPr>
          <w:rFonts w:ascii="Arial" w:hAnsi="Arial" w:cs="Arial"/>
          <w:sz w:val="20"/>
          <w:szCs w:val="20"/>
        </w:rPr>
        <w:t>S</w:t>
      </w:r>
      <w:r w:rsidR="00E37BC8" w:rsidRPr="003A4738">
        <w:rPr>
          <w:rFonts w:ascii="Arial" w:hAnsi="Arial" w:cs="Arial"/>
          <w:sz w:val="20"/>
          <w:szCs w:val="20"/>
        </w:rPr>
        <w:t xml:space="preserve">mlouvy a poskytovat </w:t>
      </w:r>
      <w:r w:rsidRPr="003A4738">
        <w:rPr>
          <w:rFonts w:ascii="Arial" w:hAnsi="Arial" w:cs="Arial"/>
          <w:sz w:val="20"/>
          <w:szCs w:val="20"/>
        </w:rPr>
        <w:t>si</w:t>
      </w:r>
      <w:r w:rsidR="00F52B99" w:rsidRPr="003A4738">
        <w:rPr>
          <w:rFonts w:ascii="Arial" w:hAnsi="Arial" w:cs="Arial"/>
          <w:sz w:val="20"/>
          <w:szCs w:val="20"/>
        </w:rPr>
        <w:t> </w:t>
      </w:r>
      <w:r w:rsidRPr="003A4738">
        <w:rPr>
          <w:rFonts w:ascii="Arial" w:hAnsi="Arial" w:cs="Arial"/>
          <w:sz w:val="20"/>
          <w:szCs w:val="20"/>
        </w:rPr>
        <w:t xml:space="preserve">navzájem za tímto účelem nezbytnou </w:t>
      </w:r>
      <w:r w:rsidR="00E37BC8" w:rsidRPr="003A4738">
        <w:rPr>
          <w:rFonts w:ascii="Arial" w:hAnsi="Arial" w:cs="Arial"/>
          <w:sz w:val="20"/>
          <w:szCs w:val="20"/>
        </w:rPr>
        <w:t>součinnost</w:t>
      </w:r>
      <w:r w:rsidRPr="003A4738">
        <w:rPr>
          <w:rFonts w:ascii="Arial" w:hAnsi="Arial" w:cs="Arial"/>
          <w:sz w:val="20"/>
          <w:szCs w:val="20"/>
        </w:rPr>
        <w:t>.</w:t>
      </w:r>
      <w:r w:rsidR="00E37BC8" w:rsidRPr="003A4738">
        <w:rPr>
          <w:rFonts w:ascii="Arial" w:hAnsi="Arial" w:cs="Arial"/>
          <w:sz w:val="20"/>
          <w:szCs w:val="20"/>
        </w:rPr>
        <w:t xml:space="preserve"> </w:t>
      </w:r>
    </w:p>
    <w:p w14:paraId="3EC3AC8A" w14:textId="20F5A0EB" w:rsidR="007D7C63" w:rsidRPr="003A4738" w:rsidRDefault="000D7D81"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zabezpečit, že předmět plnění </w:t>
      </w:r>
      <w:r w:rsidR="00A37950" w:rsidRPr="003A4738">
        <w:rPr>
          <w:rFonts w:ascii="Arial" w:hAnsi="Arial" w:cs="Arial"/>
          <w:sz w:val="20"/>
          <w:szCs w:val="20"/>
        </w:rPr>
        <w:t xml:space="preserve">dle </w:t>
      </w:r>
      <w:r w:rsidR="007D7C63" w:rsidRPr="003A4738">
        <w:rPr>
          <w:rFonts w:ascii="Arial" w:hAnsi="Arial" w:cs="Arial"/>
          <w:sz w:val="20"/>
          <w:szCs w:val="20"/>
        </w:rPr>
        <w:t xml:space="preserve">této Smlouvy, resp. </w:t>
      </w:r>
      <w:r w:rsidR="009D58DC">
        <w:rPr>
          <w:rFonts w:ascii="Arial" w:hAnsi="Arial" w:cs="Arial"/>
          <w:sz w:val="20"/>
          <w:szCs w:val="20"/>
        </w:rPr>
        <w:t xml:space="preserve">hmotné výstupy </w:t>
      </w:r>
      <w:r w:rsidR="002A3CF2">
        <w:rPr>
          <w:rFonts w:ascii="Arial" w:hAnsi="Arial" w:cs="Arial"/>
          <w:sz w:val="20"/>
          <w:szCs w:val="20"/>
        </w:rPr>
        <w:t xml:space="preserve">plnění dle </w:t>
      </w:r>
      <w:r w:rsidR="006A4706">
        <w:rPr>
          <w:rFonts w:ascii="Arial" w:hAnsi="Arial" w:cs="Arial"/>
          <w:sz w:val="20"/>
          <w:szCs w:val="20"/>
        </w:rPr>
        <w:t>této Smlouvy budou</w:t>
      </w:r>
      <w:r w:rsidR="00D912CF" w:rsidRPr="003A4738">
        <w:rPr>
          <w:rFonts w:ascii="Arial" w:hAnsi="Arial" w:cs="Arial"/>
          <w:sz w:val="20"/>
          <w:szCs w:val="20"/>
        </w:rPr>
        <w:t xml:space="preserve"> </w:t>
      </w:r>
      <w:r w:rsidR="006A4706">
        <w:rPr>
          <w:rFonts w:ascii="Arial" w:hAnsi="Arial" w:cs="Arial"/>
          <w:sz w:val="20"/>
          <w:szCs w:val="20"/>
        </w:rPr>
        <w:t>zpracovány</w:t>
      </w:r>
      <w:r w:rsidR="007D7C63" w:rsidRPr="003A4738">
        <w:rPr>
          <w:rFonts w:ascii="Arial" w:hAnsi="Arial" w:cs="Arial"/>
          <w:sz w:val="20"/>
          <w:szCs w:val="20"/>
        </w:rPr>
        <w:t xml:space="preserve"> v souladu s touto Smlouvou</w:t>
      </w:r>
      <w:r w:rsidR="00715016" w:rsidRPr="003A4738">
        <w:rPr>
          <w:rFonts w:ascii="Arial" w:hAnsi="Arial" w:cs="Arial"/>
          <w:sz w:val="20"/>
          <w:szCs w:val="20"/>
        </w:rPr>
        <w:t>,</w:t>
      </w:r>
      <w:r w:rsidR="007D7C63" w:rsidRPr="003A4738">
        <w:rPr>
          <w:rFonts w:ascii="Arial" w:hAnsi="Arial" w:cs="Arial"/>
          <w:sz w:val="20"/>
          <w:szCs w:val="20"/>
        </w:rPr>
        <w:t xml:space="preserve"> nebud</w:t>
      </w:r>
      <w:r w:rsidR="006A4706">
        <w:rPr>
          <w:rFonts w:ascii="Arial" w:hAnsi="Arial" w:cs="Arial"/>
          <w:sz w:val="20"/>
          <w:szCs w:val="20"/>
        </w:rPr>
        <w:t>ou</w:t>
      </w:r>
      <w:r w:rsidR="007D7C63" w:rsidRPr="003A4738">
        <w:rPr>
          <w:rFonts w:ascii="Arial" w:hAnsi="Arial" w:cs="Arial"/>
          <w:sz w:val="20"/>
          <w:szCs w:val="20"/>
        </w:rPr>
        <w:t xml:space="preserve"> </w:t>
      </w:r>
      <w:r w:rsidR="006A4706">
        <w:rPr>
          <w:rFonts w:ascii="Arial" w:hAnsi="Arial" w:cs="Arial"/>
          <w:sz w:val="20"/>
          <w:szCs w:val="20"/>
        </w:rPr>
        <w:t>zatíženy</w:t>
      </w:r>
      <w:r w:rsidR="007D7C63" w:rsidRPr="003A4738">
        <w:rPr>
          <w:rFonts w:ascii="Arial" w:hAnsi="Arial" w:cs="Arial"/>
          <w:sz w:val="20"/>
          <w:szCs w:val="20"/>
        </w:rPr>
        <w:t xml:space="preserve"> jakýmikoli právy třetích osob, zejména takovými, ze</w:t>
      </w:r>
      <w:r w:rsidR="00A37950" w:rsidRPr="003A4738">
        <w:rPr>
          <w:rFonts w:ascii="Arial" w:hAnsi="Arial" w:cs="Arial"/>
          <w:sz w:val="20"/>
          <w:szCs w:val="20"/>
        </w:rPr>
        <w:t> </w:t>
      </w:r>
      <w:r w:rsidR="007D7C63" w:rsidRPr="003A4738">
        <w:rPr>
          <w:rFonts w:ascii="Arial" w:hAnsi="Arial" w:cs="Arial"/>
          <w:sz w:val="20"/>
          <w:szCs w:val="20"/>
        </w:rPr>
        <w:t>kterých by pro Objednatele plynuly jakékoliv další finanční nebo jiné nároky ve</w:t>
      </w:r>
      <w:r w:rsidR="00715016" w:rsidRPr="003A4738">
        <w:rPr>
          <w:rFonts w:ascii="Arial" w:hAnsi="Arial" w:cs="Arial"/>
          <w:sz w:val="20"/>
          <w:szCs w:val="20"/>
        </w:rPr>
        <w:t> </w:t>
      </w:r>
      <w:r w:rsidR="007D7C63" w:rsidRPr="003A4738">
        <w:rPr>
          <w:rFonts w:ascii="Arial" w:hAnsi="Arial" w:cs="Arial"/>
          <w:sz w:val="20"/>
          <w:szCs w:val="20"/>
        </w:rPr>
        <w:t xml:space="preserve">prospěch třetích </w:t>
      </w:r>
      <w:r w:rsidR="00627AD6" w:rsidRPr="003A4738">
        <w:rPr>
          <w:rFonts w:ascii="Arial" w:hAnsi="Arial" w:cs="Arial"/>
          <w:sz w:val="20"/>
          <w:szCs w:val="20"/>
        </w:rPr>
        <w:t>osob</w:t>
      </w:r>
      <w:r w:rsidR="007D7C63" w:rsidRPr="003A4738">
        <w:rPr>
          <w:rFonts w:ascii="Arial" w:hAnsi="Arial" w:cs="Arial"/>
          <w:sz w:val="20"/>
          <w:szCs w:val="20"/>
        </w:rPr>
        <w:t xml:space="preserve">. V opačném případě </w:t>
      </w:r>
      <w:r>
        <w:rPr>
          <w:rFonts w:ascii="Arial" w:hAnsi="Arial" w:cs="Arial"/>
          <w:sz w:val="20"/>
          <w:szCs w:val="20"/>
        </w:rPr>
        <w:t>Zpracovatel</w:t>
      </w:r>
      <w:r w:rsidR="007D7C63" w:rsidRPr="003A4738">
        <w:rPr>
          <w:rFonts w:ascii="Arial" w:hAnsi="Arial" w:cs="Arial"/>
          <w:sz w:val="20"/>
          <w:szCs w:val="20"/>
        </w:rPr>
        <w:t xml:space="preserve"> ponese veškeré důsledky takovéhoto porušení práv třetích osob a zároveň</w:t>
      </w:r>
      <w:r w:rsidR="00AB0E44" w:rsidRPr="003A4738">
        <w:rPr>
          <w:rFonts w:ascii="Arial" w:hAnsi="Arial" w:cs="Arial"/>
          <w:sz w:val="20"/>
          <w:szCs w:val="20"/>
        </w:rPr>
        <w:t xml:space="preserve"> s</w:t>
      </w:r>
      <w:r w:rsidR="007D7C63" w:rsidRPr="003A4738">
        <w:rPr>
          <w:rFonts w:ascii="Arial" w:hAnsi="Arial" w:cs="Arial"/>
          <w:sz w:val="20"/>
          <w:szCs w:val="20"/>
        </w:rPr>
        <w:t>e</w:t>
      </w:r>
      <w:r w:rsidR="00A37950" w:rsidRPr="003A4738">
        <w:rPr>
          <w:rFonts w:ascii="Arial" w:hAnsi="Arial" w:cs="Arial"/>
          <w:sz w:val="20"/>
          <w:szCs w:val="20"/>
        </w:rPr>
        <w:t> </w:t>
      </w:r>
      <w:r w:rsidR="00AB0E44" w:rsidRPr="003A4738">
        <w:rPr>
          <w:rFonts w:ascii="Arial" w:hAnsi="Arial" w:cs="Arial"/>
          <w:sz w:val="20"/>
          <w:szCs w:val="20"/>
        </w:rPr>
        <w:t>zavazuje</w:t>
      </w:r>
      <w:r w:rsidR="007D7C63" w:rsidRPr="003A4738">
        <w:rPr>
          <w:rFonts w:ascii="Arial" w:hAnsi="Arial" w:cs="Arial"/>
          <w:sz w:val="20"/>
          <w:szCs w:val="20"/>
        </w:rPr>
        <w:t xml:space="preserve"> takové právní vady bez</w:t>
      </w:r>
      <w:r w:rsidR="00AA0B3B" w:rsidRPr="003A4738">
        <w:rPr>
          <w:rFonts w:ascii="Arial" w:hAnsi="Arial" w:cs="Arial"/>
          <w:sz w:val="20"/>
          <w:szCs w:val="20"/>
        </w:rPr>
        <w:t> </w:t>
      </w:r>
      <w:r w:rsidR="007D7C63" w:rsidRPr="003A4738">
        <w:rPr>
          <w:rFonts w:ascii="Arial" w:hAnsi="Arial" w:cs="Arial"/>
          <w:sz w:val="20"/>
          <w:szCs w:val="20"/>
        </w:rPr>
        <w:t>zbytečného odkladu</w:t>
      </w:r>
      <w:r w:rsidR="00715016" w:rsidRPr="003A4738">
        <w:rPr>
          <w:rFonts w:ascii="Arial" w:hAnsi="Arial" w:cs="Arial"/>
          <w:sz w:val="20"/>
          <w:szCs w:val="20"/>
        </w:rPr>
        <w:t xml:space="preserve"> a</w:t>
      </w:r>
      <w:r w:rsidR="007D7C63" w:rsidRPr="003A4738">
        <w:rPr>
          <w:rFonts w:ascii="Arial" w:hAnsi="Arial" w:cs="Arial"/>
          <w:sz w:val="20"/>
          <w:szCs w:val="20"/>
        </w:rPr>
        <w:t xml:space="preserve"> na svůj náklad odstranit, resp. zajistit jejich odstranění.</w:t>
      </w:r>
    </w:p>
    <w:p w14:paraId="7E92E0F5" w14:textId="2032CE84" w:rsidR="00A1453F" w:rsidRPr="003A4738" w:rsidRDefault="00E05837"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w:t>
      </w:r>
      <w:r w:rsidR="00A1453F" w:rsidRPr="003A4738">
        <w:rPr>
          <w:rFonts w:ascii="Arial" w:hAnsi="Arial" w:cs="Arial"/>
          <w:sz w:val="20"/>
          <w:szCs w:val="20"/>
        </w:rPr>
        <w:t xml:space="preserve">zavazuje, že jím poskytované plnění </w:t>
      </w:r>
      <w:r w:rsidR="00715016" w:rsidRPr="003A4738">
        <w:rPr>
          <w:rFonts w:ascii="Arial" w:hAnsi="Arial" w:cs="Arial"/>
          <w:sz w:val="20"/>
          <w:szCs w:val="20"/>
        </w:rPr>
        <w:t xml:space="preserve">dle této Smlouvy </w:t>
      </w:r>
      <w:r w:rsidR="00A1453F" w:rsidRPr="003A4738">
        <w:rPr>
          <w:rFonts w:ascii="Arial" w:hAnsi="Arial" w:cs="Arial"/>
          <w:sz w:val="20"/>
          <w:szCs w:val="20"/>
        </w:rPr>
        <w:t>odpovídá všem požadavkům vyplývajícím z platných a účinných právních předpisů či</w:t>
      </w:r>
      <w:r w:rsidR="0097156A" w:rsidRPr="003A4738">
        <w:rPr>
          <w:rFonts w:ascii="Arial" w:hAnsi="Arial" w:cs="Arial"/>
          <w:sz w:val="20"/>
          <w:szCs w:val="20"/>
        </w:rPr>
        <w:t> </w:t>
      </w:r>
      <w:r w:rsidR="00A1453F" w:rsidRPr="003A4738">
        <w:rPr>
          <w:rFonts w:ascii="Arial" w:hAnsi="Arial" w:cs="Arial"/>
          <w:sz w:val="20"/>
          <w:szCs w:val="20"/>
        </w:rPr>
        <w:t xml:space="preserve">příslušných norem, které se na </w:t>
      </w:r>
      <w:r w:rsidR="007649CB" w:rsidRPr="003A4738">
        <w:rPr>
          <w:rFonts w:ascii="Arial" w:hAnsi="Arial" w:cs="Arial"/>
          <w:sz w:val="20"/>
          <w:szCs w:val="20"/>
        </w:rPr>
        <w:t xml:space="preserve">dané </w:t>
      </w:r>
      <w:r w:rsidR="00A1453F" w:rsidRPr="003A4738">
        <w:rPr>
          <w:rFonts w:ascii="Arial" w:hAnsi="Arial" w:cs="Arial"/>
          <w:sz w:val="20"/>
          <w:szCs w:val="20"/>
        </w:rPr>
        <w:t>plnění vztahují.</w:t>
      </w:r>
    </w:p>
    <w:p w14:paraId="18C8259C" w14:textId="0EF8DC12" w:rsidR="002A3CF2" w:rsidRDefault="002A3CF2"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 xml:space="preserve">Objednatel je oprávněn provádět monitoring a kontrolu realizace předmětu plnění z pohledu naplňování účelu a předmětu plnění Smlouvy. V rámci monitoringu a kontrol je </w:t>
      </w:r>
      <w:r w:rsidR="000D7D81">
        <w:rPr>
          <w:rFonts w:ascii="Arial" w:hAnsi="Arial" w:cs="Arial"/>
          <w:sz w:val="20"/>
          <w:szCs w:val="20"/>
        </w:rPr>
        <w:t>Zpracovatel</w:t>
      </w:r>
      <w:r w:rsidRPr="002A3CF2">
        <w:rPr>
          <w:rFonts w:ascii="Arial" w:hAnsi="Arial" w:cs="Arial"/>
          <w:sz w:val="20"/>
          <w:szCs w:val="20"/>
        </w:rPr>
        <w:t xml:space="preserve"> povinen umožnit Objednateli přístup ke všem dokladům souvisejícím s realizací předmětu plnění.</w:t>
      </w:r>
    </w:p>
    <w:p w14:paraId="7C1F5CE0" w14:textId="0E139850" w:rsidR="005D1701" w:rsidRPr="005D1701" w:rsidRDefault="005D1701"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2A3CF2">
        <w:rPr>
          <w:rFonts w:ascii="Arial" w:hAnsi="Arial" w:cs="Arial"/>
          <w:sz w:val="20"/>
          <w:szCs w:val="20"/>
        </w:rPr>
        <w:t xml:space="preserve"> </w:t>
      </w:r>
      <w:r w:rsidR="00722B59" w:rsidRPr="00722B59">
        <w:rPr>
          <w:rFonts w:ascii="Arial" w:hAnsi="Arial" w:cs="Arial"/>
          <w:sz w:val="20"/>
          <w:szCs w:val="20"/>
        </w:rPr>
        <w:t>se zavazuje předat Objednateli veškerou potřebnou dokumentaci vztahující se k projektu ve formě originálu či ověřené kopie za účelem splnění povinnosti Objednatele uložit a archivovat dokumenty podle závazných právních předpisů ČR</w:t>
      </w:r>
      <w:r w:rsidR="00722B59">
        <w:rPr>
          <w:rFonts w:ascii="Arial" w:hAnsi="Arial" w:cs="Arial"/>
          <w:sz w:val="20"/>
          <w:szCs w:val="20"/>
        </w:rPr>
        <w:t xml:space="preserve">. </w:t>
      </w:r>
    </w:p>
    <w:p w14:paraId="7E41D369" w14:textId="28AB46DC" w:rsidR="007D7C63" w:rsidRPr="003A4738" w:rsidRDefault="000D7D81"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lastRenderedPageBreak/>
        <w:t>Zpracovatel</w:t>
      </w:r>
      <w:r w:rsidR="007D7C63" w:rsidRPr="003A4738">
        <w:rPr>
          <w:rFonts w:ascii="Arial" w:hAnsi="Arial" w:cs="Arial"/>
          <w:sz w:val="20"/>
          <w:szCs w:val="20"/>
        </w:rPr>
        <w:t xml:space="preserve"> se zavazuje poskytnout Objednateli součinnost nezbytnou ke</w:t>
      </w:r>
      <w:r w:rsidR="0097156A" w:rsidRPr="003A4738">
        <w:rPr>
          <w:rFonts w:ascii="Arial" w:hAnsi="Arial" w:cs="Arial"/>
          <w:sz w:val="20"/>
          <w:szCs w:val="20"/>
        </w:rPr>
        <w:t> </w:t>
      </w:r>
      <w:r w:rsidR="007D7C63" w:rsidRPr="003A4738">
        <w:rPr>
          <w:rFonts w:ascii="Arial" w:hAnsi="Arial" w:cs="Arial"/>
          <w:sz w:val="20"/>
          <w:szCs w:val="20"/>
        </w:rPr>
        <w:t xml:space="preserve">splnění povinnosti Objednatele vyplývající z </w:t>
      </w:r>
      <w:proofErr w:type="spellStart"/>
      <w:r w:rsidR="007D7C63" w:rsidRPr="003A4738">
        <w:rPr>
          <w:rFonts w:ascii="Arial" w:hAnsi="Arial" w:cs="Arial"/>
          <w:sz w:val="20"/>
          <w:szCs w:val="20"/>
        </w:rPr>
        <w:t>ust</w:t>
      </w:r>
      <w:proofErr w:type="spellEnd"/>
      <w:r w:rsidR="007D7C63" w:rsidRPr="003A4738">
        <w:rPr>
          <w:rFonts w:ascii="Arial" w:hAnsi="Arial" w:cs="Arial"/>
          <w:sz w:val="20"/>
          <w:szCs w:val="20"/>
        </w:rPr>
        <w:t>. §</w:t>
      </w:r>
      <w:r w:rsidR="00AE3E9B" w:rsidRPr="003A4738">
        <w:rPr>
          <w:rFonts w:ascii="Arial" w:hAnsi="Arial" w:cs="Arial"/>
          <w:sz w:val="20"/>
          <w:szCs w:val="20"/>
        </w:rPr>
        <w:t xml:space="preserve"> </w:t>
      </w:r>
      <w:r w:rsidR="00B01F34">
        <w:rPr>
          <w:rFonts w:ascii="Arial" w:hAnsi="Arial" w:cs="Arial"/>
          <w:sz w:val="20"/>
          <w:szCs w:val="20"/>
        </w:rPr>
        <w:t xml:space="preserve">219 </w:t>
      </w:r>
      <w:r w:rsidR="00AE3E9B" w:rsidRPr="003A4738">
        <w:rPr>
          <w:rFonts w:ascii="Arial" w:hAnsi="Arial" w:cs="Arial"/>
          <w:sz w:val="20"/>
          <w:szCs w:val="20"/>
        </w:rPr>
        <w:t>zákona č. 13</w:t>
      </w:r>
      <w:r w:rsidR="00B01F34">
        <w:rPr>
          <w:rFonts w:ascii="Arial" w:hAnsi="Arial" w:cs="Arial"/>
          <w:sz w:val="20"/>
          <w:szCs w:val="20"/>
        </w:rPr>
        <w:t>4</w:t>
      </w:r>
      <w:r w:rsidR="00AE3E9B" w:rsidRPr="003A4738">
        <w:rPr>
          <w:rFonts w:ascii="Arial" w:hAnsi="Arial" w:cs="Arial"/>
          <w:sz w:val="20"/>
          <w:szCs w:val="20"/>
        </w:rPr>
        <w:t>/20</w:t>
      </w:r>
      <w:r w:rsidR="00B01F34">
        <w:rPr>
          <w:rFonts w:ascii="Arial" w:hAnsi="Arial" w:cs="Arial"/>
          <w:sz w:val="20"/>
          <w:szCs w:val="20"/>
        </w:rPr>
        <w:t>1</w:t>
      </w:r>
      <w:r w:rsidR="002A3CF2">
        <w:rPr>
          <w:rFonts w:ascii="Arial" w:hAnsi="Arial" w:cs="Arial"/>
          <w:sz w:val="20"/>
          <w:szCs w:val="20"/>
        </w:rPr>
        <w:t>6</w:t>
      </w:r>
      <w:r w:rsidR="00AE3E9B" w:rsidRPr="003A4738">
        <w:rPr>
          <w:rFonts w:ascii="Arial" w:hAnsi="Arial" w:cs="Arial"/>
          <w:sz w:val="20"/>
          <w:szCs w:val="20"/>
        </w:rPr>
        <w:t xml:space="preserve"> Sb</w:t>
      </w:r>
      <w:r w:rsidR="00C769F1" w:rsidRPr="003A4738">
        <w:rPr>
          <w:rFonts w:ascii="Arial" w:hAnsi="Arial" w:cs="Arial"/>
          <w:sz w:val="20"/>
          <w:szCs w:val="20"/>
        </w:rPr>
        <w:t>., o</w:t>
      </w:r>
      <w:r w:rsidR="00F52B99" w:rsidRPr="003A4738">
        <w:rPr>
          <w:rFonts w:ascii="Arial" w:hAnsi="Arial" w:cs="Arial"/>
          <w:sz w:val="20"/>
          <w:szCs w:val="20"/>
        </w:rPr>
        <w:t> </w:t>
      </w:r>
      <w:r w:rsidR="00B01F34">
        <w:rPr>
          <w:rFonts w:ascii="Arial" w:hAnsi="Arial" w:cs="Arial"/>
          <w:sz w:val="20"/>
          <w:szCs w:val="20"/>
        </w:rPr>
        <w:t xml:space="preserve">zadávání </w:t>
      </w:r>
      <w:r w:rsidR="00C769F1" w:rsidRPr="003A4738">
        <w:rPr>
          <w:rFonts w:ascii="Arial" w:hAnsi="Arial" w:cs="Arial"/>
          <w:sz w:val="20"/>
          <w:szCs w:val="20"/>
        </w:rPr>
        <w:t>veřejných zakáz</w:t>
      </w:r>
      <w:r w:rsidR="00B01F34">
        <w:rPr>
          <w:rFonts w:ascii="Arial" w:hAnsi="Arial" w:cs="Arial"/>
          <w:sz w:val="20"/>
          <w:szCs w:val="20"/>
        </w:rPr>
        <w:t>e</w:t>
      </w:r>
      <w:r w:rsidR="00C769F1" w:rsidRPr="003A4738">
        <w:rPr>
          <w:rFonts w:ascii="Arial" w:hAnsi="Arial" w:cs="Arial"/>
          <w:sz w:val="20"/>
          <w:szCs w:val="20"/>
        </w:rPr>
        <w:t>k</w:t>
      </w:r>
      <w:r w:rsidR="000C3385">
        <w:rPr>
          <w:rFonts w:ascii="Arial" w:hAnsi="Arial" w:cs="Arial"/>
          <w:sz w:val="20"/>
          <w:szCs w:val="20"/>
        </w:rPr>
        <w:t>, ve znění pozdějších předpisů.</w:t>
      </w:r>
    </w:p>
    <w:p w14:paraId="18F6C9B0" w14:textId="14E80C49" w:rsidR="00B11C49" w:rsidRPr="003A4738" w:rsidRDefault="000D7D81"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4706" w:rsidRPr="003A4738">
        <w:rPr>
          <w:rFonts w:ascii="Arial" w:hAnsi="Arial" w:cs="Arial"/>
          <w:sz w:val="20"/>
          <w:szCs w:val="20"/>
        </w:rPr>
        <w:t xml:space="preserve"> </w:t>
      </w:r>
      <w:r w:rsidR="00B11C49" w:rsidRPr="003A4738">
        <w:rPr>
          <w:rFonts w:ascii="Arial" w:hAnsi="Arial" w:cs="Arial"/>
          <w:sz w:val="20"/>
          <w:szCs w:val="20"/>
        </w:rPr>
        <w:t xml:space="preserve">se zavazuje </w:t>
      </w:r>
      <w:r w:rsidR="00935A29">
        <w:rPr>
          <w:rFonts w:ascii="Arial" w:hAnsi="Arial" w:cs="Arial"/>
          <w:sz w:val="20"/>
          <w:szCs w:val="20"/>
        </w:rPr>
        <w:t>poskytovat plnění dle této Smlouvy</w:t>
      </w:r>
      <w:r w:rsidR="00B11C49" w:rsidRPr="003A4738">
        <w:rPr>
          <w:rFonts w:ascii="Arial" w:hAnsi="Arial" w:cs="Arial"/>
          <w:sz w:val="20"/>
          <w:szCs w:val="20"/>
        </w:rPr>
        <w:t xml:space="preserve"> a provádět veškeré činnosti s tím spojené vlastním jménem, samostatně a dle požadavků Objednatele.</w:t>
      </w:r>
    </w:p>
    <w:p w14:paraId="4AB99AD6" w14:textId="205637EB" w:rsidR="005F451E" w:rsidRDefault="000D7D81"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B11C49" w:rsidRPr="003A4738">
        <w:rPr>
          <w:rFonts w:ascii="Arial" w:hAnsi="Arial" w:cs="Arial"/>
          <w:sz w:val="20"/>
          <w:szCs w:val="20"/>
        </w:rPr>
        <w:t xml:space="preserve"> se zavazuje v průběhu plnění této Smlouvy podávat </w:t>
      </w:r>
      <w:r w:rsidR="00E41767" w:rsidRPr="003A4738">
        <w:rPr>
          <w:rFonts w:ascii="Arial" w:hAnsi="Arial" w:cs="Arial"/>
          <w:sz w:val="20"/>
          <w:szCs w:val="20"/>
        </w:rPr>
        <w:t>Objednateli</w:t>
      </w:r>
      <w:r w:rsidR="005F1F75" w:rsidRPr="003A4738">
        <w:rPr>
          <w:rFonts w:ascii="Arial" w:hAnsi="Arial" w:cs="Arial"/>
          <w:sz w:val="20"/>
          <w:szCs w:val="20"/>
        </w:rPr>
        <w:t>, na je</w:t>
      </w:r>
      <w:r w:rsidR="00E41767" w:rsidRPr="003A4738">
        <w:rPr>
          <w:rFonts w:ascii="Arial" w:hAnsi="Arial" w:cs="Arial"/>
          <w:sz w:val="20"/>
          <w:szCs w:val="20"/>
        </w:rPr>
        <w:t>ho</w:t>
      </w:r>
      <w:r w:rsidR="005F1F75" w:rsidRPr="003A4738">
        <w:rPr>
          <w:rFonts w:ascii="Arial" w:hAnsi="Arial" w:cs="Arial"/>
          <w:sz w:val="20"/>
          <w:szCs w:val="20"/>
        </w:rPr>
        <w:t xml:space="preserve"> vyžádání, </w:t>
      </w:r>
      <w:r w:rsidR="0075478D">
        <w:rPr>
          <w:rFonts w:ascii="Arial" w:hAnsi="Arial" w:cs="Arial"/>
          <w:sz w:val="20"/>
          <w:szCs w:val="20"/>
        </w:rPr>
        <w:t>dílčí</w:t>
      </w:r>
      <w:r w:rsidR="0075478D" w:rsidRPr="003A4738">
        <w:rPr>
          <w:rFonts w:ascii="Arial" w:hAnsi="Arial" w:cs="Arial"/>
          <w:sz w:val="20"/>
          <w:szCs w:val="20"/>
        </w:rPr>
        <w:t xml:space="preserve"> </w:t>
      </w:r>
      <w:r w:rsidR="00B11C49" w:rsidRPr="003A4738">
        <w:rPr>
          <w:rFonts w:ascii="Arial" w:hAnsi="Arial" w:cs="Arial"/>
          <w:sz w:val="20"/>
          <w:szCs w:val="20"/>
        </w:rPr>
        <w:t xml:space="preserve">zprávy o své činnosti. Nebude-li v konkrétním </w:t>
      </w:r>
      <w:r w:rsidR="009D23CC">
        <w:rPr>
          <w:rFonts w:ascii="Arial" w:hAnsi="Arial" w:cs="Arial"/>
          <w:sz w:val="20"/>
          <w:szCs w:val="20"/>
        </w:rPr>
        <w:t>případě dohodnuto jinak, veškerá</w:t>
      </w:r>
      <w:r w:rsidR="00B11C49" w:rsidRPr="003A4738">
        <w:rPr>
          <w:rFonts w:ascii="Arial" w:hAnsi="Arial" w:cs="Arial"/>
          <w:sz w:val="20"/>
          <w:szCs w:val="20"/>
        </w:rPr>
        <w:t xml:space="preserve"> komunikace bude prováděna elektronicky nebo písemně.</w:t>
      </w:r>
      <w:r w:rsidR="005F451E" w:rsidRPr="005F451E">
        <w:rPr>
          <w:rFonts w:ascii="Arial" w:hAnsi="Arial" w:cs="Arial"/>
          <w:sz w:val="20"/>
          <w:szCs w:val="20"/>
        </w:rPr>
        <w:t xml:space="preserve"> </w:t>
      </w:r>
    </w:p>
    <w:p w14:paraId="26ABE433" w14:textId="67895720" w:rsidR="00F61AFE" w:rsidRDefault="00F61AFE"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 případě, že Objednatel požádá Zpracovatele o setkání mimo sjednaný harmonogram </w:t>
      </w:r>
      <w:r w:rsidR="00146C61">
        <w:rPr>
          <w:rFonts w:ascii="Arial" w:hAnsi="Arial" w:cs="Arial"/>
          <w:sz w:val="20"/>
          <w:szCs w:val="20"/>
        </w:rPr>
        <w:br/>
      </w:r>
      <w:r>
        <w:rPr>
          <w:rFonts w:ascii="Arial" w:hAnsi="Arial" w:cs="Arial"/>
          <w:sz w:val="20"/>
          <w:szCs w:val="20"/>
        </w:rPr>
        <w:t xml:space="preserve">dle přílohy č. </w:t>
      </w:r>
      <w:r w:rsidR="00217102">
        <w:rPr>
          <w:rFonts w:ascii="Arial" w:hAnsi="Arial" w:cs="Arial"/>
          <w:sz w:val="20"/>
          <w:szCs w:val="20"/>
        </w:rPr>
        <w:t>2</w:t>
      </w:r>
      <w:r>
        <w:rPr>
          <w:rFonts w:ascii="Arial" w:hAnsi="Arial" w:cs="Arial"/>
          <w:sz w:val="20"/>
          <w:szCs w:val="20"/>
        </w:rPr>
        <w:t xml:space="preserve"> této Smlouvy, </w:t>
      </w:r>
      <w:r w:rsidR="009653D8">
        <w:rPr>
          <w:rFonts w:ascii="Arial" w:hAnsi="Arial" w:cs="Arial"/>
          <w:sz w:val="20"/>
          <w:szCs w:val="20"/>
        </w:rPr>
        <w:t>Z</w:t>
      </w:r>
      <w:r>
        <w:rPr>
          <w:rFonts w:ascii="Arial" w:hAnsi="Arial" w:cs="Arial"/>
          <w:sz w:val="20"/>
          <w:szCs w:val="20"/>
        </w:rPr>
        <w:t>pracovatel je povinen mu vyhovět.</w:t>
      </w:r>
    </w:p>
    <w:p w14:paraId="344E98CD" w14:textId="1895C38E" w:rsidR="00217102" w:rsidRPr="002A3DBA" w:rsidRDefault="002E4D42" w:rsidP="009A3D0F">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DBA">
        <w:rPr>
          <w:rFonts w:ascii="Arial" w:hAnsi="Arial" w:cs="Arial"/>
          <w:sz w:val="20"/>
          <w:szCs w:val="20"/>
        </w:rPr>
        <w:t xml:space="preserve">Za účelem plnění předmětu Smlouvy se Zpracovatel zavazuje Objednateli předložit seznam konkrétních poskytovatelů vybraných pro zapojení do výzkumu v rámci analýzy dopadu, </w:t>
      </w:r>
      <w:r w:rsidR="00FA4D55">
        <w:rPr>
          <w:rFonts w:ascii="Arial" w:hAnsi="Arial" w:cs="Arial"/>
          <w:sz w:val="20"/>
          <w:szCs w:val="20"/>
        </w:rPr>
        <w:br/>
      </w:r>
      <w:r w:rsidRPr="002A3DBA">
        <w:rPr>
          <w:rFonts w:ascii="Arial" w:hAnsi="Arial" w:cs="Arial"/>
          <w:sz w:val="20"/>
          <w:szCs w:val="20"/>
        </w:rPr>
        <w:t xml:space="preserve">na úvodním setkání Zpracovatele a Objednatele v souladu s přílohou č. </w:t>
      </w:r>
      <w:r w:rsidR="00217102">
        <w:rPr>
          <w:rFonts w:ascii="Arial" w:hAnsi="Arial" w:cs="Arial"/>
          <w:sz w:val="20"/>
          <w:szCs w:val="20"/>
        </w:rPr>
        <w:t>2</w:t>
      </w:r>
      <w:r w:rsidRPr="002A3DBA">
        <w:rPr>
          <w:rFonts w:ascii="Arial" w:hAnsi="Arial" w:cs="Arial"/>
          <w:sz w:val="20"/>
          <w:szCs w:val="20"/>
        </w:rPr>
        <w:t xml:space="preserve"> této Smlouvy. </w:t>
      </w:r>
      <w:r w:rsidR="00FA4D55">
        <w:rPr>
          <w:rFonts w:ascii="Arial" w:hAnsi="Arial" w:cs="Arial"/>
          <w:sz w:val="20"/>
          <w:szCs w:val="20"/>
        </w:rPr>
        <w:br/>
      </w:r>
      <w:r w:rsidRPr="002A3DBA">
        <w:rPr>
          <w:rFonts w:ascii="Arial" w:hAnsi="Arial" w:cs="Arial"/>
          <w:sz w:val="20"/>
          <w:szCs w:val="20"/>
        </w:rPr>
        <w:t>V případě, že během realizace předmětu plnění bude Zpracovatel požadovat změnu v seznamu vybraných poskytovatelů, zavazuje se vyžádat si předchozí písemný souhlas Objednatele s provedením takové změny.</w:t>
      </w:r>
    </w:p>
    <w:p w14:paraId="28731353" w14:textId="6A4C0434" w:rsidR="00050769" w:rsidRPr="00D97022" w:rsidRDefault="000D7D81"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sidRPr="00D97022">
        <w:rPr>
          <w:rFonts w:ascii="Arial" w:hAnsi="Arial" w:cs="Arial"/>
          <w:sz w:val="20"/>
          <w:szCs w:val="20"/>
        </w:rPr>
        <w:t>Zpracovatel</w:t>
      </w:r>
      <w:r w:rsidR="005F451E" w:rsidRPr="00D97022">
        <w:rPr>
          <w:rFonts w:ascii="Arial" w:hAnsi="Arial" w:cs="Arial"/>
          <w:sz w:val="20"/>
          <w:szCs w:val="20"/>
        </w:rPr>
        <w:t xml:space="preserve"> se zavazuje Objednateli poskytnout součinnost při realizaci doporučení, kter</w:t>
      </w:r>
      <w:r w:rsidR="00CD30B9" w:rsidRPr="00D97022">
        <w:rPr>
          <w:rFonts w:ascii="Arial" w:hAnsi="Arial" w:cs="Arial"/>
          <w:sz w:val="20"/>
          <w:szCs w:val="20"/>
        </w:rPr>
        <w:t>á</w:t>
      </w:r>
      <w:r w:rsidR="005F451E" w:rsidRPr="00D97022">
        <w:rPr>
          <w:rFonts w:ascii="Arial" w:hAnsi="Arial" w:cs="Arial"/>
          <w:sz w:val="20"/>
          <w:szCs w:val="20"/>
        </w:rPr>
        <w:t xml:space="preserve"> jsou součástí výstupů plnění dle této Smlouvy</w:t>
      </w:r>
      <w:r w:rsidR="00D97022" w:rsidRPr="00D97022">
        <w:rPr>
          <w:rFonts w:ascii="Arial" w:hAnsi="Arial" w:cs="Arial"/>
          <w:sz w:val="20"/>
          <w:szCs w:val="20"/>
        </w:rPr>
        <w:t xml:space="preserve"> (jedná se o doporučení, která jsou součástí hlavního výstupu, tj. analýzy</w:t>
      </w:r>
      <w:r w:rsidR="00630E68">
        <w:rPr>
          <w:rFonts w:ascii="Arial" w:hAnsi="Arial" w:cs="Arial"/>
          <w:sz w:val="20"/>
          <w:szCs w:val="20"/>
        </w:rPr>
        <w:t xml:space="preserve"> dopadu</w:t>
      </w:r>
      <w:r w:rsidR="00D97022" w:rsidRPr="00D97022">
        <w:rPr>
          <w:rFonts w:ascii="Arial" w:hAnsi="Arial" w:cs="Arial"/>
          <w:sz w:val="20"/>
          <w:szCs w:val="20"/>
        </w:rPr>
        <w:t>)</w:t>
      </w:r>
      <w:r w:rsidR="005F451E" w:rsidRPr="00D97022">
        <w:rPr>
          <w:rFonts w:ascii="Arial" w:hAnsi="Arial" w:cs="Arial"/>
          <w:sz w:val="20"/>
          <w:szCs w:val="20"/>
        </w:rPr>
        <w:t>, a to prostřednictvím poskytnutí ad-hoc konzultací (telefonických či e-mailových) v případě, že </w:t>
      </w:r>
      <w:r w:rsidR="00CB1B58" w:rsidRPr="009825E6">
        <w:rPr>
          <w:rFonts w:ascii="Arial" w:hAnsi="Arial" w:cs="Arial"/>
          <w:sz w:val="20"/>
          <w:szCs w:val="20"/>
        </w:rPr>
        <w:t>Objednatel</w:t>
      </w:r>
      <w:r w:rsidR="005F451E" w:rsidRPr="00D97022">
        <w:rPr>
          <w:rFonts w:ascii="Arial" w:hAnsi="Arial" w:cs="Arial"/>
          <w:sz w:val="20"/>
          <w:szCs w:val="20"/>
        </w:rPr>
        <w:t xml:space="preserve"> </w:t>
      </w:r>
      <w:r w:rsidR="00CB1B58" w:rsidRPr="00D97022">
        <w:rPr>
          <w:rFonts w:ascii="Arial" w:hAnsi="Arial" w:cs="Arial"/>
          <w:sz w:val="20"/>
          <w:szCs w:val="20"/>
        </w:rPr>
        <w:t>k těmto doporučením vznese</w:t>
      </w:r>
      <w:r w:rsidR="005F451E" w:rsidRPr="00D97022">
        <w:rPr>
          <w:rFonts w:ascii="Arial" w:hAnsi="Arial" w:cs="Arial"/>
          <w:sz w:val="20"/>
          <w:szCs w:val="20"/>
        </w:rPr>
        <w:t xml:space="preserve"> dotazy již po akceptaci výstupu plnění </w:t>
      </w:r>
      <w:r w:rsidR="00943843" w:rsidRPr="00D97022">
        <w:rPr>
          <w:rFonts w:ascii="Arial" w:hAnsi="Arial" w:cs="Arial"/>
          <w:sz w:val="20"/>
          <w:szCs w:val="20"/>
        </w:rPr>
        <w:t>(</w:t>
      </w:r>
      <w:r w:rsidR="00630E68">
        <w:rPr>
          <w:rFonts w:ascii="Arial" w:hAnsi="Arial" w:cs="Arial"/>
          <w:sz w:val="20"/>
          <w:szCs w:val="20"/>
        </w:rPr>
        <w:t>A</w:t>
      </w:r>
      <w:r w:rsidR="00D97022" w:rsidRPr="00D97022">
        <w:rPr>
          <w:rFonts w:ascii="Arial" w:hAnsi="Arial" w:cs="Arial"/>
          <w:sz w:val="20"/>
          <w:szCs w:val="20"/>
        </w:rPr>
        <w:t>nalýza</w:t>
      </w:r>
      <w:r w:rsidR="00630E68">
        <w:rPr>
          <w:rFonts w:ascii="Arial" w:hAnsi="Arial" w:cs="Arial"/>
          <w:sz w:val="20"/>
          <w:szCs w:val="20"/>
        </w:rPr>
        <w:t xml:space="preserve"> dopadu</w:t>
      </w:r>
      <w:r w:rsidR="00943843" w:rsidRPr="00D97022">
        <w:rPr>
          <w:rFonts w:ascii="Arial" w:hAnsi="Arial" w:cs="Arial"/>
          <w:sz w:val="20"/>
          <w:szCs w:val="20"/>
        </w:rPr>
        <w:t xml:space="preserve">), a </w:t>
      </w:r>
      <w:r w:rsidR="005F451E" w:rsidRPr="00D97022">
        <w:rPr>
          <w:rFonts w:ascii="Arial" w:hAnsi="Arial" w:cs="Arial"/>
          <w:sz w:val="20"/>
          <w:szCs w:val="20"/>
        </w:rPr>
        <w:t>to do 6 měsíců od akceptace daného výstupu plnění (</w:t>
      </w:r>
      <w:r w:rsidR="00D97022" w:rsidRPr="00D97022">
        <w:rPr>
          <w:rFonts w:ascii="Arial" w:hAnsi="Arial" w:cs="Arial"/>
          <w:sz w:val="20"/>
          <w:szCs w:val="20"/>
        </w:rPr>
        <w:t>písemně zpracovaná analýza</w:t>
      </w:r>
      <w:r w:rsidR="005F451E" w:rsidRPr="00D97022">
        <w:rPr>
          <w:rFonts w:ascii="Arial" w:hAnsi="Arial" w:cs="Arial"/>
          <w:sz w:val="20"/>
          <w:szCs w:val="20"/>
        </w:rPr>
        <w:t xml:space="preserve">). </w:t>
      </w:r>
      <w:r w:rsidRPr="00D97022">
        <w:rPr>
          <w:rFonts w:ascii="Arial" w:hAnsi="Arial" w:cs="Arial"/>
          <w:sz w:val="20"/>
          <w:szCs w:val="20"/>
        </w:rPr>
        <w:t>Zpracovatel</w:t>
      </w:r>
      <w:r w:rsidR="005F451E" w:rsidRPr="00D97022">
        <w:rPr>
          <w:rFonts w:ascii="Arial" w:hAnsi="Arial" w:cs="Arial"/>
          <w:sz w:val="20"/>
          <w:szCs w:val="20"/>
        </w:rPr>
        <w:t xml:space="preserve"> se zavazuje tuto sou</w:t>
      </w:r>
      <w:r w:rsidR="00DA3713" w:rsidRPr="00D97022">
        <w:rPr>
          <w:rFonts w:ascii="Arial" w:hAnsi="Arial" w:cs="Arial"/>
          <w:sz w:val="20"/>
          <w:szCs w:val="20"/>
        </w:rPr>
        <w:t xml:space="preserve">činnost poskytnout bezplatně. </w:t>
      </w:r>
    </w:p>
    <w:p w14:paraId="0724A6AF" w14:textId="1425F422" w:rsidR="00CC3422" w:rsidRDefault="00CC3422" w:rsidP="00CC3422">
      <w:pPr>
        <w:pStyle w:val="Odstavecseseznamem"/>
        <w:numPr>
          <w:ilvl w:val="1"/>
          <w:numId w:val="1"/>
        </w:numPr>
        <w:spacing w:after="120" w:line="280" w:lineRule="atLeast"/>
        <w:ind w:left="567" w:hanging="567"/>
        <w:contextualSpacing w:val="0"/>
        <w:jc w:val="both"/>
        <w:rPr>
          <w:rFonts w:ascii="Arial" w:hAnsi="Arial" w:cs="Arial"/>
          <w:sz w:val="20"/>
          <w:szCs w:val="20"/>
        </w:rPr>
      </w:pPr>
      <w:r w:rsidRPr="00FB49DA">
        <w:rPr>
          <w:rFonts w:ascii="Arial" w:hAnsi="Arial" w:cs="Arial"/>
          <w:sz w:val="20"/>
          <w:szCs w:val="20"/>
        </w:rPr>
        <w:t xml:space="preserve">Zpracovatel je povinen provádět plnění dle této Smlouvy sám nebo prostřednictvím osob poddodavatelů uvedených v Příloze č. </w:t>
      </w:r>
      <w:r>
        <w:rPr>
          <w:rFonts w:ascii="Arial" w:hAnsi="Arial" w:cs="Arial"/>
          <w:sz w:val="20"/>
          <w:szCs w:val="20"/>
        </w:rPr>
        <w:t>4</w:t>
      </w:r>
      <w:r w:rsidRPr="00FB49DA">
        <w:rPr>
          <w:rFonts w:ascii="Arial" w:hAnsi="Arial" w:cs="Arial"/>
          <w:sz w:val="20"/>
          <w:szCs w:val="20"/>
        </w:rPr>
        <w:t xml:space="preserve"> této Smlouvy – Seznam poddodavatelů. Zpracovatel je oprávněn provádět změny poddodavatelů pouze s předchozím písemným souhlasem oprávněné osoby Objednatele uvedené v článku 6 odst. 6.1. této Smlouvy. Zpracovatel bere na vědomí, že veškeré povinnosti pro něj vyplývající z této Smlouvy, se vztahují rovněž na jeho případného poddodavatele a Zpracovatel odpovídá za to, že i jeho poddodavatel bude postupovat v souladu s touto Smlouvou. Pokud poddodavatel bude jednat v rozporu s touto Smlouvou či platnými a účinnými právními předpisy, následky jeho jednání půjdou v plném rozsahu k tíži Zpracovatele</w:t>
      </w:r>
      <w:r>
        <w:rPr>
          <w:rFonts w:ascii="Arial" w:hAnsi="Arial" w:cs="Arial"/>
          <w:sz w:val="20"/>
          <w:szCs w:val="20"/>
        </w:rPr>
        <w:t xml:space="preserve">. </w:t>
      </w:r>
    </w:p>
    <w:p w14:paraId="241B3429" w14:textId="12515EB7" w:rsidR="00CC3422" w:rsidRPr="00E418A3" w:rsidRDefault="00CC3422" w:rsidP="00CC3422">
      <w:pPr>
        <w:pStyle w:val="Odstavecseseznamem"/>
        <w:numPr>
          <w:ilvl w:val="1"/>
          <w:numId w:val="1"/>
        </w:numPr>
        <w:spacing w:after="120" w:line="280" w:lineRule="atLeast"/>
        <w:ind w:left="567" w:hanging="567"/>
        <w:contextualSpacing w:val="0"/>
        <w:jc w:val="both"/>
        <w:rPr>
          <w:rFonts w:ascii="Arial" w:hAnsi="Arial" w:cs="Arial"/>
          <w:sz w:val="20"/>
          <w:szCs w:val="20"/>
        </w:rPr>
      </w:pPr>
      <w:r w:rsidRPr="001B44F9">
        <w:rPr>
          <w:rFonts w:ascii="Arial" w:hAnsi="Arial" w:cs="Arial"/>
          <w:sz w:val="20"/>
          <w:szCs w:val="20"/>
        </w:rPr>
        <w:t xml:space="preserve">Zpracovatel je povinen provádět plnění dle této Smlouvy </w:t>
      </w:r>
      <w:r w:rsidRPr="00C54EBC">
        <w:rPr>
          <w:rFonts w:ascii="Arial" w:hAnsi="Arial" w:cs="Arial"/>
          <w:sz w:val="20"/>
          <w:szCs w:val="20"/>
        </w:rPr>
        <w:t xml:space="preserve">prostřednictvím osob realizačního týmu uvedeného v Příloze č. </w:t>
      </w:r>
      <w:r>
        <w:rPr>
          <w:rFonts w:ascii="Arial" w:hAnsi="Arial" w:cs="Arial"/>
          <w:sz w:val="20"/>
          <w:szCs w:val="20"/>
        </w:rPr>
        <w:t>3</w:t>
      </w:r>
      <w:r w:rsidRPr="00C54EBC">
        <w:rPr>
          <w:rFonts w:ascii="Arial" w:hAnsi="Arial" w:cs="Arial"/>
          <w:sz w:val="20"/>
          <w:szCs w:val="20"/>
        </w:rPr>
        <w:t xml:space="preserve"> této Smlouvy - Realizačním tým</w:t>
      </w:r>
      <w:r w:rsidRPr="001B44F9">
        <w:rPr>
          <w:rFonts w:ascii="Arial" w:hAnsi="Arial" w:cs="Arial"/>
          <w:sz w:val="20"/>
          <w:szCs w:val="20"/>
        </w:rPr>
        <w:t xml:space="preserve">. Zpracovatel je oprávněn provádět změny ve složení realizačního týmu pouze s předchozím písemným souhlasem kontaktní osoby Objednatele uvedené v článku 6 odst. 6.1. této Smlouvy. </w:t>
      </w:r>
      <w:r>
        <w:rPr>
          <w:rFonts w:ascii="Arial" w:hAnsi="Arial" w:cs="Arial"/>
          <w:sz w:val="20"/>
          <w:szCs w:val="20"/>
        </w:rPr>
        <w:t>P</w:t>
      </w:r>
      <w:r w:rsidRPr="00E641DA">
        <w:rPr>
          <w:rFonts w:ascii="Arial" w:hAnsi="Arial" w:cs="Arial"/>
          <w:sz w:val="20"/>
          <w:szCs w:val="20"/>
        </w:rPr>
        <w:t xml:space="preserve">ři změně ve složení realizačního týmu musí být zachováno splnění předpokladů uvedených pro potřeby hodnocení těchto osob. Nová osoba nahrazující předchozí osobu musí </w:t>
      </w:r>
      <w:r>
        <w:rPr>
          <w:rFonts w:ascii="Arial" w:hAnsi="Arial" w:cs="Arial"/>
          <w:sz w:val="20"/>
          <w:szCs w:val="20"/>
        </w:rPr>
        <w:t>být alespoň</w:t>
      </w:r>
      <w:r w:rsidRPr="00E641DA">
        <w:rPr>
          <w:rFonts w:ascii="Arial" w:hAnsi="Arial" w:cs="Arial"/>
          <w:sz w:val="20"/>
          <w:szCs w:val="20"/>
        </w:rPr>
        <w:t xml:space="preserve"> stejně odborně zdatná (tj. musí mít min. </w:t>
      </w:r>
      <w:r w:rsidRPr="00C54EBC">
        <w:rPr>
          <w:rFonts w:ascii="Arial" w:hAnsi="Arial" w:cs="Arial"/>
          <w:sz w:val="20"/>
          <w:szCs w:val="20"/>
        </w:rPr>
        <w:t>stejně dlouhou praxi a min. stejné množství relevantních zkušeností</w:t>
      </w:r>
      <w:r w:rsidRPr="00E641DA">
        <w:rPr>
          <w:rFonts w:ascii="Arial" w:hAnsi="Arial" w:cs="Arial"/>
          <w:sz w:val="20"/>
          <w:szCs w:val="20"/>
        </w:rPr>
        <w:t xml:space="preserve">). </w:t>
      </w:r>
      <w:r>
        <w:rPr>
          <w:rFonts w:ascii="Arial" w:hAnsi="Arial" w:cs="Arial"/>
          <w:sz w:val="20"/>
          <w:szCs w:val="20"/>
        </w:rPr>
        <w:t>Žádná z osob realizačního týmu nesmí být ve střetu zájmů. V případě pochybností smluvní strana neprodleně o takovém podezření informuje druhou smluvní stranu. Osoba realizačního týmu, u níž je podezření, že je ve střetu zájmů, pak musí být nejpozději do 15 pracovních dnů vyměněna dle pravidel pro výměnu osob realizačního týmu dle tohoto odstavce</w:t>
      </w:r>
    </w:p>
    <w:p w14:paraId="7521A018" w14:textId="246BC166" w:rsidR="00036E8A" w:rsidRPr="00E418A3" w:rsidRDefault="00036E8A" w:rsidP="00036E8A">
      <w:pPr>
        <w:pStyle w:val="Odstavecseseznamem"/>
        <w:numPr>
          <w:ilvl w:val="1"/>
          <w:numId w:val="1"/>
        </w:numPr>
        <w:spacing w:before="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E418A3">
        <w:rPr>
          <w:rFonts w:ascii="Arial" w:hAnsi="Arial" w:cs="Arial"/>
          <w:sz w:val="20"/>
          <w:szCs w:val="20"/>
        </w:rPr>
        <w:t xml:space="preserve"> je povinen zajistit, že </w:t>
      </w:r>
      <w:bookmarkStart w:id="2" w:name="_Hlk82774356"/>
      <w:r w:rsidRPr="00E418A3">
        <w:rPr>
          <w:rFonts w:ascii="Arial" w:hAnsi="Arial" w:cs="Arial"/>
          <w:sz w:val="20"/>
          <w:szCs w:val="20"/>
        </w:rPr>
        <w:t>veškeré produkty, materiály a výstupy související s poskytováním plnění dle této Smlouvy budou označeny</w:t>
      </w:r>
      <w:r w:rsidR="006E5C4B">
        <w:rPr>
          <w:rFonts w:ascii="Arial" w:hAnsi="Arial" w:cs="Arial"/>
          <w:sz w:val="20"/>
          <w:szCs w:val="20"/>
        </w:rPr>
        <w:t xml:space="preserve"> dle pravidel vizuální identity OPZ dostupných na webu </w:t>
      </w:r>
      <w:hyperlink r:id="rId11" w:history="1">
        <w:r w:rsidR="006E5C4B" w:rsidRPr="006108BB">
          <w:rPr>
            <w:rStyle w:val="Hypertextovodkaz"/>
            <w:rFonts w:ascii="Arial" w:hAnsi="Arial" w:cs="Arial"/>
            <w:sz w:val="20"/>
            <w:szCs w:val="20"/>
          </w:rPr>
          <w:t>www.esfcr.cz</w:t>
        </w:r>
      </w:hyperlink>
      <w:r w:rsidR="006E5C4B">
        <w:rPr>
          <w:rFonts w:ascii="Arial" w:hAnsi="Arial" w:cs="Arial"/>
          <w:sz w:val="20"/>
          <w:szCs w:val="20"/>
        </w:rPr>
        <w:t xml:space="preserve"> a </w:t>
      </w:r>
      <w:hyperlink r:id="rId12" w:history="1">
        <w:r w:rsidR="006E5C4B" w:rsidRPr="00C30DAF">
          <w:rPr>
            <w:rStyle w:val="Hypertextovodkaz"/>
            <w:rFonts w:ascii="Arial" w:hAnsi="Arial" w:cs="Arial"/>
            <w:sz w:val="20"/>
            <w:szCs w:val="20"/>
          </w:rPr>
          <w:t>www.mpsv.cz</w:t>
        </w:r>
      </w:hyperlink>
      <w:bookmarkEnd w:id="2"/>
      <w:r>
        <w:rPr>
          <w:rFonts w:ascii="Arial" w:hAnsi="Arial" w:cs="Arial"/>
          <w:sz w:val="20"/>
          <w:szCs w:val="20"/>
        </w:rPr>
        <w:t xml:space="preserve">. </w:t>
      </w:r>
    </w:p>
    <w:p w14:paraId="20CBEE7E" w14:textId="77777777" w:rsidR="00852586" w:rsidRPr="0075478D" w:rsidRDefault="00852586" w:rsidP="00852586">
      <w:pPr>
        <w:pStyle w:val="Odstavecseseznamem"/>
        <w:spacing w:after="120" w:line="280" w:lineRule="atLeast"/>
        <w:ind w:left="567"/>
        <w:contextualSpacing w:val="0"/>
        <w:jc w:val="both"/>
        <w:rPr>
          <w:rFonts w:ascii="Arial" w:hAnsi="Arial" w:cs="Arial"/>
          <w:sz w:val="20"/>
          <w:szCs w:val="20"/>
        </w:rPr>
      </w:pPr>
    </w:p>
    <w:p w14:paraId="46FA43B9" w14:textId="4440FF72" w:rsidR="00E37BC8" w:rsidRDefault="005D213C" w:rsidP="00C028E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 xml:space="preserve">oprávněné osoby </w:t>
      </w:r>
      <w:r w:rsidR="00E37BC8" w:rsidRPr="003A4738">
        <w:rPr>
          <w:rFonts w:ascii="Arial" w:hAnsi="Arial" w:cs="Arial"/>
          <w:sz w:val="20"/>
        </w:rPr>
        <w:t>smluvních stran</w:t>
      </w:r>
    </w:p>
    <w:p w14:paraId="1EA7144C" w14:textId="6C00620B" w:rsidR="00943843" w:rsidRPr="00A025A4" w:rsidRDefault="005D213C" w:rsidP="00D9769D">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Oprávněnou osobou Objednatele ve věcech týkajících se této Smlouvy,</w:t>
      </w:r>
      <w:r w:rsidR="00E37BC8" w:rsidRPr="002A3CF2">
        <w:rPr>
          <w:rFonts w:ascii="Arial" w:hAnsi="Arial" w:cs="Arial"/>
          <w:sz w:val="20"/>
          <w:szCs w:val="20"/>
        </w:rPr>
        <w:t xml:space="preserve"> </w:t>
      </w:r>
      <w:r w:rsidRPr="002A3CF2">
        <w:rPr>
          <w:rFonts w:ascii="Arial" w:hAnsi="Arial" w:cs="Arial"/>
          <w:sz w:val="20"/>
          <w:szCs w:val="20"/>
        </w:rPr>
        <w:t>vyjma</w:t>
      </w:r>
      <w:r w:rsidR="00E37BC8" w:rsidRPr="002A3CF2">
        <w:rPr>
          <w:rFonts w:ascii="Arial" w:hAnsi="Arial" w:cs="Arial"/>
          <w:sz w:val="20"/>
          <w:szCs w:val="20"/>
        </w:rPr>
        <w:t xml:space="preserve"> jednání o změnách obsahu této </w:t>
      </w:r>
      <w:r w:rsidRPr="002A3CF2">
        <w:rPr>
          <w:rFonts w:ascii="Arial" w:hAnsi="Arial" w:cs="Arial"/>
          <w:sz w:val="20"/>
          <w:szCs w:val="20"/>
        </w:rPr>
        <w:t>S</w:t>
      </w:r>
      <w:r w:rsidR="00E37BC8" w:rsidRPr="002A3CF2">
        <w:rPr>
          <w:rFonts w:ascii="Arial" w:hAnsi="Arial" w:cs="Arial"/>
          <w:sz w:val="20"/>
          <w:szCs w:val="20"/>
        </w:rPr>
        <w:t>mlouvy</w:t>
      </w:r>
      <w:r w:rsidR="00E37BC8" w:rsidRPr="00FA4D55">
        <w:rPr>
          <w:rFonts w:ascii="Arial" w:hAnsi="Arial" w:cs="Arial"/>
          <w:sz w:val="20"/>
          <w:szCs w:val="20"/>
        </w:rPr>
        <w:t xml:space="preserve">, </w:t>
      </w:r>
      <w:r w:rsidR="000C3385" w:rsidRPr="00FA4D55">
        <w:rPr>
          <w:rFonts w:ascii="Arial" w:hAnsi="Arial" w:cs="Arial"/>
          <w:sz w:val="20"/>
          <w:szCs w:val="20"/>
        </w:rPr>
        <w:t>jsou</w:t>
      </w:r>
      <w:r w:rsidR="00943843" w:rsidRPr="00A025A4">
        <w:rPr>
          <w:rFonts w:ascii="Arial" w:hAnsi="Arial" w:cs="Arial"/>
          <w:sz w:val="20"/>
          <w:szCs w:val="20"/>
        </w:rPr>
        <w:t>:</w:t>
      </w:r>
    </w:p>
    <w:p w14:paraId="0478CEE0" w14:textId="3F518893" w:rsidR="002A3CF2" w:rsidRPr="00211BC3" w:rsidRDefault="005014F0" w:rsidP="00C028EC">
      <w:pPr>
        <w:pStyle w:val="Odstavecseseznamem"/>
        <w:numPr>
          <w:ilvl w:val="0"/>
          <w:numId w:val="7"/>
        </w:numPr>
        <w:spacing w:after="120" w:line="280" w:lineRule="atLeast"/>
        <w:contextualSpacing w:val="0"/>
        <w:jc w:val="both"/>
        <w:rPr>
          <w:rFonts w:ascii="Arial" w:hAnsi="Arial" w:cs="Arial"/>
          <w:sz w:val="20"/>
          <w:szCs w:val="20"/>
        </w:rPr>
      </w:pPr>
      <w:r w:rsidRPr="007D01A1">
        <w:rPr>
          <w:rFonts w:ascii="Arial" w:hAnsi="Arial" w:cs="Arial"/>
          <w:i/>
          <w:iCs/>
          <w:color w:val="FFFFFF" w:themeColor="background1"/>
          <w:sz w:val="20"/>
          <w:szCs w:val="20"/>
          <w:highlight w:val="black"/>
        </w:rPr>
        <w:t>neveřejný údaj</w:t>
      </w:r>
      <w:r w:rsidR="00211BC3" w:rsidRPr="00211BC3">
        <w:rPr>
          <w:rFonts w:ascii="Arial" w:hAnsi="Arial" w:cs="Arial"/>
          <w:sz w:val="20"/>
          <w:szCs w:val="20"/>
        </w:rPr>
        <w:t xml:space="preserve">, </w:t>
      </w:r>
    </w:p>
    <w:p w14:paraId="0613B977" w14:textId="773C8723" w:rsidR="00211BC3" w:rsidRPr="007F2E44" w:rsidRDefault="005014F0" w:rsidP="00C028EC">
      <w:pPr>
        <w:pStyle w:val="Odstavecseseznamem"/>
        <w:numPr>
          <w:ilvl w:val="0"/>
          <w:numId w:val="7"/>
        </w:numPr>
        <w:spacing w:after="120" w:line="280" w:lineRule="atLeast"/>
        <w:contextualSpacing w:val="0"/>
        <w:jc w:val="both"/>
        <w:rPr>
          <w:rFonts w:ascii="Arial" w:hAnsi="Arial" w:cs="Arial"/>
          <w:i/>
          <w:iCs/>
          <w:color w:val="FF0000"/>
          <w:sz w:val="20"/>
          <w:szCs w:val="20"/>
          <w:u w:val="single"/>
        </w:rPr>
      </w:pPr>
      <w:r w:rsidRPr="007D01A1">
        <w:rPr>
          <w:rFonts w:ascii="Arial" w:hAnsi="Arial" w:cs="Arial"/>
          <w:i/>
          <w:iCs/>
          <w:color w:val="FFFFFF" w:themeColor="background1"/>
          <w:sz w:val="20"/>
          <w:szCs w:val="20"/>
          <w:highlight w:val="black"/>
        </w:rPr>
        <w:t>neveřejný údaj</w:t>
      </w:r>
      <w:r w:rsidR="00211BC3">
        <w:rPr>
          <w:rFonts w:ascii="Arial" w:hAnsi="Arial" w:cs="Arial"/>
          <w:sz w:val="20"/>
          <w:szCs w:val="20"/>
        </w:rPr>
        <w:t xml:space="preserve">.  </w:t>
      </w:r>
    </w:p>
    <w:p w14:paraId="7D8DDB8E" w14:textId="4327FD5E" w:rsidR="00943843" w:rsidRDefault="005D213C" w:rsidP="00D9769D">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 xml:space="preserve">Oprávněnou osobou </w:t>
      </w:r>
      <w:r w:rsidR="000D7D81">
        <w:rPr>
          <w:rFonts w:ascii="Arial" w:hAnsi="Arial" w:cs="Arial"/>
          <w:sz w:val="20"/>
          <w:szCs w:val="20"/>
        </w:rPr>
        <w:t>Zpracovatel</w:t>
      </w:r>
      <w:r w:rsidR="00935A29" w:rsidRPr="002A3CF2">
        <w:rPr>
          <w:rFonts w:ascii="Arial" w:hAnsi="Arial" w:cs="Arial"/>
          <w:sz w:val="20"/>
          <w:szCs w:val="20"/>
        </w:rPr>
        <w:t>e</w:t>
      </w:r>
      <w:r w:rsidR="00E37BC8" w:rsidRPr="002A3CF2">
        <w:rPr>
          <w:rFonts w:ascii="Arial" w:hAnsi="Arial" w:cs="Arial"/>
          <w:sz w:val="20"/>
          <w:szCs w:val="20"/>
        </w:rPr>
        <w:t xml:space="preserve"> ve věc</w:t>
      </w:r>
      <w:r w:rsidRPr="002A3CF2">
        <w:rPr>
          <w:rFonts w:ascii="Arial" w:hAnsi="Arial" w:cs="Arial"/>
          <w:sz w:val="20"/>
          <w:szCs w:val="20"/>
        </w:rPr>
        <w:t>ech</w:t>
      </w:r>
      <w:r w:rsidR="00E37BC8" w:rsidRPr="002A3CF2">
        <w:rPr>
          <w:rFonts w:ascii="Arial" w:hAnsi="Arial" w:cs="Arial"/>
          <w:sz w:val="20"/>
          <w:szCs w:val="20"/>
        </w:rPr>
        <w:t xml:space="preserve"> této </w:t>
      </w:r>
      <w:r w:rsidRPr="002A3CF2">
        <w:rPr>
          <w:rFonts w:ascii="Arial" w:hAnsi="Arial" w:cs="Arial"/>
          <w:sz w:val="20"/>
          <w:szCs w:val="20"/>
        </w:rPr>
        <w:t>S</w:t>
      </w:r>
      <w:r w:rsidR="00E37BC8" w:rsidRPr="002A3CF2">
        <w:rPr>
          <w:rFonts w:ascii="Arial" w:hAnsi="Arial" w:cs="Arial"/>
          <w:sz w:val="20"/>
          <w:szCs w:val="20"/>
        </w:rPr>
        <w:t xml:space="preserve">mlouvy, </w:t>
      </w:r>
      <w:r w:rsidRPr="002A3CF2">
        <w:rPr>
          <w:rFonts w:ascii="Arial" w:hAnsi="Arial" w:cs="Arial"/>
          <w:sz w:val="20"/>
          <w:szCs w:val="20"/>
        </w:rPr>
        <w:t>vyjma</w:t>
      </w:r>
      <w:r w:rsidR="00E37BC8" w:rsidRPr="002A3CF2">
        <w:rPr>
          <w:rFonts w:ascii="Arial" w:hAnsi="Arial" w:cs="Arial"/>
          <w:sz w:val="20"/>
          <w:szCs w:val="20"/>
        </w:rPr>
        <w:t xml:space="preserve"> jednání o změnách obsahu této </w:t>
      </w:r>
      <w:r w:rsidRPr="002A3CF2">
        <w:rPr>
          <w:rFonts w:ascii="Arial" w:hAnsi="Arial" w:cs="Arial"/>
          <w:sz w:val="20"/>
          <w:szCs w:val="20"/>
        </w:rPr>
        <w:t>Smlouvy</w:t>
      </w:r>
      <w:r w:rsidR="00627AD6" w:rsidRPr="002A3CF2">
        <w:rPr>
          <w:rFonts w:ascii="Arial" w:hAnsi="Arial" w:cs="Arial"/>
          <w:sz w:val="20"/>
          <w:szCs w:val="20"/>
        </w:rPr>
        <w:t>,</w:t>
      </w:r>
      <w:r w:rsidRPr="002A3CF2">
        <w:rPr>
          <w:rFonts w:ascii="Arial" w:hAnsi="Arial" w:cs="Arial"/>
          <w:sz w:val="20"/>
          <w:szCs w:val="20"/>
        </w:rPr>
        <w:t xml:space="preserve"> je</w:t>
      </w:r>
      <w:r w:rsidR="00943843">
        <w:rPr>
          <w:rFonts w:ascii="Arial" w:hAnsi="Arial" w:cs="Arial"/>
          <w:sz w:val="20"/>
          <w:szCs w:val="20"/>
        </w:rPr>
        <w:t>:</w:t>
      </w:r>
    </w:p>
    <w:p w14:paraId="6681252F" w14:textId="0EE3760D" w:rsidR="00CC3422" w:rsidRPr="00504EB6" w:rsidRDefault="005014F0" w:rsidP="00CC3422">
      <w:pPr>
        <w:pStyle w:val="Odstavecseseznamem"/>
        <w:numPr>
          <w:ilvl w:val="0"/>
          <w:numId w:val="7"/>
        </w:numPr>
        <w:spacing w:after="120" w:line="280" w:lineRule="atLeast"/>
        <w:contextualSpacing w:val="0"/>
        <w:jc w:val="both"/>
        <w:rPr>
          <w:rFonts w:ascii="Arial" w:hAnsi="Arial" w:cs="Arial"/>
          <w:sz w:val="20"/>
          <w:szCs w:val="20"/>
        </w:rPr>
      </w:pPr>
      <w:r w:rsidRPr="007D01A1">
        <w:rPr>
          <w:rFonts w:ascii="Arial" w:hAnsi="Arial" w:cs="Arial"/>
          <w:i/>
          <w:iCs/>
          <w:color w:val="FFFFFF" w:themeColor="background1"/>
          <w:sz w:val="20"/>
          <w:szCs w:val="20"/>
          <w:highlight w:val="black"/>
        </w:rPr>
        <w:t>neveřejný údaj</w:t>
      </w:r>
      <w:r w:rsidR="00753F72">
        <w:rPr>
          <w:rFonts w:ascii="Arial" w:hAnsi="Arial" w:cs="Arial"/>
          <w:sz w:val="20"/>
          <w:szCs w:val="20"/>
        </w:rPr>
        <w:t>.</w:t>
      </w:r>
    </w:p>
    <w:p w14:paraId="3C377039" w14:textId="50E2E1F1" w:rsidR="00E37BC8" w:rsidRDefault="005D213C" w:rsidP="00C028E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vlastnické práv</w:t>
      </w:r>
    </w:p>
    <w:p w14:paraId="2730EA3C" w14:textId="736EEE8B" w:rsidR="00E37BC8" w:rsidRPr="003A4738" w:rsidRDefault="00E37BC8"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Vlastnic</w:t>
      </w:r>
      <w:r w:rsidR="005D213C" w:rsidRPr="003A4738">
        <w:rPr>
          <w:rFonts w:ascii="Arial" w:hAnsi="Arial" w:cs="Arial"/>
          <w:sz w:val="20"/>
          <w:szCs w:val="20"/>
        </w:rPr>
        <w:t>ké právo</w:t>
      </w:r>
      <w:r w:rsidR="00935A29">
        <w:rPr>
          <w:rFonts w:ascii="Arial" w:hAnsi="Arial" w:cs="Arial"/>
          <w:sz w:val="20"/>
          <w:szCs w:val="20"/>
        </w:rPr>
        <w:t xml:space="preserve"> k veškerým předaným</w:t>
      </w:r>
      <w:r w:rsidR="00627AD6" w:rsidRPr="003A4738">
        <w:rPr>
          <w:rFonts w:ascii="Arial" w:hAnsi="Arial" w:cs="Arial"/>
          <w:sz w:val="20"/>
          <w:szCs w:val="20"/>
        </w:rPr>
        <w:t xml:space="preserve"> výstupům</w:t>
      </w:r>
      <w:r w:rsidRPr="003A4738">
        <w:rPr>
          <w:rFonts w:ascii="Arial" w:hAnsi="Arial" w:cs="Arial"/>
          <w:sz w:val="20"/>
          <w:szCs w:val="20"/>
        </w:rPr>
        <w:t xml:space="preserve"> </w:t>
      </w:r>
      <w:r w:rsidR="005D213C" w:rsidRPr="003A4738">
        <w:rPr>
          <w:rFonts w:ascii="Arial" w:hAnsi="Arial" w:cs="Arial"/>
          <w:sz w:val="20"/>
          <w:szCs w:val="20"/>
        </w:rPr>
        <w:t>plnění dle této Smlouvy</w:t>
      </w:r>
      <w:r w:rsidRPr="003A4738">
        <w:rPr>
          <w:rFonts w:ascii="Arial" w:hAnsi="Arial" w:cs="Arial"/>
          <w:sz w:val="20"/>
          <w:szCs w:val="20"/>
        </w:rPr>
        <w:t xml:space="preserve"> přechází na</w:t>
      </w:r>
      <w:r w:rsidR="00B734C8">
        <w:rPr>
          <w:rFonts w:ascii="Arial" w:hAnsi="Arial" w:cs="Arial"/>
          <w:sz w:val="20"/>
          <w:szCs w:val="20"/>
        </w:rPr>
        <w:t> </w:t>
      </w:r>
      <w:r w:rsidRPr="003A4738">
        <w:rPr>
          <w:rFonts w:ascii="Arial" w:hAnsi="Arial" w:cs="Arial"/>
          <w:sz w:val="20"/>
          <w:szCs w:val="20"/>
        </w:rPr>
        <w:t xml:space="preserve">Objednatele dnem </w:t>
      </w:r>
      <w:r w:rsidR="007649CB" w:rsidRPr="003A4738">
        <w:rPr>
          <w:rFonts w:ascii="Arial" w:hAnsi="Arial" w:cs="Arial"/>
          <w:sz w:val="20"/>
          <w:szCs w:val="20"/>
        </w:rPr>
        <w:t xml:space="preserve">jejich </w:t>
      </w:r>
      <w:r w:rsidRPr="003A4738">
        <w:rPr>
          <w:rFonts w:ascii="Arial" w:hAnsi="Arial" w:cs="Arial"/>
          <w:sz w:val="20"/>
          <w:szCs w:val="20"/>
        </w:rPr>
        <w:t>předání a převzetí</w:t>
      </w:r>
      <w:r w:rsidR="005D213C" w:rsidRPr="003A4738">
        <w:rPr>
          <w:rFonts w:ascii="Arial" w:hAnsi="Arial" w:cs="Arial"/>
          <w:sz w:val="20"/>
          <w:szCs w:val="20"/>
        </w:rPr>
        <w:t xml:space="preserve"> </w:t>
      </w:r>
      <w:r w:rsidR="00AE3E9B" w:rsidRPr="003A4738">
        <w:rPr>
          <w:rFonts w:ascii="Arial" w:hAnsi="Arial" w:cs="Arial"/>
          <w:sz w:val="20"/>
          <w:szCs w:val="20"/>
        </w:rPr>
        <w:t xml:space="preserve">Objednatelem </w:t>
      </w:r>
      <w:r w:rsidR="005D213C" w:rsidRPr="003A4738">
        <w:rPr>
          <w:rFonts w:ascii="Arial" w:hAnsi="Arial" w:cs="Arial"/>
          <w:sz w:val="20"/>
          <w:szCs w:val="20"/>
        </w:rPr>
        <w:t>na</w:t>
      </w:r>
      <w:r w:rsidR="00AE3E9B" w:rsidRPr="003A4738">
        <w:rPr>
          <w:rFonts w:ascii="Arial" w:hAnsi="Arial" w:cs="Arial"/>
          <w:sz w:val="20"/>
          <w:szCs w:val="20"/>
        </w:rPr>
        <w:t> </w:t>
      </w:r>
      <w:r w:rsidR="005D213C" w:rsidRPr="003A4738">
        <w:rPr>
          <w:rFonts w:ascii="Arial" w:hAnsi="Arial" w:cs="Arial"/>
          <w:sz w:val="20"/>
          <w:szCs w:val="20"/>
        </w:rPr>
        <w:t>základě akceptačního řízení</w:t>
      </w:r>
      <w:r w:rsidR="00C20901">
        <w:rPr>
          <w:rFonts w:ascii="Arial" w:hAnsi="Arial" w:cs="Arial"/>
          <w:sz w:val="20"/>
          <w:szCs w:val="20"/>
        </w:rPr>
        <w:t xml:space="preserve"> dle článku 4 této Smlouvy.</w:t>
      </w:r>
    </w:p>
    <w:p w14:paraId="229933E8" w14:textId="04FE8032" w:rsidR="006A06FF" w:rsidRPr="003A4738" w:rsidRDefault="006A06FF"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Autorskoprávní režim výstupů </w:t>
      </w:r>
      <w:r w:rsidR="00627AD6" w:rsidRPr="003A4738">
        <w:rPr>
          <w:rFonts w:ascii="Arial" w:hAnsi="Arial" w:cs="Arial"/>
          <w:sz w:val="20"/>
          <w:szCs w:val="20"/>
        </w:rPr>
        <w:t xml:space="preserve">plnění zpracovaných </w:t>
      </w:r>
      <w:r w:rsidRPr="003A4738">
        <w:rPr>
          <w:rFonts w:ascii="Arial" w:hAnsi="Arial" w:cs="Arial"/>
          <w:sz w:val="20"/>
          <w:szCs w:val="20"/>
        </w:rPr>
        <w:t>na základě této Smlouvy se</w:t>
      </w:r>
      <w:r w:rsidR="00F52B99" w:rsidRPr="003A4738">
        <w:rPr>
          <w:rFonts w:ascii="Arial" w:hAnsi="Arial" w:cs="Arial"/>
          <w:sz w:val="20"/>
          <w:szCs w:val="20"/>
        </w:rPr>
        <w:t> </w:t>
      </w:r>
      <w:r w:rsidRPr="003A4738">
        <w:rPr>
          <w:rFonts w:ascii="Arial" w:hAnsi="Arial" w:cs="Arial"/>
          <w:sz w:val="20"/>
          <w:szCs w:val="20"/>
        </w:rPr>
        <w:t>řídí § 61 odst. 1 zákona č. 121/2000 Sb. o</w:t>
      </w:r>
      <w:r w:rsidR="0097156A" w:rsidRPr="003A4738">
        <w:rPr>
          <w:rFonts w:ascii="Arial" w:hAnsi="Arial" w:cs="Arial"/>
          <w:sz w:val="20"/>
          <w:szCs w:val="20"/>
        </w:rPr>
        <w:t> </w:t>
      </w:r>
      <w:r w:rsidRPr="003A4738">
        <w:rPr>
          <w:rFonts w:ascii="Arial" w:hAnsi="Arial" w:cs="Arial"/>
          <w:sz w:val="20"/>
          <w:szCs w:val="20"/>
        </w:rPr>
        <w:t>právu autorském, právech souvisejících s</w:t>
      </w:r>
      <w:r w:rsidR="005F1F75" w:rsidRPr="003A4738">
        <w:rPr>
          <w:rFonts w:ascii="Arial" w:hAnsi="Arial" w:cs="Arial"/>
          <w:sz w:val="20"/>
          <w:szCs w:val="20"/>
        </w:rPr>
        <w:t> </w:t>
      </w:r>
      <w:r w:rsidRPr="003A4738">
        <w:rPr>
          <w:rFonts w:ascii="Arial" w:hAnsi="Arial" w:cs="Arial"/>
          <w:sz w:val="20"/>
          <w:szCs w:val="20"/>
        </w:rPr>
        <w:t xml:space="preserve">právem autorským a </w:t>
      </w:r>
      <w:r w:rsidR="00146C61">
        <w:rPr>
          <w:rFonts w:ascii="Arial" w:hAnsi="Arial" w:cs="Arial"/>
          <w:sz w:val="20"/>
          <w:szCs w:val="20"/>
        </w:rPr>
        <w:br/>
      </w:r>
      <w:r w:rsidRPr="003A4738">
        <w:rPr>
          <w:rFonts w:ascii="Arial" w:hAnsi="Arial" w:cs="Arial"/>
          <w:sz w:val="20"/>
          <w:szCs w:val="20"/>
        </w:rPr>
        <w:t>o změně některých zákonů (autorský zákon), ve znění pozd</w:t>
      </w:r>
      <w:r w:rsidR="00C013A6">
        <w:rPr>
          <w:rFonts w:ascii="Arial" w:hAnsi="Arial" w:cs="Arial"/>
          <w:sz w:val="20"/>
          <w:szCs w:val="20"/>
        </w:rPr>
        <w:t>ějších předpisů.</w:t>
      </w:r>
    </w:p>
    <w:p w14:paraId="59F0BF6A" w14:textId="75C9E5AC" w:rsidR="006A06FF" w:rsidRPr="003A4738" w:rsidRDefault="000D7D81"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35A29">
        <w:rPr>
          <w:rFonts w:ascii="Arial" w:hAnsi="Arial" w:cs="Arial"/>
          <w:sz w:val="20"/>
          <w:szCs w:val="20"/>
        </w:rPr>
        <w:t xml:space="preserve"> </w:t>
      </w:r>
      <w:r w:rsidR="006A06FF" w:rsidRPr="003A4738">
        <w:rPr>
          <w:rFonts w:ascii="Arial" w:hAnsi="Arial" w:cs="Arial"/>
          <w:sz w:val="20"/>
          <w:szCs w:val="20"/>
        </w:rPr>
        <w:t>se zavazuje na Objednatele převést veškerá práva k duševnímu vlastnictví spojená s předmětem plnění této Smlouvy, a</w:t>
      </w:r>
      <w:r w:rsidR="00375A3E" w:rsidRPr="003A4738">
        <w:rPr>
          <w:rFonts w:ascii="Arial" w:hAnsi="Arial" w:cs="Arial"/>
          <w:sz w:val="20"/>
          <w:szCs w:val="20"/>
        </w:rPr>
        <w:t> </w:t>
      </w:r>
      <w:r w:rsidR="006A06FF" w:rsidRPr="003A4738">
        <w:rPr>
          <w:rFonts w:ascii="Arial" w:hAnsi="Arial" w:cs="Arial"/>
          <w:sz w:val="20"/>
          <w:szCs w:val="20"/>
        </w:rPr>
        <w:t>to</w:t>
      </w:r>
      <w:r w:rsidR="00375A3E" w:rsidRPr="003A4738">
        <w:rPr>
          <w:rFonts w:ascii="Arial" w:hAnsi="Arial" w:cs="Arial"/>
          <w:sz w:val="20"/>
          <w:szCs w:val="20"/>
        </w:rPr>
        <w:t> </w:t>
      </w:r>
      <w:r w:rsidR="006A06FF" w:rsidRPr="003A4738">
        <w:rPr>
          <w:rFonts w:ascii="Arial" w:hAnsi="Arial" w:cs="Arial"/>
          <w:sz w:val="20"/>
          <w:szCs w:val="20"/>
        </w:rPr>
        <w:t>ke</w:t>
      </w:r>
      <w:r w:rsidR="007649CB" w:rsidRPr="003A4738">
        <w:rPr>
          <w:rFonts w:ascii="Arial" w:hAnsi="Arial" w:cs="Arial"/>
          <w:sz w:val="20"/>
          <w:szCs w:val="20"/>
        </w:rPr>
        <w:t> </w:t>
      </w:r>
      <w:r w:rsidR="006A06FF" w:rsidRPr="003A4738">
        <w:rPr>
          <w:rFonts w:ascii="Arial" w:hAnsi="Arial" w:cs="Arial"/>
          <w:sz w:val="20"/>
          <w:szCs w:val="20"/>
        </w:rPr>
        <w:t>dni předání a</w:t>
      </w:r>
      <w:r w:rsidR="00F52B99" w:rsidRPr="003A4738">
        <w:rPr>
          <w:rFonts w:ascii="Arial" w:hAnsi="Arial" w:cs="Arial"/>
          <w:sz w:val="20"/>
          <w:szCs w:val="20"/>
        </w:rPr>
        <w:t> </w:t>
      </w:r>
      <w:r w:rsidR="006A06FF" w:rsidRPr="003A4738">
        <w:rPr>
          <w:rFonts w:ascii="Arial" w:hAnsi="Arial" w:cs="Arial"/>
          <w:sz w:val="20"/>
          <w:szCs w:val="20"/>
        </w:rPr>
        <w:t xml:space="preserve">převzetí </w:t>
      </w:r>
      <w:r w:rsidR="00935A29">
        <w:rPr>
          <w:rFonts w:ascii="Arial" w:hAnsi="Arial" w:cs="Arial"/>
          <w:sz w:val="20"/>
          <w:szCs w:val="20"/>
        </w:rPr>
        <w:t xml:space="preserve">jednotlivých výstupů plnění </w:t>
      </w:r>
      <w:r w:rsidR="006A06FF" w:rsidRPr="003A4738">
        <w:rPr>
          <w:rFonts w:ascii="Arial" w:hAnsi="Arial" w:cs="Arial"/>
          <w:sz w:val="20"/>
          <w:szCs w:val="20"/>
        </w:rPr>
        <w:t>Objednatelem na základě akceptačního řízení.</w:t>
      </w:r>
    </w:p>
    <w:p w14:paraId="14E5C639" w14:textId="5D7CE1A8" w:rsidR="006A06FF" w:rsidRDefault="000D7D81"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06FF" w:rsidRPr="003A4738">
        <w:rPr>
          <w:rFonts w:ascii="Arial" w:hAnsi="Arial" w:cs="Arial"/>
          <w:sz w:val="20"/>
          <w:szCs w:val="20"/>
        </w:rPr>
        <w:t xml:space="preserve"> se zavazuje, že neposkytne </w:t>
      </w:r>
      <w:r w:rsidR="00935A29">
        <w:rPr>
          <w:rFonts w:ascii="Arial" w:hAnsi="Arial" w:cs="Arial"/>
          <w:sz w:val="20"/>
          <w:szCs w:val="20"/>
        </w:rPr>
        <w:t xml:space="preserve">jednotlivé výstupy plnění </w:t>
      </w:r>
      <w:r w:rsidR="006A06FF" w:rsidRPr="003A4738">
        <w:rPr>
          <w:rFonts w:ascii="Arial" w:hAnsi="Arial" w:cs="Arial"/>
          <w:sz w:val="20"/>
          <w:szCs w:val="20"/>
        </w:rPr>
        <w:t xml:space="preserve">třetí </w:t>
      </w:r>
      <w:r w:rsidR="00627AD6" w:rsidRPr="003A4738">
        <w:rPr>
          <w:rFonts w:ascii="Arial" w:hAnsi="Arial" w:cs="Arial"/>
          <w:sz w:val="20"/>
          <w:szCs w:val="20"/>
        </w:rPr>
        <w:t xml:space="preserve">osobě </w:t>
      </w:r>
      <w:r w:rsidR="006A06FF" w:rsidRPr="003A4738">
        <w:rPr>
          <w:rFonts w:ascii="Arial" w:hAnsi="Arial" w:cs="Arial"/>
          <w:sz w:val="20"/>
          <w:szCs w:val="20"/>
        </w:rPr>
        <w:t>bez</w:t>
      </w:r>
      <w:r w:rsidR="009D23CC">
        <w:rPr>
          <w:rFonts w:ascii="Arial" w:hAnsi="Arial" w:cs="Arial"/>
          <w:sz w:val="20"/>
          <w:szCs w:val="20"/>
        </w:rPr>
        <w:t> </w:t>
      </w:r>
      <w:r w:rsidR="006A06FF" w:rsidRPr="003A4738">
        <w:rPr>
          <w:rFonts w:ascii="Arial" w:hAnsi="Arial" w:cs="Arial"/>
          <w:sz w:val="20"/>
          <w:szCs w:val="20"/>
        </w:rPr>
        <w:t>předchozího písemného souhlasu Objednatele.</w:t>
      </w:r>
    </w:p>
    <w:p w14:paraId="0920FD0E" w14:textId="7BC399AB" w:rsidR="00566554" w:rsidRPr="003A4738" w:rsidRDefault="00566554" w:rsidP="00C028EC">
      <w:pPr>
        <w:pStyle w:val="Odstavecseseznamem"/>
        <w:numPr>
          <w:ilvl w:val="1"/>
          <w:numId w:val="1"/>
        </w:numPr>
        <w:spacing w:after="120" w:line="280" w:lineRule="atLeast"/>
        <w:ind w:left="567" w:hanging="567"/>
        <w:contextualSpacing w:val="0"/>
        <w:jc w:val="both"/>
        <w:rPr>
          <w:rFonts w:ascii="Arial" w:hAnsi="Arial" w:cs="Arial"/>
          <w:sz w:val="20"/>
          <w:szCs w:val="20"/>
        </w:rPr>
      </w:pPr>
      <w:r w:rsidRPr="00566554">
        <w:rPr>
          <w:rFonts w:ascii="Arial" w:hAnsi="Arial" w:cs="Arial"/>
          <w:sz w:val="20"/>
          <w:szCs w:val="20"/>
        </w:rPr>
        <w:t>Objednatel je oprávněn do jednotlivých výstupů zasahovat a modifikovat je</w:t>
      </w:r>
      <w:r>
        <w:rPr>
          <w:rFonts w:ascii="Arial" w:hAnsi="Arial" w:cs="Arial"/>
          <w:sz w:val="20"/>
          <w:szCs w:val="20"/>
        </w:rPr>
        <w:t xml:space="preserve"> a dále </w:t>
      </w:r>
      <w:r w:rsidRPr="00566554">
        <w:rPr>
          <w:rFonts w:ascii="Arial" w:hAnsi="Arial" w:cs="Arial"/>
          <w:sz w:val="20"/>
          <w:szCs w:val="20"/>
        </w:rPr>
        <w:t xml:space="preserve">tyto výstupy poskytnout ke specifickému využití třetím osobám. </w:t>
      </w:r>
    </w:p>
    <w:p w14:paraId="3995D603" w14:textId="01762D30" w:rsidR="00E37BC8" w:rsidRDefault="00E37BC8" w:rsidP="00C028E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Cena a platební podmínky</w:t>
      </w:r>
    </w:p>
    <w:p w14:paraId="6AC05C77" w14:textId="4146FA0B" w:rsidR="00504EB6" w:rsidRPr="00504EB6" w:rsidRDefault="00504EB6" w:rsidP="00504EB6">
      <w:pPr>
        <w:pStyle w:val="Odstavecseseznamem"/>
        <w:numPr>
          <w:ilvl w:val="1"/>
          <w:numId w:val="1"/>
        </w:numPr>
        <w:spacing w:after="120" w:line="280" w:lineRule="atLeast"/>
        <w:ind w:left="567" w:hanging="567"/>
        <w:contextualSpacing w:val="0"/>
        <w:jc w:val="both"/>
        <w:rPr>
          <w:rFonts w:ascii="Arial" w:hAnsi="Arial" w:cs="Arial"/>
          <w:sz w:val="20"/>
          <w:szCs w:val="20"/>
        </w:rPr>
      </w:pPr>
      <w:r w:rsidRPr="00504EB6">
        <w:rPr>
          <w:rFonts w:ascii="Arial" w:hAnsi="Arial" w:cs="Arial"/>
          <w:sz w:val="20"/>
          <w:szCs w:val="20"/>
        </w:rPr>
        <w:t xml:space="preserve">Celková cena za realizaci předmětu plnění dle této Smlouvy činí </w:t>
      </w:r>
      <w:r w:rsidR="00285303">
        <w:rPr>
          <w:rFonts w:ascii="Arial" w:hAnsi="Arial" w:cs="Arial"/>
          <w:sz w:val="20"/>
          <w:szCs w:val="20"/>
        </w:rPr>
        <w:t>837 000</w:t>
      </w:r>
      <w:r w:rsidR="00753F72">
        <w:rPr>
          <w:rFonts w:ascii="Arial" w:hAnsi="Arial" w:cs="Arial"/>
          <w:sz w:val="20"/>
          <w:szCs w:val="20"/>
        </w:rPr>
        <w:t>,</w:t>
      </w:r>
      <w:r w:rsidRPr="00504EB6">
        <w:rPr>
          <w:rFonts w:ascii="Arial" w:hAnsi="Arial" w:cs="Arial"/>
          <w:sz w:val="20"/>
          <w:szCs w:val="20"/>
        </w:rPr>
        <w:t>- Kč bez DPH.</w:t>
      </w:r>
    </w:p>
    <w:p w14:paraId="70A83870" w14:textId="77777777" w:rsidR="00504EB6" w:rsidRPr="00504EB6" w:rsidRDefault="00504EB6" w:rsidP="00504EB6">
      <w:pPr>
        <w:numPr>
          <w:ilvl w:val="1"/>
          <w:numId w:val="1"/>
        </w:numPr>
        <w:spacing w:after="120" w:line="280" w:lineRule="atLeast"/>
        <w:ind w:left="567" w:hanging="567"/>
        <w:jc w:val="both"/>
        <w:rPr>
          <w:rFonts w:ascii="Arial" w:hAnsi="Arial" w:cs="Arial"/>
          <w:sz w:val="20"/>
          <w:szCs w:val="20"/>
        </w:rPr>
      </w:pPr>
      <w:r w:rsidRPr="00504EB6">
        <w:rPr>
          <w:rFonts w:ascii="Arial" w:hAnsi="Arial" w:cs="Arial"/>
          <w:sz w:val="20"/>
          <w:szCs w:val="20"/>
        </w:rPr>
        <w:t>K Celkové ceně bude připočítána DPH dle příslušných předpisů ve výši platné ke dni uskutečnění zdanitelného plnění.</w:t>
      </w:r>
    </w:p>
    <w:p w14:paraId="008A2085" w14:textId="44BFABA4" w:rsidR="00504EB6" w:rsidRPr="00504EB6" w:rsidRDefault="00504EB6" w:rsidP="00504EB6">
      <w:pPr>
        <w:numPr>
          <w:ilvl w:val="1"/>
          <w:numId w:val="1"/>
        </w:numPr>
        <w:spacing w:after="120" w:line="280" w:lineRule="atLeast"/>
        <w:ind w:left="567" w:hanging="567"/>
        <w:jc w:val="both"/>
        <w:rPr>
          <w:rFonts w:ascii="Arial" w:hAnsi="Arial" w:cs="Arial"/>
          <w:color w:val="000000" w:themeColor="text1"/>
          <w:sz w:val="20"/>
          <w:szCs w:val="20"/>
        </w:rPr>
      </w:pPr>
      <w:r w:rsidRPr="00504EB6">
        <w:rPr>
          <w:rFonts w:ascii="Arial" w:hAnsi="Arial" w:cs="Arial"/>
          <w:sz w:val="20"/>
          <w:szCs w:val="20"/>
        </w:rPr>
        <w:t xml:space="preserve">Objednatel neposkytuje zálohy. Objednatel se zavazuje zaplatit Zpracovateli sjednanou cenu za plnění skutečně poskytnuté Zpracovatelem a odsouhlasené Objednatelem, a to na základě řádně vystaveného účetního či daňového dokladu (dále jen „faktura“) vystaveného </w:t>
      </w:r>
      <w:r w:rsidRPr="00504EB6">
        <w:rPr>
          <w:rFonts w:ascii="Arial" w:hAnsi="Arial" w:cs="Arial"/>
          <w:color w:val="000000" w:themeColor="text1"/>
          <w:sz w:val="20"/>
          <w:szCs w:val="20"/>
        </w:rPr>
        <w:t>Zpracovatelem do 5 kalendářních dnů ode dne oboustranného podpisu akceptačního protokolu dle čl. 4 této Smlouvy po ukončení</w:t>
      </w:r>
      <w:r w:rsidR="005E437E">
        <w:rPr>
          <w:rFonts w:ascii="Arial" w:hAnsi="Arial" w:cs="Arial"/>
          <w:color w:val="000000" w:themeColor="text1"/>
          <w:sz w:val="20"/>
          <w:szCs w:val="20"/>
        </w:rPr>
        <w:t xml:space="preserve"> akceptačního řízení</w:t>
      </w:r>
      <w:r w:rsidRPr="00504EB6">
        <w:rPr>
          <w:rFonts w:ascii="Arial" w:hAnsi="Arial" w:cs="Arial"/>
          <w:color w:val="000000" w:themeColor="text1"/>
          <w:sz w:val="20"/>
          <w:szCs w:val="20"/>
        </w:rPr>
        <w:t xml:space="preserve"> finálního výstupu uvedeného v kapitole č. I</w:t>
      </w:r>
      <w:r w:rsidR="007C4DC8">
        <w:rPr>
          <w:rFonts w:ascii="Arial" w:hAnsi="Arial" w:cs="Arial"/>
          <w:color w:val="000000" w:themeColor="text1"/>
          <w:sz w:val="20"/>
          <w:szCs w:val="20"/>
        </w:rPr>
        <w:t>V</w:t>
      </w:r>
      <w:r w:rsidRPr="00504EB6">
        <w:rPr>
          <w:rFonts w:ascii="Arial" w:hAnsi="Arial" w:cs="Arial"/>
          <w:color w:val="000000" w:themeColor="text1"/>
          <w:sz w:val="20"/>
          <w:szCs w:val="20"/>
        </w:rPr>
        <w:t xml:space="preserve"> – </w:t>
      </w:r>
      <w:r w:rsidR="007C4DC8">
        <w:rPr>
          <w:rFonts w:ascii="Arial" w:hAnsi="Arial" w:cs="Arial"/>
          <w:color w:val="000000" w:themeColor="text1"/>
          <w:sz w:val="20"/>
          <w:szCs w:val="20"/>
        </w:rPr>
        <w:t>Indikativní h</w:t>
      </w:r>
      <w:r w:rsidRPr="00504EB6">
        <w:rPr>
          <w:rFonts w:ascii="Arial" w:hAnsi="Arial" w:cs="Arial"/>
          <w:color w:val="000000" w:themeColor="text1"/>
          <w:sz w:val="20"/>
          <w:szCs w:val="20"/>
        </w:rPr>
        <w:t>armonogram plnění Přílohy č. 2 této Smlouvy – Specifikace předmětu plnění</w:t>
      </w:r>
      <w:r w:rsidR="005E437E">
        <w:rPr>
          <w:rFonts w:ascii="Arial" w:hAnsi="Arial" w:cs="Arial"/>
          <w:color w:val="000000" w:themeColor="text1"/>
          <w:sz w:val="20"/>
          <w:szCs w:val="20"/>
        </w:rPr>
        <w:t>, a to se závěrem Akceptováno bez výhrad.</w:t>
      </w:r>
    </w:p>
    <w:p w14:paraId="5A8D4E49" w14:textId="77777777" w:rsidR="00504EB6" w:rsidRPr="00504EB6" w:rsidRDefault="00504EB6" w:rsidP="00504EB6">
      <w:pPr>
        <w:numPr>
          <w:ilvl w:val="1"/>
          <w:numId w:val="1"/>
        </w:numPr>
        <w:spacing w:after="120" w:line="280" w:lineRule="atLeast"/>
        <w:ind w:left="567" w:hanging="567"/>
        <w:jc w:val="both"/>
        <w:rPr>
          <w:rFonts w:ascii="Arial" w:hAnsi="Arial" w:cs="Arial"/>
          <w:sz w:val="20"/>
          <w:szCs w:val="20"/>
        </w:rPr>
      </w:pPr>
      <w:r w:rsidRPr="00504EB6">
        <w:rPr>
          <w:rFonts w:ascii="Arial" w:hAnsi="Arial" w:cs="Arial"/>
          <w:sz w:val="20"/>
          <w:szCs w:val="20"/>
        </w:rPr>
        <w:t>Výše uvedená celková cena v Kč bez DPH je cenou nejvýše přípustnou a nepřekročitelnou a musí zahrnovat služby, dodávky či jiné činnosti, které v této Smlouvě nejsou výslovně uvedeny a které jsou však nezbytné pro provedení předmětu plnění dle této Smlouvy.</w:t>
      </w:r>
    </w:p>
    <w:p w14:paraId="7A011C9C" w14:textId="1615BCC1" w:rsidR="00504EB6" w:rsidRPr="00504EB6" w:rsidRDefault="00504EB6" w:rsidP="00504EB6">
      <w:pPr>
        <w:numPr>
          <w:ilvl w:val="1"/>
          <w:numId w:val="1"/>
        </w:numPr>
        <w:spacing w:after="120" w:line="280" w:lineRule="atLeast"/>
        <w:ind w:left="567" w:hanging="567"/>
        <w:jc w:val="both"/>
        <w:rPr>
          <w:rFonts w:ascii="Arial" w:hAnsi="Arial" w:cs="Arial"/>
          <w:sz w:val="20"/>
          <w:szCs w:val="20"/>
        </w:rPr>
      </w:pPr>
      <w:r w:rsidRPr="00504EB6">
        <w:rPr>
          <w:rFonts w:ascii="Arial" w:hAnsi="Arial" w:cs="Arial"/>
          <w:sz w:val="20"/>
          <w:szCs w:val="20"/>
        </w:rPr>
        <w:t xml:space="preserve">Splatnost faktur je sjednána na 30 kalendářních dnů a počíná běžet od data doručení faktury na adresu sídla Objednatele. Nedílnou součástí faktury musí být Objednatelem </w:t>
      </w:r>
      <w:r w:rsidR="005E437E">
        <w:rPr>
          <w:rFonts w:ascii="Arial" w:hAnsi="Arial" w:cs="Arial"/>
          <w:sz w:val="20"/>
          <w:szCs w:val="20"/>
        </w:rPr>
        <w:t xml:space="preserve">podepsaný </w:t>
      </w:r>
      <w:r w:rsidRPr="00504EB6">
        <w:rPr>
          <w:rFonts w:ascii="Arial" w:hAnsi="Arial" w:cs="Arial"/>
          <w:sz w:val="20"/>
          <w:szCs w:val="20"/>
        </w:rPr>
        <w:lastRenderedPageBreak/>
        <w:t>akceptační protokol.</w:t>
      </w:r>
      <w:r w:rsidRPr="00504EB6">
        <w:t xml:space="preserve"> </w:t>
      </w:r>
      <w:r w:rsidRPr="00504EB6">
        <w:rPr>
          <w:rFonts w:ascii="Arial" w:hAnsi="Arial" w:cs="Arial"/>
          <w:sz w:val="20"/>
          <w:szCs w:val="20"/>
        </w:rPr>
        <w:t>Poslední faktura v kalendářním roce musí být Objednateli doručena nejpozději 10. prosince příslušného roku. Splatnost faktur doručených Objednateli od 11. prosince do 31. ledna následujícího roku bude prodloužena až na 60 kalendářních dnů, a to v souvislosti s procesem schvalování státního rozpočtu.</w:t>
      </w:r>
    </w:p>
    <w:p w14:paraId="17B38190" w14:textId="77777777" w:rsidR="00504EB6" w:rsidRPr="00504EB6" w:rsidRDefault="00504EB6" w:rsidP="00504EB6">
      <w:pPr>
        <w:numPr>
          <w:ilvl w:val="1"/>
          <w:numId w:val="1"/>
        </w:numPr>
        <w:spacing w:after="120" w:line="280" w:lineRule="atLeast"/>
        <w:ind w:left="567" w:hanging="567"/>
        <w:jc w:val="both"/>
        <w:rPr>
          <w:rFonts w:ascii="Arial" w:hAnsi="Arial" w:cs="Arial"/>
          <w:sz w:val="20"/>
          <w:szCs w:val="20"/>
        </w:rPr>
      </w:pPr>
      <w:r w:rsidRPr="00504EB6">
        <w:rPr>
          <w:rFonts w:ascii="Arial" w:hAnsi="Arial" w:cs="Arial"/>
          <w:sz w:val="20"/>
          <w:szCs w:val="20"/>
        </w:rPr>
        <w:t xml:space="preserve">Cena uvedená na faktuře musí být členěna na cenu v Kč bez DPH, výše DPH v Kč a cenu v Kč včetně DPH. Faktura musí dále obsahovat číslo účtu Zpracovatele, název Veřejné zakázky a </w:t>
      </w:r>
      <w:proofErr w:type="spellStart"/>
      <w:r w:rsidRPr="00504EB6">
        <w:rPr>
          <w:rFonts w:ascii="Arial" w:hAnsi="Arial" w:cs="Arial"/>
          <w:sz w:val="20"/>
          <w:szCs w:val="20"/>
        </w:rPr>
        <w:t>reg</w:t>
      </w:r>
      <w:proofErr w:type="spellEnd"/>
      <w:r w:rsidRPr="00504EB6">
        <w:rPr>
          <w:rFonts w:ascii="Arial" w:hAnsi="Arial" w:cs="Arial"/>
          <w:sz w:val="20"/>
          <w:szCs w:val="20"/>
        </w:rPr>
        <w:t xml:space="preserve">. č. projektu a všechny náležitosti dle platných a účinných právních předpisů. Faktura musí dále obsahovat číslo PRV, které sdělí Zpracovateli Objednatel při podpisu této Smlouvy.  </w:t>
      </w:r>
    </w:p>
    <w:p w14:paraId="5C7E3293" w14:textId="77777777" w:rsidR="00504EB6" w:rsidRPr="00504EB6" w:rsidRDefault="00504EB6" w:rsidP="00504EB6">
      <w:pPr>
        <w:numPr>
          <w:ilvl w:val="1"/>
          <w:numId w:val="1"/>
        </w:numPr>
        <w:spacing w:after="120" w:line="280" w:lineRule="atLeast"/>
        <w:ind w:left="567" w:hanging="567"/>
        <w:jc w:val="both"/>
        <w:rPr>
          <w:rFonts w:ascii="Arial" w:hAnsi="Arial" w:cs="Arial"/>
          <w:sz w:val="20"/>
          <w:szCs w:val="20"/>
        </w:rPr>
      </w:pPr>
      <w:r w:rsidRPr="00504EB6">
        <w:rPr>
          <w:rFonts w:ascii="Arial" w:hAnsi="Arial" w:cs="Arial"/>
          <w:sz w:val="20"/>
          <w:szCs w:val="20"/>
        </w:rPr>
        <w:t>Veškeré platby musí probíhat výhradně v Kč a rovněž veškeré uvedené cenové údaje musí být v Kč.</w:t>
      </w:r>
    </w:p>
    <w:p w14:paraId="70671342" w14:textId="77777777" w:rsidR="00504EB6" w:rsidRPr="00504EB6" w:rsidRDefault="00504EB6" w:rsidP="00504EB6">
      <w:pPr>
        <w:numPr>
          <w:ilvl w:val="1"/>
          <w:numId w:val="1"/>
        </w:numPr>
        <w:spacing w:after="120" w:line="280" w:lineRule="atLeast"/>
        <w:ind w:left="567" w:hanging="567"/>
        <w:jc w:val="both"/>
        <w:rPr>
          <w:rFonts w:ascii="Arial" w:hAnsi="Arial" w:cs="Arial"/>
          <w:sz w:val="20"/>
          <w:szCs w:val="20"/>
        </w:rPr>
      </w:pPr>
      <w:r w:rsidRPr="00504EB6">
        <w:rPr>
          <w:rFonts w:ascii="Arial" w:hAnsi="Arial" w:cs="Arial"/>
          <w:sz w:val="20"/>
          <w:szCs w:val="20"/>
        </w:rPr>
        <w:t xml:space="preserve">Uhrazením se pro účely této Smlouvy rozumí okamžik připsání příslušné částky na účet Zpracovatele. </w:t>
      </w:r>
    </w:p>
    <w:p w14:paraId="3D5AAD5C" w14:textId="77777777" w:rsidR="00504EB6" w:rsidRPr="00504EB6" w:rsidRDefault="00504EB6" w:rsidP="00504EB6">
      <w:pPr>
        <w:numPr>
          <w:ilvl w:val="1"/>
          <w:numId w:val="1"/>
        </w:numPr>
        <w:spacing w:after="120" w:line="280" w:lineRule="atLeast"/>
        <w:ind w:left="567" w:hanging="567"/>
        <w:jc w:val="both"/>
        <w:rPr>
          <w:rFonts w:ascii="Arial" w:hAnsi="Arial" w:cs="Arial"/>
          <w:sz w:val="20"/>
          <w:szCs w:val="20"/>
        </w:rPr>
      </w:pPr>
      <w:r w:rsidRPr="00504EB6">
        <w:rPr>
          <w:rFonts w:ascii="Arial" w:hAnsi="Arial" w:cs="Arial"/>
          <w:sz w:val="20"/>
          <w:szCs w:val="20"/>
        </w:rPr>
        <w:t>Objednatel si vyhrazuje právo před uplynutím lhůty splatnosti vrátit fakturu Zpracovateli,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w:t>
      </w:r>
    </w:p>
    <w:p w14:paraId="72D128D7" w14:textId="1B13E641" w:rsidR="00E37BC8" w:rsidRDefault="00A5637E" w:rsidP="0039441C">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Ochrana informací</w:t>
      </w:r>
      <w:r w:rsidR="00E37BC8" w:rsidRPr="003A4738">
        <w:rPr>
          <w:rFonts w:ascii="Arial" w:hAnsi="Arial" w:cs="Arial"/>
          <w:sz w:val="20"/>
        </w:rPr>
        <w:t xml:space="preserve"> </w:t>
      </w:r>
    </w:p>
    <w:p w14:paraId="7871529C" w14:textId="64A7BA47" w:rsidR="00411E19" w:rsidRPr="00411E19" w:rsidRDefault="00B0363C" w:rsidP="00411E19">
      <w:pPr>
        <w:pStyle w:val="Normlnslovan"/>
        <w:numPr>
          <w:ilvl w:val="1"/>
          <w:numId w:val="4"/>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w:t>
      </w:r>
      <w:r w:rsidR="00411E19" w:rsidRPr="00411E19">
        <w:rPr>
          <w:rFonts w:ascii="Arial" w:hAnsi="Arial" w:cs="Arial"/>
          <w:sz w:val="20"/>
        </w:rPr>
        <w:t xml:space="preserve"> Zpracovatel se zavazuje, že zachová jako důvěrné veškeré informace, o kterých se dozví v souvislosti s uzavíráním a poskytováním plnění dle této Smlouvy (dále jako „Důvěrné informace“). Povinnost poskytovat informace podle zákona č. 106/1999 Sb., o</w:t>
      </w:r>
      <w:r w:rsidR="00323442">
        <w:rPr>
          <w:rFonts w:ascii="Arial" w:hAnsi="Arial" w:cs="Arial"/>
          <w:sz w:val="20"/>
        </w:rPr>
        <w:t> </w:t>
      </w:r>
      <w:r w:rsidR="00411E19" w:rsidRPr="00411E19">
        <w:rPr>
          <w:rFonts w:ascii="Arial" w:hAnsi="Arial" w:cs="Arial"/>
          <w:sz w:val="20"/>
        </w:rPr>
        <w:t>svobodném přístupu k informacím, ve znění pozdějších předpisů, není tímto ustanovením dotčena.</w:t>
      </w:r>
    </w:p>
    <w:p w14:paraId="2E7B2DA6" w14:textId="77777777" w:rsidR="00411E19" w:rsidRPr="00411E19" w:rsidRDefault="00411E19" w:rsidP="00411E19">
      <w:pPr>
        <w:numPr>
          <w:ilvl w:val="1"/>
          <w:numId w:val="4"/>
        </w:numPr>
        <w:spacing w:before="120" w:line="280" w:lineRule="atLeast"/>
        <w:ind w:left="567" w:hanging="567"/>
        <w:jc w:val="both"/>
        <w:rPr>
          <w:rFonts w:ascii="Arial" w:hAnsi="Arial" w:cs="Arial"/>
          <w:bCs/>
          <w:iCs/>
          <w:sz w:val="20"/>
          <w:szCs w:val="20"/>
          <w:lang w:eastAsia="cs-CZ"/>
        </w:rPr>
      </w:pPr>
      <w:r w:rsidRPr="00411E19">
        <w:rPr>
          <w:rFonts w:ascii="Arial" w:hAnsi="Arial" w:cs="Arial"/>
          <w:sz w:val="20"/>
          <w:lang w:eastAsia="cs-CZ"/>
        </w:rPr>
        <w:t>Zpracovatel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tohoto smluvního vztahu.</w:t>
      </w:r>
    </w:p>
    <w:p w14:paraId="46930043" w14:textId="77777777" w:rsidR="00411E19" w:rsidRPr="00411E19" w:rsidRDefault="00411E19" w:rsidP="00411E19">
      <w:pPr>
        <w:numPr>
          <w:ilvl w:val="1"/>
          <w:numId w:val="4"/>
        </w:numPr>
        <w:spacing w:before="120" w:line="280" w:lineRule="atLeast"/>
        <w:ind w:left="567" w:hanging="567"/>
        <w:jc w:val="both"/>
        <w:rPr>
          <w:rFonts w:ascii="Arial" w:hAnsi="Arial" w:cs="Arial"/>
          <w:bCs/>
          <w:iCs/>
          <w:sz w:val="20"/>
          <w:szCs w:val="20"/>
          <w:lang w:eastAsia="cs-CZ"/>
        </w:rPr>
      </w:pPr>
      <w:r w:rsidRPr="00411E19">
        <w:rPr>
          <w:rFonts w:ascii="Arial" w:hAnsi="Arial" w:cs="Arial"/>
          <w:sz w:val="20"/>
          <w:lang w:eastAsia="cs-CZ"/>
        </w:rPr>
        <w:t>Zpracovatel se zavazuje zajistit při plnění této Smlouvy ochranu osobních údajů zaměstnanců Objednatele, příp. i dalších osob. Smluvní strany se zavazují postupovat v souvislosti s plněním dohody v souladu s platnými a účinnými právními předpisy na ochranu osobních údajů, podle Nařízení Evropského parlamentu a Rady (EU) 2016/679 o ochraně fyzických osob v souvislosti se zpracováním osobních údajů a o volném pohybu těchto údajů. Pokud bude smluvní strana v souvislosti s plněním této Smlouvy zpracovávat osobní údaje zaměstnanců/kontaktních osob druhé smluvní strany (jméno, telefon, e-mail), příp. i dalších osob, zavazuje se zpracovávat tyto osobní údaje pouze v rozsahu nezbytném pro plnění této Smlouvy a po dobu nezbytnou k plnění této Smlouvy.</w:t>
      </w:r>
    </w:p>
    <w:p w14:paraId="107DE4B5" w14:textId="77777777" w:rsidR="00411E19" w:rsidRPr="00411E19" w:rsidRDefault="00411E19" w:rsidP="00411E19">
      <w:pPr>
        <w:numPr>
          <w:ilvl w:val="1"/>
          <w:numId w:val="4"/>
        </w:numPr>
        <w:spacing w:before="120" w:line="280" w:lineRule="atLeast"/>
        <w:ind w:left="567" w:hanging="567"/>
        <w:jc w:val="both"/>
        <w:rPr>
          <w:rFonts w:ascii="Arial" w:hAnsi="Arial" w:cs="Arial"/>
          <w:bCs/>
          <w:iCs/>
          <w:sz w:val="20"/>
          <w:szCs w:val="20"/>
          <w:lang w:eastAsia="cs-CZ"/>
        </w:rPr>
      </w:pPr>
      <w:r w:rsidRPr="00411E19">
        <w:rPr>
          <w:rFonts w:ascii="Arial" w:hAnsi="Arial" w:cs="Arial"/>
          <w:sz w:val="20"/>
          <w:lang w:eastAsia="cs-CZ"/>
        </w:rPr>
        <w:t xml:space="preserve">Zpracovatel se zavazuje zabezpečit veškeré podklady poskytnuté mu Objednatelem mající charakter Důvěrné informace, proti jejich odcizení nebo jinému zneužití třetí osobou. </w:t>
      </w:r>
    </w:p>
    <w:p w14:paraId="48BBA97A" w14:textId="77777777" w:rsidR="00411E19" w:rsidRPr="00411E19" w:rsidRDefault="00411E19" w:rsidP="00411E19">
      <w:pPr>
        <w:numPr>
          <w:ilvl w:val="1"/>
          <w:numId w:val="4"/>
        </w:numPr>
        <w:spacing w:before="120" w:line="280" w:lineRule="atLeast"/>
        <w:ind w:left="567" w:hanging="567"/>
        <w:jc w:val="both"/>
        <w:rPr>
          <w:rFonts w:ascii="Arial" w:hAnsi="Arial" w:cs="Arial"/>
          <w:bCs/>
          <w:iCs/>
          <w:sz w:val="20"/>
          <w:szCs w:val="20"/>
          <w:lang w:eastAsia="cs-CZ"/>
        </w:rPr>
      </w:pPr>
      <w:r w:rsidRPr="00411E19">
        <w:rPr>
          <w:rFonts w:ascii="Arial" w:hAnsi="Arial" w:cs="Arial"/>
          <w:sz w:val="20"/>
          <w:lang w:eastAsia="cs-CZ"/>
        </w:rPr>
        <w:t>Zpracovatel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Zpracovatel.</w:t>
      </w:r>
    </w:p>
    <w:p w14:paraId="62619039" w14:textId="77777777" w:rsidR="00411E19" w:rsidRPr="00411E19" w:rsidRDefault="00411E19" w:rsidP="00411E19">
      <w:pPr>
        <w:numPr>
          <w:ilvl w:val="1"/>
          <w:numId w:val="4"/>
        </w:numPr>
        <w:spacing w:before="120" w:line="280" w:lineRule="atLeast"/>
        <w:ind w:left="567" w:hanging="567"/>
        <w:jc w:val="both"/>
        <w:rPr>
          <w:rFonts w:ascii="Arial" w:hAnsi="Arial" w:cs="Arial"/>
          <w:bCs/>
          <w:iCs/>
          <w:sz w:val="20"/>
          <w:szCs w:val="20"/>
          <w:lang w:eastAsia="cs-CZ"/>
        </w:rPr>
      </w:pPr>
      <w:r w:rsidRPr="00411E19">
        <w:rPr>
          <w:rFonts w:ascii="Arial" w:hAnsi="Arial" w:cs="Arial"/>
          <w:sz w:val="20"/>
          <w:lang w:eastAsia="cs-CZ"/>
        </w:rPr>
        <w:t xml:space="preserve">Povinnost zachovávat mlčenlivost se nevztahuje na informace: </w:t>
      </w:r>
    </w:p>
    <w:p w14:paraId="53E6D1EB" w14:textId="77777777" w:rsidR="00411E19" w:rsidRPr="00411E19" w:rsidRDefault="00411E19" w:rsidP="00411E19">
      <w:pPr>
        <w:numPr>
          <w:ilvl w:val="1"/>
          <w:numId w:val="3"/>
        </w:numPr>
        <w:tabs>
          <w:tab w:val="left" w:pos="1418"/>
        </w:tabs>
        <w:spacing w:before="60" w:line="280" w:lineRule="atLeast"/>
        <w:ind w:left="1418" w:hanging="567"/>
        <w:jc w:val="both"/>
        <w:rPr>
          <w:rFonts w:ascii="Arial" w:hAnsi="Arial" w:cs="Arial"/>
          <w:sz w:val="20"/>
          <w:lang w:eastAsia="cs-CZ"/>
        </w:rPr>
      </w:pPr>
      <w:r w:rsidRPr="00411E19">
        <w:rPr>
          <w:rFonts w:ascii="Arial" w:hAnsi="Arial" w:cs="Arial"/>
          <w:sz w:val="20"/>
          <w:lang w:eastAsia="cs-CZ"/>
        </w:rPr>
        <w:lastRenderedPageBreak/>
        <w:t>které jsou nebo se stanou všeobecně a veřejně přístupnými jinak, než porušením ustanovení tohoto článku této Smlouvy ze strany Zpracovatele;</w:t>
      </w:r>
    </w:p>
    <w:p w14:paraId="590FFDD6" w14:textId="77777777" w:rsidR="00411E19" w:rsidRPr="00411E19" w:rsidRDefault="00411E19" w:rsidP="00411E19">
      <w:pPr>
        <w:numPr>
          <w:ilvl w:val="1"/>
          <w:numId w:val="3"/>
        </w:numPr>
        <w:tabs>
          <w:tab w:val="left" w:pos="1418"/>
        </w:tabs>
        <w:spacing w:before="60" w:line="280" w:lineRule="atLeast"/>
        <w:ind w:left="1418" w:hanging="567"/>
        <w:jc w:val="both"/>
        <w:rPr>
          <w:rFonts w:ascii="Arial" w:hAnsi="Arial" w:cs="Arial"/>
          <w:sz w:val="20"/>
          <w:lang w:eastAsia="cs-CZ"/>
        </w:rPr>
      </w:pPr>
      <w:r w:rsidRPr="00411E19">
        <w:rPr>
          <w:rFonts w:ascii="Arial" w:hAnsi="Arial" w:cs="Arial"/>
          <w:sz w:val="20"/>
          <w:lang w:eastAsia="cs-CZ"/>
        </w:rPr>
        <w:t>které jsou Zpracovateli známy a byly mu volně k dispozici ještě před přijetím těchto informací od Objednatele;</w:t>
      </w:r>
    </w:p>
    <w:p w14:paraId="5589CFEF" w14:textId="77777777" w:rsidR="00411E19" w:rsidRPr="00411E19" w:rsidRDefault="00411E19" w:rsidP="00411E19">
      <w:pPr>
        <w:numPr>
          <w:ilvl w:val="1"/>
          <w:numId w:val="3"/>
        </w:numPr>
        <w:tabs>
          <w:tab w:val="left" w:pos="1418"/>
        </w:tabs>
        <w:spacing w:before="60" w:line="280" w:lineRule="atLeast"/>
        <w:ind w:left="1418" w:hanging="567"/>
        <w:jc w:val="both"/>
        <w:rPr>
          <w:rFonts w:ascii="Arial" w:hAnsi="Arial" w:cs="Arial"/>
          <w:sz w:val="20"/>
          <w:lang w:eastAsia="cs-CZ"/>
        </w:rPr>
      </w:pPr>
      <w:r w:rsidRPr="00411E19">
        <w:rPr>
          <w:rFonts w:ascii="Arial" w:hAnsi="Arial" w:cs="Arial"/>
          <w:sz w:val="20"/>
          <w:lang w:eastAsia="cs-CZ"/>
        </w:rPr>
        <w:t xml:space="preserve">které budou následně Zpracovateli sděleny bez závazku mlčenlivosti třetích osob, jež rovněž nejsou ve vztahu k nim nijak vázány; a </w:t>
      </w:r>
    </w:p>
    <w:p w14:paraId="2E194EBF" w14:textId="26CA95C8" w:rsidR="006038BA" w:rsidRDefault="00411E19" w:rsidP="00E333DD">
      <w:pPr>
        <w:pStyle w:val="Normlnslovan"/>
        <w:numPr>
          <w:ilvl w:val="0"/>
          <w:numId w:val="6"/>
        </w:numPr>
        <w:spacing w:before="120" w:after="0" w:line="280" w:lineRule="atLeast"/>
        <w:ind w:left="1418" w:hanging="567"/>
        <w:jc w:val="both"/>
        <w:rPr>
          <w:rFonts w:ascii="Arial" w:hAnsi="Arial" w:cs="Arial"/>
          <w:sz w:val="20"/>
        </w:rPr>
      </w:pPr>
      <w:r w:rsidRPr="00411E19">
        <w:rPr>
          <w:rFonts w:ascii="Arial" w:hAnsi="Arial" w:cs="Arial"/>
          <w:sz w:val="20"/>
          <w:lang w:eastAsia="en-US"/>
        </w:rPr>
        <w:t>jejichž sdělení vyžadují platné a účinné právní předpisy České republiky</w:t>
      </w:r>
      <w:r>
        <w:rPr>
          <w:rFonts w:ascii="Arial" w:hAnsi="Arial" w:cs="Arial"/>
          <w:sz w:val="20"/>
          <w:lang w:eastAsia="en-US"/>
        </w:rPr>
        <w:t>.</w:t>
      </w:r>
    </w:p>
    <w:p w14:paraId="13112473" w14:textId="70025FAC" w:rsidR="00312960" w:rsidRPr="00A32738" w:rsidRDefault="00A5637E" w:rsidP="00A32738">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A32738">
        <w:rPr>
          <w:rFonts w:ascii="Arial" w:hAnsi="Arial" w:cs="Arial"/>
          <w:sz w:val="20"/>
        </w:rPr>
        <w:t>san</w:t>
      </w:r>
      <w:r w:rsidR="002A2720" w:rsidRPr="00A32738">
        <w:rPr>
          <w:rFonts w:ascii="Arial" w:hAnsi="Arial" w:cs="Arial"/>
          <w:sz w:val="20"/>
        </w:rPr>
        <w:t>K</w:t>
      </w:r>
      <w:r w:rsidRPr="00A32738">
        <w:rPr>
          <w:rFonts w:ascii="Arial" w:hAnsi="Arial" w:cs="Arial"/>
          <w:sz w:val="20"/>
        </w:rPr>
        <w:t>ční ujednání</w:t>
      </w:r>
    </w:p>
    <w:p w14:paraId="31AFC992" w14:textId="6D94BCC8" w:rsidR="00375A3E" w:rsidRPr="00A32738" w:rsidRDefault="00375A3E" w:rsidP="00A32738">
      <w:pPr>
        <w:pStyle w:val="Odstavecseseznamem"/>
        <w:numPr>
          <w:ilvl w:val="1"/>
          <w:numId w:val="1"/>
        </w:numPr>
        <w:spacing w:after="120" w:line="280" w:lineRule="atLeast"/>
        <w:ind w:left="567" w:hanging="567"/>
        <w:contextualSpacing w:val="0"/>
        <w:jc w:val="both"/>
        <w:rPr>
          <w:rFonts w:ascii="Arial" w:hAnsi="Arial" w:cs="Arial"/>
          <w:sz w:val="20"/>
          <w:szCs w:val="20"/>
        </w:rPr>
      </w:pPr>
      <w:r w:rsidRPr="00A32738">
        <w:rPr>
          <w:rFonts w:ascii="Arial" w:hAnsi="Arial" w:cs="Arial"/>
          <w:sz w:val="20"/>
          <w:szCs w:val="20"/>
        </w:rPr>
        <w:t xml:space="preserve">V případě prodlení </w:t>
      </w:r>
      <w:r w:rsidR="000D7D81" w:rsidRPr="00A32738">
        <w:rPr>
          <w:rFonts w:ascii="Arial" w:hAnsi="Arial" w:cs="Arial"/>
          <w:sz w:val="20"/>
          <w:szCs w:val="20"/>
        </w:rPr>
        <w:t>Zpracovatel</w:t>
      </w:r>
      <w:r w:rsidR="00050769" w:rsidRPr="00A32738">
        <w:rPr>
          <w:rFonts w:ascii="Arial" w:hAnsi="Arial" w:cs="Arial"/>
          <w:sz w:val="20"/>
          <w:szCs w:val="20"/>
        </w:rPr>
        <w:t xml:space="preserve">e </w:t>
      </w:r>
      <w:r w:rsidRPr="00A32738">
        <w:rPr>
          <w:rFonts w:ascii="Arial" w:hAnsi="Arial" w:cs="Arial"/>
          <w:sz w:val="20"/>
          <w:szCs w:val="20"/>
        </w:rPr>
        <w:t>s</w:t>
      </w:r>
      <w:r w:rsidR="00B71C6F" w:rsidRPr="00A32738">
        <w:rPr>
          <w:rFonts w:ascii="Arial" w:hAnsi="Arial" w:cs="Arial"/>
          <w:sz w:val="20"/>
          <w:szCs w:val="20"/>
        </w:rPr>
        <w:t xml:space="preserve"> předáním výstupu </w:t>
      </w:r>
      <w:r w:rsidR="00050769" w:rsidRPr="00A32738">
        <w:rPr>
          <w:rFonts w:ascii="Arial" w:hAnsi="Arial" w:cs="Arial"/>
          <w:sz w:val="20"/>
          <w:szCs w:val="20"/>
        </w:rPr>
        <w:t>plnění v</w:t>
      </w:r>
      <w:r w:rsidR="00582BDE" w:rsidRPr="00A32738">
        <w:rPr>
          <w:rFonts w:ascii="Arial" w:hAnsi="Arial" w:cs="Arial"/>
          <w:sz w:val="20"/>
          <w:szCs w:val="20"/>
        </w:rPr>
        <w:t> termínech</w:t>
      </w:r>
      <w:r w:rsidR="00411E19">
        <w:rPr>
          <w:rFonts w:ascii="Arial" w:hAnsi="Arial" w:cs="Arial"/>
          <w:sz w:val="20"/>
          <w:szCs w:val="20"/>
        </w:rPr>
        <w:t xml:space="preserve"> </w:t>
      </w:r>
      <w:r w:rsidR="00411E19" w:rsidRPr="00F2386F">
        <w:rPr>
          <w:rFonts w:ascii="Arial" w:hAnsi="Arial" w:cs="Arial"/>
          <w:sz w:val="20"/>
          <w:szCs w:val="20"/>
        </w:rPr>
        <w:t>stanovených</w:t>
      </w:r>
      <w:r w:rsidR="00411E19">
        <w:rPr>
          <w:rFonts w:ascii="Arial" w:hAnsi="Arial" w:cs="Arial"/>
          <w:sz w:val="20"/>
          <w:szCs w:val="20"/>
        </w:rPr>
        <w:t xml:space="preserve"> v kapitole č. I</w:t>
      </w:r>
      <w:r w:rsidR="005E437E">
        <w:rPr>
          <w:rFonts w:ascii="Arial" w:hAnsi="Arial" w:cs="Arial"/>
          <w:sz w:val="20"/>
          <w:szCs w:val="20"/>
        </w:rPr>
        <w:t>V</w:t>
      </w:r>
      <w:r w:rsidR="00411E19">
        <w:rPr>
          <w:rFonts w:ascii="Arial" w:hAnsi="Arial" w:cs="Arial"/>
          <w:sz w:val="20"/>
          <w:szCs w:val="20"/>
        </w:rPr>
        <w:t xml:space="preserve"> Harmonogram plnění veřejné zakázky</w:t>
      </w:r>
      <w:r w:rsidR="00411E19" w:rsidRPr="00C54EBC">
        <w:rPr>
          <w:rFonts w:ascii="Arial" w:hAnsi="Arial" w:cs="Arial"/>
          <w:sz w:val="20"/>
          <w:szCs w:val="20"/>
        </w:rPr>
        <w:t xml:space="preserve"> </w:t>
      </w:r>
      <w:r w:rsidR="00411E19" w:rsidRPr="00D10781">
        <w:rPr>
          <w:rFonts w:ascii="Arial" w:hAnsi="Arial" w:cs="Arial"/>
          <w:sz w:val="20"/>
          <w:szCs w:val="20"/>
        </w:rPr>
        <w:t xml:space="preserve">Přílohy č. </w:t>
      </w:r>
      <w:r w:rsidR="00411E19">
        <w:rPr>
          <w:rFonts w:ascii="Arial" w:hAnsi="Arial" w:cs="Arial"/>
          <w:sz w:val="20"/>
          <w:szCs w:val="20"/>
        </w:rPr>
        <w:t>2</w:t>
      </w:r>
      <w:r w:rsidR="00411E19" w:rsidRPr="00D10781">
        <w:rPr>
          <w:rFonts w:ascii="Arial" w:hAnsi="Arial" w:cs="Arial"/>
          <w:sz w:val="20"/>
          <w:szCs w:val="20"/>
        </w:rPr>
        <w:t xml:space="preserve"> této Smlouvy – Specifikace předmětu plnění</w:t>
      </w:r>
      <w:r w:rsidR="00411E19" w:rsidRPr="00C54EBC">
        <w:rPr>
          <w:rFonts w:ascii="Arial" w:hAnsi="Arial" w:cs="Arial"/>
          <w:sz w:val="20"/>
          <w:szCs w:val="20"/>
        </w:rPr>
        <w:t xml:space="preserve"> </w:t>
      </w:r>
      <w:r w:rsidR="00411E19" w:rsidRPr="00F2386F">
        <w:rPr>
          <w:rFonts w:ascii="Arial" w:hAnsi="Arial" w:cs="Arial"/>
          <w:sz w:val="20"/>
          <w:szCs w:val="20"/>
        </w:rPr>
        <w:t>se </w:t>
      </w:r>
      <w:r w:rsidR="00411E19">
        <w:rPr>
          <w:rFonts w:ascii="Arial" w:hAnsi="Arial" w:cs="Arial"/>
          <w:sz w:val="20"/>
          <w:szCs w:val="20"/>
        </w:rPr>
        <w:t>Zpracovatel</w:t>
      </w:r>
      <w:r w:rsidR="00411E19" w:rsidRPr="00F2386F">
        <w:rPr>
          <w:rFonts w:ascii="Arial" w:hAnsi="Arial" w:cs="Arial"/>
          <w:sz w:val="20"/>
          <w:szCs w:val="20"/>
        </w:rPr>
        <w:t xml:space="preserve"> zavazuje Objednateli zaplatit smluvní pokutu ve </w:t>
      </w:r>
      <w:r w:rsidR="00411E19">
        <w:rPr>
          <w:rFonts w:ascii="Arial" w:hAnsi="Arial" w:cs="Arial"/>
          <w:sz w:val="20"/>
          <w:szCs w:val="20"/>
        </w:rPr>
        <w:t xml:space="preserve">výši </w:t>
      </w:r>
      <w:proofErr w:type="gramStart"/>
      <w:r w:rsidR="00411E19" w:rsidRPr="00D10781">
        <w:rPr>
          <w:rFonts w:ascii="Arial" w:hAnsi="Arial" w:cs="Arial"/>
          <w:sz w:val="20"/>
          <w:szCs w:val="20"/>
        </w:rPr>
        <w:t>1</w:t>
      </w:r>
      <w:r w:rsidR="00411E19">
        <w:rPr>
          <w:rFonts w:ascii="Arial" w:hAnsi="Arial" w:cs="Arial"/>
          <w:sz w:val="20"/>
          <w:szCs w:val="20"/>
        </w:rPr>
        <w:t>.</w:t>
      </w:r>
      <w:r w:rsidR="00411E19" w:rsidRPr="00D10781">
        <w:rPr>
          <w:rFonts w:ascii="Arial" w:hAnsi="Arial" w:cs="Arial"/>
          <w:sz w:val="20"/>
          <w:szCs w:val="20"/>
        </w:rPr>
        <w:t>000,-</w:t>
      </w:r>
      <w:proofErr w:type="gramEnd"/>
      <w:r w:rsidR="00411E19">
        <w:rPr>
          <w:rFonts w:ascii="Arial" w:hAnsi="Arial" w:cs="Arial"/>
          <w:sz w:val="20"/>
          <w:szCs w:val="20"/>
        </w:rPr>
        <w:t xml:space="preserve"> Kč za</w:t>
      </w:r>
      <w:r w:rsidR="006C4C11">
        <w:rPr>
          <w:rFonts w:ascii="Arial" w:hAnsi="Arial" w:cs="Arial"/>
          <w:sz w:val="20"/>
          <w:szCs w:val="20"/>
        </w:rPr>
        <w:t> </w:t>
      </w:r>
      <w:r w:rsidR="00411E19">
        <w:rPr>
          <w:rFonts w:ascii="Arial" w:hAnsi="Arial" w:cs="Arial"/>
          <w:sz w:val="20"/>
          <w:szCs w:val="20"/>
        </w:rPr>
        <w:t xml:space="preserve">příslušný výstup, kterého se prodlení týká, </w:t>
      </w:r>
      <w:r w:rsidR="00411E19" w:rsidRPr="00F2386F">
        <w:rPr>
          <w:rFonts w:ascii="Arial" w:hAnsi="Arial" w:cs="Arial"/>
          <w:sz w:val="20"/>
          <w:szCs w:val="20"/>
        </w:rPr>
        <w:t>a to za každý i započatý den prodlení.</w:t>
      </w:r>
    </w:p>
    <w:p w14:paraId="7B464A65" w14:textId="792AFAD7" w:rsidR="00411E19" w:rsidRPr="00411E19" w:rsidRDefault="00206C48" w:rsidP="00E333DD">
      <w:pPr>
        <w:pStyle w:val="Odstavecseseznamem"/>
        <w:numPr>
          <w:ilvl w:val="1"/>
          <w:numId w:val="1"/>
        </w:numPr>
        <w:spacing w:after="120" w:line="280" w:lineRule="atLeast"/>
        <w:ind w:left="567" w:hanging="567"/>
        <w:contextualSpacing w:val="0"/>
        <w:jc w:val="both"/>
        <w:rPr>
          <w:rFonts w:ascii="Arial" w:hAnsi="Arial" w:cs="Arial"/>
          <w:sz w:val="20"/>
          <w:szCs w:val="20"/>
        </w:rPr>
      </w:pPr>
      <w:r w:rsidRPr="00A32738">
        <w:rPr>
          <w:rFonts w:ascii="Arial" w:hAnsi="Arial" w:cs="Arial"/>
          <w:sz w:val="20"/>
          <w:szCs w:val="20"/>
        </w:rPr>
        <w:t>V případě,</w:t>
      </w:r>
      <w:r w:rsidR="00411E19" w:rsidRPr="00E333DD">
        <w:rPr>
          <w:rFonts w:ascii="Arial" w:hAnsi="Arial" w:cs="Arial"/>
          <w:sz w:val="20"/>
          <w:szCs w:val="20"/>
        </w:rPr>
        <w:t xml:space="preserve"> </w:t>
      </w:r>
      <w:r w:rsidR="00411E19" w:rsidRPr="00411E19">
        <w:rPr>
          <w:rFonts w:ascii="Arial" w:hAnsi="Arial" w:cs="Arial"/>
          <w:sz w:val="20"/>
          <w:szCs w:val="20"/>
        </w:rPr>
        <w:t xml:space="preserve">prodlení Zpracovatele s odstraněním vad, nedodělků či jiných nedostatků výstupu plnění v termínech dle čl. 4 této Smlouvy, se Zpracovatel zavazuje Objednateli zaplatit smluvní pokutu ve výši </w:t>
      </w:r>
      <w:proofErr w:type="gramStart"/>
      <w:r w:rsidR="00411E19" w:rsidRPr="00411E19">
        <w:rPr>
          <w:rFonts w:ascii="Arial" w:hAnsi="Arial" w:cs="Arial"/>
          <w:sz w:val="20"/>
          <w:szCs w:val="20"/>
        </w:rPr>
        <w:t>1.000,-</w:t>
      </w:r>
      <w:proofErr w:type="gramEnd"/>
      <w:r w:rsidR="00411E19" w:rsidRPr="00411E19">
        <w:rPr>
          <w:rFonts w:ascii="Arial" w:hAnsi="Arial" w:cs="Arial"/>
          <w:sz w:val="20"/>
          <w:szCs w:val="20"/>
        </w:rPr>
        <w:t xml:space="preserve"> Kč za každý výstup, kterého se prodlení týká, a to za každý i započatý den prodlení. </w:t>
      </w:r>
    </w:p>
    <w:p w14:paraId="52A0F83B" w14:textId="74E03841" w:rsidR="00411E19" w:rsidRPr="00411E19" w:rsidRDefault="00411E19" w:rsidP="00E333DD">
      <w:pPr>
        <w:pStyle w:val="Odstavecseseznamem"/>
        <w:numPr>
          <w:ilvl w:val="1"/>
          <w:numId w:val="1"/>
        </w:numPr>
        <w:spacing w:after="120" w:line="280" w:lineRule="atLeast"/>
        <w:ind w:left="567" w:hanging="567"/>
        <w:contextualSpacing w:val="0"/>
        <w:jc w:val="both"/>
        <w:rPr>
          <w:rFonts w:ascii="Arial" w:hAnsi="Arial" w:cs="Arial"/>
          <w:sz w:val="20"/>
          <w:szCs w:val="20"/>
        </w:rPr>
      </w:pPr>
      <w:r w:rsidRPr="00411E19">
        <w:rPr>
          <w:rFonts w:ascii="Arial" w:hAnsi="Arial" w:cs="Arial"/>
          <w:sz w:val="20"/>
          <w:szCs w:val="20"/>
        </w:rPr>
        <w:t xml:space="preserve">Zašle-li Zpracovatel dle čl. 4.1. této Smlouvy Objednateli k akceptaci natolik nekvalitní výstup plnění, že tento nemůže být Objednatelem akceptován a Objednatel se rozhodne od této Smlouvy odstoupit, zavazuje se Zpracovatel zaplatit Objednateli smluvní pokutu ve výši </w:t>
      </w:r>
      <w:proofErr w:type="gramStart"/>
      <w:r w:rsidRPr="00411E19">
        <w:rPr>
          <w:rFonts w:ascii="Arial" w:hAnsi="Arial" w:cs="Arial"/>
          <w:sz w:val="20"/>
          <w:szCs w:val="20"/>
        </w:rPr>
        <w:t>5.000,-</w:t>
      </w:r>
      <w:proofErr w:type="gramEnd"/>
      <w:r w:rsidR="00E333DD">
        <w:rPr>
          <w:rFonts w:ascii="Arial" w:hAnsi="Arial" w:cs="Arial"/>
          <w:sz w:val="20"/>
          <w:szCs w:val="20"/>
        </w:rPr>
        <w:t xml:space="preserve"> Kč</w:t>
      </w:r>
      <w:r w:rsidRPr="00411E19">
        <w:rPr>
          <w:rFonts w:ascii="Arial" w:hAnsi="Arial" w:cs="Arial"/>
          <w:sz w:val="20"/>
          <w:szCs w:val="20"/>
        </w:rPr>
        <w:t>, a to za</w:t>
      </w:r>
      <w:r w:rsidR="006C4C11">
        <w:rPr>
          <w:rFonts w:ascii="Arial" w:hAnsi="Arial" w:cs="Arial"/>
          <w:sz w:val="20"/>
          <w:szCs w:val="20"/>
        </w:rPr>
        <w:t> </w:t>
      </w:r>
      <w:r w:rsidRPr="00411E19">
        <w:rPr>
          <w:rFonts w:ascii="Arial" w:hAnsi="Arial" w:cs="Arial"/>
          <w:sz w:val="20"/>
          <w:szCs w:val="20"/>
        </w:rPr>
        <w:t xml:space="preserve">každý jednotlivý zaslaný nekvalitní výstup. </w:t>
      </w:r>
    </w:p>
    <w:p w14:paraId="045FCCE0" w14:textId="77777777" w:rsidR="00411E19" w:rsidRPr="00411E19" w:rsidRDefault="00411E19" w:rsidP="00E333DD">
      <w:pPr>
        <w:pStyle w:val="Odstavecseseznamem"/>
        <w:numPr>
          <w:ilvl w:val="1"/>
          <w:numId w:val="1"/>
        </w:numPr>
        <w:spacing w:after="120" w:line="280" w:lineRule="atLeast"/>
        <w:ind w:left="567" w:hanging="567"/>
        <w:contextualSpacing w:val="0"/>
        <w:jc w:val="both"/>
        <w:rPr>
          <w:rFonts w:ascii="Arial" w:hAnsi="Arial" w:cs="Arial"/>
          <w:sz w:val="20"/>
          <w:szCs w:val="20"/>
        </w:rPr>
      </w:pPr>
      <w:r w:rsidRPr="00411E19">
        <w:rPr>
          <w:rFonts w:ascii="Arial" w:hAnsi="Arial" w:cs="Arial"/>
          <w:sz w:val="20"/>
          <w:szCs w:val="20"/>
        </w:rPr>
        <w:t xml:space="preserve">V případě porušení povinnosti stanovené v odst. 5.6., 5.7. a 5.8. této Smlouvy, se Zpracovatel zavazuje zaplatit Objednateli smluvní pokutu ve výši </w:t>
      </w:r>
      <w:proofErr w:type="gramStart"/>
      <w:r w:rsidRPr="00411E19">
        <w:rPr>
          <w:rFonts w:ascii="Arial" w:hAnsi="Arial" w:cs="Arial"/>
          <w:sz w:val="20"/>
          <w:szCs w:val="20"/>
        </w:rPr>
        <w:t>10.000,-</w:t>
      </w:r>
      <w:proofErr w:type="gramEnd"/>
      <w:r w:rsidRPr="00411E19">
        <w:rPr>
          <w:rFonts w:ascii="Arial" w:hAnsi="Arial" w:cs="Arial"/>
          <w:sz w:val="20"/>
          <w:szCs w:val="20"/>
        </w:rPr>
        <w:t xml:space="preserve"> Kč, a to za každý jednotlivý případ porušení.</w:t>
      </w:r>
    </w:p>
    <w:p w14:paraId="6A434DE4" w14:textId="6EFCF66B" w:rsidR="00411E19" w:rsidRPr="00411E19" w:rsidRDefault="00411E19" w:rsidP="00E333DD">
      <w:pPr>
        <w:pStyle w:val="Odstavecseseznamem"/>
        <w:numPr>
          <w:ilvl w:val="1"/>
          <w:numId w:val="1"/>
        </w:numPr>
        <w:spacing w:after="120" w:line="280" w:lineRule="atLeast"/>
        <w:ind w:left="567" w:hanging="567"/>
        <w:contextualSpacing w:val="0"/>
        <w:jc w:val="both"/>
        <w:rPr>
          <w:rFonts w:ascii="Arial" w:hAnsi="Arial" w:cs="Arial"/>
          <w:sz w:val="20"/>
          <w:szCs w:val="20"/>
        </w:rPr>
      </w:pPr>
      <w:r w:rsidRPr="00411E19">
        <w:rPr>
          <w:rFonts w:ascii="Arial" w:hAnsi="Arial" w:cs="Arial"/>
          <w:sz w:val="20"/>
          <w:szCs w:val="20"/>
        </w:rPr>
        <w:t>V případě porušení povinnosti stanovené v odst. 5.1</w:t>
      </w:r>
      <w:r w:rsidR="00E333DD">
        <w:rPr>
          <w:rFonts w:ascii="Arial" w:hAnsi="Arial" w:cs="Arial"/>
          <w:sz w:val="20"/>
          <w:szCs w:val="20"/>
        </w:rPr>
        <w:t>4</w:t>
      </w:r>
      <w:r w:rsidRPr="00411E19">
        <w:rPr>
          <w:rFonts w:ascii="Arial" w:hAnsi="Arial" w:cs="Arial"/>
          <w:sz w:val="20"/>
          <w:szCs w:val="20"/>
        </w:rPr>
        <w:t>. a 5.1</w:t>
      </w:r>
      <w:r w:rsidR="00E333DD">
        <w:rPr>
          <w:rFonts w:ascii="Arial" w:hAnsi="Arial" w:cs="Arial"/>
          <w:sz w:val="20"/>
          <w:szCs w:val="20"/>
        </w:rPr>
        <w:t>5</w:t>
      </w:r>
      <w:r w:rsidRPr="00411E19">
        <w:rPr>
          <w:rFonts w:ascii="Arial" w:hAnsi="Arial" w:cs="Arial"/>
          <w:sz w:val="20"/>
          <w:szCs w:val="20"/>
        </w:rPr>
        <w:t xml:space="preserve"> této Smlouvy, se Zpracovatel zavazuje zaplatit Objednateli smluvní pokutu ve výši </w:t>
      </w:r>
      <w:proofErr w:type="gramStart"/>
      <w:r w:rsidRPr="00411E19">
        <w:rPr>
          <w:rFonts w:ascii="Arial" w:hAnsi="Arial" w:cs="Arial"/>
          <w:sz w:val="20"/>
          <w:szCs w:val="20"/>
        </w:rPr>
        <w:t>20.000,-</w:t>
      </w:r>
      <w:proofErr w:type="gramEnd"/>
      <w:r w:rsidRPr="00411E19">
        <w:rPr>
          <w:rFonts w:ascii="Arial" w:hAnsi="Arial" w:cs="Arial"/>
          <w:sz w:val="20"/>
          <w:szCs w:val="20"/>
        </w:rPr>
        <w:t xml:space="preserve"> Kč, a to za každý jednotlivý případ porušení.</w:t>
      </w:r>
    </w:p>
    <w:p w14:paraId="33101D96" w14:textId="77777777" w:rsidR="00411E19" w:rsidRPr="00411E19" w:rsidRDefault="00411E19" w:rsidP="00E333DD">
      <w:pPr>
        <w:pStyle w:val="Odstavecseseznamem"/>
        <w:numPr>
          <w:ilvl w:val="1"/>
          <w:numId w:val="1"/>
        </w:numPr>
        <w:spacing w:after="120" w:line="280" w:lineRule="atLeast"/>
        <w:ind w:left="567" w:hanging="567"/>
        <w:contextualSpacing w:val="0"/>
        <w:jc w:val="both"/>
        <w:rPr>
          <w:rFonts w:ascii="Arial" w:hAnsi="Arial" w:cs="Arial"/>
          <w:sz w:val="20"/>
          <w:szCs w:val="20"/>
        </w:rPr>
      </w:pPr>
      <w:r w:rsidRPr="00411E19">
        <w:rPr>
          <w:rFonts w:ascii="Arial" w:hAnsi="Arial" w:cs="Arial"/>
          <w:sz w:val="20"/>
          <w:szCs w:val="20"/>
        </w:rPr>
        <w:t xml:space="preserve">V případě porušení povinnosti stanovené v odst. 7.4. této Smlouvy, se Zpracovatel zavazuje zaplatit Objednateli smluvní pokutu ve výši </w:t>
      </w:r>
      <w:proofErr w:type="gramStart"/>
      <w:r w:rsidRPr="00411E19">
        <w:rPr>
          <w:rFonts w:ascii="Arial" w:hAnsi="Arial" w:cs="Arial"/>
          <w:sz w:val="20"/>
          <w:szCs w:val="20"/>
        </w:rPr>
        <w:t>50.000,-</w:t>
      </w:r>
      <w:proofErr w:type="gramEnd"/>
      <w:r w:rsidRPr="00411E19">
        <w:rPr>
          <w:rFonts w:ascii="Arial" w:hAnsi="Arial" w:cs="Arial"/>
          <w:sz w:val="20"/>
          <w:szCs w:val="20"/>
        </w:rPr>
        <w:t xml:space="preserve"> Kč, a to za každý jednotlivý případ porušení.</w:t>
      </w:r>
    </w:p>
    <w:p w14:paraId="0C4BE3B4" w14:textId="77777777" w:rsidR="00411E19" w:rsidRPr="00411E19" w:rsidRDefault="00411E19" w:rsidP="00E333DD">
      <w:pPr>
        <w:pStyle w:val="Odstavecseseznamem"/>
        <w:numPr>
          <w:ilvl w:val="1"/>
          <w:numId w:val="1"/>
        </w:numPr>
        <w:spacing w:after="120" w:line="280" w:lineRule="atLeast"/>
        <w:ind w:left="567" w:hanging="567"/>
        <w:contextualSpacing w:val="0"/>
        <w:jc w:val="both"/>
        <w:rPr>
          <w:rFonts w:ascii="Arial" w:hAnsi="Arial" w:cs="Arial"/>
          <w:sz w:val="20"/>
          <w:szCs w:val="20"/>
        </w:rPr>
      </w:pPr>
      <w:r w:rsidRPr="00411E19">
        <w:rPr>
          <w:rFonts w:ascii="Arial" w:hAnsi="Arial" w:cs="Arial"/>
          <w:sz w:val="20"/>
          <w:szCs w:val="20"/>
        </w:rPr>
        <w:t xml:space="preserve">V případě, že Zpracovatel poruší povinnost mlčenlivosti či povinnost zajistit ochranu osobních údajů dle článku 9 této Smlouvy, zavazuje se Objednateli zaplatit smluvní pokutu ve výši </w:t>
      </w:r>
      <w:proofErr w:type="gramStart"/>
      <w:r w:rsidRPr="00411E19">
        <w:rPr>
          <w:rFonts w:ascii="Arial" w:hAnsi="Arial" w:cs="Arial"/>
          <w:sz w:val="20"/>
          <w:szCs w:val="20"/>
        </w:rPr>
        <w:t>50.000,-</w:t>
      </w:r>
      <w:proofErr w:type="gramEnd"/>
      <w:r w:rsidRPr="00411E19">
        <w:rPr>
          <w:rFonts w:ascii="Arial" w:hAnsi="Arial" w:cs="Arial"/>
          <w:sz w:val="20"/>
          <w:szCs w:val="20"/>
        </w:rPr>
        <w:t xml:space="preserve"> Kč, a to za každý jednotlivý případ porušení dané povinnosti.</w:t>
      </w:r>
    </w:p>
    <w:p w14:paraId="566B2C8F" w14:textId="63ACAB3B" w:rsidR="00411E19" w:rsidRPr="00411E19" w:rsidRDefault="00411E19" w:rsidP="00E333DD">
      <w:pPr>
        <w:pStyle w:val="Odstavecseseznamem"/>
        <w:numPr>
          <w:ilvl w:val="1"/>
          <w:numId w:val="1"/>
        </w:numPr>
        <w:spacing w:after="120" w:line="280" w:lineRule="atLeast"/>
        <w:ind w:left="567" w:hanging="567"/>
        <w:contextualSpacing w:val="0"/>
        <w:jc w:val="both"/>
        <w:rPr>
          <w:rFonts w:ascii="Arial" w:hAnsi="Arial" w:cs="Arial"/>
          <w:sz w:val="20"/>
          <w:szCs w:val="20"/>
        </w:rPr>
      </w:pPr>
      <w:r w:rsidRPr="00411E19">
        <w:rPr>
          <w:rFonts w:ascii="Arial" w:hAnsi="Arial" w:cs="Arial"/>
          <w:sz w:val="20"/>
          <w:szCs w:val="20"/>
        </w:rPr>
        <w:t>Smluvní pokutu stejně jako případnou škodu či jinou újmu vzniklou Objednateli vlivem činnosti Zpracovatele se Zpracovatel zavazuje zaplatit Objednateli nejpozději do 30 kalendářních dnů ode dne následujícího po dni v němž mu bylo doporučeno písemné sdělení Objednatele o</w:t>
      </w:r>
      <w:r w:rsidR="006C4C11">
        <w:rPr>
          <w:rFonts w:ascii="Arial" w:hAnsi="Arial" w:cs="Arial"/>
          <w:sz w:val="20"/>
          <w:szCs w:val="20"/>
        </w:rPr>
        <w:t> </w:t>
      </w:r>
      <w:r w:rsidRPr="00411E19">
        <w:rPr>
          <w:rFonts w:ascii="Arial" w:hAnsi="Arial" w:cs="Arial"/>
          <w:sz w:val="20"/>
          <w:szCs w:val="20"/>
        </w:rPr>
        <w:t>vzniku jeho nároku na úhradu smluvní pokuty a její výši, resp. vzniklé škody či jiné újmy a její výši.</w:t>
      </w:r>
    </w:p>
    <w:p w14:paraId="68993E51" w14:textId="2DACD9CB" w:rsidR="00411E19" w:rsidRPr="00411E19" w:rsidRDefault="00411E19" w:rsidP="00E333DD">
      <w:pPr>
        <w:pStyle w:val="Odstavecseseznamem"/>
        <w:numPr>
          <w:ilvl w:val="1"/>
          <w:numId w:val="1"/>
        </w:numPr>
        <w:spacing w:after="120" w:line="280" w:lineRule="atLeast"/>
        <w:ind w:left="567" w:hanging="567"/>
        <w:contextualSpacing w:val="0"/>
        <w:jc w:val="both"/>
        <w:rPr>
          <w:rFonts w:ascii="Arial" w:hAnsi="Arial" w:cs="Arial"/>
          <w:sz w:val="20"/>
          <w:szCs w:val="20"/>
        </w:rPr>
      </w:pPr>
      <w:r w:rsidRPr="00411E19">
        <w:rPr>
          <w:rFonts w:ascii="Arial" w:hAnsi="Arial" w:cs="Arial"/>
          <w:sz w:val="20"/>
          <w:szCs w:val="20"/>
        </w:rPr>
        <w:t xml:space="preserve">Při nedodržení termínu splatnosti faktury Objednatelem je Zpracovatel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o skutečných majitelích, ve znění nařízení vlády č. </w:t>
      </w:r>
      <w:r w:rsidR="005E437E">
        <w:rPr>
          <w:rFonts w:ascii="Arial" w:hAnsi="Arial" w:cs="Arial"/>
          <w:sz w:val="20"/>
          <w:szCs w:val="20"/>
        </w:rPr>
        <w:t>20/2021</w:t>
      </w:r>
      <w:r w:rsidRPr="00411E19">
        <w:rPr>
          <w:rFonts w:ascii="Arial" w:hAnsi="Arial" w:cs="Arial"/>
          <w:sz w:val="20"/>
          <w:szCs w:val="20"/>
        </w:rPr>
        <w:t xml:space="preserve"> Sb.</w:t>
      </w:r>
    </w:p>
    <w:p w14:paraId="59F8977F" w14:textId="77777777" w:rsidR="00411E19" w:rsidRPr="00411E19" w:rsidRDefault="00411E19" w:rsidP="00E333DD">
      <w:pPr>
        <w:pStyle w:val="Odstavecseseznamem"/>
        <w:numPr>
          <w:ilvl w:val="1"/>
          <w:numId w:val="1"/>
        </w:numPr>
        <w:spacing w:after="120" w:line="280" w:lineRule="atLeast"/>
        <w:ind w:left="567" w:hanging="567"/>
        <w:contextualSpacing w:val="0"/>
        <w:jc w:val="both"/>
        <w:rPr>
          <w:rFonts w:ascii="Arial" w:hAnsi="Arial" w:cs="Arial"/>
          <w:sz w:val="20"/>
          <w:szCs w:val="20"/>
        </w:rPr>
      </w:pPr>
      <w:r w:rsidRPr="00411E19">
        <w:rPr>
          <w:rFonts w:ascii="Arial" w:hAnsi="Arial" w:cs="Arial"/>
          <w:sz w:val="20"/>
          <w:szCs w:val="20"/>
        </w:rPr>
        <w:lastRenderedPageBreak/>
        <w:t>Smluvní strany sjednávají, že v případě vzniku nároku Objednatele na více smluvních pokut uložených Zpracovateli podle této Smlouvy se takové pokuty sčítají.</w:t>
      </w:r>
    </w:p>
    <w:p w14:paraId="30D8B675" w14:textId="039487F5" w:rsidR="00411E19" w:rsidRPr="00411E19" w:rsidRDefault="00411E19" w:rsidP="00E333DD">
      <w:pPr>
        <w:pStyle w:val="Odstavecseseznamem"/>
        <w:numPr>
          <w:ilvl w:val="1"/>
          <w:numId w:val="1"/>
        </w:numPr>
        <w:spacing w:after="120" w:line="280" w:lineRule="atLeast"/>
        <w:ind w:left="567" w:hanging="567"/>
        <w:contextualSpacing w:val="0"/>
        <w:jc w:val="both"/>
        <w:rPr>
          <w:rFonts w:ascii="Arial" w:hAnsi="Arial" w:cs="Arial"/>
          <w:sz w:val="20"/>
          <w:szCs w:val="20"/>
        </w:rPr>
      </w:pPr>
      <w:r w:rsidRPr="00411E19">
        <w:rPr>
          <w:rFonts w:ascii="Arial" w:hAnsi="Arial" w:cs="Arial"/>
          <w:sz w:val="20"/>
          <w:szCs w:val="20"/>
        </w:rPr>
        <w:t>Není-li v této Smlouvě stanoveno jinak, zaplacením jakékoliv smluvní pokuty nezbavuje povinnou smluvní stranu povinnosti splnit své povinnosti vyplývající z této Smlouvy. Ujednáním smluvní pokuty není dotčeno právo Objednatele na náhradu škody vzniklé z</w:t>
      </w:r>
      <w:r w:rsidR="00323442">
        <w:rPr>
          <w:rFonts w:ascii="Arial" w:hAnsi="Arial" w:cs="Arial"/>
          <w:sz w:val="20"/>
          <w:szCs w:val="20"/>
        </w:rPr>
        <w:t> </w:t>
      </w:r>
      <w:r w:rsidRPr="00411E19">
        <w:rPr>
          <w:rFonts w:ascii="Arial" w:hAnsi="Arial" w:cs="Arial"/>
          <w:sz w:val="20"/>
          <w:szCs w:val="20"/>
        </w:rPr>
        <w:t xml:space="preserve">porušení povinnosti, ke kterému se tato smluvní pokuta vztahuje. </w:t>
      </w:r>
    </w:p>
    <w:p w14:paraId="04DC7FBF" w14:textId="15669BC8" w:rsidR="00411E19" w:rsidRPr="00411E19" w:rsidRDefault="00411E19" w:rsidP="00E333DD">
      <w:pPr>
        <w:pStyle w:val="Odstavecseseznamem"/>
        <w:numPr>
          <w:ilvl w:val="1"/>
          <w:numId w:val="1"/>
        </w:numPr>
        <w:spacing w:after="120" w:line="280" w:lineRule="atLeast"/>
        <w:ind w:left="567" w:hanging="567"/>
        <w:contextualSpacing w:val="0"/>
        <w:jc w:val="both"/>
        <w:rPr>
          <w:rFonts w:ascii="Arial" w:hAnsi="Arial" w:cs="Arial"/>
          <w:sz w:val="20"/>
          <w:szCs w:val="20"/>
        </w:rPr>
      </w:pPr>
      <w:r w:rsidRPr="00411E19">
        <w:rPr>
          <w:rFonts w:ascii="Arial" w:hAnsi="Arial" w:cs="Arial"/>
          <w:sz w:val="20"/>
          <w:szCs w:val="20"/>
        </w:rPr>
        <w:t xml:space="preserve"> Smluvní strany sjednávají, že jakoukoliv smluvní pokutu či vzniklou škodu vyjádřitelnou v</w:t>
      </w:r>
      <w:r w:rsidR="00323442">
        <w:rPr>
          <w:rFonts w:ascii="Arial" w:hAnsi="Arial" w:cs="Arial"/>
          <w:sz w:val="20"/>
          <w:szCs w:val="20"/>
        </w:rPr>
        <w:t> </w:t>
      </w:r>
      <w:r w:rsidRPr="00411E19">
        <w:rPr>
          <w:rFonts w:ascii="Arial" w:hAnsi="Arial" w:cs="Arial"/>
          <w:sz w:val="20"/>
          <w:szCs w:val="20"/>
        </w:rPr>
        <w:t>penězích je Objednatel oprávněn jednostranně započíst formou jednostranného zápočtu proti jakékoliv pohledávce (splatné či nesplatné) Zpracovatele proti Objednateli z titulu úhrady části ceny za plnění dle této Smlouvy.</w:t>
      </w:r>
    </w:p>
    <w:p w14:paraId="573895D4" w14:textId="433C6EA0" w:rsidR="00FA4521" w:rsidRPr="00C44A73" w:rsidRDefault="00FA4521" w:rsidP="00C44A73">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C44A73">
        <w:rPr>
          <w:rFonts w:ascii="Arial" w:hAnsi="Arial" w:cs="Arial"/>
          <w:sz w:val="20"/>
        </w:rPr>
        <w:t>Náhrada škody</w:t>
      </w:r>
    </w:p>
    <w:p w14:paraId="3D3511DB" w14:textId="77777777" w:rsidR="00B734C8" w:rsidRPr="00C44A73" w:rsidRDefault="00B734C8" w:rsidP="00C44A73">
      <w:pPr>
        <w:pStyle w:val="Odstavecseseznamem"/>
        <w:numPr>
          <w:ilvl w:val="1"/>
          <w:numId w:val="1"/>
        </w:numPr>
        <w:spacing w:after="120" w:line="280" w:lineRule="atLeast"/>
        <w:ind w:left="567" w:hanging="567"/>
        <w:contextualSpacing w:val="0"/>
        <w:jc w:val="both"/>
        <w:rPr>
          <w:rFonts w:ascii="Arial" w:hAnsi="Arial" w:cs="Arial"/>
          <w:sz w:val="20"/>
          <w:szCs w:val="20"/>
        </w:rPr>
      </w:pPr>
      <w:r w:rsidRPr="00C44A73">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7FAC30B" w14:textId="48FCB719" w:rsidR="00B734C8" w:rsidRPr="00C44A73" w:rsidRDefault="00B734C8" w:rsidP="00C44A73">
      <w:pPr>
        <w:pStyle w:val="Odstavecseseznamem"/>
        <w:numPr>
          <w:ilvl w:val="1"/>
          <w:numId w:val="1"/>
        </w:numPr>
        <w:spacing w:after="120" w:line="280" w:lineRule="atLeast"/>
        <w:ind w:left="567" w:hanging="567"/>
        <w:contextualSpacing w:val="0"/>
        <w:jc w:val="both"/>
        <w:rPr>
          <w:rFonts w:ascii="Arial" w:hAnsi="Arial" w:cs="Arial"/>
          <w:sz w:val="20"/>
          <w:szCs w:val="20"/>
        </w:rPr>
      </w:pPr>
      <w:r w:rsidRPr="00C44A73">
        <w:rPr>
          <w:rFonts w:ascii="Arial" w:hAnsi="Arial" w:cs="Arial"/>
          <w:sz w:val="20"/>
          <w:szCs w:val="2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2A195796" w14:textId="77777777" w:rsidR="00B734C8" w:rsidRPr="00C44A73" w:rsidRDefault="00B734C8" w:rsidP="00C44A73">
      <w:pPr>
        <w:pStyle w:val="Odstavecseseznamem"/>
        <w:numPr>
          <w:ilvl w:val="1"/>
          <w:numId w:val="1"/>
        </w:numPr>
        <w:spacing w:after="120" w:line="280" w:lineRule="atLeast"/>
        <w:ind w:left="567" w:hanging="567"/>
        <w:contextualSpacing w:val="0"/>
        <w:jc w:val="both"/>
        <w:rPr>
          <w:rFonts w:ascii="Arial" w:hAnsi="Arial" w:cs="Arial"/>
          <w:sz w:val="20"/>
          <w:szCs w:val="20"/>
        </w:rPr>
      </w:pPr>
      <w:r w:rsidRPr="00C44A73">
        <w:rPr>
          <w:rFonts w:ascii="Arial"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w:t>
      </w:r>
    </w:p>
    <w:p w14:paraId="0DE74CA2" w14:textId="2DFB10D0" w:rsidR="00E37BC8" w:rsidRDefault="00E37BC8" w:rsidP="00C44A73">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Platnost a doba trvání smlouvy</w:t>
      </w:r>
    </w:p>
    <w:p w14:paraId="07B1E7A6" w14:textId="16D60B1F" w:rsidR="00E333DD" w:rsidRPr="00832E3E" w:rsidRDefault="00E333DD" w:rsidP="00E333DD">
      <w:pPr>
        <w:pStyle w:val="Odstavecseseznamem"/>
        <w:numPr>
          <w:ilvl w:val="1"/>
          <w:numId w:val="1"/>
        </w:numPr>
        <w:spacing w:after="120" w:line="280" w:lineRule="atLeast"/>
        <w:ind w:left="709" w:hanging="567"/>
        <w:contextualSpacing w:val="0"/>
        <w:jc w:val="both"/>
        <w:rPr>
          <w:rFonts w:ascii="Arial" w:hAnsi="Arial" w:cs="Arial"/>
          <w:sz w:val="20"/>
          <w:szCs w:val="20"/>
        </w:rPr>
      </w:pPr>
      <w:r w:rsidRPr="00832E3E">
        <w:rPr>
          <w:rFonts w:ascii="Arial" w:hAnsi="Arial" w:cs="Arial"/>
          <w:sz w:val="20"/>
          <w:szCs w:val="20"/>
        </w:rPr>
        <w:t>Tato Smlouva nabývá platnosti dnem jejího podpisu oběma smluvními stranami. V případě, že k podpisu Smlouvy smluvními stranami nedojde v jednom dni, nabývá tato Smlouva platnosti dnem podpisu poslední smluvní stranou. Účinnosti však tato smlouva v souladu s</w:t>
      </w:r>
      <w:r w:rsidR="00323442">
        <w:rPr>
          <w:rFonts w:ascii="Arial" w:hAnsi="Arial" w:cs="Arial"/>
          <w:sz w:val="20"/>
          <w:szCs w:val="20"/>
        </w:rPr>
        <w:t> </w:t>
      </w:r>
      <w:proofErr w:type="spellStart"/>
      <w:r w:rsidRPr="00832E3E">
        <w:rPr>
          <w:rFonts w:ascii="Arial" w:hAnsi="Arial" w:cs="Arial"/>
          <w:sz w:val="20"/>
          <w:szCs w:val="20"/>
        </w:rPr>
        <w:t>ust</w:t>
      </w:r>
      <w:proofErr w:type="spellEnd"/>
      <w:r w:rsidRPr="00832E3E">
        <w:rPr>
          <w:rFonts w:ascii="Arial" w:hAnsi="Arial" w:cs="Arial"/>
          <w:sz w:val="20"/>
          <w:szCs w:val="20"/>
        </w:rPr>
        <w:t>. § 6 odst. 1 zákona č. 340/2015 Sb. o registru smluv, nabývá dnem uveřejnění v</w:t>
      </w:r>
      <w:r w:rsidR="00323442">
        <w:rPr>
          <w:rFonts w:ascii="Arial" w:hAnsi="Arial" w:cs="Arial"/>
          <w:sz w:val="20"/>
          <w:szCs w:val="20"/>
        </w:rPr>
        <w:t> </w:t>
      </w:r>
      <w:r w:rsidRPr="00832E3E">
        <w:rPr>
          <w:rFonts w:ascii="Arial" w:hAnsi="Arial" w:cs="Arial"/>
          <w:sz w:val="20"/>
          <w:szCs w:val="20"/>
        </w:rPr>
        <w:t xml:space="preserve">registru smluv ve smyslu </w:t>
      </w:r>
      <w:proofErr w:type="spellStart"/>
      <w:r w:rsidRPr="00832E3E">
        <w:rPr>
          <w:rFonts w:ascii="Arial" w:hAnsi="Arial" w:cs="Arial"/>
          <w:sz w:val="20"/>
          <w:szCs w:val="20"/>
        </w:rPr>
        <w:t>ust</w:t>
      </w:r>
      <w:proofErr w:type="spellEnd"/>
      <w:r w:rsidRPr="00832E3E">
        <w:rPr>
          <w:rFonts w:ascii="Arial" w:hAnsi="Arial" w:cs="Arial"/>
          <w:sz w:val="20"/>
          <w:szCs w:val="20"/>
        </w:rPr>
        <w:t>. § 4 zákona č. 340/2015 Sb. o registru smluv.</w:t>
      </w:r>
    </w:p>
    <w:p w14:paraId="4F108AFE" w14:textId="2C756A9F" w:rsidR="00E333DD" w:rsidRPr="00832E3E" w:rsidRDefault="00E333DD" w:rsidP="00E333DD">
      <w:pPr>
        <w:pStyle w:val="Odstavecseseznamem"/>
        <w:numPr>
          <w:ilvl w:val="1"/>
          <w:numId w:val="1"/>
        </w:numPr>
        <w:spacing w:after="120" w:line="280" w:lineRule="atLeast"/>
        <w:ind w:left="709" w:hanging="567"/>
        <w:contextualSpacing w:val="0"/>
        <w:jc w:val="both"/>
        <w:rPr>
          <w:rFonts w:ascii="Arial" w:hAnsi="Arial" w:cs="Arial"/>
          <w:sz w:val="20"/>
          <w:szCs w:val="20"/>
        </w:rPr>
      </w:pPr>
      <w:r w:rsidRPr="003A4738">
        <w:rPr>
          <w:rFonts w:ascii="Arial" w:hAnsi="Arial" w:cs="Arial"/>
          <w:sz w:val="20"/>
          <w:szCs w:val="20"/>
        </w:rPr>
        <w:t xml:space="preserve">Objednatel je oprávněn odstoupit od této Smlouvy, v případě, že </w:t>
      </w:r>
      <w:r>
        <w:rPr>
          <w:rFonts w:ascii="Arial" w:hAnsi="Arial" w:cs="Arial"/>
          <w:sz w:val="20"/>
          <w:szCs w:val="20"/>
        </w:rPr>
        <w:t>Zpracovatel</w:t>
      </w:r>
      <w:r w:rsidRPr="003A4738">
        <w:rPr>
          <w:rFonts w:ascii="Arial" w:hAnsi="Arial" w:cs="Arial"/>
          <w:sz w:val="20"/>
          <w:szCs w:val="20"/>
        </w:rPr>
        <w:t xml:space="preserve"> nezahájí řádné poskytování plnění ani </w:t>
      </w:r>
      <w:r w:rsidRPr="00323442">
        <w:rPr>
          <w:rFonts w:ascii="Arial" w:hAnsi="Arial" w:cs="Arial"/>
          <w:sz w:val="20"/>
          <w:szCs w:val="20"/>
        </w:rPr>
        <w:t>do 5 kalendářních dnů od písemné výzvy Objednatele nebo je opakovaně v prodlení s plněním jakékoliv povinnosti dle této Smlouvy po dobu 14</w:t>
      </w:r>
      <w:r w:rsidR="00323442" w:rsidRPr="00323442">
        <w:rPr>
          <w:rFonts w:ascii="Arial" w:hAnsi="Arial" w:cs="Arial"/>
          <w:sz w:val="20"/>
          <w:szCs w:val="20"/>
        </w:rPr>
        <w:t> </w:t>
      </w:r>
      <w:r w:rsidRPr="00323442">
        <w:rPr>
          <w:rFonts w:ascii="Arial" w:hAnsi="Arial" w:cs="Arial"/>
          <w:sz w:val="20"/>
          <w:szCs w:val="20"/>
        </w:rPr>
        <w:t>kalendářních dnů. Odstoupení</w:t>
      </w:r>
      <w:r w:rsidRPr="003A4738">
        <w:rPr>
          <w:rFonts w:ascii="Arial" w:hAnsi="Arial" w:cs="Arial"/>
          <w:sz w:val="20"/>
          <w:szCs w:val="20"/>
        </w:rPr>
        <w:t xml:space="preserve"> od této Smlouvy nabývá účinnosti dnem následujícím po dni prokazatelného doručení jeho písemného vyhotovení </w:t>
      </w:r>
      <w:r>
        <w:rPr>
          <w:rFonts w:ascii="Arial" w:hAnsi="Arial" w:cs="Arial"/>
          <w:sz w:val="20"/>
          <w:szCs w:val="20"/>
        </w:rPr>
        <w:t>Zpracovateli</w:t>
      </w:r>
      <w:r w:rsidRPr="003A4738">
        <w:rPr>
          <w:rFonts w:ascii="Arial" w:hAnsi="Arial" w:cs="Arial"/>
          <w:sz w:val="20"/>
          <w:szCs w:val="20"/>
        </w:rPr>
        <w:t>. Objednatel je oprávněn odstoupit i jen od samostatné části plnění.</w:t>
      </w:r>
      <w:r w:rsidRPr="00D22062">
        <w:rPr>
          <w:rFonts w:ascii="Arial" w:hAnsi="Arial" w:cs="Arial"/>
          <w:sz w:val="20"/>
          <w:szCs w:val="20"/>
        </w:rPr>
        <w:t xml:space="preserve"> </w:t>
      </w:r>
      <w:r w:rsidRPr="00832E3E">
        <w:rPr>
          <w:rFonts w:ascii="Arial" w:hAnsi="Arial" w:cs="Arial"/>
          <w:sz w:val="20"/>
          <w:szCs w:val="20"/>
        </w:rPr>
        <w:t>V případě odstoupení Objednatele od</w:t>
      </w:r>
      <w:r w:rsidR="00323442">
        <w:rPr>
          <w:rFonts w:ascii="Arial" w:hAnsi="Arial" w:cs="Arial"/>
          <w:sz w:val="20"/>
          <w:szCs w:val="20"/>
        </w:rPr>
        <w:t> </w:t>
      </w:r>
      <w:r w:rsidRPr="00832E3E">
        <w:rPr>
          <w:rFonts w:ascii="Arial" w:hAnsi="Arial" w:cs="Arial"/>
          <w:sz w:val="20"/>
          <w:szCs w:val="20"/>
        </w:rPr>
        <w:t>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w:t>
      </w:r>
      <w:r w:rsidR="00323442">
        <w:rPr>
          <w:rFonts w:ascii="Arial" w:hAnsi="Arial" w:cs="Arial"/>
          <w:sz w:val="20"/>
          <w:szCs w:val="20"/>
        </w:rPr>
        <w:t> </w:t>
      </w:r>
      <w:r w:rsidRPr="00832E3E">
        <w:rPr>
          <w:rFonts w:ascii="Arial" w:hAnsi="Arial" w:cs="Arial"/>
          <w:sz w:val="20"/>
          <w:szCs w:val="20"/>
        </w:rPr>
        <w:t>této Smlouvy.</w:t>
      </w:r>
      <w:r w:rsidR="00323442">
        <w:rPr>
          <w:rFonts w:ascii="Arial" w:hAnsi="Arial" w:cs="Arial"/>
          <w:sz w:val="20"/>
          <w:szCs w:val="20"/>
        </w:rPr>
        <w:t xml:space="preserve"> </w:t>
      </w:r>
      <w:r w:rsidRPr="00832E3E">
        <w:rPr>
          <w:rFonts w:ascii="Arial" w:hAnsi="Arial" w:cs="Arial"/>
          <w:sz w:val="20"/>
          <w:szCs w:val="20"/>
        </w:rPr>
        <w:t>Odstoupení od této Smlouvy ze strany Objednatele nesmí být spojeno s</w:t>
      </w:r>
      <w:r w:rsidR="00323442">
        <w:rPr>
          <w:rFonts w:ascii="Arial" w:hAnsi="Arial" w:cs="Arial"/>
          <w:sz w:val="20"/>
          <w:szCs w:val="20"/>
        </w:rPr>
        <w:t> </w:t>
      </w:r>
      <w:r w:rsidRPr="00832E3E">
        <w:rPr>
          <w:rFonts w:ascii="Arial" w:hAnsi="Arial" w:cs="Arial"/>
          <w:sz w:val="20"/>
          <w:szCs w:val="20"/>
        </w:rPr>
        <w:t>uložením jakékoliv sankce ze strany Zpracovatele k tíži Objednatele.</w:t>
      </w:r>
    </w:p>
    <w:p w14:paraId="48B11B3F" w14:textId="77777777" w:rsidR="00E333DD" w:rsidRDefault="00E333DD" w:rsidP="00E333DD">
      <w:pPr>
        <w:pStyle w:val="Odstavecseseznamem"/>
        <w:numPr>
          <w:ilvl w:val="1"/>
          <w:numId w:val="1"/>
        </w:numPr>
        <w:spacing w:after="120" w:line="280" w:lineRule="atLeast"/>
        <w:ind w:left="709" w:hanging="567"/>
        <w:contextualSpacing w:val="0"/>
        <w:jc w:val="both"/>
        <w:rPr>
          <w:rFonts w:ascii="Arial" w:hAnsi="Arial" w:cs="Arial"/>
          <w:sz w:val="20"/>
          <w:szCs w:val="20"/>
        </w:rPr>
      </w:pPr>
      <w:r>
        <w:rPr>
          <w:rFonts w:ascii="Arial" w:hAnsi="Arial" w:cs="Arial"/>
          <w:sz w:val="20"/>
          <w:szCs w:val="20"/>
        </w:rPr>
        <w:t xml:space="preserve">Objednatel je dále oprávněn odstoupit od této Smlouvy v případě jejího podstatného porušení ze strany Zpracovatele. Za takové podstatné porušení se považuje zejména, nikoli však výlučně: </w:t>
      </w:r>
    </w:p>
    <w:p w14:paraId="4D6F2C15" w14:textId="77777777" w:rsidR="00E333DD" w:rsidRDefault="00E333DD" w:rsidP="00E333DD">
      <w:pPr>
        <w:pStyle w:val="Odstavecseseznamem"/>
        <w:spacing w:after="120" w:line="280" w:lineRule="atLeast"/>
        <w:ind w:left="1134" w:hanging="283"/>
        <w:contextualSpacing w:val="0"/>
        <w:jc w:val="both"/>
        <w:rPr>
          <w:rFonts w:ascii="Arial" w:hAnsi="Arial" w:cs="Arial"/>
          <w:sz w:val="20"/>
          <w:szCs w:val="20"/>
        </w:rPr>
      </w:pPr>
      <w:r>
        <w:rPr>
          <w:rFonts w:ascii="Arial" w:hAnsi="Arial" w:cs="Arial"/>
          <w:sz w:val="20"/>
          <w:szCs w:val="20"/>
        </w:rPr>
        <w:lastRenderedPageBreak/>
        <w:t xml:space="preserve">a) pokud Zpracovatel použije výstupy plnění k jinému než touto Smlouvou stanovenému účelu (např. ke komerčním účelům), </w:t>
      </w:r>
    </w:p>
    <w:p w14:paraId="3CFB068F" w14:textId="77777777" w:rsidR="00E333DD" w:rsidRDefault="00E333DD" w:rsidP="00E333DD">
      <w:pPr>
        <w:pStyle w:val="Odstavecseseznamem"/>
        <w:spacing w:after="120" w:line="280" w:lineRule="atLeast"/>
        <w:ind w:left="1134" w:hanging="284"/>
        <w:contextualSpacing w:val="0"/>
        <w:jc w:val="both"/>
        <w:rPr>
          <w:rFonts w:ascii="Arial" w:hAnsi="Arial" w:cs="Arial"/>
          <w:sz w:val="20"/>
          <w:szCs w:val="20"/>
        </w:rPr>
      </w:pPr>
      <w:r>
        <w:rPr>
          <w:rFonts w:ascii="Arial" w:hAnsi="Arial" w:cs="Arial"/>
          <w:sz w:val="20"/>
          <w:szCs w:val="20"/>
        </w:rPr>
        <w:t xml:space="preserve">b) pokud Zpracovatel neumožní či jakkoliv </w:t>
      </w:r>
      <w:proofErr w:type="gramStart"/>
      <w:r>
        <w:rPr>
          <w:rFonts w:ascii="Arial" w:hAnsi="Arial" w:cs="Arial"/>
          <w:sz w:val="20"/>
          <w:szCs w:val="20"/>
        </w:rPr>
        <w:t>zmaří</w:t>
      </w:r>
      <w:proofErr w:type="gramEnd"/>
      <w:r>
        <w:rPr>
          <w:rFonts w:ascii="Arial" w:hAnsi="Arial" w:cs="Arial"/>
          <w:sz w:val="20"/>
          <w:szCs w:val="20"/>
        </w:rPr>
        <w:t xml:space="preserve"> Objednateli postupovat dle odstavce 5.6. této Smlouvy,</w:t>
      </w:r>
    </w:p>
    <w:p w14:paraId="05376921" w14:textId="77777777" w:rsidR="00E333DD" w:rsidRPr="003A4738" w:rsidRDefault="00E333DD" w:rsidP="00E333DD">
      <w:pPr>
        <w:pStyle w:val="Odstavecseseznamem"/>
        <w:spacing w:after="120" w:line="280" w:lineRule="atLeast"/>
        <w:ind w:left="1134" w:hanging="284"/>
        <w:contextualSpacing w:val="0"/>
        <w:jc w:val="both"/>
        <w:rPr>
          <w:rFonts w:ascii="Arial" w:hAnsi="Arial" w:cs="Arial"/>
          <w:sz w:val="20"/>
          <w:szCs w:val="20"/>
        </w:rPr>
      </w:pPr>
      <w:r>
        <w:rPr>
          <w:rFonts w:ascii="Arial" w:hAnsi="Arial" w:cs="Arial"/>
          <w:sz w:val="20"/>
          <w:szCs w:val="20"/>
        </w:rPr>
        <w:t>c) pokud Zpracovatel postupuje v rozporu s odstavcem 5.4. této Smlouvy</w:t>
      </w:r>
    </w:p>
    <w:p w14:paraId="39C8CDE9" w14:textId="77777777" w:rsidR="00E333DD" w:rsidRPr="003A4738" w:rsidRDefault="00E333DD" w:rsidP="00E333DD">
      <w:pPr>
        <w:pStyle w:val="Odstavecseseznamem"/>
        <w:numPr>
          <w:ilvl w:val="1"/>
          <w:numId w:val="1"/>
        </w:numPr>
        <w:spacing w:after="120" w:line="280" w:lineRule="atLeast"/>
        <w:ind w:left="709" w:hanging="567"/>
        <w:contextualSpacing w:val="0"/>
        <w:jc w:val="both"/>
        <w:rPr>
          <w:rFonts w:ascii="Arial" w:hAnsi="Arial" w:cs="Arial"/>
          <w:sz w:val="20"/>
          <w:szCs w:val="20"/>
        </w:rPr>
      </w:pPr>
      <w:r w:rsidRPr="003A4738">
        <w:rPr>
          <w:rFonts w:ascii="Arial" w:hAnsi="Arial" w:cs="Arial"/>
          <w:sz w:val="20"/>
          <w:szCs w:val="20"/>
        </w:rPr>
        <w:t>Kterákoliv ze smluvních stran je dále oprávněna odstoupit od této Smlouvy za podmínek stanovených zákonem č. 89/2012 Sb., občanský zákoník.</w:t>
      </w:r>
    </w:p>
    <w:p w14:paraId="679042F4" w14:textId="77777777" w:rsidR="00E333DD" w:rsidRPr="003A4738" w:rsidRDefault="00E333DD" w:rsidP="00E333DD">
      <w:pPr>
        <w:pStyle w:val="Odstavecseseznamem"/>
        <w:numPr>
          <w:ilvl w:val="1"/>
          <w:numId w:val="1"/>
        </w:numPr>
        <w:spacing w:after="120" w:line="280" w:lineRule="atLeast"/>
        <w:ind w:left="709" w:hanging="567"/>
        <w:contextualSpacing w:val="0"/>
        <w:jc w:val="both"/>
        <w:rPr>
          <w:rFonts w:ascii="Arial" w:hAnsi="Arial" w:cs="Arial"/>
          <w:sz w:val="20"/>
          <w:szCs w:val="20"/>
        </w:rPr>
      </w:pPr>
      <w:r w:rsidRPr="003A4738">
        <w:rPr>
          <w:rFonts w:ascii="Arial" w:hAnsi="Arial" w:cs="Arial"/>
          <w:sz w:val="20"/>
          <w:szCs w:val="20"/>
        </w:rPr>
        <w:t xml:space="preserve">Objednatel je oprávněn tuto Smlouvu vypovědět i bez uvedení důvodu. Výpovědní lhůta činí </w:t>
      </w:r>
      <w:r w:rsidRPr="006C4C11">
        <w:rPr>
          <w:rFonts w:ascii="Arial" w:hAnsi="Arial" w:cs="Arial"/>
          <w:sz w:val="20"/>
          <w:szCs w:val="20"/>
        </w:rPr>
        <w:t>1 měsíc a počíná</w:t>
      </w:r>
      <w:r w:rsidRPr="003A4738">
        <w:rPr>
          <w:rFonts w:ascii="Arial" w:hAnsi="Arial" w:cs="Arial"/>
          <w:sz w:val="20"/>
          <w:szCs w:val="20"/>
        </w:rPr>
        <w:t xml:space="preserve"> běžet dnem následujícím po dni prokazatelného doručení písemné výpovědi </w:t>
      </w:r>
      <w:r>
        <w:rPr>
          <w:rFonts w:ascii="Arial" w:hAnsi="Arial" w:cs="Arial"/>
          <w:sz w:val="20"/>
          <w:szCs w:val="20"/>
        </w:rPr>
        <w:t>Zpracovateli</w:t>
      </w:r>
      <w:r w:rsidRPr="003A4738">
        <w:rPr>
          <w:rFonts w:ascii="Arial" w:hAnsi="Arial" w:cs="Arial"/>
          <w:sz w:val="20"/>
          <w:szCs w:val="20"/>
        </w:rPr>
        <w:t xml:space="preserve">. Po dobu výpovědní lhůty trvají všechna práva a povinnosti smluvních stran touto Smlouvou založené. </w:t>
      </w:r>
      <w:r>
        <w:rPr>
          <w:rFonts w:ascii="Arial" w:hAnsi="Arial" w:cs="Arial"/>
          <w:sz w:val="20"/>
          <w:szCs w:val="20"/>
        </w:rPr>
        <w:t xml:space="preserve">Zpracovatel </w:t>
      </w:r>
      <w:r w:rsidRPr="003A4738">
        <w:rPr>
          <w:rFonts w:ascii="Arial" w:hAnsi="Arial" w:cs="Arial"/>
          <w:sz w:val="20"/>
          <w:szCs w:val="20"/>
        </w:rPr>
        <w:t>se zavazuje poskytovat plnění, na nichž se</w:t>
      </w:r>
      <w:r>
        <w:rPr>
          <w:rFonts w:ascii="Arial" w:hAnsi="Arial" w:cs="Arial"/>
          <w:sz w:val="20"/>
          <w:szCs w:val="20"/>
        </w:rPr>
        <w:t> </w:t>
      </w:r>
      <w:r w:rsidRPr="003A4738">
        <w:rPr>
          <w:rFonts w:ascii="Arial" w:hAnsi="Arial" w:cs="Arial"/>
          <w:sz w:val="20"/>
          <w:szCs w:val="20"/>
        </w:rPr>
        <w:t xml:space="preserve">s Objednatelem dohodl do doby </w:t>
      </w:r>
      <w:r>
        <w:rPr>
          <w:rFonts w:ascii="Arial" w:hAnsi="Arial" w:cs="Arial"/>
          <w:sz w:val="20"/>
          <w:szCs w:val="20"/>
        </w:rPr>
        <w:t>doručení</w:t>
      </w:r>
      <w:r w:rsidRPr="003A4738">
        <w:rPr>
          <w:rFonts w:ascii="Arial" w:hAnsi="Arial" w:cs="Arial"/>
          <w:sz w:val="20"/>
          <w:szCs w:val="20"/>
        </w:rPr>
        <w:t xml:space="preserve"> písemné výpovědi, není-li ve výpovědi stanoveno jinak. Objednatel se zavazuje cenu za takovéto plnění poskytnuté v souladu s touto Smlouvou </w:t>
      </w:r>
      <w:r>
        <w:rPr>
          <w:rFonts w:ascii="Arial" w:hAnsi="Arial" w:cs="Arial"/>
          <w:sz w:val="20"/>
          <w:szCs w:val="20"/>
        </w:rPr>
        <w:t xml:space="preserve">Zpracovateli </w:t>
      </w:r>
      <w:r w:rsidRPr="003A4738">
        <w:rPr>
          <w:rFonts w:ascii="Arial" w:hAnsi="Arial" w:cs="Arial"/>
          <w:sz w:val="20"/>
          <w:szCs w:val="20"/>
        </w:rPr>
        <w:t>zaplatit.</w:t>
      </w:r>
    </w:p>
    <w:p w14:paraId="24656648" w14:textId="77777777" w:rsidR="00E333DD" w:rsidRDefault="00E333DD" w:rsidP="00E333DD">
      <w:pPr>
        <w:pStyle w:val="Odstavecseseznamem"/>
        <w:numPr>
          <w:ilvl w:val="1"/>
          <w:numId w:val="1"/>
        </w:numPr>
        <w:spacing w:after="120" w:line="280" w:lineRule="atLeast"/>
        <w:ind w:left="709" w:hanging="567"/>
        <w:contextualSpacing w:val="0"/>
        <w:jc w:val="both"/>
        <w:rPr>
          <w:rFonts w:ascii="Arial" w:hAnsi="Arial" w:cs="Arial"/>
          <w:sz w:val="20"/>
          <w:szCs w:val="20"/>
        </w:rPr>
      </w:pPr>
      <w:r w:rsidRPr="003A4738">
        <w:rPr>
          <w:rFonts w:ascii="Arial" w:hAnsi="Arial" w:cs="Arial"/>
          <w:sz w:val="20"/>
          <w:szCs w:val="20"/>
        </w:rPr>
        <w:t>V případě ukončení této Smlouvy před uplynutím</w:t>
      </w:r>
      <w:r>
        <w:rPr>
          <w:rFonts w:ascii="Arial" w:hAnsi="Arial" w:cs="Arial"/>
          <w:sz w:val="20"/>
          <w:szCs w:val="20"/>
        </w:rPr>
        <w:t xml:space="preserve"> sjednané</w:t>
      </w:r>
      <w:r w:rsidRPr="003A4738">
        <w:rPr>
          <w:rFonts w:ascii="Arial" w:hAnsi="Arial" w:cs="Arial"/>
          <w:sz w:val="20"/>
          <w:szCs w:val="20"/>
        </w:rPr>
        <w:t xml:space="preserve"> doby </w:t>
      </w:r>
      <w:r>
        <w:rPr>
          <w:rFonts w:ascii="Arial" w:hAnsi="Arial" w:cs="Arial"/>
          <w:sz w:val="20"/>
          <w:szCs w:val="20"/>
        </w:rPr>
        <w:t>trvání může O</w:t>
      </w:r>
      <w:r w:rsidRPr="003A4738">
        <w:rPr>
          <w:rFonts w:ascii="Arial" w:hAnsi="Arial" w:cs="Arial"/>
          <w:sz w:val="20"/>
          <w:szCs w:val="20"/>
        </w:rPr>
        <w:t xml:space="preserve">bjednatel požadovat, že určité dílčí plnění nebude dokončeno nebo že s jeho plněním </w:t>
      </w:r>
      <w:r>
        <w:rPr>
          <w:rFonts w:ascii="Arial" w:hAnsi="Arial" w:cs="Arial"/>
          <w:sz w:val="20"/>
          <w:szCs w:val="20"/>
        </w:rPr>
        <w:t xml:space="preserve">Zpracovatel </w:t>
      </w:r>
      <w:r w:rsidRPr="003A4738">
        <w:rPr>
          <w:rFonts w:ascii="Arial" w:hAnsi="Arial" w:cs="Arial"/>
          <w:sz w:val="20"/>
          <w:szCs w:val="20"/>
        </w:rPr>
        <w:t xml:space="preserve">nezapočne. Objednatel v takovém případě uhradí </w:t>
      </w:r>
      <w:r>
        <w:rPr>
          <w:rFonts w:ascii="Arial" w:hAnsi="Arial" w:cs="Arial"/>
          <w:sz w:val="20"/>
          <w:szCs w:val="20"/>
        </w:rPr>
        <w:t>Zpracovateli</w:t>
      </w:r>
      <w:r w:rsidRPr="003A4738">
        <w:rPr>
          <w:rFonts w:ascii="Arial" w:hAnsi="Arial" w:cs="Arial"/>
          <w:sz w:val="20"/>
          <w:szCs w:val="20"/>
        </w:rPr>
        <w:t xml:space="preserve"> náklady vzniklé v souvislosti se započatým plněním a jeho předčasným ukončením, za předpokladu, že takové náklady byly </w:t>
      </w:r>
      <w:r>
        <w:rPr>
          <w:rFonts w:ascii="Arial" w:hAnsi="Arial" w:cs="Arial"/>
          <w:sz w:val="20"/>
          <w:szCs w:val="20"/>
        </w:rPr>
        <w:t>Zpracovatelem</w:t>
      </w:r>
      <w:r w:rsidRPr="003A4738">
        <w:rPr>
          <w:rFonts w:ascii="Arial" w:hAnsi="Arial" w:cs="Arial"/>
          <w:sz w:val="20"/>
          <w:szCs w:val="20"/>
        </w:rPr>
        <w:t xml:space="preserve"> vynaloženy v souladu s touto Smlouvou a že budou </w:t>
      </w:r>
      <w:r>
        <w:rPr>
          <w:rFonts w:ascii="Arial" w:hAnsi="Arial" w:cs="Arial"/>
          <w:sz w:val="20"/>
          <w:szCs w:val="20"/>
        </w:rPr>
        <w:t xml:space="preserve">Zpracovatelem </w:t>
      </w:r>
      <w:r w:rsidRPr="003A4738">
        <w:rPr>
          <w:rFonts w:ascii="Arial" w:hAnsi="Arial" w:cs="Arial"/>
          <w:sz w:val="20"/>
          <w:szCs w:val="20"/>
        </w:rPr>
        <w:t xml:space="preserve">Objednateli řádně doloženy. Nárok na úhradu nákladů dle předchozí věty však </w:t>
      </w:r>
      <w:r>
        <w:rPr>
          <w:rFonts w:ascii="Arial" w:hAnsi="Arial" w:cs="Arial"/>
          <w:sz w:val="20"/>
          <w:szCs w:val="20"/>
        </w:rPr>
        <w:t xml:space="preserve">Zpracovateli </w:t>
      </w:r>
      <w:r w:rsidRPr="003A4738">
        <w:rPr>
          <w:rFonts w:ascii="Arial" w:hAnsi="Arial" w:cs="Arial"/>
          <w:sz w:val="20"/>
          <w:szCs w:val="20"/>
        </w:rPr>
        <w:t>nevzniká v případě, že k</w:t>
      </w:r>
      <w:r>
        <w:rPr>
          <w:rFonts w:ascii="Arial" w:hAnsi="Arial" w:cs="Arial"/>
          <w:sz w:val="20"/>
          <w:szCs w:val="20"/>
        </w:rPr>
        <w:t> </w:t>
      </w:r>
      <w:r w:rsidRPr="003A4738">
        <w:rPr>
          <w:rFonts w:ascii="Arial" w:hAnsi="Arial" w:cs="Arial"/>
          <w:sz w:val="20"/>
          <w:szCs w:val="20"/>
        </w:rPr>
        <w:t>ukončení</w:t>
      </w:r>
      <w:r>
        <w:rPr>
          <w:rFonts w:ascii="Arial" w:hAnsi="Arial" w:cs="Arial"/>
          <w:sz w:val="20"/>
          <w:szCs w:val="20"/>
        </w:rPr>
        <w:t xml:space="preserve"> </w:t>
      </w:r>
      <w:r w:rsidRPr="003A4738">
        <w:rPr>
          <w:rFonts w:ascii="Arial" w:hAnsi="Arial" w:cs="Arial"/>
          <w:sz w:val="20"/>
          <w:szCs w:val="20"/>
        </w:rPr>
        <w:t>této Smlouvy</w:t>
      </w:r>
      <w:r>
        <w:rPr>
          <w:rFonts w:ascii="Arial" w:hAnsi="Arial" w:cs="Arial"/>
          <w:sz w:val="20"/>
          <w:szCs w:val="20"/>
        </w:rPr>
        <w:t xml:space="preserve"> před uplynutím stranami ujednané doby jejího trvání, byť </w:t>
      </w:r>
      <w:r w:rsidRPr="003A4738">
        <w:rPr>
          <w:rFonts w:ascii="Arial" w:hAnsi="Arial" w:cs="Arial"/>
          <w:sz w:val="20"/>
          <w:szCs w:val="20"/>
        </w:rPr>
        <w:t>ze strany Objednatele</w:t>
      </w:r>
      <w:r>
        <w:rPr>
          <w:rFonts w:ascii="Arial" w:hAnsi="Arial" w:cs="Arial"/>
          <w:sz w:val="20"/>
          <w:szCs w:val="20"/>
        </w:rPr>
        <w:t xml:space="preserve"> </w:t>
      </w:r>
      <w:r w:rsidRPr="003A4738">
        <w:rPr>
          <w:rFonts w:ascii="Arial" w:hAnsi="Arial" w:cs="Arial"/>
          <w:sz w:val="20"/>
          <w:szCs w:val="20"/>
        </w:rPr>
        <w:t xml:space="preserve">došlo z důvodů stojících na straně </w:t>
      </w:r>
      <w:r>
        <w:rPr>
          <w:rFonts w:ascii="Arial" w:hAnsi="Arial" w:cs="Arial"/>
          <w:sz w:val="20"/>
          <w:szCs w:val="20"/>
        </w:rPr>
        <w:t>Zpracovatele.</w:t>
      </w:r>
    </w:p>
    <w:p w14:paraId="61119140" w14:textId="77777777" w:rsidR="00E333DD" w:rsidRDefault="00E333DD" w:rsidP="00E333DD">
      <w:pPr>
        <w:pStyle w:val="Odstavecseseznamem"/>
        <w:numPr>
          <w:ilvl w:val="1"/>
          <w:numId w:val="1"/>
        </w:numPr>
        <w:spacing w:after="120" w:line="280" w:lineRule="atLeast"/>
        <w:ind w:left="709" w:hanging="567"/>
        <w:contextualSpacing w:val="0"/>
        <w:jc w:val="both"/>
        <w:rPr>
          <w:rFonts w:ascii="Arial" w:hAnsi="Arial" w:cs="Arial"/>
          <w:sz w:val="20"/>
          <w:szCs w:val="20"/>
        </w:rPr>
      </w:pPr>
      <w:r w:rsidRPr="00210781">
        <w:rPr>
          <w:rFonts w:ascii="Arial" w:hAnsi="Arial" w:cs="Arial"/>
          <w:sz w:val="20"/>
          <w:szCs w:val="20"/>
        </w:rPr>
        <w:t>Smluvní strany se zavazují si poskytnout v případě předčasného ukončení této Smlouvy nezbytnou součinnost tak, aby ani jedné z nich nevznikla škoda či újma</w:t>
      </w:r>
      <w:r>
        <w:rPr>
          <w:rFonts w:ascii="Arial" w:hAnsi="Arial" w:cs="Arial"/>
          <w:sz w:val="20"/>
          <w:szCs w:val="20"/>
        </w:rPr>
        <w:t>.</w:t>
      </w:r>
    </w:p>
    <w:p w14:paraId="3AD21FDC" w14:textId="5755466A" w:rsidR="00FA4521" w:rsidRDefault="00FA4521" w:rsidP="007E46D9">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86181F">
        <w:rPr>
          <w:rFonts w:ascii="Arial" w:hAnsi="Arial" w:cs="Arial"/>
          <w:sz w:val="20"/>
        </w:rPr>
        <w:t>Rozhodné právo</w:t>
      </w:r>
    </w:p>
    <w:p w14:paraId="3902CAE4" w14:textId="5745EAFD" w:rsidR="00FA4521" w:rsidRPr="003A4738" w:rsidRDefault="00FA4521" w:rsidP="007E46D9">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Vztahy mezi smluvními stranami touto Smlouvou výslovně neupravené se</w:t>
      </w:r>
      <w:r w:rsidR="0097156A" w:rsidRPr="003A4738">
        <w:rPr>
          <w:rFonts w:ascii="Arial" w:hAnsi="Arial" w:cs="Arial"/>
          <w:sz w:val="20"/>
          <w:szCs w:val="20"/>
        </w:rPr>
        <w:t> </w:t>
      </w:r>
      <w:r w:rsidR="007501D9" w:rsidRPr="003A4738">
        <w:rPr>
          <w:rFonts w:ascii="Arial" w:hAnsi="Arial" w:cs="Arial"/>
          <w:sz w:val="20"/>
          <w:szCs w:val="20"/>
        </w:rPr>
        <w:t>řídí</w:t>
      </w:r>
      <w:r w:rsidRPr="003A4738">
        <w:rPr>
          <w:rFonts w:ascii="Arial" w:hAnsi="Arial" w:cs="Arial"/>
          <w:sz w:val="20"/>
          <w:szCs w:val="20"/>
        </w:rPr>
        <w:t xml:space="preserve"> </w:t>
      </w:r>
      <w:r w:rsidR="007501D9" w:rsidRPr="003A4738">
        <w:rPr>
          <w:rFonts w:ascii="Arial" w:hAnsi="Arial" w:cs="Arial"/>
          <w:sz w:val="20"/>
          <w:szCs w:val="20"/>
        </w:rPr>
        <w:t>platnými a</w:t>
      </w:r>
      <w:r w:rsidR="000852D7">
        <w:rPr>
          <w:rFonts w:ascii="Arial" w:hAnsi="Arial" w:cs="Arial"/>
          <w:sz w:val="20"/>
          <w:szCs w:val="20"/>
        </w:rPr>
        <w:t> </w:t>
      </w:r>
      <w:r w:rsidR="007501D9" w:rsidRPr="003A4738">
        <w:rPr>
          <w:rFonts w:ascii="Arial" w:hAnsi="Arial" w:cs="Arial"/>
          <w:sz w:val="20"/>
          <w:szCs w:val="20"/>
        </w:rPr>
        <w:t>účinnými právními předpisy</w:t>
      </w:r>
      <w:r w:rsidRPr="003A4738">
        <w:rPr>
          <w:rFonts w:ascii="Arial" w:hAnsi="Arial" w:cs="Arial"/>
          <w:sz w:val="20"/>
          <w:szCs w:val="20"/>
        </w:rPr>
        <w:t xml:space="preserve">, zejména </w:t>
      </w:r>
      <w:r w:rsidR="007501D9" w:rsidRPr="003A4738">
        <w:rPr>
          <w:rFonts w:ascii="Arial" w:hAnsi="Arial" w:cs="Arial"/>
          <w:sz w:val="20"/>
          <w:szCs w:val="20"/>
        </w:rPr>
        <w:t>zákonem č.</w:t>
      </w:r>
      <w:r w:rsidR="0097156A" w:rsidRPr="003A4738">
        <w:rPr>
          <w:rFonts w:ascii="Arial" w:hAnsi="Arial" w:cs="Arial"/>
          <w:sz w:val="20"/>
          <w:szCs w:val="20"/>
        </w:rPr>
        <w:t> </w:t>
      </w:r>
      <w:r w:rsidR="007501D9" w:rsidRPr="003A4738">
        <w:rPr>
          <w:rFonts w:ascii="Arial" w:hAnsi="Arial" w:cs="Arial"/>
          <w:sz w:val="20"/>
          <w:szCs w:val="20"/>
        </w:rPr>
        <w:t>89/2012 Sb., občanský zákoník.</w:t>
      </w:r>
    </w:p>
    <w:p w14:paraId="7E08C115" w14:textId="6448EE0E" w:rsidR="00FA4521" w:rsidRPr="003A4738" w:rsidRDefault="007501D9" w:rsidP="007E46D9">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Spory vzniklé</w:t>
      </w:r>
      <w:r w:rsidR="00FA4521" w:rsidRPr="003A4738">
        <w:rPr>
          <w:rFonts w:ascii="Arial" w:hAnsi="Arial" w:cs="Arial"/>
          <w:sz w:val="20"/>
          <w:szCs w:val="20"/>
        </w:rPr>
        <w:t xml:space="preserve"> ze závazkových vztahů založených touto Smlouvou, </w:t>
      </w:r>
      <w:r w:rsidRPr="003A4738">
        <w:rPr>
          <w:rFonts w:ascii="Arial" w:hAnsi="Arial" w:cs="Arial"/>
          <w:sz w:val="20"/>
          <w:szCs w:val="20"/>
        </w:rPr>
        <w:t>budou rozhodovat věcně a</w:t>
      </w:r>
      <w:r w:rsidR="006C4C11">
        <w:rPr>
          <w:rFonts w:ascii="Arial" w:hAnsi="Arial" w:cs="Arial"/>
          <w:sz w:val="20"/>
          <w:szCs w:val="20"/>
        </w:rPr>
        <w:t> </w:t>
      </w:r>
      <w:r w:rsidRPr="003A4738">
        <w:rPr>
          <w:rFonts w:ascii="Arial" w:hAnsi="Arial" w:cs="Arial"/>
          <w:sz w:val="20"/>
          <w:szCs w:val="20"/>
        </w:rPr>
        <w:t>místně příslušné</w:t>
      </w:r>
      <w:r w:rsidR="00FA4521" w:rsidRPr="003A4738">
        <w:rPr>
          <w:rFonts w:ascii="Arial" w:hAnsi="Arial" w:cs="Arial"/>
          <w:sz w:val="20"/>
          <w:szCs w:val="20"/>
        </w:rPr>
        <w:t xml:space="preserve"> soudy České republiky. </w:t>
      </w:r>
    </w:p>
    <w:p w14:paraId="0D1F637D" w14:textId="63B97169" w:rsidR="00FA4521" w:rsidRDefault="00FA4521" w:rsidP="007E46D9">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Závěrečná ustanovení</w:t>
      </w:r>
    </w:p>
    <w:p w14:paraId="7619CD9A" w14:textId="1771BD7D" w:rsidR="00FA4521" w:rsidRPr="003A4738" w:rsidRDefault="00FA4521" w:rsidP="004B19A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Tuto Smlouvu lze měnit nebo doplňovat pouze písemnými dodatky označovanými a číslovanými vzestupnou řadou po</w:t>
      </w:r>
      <w:r w:rsidR="0097156A" w:rsidRPr="003A4738">
        <w:rPr>
          <w:rFonts w:ascii="Arial" w:hAnsi="Arial" w:cs="Arial"/>
          <w:sz w:val="20"/>
          <w:szCs w:val="20"/>
        </w:rPr>
        <w:t> </w:t>
      </w:r>
      <w:r w:rsidRPr="003A4738">
        <w:rPr>
          <w:rFonts w:ascii="Arial" w:hAnsi="Arial" w:cs="Arial"/>
          <w:sz w:val="20"/>
          <w:szCs w:val="20"/>
        </w:rPr>
        <w:t>dohodě obou smluvních stran a podepsanými oprávněnými zástupci smluvních stran uvedenými v záhlaví této Smlouvy. Jiná</w:t>
      </w:r>
      <w:r w:rsidR="00B97248" w:rsidRPr="003A4738">
        <w:rPr>
          <w:rFonts w:ascii="Arial" w:hAnsi="Arial" w:cs="Arial"/>
          <w:sz w:val="20"/>
          <w:szCs w:val="20"/>
        </w:rPr>
        <w:t> </w:t>
      </w:r>
      <w:r w:rsidRPr="003A4738">
        <w:rPr>
          <w:rFonts w:ascii="Arial" w:hAnsi="Arial" w:cs="Arial"/>
          <w:sz w:val="20"/>
          <w:szCs w:val="20"/>
        </w:rPr>
        <w:t>ujednání jsou neplatná.</w:t>
      </w:r>
    </w:p>
    <w:p w14:paraId="0811E6F9" w14:textId="78EE0BA3" w:rsidR="00FA4521" w:rsidRDefault="00FA4521" w:rsidP="007E46D9">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Uzavřením této Smlouvy nedochází k žádnému faktickému ani právnímu omezení kterékoli ze smluvních stran ve vztahu k plnění jakékoli již</w:t>
      </w:r>
      <w:r w:rsidR="0097156A" w:rsidRPr="003A4738">
        <w:rPr>
          <w:rFonts w:ascii="Arial" w:hAnsi="Arial" w:cs="Arial"/>
          <w:sz w:val="20"/>
          <w:szCs w:val="20"/>
        </w:rPr>
        <w:t> </w:t>
      </w:r>
      <w:r w:rsidRPr="003A4738">
        <w:rPr>
          <w:rFonts w:ascii="Arial" w:hAnsi="Arial" w:cs="Arial"/>
          <w:sz w:val="20"/>
          <w:szCs w:val="20"/>
        </w:rPr>
        <w:t>existující zakázky vůči jejich klientům či ve vztahu k jejich snaze o</w:t>
      </w:r>
      <w:r w:rsidR="0097156A" w:rsidRPr="003A4738">
        <w:rPr>
          <w:rFonts w:ascii="Arial" w:hAnsi="Arial" w:cs="Arial"/>
          <w:sz w:val="20"/>
          <w:szCs w:val="20"/>
        </w:rPr>
        <w:t> </w:t>
      </w:r>
      <w:r w:rsidRPr="003A4738">
        <w:rPr>
          <w:rFonts w:ascii="Arial" w:hAnsi="Arial" w:cs="Arial"/>
          <w:sz w:val="20"/>
          <w:szCs w:val="20"/>
        </w:rPr>
        <w:t xml:space="preserve">získání budoucích zakázek kdykoli v budoucnu. </w:t>
      </w:r>
    </w:p>
    <w:p w14:paraId="5F415B55" w14:textId="1D92EAE1" w:rsidR="002F7269" w:rsidRPr="002F7269" w:rsidRDefault="002F7269" w:rsidP="007E46D9">
      <w:pPr>
        <w:pStyle w:val="Odstavecseseznamem"/>
        <w:numPr>
          <w:ilvl w:val="1"/>
          <w:numId w:val="1"/>
        </w:numPr>
        <w:spacing w:after="120" w:line="280" w:lineRule="atLeast"/>
        <w:ind w:left="567" w:hanging="567"/>
        <w:contextualSpacing w:val="0"/>
        <w:jc w:val="both"/>
        <w:rPr>
          <w:rFonts w:ascii="Arial" w:hAnsi="Arial" w:cs="Arial"/>
          <w:sz w:val="20"/>
          <w:szCs w:val="20"/>
        </w:rPr>
      </w:pPr>
      <w:r w:rsidRPr="002F7269">
        <w:rPr>
          <w:rFonts w:ascii="Arial" w:hAnsi="Arial" w:cs="Arial"/>
          <w:sz w:val="20"/>
          <w:szCs w:val="20"/>
        </w:rPr>
        <w:t xml:space="preserve">Tato Smlouva je sepsána v elektronické podobě, ve formátu, který umožňuje elektronický certifikovaný podpis, přičemž elektronické kopie souboru s podpisy obou stran se považují </w:t>
      </w:r>
      <w:r w:rsidR="002660F0">
        <w:rPr>
          <w:rFonts w:ascii="Arial" w:hAnsi="Arial" w:cs="Arial"/>
          <w:sz w:val="20"/>
          <w:szCs w:val="20"/>
        </w:rPr>
        <w:br/>
      </w:r>
      <w:r w:rsidRPr="002F7269">
        <w:rPr>
          <w:rFonts w:ascii="Arial" w:hAnsi="Arial" w:cs="Arial"/>
          <w:sz w:val="20"/>
          <w:szCs w:val="20"/>
        </w:rPr>
        <w:t xml:space="preserve">za rovnocenné originály. Každá ze smluvních stran </w:t>
      </w:r>
      <w:proofErr w:type="gramStart"/>
      <w:r w:rsidRPr="002F7269">
        <w:rPr>
          <w:rFonts w:ascii="Arial" w:hAnsi="Arial" w:cs="Arial"/>
          <w:sz w:val="20"/>
          <w:szCs w:val="20"/>
        </w:rPr>
        <w:t>obdrží</w:t>
      </w:r>
      <w:proofErr w:type="gramEnd"/>
      <w:r w:rsidRPr="002F7269">
        <w:rPr>
          <w:rFonts w:ascii="Arial" w:hAnsi="Arial" w:cs="Arial"/>
          <w:sz w:val="20"/>
          <w:szCs w:val="20"/>
        </w:rPr>
        <w:t xml:space="preserve"> 1 kopii elektronického souboru se Smlouvou s podpisem obou stran s platností originálu.</w:t>
      </w:r>
    </w:p>
    <w:p w14:paraId="1812A73E" w14:textId="0A236F87" w:rsidR="00FA4521" w:rsidRPr="003A4738" w:rsidRDefault="000D7D81" w:rsidP="007E46D9">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lastRenderedPageBreak/>
        <w:t>Zpracovatel</w:t>
      </w:r>
      <w:r w:rsidR="007501D9" w:rsidRPr="003A4738">
        <w:rPr>
          <w:rFonts w:ascii="Arial" w:hAnsi="Arial" w:cs="Arial"/>
          <w:sz w:val="20"/>
          <w:szCs w:val="20"/>
        </w:rPr>
        <w:t xml:space="preserve"> podpisem této Smlouvy</w:t>
      </w:r>
      <w:r w:rsidR="00FA4521" w:rsidRPr="003A4738">
        <w:rPr>
          <w:rFonts w:ascii="Arial" w:hAnsi="Arial" w:cs="Arial"/>
          <w:sz w:val="20"/>
          <w:szCs w:val="20"/>
        </w:rPr>
        <w:t xml:space="preserve"> </w:t>
      </w:r>
      <w:r w:rsidR="005F13F9">
        <w:rPr>
          <w:rFonts w:ascii="Arial" w:hAnsi="Arial" w:cs="Arial"/>
          <w:sz w:val="20"/>
          <w:szCs w:val="20"/>
        </w:rPr>
        <w:t xml:space="preserve">vzal na vědomí, že Smlouva bude </w:t>
      </w:r>
      <w:r w:rsidR="00FA4521" w:rsidRPr="003A4738">
        <w:rPr>
          <w:rFonts w:ascii="Arial" w:hAnsi="Arial" w:cs="Arial"/>
          <w:sz w:val="20"/>
          <w:szCs w:val="20"/>
        </w:rPr>
        <w:t>uveřejněn</w:t>
      </w:r>
      <w:r w:rsidR="005F13F9">
        <w:rPr>
          <w:rFonts w:ascii="Arial" w:hAnsi="Arial" w:cs="Arial"/>
          <w:sz w:val="20"/>
          <w:szCs w:val="20"/>
        </w:rPr>
        <w:t>a</w:t>
      </w:r>
      <w:r w:rsidR="00FA4521" w:rsidRPr="003A4738">
        <w:rPr>
          <w:rFonts w:ascii="Arial" w:hAnsi="Arial" w:cs="Arial"/>
          <w:sz w:val="20"/>
          <w:szCs w:val="20"/>
        </w:rPr>
        <w:t xml:space="preserve"> </w:t>
      </w:r>
      <w:r w:rsidR="009926C0">
        <w:rPr>
          <w:rFonts w:ascii="Arial" w:hAnsi="Arial" w:cs="Arial"/>
          <w:sz w:val="20"/>
          <w:szCs w:val="20"/>
        </w:rPr>
        <w:t xml:space="preserve">na </w:t>
      </w:r>
      <w:r w:rsidR="00053289">
        <w:rPr>
          <w:rFonts w:ascii="Arial" w:hAnsi="Arial" w:cs="Arial"/>
          <w:sz w:val="20"/>
          <w:szCs w:val="20"/>
        </w:rPr>
        <w:t>profilu Objednatele</w:t>
      </w:r>
      <w:r w:rsidR="00171BCB">
        <w:rPr>
          <w:rFonts w:ascii="Arial" w:hAnsi="Arial" w:cs="Arial"/>
          <w:sz w:val="20"/>
          <w:szCs w:val="20"/>
        </w:rPr>
        <w:t xml:space="preserve"> a v registru smluv</w:t>
      </w:r>
      <w:r w:rsidR="00053289">
        <w:rPr>
          <w:rFonts w:ascii="Arial" w:hAnsi="Arial" w:cs="Arial"/>
          <w:sz w:val="20"/>
          <w:szCs w:val="20"/>
        </w:rPr>
        <w:t>.</w:t>
      </w:r>
    </w:p>
    <w:p w14:paraId="7E4EACE5" w14:textId="0B7E221C" w:rsidR="00FA4521" w:rsidRDefault="00FA4521" w:rsidP="007E46D9">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Je-li nebo stane-li se některé ustanovení této Smlouvy neplatným či</w:t>
      </w:r>
      <w:r w:rsidR="0097156A" w:rsidRPr="003A4738">
        <w:rPr>
          <w:rFonts w:ascii="Arial" w:hAnsi="Arial" w:cs="Arial"/>
          <w:sz w:val="20"/>
          <w:szCs w:val="20"/>
        </w:rPr>
        <w:t> </w:t>
      </w:r>
      <w:r w:rsidRPr="003A4738">
        <w:rPr>
          <w:rFonts w:ascii="Arial" w:hAnsi="Arial" w:cs="Arial"/>
          <w:sz w:val="20"/>
          <w:szCs w:val="20"/>
        </w:rPr>
        <w:t>neúčinným, nedotýká se to ostatních ustanovení této Smlouvy, která</w:t>
      </w:r>
      <w:r w:rsidR="0097156A" w:rsidRPr="003A4738">
        <w:rPr>
          <w:rFonts w:ascii="Arial" w:hAnsi="Arial" w:cs="Arial"/>
          <w:sz w:val="20"/>
          <w:szCs w:val="20"/>
        </w:rPr>
        <w:t> </w:t>
      </w:r>
      <w:r w:rsidRPr="003A4738">
        <w:rPr>
          <w:rFonts w:ascii="Arial" w:hAnsi="Arial" w:cs="Arial"/>
          <w:sz w:val="20"/>
          <w:szCs w:val="20"/>
        </w:rPr>
        <w:t>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008A3893" w14:textId="4429EAEA" w:rsidR="00FA4521" w:rsidRDefault="00FA4521" w:rsidP="007E46D9">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Nedíl</w:t>
      </w:r>
      <w:r w:rsidR="00053289">
        <w:rPr>
          <w:rFonts w:ascii="Arial" w:hAnsi="Arial" w:cs="Arial"/>
          <w:sz w:val="20"/>
          <w:szCs w:val="20"/>
        </w:rPr>
        <w:t>né součásti této</w:t>
      </w:r>
      <w:r w:rsidRPr="003A4738">
        <w:rPr>
          <w:rFonts w:ascii="Arial" w:hAnsi="Arial" w:cs="Arial"/>
          <w:sz w:val="20"/>
          <w:szCs w:val="20"/>
        </w:rPr>
        <w:t xml:space="preserve"> Smlouvy </w:t>
      </w:r>
      <w:proofErr w:type="gramStart"/>
      <w:r w:rsidRPr="003A4738">
        <w:rPr>
          <w:rFonts w:ascii="Arial" w:hAnsi="Arial" w:cs="Arial"/>
          <w:sz w:val="20"/>
          <w:szCs w:val="20"/>
        </w:rPr>
        <w:t>tvoří</w:t>
      </w:r>
      <w:proofErr w:type="gramEnd"/>
      <w:r w:rsidRPr="003A4738">
        <w:rPr>
          <w:rFonts w:ascii="Arial" w:hAnsi="Arial" w:cs="Arial"/>
          <w:sz w:val="20"/>
          <w:szCs w:val="20"/>
        </w:rPr>
        <w:t xml:space="preserve"> tyto přílohy:</w:t>
      </w:r>
    </w:p>
    <w:p w14:paraId="724F4C7F" w14:textId="5B35428D" w:rsidR="0053115E" w:rsidRPr="0053115E" w:rsidRDefault="0053115E" w:rsidP="00F658E6">
      <w:pPr>
        <w:pStyle w:val="Odstavecseseznamem"/>
        <w:numPr>
          <w:ilvl w:val="0"/>
          <w:numId w:val="24"/>
        </w:numPr>
        <w:tabs>
          <w:tab w:val="num" w:pos="1985"/>
        </w:tabs>
        <w:spacing w:before="120" w:after="120" w:line="280" w:lineRule="atLeast"/>
        <w:jc w:val="both"/>
        <w:rPr>
          <w:rFonts w:ascii="Arial" w:hAnsi="Arial" w:cs="Arial"/>
          <w:sz w:val="20"/>
          <w:szCs w:val="20"/>
        </w:rPr>
      </w:pPr>
      <w:r w:rsidRPr="0053115E">
        <w:rPr>
          <w:rFonts w:ascii="Arial" w:hAnsi="Arial" w:cs="Arial"/>
          <w:sz w:val="20"/>
          <w:szCs w:val="20"/>
        </w:rPr>
        <w:t xml:space="preserve">Příloha č. </w:t>
      </w:r>
      <w:r>
        <w:rPr>
          <w:rFonts w:ascii="Arial" w:hAnsi="Arial" w:cs="Arial"/>
          <w:sz w:val="20"/>
          <w:szCs w:val="20"/>
        </w:rPr>
        <w:t>1</w:t>
      </w:r>
      <w:r w:rsidRPr="0053115E">
        <w:rPr>
          <w:rFonts w:ascii="Arial" w:hAnsi="Arial" w:cs="Arial"/>
          <w:sz w:val="20"/>
          <w:szCs w:val="20"/>
        </w:rPr>
        <w:t>: Etický kodex</w:t>
      </w:r>
    </w:p>
    <w:p w14:paraId="6F32F448" w14:textId="426448B5" w:rsidR="00FA4521" w:rsidRPr="0053115E" w:rsidRDefault="000852D7" w:rsidP="00F658E6">
      <w:pPr>
        <w:pStyle w:val="Odstavecseseznamem"/>
        <w:numPr>
          <w:ilvl w:val="0"/>
          <w:numId w:val="24"/>
        </w:numPr>
        <w:tabs>
          <w:tab w:val="num" w:pos="1985"/>
        </w:tabs>
        <w:spacing w:before="120" w:after="120" w:line="280" w:lineRule="atLeast"/>
        <w:jc w:val="both"/>
        <w:rPr>
          <w:rFonts w:ascii="Arial" w:hAnsi="Arial" w:cs="Arial"/>
          <w:sz w:val="20"/>
          <w:szCs w:val="20"/>
        </w:rPr>
      </w:pPr>
      <w:r w:rsidRPr="0053115E">
        <w:rPr>
          <w:rFonts w:ascii="Arial" w:hAnsi="Arial" w:cs="Arial"/>
          <w:sz w:val="20"/>
          <w:szCs w:val="20"/>
        </w:rPr>
        <w:t>Příloha</w:t>
      </w:r>
      <w:r w:rsidR="00053289" w:rsidRPr="0053115E">
        <w:rPr>
          <w:rFonts w:ascii="Arial" w:hAnsi="Arial" w:cs="Arial"/>
          <w:sz w:val="20"/>
          <w:szCs w:val="20"/>
        </w:rPr>
        <w:t xml:space="preserve"> č. </w:t>
      </w:r>
      <w:r w:rsidR="0053115E" w:rsidRPr="0053115E">
        <w:rPr>
          <w:rFonts w:ascii="Arial" w:hAnsi="Arial" w:cs="Arial"/>
          <w:sz w:val="20"/>
          <w:szCs w:val="20"/>
        </w:rPr>
        <w:t>2</w:t>
      </w:r>
      <w:r w:rsidR="00813292" w:rsidRPr="0053115E">
        <w:rPr>
          <w:rFonts w:ascii="Arial" w:hAnsi="Arial" w:cs="Arial"/>
          <w:sz w:val="20"/>
          <w:szCs w:val="20"/>
        </w:rPr>
        <w:t>: Specifikace</w:t>
      </w:r>
      <w:r w:rsidR="00FB2540" w:rsidRPr="0053115E">
        <w:rPr>
          <w:rFonts w:ascii="Arial" w:hAnsi="Arial" w:cs="Arial"/>
          <w:sz w:val="20"/>
          <w:szCs w:val="20"/>
        </w:rPr>
        <w:t xml:space="preserve"> předmětu plnění</w:t>
      </w:r>
      <w:r w:rsidR="00A61141" w:rsidRPr="0053115E">
        <w:rPr>
          <w:rFonts w:ascii="Arial" w:hAnsi="Arial" w:cs="Arial"/>
          <w:sz w:val="20"/>
          <w:szCs w:val="20"/>
        </w:rPr>
        <w:t xml:space="preserve"> </w:t>
      </w:r>
    </w:p>
    <w:p w14:paraId="78E11AA8" w14:textId="6019E725" w:rsidR="006921D3" w:rsidRPr="0053115E" w:rsidRDefault="006921D3" w:rsidP="00F658E6">
      <w:pPr>
        <w:pStyle w:val="Odstavecseseznamem"/>
        <w:numPr>
          <w:ilvl w:val="0"/>
          <w:numId w:val="24"/>
        </w:numPr>
        <w:tabs>
          <w:tab w:val="num" w:pos="1985"/>
        </w:tabs>
        <w:spacing w:before="120" w:after="120" w:line="280" w:lineRule="atLeast"/>
        <w:jc w:val="both"/>
        <w:rPr>
          <w:rFonts w:ascii="Arial" w:hAnsi="Arial" w:cs="Arial"/>
          <w:sz w:val="20"/>
          <w:szCs w:val="20"/>
        </w:rPr>
      </w:pPr>
      <w:r w:rsidRPr="0053115E">
        <w:rPr>
          <w:rFonts w:ascii="Arial" w:hAnsi="Arial" w:cs="Arial"/>
          <w:sz w:val="20"/>
          <w:szCs w:val="20"/>
        </w:rPr>
        <w:t xml:space="preserve">Příloha č. </w:t>
      </w:r>
      <w:r w:rsidR="0053115E" w:rsidRPr="0053115E">
        <w:rPr>
          <w:rFonts w:ascii="Arial" w:hAnsi="Arial" w:cs="Arial"/>
          <w:sz w:val="20"/>
          <w:szCs w:val="20"/>
        </w:rPr>
        <w:t>3</w:t>
      </w:r>
      <w:r w:rsidRPr="0053115E">
        <w:rPr>
          <w:rFonts w:ascii="Arial" w:hAnsi="Arial" w:cs="Arial"/>
          <w:sz w:val="20"/>
          <w:szCs w:val="20"/>
        </w:rPr>
        <w:t xml:space="preserve">: </w:t>
      </w:r>
      <w:r w:rsidR="003C1A7A" w:rsidRPr="0053115E">
        <w:rPr>
          <w:rFonts w:ascii="Arial" w:hAnsi="Arial" w:cs="Arial"/>
          <w:sz w:val="20"/>
          <w:szCs w:val="20"/>
        </w:rPr>
        <w:t xml:space="preserve">Realizační </w:t>
      </w:r>
      <w:r w:rsidRPr="0053115E">
        <w:rPr>
          <w:rFonts w:ascii="Arial" w:hAnsi="Arial" w:cs="Arial"/>
          <w:sz w:val="20"/>
          <w:szCs w:val="20"/>
        </w:rPr>
        <w:t>tým</w:t>
      </w:r>
      <w:r w:rsidR="003C1A7A" w:rsidRPr="0053115E">
        <w:rPr>
          <w:rFonts w:ascii="Arial" w:hAnsi="Arial" w:cs="Arial"/>
          <w:sz w:val="20"/>
          <w:szCs w:val="20"/>
        </w:rPr>
        <w:t xml:space="preserve"> -</w:t>
      </w:r>
      <w:r w:rsidRPr="0053115E">
        <w:rPr>
          <w:rFonts w:ascii="Arial" w:hAnsi="Arial" w:cs="Arial"/>
          <w:sz w:val="20"/>
          <w:szCs w:val="20"/>
        </w:rPr>
        <w:t xml:space="preserve"> jmenný seznam osob </w:t>
      </w:r>
    </w:p>
    <w:p w14:paraId="4502E7D9" w14:textId="588AC186" w:rsidR="00F12D35" w:rsidRPr="0053115E" w:rsidRDefault="00F12D35" w:rsidP="00F658E6">
      <w:pPr>
        <w:pStyle w:val="Odstavecseseznamem"/>
        <w:numPr>
          <w:ilvl w:val="0"/>
          <w:numId w:val="24"/>
        </w:numPr>
        <w:tabs>
          <w:tab w:val="num" w:pos="1985"/>
        </w:tabs>
        <w:spacing w:before="120" w:after="120" w:line="280" w:lineRule="atLeast"/>
        <w:jc w:val="both"/>
        <w:rPr>
          <w:rFonts w:ascii="Arial" w:hAnsi="Arial" w:cs="Arial"/>
          <w:sz w:val="20"/>
          <w:szCs w:val="20"/>
        </w:rPr>
      </w:pPr>
      <w:r w:rsidRPr="0053115E">
        <w:rPr>
          <w:rFonts w:ascii="Arial" w:hAnsi="Arial" w:cs="Arial"/>
          <w:sz w:val="20"/>
          <w:szCs w:val="20"/>
        </w:rPr>
        <w:t>Příloha č.</w:t>
      </w:r>
      <w:r w:rsidR="00036F68" w:rsidRPr="0053115E">
        <w:rPr>
          <w:rFonts w:ascii="Arial" w:hAnsi="Arial" w:cs="Arial"/>
          <w:sz w:val="20"/>
          <w:szCs w:val="20"/>
        </w:rPr>
        <w:t xml:space="preserve"> </w:t>
      </w:r>
      <w:r w:rsidR="0053115E" w:rsidRPr="0053115E">
        <w:rPr>
          <w:rFonts w:ascii="Arial" w:hAnsi="Arial" w:cs="Arial"/>
          <w:sz w:val="20"/>
          <w:szCs w:val="20"/>
        </w:rPr>
        <w:t>4</w:t>
      </w:r>
      <w:r w:rsidRPr="0053115E">
        <w:rPr>
          <w:rFonts w:ascii="Arial" w:hAnsi="Arial" w:cs="Arial"/>
          <w:sz w:val="20"/>
          <w:szCs w:val="20"/>
        </w:rPr>
        <w:t>: Seznam poddodavatelů</w:t>
      </w:r>
      <w:r w:rsidR="00BD1F5C" w:rsidRPr="0053115E">
        <w:rPr>
          <w:rFonts w:ascii="Arial" w:hAnsi="Arial" w:cs="Arial"/>
          <w:sz w:val="20"/>
          <w:szCs w:val="20"/>
        </w:rPr>
        <w:t xml:space="preserve"> </w:t>
      </w:r>
    </w:p>
    <w:p w14:paraId="6F96587E" w14:textId="77777777" w:rsidR="00CD38AD" w:rsidRDefault="00CD38AD" w:rsidP="0086181F">
      <w:pPr>
        <w:tabs>
          <w:tab w:val="num" w:pos="1560"/>
        </w:tabs>
        <w:spacing w:after="120" w:line="280" w:lineRule="atLeast"/>
        <w:ind w:left="1985" w:hanging="1418"/>
        <w:jc w:val="both"/>
        <w:rPr>
          <w:rFonts w:ascii="Arial" w:hAnsi="Arial" w:cs="Arial"/>
          <w:sz w:val="20"/>
          <w:szCs w:val="20"/>
        </w:rPr>
      </w:pPr>
    </w:p>
    <w:p w14:paraId="5DD89AB1" w14:textId="77777777" w:rsidR="00A32738" w:rsidRPr="002D3EB7" w:rsidRDefault="00A32738" w:rsidP="0086181F">
      <w:pPr>
        <w:tabs>
          <w:tab w:val="num" w:pos="1560"/>
        </w:tabs>
        <w:spacing w:after="120" w:line="280" w:lineRule="atLeast"/>
        <w:ind w:left="1985" w:hanging="1418"/>
        <w:jc w:val="both"/>
        <w:rPr>
          <w:rFonts w:ascii="Arial" w:hAnsi="Arial" w:cs="Arial"/>
          <w:sz w:val="20"/>
          <w:szCs w:val="20"/>
        </w:rPr>
      </w:pPr>
    </w:p>
    <w:tbl>
      <w:tblPr>
        <w:tblW w:w="9054" w:type="dxa"/>
        <w:tblLayout w:type="fixed"/>
        <w:tblCellMar>
          <w:left w:w="70" w:type="dxa"/>
          <w:right w:w="70" w:type="dxa"/>
        </w:tblCellMar>
        <w:tblLook w:val="0000" w:firstRow="0" w:lastRow="0" w:firstColumn="0" w:lastColumn="0" w:noHBand="0" w:noVBand="0"/>
      </w:tblPr>
      <w:tblGrid>
        <w:gridCol w:w="4181"/>
        <w:gridCol w:w="4873"/>
      </w:tblGrid>
      <w:tr w:rsidR="007501D9" w:rsidRPr="003A4738" w14:paraId="3BBEA07F" w14:textId="77777777" w:rsidTr="006C4C11">
        <w:trPr>
          <w:trHeight w:val="1932"/>
        </w:trPr>
        <w:tc>
          <w:tcPr>
            <w:tcW w:w="4181" w:type="dxa"/>
          </w:tcPr>
          <w:p w14:paraId="683E7D0A" w14:textId="6F4E07CD" w:rsidR="007501D9" w:rsidRPr="003A4738" w:rsidRDefault="000D7D81" w:rsidP="003A4738">
            <w:pPr>
              <w:spacing w:line="280" w:lineRule="atLeast"/>
              <w:jc w:val="center"/>
              <w:rPr>
                <w:rFonts w:ascii="Arial" w:hAnsi="Arial" w:cs="Arial"/>
                <w:sz w:val="20"/>
                <w:szCs w:val="20"/>
                <w:lang w:eastAsia="cs-CZ"/>
              </w:rPr>
            </w:pPr>
            <w:r>
              <w:rPr>
                <w:rFonts w:ascii="Arial" w:hAnsi="Arial" w:cs="Arial"/>
                <w:b/>
                <w:sz w:val="20"/>
                <w:szCs w:val="20"/>
                <w:lang w:eastAsia="cs-CZ"/>
              </w:rPr>
              <w:t>Zpracovatel</w:t>
            </w:r>
          </w:p>
          <w:p w14:paraId="5AFBBAD6" w14:textId="77777777" w:rsidR="0086181F" w:rsidRDefault="0086181F" w:rsidP="003A4738">
            <w:pPr>
              <w:spacing w:line="280" w:lineRule="atLeast"/>
              <w:jc w:val="center"/>
              <w:rPr>
                <w:rFonts w:ascii="Arial" w:hAnsi="Arial" w:cs="Arial"/>
                <w:sz w:val="20"/>
                <w:szCs w:val="20"/>
                <w:lang w:eastAsia="cs-CZ"/>
              </w:rPr>
            </w:pPr>
          </w:p>
          <w:p w14:paraId="16B7533B" w14:textId="1134017C" w:rsidR="007501D9" w:rsidRPr="003A4738" w:rsidRDefault="002F7269" w:rsidP="003A4738">
            <w:pPr>
              <w:spacing w:line="280" w:lineRule="atLeast"/>
              <w:jc w:val="center"/>
              <w:rPr>
                <w:rFonts w:ascii="Arial" w:hAnsi="Arial" w:cs="Arial"/>
                <w:sz w:val="20"/>
                <w:szCs w:val="20"/>
                <w:lang w:eastAsia="cs-CZ"/>
              </w:rPr>
            </w:pPr>
            <w:r>
              <w:rPr>
                <w:rFonts w:ascii="Arial" w:hAnsi="Arial" w:cs="Arial"/>
                <w:sz w:val="20"/>
                <w:szCs w:val="20"/>
                <w:lang w:eastAsia="cs-CZ"/>
              </w:rPr>
              <w:t>V _______ dne dle elektronického podpisu</w:t>
            </w:r>
          </w:p>
          <w:p w14:paraId="3F34AF23" w14:textId="77777777" w:rsidR="007501D9" w:rsidRPr="003A4738" w:rsidRDefault="007501D9" w:rsidP="003A4738">
            <w:pPr>
              <w:spacing w:line="280" w:lineRule="atLeast"/>
              <w:jc w:val="center"/>
              <w:rPr>
                <w:rFonts w:ascii="Arial" w:hAnsi="Arial" w:cs="Arial"/>
                <w:sz w:val="20"/>
                <w:szCs w:val="20"/>
                <w:lang w:eastAsia="cs-CZ"/>
              </w:rPr>
            </w:pPr>
          </w:p>
          <w:p w14:paraId="632FA4BC" w14:textId="77777777" w:rsidR="007501D9" w:rsidRPr="003A4738" w:rsidRDefault="007501D9" w:rsidP="003A4738">
            <w:pPr>
              <w:spacing w:line="280" w:lineRule="atLeast"/>
              <w:rPr>
                <w:rFonts w:ascii="Arial" w:hAnsi="Arial" w:cs="Arial"/>
                <w:sz w:val="20"/>
                <w:szCs w:val="20"/>
                <w:lang w:eastAsia="cs-CZ"/>
              </w:rPr>
            </w:pPr>
          </w:p>
        </w:tc>
        <w:tc>
          <w:tcPr>
            <w:tcW w:w="4873" w:type="dxa"/>
          </w:tcPr>
          <w:p w14:paraId="35CFA407" w14:textId="77777777"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b/>
                <w:sz w:val="20"/>
                <w:szCs w:val="20"/>
                <w:lang w:eastAsia="cs-CZ"/>
              </w:rPr>
              <w:t>Objednatel</w:t>
            </w:r>
          </w:p>
          <w:p w14:paraId="79D47150" w14:textId="77777777" w:rsidR="007501D9" w:rsidRPr="003A4738" w:rsidRDefault="007501D9" w:rsidP="003A4738">
            <w:pPr>
              <w:spacing w:line="280" w:lineRule="atLeast"/>
              <w:jc w:val="center"/>
              <w:rPr>
                <w:rFonts w:ascii="Arial" w:hAnsi="Arial" w:cs="Arial"/>
                <w:sz w:val="20"/>
                <w:szCs w:val="20"/>
                <w:lang w:eastAsia="cs-CZ"/>
              </w:rPr>
            </w:pPr>
          </w:p>
          <w:p w14:paraId="1EA726DA" w14:textId="168201D6"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V</w:t>
            </w:r>
            <w:r w:rsidR="002F7269">
              <w:rPr>
                <w:rFonts w:ascii="Arial" w:hAnsi="Arial" w:cs="Arial"/>
                <w:sz w:val="20"/>
                <w:szCs w:val="20"/>
                <w:lang w:eastAsia="cs-CZ"/>
              </w:rPr>
              <w:t> </w:t>
            </w:r>
            <w:r w:rsidR="005F13F9">
              <w:rPr>
                <w:rFonts w:ascii="Arial" w:hAnsi="Arial" w:cs="Arial"/>
                <w:sz w:val="20"/>
                <w:szCs w:val="20"/>
                <w:lang w:eastAsia="cs-CZ"/>
              </w:rPr>
              <w:t>Praze</w:t>
            </w:r>
            <w:r w:rsidR="002F7269">
              <w:rPr>
                <w:rFonts w:ascii="Arial" w:hAnsi="Arial" w:cs="Arial"/>
                <w:sz w:val="20"/>
                <w:szCs w:val="20"/>
                <w:lang w:eastAsia="cs-CZ"/>
              </w:rPr>
              <w:t xml:space="preserve"> dne</w:t>
            </w:r>
            <w:r w:rsidRPr="003A4738">
              <w:rPr>
                <w:rFonts w:ascii="Arial" w:hAnsi="Arial" w:cs="Arial"/>
                <w:sz w:val="20"/>
                <w:szCs w:val="20"/>
                <w:lang w:eastAsia="cs-CZ"/>
              </w:rPr>
              <w:t xml:space="preserve"> </w:t>
            </w:r>
            <w:r w:rsidR="002F7269">
              <w:rPr>
                <w:rFonts w:ascii="Arial" w:hAnsi="Arial" w:cs="Arial"/>
                <w:sz w:val="20"/>
                <w:szCs w:val="20"/>
                <w:lang w:eastAsia="cs-CZ"/>
              </w:rPr>
              <w:t>dle elektronického podpisu</w:t>
            </w:r>
          </w:p>
          <w:p w14:paraId="0D8A44F4" w14:textId="77777777" w:rsidR="007501D9" w:rsidRPr="003A4738" w:rsidRDefault="007501D9" w:rsidP="003A4738">
            <w:pPr>
              <w:spacing w:line="280" w:lineRule="atLeast"/>
              <w:jc w:val="center"/>
              <w:rPr>
                <w:rFonts w:ascii="Arial" w:hAnsi="Arial" w:cs="Arial"/>
                <w:sz w:val="20"/>
                <w:szCs w:val="20"/>
                <w:lang w:eastAsia="cs-CZ"/>
              </w:rPr>
            </w:pPr>
          </w:p>
          <w:p w14:paraId="0C83EA42" w14:textId="77777777" w:rsidR="000852D7" w:rsidRPr="003A4738" w:rsidRDefault="000852D7" w:rsidP="003A4738">
            <w:pPr>
              <w:spacing w:line="280" w:lineRule="atLeast"/>
              <w:rPr>
                <w:rFonts w:ascii="Arial" w:hAnsi="Arial" w:cs="Arial"/>
                <w:sz w:val="20"/>
                <w:szCs w:val="20"/>
                <w:lang w:eastAsia="cs-CZ"/>
              </w:rPr>
            </w:pPr>
          </w:p>
        </w:tc>
      </w:tr>
      <w:tr w:rsidR="007501D9" w:rsidRPr="003A4738" w14:paraId="3A8615F0" w14:textId="77777777" w:rsidTr="006C4C11">
        <w:trPr>
          <w:trHeight w:val="656"/>
        </w:trPr>
        <w:tc>
          <w:tcPr>
            <w:tcW w:w="4181" w:type="dxa"/>
          </w:tcPr>
          <w:p w14:paraId="352C8EAD" w14:textId="77777777"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3731E65B" w14:textId="77777777" w:rsidR="005014F0" w:rsidRDefault="005014F0" w:rsidP="00E9182F">
            <w:pPr>
              <w:spacing w:line="280" w:lineRule="atLeast"/>
              <w:jc w:val="center"/>
              <w:rPr>
                <w:rFonts w:ascii="Arial" w:hAnsi="Arial" w:cs="Arial"/>
                <w:bCs/>
                <w:sz w:val="20"/>
                <w:szCs w:val="20"/>
                <w:lang w:eastAsia="cs-CZ"/>
              </w:rPr>
            </w:pPr>
            <w:r w:rsidRPr="007D01A1">
              <w:rPr>
                <w:rFonts w:ascii="Arial" w:hAnsi="Arial" w:cs="Arial"/>
                <w:i/>
                <w:iCs/>
                <w:color w:val="FFFFFF" w:themeColor="background1"/>
                <w:sz w:val="20"/>
                <w:szCs w:val="20"/>
                <w:highlight w:val="black"/>
              </w:rPr>
              <w:t>neveřejný údaj</w:t>
            </w:r>
            <w:r w:rsidRPr="00E9182F">
              <w:rPr>
                <w:rFonts w:ascii="Arial" w:hAnsi="Arial" w:cs="Arial"/>
                <w:bCs/>
                <w:sz w:val="20"/>
                <w:szCs w:val="20"/>
                <w:lang w:eastAsia="cs-CZ"/>
              </w:rPr>
              <w:t xml:space="preserve"> </w:t>
            </w:r>
          </w:p>
          <w:p w14:paraId="7BE5C699" w14:textId="0A13DDD5" w:rsidR="00753F72" w:rsidRPr="00E9182F" w:rsidRDefault="00E9182F" w:rsidP="00E9182F">
            <w:pPr>
              <w:spacing w:line="280" w:lineRule="atLeast"/>
              <w:jc w:val="center"/>
              <w:rPr>
                <w:rFonts w:ascii="Arial" w:hAnsi="Arial" w:cs="Arial"/>
                <w:bCs/>
                <w:sz w:val="20"/>
                <w:szCs w:val="20"/>
                <w:lang w:eastAsia="cs-CZ"/>
              </w:rPr>
            </w:pPr>
            <w:proofErr w:type="spellStart"/>
            <w:r w:rsidRPr="00E9182F">
              <w:rPr>
                <w:rFonts w:ascii="Arial" w:hAnsi="Arial" w:cs="Arial"/>
                <w:bCs/>
                <w:sz w:val="20"/>
                <w:szCs w:val="20"/>
                <w:lang w:eastAsia="cs-CZ"/>
              </w:rPr>
              <w:t>Moore</w:t>
            </w:r>
            <w:proofErr w:type="spellEnd"/>
            <w:r w:rsidRPr="00E9182F">
              <w:rPr>
                <w:rFonts w:ascii="Arial" w:hAnsi="Arial" w:cs="Arial"/>
                <w:bCs/>
                <w:sz w:val="20"/>
                <w:szCs w:val="20"/>
                <w:lang w:eastAsia="cs-CZ"/>
              </w:rPr>
              <w:t xml:space="preserve"> </w:t>
            </w:r>
            <w:proofErr w:type="spellStart"/>
            <w:r w:rsidRPr="00E9182F">
              <w:rPr>
                <w:rFonts w:ascii="Arial" w:hAnsi="Arial" w:cs="Arial"/>
                <w:bCs/>
                <w:sz w:val="20"/>
                <w:szCs w:val="20"/>
                <w:lang w:eastAsia="cs-CZ"/>
              </w:rPr>
              <w:t>Advisory</w:t>
            </w:r>
            <w:proofErr w:type="spellEnd"/>
            <w:r w:rsidRPr="00E9182F">
              <w:rPr>
                <w:rFonts w:ascii="Arial" w:hAnsi="Arial" w:cs="Arial"/>
                <w:bCs/>
                <w:sz w:val="20"/>
                <w:szCs w:val="20"/>
                <w:lang w:eastAsia="cs-CZ"/>
              </w:rPr>
              <w:t xml:space="preserve"> CZ s.r.o.</w:t>
            </w:r>
          </w:p>
        </w:tc>
        <w:tc>
          <w:tcPr>
            <w:tcW w:w="4873" w:type="dxa"/>
          </w:tcPr>
          <w:p w14:paraId="0659C025" w14:textId="6466287F" w:rsidR="00D356C7" w:rsidRDefault="007501D9" w:rsidP="00312960">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773CB08B" w14:textId="77777777" w:rsidR="005014F0" w:rsidRDefault="005014F0" w:rsidP="00312960">
            <w:pPr>
              <w:spacing w:line="280" w:lineRule="atLeast"/>
              <w:jc w:val="center"/>
              <w:rPr>
                <w:rFonts w:ascii="Arial" w:hAnsi="Arial" w:cs="Arial"/>
                <w:sz w:val="20"/>
                <w:szCs w:val="20"/>
              </w:rPr>
            </w:pPr>
            <w:r w:rsidRPr="007D01A1">
              <w:rPr>
                <w:rFonts w:ascii="Arial" w:hAnsi="Arial" w:cs="Arial"/>
                <w:i/>
                <w:iCs/>
                <w:color w:val="FFFFFF" w:themeColor="background1"/>
                <w:sz w:val="20"/>
                <w:szCs w:val="20"/>
                <w:highlight w:val="black"/>
              </w:rPr>
              <w:t>neveřejný údaj</w:t>
            </w:r>
            <w:r w:rsidRPr="0040416C">
              <w:rPr>
                <w:rFonts w:ascii="Arial" w:hAnsi="Arial" w:cs="Arial"/>
                <w:sz w:val="20"/>
                <w:szCs w:val="20"/>
              </w:rPr>
              <w:t xml:space="preserve"> </w:t>
            </w:r>
          </w:p>
          <w:p w14:paraId="088B96AF" w14:textId="26B134A0" w:rsidR="0040416C" w:rsidRPr="0040416C" w:rsidRDefault="0040416C" w:rsidP="00312960">
            <w:pPr>
              <w:spacing w:line="280" w:lineRule="atLeast"/>
              <w:jc w:val="center"/>
              <w:rPr>
                <w:rFonts w:ascii="Arial" w:hAnsi="Arial" w:cs="Arial"/>
                <w:sz w:val="20"/>
                <w:szCs w:val="20"/>
                <w:lang w:eastAsia="cs-CZ"/>
              </w:rPr>
            </w:pPr>
            <w:r w:rsidRPr="0040416C">
              <w:rPr>
                <w:rFonts w:ascii="Arial" w:hAnsi="Arial" w:cs="Arial"/>
                <w:sz w:val="20"/>
                <w:szCs w:val="20"/>
              </w:rPr>
              <w:t>Česká republika – Ministerstvo práce</w:t>
            </w:r>
          </w:p>
          <w:p w14:paraId="2143A10C" w14:textId="33122AAB" w:rsidR="007501D9" w:rsidRPr="003A4738" w:rsidRDefault="0040416C" w:rsidP="00312960">
            <w:pPr>
              <w:spacing w:line="280" w:lineRule="atLeast"/>
              <w:jc w:val="center"/>
              <w:rPr>
                <w:rFonts w:ascii="Arial" w:hAnsi="Arial" w:cs="Arial"/>
                <w:sz w:val="20"/>
                <w:szCs w:val="20"/>
              </w:rPr>
            </w:pPr>
            <w:r w:rsidRPr="0040416C">
              <w:rPr>
                <w:rFonts w:ascii="Arial" w:hAnsi="Arial" w:cs="Arial"/>
                <w:sz w:val="20"/>
                <w:szCs w:val="20"/>
              </w:rPr>
              <w:t>a sociálních věcí</w:t>
            </w:r>
          </w:p>
        </w:tc>
      </w:tr>
    </w:tbl>
    <w:p w14:paraId="7E3621A3" w14:textId="3584D7C9" w:rsidR="004E44FC" w:rsidRDefault="004E44FC" w:rsidP="00CE79EF">
      <w:pPr>
        <w:spacing w:line="280" w:lineRule="atLeast"/>
        <w:rPr>
          <w:rFonts w:ascii="Arial" w:hAnsi="Arial" w:cs="Arial"/>
          <w:sz w:val="20"/>
          <w:szCs w:val="20"/>
        </w:rPr>
      </w:pPr>
    </w:p>
    <w:p w14:paraId="0B2F4864" w14:textId="08F7472A" w:rsidR="00E333DD" w:rsidRDefault="00E333DD">
      <w:pPr>
        <w:spacing w:after="200" w:line="276" w:lineRule="auto"/>
        <w:rPr>
          <w:rFonts w:ascii="Arial" w:hAnsi="Arial" w:cs="Arial"/>
          <w:sz w:val="20"/>
          <w:szCs w:val="20"/>
        </w:rPr>
      </w:pPr>
    </w:p>
    <w:p w14:paraId="4039C4CD" w14:textId="77777777" w:rsidR="006C4C11" w:rsidRDefault="006C4C11">
      <w:pPr>
        <w:spacing w:after="200" w:line="276" w:lineRule="auto"/>
        <w:rPr>
          <w:rFonts w:ascii="Arial" w:hAnsi="Arial" w:cs="Arial"/>
          <w:sz w:val="28"/>
          <w:szCs w:val="20"/>
        </w:rPr>
      </w:pPr>
      <w:r>
        <w:rPr>
          <w:rFonts w:ascii="Arial" w:hAnsi="Arial" w:cs="Arial"/>
          <w:sz w:val="28"/>
          <w:szCs w:val="20"/>
        </w:rPr>
        <w:br w:type="page"/>
      </w:r>
    </w:p>
    <w:p w14:paraId="1CC3844C" w14:textId="32D5696A" w:rsidR="0053115E" w:rsidRPr="00312960" w:rsidRDefault="0053115E" w:rsidP="0053115E">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Arial" w:hAnsi="Arial" w:cs="Arial"/>
          <w:sz w:val="28"/>
          <w:szCs w:val="20"/>
        </w:rPr>
      </w:pPr>
      <w:r>
        <w:rPr>
          <w:rFonts w:ascii="Arial" w:hAnsi="Arial" w:cs="Arial"/>
          <w:sz w:val="28"/>
          <w:szCs w:val="20"/>
        </w:rPr>
        <w:lastRenderedPageBreak/>
        <w:t>P</w:t>
      </w:r>
      <w:r w:rsidRPr="00312960">
        <w:rPr>
          <w:rFonts w:ascii="Arial" w:hAnsi="Arial" w:cs="Arial"/>
          <w:sz w:val="28"/>
          <w:szCs w:val="20"/>
        </w:rPr>
        <w:t xml:space="preserve">říloha č. </w:t>
      </w:r>
      <w:r>
        <w:rPr>
          <w:rFonts w:ascii="Arial" w:hAnsi="Arial" w:cs="Arial"/>
          <w:sz w:val="28"/>
          <w:szCs w:val="20"/>
        </w:rPr>
        <w:t>1</w:t>
      </w:r>
      <w:r w:rsidRPr="00312960">
        <w:rPr>
          <w:rFonts w:ascii="Arial" w:hAnsi="Arial" w:cs="Arial"/>
          <w:sz w:val="28"/>
          <w:szCs w:val="20"/>
        </w:rPr>
        <w:t xml:space="preserve">: </w:t>
      </w:r>
      <w:r>
        <w:rPr>
          <w:rFonts w:ascii="Arial" w:hAnsi="Arial" w:cs="Arial"/>
          <w:sz w:val="28"/>
          <w:szCs w:val="20"/>
        </w:rPr>
        <w:t>Etický kodex</w:t>
      </w:r>
    </w:p>
    <w:p w14:paraId="737E36A4" w14:textId="77777777" w:rsidR="0053115E" w:rsidRPr="001A5288" w:rsidRDefault="0053115E" w:rsidP="006C4C11">
      <w:pPr>
        <w:pStyle w:val="Odstavecseseznamem"/>
        <w:numPr>
          <w:ilvl w:val="0"/>
          <w:numId w:val="9"/>
        </w:numPr>
        <w:spacing w:before="360"/>
        <w:ind w:left="567" w:hanging="567"/>
        <w:contextualSpacing w:val="0"/>
        <w:jc w:val="both"/>
        <w:rPr>
          <w:rFonts w:ascii="Arial" w:hAnsi="Arial" w:cs="Arial"/>
          <w:b/>
          <w:sz w:val="20"/>
          <w:szCs w:val="20"/>
        </w:rPr>
      </w:pPr>
      <w:r w:rsidRPr="001A5288">
        <w:rPr>
          <w:rFonts w:ascii="Arial" w:hAnsi="Arial" w:cs="Arial"/>
          <w:b/>
          <w:sz w:val="20"/>
          <w:szCs w:val="20"/>
        </w:rPr>
        <w:t>FÉROVÁ HOSPODÁŘSKÁ SOUTĚŽ</w:t>
      </w:r>
    </w:p>
    <w:p w14:paraId="4C031B00" w14:textId="3E409869" w:rsidR="0053115E" w:rsidRPr="001A5288" w:rsidRDefault="0053115E" w:rsidP="006C4C11">
      <w:pPr>
        <w:pStyle w:val="Odstavecseseznamem"/>
        <w:spacing w:line="280" w:lineRule="atLeast"/>
        <w:ind w:left="0"/>
        <w:contextualSpacing w:val="0"/>
        <w:jc w:val="both"/>
        <w:rPr>
          <w:rFonts w:ascii="Arial" w:hAnsi="Arial" w:cs="Arial"/>
          <w:sz w:val="20"/>
          <w:szCs w:val="20"/>
        </w:rPr>
      </w:pPr>
      <w:r w:rsidRPr="001A5288">
        <w:rPr>
          <w:rFonts w:ascii="Arial" w:hAnsi="Arial" w:cs="Arial"/>
          <w:sz w:val="20"/>
          <w:szCs w:val="20"/>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w:t>
      </w:r>
      <w:r w:rsidR="006C4C11">
        <w:rPr>
          <w:rFonts w:ascii="Arial" w:hAnsi="Arial" w:cs="Arial"/>
          <w:sz w:val="20"/>
          <w:szCs w:val="20"/>
        </w:rPr>
        <w:t> </w:t>
      </w:r>
      <w:r w:rsidRPr="001A5288">
        <w:rPr>
          <w:rFonts w:ascii="Arial" w:hAnsi="Arial" w:cs="Arial"/>
          <w:sz w:val="20"/>
          <w:szCs w:val="20"/>
        </w:rPr>
        <w:t xml:space="preserve">skutečnost, dosahuje-li intenzity relevantní z pohledu trestního práva.  </w:t>
      </w:r>
    </w:p>
    <w:p w14:paraId="78B46C03" w14:textId="77777777" w:rsidR="0053115E" w:rsidRPr="001A5288" w:rsidRDefault="0053115E" w:rsidP="006C4C11">
      <w:pPr>
        <w:pStyle w:val="Odstavecseseznamem"/>
        <w:numPr>
          <w:ilvl w:val="0"/>
          <w:numId w:val="9"/>
        </w:numPr>
        <w:spacing w:before="360"/>
        <w:ind w:left="567" w:hanging="567"/>
        <w:contextualSpacing w:val="0"/>
        <w:jc w:val="both"/>
        <w:rPr>
          <w:rFonts w:ascii="Arial" w:hAnsi="Arial" w:cs="Arial"/>
          <w:b/>
          <w:sz w:val="20"/>
          <w:szCs w:val="20"/>
        </w:rPr>
      </w:pPr>
      <w:r w:rsidRPr="001A5288">
        <w:rPr>
          <w:rFonts w:ascii="Arial" w:hAnsi="Arial" w:cs="Arial"/>
          <w:b/>
          <w:sz w:val="20"/>
          <w:szCs w:val="20"/>
        </w:rPr>
        <w:t>STŘET ZÁJMŮ</w:t>
      </w:r>
    </w:p>
    <w:p w14:paraId="3CA0A0C2" w14:textId="2B7FA6C6" w:rsidR="0053115E" w:rsidRPr="001A5288" w:rsidRDefault="0053115E" w:rsidP="006C4C11">
      <w:pPr>
        <w:pStyle w:val="Odstavecseseznamem"/>
        <w:spacing w:line="280" w:lineRule="atLeast"/>
        <w:ind w:left="0"/>
        <w:contextualSpacing w:val="0"/>
        <w:jc w:val="both"/>
        <w:rPr>
          <w:rFonts w:ascii="Arial" w:hAnsi="Arial" w:cs="Arial"/>
          <w:sz w:val="20"/>
          <w:szCs w:val="20"/>
        </w:rPr>
      </w:pPr>
      <w:r w:rsidRPr="001A5288">
        <w:rPr>
          <w:rFonts w:ascii="Arial" w:hAnsi="Arial" w:cs="Arial"/>
          <w:sz w:val="20"/>
          <w:szCs w:val="20"/>
        </w:rPr>
        <w:t>Smluvní strany se zavazují předcházet jakémukoliv střetu zájmů při navazování obchodních vztahů, a</w:t>
      </w:r>
      <w:r w:rsidR="006C4C11">
        <w:rPr>
          <w:rFonts w:ascii="Arial" w:hAnsi="Arial" w:cs="Arial"/>
          <w:sz w:val="20"/>
          <w:szCs w:val="20"/>
        </w:rPr>
        <w:t> </w:t>
      </w:r>
      <w:r w:rsidRPr="001A5288">
        <w:rPr>
          <w:rFonts w:ascii="Arial" w:hAnsi="Arial" w:cs="Arial"/>
          <w:sz w:val="20"/>
          <w:szCs w:val="20"/>
        </w:rPr>
        <w:t xml:space="preserve">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40042ED8" w14:textId="77777777" w:rsidR="0053115E" w:rsidRPr="001A5288" w:rsidRDefault="0053115E" w:rsidP="006C4C11">
      <w:pPr>
        <w:pStyle w:val="Odstavecseseznamem"/>
        <w:numPr>
          <w:ilvl w:val="0"/>
          <w:numId w:val="9"/>
        </w:numPr>
        <w:spacing w:before="360"/>
        <w:ind w:left="567" w:hanging="567"/>
        <w:contextualSpacing w:val="0"/>
        <w:jc w:val="both"/>
        <w:rPr>
          <w:rFonts w:ascii="Arial" w:hAnsi="Arial" w:cs="Arial"/>
          <w:b/>
          <w:sz w:val="20"/>
          <w:szCs w:val="20"/>
        </w:rPr>
      </w:pPr>
      <w:r w:rsidRPr="001A5288">
        <w:rPr>
          <w:rFonts w:ascii="Arial" w:hAnsi="Arial" w:cs="Arial"/>
          <w:b/>
          <w:sz w:val="20"/>
          <w:szCs w:val="20"/>
        </w:rPr>
        <w:t>PŘIJATELNÉ PRACOVNÍ PODMÍNKY</w:t>
      </w:r>
    </w:p>
    <w:p w14:paraId="7B85E29E" w14:textId="77777777" w:rsidR="0053115E" w:rsidRPr="001A5288" w:rsidRDefault="0053115E" w:rsidP="006C4C11">
      <w:pPr>
        <w:pStyle w:val="Odstavecseseznamem"/>
        <w:spacing w:line="280" w:lineRule="atLeast"/>
        <w:ind w:left="0"/>
        <w:contextualSpacing w:val="0"/>
        <w:jc w:val="both"/>
        <w:rPr>
          <w:rFonts w:ascii="Arial" w:hAnsi="Arial" w:cs="Arial"/>
          <w:sz w:val="20"/>
          <w:szCs w:val="20"/>
        </w:rPr>
      </w:pPr>
      <w:r w:rsidRPr="001A5288">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57F5751B" w14:textId="77777777" w:rsidR="0053115E" w:rsidRPr="001A5288" w:rsidRDefault="0053115E" w:rsidP="006C4C11">
      <w:pPr>
        <w:pStyle w:val="Odstavecseseznamem"/>
        <w:numPr>
          <w:ilvl w:val="0"/>
          <w:numId w:val="9"/>
        </w:numPr>
        <w:spacing w:before="360"/>
        <w:ind w:left="567" w:hanging="567"/>
        <w:contextualSpacing w:val="0"/>
        <w:jc w:val="both"/>
        <w:rPr>
          <w:rFonts w:ascii="Arial" w:hAnsi="Arial" w:cs="Arial"/>
          <w:b/>
          <w:sz w:val="20"/>
          <w:szCs w:val="20"/>
        </w:rPr>
      </w:pPr>
      <w:r w:rsidRPr="001A5288">
        <w:rPr>
          <w:rFonts w:ascii="Arial" w:hAnsi="Arial" w:cs="Arial"/>
          <w:b/>
          <w:sz w:val="20"/>
          <w:szCs w:val="20"/>
        </w:rPr>
        <w:t>ZÁKAZ DISKRIMINACE A ZAJIŠTĚNÍ ROVNÝCH PŘÍLEŽITOSTÍ</w:t>
      </w:r>
    </w:p>
    <w:p w14:paraId="7E9A7B40" w14:textId="77777777" w:rsidR="0053115E" w:rsidRPr="001A5288" w:rsidRDefault="0053115E" w:rsidP="006C4C11">
      <w:pPr>
        <w:pStyle w:val="Odstavecseseznamem"/>
        <w:spacing w:line="280" w:lineRule="atLeast"/>
        <w:ind w:left="0"/>
        <w:contextualSpacing w:val="0"/>
        <w:jc w:val="both"/>
        <w:rPr>
          <w:rFonts w:ascii="Arial" w:hAnsi="Arial" w:cs="Arial"/>
          <w:sz w:val="20"/>
          <w:szCs w:val="20"/>
        </w:rPr>
      </w:pPr>
      <w:r w:rsidRPr="001A5288">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04557339" w14:textId="77777777" w:rsidR="0053115E" w:rsidRPr="001A5288" w:rsidRDefault="0053115E" w:rsidP="006C4C11">
      <w:pPr>
        <w:pStyle w:val="Odstavecseseznamem"/>
        <w:numPr>
          <w:ilvl w:val="0"/>
          <w:numId w:val="9"/>
        </w:numPr>
        <w:spacing w:before="360"/>
        <w:ind w:left="567" w:hanging="567"/>
        <w:contextualSpacing w:val="0"/>
        <w:jc w:val="both"/>
        <w:rPr>
          <w:rFonts w:ascii="Arial" w:hAnsi="Arial" w:cs="Arial"/>
          <w:b/>
          <w:sz w:val="20"/>
          <w:szCs w:val="20"/>
        </w:rPr>
      </w:pPr>
      <w:r w:rsidRPr="001A5288">
        <w:rPr>
          <w:rFonts w:ascii="Arial" w:hAnsi="Arial" w:cs="Arial"/>
          <w:b/>
          <w:sz w:val="20"/>
          <w:szCs w:val="20"/>
        </w:rPr>
        <w:t>EKONOMICKÉ ASPEKTY</w:t>
      </w:r>
    </w:p>
    <w:p w14:paraId="5D31F479" w14:textId="6300792B" w:rsidR="0053115E" w:rsidRPr="001A5288" w:rsidRDefault="0053115E" w:rsidP="006C4C11">
      <w:pPr>
        <w:pStyle w:val="Odstavecseseznamem"/>
        <w:spacing w:line="280" w:lineRule="atLeast"/>
        <w:ind w:left="0"/>
        <w:contextualSpacing w:val="0"/>
        <w:jc w:val="both"/>
        <w:rPr>
          <w:rFonts w:ascii="Arial" w:hAnsi="Arial" w:cs="Arial"/>
          <w:sz w:val="20"/>
          <w:szCs w:val="20"/>
        </w:rPr>
      </w:pPr>
      <w:r w:rsidRPr="001A5288">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w:t>
      </w:r>
      <w:r w:rsidRPr="001A5288">
        <w:rPr>
          <w:rFonts w:ascii="Arial" w:hAnsi="Arial" w:cs="Arial"/>
          <w:sz w:val="20"/>
          <w:szCs w:val="20"/>
        </w:rPr>
        <w:br/>
        <w:t xml:space="preserve">a neetických zisků, důvěryhodnost </w:t>
      </w:r>
      <w:r w:rsidR="004250CB">
        <w:rPr>
          <w:rFonts w:ascii="Arial" w:hAnsi="Arial" w:cs="Arial"/>
          <w:sz w:val="20"/>
          <w:szCs w:val="20"/>
        </w:rPr>
        <w:t>zpracova</w:t>
      </w:r>
      <w:r w:rsidRPr="001A5288">
        <w:rPr>
          <w:rFonts w:ascii="Arial" w:hAnsi="Arial" w:cs="Arial"/>
          <w:sz w:val="20"/>
          <w:szCs w:val="20"/>
        </w:rPr>
        <w:t xml:space="preserve">tele z hlediska sídla podnikání a realizace finančních transakcí (sídlo </w:t>
      </w:r>
      <w:r w:rsidR="004250CB">
        <w:rPr>
          <w:rFonts w:ascii="Arial" w:hAnsi="Arial" w:cs="Arial"/>
          <w:sz w:val="20"/>
          <w:szCs w:val="20"/>
        </w:rPr>
        <w:t>zpracova</w:t>
      </w:r>
      <w:r w:rsidRPr="001A5288">
        <w:rPr>
          <w:rFonts w:ascii="Arial" w:hAnsi="Arial" w:cs="Arial"/>
          <w:sz w:val="20"/>
          <w:szCs w:val="20"/>
        </w:rPr>
        <w:t xml:space="preserve">tele nebo platební instituce, kterou používá, se nesmí nacházet v zemi zapsané na seznamu zemí nespolupracujících daňových jurisdikcí vytvořených Evropskou unií). </w:t>
      </w:r>
      <w:r w:rsidR="004250CB">
        <w:rPr>
          <w:rFonts w:ascii="Arial" w:hAnsi="Arial" w:cs="Arial"/>
          <w:sz w:val="20"/>
          <w:szCs w:val="20"/>
        </w:rPr>
        <w:t>Zpracova</w:t>
      </w:r>
      <w:r w:rsidRPr="001A5288">
        <w:rPr>
          <w:rFonts w:ascii="Arial" w:hAnsi="Arial" w:cs="Arial"/>
          <w:sz w:val="20"/>
          <w:szCs w:val="20"/>
        </w:rPr>
        <w:t xml:space="preserve">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29A91429" w14:textId="77777777" w:rsidR="0053115E" w:rsidRPr="001A5288" w:rsidRDefault="0053115E" w:rsidP="006C4C11">
      <w:pPr>
        <w:pStyle w:val="Odstavecseseznamem"/>
        <w:numPr>
          <w:ilvl w:val="0"/>
          <w:numId w:val="9"/>
        </w:numPr>
        <w:spacing w:before="360"/>
        <w:ind w:left="567" w:hanging="567"/>
        <w:contextualSpacing w:val="0"/>
        <w:jc w:val="both"/>
        <w:rPr>
          <w:rFonts w:ascii="Arial" w:hAnsi="Arial" w:cs="Arial"/>
          <w:b/>
          <w:sz w:val="20"/>
          <w:szCs w:val="20"/>
        </w:rPr>
      </w:pPr>
      <w:r w:rsidRPr="001A5288">
        <w:rPr>
          <w:rFonts w:ascii="Arial" w:hAnsi="Arial" w:cs="Arial"/>
          <w:b/>
          <w:sz w:val="20"/>
          <w:szCs w:val="20"/>
        </w:rPr>
        <w:t>EKOLOGICKÉ ASPEKTY</w:t>
      </w:r>
    </w:p>
    <w:p w14:paraId="492E12A7" w14:textId="078E7DD8" w:rsidR="006C4C11" w:rsidRDefault="0053115E" w:rsidP="006C4C11">
      <w:pPr>
        <w:pStyle w:val="Odstavecseseznamem"/>
        <w:spacing w:line="280" w:lineRule="atLeast"/>
        <w:ind w:left="0"/>
        <w:contextualSpacing w:val="0"/>
        <w:jc w:val="both"/>
        <w:rPr>
          <w:rFonts w:ascii="Arial" w:hAnsi="Arial" w:cs="Arial"/>
          <w:sz w:val="28"/>
          <w:szCs w:val="20"/>
        </w:rPr>
      </w:pPr>
      <w:r w:rsidRPr="001A5288">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r w:rsidR="006C4C11">
        <w:rPr>
          <w:rFonts w:ascii="Arial" w:hAnsi="Arial" w:cs="Arial"/>
          <w:sz w:val="28"/>
          <w:szCs w:val="20"/>
        </w:rPr>
        <w:br w:type="page"/>
      </w:r>
    </w:p>
    <w:p w14:paraId="5BAD0CA7" w14:textId="789D64B9" w:rsidR="0063751C" w:rsidRPr="00312960" w:rsidRDefault="0063751C" w:rsidP="0063751C">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Arial" w:hAnsi="Arial" w:cs="Arial"/>
          <w:sz w:val="28"/>
          <w:szCs w:val="20"/>
        </w:rPr>
      </w:pPr>
      <w:r>
        <w:rPr>
          <w:rFonts w:ascii="Arial" w:hAnsi="Arial" w:cs="Arial"/>
          <w:sz w:val="28"/>
          <w:szCs w:val="20"/>
        </w:rPr>
        <w:lastRenderedPageBreak/>
        <w:t>P</w:t>
      </w:r>
      <w:r w:rsidRPr="00312960">
        <w:rPr>
          <w:rFonts w:ascii="Arial" w:hAnsi="Arial" w:cs="Arial"/>
          <w:sz w:val="28"/>
          <w:szCs w:val="20"/>
        </w:rPr>
        <w:t xml:space="preserve">říloha č. </w:t>
      </w:r>
      <w:r w:rsidR="0053115E">
        <w:rPr>
          <w:rFonts w:ascii="Arial" w:hAnsi="Arial" w:cs="Arial"/>
          <w:sz w:val="28"/>
          <w:szCs w:val="20"/>
        </w:rPr>
        <w:t>2</w:t>
      </w:r>
      <w:r w:rsidRPr="00312960">
        <w:rPr>
          <w:rFonts w:ascii="Arial" w:hAnsi="Arial" w:cs="Arial"/>
          <w:sz w:val="28"/>
          <w:szCs w:val="20"/>
        </w:rPr>
        <w:t>: Specifikace předmětu plnění</w:t>
      </w:r>
    </w:p>
    <w:p w14:paraId="004B7731" w14:textId="74D8E3C4" w:rsidR="00883F5E" w:rsidRPr="002A3DBA" w:rsidRDefault="00883F5E" w:rsidP="006C4C11">
      <w:pPr>
        <w:pStyle w:val="Nadpis3"/>
        <w:numPr>
          <w:ilvl w:val="0"/>
          <w:numId w:val="23"/>
        </w:numPr>
        <w:spacing w:line="280" w:lineRule="atLeast"/>
        <w:jc w:val="both"/>
        <w:rPr>
          <w:rFonts w:ascii="Arial" w:hAnsi="Arial" w:cs="Arial"/>
          <w:color w:val="548DD4" w:themeColor="text2" w:themeTint="99"/>
          <w:sz w:val="20"/>
        </w:rPr>
      </w:pPr>
      <w:bookmarkStart w:id="3" w:name="_Hlk82776393"/>
      <w:r w:rsidRPr="002A3DBA">
        <w:rPr>
          <w:rFonts w:ascii="Arial" w:hAnsi="Arial" w:cs="Arial"/>
          <w:color w:val="548DD4" w:themeColor="text2" w:themeTint="99"/>
          <w:sz w:val="20"/>
        </w:rPr>
        <w:t>Obecné informace</w:t>
      </w:r>
      <w:r w:rsidR="005F65F4" w:rsidRPr="002A3DBA">
        <w:rPr>
          <w:rFonts w:ascii="Arial" w:hAnsi="Arial" w:cs="Arial"/>
          <w:color w:val="548DD4" w:themeColor="text2" w:themeTint="99"/>
          <w:sz w:val="20"/>
        </w:rPr>
        <w:t xml:space="preserve"> / východiska</w:t>
      </w:r>
    </w:p>
    <w:p w14:paraId="0D975E39" w14:textId="41DA18E0" w:rsidR="007D03A4" w:rsidRPr="00877423" w:rsidRDefault="007D03A4" w:rsidP="006C4C11">
      <w:pPr>
        <w:spacing w:line="280" w:lineRule="atLeast"/>
        <w:jc w:val="both"/>
        <w:rPr>
          <w:rFonts w:ascii="Arial" w:hAnsi="Arial" w:cs="Arial"/>
          <w:b/>
          <w:bCs/>
          <w:sz w:val="20"/>
          <w:szCs w:val="20"/>
          <w:lang w:eastAsia="cs-CZ"/>
        </w:rPr>
      </w:pPr>
      <w:r w:rsidRPr="00877423">
        <w:rPr>
          <w:rFonts w:ascii="Arial" w:hAnsi="Arial" w:cs="Arial"/>
          <w:sz w:val="20"/>
          <w:szCs w:val="20"/>
          <w:lang w:eastAsia="cs-CZ"/>
        </w:rPr>
        <w:t xml:space="preserve">Ministerstvo práce a sociálních věcí (dále jen „MPSV") se v rámci individuálního projektu </w:t>
      </w:r>
      <w:r w:rsidRPr="00877423">
        <w:rPr>
          <w:rFonts w:ascii="Arial" w:hAnsi="Arial" w:cs="Arial"/>
          <w:sz w:val="20"/>
          <w:szCs w:val="20"/>
          <w:lang w:eastAsia="cs-CZ"/>
        </w:rPr>
        <w:br/>
        <w:t>s názvem „</w:t>
      </w:r>
      <w:r w:rsidRPr="00877423">
        <w:rPr>
          <w:rFonts w:ascii="Arial" w:hAnsi="Arial" w:cs="Arial"/>
          <w:i/>
          <w:sz w:val="20"/>
          <w:szCs w:val="20"/>
          <w:lang w:eastAsia="cs-CZ"/>
        </w:rPr>
        <w:t xml:space="preserve">Rozvoj systému sociálních služeb, </w:t>
      </w:r>
      <w:proofErr w:type="spellStart"/>
      <w:r w:rsidRPr="00877423">
        <w:rPr>
          <w:rFonts w:ascii="Arial" w:hAnsi="Arial" w:cs="Arial"/>
          <w:i/>
          <w:sz w:val="20"/>
          <w:szCs w:val="20"/>
          <w:lang w:eastAsia="cs-CZ"/>
        </w:rPr>
        <w:t>reg</w:t>
      </w:r>
      <w:proofErr w:type="spellEnd"/>
      <w:r w:rsidRPr="00877423">
        <w:rPr>
          <w:rFonts w:ascii="Arial" w:hAnsi="Arial" w:cs="Arial"/>
          <w:i/>
          <w:sz w:val="20"/>
          <w:szCs w:val="20"/>
          <w:lang w:eastAsia="cs-CZ"/>
        </w:rPr>
        <w:t xml:space="preserve">. č.:CZ.03.2.63/0.0/0.0/15_017/0003739 </w:t>
      </w:r>
      <w:r w:rsidRPr="00877423">
        <w:rPr>
          <w:rFonts w:ascii="Arial" w:hAnsi="Arial" w:cs="Arial"/>
          <w:iCs/>
          <w:sz w:val="20"/>
          <w:szCs w:val="20"/>
          <w:lang w:eastAsia="cs-CZ"/>
        </w:rPr>
        <w:t>(dále jen projekt)</w:t>
      </w:r>
      <w:r w:rsidRPr="00877423">
        <w:rPr>
          <w:rFonts w:ascii="Arial" w:hAnsi="Arial" w:cs="Arial"/>
          <w:i/>
          <w:sz w:val="20"/>
          <w:szCs w:val="20"/>
          <w:lang w:eastAsia="cs-CZ"/>
        </w:rPr>
        <w:t>“</w:t>
      </w:r>
      <w:r w:rsidRPr="00877423">
        <w:rPr>
          <w:rFonts w:ascii="Arial" w:hAnsi="Arial" w:cs="Arial"/>
          <w:sz w:val="20"/>
          <w:szCs w:val="20"/>
          <w:lang w:eastAsia="cs-CZ"/>
        </w:rPr>
        <w:t xml:space="preserve"> zabývá vytvářením prostředí pro zkvalitnění a rozvoj dílčích oblastí systému sociálních služeb s důrazem na jejich efektivnější aplikaci v praxi. Jedním z konkrétních řešených témat je proces vstupu uživatelů do sociálních služeb a zhodnocením/přiznáním nároku na jejich poskytování z hlediska majetkových a finančních poměrů. Předmětem </w:t>
      </w:r>
      <w:r w:rsidR="00C46B2A" w:rsidRPr="00877423">
        <w:rPr>
          <w:rFonts w:ascii="Arial" w:hAnsi="Arial" w:cs="Arial"/>
          <w:sz w:val="20"/>
          <w:szCs w:val="20"/>
          <w:lang w:eastAsia="cs-CZ"/>
        </w:rPr>
        <w:t>této Smlouvy</w:t>
      </w:r>
      <w:r w:rsidRPr="00877423">
        <w:rPr>
          <w:rFonts w:ascii="Arial" w:hAnsi="Arial" w:cs="Arial"/>
          <w:sz w:val="20"/>
          <w:szCs w:val="20"/>
          <w:lang w:eastAsia="cs-CZ"/>
        </w:rPr>
        <w:t xml:space="preserve"> je vypracování </w:t>
      </w:r>
      <w:r w:rsidRPr="00877423">
        <w:rPr>
          <w:rFonts w:ascii="Arial" w:hAnsi="Arial" w:cs="Arial"/>
          <w:b/>
          <w:bCs/>
          <w:sz w:val="20"/>
          <w:szCs w:val="20"/>
          <w:lang w:eastAsia="cs-CZ"/>
        </w:rPr>
        <w:t>Analýz</w:t>
      </w:r>
      <w:r w:rsidR="009561C6" w:rsidRPr="00877423">
        <w:rPr>
          <w:rFonts w:ascii="Arial" w:hAnsi="Arial" w:cs="Arial"/>
          <w:b/>
          <w:bCs/>
          <w:sz w:val="20"/>
          <w:szCs w:val="20"/>
          <w:lang w:eastAsia="cs-CZ"/>
        </w:rPr>
        <w:t>y</w:t>
      </w:r>
      <w:r w:rsidR="005B06A3" w:rsidRPr="00877423">
        <w:rPr>
          <w:rFonts w:ascii="Arial" w:hAnsi="Arial" w:cs="Arial"/>
          <w:b/>
          <w:bCs/>
          <w:sz w:val="20"/>
          <w:szCs w:val="20"/>
          <w:lang w:eastAsia="cs-CZ"/>
        </w:rPr>
        <w:t xml:space="preserve"> </w:t>
      </w:r>
      <w:r w:rsidRPr="00877423">
        <w:rPr>
          <w:rFonts w:ascii="Arial" w:hAnsi="Arial" w:cs="Arial"/>
          <w:b/>
          <w:bCs/>
          <w:sz w:val="20"/>
          <w:szCs w:val="20"/>
          <w:lang w:eastAsia="cs-CZ"/>
        </w:rPr>
        <w:t>dopadu implementace návrhu úpravy podmínek pro posouzení nároku na poskytování sociální služby z</w:t>
      </w:r>
      <w:r w:rsidR="006C4C11">
        <w:rPr>
          <w:rFonts w:ascii="Arial" w:hAnsi="Arial" w:cs="Arial"/>
          <w:b/>
          <w:bCs/>
          <w:sz w:val="20"/>
          <w:szCs w:val="20"/>
          <w:lang w:eastAsia="cs-CZ"/>
        </w:rPr>
        <w:t> </w:t>
      </w:r>
      <w:r w:rsidRPr="00877423">
        <w:rPr>
          <w:rFonts w:ascii="Arial" w:hAnsi="Arial" w:cs="Arial"/>
          <w:b/>
          <w:bCs/>
          <w:sz w:val="20"/>
          <w:szCs w:val="20"/>
          <w:lang w:eastAsia="cs-CZ"/>
        </w:rPr>
        <w:t>hlediska vlivu na státní rozpočet a související legislativu.</w:t>
      </w:r>
    </w:p>
    <w:p w14:paraId="271032D1" w14:textId="77777777" w:rsidR="007D03A4" w:rsidRPr="00877423" w:rsidRDefault="007D03A4" w:rsidP="006C4C11">
      <w:pPr>
        <w:spacing w:line="280" w:lineRule="atLeast"/>
        <w:rPr>
          <w:rFonts w:ascii="Arial" w:hAnsi="Arial" w:cs="Arial"/>
          <w:b/>
          <w:bCs/>
          <w:sz w:val="20"/>
          <w:szCs w:val="20"/>
          <w:lang w:eastAsia="cs-CZ"/>
        </w:rPr>
      </w:pPr>
    </w:p>
    <w:p w14:paraId="7589FC46" w14:textId="39E24E99" w:rsidR="007D03A4" w:rsidRPr="00877423" w:rsidRDefault="007D03A4" w:rsidP="006C4C11">
      <w:pPr>
        <w:spacing w:line="280" w:lineRule="atLeast"/>
        <w:jc w:val="both"/>
        <w:rPr>
          <w:rFonts w:ascii="Arial" w:hAnsi="Arial" w:cs="Arial"/>
          <w:sz w:val="20"/>
          <w:szCs w:val="20"/>
          <w:lang w:eastAsia="cs-CZ"/>
        </w:rPr>
      </w:pPr>
      <w:r w:rsidRPr="00877423">
        <w:rPr>
          <w:rFonts w:ascii="Arial" w:hAnsi="Arial" w:cs="Arial"/>
          <w:sz w:val="20"/>
          <w:szCs w:val="20"/>
          <w:lang w:eastAsia="cs-CZ"/>
        </w:rPr>
        <w:t xml:space="preserve">Analýza vychází z výstupu projektu "Návrh řešení </w:t>
      </w:r>
      <w:r w:rsidRPr="00877423">
        <w:rPr>
          <w:rFonts w:ascii="Arial" w:hAnsi="Arial" w:cs="Arial"/>
          <w:sz w:val="20"/>
          <w:szCs w:val="20"/>
        </w:rPr>
        <w:t xml:space="preserve">pro posouzení nároku na poskytování sociální služby – pro vybrané formy poskytování (pobytová)" </w:t>
      </w:r>
      <w:r w:rsidRPr="00877423">
        <w:rPr>
          <w:rFonts w:ascii="Arial" w:hAnsi="Arial" w:cs="Arial"/>
          <w:sz w:val="20"/>
          <w:szCs w:val="20"/>
          <w:lang w:eastAsia="cs-CZ"/>
        </w:rPr>
        <w:t xml:space="preserve">(dále jen „Návrh řešení“), kdy na základě </w:t>
      </w:r>
      <w:r w:rsidR="003760BE" w:rsidRPr="00877423">
        <w:rPr>
          <w:rFonts w:ascii="Arial" w:hAnsi="Arial" w:cs="Arial"/>
          <w:b/>
          <w:bCs/>
          <w:sz w:val="20"/>
          <w:szCs w:val="20"/>
          <w:lang w:eastAsia="cs-CZ"/>
        </w:rPr>
        <w:t>návrhu</w:t>
      </w:r>
      <w:r w:rsidR="003760BE" w:rsidRPr="00877423">
        <w:rPr>
          <w:rFonts w:ascii="Arial" w:hAnsi="Arial" w:cs="Arial"/>
          <w:sz w:val="20"/>
          <w:szCs w:val="20"/>
          <w:lang w:eastAsia="cs-CZ"/>
        </w:rPr>
        <w:t xml:space="preserve">, vycházejícího z </w:t>
      </w:r>
      <w:r w:rsidRPr="00877423">
        <w:rPr>
          <w:rFonts w:ascii="Arial" w:hAnsi="Arial" w:cs="Arial"/>
          <w:sz w:val="20"/>
          <w:szCs w:val="20"/>
          <w:lang w:eastAsia="cs-CZ"/>
        </w:rPr>
        <w:t>předmětného dokumentu</w:t>
      </w:r>
      <w:r w:rsidR="003F0AA5" w:rsidRPr="00877423">
        <w:rPr>
          <w:rStyle w:val="Znakapoznpodarou"/>
          <w:rFonts w:ascii="Arial" w:hAnsi="Arial" w:cs="Arial"/>
          <w:sz w:val="20"/>
          <w:szCs w:val="20"/>
          <w:lang w:eastAsia="cs-CZ"/>
        </w:rPr>
        <w:footnoteReference w:id="2"/>
      </w:r>
      <w:r w:rsidR="00FA4D55">
        <w:rPr>
          <w:rFonts w:ascii="Arial" w:hAnsi="Arial" w:cs="Arial"/>
          <w:sz w:val="20"/>
          <w:szCs w:val="20"/>
          <w:lang w:eastAsia="cs-CZ"/>
        </w:rPr>
        <w:t>,</w:t>
      </w:r>
      <w:r w:rsidRPr="00877423">
        <w:rPr>
          <w:rFonts w:ascii="Arial" w:hAnsi="Arial" w:cs="Arial"/>
          <w:sz w:val="20"/>
          <w:szCs w:val="20"/>
          <w:lang w:eastAsia="cs-CZ"/>
        </w:rPr>
        <w:t xml:space="preserve"> bude provedena analýza dopadů navržených opatření v</w:t>
      </w:r>
      <w:r w:rsidR="006C4C11">
        <w:rPr>
          <w:rFonts w:ascii="Arial" w:hAnsi="Arial" w:cs="Arial"/>
          <w:sz w:val="20"/>
          <w:szCs w:val="20"/>
          <w:lang w:eastAsia="cs-CZ"/>
        </w:rPr>
        <w:t> </w:t>
      </w:r>
      <w:r w:rsidRPr="00877423">
        <w:rPr>
          <w:rFonts w:ascii="Arial" w:hAnsi="Arial" w:cs="Arial"/>
          <w:sz w:val="20"/>
          <w:szCs w:val="20"/>
          <w:lang w:eastAsia="cs-CZ"/>
        </w:rPr>
        <w:t xml:space="preserve">oblasti příjmového a majetkového testování uchazečů </w:t>
      </w:r>
      <w:r w:rsidR="001762D5" w:rsidRPr="00877423">
        <w:rPr>
          <w:rFonts w:ascii="Arial" w:hAnsi="Arial" w:cs="Arial"/>
          <w:sz w:val="20"/>
          <w:szCs w:val="20"/>
          <w:lang w:eastAsia="cs-CZ"/>
        </w:rPr>
        <w:t>při</w:t>
      </w:r>
      <w:r w:rsidRPr="00877423">
        <w:rPr>
          <w:rFonts w:ascii="Arial" w:hAnsi="Arial" w:cs="Arial"/>
          <w:sz w:val="20"/>
          <w:szCs w:val="20"/>
          <w:lang w:eastAsia="cs-CZ"/>
        </w:rPr>
        <w:t xml:space="preserve"> vstup</w:t>
      </w:r>
      <w:r w:rsidR="003F0AA5" w:rsidRPr="00877423">
        <w:rPr>
          <w:rFonts w:ascii="Arial" w:hAnsi="Arial" w:cs="Arial"/>
          <w:sz w:val="20"/>
          <w:szCs w:val="20"/>
          <w:lang w:eastAsia="cs-CZ"/>
        </w:rPr>
        <w:t>u</w:t>
      </w:r>
      <w:r w:rsidRPr="00877423">
        <w:rPr>
          <w:rFonts w:ascii="Arial" w:hAnsi="Arial" w:cs="Arial"/>
          <w:sz w:val="20"/>
          <w:szCs w:val="20"/>
          <w:lang w:eastAsia="cs-CZ"/>
        </w:rPr>
        <w:t xml:space="preserve"> do sociální služby. Potřebou této analýzy je zhodnocení doporučených opatření, případně porovnání různých variant řešení (tj. „Návrhu řešení“ vs. stav v Německu a Rakousku v dané oblasti), ve vztahu k jejich dopadům na veřejné rozpočty (státní rozpočet ČR) a legislativu (např. v tématu alimentační povinnosti). V návrhu řešení přijetí do</w:t>
      </w:r>
      <w:r w:rsidR="006C4C11">
        <w:rPr>
          <w:rFonts w:ascii="Arial" w:hAnsi="Arial" w:cs="Arial"/>
          <w:sz w:val="20"/>
          <w:szCs w:val="20"/>
          <w:lang w:eastAsia="cs-CZ"/>
        </w:rPr>
        <w:t> </w:t>
      </w:r>
      <w:r w:rsidRPr="00877423">
        <w:rPr>
          <w:rFonts w:ascii="Arial" w:hAnsi="Arial" w:cs="Arial"/>
          <w:sz w:val="20"/>
          <w:szCs w:val="20"/>
          <w:lang w:eastAsia="cs-CZ"/>
        </w:rPr>
        <w:t>sociální služby půjde o implementaci změn do některých ustanoveních Zákona č. 108/2006 Sb., o</w:t>
      </w:r>
      <w:r w:rsidR="006C4C11">
        <w:rPr>
          <w:rFonts w:ascii="Arial" w:hAnsi="Arial" w:cs="Arial"/>
          <w:sz w:val="20"/>
          <w:szCs w:val="20"/>
          <w:lang w:eastAsia="cs-CZ"/>
        </w:rPr>
        <w:t> </w:t>
      </w:r>
      <w:r w:rsidRPr="00877423">
        <w:rPr>
          <w:rFonts w:ascii="Arial" w:hAnsi="Arial" w:cs="Arial"/>
          <w:sz w:val="20"/>
          <w:szCs w:val="20"/>
          <w:lang w:eastAsia="cs-CZ"/>
        </w:rPr>
        <w:t xml:space="preserve">sociálních službách. </w:t>
      </w:r>
    </w:p>
    <w:p w14:paraId="5DACA1D6" w14:textId="77777777" w:rsidR="007D03A4" w:rsidRPr="00877423" w:rsidRDefault="007D03A4" w:rsidP="006C4C11">
      <w:pPr>
        <w:spacing w:line="280" w:lineRule="atLeast"/>
        <w:jc w:val="both"/>
        <w:rPr>
          <w:rFonts w:ascii="Arial" w:hAnsi="Arial" w:cs="Arial"/>
          <w:sz w:val="20"/>
          <w:szCs w:val="20"/>
          <w:lang w:eastAsia="cs-CZ"/>
        </w:rPr>
      </w:pPr>
    </w:p>
    <w:p w14:paraId="49A00476" w14:textId="2D008341" w:rsidR="007D03A4" w:rsidRPr="00877423" w:rsidRDefault="007D03A4" w:rsidP="006C4C11">
      <w:pPr>
        <w:spacing w:line="280" w:lineRule="atLeast"/>
        <w:jc w:val="both"/>
        <w:rPr>
          <w:rFonts w:ascii="Arial" w:hAnsi="Arial" w:cs="Arial"/>
          <w:sz w:val="20"/>
          <w:szCs w:val="20"/>
          <w:lang w:eastAsia="cs-CZ"/>
        </w:rPr>
      </w:pPr>
      <w:r w:rsidRPr="00877423">
        <w:rPr>
          <w:rFonts w:ascii="Arial" w:hAnsi="Arial" w:cs="Arial"/>
          <w:sz w:val="20"/>
          <w:szCs w:val="20"/>
          <w:lang w:eastAsia="cs-CZ"/>
        </w:rPr>
        <w:t>Cílem je získat kvalitní analytický materiál, kterého by bylo možno využít při návrhu na změnu legislativy (zpráva z hodnocení dopadů regulace je nedílnou součástí)</w:t>
      </w:r>
      <w:r w:rsidR="002A3DBA" w:rsidRPr="00877423">
        <w:rPr>
          <w:rFonts w:ascii="Arial" w:hAnsi="Arial" w:cs="Arial"/>
          <w:sz w:val="20"/>
          <w:szCs w:val="20"/>
          <w:lang w:eastAsia="cs-CZ"/>
        </w:rPr>
        <w:t>.</w:t>
      </w:r>
    </w:p>
    <w:p w14:paraId="3FEBAB92" w14:textId="77777777" w:rsidR="00FC657F" w:rsidRPr="00877423" w:rsidRDefault="00FC657F" w:rsidP="006C4C11">
      <w:pPr>
        <w:spacing w:line="280" w:lineRule="atLeast"/>
        <w:jc w:val="both"/>
        <w:rPr>
          <w:rFonts w:ascii="Arial" w:hAnsi="Arial" w:cs="Arial"/>
          <w:sz w:val="20"/>
          <w:szCs w:val="20"/>
          <w:lang w:eastAsia="cs-CZ"/>
        </w:rPr>
      </w:pPr>
    </w:p>
    <w:p w14:paraId="475A00EB" w14:textId="10F5AB82" w:rsidR="00FC657F" w:rsidRPr="00877423" w:rsidRDefault="00FC657F" w:rsidP="006C4C11">
      <w:pPr>
        <w:spacing w:line="280" w:lineRule="atLeast"/>
        <w:jc w:val="both"/>
        <w:rPr>
          <w:rFonts w:ascii="Arial" w:hAnsi="Arial" w:cs="Arial"/>
          <w:sz w:val="20"/>
          <w:szCs w:val="20"/>
          <w:lang w:eastAsia="cs-CZ"/>
        </w:rPr>
      </w:pPr>
      <w:r w:rsidRPr="00877423">
        <w:rPr>
          <w:rFonts w:ascii="Arial" w:hAnsi="Arial" w:cs="Arial"/>
          <w:sz w:val="20"/>
          <w:szCs w:val="20"/>
          <w:lang w:eastAsia="cs-CZ"/>
        </w:rPr>
        <w:t xml:space="preserve">Dopadová analýza se </w:t>
      </w:r>
      <w:proofErr w:type="gramStart"/>
      <w:r w:rsidRPr="00877423">
        <w:rPr>
          <w:rFonts w:ascii="Arial" w:hAnsi="Arial" w:cs="Arial"/>
          <w:sz w:val="20"/>
          <w:szCs w:val="20"/>
          <w:lang w:eastAsia="cs-CZ"/>
        </w:rPr>
        <w:t>zaměří</w:t>
      </w:r>
      <w:proofErr w:type="gramEnd"/>
      <w:r w:rsidRPr="00877423">
        <w:rPr>
          <w:rFonts w:ascii="Arial" w:hAnsi="Arial" w:cs="Arial"/>
          <w:sz w:val="20"/>
          <w:szCs w:val="20"/>
          <w:lang w:eastAsia="cs-CZ"/>
        </w:rPr>
        <w:t xml:space="preserve"> na vybrané skupiny pobytových služeb sociální péče (Domov pro seniory, Domov pro osoby se zdravotním postižením, Domov se zvláštním režimem) a zhodnotí, zda je posuzování z hlediska příjmových a majetkových poměrů pro danou skupinu sociálních služeb adekvátním řešením k posílení využití soukromých zdrojů. Dále bude zhodnocen dopad na subjekty, kterých se Návrh řešení úpravy podmínek v rámci příjmového a majetkového posuzování při vstupu do</w:t>
      </w:r>
      <w:r w:rsidR="006C4C11">
        <w:rPr>
          <w:rFonts w:ascii="Arial" w:hAnsi="Arial" w:cs="Arial"/>
          <w:sz w:val="20"/>
          <w:szCs w:val="20"/>
          <w:lang w:eastAsia="cs-CZ"/>
        </w:rPr>
        <w:t> </w:t>
      </w:r>
      <w:r w:rsidRPr="00877423">
        <w:rPr>
          <w:rFonts w:ascii="Arial" w:hAnsi="Arial" w:cs="Arial"/>
          <w:sz w:val="20"/>
          <w:szCs w:val="20"/>
          <w:lang w:eastAsia="cs-CZ"/>
        </w:rPr>
        <w:t>vybraných skupin pobytových služeb sociální péče bude týkat. V návaznosti na úpravu podmínek v</w:t>
      </w:r>
      <w:r w:rsidR="006C4C11">
        <w:rPr>
          <w:rFonts w:ascii="Arial" w:hAnsi="Arial" w:cs="Arial"/>
          <w:sz w:val="20"/>
          <w:szCs w:val="20"/>
          <w:lang w:eastAsia="cs-CZ"/>
        </w:rPr>
        <w:t> </w:t>
      </w:r>
      <w:r w:rsidRPr="00877423">
        <w:rPr>
          <w:rFonts w:ascii="Arial" w:hAnsi="Arial" w:cs="Arial"/>
          <w:sz w:val="20"/>
          <w:szCs w:val="20"/>
          <w:lang w:eastAsia="cs-CZ"/>
        </w:rPr>
        <w:t>České republice bude komparován Návrh řešení týkající se příjmového a majetkového posuzování se stavem ve Spolkové republice Německu a v Rakousku.</w:t>
      </w:r>
      <w:r w:rsidR="00527A3D" w:rsidRPr="00877423">
        <w:rPr>
          <w:rStyle w:val="Znakapoznpodarou"/>
          <w:rFonts w:ascii="Arial" w:hAnsi="Arial" w:cs="Arial"/>
          <w:sz w:val="20"/>
          <w:szCs w:val="20"/>
          <w:lang w:eastAsia="cs-CZ"/>
        </w:rPr>
        <w:footnoteReference w:id="3"/>
      </w:r>
    </w:p>
    <w:p w14:paraId="62A0967C" w14:textId="59617EA0" w:rsidR="00883F5E" w:rsidRPr="002A3DBA" w:rsidRDefault="00883F5E" w:rsidP="006C4C11">
      <w:pPr>
        <w:pStyle w:val="Nadpis3"/>
        <w:numPr>
          <w:ilvl w:val="0"/>
          <w:numId w:val="23"/>
        </w:numPr>
        <w:spacing w:line="280" w:lineRule="atLeast"/>
        <w:jc w:val="both"/>
        <w:rPr>
          <w:rFonts w:ascii="Arial" w:hAnsi="Arial" w:cs="Arial"/>
          <w:color w:val="548DD4" w:themeColor="text2" w:themeTint="99"/>
          <w:sz w:val="20"/>
        </w:rPr>
      </w:pPr>
      <w:r w:rsidRPr="002A3DBA">
        <w:rPr>
          <w:rFonts w:ascii="Arial" w:hAnsi="Arial" w:cs="Arial"/>
          <w:color w:val="548DD4" w:themeColor="text2" w:themeTint="99"/>
          <w:sz w:val="20"/>
        </w:rPr>
        <w:t>Bližší specifikace předmětu plnění a požadavky na zpracování analýzy</w:t>
      </w:r>
      <w:r w:rsidR="005F65F4" w:rsidRPr="002A3DBA">
        <w:rPr>
          <w:rFonts w:ascii="Arial" w:hAnsi="Arial" w:cs="Arial"/>
          <w:color w:val="548DD4" w:themeColor="text2" w:themeTint="99"/>
          <w:sz w:val="20"/>
        </w:rPr>
        <w:t xml:space="preserve"> dopadu</w:t>
      </w:r>
    </w:p>
    <w:p w14:paraId="4AF6725F" w14:textId="2C05A7D4" w:rsidR="005F65F4" w:rsidRPr="00CB3F84" w:rsidRDefault="005F65F4" w:rsidP="006C4C11">
      <w:pPr>
        <w:pStyle w:val="Nadpis3"/>
        <w:spacing w:line="280" w:lineRule="atLeast"/>
        <w:jc w:val="both"/>
        <w:rPr>
          <w:rFonts w:ascii="Arial" w:hAnsi="Arial" w:cs="Arial"/>
          <w:sz w:val="20"/>
          <w:u w:val="single"/>
        </w:rPr>
      </w:pPr>
      <w:r w:rsidRPr="00CB3F84">
        <w:rPr>
          <w:rFonts w:ascii="Arial" w:hAnsi="Arial" w:cs="Arial"/>
          <w:sz w:val="20"/>
          <w:u w:val="single"/>
        </w:rPr>
        <w:t>Vymezení předmětu a rozsahu ve vztahu k návrhové části</w:t>
      </w:r>
    </w:p>
    <w:p w14:paraId="6B8E763C" w14:textId="56E7BFDF" w:rsidR="005F65F4" w:rsidRPr="007C4DC8" w:rsidRDefault="005F65F4" w:rsidP="006C4C11">
      <w:pPr>
        <w:spacing w:line="280" w:lineRule="atLeast"/>
        <w:jc w:val="both"/>
        <w:rPr>
          <w:rFonts w:ascii="Arial" w:hAnsi="Arial" w:cs="Arial"/>
          <w:sz w:val="20"/>
          <w:szCs w:val="20"/>
        </w:rPr>
      </w:pPr>
      <w:r w:rsidRPr="007C4DC8">
        <w:rPr>
          <w:rFonts w:ascii="Arial" w:hAnsi="Arial" w:cs="Arial"/>
          <w:sz w:val="20"/>
          <w:szCs w:val="20"/>
        </w:rPr>
        <w:t>Předmětem dopadové analýzy je ověření tezí jednotlivých variant návrhů k posílení využití soukromých zdrojů pro úhradu za základní činnosti sociálních služeb s využitím stávajících možností zákona o</w:t>
      </w:r>
      <w:r w:rsidR="006C4C11">
        <w:rPr>
          <w:rFonts w:ascii="Arial" w:hAnsi="Arial" w:cs="Arial"/>
          <w:sz w:val="20"/>
          <w:szCs w:val="20"/>
        </w:rPr>
        <w:t> </w:t>
      </w:r>
      <w:r w:rsidRPr="007C4DC8">
        <w:rPr>
          <w:rFonts w:ascii="Arial" w:hAnsi="Arial" w:cs="Arial"/>
          <w:sz w:val="20"/>
          <w:szCs w:val="20"/>
        </w:rPr>
        <w:t>sociálních službách či zavedením testování příjmů a finančního majetku s cílem snížit zátěž veřejných rozpočtů.</w:t>
      </w:r>
    </w:p>
    <w:p w14:paraId="66D0BD31" w14:textId="77777777" w:rsidR="00160ECD" w:rsidRPr="00877423" w:rsidRDefault="00160ECD" w:rsidP="006C4C11">
      <w:pPr>
        <w:spacing w:line="280" w:lineRule="atLeast"/>
        <w:jc w:val="both"/>
        <w:rPr>
          <w:rFonts w:ascii="Arial" w:hAnsi="Arial" w:cs="Arial"/>
          <w:sz w:val="20"/>
          <w:szCs w:val="20"/>
        </w:rPr>
      </w:pPr>
    </w:p>
    <w:p w14:paraId="535ABFD3" w14:textId="3CAA2817" w:rsidR="005F65F4" w:rsidRPr="007C4DC8" w:rsidRDefault="005F65F4" w:rsidP="006C4C11">
      <w:pPr>
        <w:spacing w:line="280" w:lineRule="atLeast"/>
        <w:jc w:val="both"/>
        <w:rPr>
          <w:rFonts w:ascii="Arial" w:hAnsi="Arial" w:cs="Arial"/>
          <w:sz w:val="20"/>
          <w:szCs w:val="20"/>
        </w:rPr>
      </w:pPr>
      <w:r w:rsidRPr="007C4DC8">
        <w:rPr>
          <w:rFonts w:ascii="Arial" w:hAnsi="Arial" w:cs="Arial"/>
          <w:sz w:val="20"/>
          <w:szCs w:val="20"/>
        </w:rPr>
        <w:t>Předmětem analýzy dopadu jsou návrhy:</w:t>
      </w:r>
    </w:p>
    <w:p w14:paraId="5B7DEE5F" w14:textId="77777777" w:rsidR="005F65F4" w:rsidRPr="00877423" w:rsidRDefault="005F65F4" w:rsidP="006C4C11">
      <w:pPr>
        <w:pStyle w:val="Odstavecseseznamem"/>
        <w:numPr>
          <w:ilvl w:val="0"/>
          <w:numId w:val="13"/>
        </w:numPr>
        <w:spacing w:after="160" w:line="280" w:lineRule="atLeast"/>
        <w:rPr>
          <w:rFonts w:ascii="Arial" w:hAnsi="Arial" w:cs="Arial"/>
          <w:sz w:val="20"/>
          <w:szCs w:val="20"/>
        </w:rPr>
      </w:pPr>
      <w:r w:rsidRPr="00877423">
        <w:rPr>
          <w:rFonts w:ascii="Arial" w:hAnsi="Arial" w:cs="Arial"/>
          <w:sz w:val="20"/>
          <w:szCs w:val="20"/>
        </w:rPr>
        <w:t>Definice okruhu osob pro využití příjmů a finančního majetku</w:t>
      </w:r>
    </w:p>
    <w:p w14:paraId="092EA1DC" w14:textId="77777777" w:rsidR="005F65F4" w:rsidRPr="0017315A" w:rsidRDefault="005F65F4" w:rsidP="006C4C11">
      <w:pPr>
        <w:pStyle w:val="Odstavecseseznamem"/>
        <w:numPr>
          <w:ilvl w:val="0"/>
          <w:numId w:val="13"/>
        </w:numPr>
        <w:spacing w:after="160" w:line="280" w:lineRule="atLeast"/>
        <w:rPr>
          <w:rFonts w:ascii="Arial" w:hAnsi="Arial" w:cs="Arial"/>
          <w:sz w:val="20"/>
          <w:szCs w:val="20"/>
        </w:rPr>
      </w:pPr>
      <w:r w:rsidRPr="0017315A">
        <w:rPr>
          <w:rFonts w:ascii="Arial" w:hAnsi="Arial" w:cs="Arial"/>
          <w:sz w:val="20"/>
          <w:szCs w:val="20"/>
        </w:rPr>
        <w:t xml:space="preserve">Řešení pro úhradu nákladů na ubytování a stravování </w:t>
      </w:r>
    </w:p>
    <w:p w14:paraId="5D042540" w14:textId="21532593" w:rsidR="005F65F4" w:rsidRPr="00487E4D" w:rsidRDefault="005F65F4" w:rsidP="006C4C11">
      <w:pPr>
        <w:pStyle w:val="Odstavecseseznamem"/>
        <w:numPr>
          <w:ilvl w:val="1"/>
          <w:numId w:val="13"/>
        </w:numPr>
        <w:spacing w:after="160" w:line="280" w:lineRule="atLeast"/>
        <w:rPr>
          <w:rFonts w:ascii="Arial" w:hAnsi="Arial" w:cs="Arial"/>
          <w:sz w:val="20"/>
          <w:szCs w:val="20"/>
        </w:rPr>
      </w:pPr>
      <w:r w:rsidRPr="00487E4D">
        <w:rPr>
          <w:rFonts w:ascii="Arial" w:hAnsi="Arial" w:cs="Arial"/>
          <w:sz w:val="20"/>
          <w:szCs w:val="20"/>
        </w:rPr>
        <w:lastRenderedPageBreak/>
        <w:t xml:space="preserve">Varianta stanovení úhrady </w:t>
      </w:r>
      <w:r w:rsidR="00BD0978" w:rsidRPr="00487E4D">
        <w:rPr>
          <w:rFonts w:ascii="Arial" w:hAnsi="Arial" w:cs="Arial"/>
          <w:sz w:val="20"/>
          <w:szCs w:val="20"/>
        </w:rPr>
        <w:t>za ubytování a stravování</w:t>
      </w:r>
      <w:r w:rsidR="00322C21" w:rsidRPr="00487E4D">
        <w:rPr>
          <w:rFonts w:ascii="Arial" w:hAnsi="Arial" w:cs="Arial"/>
          <w:sz w:val="20"/>
          <w:szCs w:val="20"/>
        </w:rPr>
        <w:t xml:space="preserve"> – úhrada v mezích úhradových limitů</w:t>
      </w:r>
      <w:r w:rsidR="00BD0978" w:rsidRPr="00487E4D">
        <w:rPr>
          <w:rFonts w:ascii="Arial" w:hAnsi="Arial" w:cs="Arial"/>
          <w:sz w:val="20"/>
          <w:szCs w:val="20"/>
        </w:rPr>
        <w:t xml:space="preserve"> </w:t>
      </w:r>
      <w:r w:rsidR="00BD0978" w:rsidRPr="00487E4D" w:rsidDel="00BD0978">
        <w:rPr>
          <w:rFonts w:ascii="Arial" w:hAnsi="Arial" w:cs="Arial"/>
          <w:sz w:val="20"/>
          <w:szCs w:val="20"/>
        </w:rPr>
        <w:t xml:space="preserve"> </w:t>
      </w:r>
    </w:p>
    <w:p w14:paraId="0315E82A" w14:textId="1B55FEFE" w:rsidR="005F65F4" w:rsidRPr="00487E4D" w:rsidRDefault="005F65F4" w:rsidP="006C4C11">
      <w:pPr>
        <w:pStyle w:val="Odstavecseseznamem"/>
        <w:numPr>
          <w:ilvl w:val="1"/>
          <w:numId w:val="13"/>
        </w:numPr>
        <w:spacing w:after="160" w:line="280" w:lineRule="atLeast"/>
        <w:rPr>
          <w:rFonts w:ascii="Arial" w:hAnsi="Arial" w:cs="Arial"/>
          <w:sz w:val="20"/>
          <w:szCs w:val="20"/>
        </w:rPr>
      </w:pPr>
      <w:r w:rsidRPr="00487E4D">
        <w:rPr>
          <w:rFonts w:ascii="Arial" w:hAnsi="Arial" w:cs="Arial"/>
          <w:sz w:val="20"/>
          <w:szCs w:val="20"/>
        </w:rPr>
        <w:t xml:space="preserve">Varianty testování příjmů a finančního majetku </w:t>
      </w:r>
      <w:r w:rsidR="00BD0978" w:rsidRPr="00487E4D">
        <w:rPr>
          <w:rFonts w:ascii="Arial" w:hAnsi="Arial" w:cs="Arial"/>
          <w:sz w:val="20"/>
          <w:szCs w:val="20"/>
        </w:rPr>
        <w:t>Úřadem práce</w:t>
      </w:r>
    </w:p>
    <w:p w14:paraId="7A78338C" w14:textId="77777777" w:rsidR="005F65F4" w:rsidRPr="00387B85" w:rsidRDefault="005F65F4" w:rsidP="006C4C11">
      <w:pPr>
        <w:spacing w:line="280" w:lineRule="atLeast"/>
        <w:jc w:val="both"/>
        <w:rPr>
          <w:rFonts w:ascii="Arial" w:hAnsi="Arial" w:cs="Arial"/>
          <w:sz w:val="20"/>
          <w:szCs w:val="20"/>
        </w:rPr>
      </w:pPr>
      <w:r w:rsidRPr="00387B85">
        <w:rPr>
          <w:rFonts w:ascii="Arial" w:hAnsi="Arial" w:cs="Arial"/>
          <w:sz w:val="20"/>
          <w:szCs w:val="20"/>
        </w:rPr>
        <w:t>Ke kvalifikovanému rozhodnutí o řešení je třeba zjistit dopady na objekty a subjekty úpravy:</w:t>
      </w:r>
    </w:p>
    <w:p w14:paraId="705E8D13" w14:textId="77777777" w:rsidR="005F65F4" w:rsidRPr="00877423" w:rsidRDefault="005F65F4" w:rsidP="006C4C11">
      <w:pPr>
        <w:pStyle w:val="Odstavecseseznamem"/>
        <w:numPr>
          <w:ilvl w:val="0"/>
          <w:numId w:val="12"/>
        </w:numPr>
        <w:spacing w:after="160" w:line="280" w:lineRule="atLeast"/>
        <w:jc w:val="both"/>
        <w:rPr>
          <w:rFonts w:ascii="Arial" w:hAnsi="Arial" w:cs="Arial"/>
          <w:sz w:val="20"/>
          <w:szCs w:val="20"/>
        </w:rPr>
      </w:pPr>
      <w:r w:rsidRPr="00877423">
        <w:rPr>
          <w:rFonts w:ascii="Arial" w:hAnsi="Arial" w:cs="Arial"/>
          <w:sz w:val="20"/>
          <w:szCs w:val="20"/>
        </w:rPr>
        <w:t>Osoby, kterým bude sociální služba poskytována a příjmy testovány (klient a okruh osob)</w:t>
      </w:r>
    </w:p>
    <w:p w14:paraId="7657158C" w14:textId="77777777" w:rsidR="005F65F4" w:rsidRPr="00877423" w:rsidRDefault="005F65F4" w:rsidP="006C4C11">
      <w:pPr>
        <w:pStyle w:val="Odstavecseseznamem"/>
        <w:numPr>
          <w:ilvl w:val="0"/>
          <w:numId w:val="12"/>
        </w:numPr>
        <w:spacing w:after="160" w:line="280" w:lineRule="atLeast"/>
        <w:jc w:val="both"/>
        <w:rPr>
          <w:rFonts w:ascii="Arial" w:hAnsi="Arial" w:cs="Arial"/>
          <w:sz w:val="20"/>
          <w:szCs w:val="20"/>
        </w:rPr>
      </w:pPr>
      <w:r w:rsidRPr="00877423">
        <w:rPr>
          <w:rFonts w:ascii="Arial" w:hAnsi="Arial" w:cs="Arial"/>
          <w:sz w:val="20"/>
          <w:szCs w:val="20"/>
        </w:rPr>
        <w:t>Poskytovatele sociálních služeb</w:t>
      </w:r>
    </w:p>
    <w:p w14:paraId="05E2A19C" w14:textId="77777777" w:rsidR="005F65F4" w:rsidRPr="00877423" w:rsidRDefault="005F65F4" w:rsidP="006C4C11">
      <w:pPr>
        <w:pStyle w:val="Odstavecseseznamem"/>
        <w:numPr>
          <w:ilvl w:val="0"/>
          <w:numId w:val="12"/>
        </w:numPr>
        <w:spacing w:after="160" w:line="280" w:lineRule="atLeast"/>
        <w:jc w:val="both"/>
        <w:rPr>
          <w:rFonts w:ascii="Arial" w:hAnsi="Arial" w:cs="Arial"/>
          <w:sz w:val="20"/>
          <w:szCs w:val="20"/>
        </w:rPr>
      </w:pPr>
      <w:r w:rsidRPr="00877423">
        <w:rPr>
          <w:rFonts w:ascii="Arial" w:hAnsi="Arial" w:cs="Arial"/>
          <w:sz w:val="20"/>
          <w:szCs w:val="20"/>
        </w:rPr>
        <w:t>Úřad práce</w:t>
      </w:r>
    </w:p>
    <w:p w14:paraId="625E99FD" w14:textId="77777777" w:rsidR="005F65F4" w:rsidRPr="00877423" w:rsidRDefault="005F65F4" w:rsidP="006C4C11">
      <w:pPr>
        <w:spacing w:line="280" w:lineRule="atLeast"/>
        <w:jc w:val="both"/>
        <w:rPr>
          <w:rFonts w:ascii="Arial" w:hAnsi="Arial" w:cs="Arial"/>
          <w:sz w:val="20"/>
          <w:szCs w:val="20"/>
        </w:rPr>
      </w:pPr>
      <w:r w:rsidRPr="00877423">
        <w:rPr>
          <w:rFonts w:ascii="Arial" w:hAnsi="Arial" w:cs="Arial"/>
          <w:sz w:val="20"/>
          <w:szCs w:val="20"/>
        </w:rPr>
        <w:t xml:space="preserve">Rozsah zkoumaného vzorku: </w:t>
      </w:r>
    </w:p>
    <w:p w14:paraId="62466137" w14:textId="70F6DB89" w:rsidR="005F65F4" w:rsidRPr="00877423" w:rsidRDefault="005F65F4" w:rsidP="006C4C11">
      <w:pPr>
        <w:pStyle w:val="Odstavecseseznamem"/>
        <w:numPr>
          <w:ilvl w:val="0"/>
          <w:numId w:val="14"/>
        </w:numPr>
        <w:spacing w:after="160" w:line="280" w:lineRule="atLeast"/>
        <w:jc w:val="both"/>
        <w:rPr>
          <w:rFonts w:ascii="Arial" w:hAnsi="Arial" w:cs="Arial"/>
          <w:sz w:val="20"/>
          <w:szCs w:val="20"/>
        </w:rPr>
      </w:pPr>
      <w:r w:rsidRPr="00877423">
        <w:rPr>
          <w:rFonts w:ascii="Arial" w:hAnsi="Arial" w:cs="Arial"/>
          <w:b/>
          <w:bCs/>
          <w:sz w:val="20"/>
          <w:szCs w:val="20"/>
        </w:rPr>
        <w:t>1000 klientů</w:t>
      </w:r>
      <w:r w:rsidRPr="00877423">
        <w:rPr>
          <w:rFonts w:ascii="Arial" w:hAnsi="Arial" w:cs="Arial"/>
          <w:sz w:val="20"/>
          <w:szCs w:val="20"/>
        </w:rPr>
        <w:t xml:space="preserve"> sociálních služeb </w:t>
      </w:r>
      <w:r w:rsidRPr="00877423">
        <w:rPr>
          <w:rFonts w:ascii="Arial" w:hAnsi="Arial" w:cs="Arial"/>
          <w:b/>
          <w:bCs/>
          <w:sz w:val="20"/>
          <w:szCs w:val="20"/>
        </w:rPr>
        <w:t>v 50 zařízeních</w:t>
      </w:r>
      <w:r w:rsidRPr="00877423">
        <w:rPr>
          <w:rFonts w:ascii="Arial" w:hAnsi="Arial" w:cs="Arial"/>
          <w:sz w:val="20"/>
          <w:szCs w:val="20"/>
        </w:rPr>
        <w:t xml:space="preserve"> druhu domov pro seniory, domov se zvláštním režimem, domov pro osoby se zdravotním postižením</w:t>
      </w:r>
    </w:p>
    <w:tbl>
      <w:tblPr>
        <w:tblStyle w:val="Mkatabulky"/>
        <w:tblW w:w="10207" w:type="dxa"/>
        <w:tblInd w:w="-714" w:type="dxa"/>
        <w:tblLayout w:type="fixed"/>
        <w:tblLook w:val="04A0" w:firstRow="1" w:lastRow="0" w:firstColumn="1" w:lastColumn="0" w:noHBand="0" w:noVBand="1"/>
      </w:tblPr>
      <w:tblGrid>
        <w:gridCol w:w="1280"/>
        <w:gridCol w:w="1556"/>
        <w:gridCol w:w="1289"/>
        <w:gridCol w:w="1546"/>
        <w:gridCol w:w="1701"/>
        <w:gridCol w:w="1275"/>
        <w:gridCol w:w="1560"/>
      </w:tblGrid>
      <w:tr w:rsidR="00304238" w:rsidRPr="00160ECD" w14:paraId="72EC0453" w14:textId="77777777" w:rsidTr="00304238">
        <w:tc>
          <w:tcPr>
            <w:tcW w:w="1280" w:type="dxa"/>
            <w:vAlign w:val="center"/>
          </w:tcPr>
          <w:p w14:paraId="410C60CF" w14:textId="77777777" w:rsidR="005F65F4" w:rsidRPr="002A3DBA" w:rsidRDefault="005F65F4" w:rsidP="006C4C11">
            <w:pPr>
              <w:spacing w:line="280" w:lineRule="atLeast"/>
              <w:jc w:val="center"/>
              <w:rPr>
                <w:rFonts w:ascii="Arial" w:hAnsi="Arial" w:cs="Arial"/>
                <w:b/>
                <w:bCs/>
                <w:sz w:val="18"/>
                <w:szCs w:val="18"/>
              </w:rPr>
            </w:pPr>
            <w:r w:rsidRPr="002A3DBA">
              <w:rPr>
                <w:rFonts w:ascii="Arial" w:hAnsi="Arial" w:cs="Arial"/>
                <w:b/>
                <w:bCs/>
                <w:sz w:val="18"/>
                <w:szCs w:val="18"/>
              </w:rPr>
              <w:t>Druh služby</w:t>
            </w:r>
          </w:p>
        </w:tc>
        <w:tc>
          <w:tcPr>
            <w:tcW w:w="1556" w:type="dxa"/>
            <w:shd w:val="clear" w:color="auto" w:fill="B8CCE4" w:themeFill="accent1" w:themeFillTint="66"/>
            <w:vAlign w:val="center"/>
          </w:tcPr>
          <w:p w14:paraId="12EAB946" w14:textId="77777777" w:rsidR="005F65F4" w:rsidRPr="002A3DBA" w:rsidRDefault="005F65F4" w:rsidP="006C4C11">
            <w:pPr>
              <w:spacing w:line="280" w:lineRule="atLeast"/>
              <w:jc w:val="center"/>
              <w:rPr>
                <w:rFonts w:ascii="Arial" w:hAnsi="Arial" w:cs="Arial"/>
                <w:b/>
                <w:bCs/>
                <w:sz w:val="18"/>
                <w:szCs w:val="18"/>
              </w:rPr>
            </w:pPr>
            <w:r w:rsidRPr="002A3DBA">
              <w:rPr>
                <w:rFonts w:ascii="Arial" w:hAnsi="Arial" w:cs="Arial"/>
                <w:b/>
                <w:bCs/>
                <w:sz w:val="18"/>
                <w:szCs w:val="18"/>
              </w:rPr>
              <w:t>Počet registrovaných služeb v ČR</w:t>
            </w:r>
            <w:r w:rsidRPr="002A3DBA">
              <w:rPr>
                <w:rStyle w:val="Znakapoznpodarou"/>
                <w:rFonts w:ascii="Arial" w:hAnsi="Arial" w:cs="Arial"/>
                <w:b/>
                <w:bCs/>
                <w:sz w:val="18"/>
                <w:szCs w:val="18"/>
              </w:rPr>
              <w:footnoteReference w:id="4"/>
            </w:r>
          </w:p>
        </w:tc>
        <w:tc>
          <w:tcPr>
            <w:tcW w:w="1289" w:type="dxa"/>
            <w:shd w:val="clear" w:color="auto" w:fill="B8CCE4" w:themeFill="accent1" w:themeFillTint="66"/>
            <w:vAlign w:val="center"/>
          </w:tcPr>
          <w:p w14:paraId="51D25E43" w14:textId="77777777" w:rsidR="005F65F4" w:rsidRPr="002A3DBA" w:rsidRDefault="005F65F4" w:rsidP="006C4C11">
            <w:pPr>
              <w:spacing w:line="280" w:lineRule="atLeast"/>
              <w:jc w:val="center"/>
              <w:rPr>
                <w:rFonts w:ascii="Arial" w:hAnsi="Arial" w:cs="Arial"/>
                <w:b/>
                <w:bCs/>
                <w:sz w:val="18"/>
                <w:szCs w:val="18"/>
              </w:rPr>
            </w:pPr>
            <w:r w:rsidRPr="002A3DBA">
              <w:rPr>
                <w:rFonts w:ascii="Arial" w:hAnsi="Arial" w:cs="Arial"/>
                <w:b/>
                <w:bCs/>
                <w:sz w:val="18"/>
                <w:szCs w:val="18"/>
              </w:rPr>
              <w:t>Podíl zastoupení druhu služby ve vymezené skupině</w:t>
            </w:r>
          </w:p>
        </w:tc>
        <w:tc>
          <w:tcPr>
            <w:tcW w:w="1546" w:type="dxa"/>
            <w:shd w:val="clear" w:color="auto" w:fill="CCC0D9" w:themeFill="accent4" w:themeFillTint="66"/>
            <w:vAlign w:val="center"/>
          </w:tcPr>
          <w:p w14:paraId="0E771426" w14:textId="29E5EAF5" w:rsidR="005F65F4" w:rsidRPr="002A3DBA" w:rsidRDefault="005F65F4" w:rsidP="006C4C11">
            <w:pPr>
              <w:spacing w:line="280" w:lineRule="atLeast"/>
              <w:jc w:val="center"/>
              <w:rPr>
                <w:rFonts w:ascii="Arial" w:hAnsi="Arial" w:cs="Arial"/>
                <w:b/>
                <w:bCs/>
                <w:sz w:val="18"/>
                <w:szCs w:val="18"/>
              </w:rPr>
            </w:pPr>
            <w:r w:rsidRPr="002A3DBA">
              <w:rPr>
                <w:rFonts w:ascii="Arial" w:hAnsi="Arial" w:cs="Arial"/>
                <w:b/>
                <w:bCs/>
                <w:sz w:val="18"/>
                <w:szCs w:val="18"/>
              </w:rPr>
              <w:t>Požadavek na zastoupení ve zkoumaném vzorku</w:t>
            </w:r>
            <w:r w:rsidR="00304238">
              <w:rPr>
                <w:rFonts w:ascii="Arial" w:hAnsi="Arial" w:cs="Arial"/>
                <w:b/>
                <w:bCs/>
                <w:sz w:val="18"/>
                <w:szCs w:val="18"/>
              </w:rPr>
              <w:t xml:space="preserve"> (počet zařízení)</w:t>
            </w:r>
          </w:p>
        </w:tc>
        <w:tc>
          <w:tcPr>
            <w:tcW w:w="1701" w:type="dxa"/>
            <w:shd w:val="clear" w:color="auto" w:fill="E5B8B7" w:themeFill="accent2" w:themeFillTint="66"/>
            <w:vAlign w:val="center"/>
          </w:tcPr>
          <w:p w14:paraId="094CA730" w14:textId="2CF28EE8" w:rsidR="005F65F4" w:rsidRPr="002A3DBA" w:rsidRDefault="005F65F4" w:rsidP="006C4C11">
            <w:pPr>
              <w:spacing w:line="280" w:lineRule="atLeast"/>
              <w:jc w:val="center"/>
              <w:rPr>
                <w:rFonts w:ascii="Arial" w:hAnsi="Arial" w:cs="Arial"/>
                <w:b/>
                <w:bCs/>
                <w:sz w:val="18"/>
                <w:szCs w:val="18"/>
              </w:rPr>
            </w:pPr>
            <w:r w:rsidRPr="002A3DBA">
              <w:rPr>
                <w:rFonts w:ascii="Arial" w:hAnsi="Arial" w:cs="Arial"/>
                <w:b/>
                <w:bCs/>
                <w:sz w:val="18"/>
                <w:szCs w:val="18"/>
              </w:rPr>
              <w:t>Počet lůžek v registrovaných službách v</w:t>
            </w:r>
            <w:r w:rsidR="003F27BC" w:rsidRPr="002A3DBA">
              <w:rPr>
                <w:rFonts w:ascii="Arial" w:hAnsi="Arial" w:cs="Arial"/>
                <w:b/>
                <w:bCs/>
                <w:sz w:val="18"/>
                <w:szCs w:val="18"/>
              </w:rPr>
              <w:t> </w:t>
            </w:r>
            <w:r w:rsidRPr="002A3DBA">
              <w:rPr>
                <w:rFonts w:ascii="Arial" w:hAnsi="Arial" w:cs="Arial"/>
                <w:b/>
                <w:bCs/>
                <w:sz w:val="18"/>
                <w:szCs w:val="18"/>
              </w:rPr>
              <w:t>ČR</w:t>
            </w:r>
          </w:p>
        </w:tc>
        <w:tc>
          <w:tcPr>
            <w:tcW w:w="1275" w:type="dxa"/>
            <w:shd w:val="clear" w:color="auto" w:fill="E5B8B7" w:themeFill="accent2" w:themeFillTint="66"/>
            <w:vAlign w:val="center"/>
          </w:tcPr>
          <w:p w14:paraId="5CB68473" w14:textId="77777777" w:rsidR="005F65F4" w:rsidRPr="002A3DBA" w:rsidRDefault="005F65F4" w:rsidP="006C4C11">
            <w:pPr>
              <w:spacing w:line="280" w:lineRule="atLeast"/>
              <w:jc w:val="center"/>
              <w:rPr>
                <w:rFonts w:ascii="Arial" w:hAnsi="Arial" w:cs="Arial"/>
                <w:b/>
                <w:bCs/>
                <w:sz w:val="18"/>
                <w:szCs w:val="18"/>
              </w:rPr>
            </w:pPr>
            <w:r w:rsidRPr="002A3DBA">
              <w:rPr>
                <w:rFonts w:ascii="Arial" w:hAnsi="Arial" w:cs="Arial"/>
                <w:b/>
                <w:bCs/>
                <w:sz w:val="18"/>
                <w:szCs w:val="18"/>
              </w:rPr>
              <w:t>Podíl zastoupení druhu služby ve vymezené skupině</w:t>
            </w:r>
          </w:p>
        </w:tc>
        <w:tc>
          <w:tcPr>
            <w:tcW w:w="1560" w:type="dxa"/>
            <w:shd w:val="clear" w:color="auto" w:fill="CCC0D9" w:themeFill="accent4" w:themeFillTint="66"/>
            <w:vAlign w:val="center"/>
          </w:tcPr>
          <w:p w14:paraId="61040977" w14:textId="53A3D65F" w:rsidR="005F65F4" w:rsidRPr="002A3DBA" w:rsidRDefault="005F65F4" w:rsidP="006C4C11">
            <w:pPr>
              <w:spacing w:line="280" w:lineRule="atLeast"/>
              <w:jc w:val="center"/>
              <w:rPr>
                <w:rFonts w:ascii="Arial" w:hAnsi="Arial" w:cs="Arial"/>
                <w:b/>
                <w:bCs/>
                <w:sz w:val="18"/>
                <w:szCs w:val="18"/>
              </w:rPr>
            </w:pPr>
            <w:r w:rsidRPr="002A3DBA">
              <w:rPr>
                <w:rFonts w:ascii="Arial" w:hAnsi="Arial" w:cs="Arial"/>
                <w:b/>
                <w:bCs/>
                <w:sz w:val="18"/>
                <w:szCs w:val="18"/>
              </w:rPr>
              <w:t xml:space="preserve">Požadavek </w:t>
            </w:r>
            <w:r w:rsidR="007C605A">
              <w:rPr>
                <w:rFonts w:ascii="Arial" w:hAnsi="Arial" w:cs="Arial"/>
                <w:b/>
                <w:bCs/>
                <w:sz w:val="18"/>
                <w:szCs w:val="18"/>
              </w:rPr>
              <w:br/>
            </w:r>
            <w:r w:rsidRPr="002A3DBA">
              <w:rPr>
                <w:rFonts w:ascii="Arial" w:hAnsi="Arial" w:cs="Arial"/>
                <w:b/>
                <w:bCs/>
                <w:sz w:val="18"/>
                <w:szCs w:val="18"/>
              </w:rPr>
              <w:t>na zastoupení ve zkoumaném vzorku</w:t>
            </w:r>
            <w:r w:rsidR="00304238">
              <w:rPr>
                <w:rFonts w:ascii="Arial" w:hAnsi="Arial" w:cs="Arial"/>
                <w:b/>
                <w:bCs/>
                <w:sz w:val="18"/>
                <w:szCs w:val="18"/>
              </w:rPr>
              <w:t xml:space="preserve"> (počet klientů)</w:t>
            </w:r>
          </w:p>
        </w:tc>
      </w:tr>
      <w:tr w:rsidR="00304238" w:rsidRPr="00160ECD" w14:paraId="7473FE06" w14:textId="77777777" w:rsidTr="00304238">
        <w:tc>
          <w:tcPr>
            <w:tcW w:w="1280" w:type="dxa"/>
            <w:vAlign w:val="center"/>
          </w:tcPr>
          <w:p w14:paraId="636EEC25" w14:textId="5BF15B96" w:rsidR="005F65F4" w:rsidRPr="00160ECD" w:rsidRDefault="005F65F4" w:rsidP="006C4C11">
            <w:pPr>
              <w:spacing w:line="280" w:lineRule="atLeast"/>
              <w:rPr>
                <w:rFonts w:ascii="Arial" w:hAnsi="Arial" w:cs="Arial"/>
                <w:sz w:val="20"/>
                <w:szCs w:val="20"/>
              </w:rPr>
            </w:pPr>
            <w:r w:rsidRPr="00160ECD">
              <w:rPr>
                <w:rFonts w:ascii="Arial" w:hAnsi="Arial" w:cs="Arial"/>
                <w:sz w:val="20"/>
                <w:szCs w:val="20"/>
              </w:rPr>
              <w:t xml:space="preserve">Domov </w:t>
            </w:r>
            <w:r w:rsidR="00AA68CA">
              <w:rPr>
                <w:rFonts w:ascii="Arial" w:hAnsi="Arial" w:cs="Arial"/>
                <w:sz w:val="20"/>
                <w:szCs w:val="20"/>
              </w:rPr>
              <w:br/>
            </w:r>
            <w:r w:rsidRPr="00160ECD">
              <w:rPr>
                <w:rFonts w:ascii="Arial" w:hAnsi="Arial" w:cs="Arial"/>
                <w:sz w:val="20"/>
                <w:szCs w:val="20"/>
              </w:rPr>
              <w:t>pro seniory</w:t>
            </w:r>
          </w:p>
        </w:tc>
        <w:tc>
          <w:tcPr>
            <w:tcW w:w="1556" w:type="dxa"/>
            <w:shd w:val="clear" w:color="auto" w:fill="B8CCE4" w:themeFill="accent1" w:themeFillTint="66"/>
            <w:vAlign w:val="center"/>
          </w:tcPr>
          <w:p w14:paraId="31663B5B" w14:textId="77777777" w:rsidR="005F65F4" w:rsidRPr="00160ECD" w:rsidRDefault="005F65F4" w:rsidP="006C4C11">
            <w:pPr>
              <w:spacing w:line="280" w:lineRule="atLeast"/>
              <w:jc w:val="center"/>
              <w:rPr>
                <w:rFonts w:ascii="Arial" w:hAnsi="Arial" w:cs="Arial"/>
                <w:sz w:val="20"/>
                <w:szCs w:val="20"/>
              </w:rPr>
            </w:pPr>
            <w:r w:rsidRPr="00160ECD">
              <w:rPr>
                <w:rFonts w:ascii="Arial" w:hAnsi="Arial" w:cs="Arial"/>
                <w:sz w:val="20"/>
                <w:szCs w:val="20"/>
              </w:rPr>
              <w:t>524</w:t>
            </w:r>
          </w:p>
        </w:tc>
        <w:tc>
          <w:tcPr>
            <w:tcW w:w="1289" w:type="dxa"/>
            <w:shd w:val="clear" w:color="auto" w:fill="B8CCE4" w:themeFill="accent1" w:themeFillTint="66"/>
            <w:vAlign w:val="center"/>
          </w:tcPr>
          <w:p w14:paraId="39FFEBD3" w14:textId="77777777" w:rsidR="005F65F4" w:rsidRPr="00160ECD" w:rsidRDefault="005F65F4" w:rsidP="006C4C11">
            <w:pPr>
              <w:spacing w:line="280" w:lineRule="atLeast"/>
              <w:jc w:val="center"/>
              <w:rPr>
                <w:rFonts w:ascii="Arial" w:hAnsi="Arial" w:cs="Arial"/>
                <w:sz w:val="20"/>
                <w:szCs w:val="20"/>
              </w:rPr>
            </w:pPr>
            <w:r w:rsidRPr="00160ECD">
              <w:rPr>
                <w:rFonts w:ascii="Arial" w:hAnsi="Arial" w:cs="Arial"/>
                <w:sz w:val="20"/>
                <w:szCs w:val="20"/>
              </w:rPr>
              <w:t>48 %</w:t>
            </w:r>
          </w:p>
        </w:tc>
        <w:tc>
          <w:tcPr>
            <w:tcW w:w="1546" w:type="dxa"/>
            <w:shd w:val="clear" w:color="auto" w:fill="CCC0D9" w:themeFill="accent4" w:themeFillTint="66"/>
            <w:vAlign w:val="center"/>
          </w:tcPr>
          <w:p w14:paraId="2A06C85C" w14:textId="77777777" w:rsidR="005F65F4" w:rsidRPr="00160ECD" w:rsidRDefault="005F65F4" w:rsidP="006C4C11">
            <w:pPr>
              <w:spacing w:line="280" w:lineRule="atLeast"/>
              <w:jc w:val="center"/>
              <w:rPr>
                <w:rFonts w:ascii="Arial" w:hAnsi="Arial" w:cs="Arial"/>
                <w:sz w:val="20"/>
                <w:szCs w:val="20"/>
              </w:rPr>
            </w:pPr>
            <w:r w:rsidRPr="00160ECD">
              <w:rPr>
                <w:rFonts w:ascii="Arial" w:hAnsi="Arial" w:cs="Arial"/>
                <w:sz w:val="20"/>
                <w:szCs w:val="20"/>
              </w:rPr>
              <w:t>24</w:t>
            </w:r>
          </w:p>
        </w:tc>
        <w:tc>
          <w:tcPr>
            <w:tcW w:w="1701" w:type="dxa"/>
            <w:shd w:val="clear" w:color="auto" w:fill="E5B8B7" w:themeFill="accent2" w:themeFillTint="66"/>
            <w:vAlign w:val="center"/>
          </w:tcPr>
          <w:p w14:paraId="61412891" w14:textId="77777777" w:rsidR="005F65F4" w:rsidRPr="00160ECD" w:rsidRDefault="005F65F4" w:rsidP="006C4C11">
            <w:pPr>
              <w:spacing w:line="280" w:lineRule="atLeast"/>
              <w:jc w:val="center"/>
              <w:rPr>
                <w:rFonts w:ascii="Arial" w:hAnsi="Arial" w:cs="Arial"/>
                <w:sz w:val="20"/>
                <w:szCs w:val="20"/>
              </w:rPr>
            </w:pPr>
            <w:r w:rsidRPr="00160ECD">
              <w:rPr>
                <w:rFonts w:ascii="Arial" w:hAnsi="Arial" w:cs="Arial"/>
                <w:sz w:val="20"/>
                <w:szCs w:val="20"/>
              </w:rPr>
              <w:t>36765</w:t>
            </w:r>
          </w:p>
        </w:tc>
        <w:tc>
          <w:tcPr>
            <w:tcW w:w="1275" w:type="dxa"/>
            <w:shd w:val="clear" w:color="auto" w:fill="E5B8B7" w:themeFill="accent2" w:themeFillTint="66"/>
            <w:vAlign w:val="center"/>
          </w:tcPr>
          <w:p w14:paraId="1BBE36E4" w14:textId="77777777" w:rsidR="005F65F4" w:rsidRPr="00160ECD" w:rsidRDefault="005F65F4" w:rsidP="006C4C11">
            <w:pPr>
              <w:spacing w:line="280" w:lineRule="atLeast"/>
              <w:jc w:val="center"/>
              <w:rPr>
                <w:rFonts w:ascii="Arial" w:hAnsi="Arial" w:cs="Arial"/>
                <w:sz w:val="20"/>
                <w:szCs w:val="20"/>
              </w:rPr>
            </w:pPr>
            <w:r w:rsidRPr="00160ECD">
              <w:rPr>
                <w:rFonts w:ascii="Arial" w:hAnsi="Arial" w:cs="Arial"/>
                <w:sz w:val="20"/>
                <w:szCs w:val="20"/>
              </w:rPr>
              <w:t>52 %</w:t>
            </w:r>
          </w:p>
        </w:tc>
        <w:tc>
          <w:tcPr>
            <w:tcW w:w="1560" w:type="dxa"/>
            <w:shd w:val="clear" w:color="auto" w:fill="CCC0D9" w:themeFill="accent4" w:themeFillTint="66"/>
            <w:vAlign w:val="center"/>
          </w:tcPr>
          <w:p w14:paraId="6B4C981A" w14:textId="77777777" w:rsidR="005F65F4" w:rsidRPr="00160ECD" w:rsidRDefault="005F65F4" w:rsidP="006C4C11">
            <w:pPr>
              <w:spacing w:line="280" w:lineRule="atLeast"/>
              <w:jc w:val="center"/>
              <w:rPr>
                <w:rFonts w:ascii="Arial" w:hAnsi="Arial" w:cs="Arial"/>
                <w:sz w:val="20"/>
                <w:szCs w:val="20"/>
              </w:rPr>
            </w:pPr>
            <w:r w:rsidRPr="00160ECD">
              <w:rPr>
                <w:rFonts w:ascii="Arial" w:hAnsi="Arial" w:cs="Arial"/>
                <w:sz w:val="20"/>
                <w:szCs w:val="20"/>
              </w:rPr>
              <w:t>520</w:t>
            </w:r>
          </w:p>
        </w:tc>
      </w:tr>
      <w:tr w:rsidR="00304238" w:rsidRPr="00160ECD" w14:paraId="29CFF82A" w14:textId="77777777" w:rsidTr="00304238">
        <w:tc>
          <w:tcPr>
            <w:tcW w:w="1280" w:type="dxa"/>
            <w:vAlign w:val="center"/>
          </w:tcPr>
          <w:p w14:paraId="20E531A1" w14:textId="5553638E" w:rsidR="005F65F4" w:rsidRPr="00160ECD" w:rsidRDefault="005F65F4" w:rsidP="006C4C11">
            <w:pPr>
              <w:spacing w:line="280" w:lineRule="atLeast"/>
              <w:rPr>
                <w:rFonts w:ascii="Arial" w:hAnsi="Arial" w:cs="Arial"/>
                <w:sz w:val="20"/>
                <w:szCs w:val="20"/>
              </w:rPr>
            </w:pPr>
            <w:r w:rsidRPr="00160ECD">
              <w:rPr>
                <w:rFonts w:ascii="Arial" w:hAnsi="Arial" w:cs="Arial"/>
                <w:sz w:val="20"/>
                <w:szCs w:val="20"/>
              </w:rPr>
              <w:t xml:space="preserve">Domov </w:t>
            </w:r>
            <w:r w:rsidR="00AA68CA">
              <w:rPr>
                <w:rFonts w:ascii="Arial" w:hAnsi="Arial" w:cs="Arial"/>
                <w:sz w:val="20"/>
                <w:szCs w:val="20"/>
              </w:rPr>
              <w:br/>
            </w:r>
            <w:r w:rsidRPr="00160ECD">
              <w:rPr>
                <w:rFonts w:ascii="Arial" w:hAnsi="Arial" w:cs="Arial"/>
                <w:sz w:val="20"/>
                <w:szCs w:val="20"/>
              </w:rPr>
              <w:t>se zvláštním režimem</w:t>
            </w:r>
          </w:p>
        </w:tc>
        <w:tc>
          <w:tcPr>
            <w:tcW w:w="1556" w:type="dxa"/>
            <w:shd w:val="clear" w:color="auto" w:fill="B8CCE4" w:themeFill="accent1" w:themeFillTint="66"/>
            <w:vAlign w:val="center"/>
          </w:tcPr>
          <w:p w14:paraId="13ADB44C" w14:textId="77777777" w:rsidR="005F65F4" w:rsidRPr="00160ECD" w:rsidRDefault="005F65F4" w:rsidP="006C4C11">
            <w:pPr>
              <w:spacing w:line="280" w:lineRule="atLeast"/>
              <w:jc w:val="center"/>
              <w:rPr>
                <w:rFonts w:ascii="Arial" w:hAnsi="Arial" w:cs="Arial"/>
                <w:sz w:val="20"/>
                <w:szCs w:val="20"/>
              </w:rPr>
            </w:pPr>
            <w:r w:rsidRPr="00160ECD">
              <w:rPr>
                <w:rFonts w:ascii="Arial" w:hAnsi="Arial" w:cs="Arial"/>
                <w:sz w:val="20"/>
                <w:szCs w:val="20"/>
              </w:rPr>
              <w:t>367</w:t>
            </w:r>
          </w:p>
        </w:tc>
        <w:tc>
          <w:tcPr>
            <w:tcW w:w="1289" w:type="dxa"/>
            <w:shd w:val="clear" w:color="auto" w:fill="B8CCE4" w:themeFill="accent1" w:themeFillTint="66"/>
            <w:vAlign w:val="center"/>
          </w:tcPr>
          <w:p w14:paraId="09EA940A" w14:textId="77777777" w:rsidR="005F65F4" w:rsidRPr="00160ECD" w:rsidRDefault="005F65F4" w:rsidP="006C4C11">
            <w:pPr>
              <w:spacing w:line="280" w:lineRule="atLeast"/>
              <w:jc w:val="center"/>
              <w:rPr>
                <w:rFonts w:ascii="Arial" w:hAnsi="Arial" w:cs="Arial"/>
                <w:sz w:val="20"/>
                <w:szCs w:val="20"/>
              </w:rPr>
            </w:pPr>
            <w:r w:rsidRPr="00160ECD">
              <w:rPr>
                <w:rFonts w:ascii="Arial" w:hAnsi="Arial" w:cs="Arial"/>
                <w:sz w:val="20"/>
                <w:szCs w:val="20"/>
              </w:rPr>
              <w:t>33 %</w:t>
            </w:r>
          </w:p>
        </w:tc>
        <w:tc>
          <w:tcPr>
            <w:tcW w:w="1546" w:type="dxa"/>
            <w:shd w:val="clear" w:color="auto" w:fill="CCC0D9" w:themeFill="accent4" w:themeFillTint="66"/>
            <w:vAlign w:val="center"/>
          </w:tcPr>
          <w:p w14:paraId="073E019A" w14:textId="77777777" w:rsidR="005F65F4" w:rsidRPr="00160ECD" w:rsidRDefault="005F65F4" w:rsidP="006C4C11">
            <w:pPr>
              <w:spacing w:line="280" w:lineRule="atLeast"/>
              <w:jc w:val="center"/>
              <w:rPr>
                <w:rFonts w:ascii="Arial" w:hAnsi="Arial" w:cs="Arial"/>
                <w:sz w:val="20"/>
                <w:szCs w:val="20"/>
              </w:rPr>
            </w:pPr>
            <w:r w:rsidRPr="00160ECD">
              <w:rPr>
                <w:rFonts w:ascii="Arial" w:hAnsi="Arial" w:cs="Arial"/>
                <w:sz w:val="20"/>
                <w:szCs w:val="20"/>
              </w:rPr>
              <w:t>16</w:t>
            </w:r>
          </w:p>
        </w:tc>
        <w:tc>
          <w:tcPr>
            <w:tcW w:w="1701" w:type="dxa"/>
            <w:shd w:val="clear" w:color="auto" w:fill="E5B8B7" w:themeFill="accent2" w:themeFillTint="66"/>
            <w:vAlign w:val="center"/>
          </w:tcPr>
          <w:p w14:paraId="70D02CBC" w14:textId="77777777" w:rsidR="005F65F4" w:rsidRPr="00160ECD" w:rsidRDefault="005F65F4" w:rsidP="006C4C11">
            <w:pPr>
              <w:spacing w:line="280" w:lineRule="atLeast"/>
              <w:jc w:val="center"/>
              <w:rPr>
                <w:rFonts w:ascii="Arial" w:hAnsi="Arial" w:cs="Arial"/>
                <w:sz w:val="20"/>
                <w:szCs w:val="20"/>
              </w:rPr>
            </w:pPr>
            <w:r w:rsidRPr="00160ECD">
              <w:rPr>
                <w:rFonts w:ascii="Arial" w:hAnsi="Arial" w:cs="Arial"/>
                <w:sz w:val="20"/>
                <w:szCs w:val="20"/>
              </w:rPr>
              <w:t>22192</w:t>
            </w:r>
          </w:p>
        </w:tc>
        <w:tc>
          <w:tcPr>
            <w:tcW w:w="1275" w:type="dxa"/>
            <w:shd w:val="clear" w:color="auto" w:fill="E5B8B7" w:themeFill="accent2" w:themeFillTint="66"/>
            <w:vAlign w:val="center"/>
          </w:tcPr>
          <w:p w14:paraId="7D51268C" w14:textId="77777777" w:rsidR="005F65F4" w:rsidRPr="00160ECD" w:rsidRDefault="005F65F4" w:rsidP="006C4C11">
            <w:pPr>
              <w:spacing w:line="280" w:lineRule="atLeast"/>
              <w:jc w:val="center"/>
              <w:rPr>
                <w:rFonts w:ascii="Arial" w:hAnsi="Arial" w:cs="Arial"/>
                <w:sz w:val="20"/>
                <w:szCs w:val="20"/>
              </w:rPr>
            </w:pPr>
            <w:r w:rsidRPr="00160ECD">
              <w:rPr>
                <w:rFonts w:ascii="Arial" w:hAnsi="Arial" w:cs="Arial"/>
                <w:sz w:val="20"/>
                <w:szCs w:val="20"/>
              </w:rPr>
              <w:t>32 %</w:t>
            </w:r>
          </w:p>
        </w:tc>
        <w:tc>
          <w:tcPr>
            <w:tcW w:w="1560" w:type="dxa"/>
            <w:shd w:val="clear" w:color="auto" w:fill="CCC0D9" w:themeFill="accent4" w:themeFillTint="66"/>
            <w:vAlign w:val="center"/>
          </w:tcPr>
          <w:p w14:paraId="2D40CB9C" w14:textId="77777777" w:rsidR="005F65F4" w:rsidRPr="00160ECD" w:rsidRDefault="005F65F4" w:rsidP="006C4C11">
            <w:pPr>
              <w:spacing w:line="280" w:lineRule="atLeast"/>
              <w:jc w:val="center"/>
              <w:rPr>
                <w:rFonts w:ascii="Arial" w:hAnsi="Arial" w:cs="Arial"/>
                <w:sz w:val="20"/>
                <w:szCs w:val="20"/>
              </w:rPr>
            </w:pPr>
            <w:r w:rsidRPr="00160ECD">
              <w:rPr>
                <w:rFonts w:ascii="Arial" w:hAnsi="Arial" w:cs="Arial"/>
                <w:sz w:val="20"/>
                <w:szCs w:val="20"/>
              </w:rPr>
              <w:t>320</w:t>
            </w:r>
          </w:p>
        </w:tc>
      </w:tr>
      <w:tr w:rsidR="00304238" w:rsidRPr="00160ECD" w14:paraId="19600F74" w14:textId="77777777" w:rsidTr="00304238">
        <w:tc>
          <w:tcPr>
            <w:tcW w:w="1280" w:type="dxa"/>
            <w:vAlign w:val="center"/>
          </w:tcPr>
          <w:p w14:paraId="2A702A97" w14:textId="4ED55D25" w:rsidR="005F65F4" w:rsidRPr="00160ECD" w:rsidRDefault="005F65F4" w:rsidP="006C4C11">
            <w:pPr>
              <w:spacing w:line="280" w:lineRule="atLeast"/>
              <w:rPr>
                <w:rFonts w:ascii="Arial" w:hAnsi="Arial" w:cs="Arial"/>
                <w:sz w:val="20"/>
                <w:szCs w:val="20"/>
              </w:rPr>
            </w:pPr>
            <w:r w:rsidRPr="00160ECD">
              <w:rPr>
                <w:rFonts w:ascii="Arial" w:hAnsi="Arial" w:cs="Arial"/>
                <w:sz w:val="20"/>
                <w:szCs w:val="20"/>
              </w:rPr>
              <w:t xml:space="preserve">Domov </w:t>
            </w:r>
            <w:r w:rsidR="00AA68CA">
              <w:rPr>
                <w:rFonts w:ascii="Arial" w:hAnsi="Arial" w:cs="Arial"/>
                <w:sz w:val="20"/>
                <w:szCs w:val="20"/>
              </w:rPr>
              <w:br/>
            </w:r>
            <w:r w:rsidRPr="00160ECD">
              <w:rPr>
                <w:rFonts w:ascii="Arial" w:hAnsi="Arial" w:cs="Arial"/>
                <w:sz w:val="20"/>
                <w:szCs w:val="20"/>
              </w:rPr>
              <w:t xml:space="preserve">pro osoby </w:t>
            </w:r>
            <w:r w:rsidR="00AA68CA">
              <w:rPr>
                <w:rFonts w:ascii="Arial" w:hAnsi="Arial" w:cs="Arial"/>
                <w:sz w:val="20"/>
                <w:szCs w:val="20"/>
              </w:rPr>
              <w:br/>
            </w:r>
            <w:r w:rsidRPr="00160ECD">
              <w:rPr>
                <w:rFonts w:ascii="Arial" w:hAnsi="Arial" w:cs="Arial"/>
                <w:sz w:val="20"/>
                <w:szCs w:val="20"/>
              </w:rPr>
              <w:t>se zdravotním postižením</w:t>
            </w:r>
          </w:p>
        </w:tc>
        <w:tc>
          <w:tcPr>
            <w:tcW w:w="1556" w:type="dxa"/>
            <w:shd w:val="clear" w:color="auto" w:fill="B8CCE4" w:themeFill="accent1" w:themeFillTint="66"/>
            <w:vAlign w:val="center"/>
          </w:tcPr>
          <w:p w14:paraId="2C1EB9B3" w14:textId="77777777" w:rsidR="005F65F4" w:rsidRPr="00160ECD" w:rsidRDefault="005F65F4" w:rsidP="006C4C11">
            <w:pPr>
              <w:spacing w:line="280" w:lineRule="atLeast"/>
              <w:jc w:val="center"/>
              <w:rPr>
                <w:rFonts w:ascii="Arial" w:hAnsi="Arial" w:cs="Arial"/>
                <w:sz w:val="20"/>
                <w:szCs w:val="20"/>
              </w:rPr>
            </w:pPr>
            <w:r w:rsidRPr="00160ECD">
              <w:rPr>
                <w:rFonts w:ascii="Arial" w:hAnsi="Arial" w:cs="Arial"/>
                <w:sz w:val="20"/>
                <w:szCs w:val="20"/>
              </w:rPr>
              <w:t>208</w:t>
            </w:r>
          </w:p>
        </w:tc>
        <w:tc>
          <w:tcPr>
            <w:tcW w:w="1289" w:type="dxa"/>
            <w:shd w:val="clear" w:color="auto" w:fill="B8CCE4" w:themeFill="accent1" w:themeFillTint="66"/>
            <w:vAlign w:val="center"/>
          </w:tcPr>
          <w:p w14:paraId="31C6CF83" w14:textId="77777777" w:rsidR="005F65F4" w:rsidRPr="00160ECD" w:rsidRDefault="005F65F4" w:rsidP="006C4C11">
            <w:pPr>
              <w:spacing w:line="280" w:lineRule="atLeast"/>
              <w:jc w:val="center"/>
              <w:rPr>
                <w:rFonts w:ascii="Arial" w:hAnsi="Arial" w:cs="Arial"/>
                <w:sz w:val="20"/>
                <w:szCs w:val="20"/>
              </w:rPr>
            </w:pPr>
            <w:r w:rsidRPr="00160ECD">
              <w:rPr>
                <w:rFonts w:ascii="Arial" w:hAnsi="Arial" w:cs="Arial"/>
                <w:sz w:val="20"/>
                <w:szCs w:val="20"/>
              </w:rPr>
              <w:t>19 %</w:t>
            </w:r>
          </w:p>
        </w:tc>
        <w:tc>
          <w:tcPr>
            <w:tcW w:w="1546" w:type="dxa"/>
            <w:shd w:val="clear" w:color="auto" w:fill="CCC0D9" w:themeFill="accent4" w:themeFillTint="66"/>
            <w:vAlign w:val="center"/>
          </w:tcPr>
          <w:p w14:paraId="33139302" w14:textId="77777777" w:rsidR="005F65F4" w:rsidRPr="00160ECD" w:rsidRDefault="005F65F4" w:rsidP="006C4C11">
            <w:pPr>
              <w:spacing w:line="280" w:lineRule="atLeast"/>
              <w:jc w:val="center"/>
              <w:rPr>
                <w:rFonts w:ascii="Arial" w:hAnsi="Arial" w:cs="Arial"/>
                <w:sz w:val="20"/>
                <w:szCs w:val="20"/>
              </w:rPr>
            </w:pPr>
            <w:r w:rsidRPr="00160ECD">
              <w:rPr>
                <w:rFonts w:ascii="Arial" w:hAnsi="Arial" w:cs="Arial"/>
                <w:sz w:val="20"/>
                <w:szCs w:val="20"/>
              </w:rPr>
              <w:t>10</w:t>
            </w:r>
          </w:p>
        </w:tc>
        <w:tc>
          <w:tcPr>
            <w:tcW w:w="1701" w:type="dxa"/>
            <w:shd w:val="clear" w:color="auto" w:fill="E5B8B7" w:themeFill="accent2" w:themeFillTint="66"/>
            <w:vAlign w:val="center"/>
          </w:tcPr>
          <w:p w14:paraId="10FB72F8" w14:textId="77777777" w:rsidR="005F65F4" w:rsidRPr="00160ECD" w:rsidRDefault="005F65F4" w:rsidP="006C4C11">
            <w:pPr>
              <w:spacing w:line="280" w:lineRule="atLeast"/>
              <w:jc w:val="center"/>
              <w:rPr>
                <w:rFonts w:ascii="Arial" w:hAnsi="Arial" w:cs="Arial"/>
                <w:sz w:val="20"/>
                <w:szCs w:val="20"/>
              </w:rPr>
            </w:pPr>
            <w:r w:rsidRPr="00160ECD">
              <w:rPr>
                <w:rFonts w:ascii="Arial" w:hAnsi="Arial" w:cs="Arial"/>
                <w:sz w:val="20"/>
                <w:szCs w:val="20"/>
              </w:rPr>
              <w:t>11763</w:t>
            </w:r>
          </w:p>
        </w:tc>
        <w:tc>
          <w:tcPr>
            <w:tcW w:w="1275" w:type="dxa"/>
            <w:shd w:val="clear" w:color="auto" w:fill="E5B8B7" w:themeFill="accent2" w:themeFillTint="66"/>
            <w:vAlign w:val="center"/>
          </w:tcPr>
          <w:p w14:paraId="19765343" w14:textId="77777777" w:rsidR="005F65F4" w:rsidRPr="00160ECD" w:rsidRDefault="005F65F4" w:rsidP="006C4C11">
            <w:pPr>
              <w:spacing w:line="280" w:lineRule="atLeast"/>
              <w:jc w:val="center"/>
              <w:rPr>
                <w:rFonts w:ascii="Arial" w:hAnsi="Arial" w:cs="Arial"/>
                <w:sz w:val="20"/>
                <w:szCs w:val="20"/>
              </w:rPr>
            </w:pPr>
            <w:r w:rsidRPr="00160ECD">
              <w:rPr>
                <w:rFonts w:ascii="Arial" w:hAnsi="Arial" w:cs="Arial"/>
                <w:sz w:val="20"/>
                <w:szCs w:val="20"/>
              </w:rPr>
              <w:t>16 %</w:t>
            </w:r>
          </w:p>
        </w:tc>
        <w:tc>
          <w:tcPr>
            <w:tcW w:w="1560" w:type="dxa"/>
            <w:shd w:val="clear" w:color="auto" w:fill="CCC0D9" w:themeFill="accent4" w:themeFillTint="66"/>
            <w:vAlign w:val="center"/>
          </w:tcPr>
          <w:p w14:paraId="6B64E989" w14:textId="77777777" w:rsidR="005F65F4" w:rsidRPr="00160ECD" w:rsidRDefault="005F65F4" w:rsidP="006C4C11">
            <w:pPr>
              <w:spacing w:line="280" w:lineRule="atLeast"/>
              <w:jc w:val="center"/>
              <w:rPr>
                <w:rFonts w:ascii="Arial" w:hAnsi="Arial" w:cs="Arial"/>
                <w:sz w:val="20"/>
                <w:szCs w:val="20"/>
              </w:rPr>
            </w:pPr>
            <w:r w:rsidRPr="00160ECD">
              <w:rPr>
                <w:rFonts w:ascii="Arial" w:hAnsi="Arial" w:cs="Arial"/>
                <w:sz w:val="20"/>
                <w:szCs w:val="20"/>
              </w:rPr>
              <w:t>160</w:t>
            </w:r>
          </w:p>
        </w:tc>
      </w:tr>
      <w:tr w:rsidR="00EA762D" w:rsidRPr="00160ECD" w14:paraId="3EBF1D3F" w14:textId="77777777" w:rsidTr="006C4C11">
        <w:trPr>
          <w:trHeight w:val="397"/>
        </w:trPr>
        <w:tc>
          <w:tcPr>
            <w:tcW w:w="1280" w:type="dxa"/>
            <w:vAlign w:val="center"/>
          </w:tcPr>
          <w:p w14:paraId="76BD321C" w14:textId="6250310C" w:rsidR="00EA762D" w:rsidRPr="00160ECD" w:rsidRDefault="00EA762D" w:rsidP="006C4C11">
            <w:pPr>
              <w:spacing w:line="280" w:lineRule="atLeast"/>
              <w:rPr>
                <w:rFonts w:ascii="Arial" w:hAnsi="Arial" w:cs="Arial"/>
                <w:sz w:val="20"/>
                <w:szCs w:val="20"/>
              </w:rPr>
            </w:pPr>
            <w:r w:rsidRPr="007C605A">
              <w:rPr>
                <w:rFonts w:ascii="Arial" w:hAnsi="Arial" w:cs="Arial"/>
                <w:b/>
                <w:bCs/>
                <w:sz w:val="20"/>
                <w:szCs w:val="20"/>
              </w:rPr>
              <w:t xml:space="preserve">Celkem </w:t>
            </w:r>
          </w:p>
        </w:tc>
        <w:tc>
          <w:tcPr>
            <w:tcW w:w="1556" w:type="dxa"/>
            <w:shd w:val="clear" w:color="auto" w:fill="B8CCE4" w:themeFill="accent1" w:themeFillTint="66"/>
            <w:vAlign w:val="center"/>
          </w:tcPr>
          <w:p w14:paraId="5338437F" w14:textId="77777777" w:rsidR="00EA762D" w:rsidRPr="00160ECD" w:rsidRDefault="00EA762D" w:rsidP="006C4C11">
            <w:pPr>
              <w:spacing w:line="280" w:lineRule="atLeast"/>
              <w:jc w:val="center"/>
              <w:rPr>
                <w:rFonts w:ascii="Arial" w:hAnsi="Arial" w:cs="Arial"/>
                <w:sz w:val="20"/>
                <w:szCs w:val="20"/>
              </w:rPr>
            </w:pPr>
          </w:p>
        </w:tc>
        <w:tc>
          <w:tcPr>
            <w:tcW w:w="1289" w:type="dxa"/>
            <w:shd w:val="clear" w:color="auto" w:fill="B8CCE4" w:themeFill="accent1" w:themeFillTint="66"/>
            <w:vAlign w:val="center"/>
          </w:tcPr>
          <w:p w14:paraId="30824B8F" w14:textId="77777777" w:rsidR="00EA762D" w:rsidRPr="00160ECD" w:rsidRDefault="00EA762D" w:rsidP="006C4C11">
            <w:pPr>
              <w:spacing w:line="280" w:lineRule="atLeast"/>
              <w:jc w:val="center"/>
              <w:rPr>
                <w:rFonts w:ascii="Arial" w:hAnsi="Arial" w:cs="Arial"/>
                <w:sz w:val="20"/>
                <w:szCs w:val="20"/>
              </w:rPr>
            </w:pPr>
          </w:p>
        </w:tc>
        <w:tc>
          <w:tcPr>
            <w:tcW w:w="1546" w:type="dxa"/>
            <w:shd w:val="clear" w:color="auto" w:fill="CCC0D9" w:themeFill="accent4" w:themeFillTint="66"/>
            <w:vAlign w:val="center"/>
          </w:tcPr>
          <w:p w14:paraId="1199806C" w14:textId="397683E8" w:rsidR="00EA762D" w:rsidRPr="00160ECD" w:rsidRDefault="00EA762D" w:rsidP="006C4C11">
            <w:pPr>
              <w:spacing w:line="280" w:lineRule="atLeast"/>
              <w:jc w:val="center"/>
              <w:rPr>
                <w:rFonts w:ascii="Arial" w:hAnsi="Arial" w:cs="Arial"/>
                <w:sz w:val="20"/>
                <w:szCs w:val="20"/>
              </w:rPr>
            </w:pPr>
            <w:r w:rsidRPr="007C605A">
              <w:rPr>
                <w:rFonts w:ascii="Arial" w:hAnsi="Arial" w:cs="Arial"/>
                <w:b/>
                <w:bCs/>
                <w:sz w:val="20"/>
                <w:szCs w:val="20"/>
              </w:rPr>
              <w:t>50</w:t>
            </w:r>
          </w:p>
        </w:tc>
        <w:tc>
          <w:tcPr>
            <w:tcW w:w="1701" w:type="dxa"/>
            <w:shd w:val="clear" w:color="auto" w:fill="E5B8B7" w:themeFill="accent2" w:themeFillTint="66"/>
            <w:vAlign w:val="center"/>
          </w:tcPr>
          <w:p w14:paraId="48E0700C" w14:textId="77777777" w:rsidR="00EA762D" w:rsidRPr="00160ECD" w:rsidRDefault="00EA762D" w:rsidP="006C4C11">
            <w:pPr>
              <w:spacing w:line="280" w:lineRule="atLeast"/>
              <w:jc w:val="center"/>
              <w:rPr>
                <w:rFonts w:ascii="Arial" w:hAnsi="Arial" w:cs="Arial"/>
                <w:sz w:val="20"/>
                <w:szCs w:val="20"/>
              </w:rPr>
            </w:pPr>
          </w:p>
        </w:tc>
        <w:tc>
          <w:tcPr>
            <w:tcW w:w="1275" w:type="dxa"/>
            <w:shd w:val="clear" w:color="auto" w:fill="E5B8B7" w:themeFill="accent2" w:themeFillTint="66"/>
            <w:vAlign w:val="center"/>
          </w:tcPr>
          <w:p w14:paraId="65375AC4" w14:textId="77777777" w:rsidR="00EA762D" w:rsidRPr="00160ECD" w:rsidRDefault="00EA762D" w:rsidP="006C4C11">
            <w:pPr>
              <w:spacing w:line="280" w:lineRule="atLeast"/>
              <w:jc w:val="center"/>
              <w:rPr>
                <w:rFonts w:ascii="Arial" w:hAnsi="Arial" w:cs="Arial"/>
                <w:sz w:val="20"/>
                <w:szCs w:val="20"/>
              </w:rPr>
            </w:pPr>
          </w:p>
        </w:tc>
        <w:tc>
          <w:tcPr>
            <w:tcW w:w="1560" w:type="dxa"/>
            <w:shd w:val="clear" w:color="auto" w:fill="CCC0D9" w:themeFill="accent4" w:themeFillTint="66"/>
            <w:vAlign w:val="center"/>
          </w:tcPr>
          <w:p w14:paraId="17A20C50" w14:textId="12AF405D" w:rsidR="00EA762D" w:rsidRPr="00160ECD" w:rsidRDefault="00EA762D" w:rsidP="006C4C11">
            <w:pPr>
              <w:spacing w:line="280" w:lineRule="atLeast"/>
              <w:jc w:val="center"/>
              <w:rPr>
                <w:rFonts w:ascii="Arial" w:hAnsi="Arial" w:cs="Arial"/>
                <w:sz w:val="20"/>
                <w:szCs w:val="20"/>
              </w:rPr>
            </w:pPr>
            <w:r w:rsidRPr="007C605A">
              <w:rPr>
                <w:rFonts w:ascii="Arial" w:hAnsi="Arial" w:cs="Arial"/>
                <w:b/>
                <w:bCs/>
                <w:sz w:val="20"/>
                <w:szCs w:val="20"/>
              </w:rPr>
              <w:t>1000</w:t>
            </w:r>
          </w:p>
        </w:tc>
      </w:tr>
    </w:tbl>
    <w:p w14:paraId="2A6A2D21" w14:textId="77777777" w:rsidR="007C605A" w:rsidRPr="007C605A" w:rsidRDefault="007C605A" w:rsidP="006C4C11">
      <w:pPr>
        <w:spacing w:after="160" w:line="280" w:lineRule="atLeast"/>
        <w:ind w:left="360"/>
        <w:jc w:val="both"/>
        <w:rPr>
          <w:rFonts w:ascii="Arial" w:hAnsi="Arial" w:cs="Arial"/>
          <w:sz w:val="20"/>
          <w:szCs w:val="20"/>
        </w:rPr>
      </w:pPr>
    </w:p>
    <w:p w14:paraId="153D9129" w14:textId="13BBE5C3" w:rsidR="005F65F4" w:rsidRPr="00160ECD" w:rsidRDefault="005F65F4" w:rsidP="006C4C11">
      <w:pPr>
        <w:pStyle w:val="Odstavecseseznamem"/>
        <w:numPr>
          <w:ilvl w:val="0"/>
          <w:numId w:val="14"/>
        </w:numPr>
        <w:spacing w:after="160" w:line="280" w:lineRule="atLeast"/>
        <w:jc w:val="both"/>
        <w:rPr>
          <w:rFonts w:ascii="Arial" w:hAnsi="Arial" w:cs="Arial"/>
          <w:sz w:val="20"/>
          <w:szCs w:val="20"/>
        </w:rPr>
      </w:pPr>
      <w:r w:rsidRPr="00160ECD">
        <w:rPr>
          <w:rFonts w:ascii="Arial" w:hAnsi="Arial" w:cs="Arial"/>
          <w:sz w:val="20"/>
          <w:szCs w:val="20"/>
        </w:rPr>
        <w:t xml:space="preserve">Zkoumané sociální služby a jejich klienti musí pocházet </w:t>
      </w:r>
      <w:r w:rsidRPr="00BC7DA5">
        <w:rPr>
          <w:rFonts w:ascii="Arial" w:hAnsi="Arial" w:cs="Arial"/>
          <w:b/>
          <w:bCs/>
          <w:sz w:val="20"/>
          <w:szCs w:val="20"/>
        </w:rPr>
        <w:t>ze 7 krajů</w:t>
      </w:r>
      <w:r w:rsidRPr="00160ECD">
        <w:rPr>
          <w:rFonts w:ascii="Arial" w:hAnsi="Arial" w:cs="Arial"/>
          <w:sz w:val="20"/>
          <w:szCs w:val="20"/>
        </w:rPr>
        <w:t>, přičemž povinně musí být kraj Moravskoslezský, Ústecký a Praha.</w:t>
      </w:r>
    </w:p>
    <w:p w14:paraId="75F69853" w14:textId="77777777" w:rsidR="005F65F4" w:rsidRPr="00160ECD" w:rsidRDefault="005F65F4" w:rsidP="006C4C11">
      <w:pPr>
        <w:pStyle w:val="Odstavecseseznamem"/>
        <w:spacing w:line="280" w:lineRule="atLeast"/>
        <w:jc w:val="both"/>
        <w:rPr>
          <w:rFonts w:ascii="Arial" w:hAnsi="Arial" w:cs="Arial"/>
          <w:sz w:val="20"/>
          <w:szCs w:val="20"/>
        </w:rPr>
      </w:pPr>
    </w:p>
    <w:p w14:paraId="103E9E78" w14:textId="31C945F0" w:rsidR="005F65F4" w:rsidRDefault="005F65F4" w:rsidP="006C4C11">
      <w:pPr>
        <w:pStyle w:val="Odstavecseseznamem"/>
        <w:numPr>
          <w:ilvl w:val="0"/>
          <w:numId w:val="14"/>
        </w:numPr>
        <w:spacing w:after="160" w:line="280" w:lineRule="atLeast"/>
        <w:jc w:val="both"/>
        <w:rPr>
          <w:rFonts w:ascii="Arial" w:hAnsi="Arial" w:cs="Arial"/>
          <w:sz w:val="20"/>
          <w:szCs w:val="20"/>
        </w:rPr>
      </w:pPr>
      <w:r w:rsidRPr="00160ECD">
        <w:rPr>
          <w:rFonts w:ascii="Arial" w:hAnsi="Arial" w:cs="Arial"/>
          <w:sz w:val="20"/>
          <w:szCs w:val="20"/>
        </w:rPr>
        <w:t>Zastoupeny musí být ve skutečném poměru služby veřejné i neveřejné (komerční i ziskové). Za</w:t>
      </w:r>
      <w:r w:rsidR="006C4C11">
        <w:rPr>
          <w:rFonts w:ascii="Arial" w:hAnsi="Arial" w:cs="Arial"/>
          <w:sz w:val="20"/>
          <w:szCs w:val="20"/>
        </w:rPr>
        <w:t> </w:t>
      </w:r>
      <w:r w:rsidRPr="00160ECD">
        <w:rPr>
          <w:rFonts w:ascii="Arial" w:hAnsi="Arial" w:cs="Arial"/>
          <w:sz w:val="20"/>
          <w:szCs w:val="20"/>
        </w:rPr>
        <w:t xml:space="preserve">veřejné jsou považovány organizace poskytovatelů sociálních služeb zřízené státem, krajem nebo obcí. Za neveřejné jsou považovány organizace soukromé, církevní a neziskové. </w:t>
      </w:r>
    </w:p>
    <w:p w14:paraId="60D7059B" w14:textId="77777777" w:rsidR="006C4C11" w:rsidRPr="006C4C11" w:rsidRDefault="006C4C11" w:rsidP="006C4C11">
      <w:pPr>
        <w:pStyle w:val="Odstavecseseznamem"/>
        <w:rPr>
          <w:rFonts w:ascii="Arial" w:hAnsi="Arial" w:cs="Arial"/>
          <w:sz w:val="20"/>
          <w:szCs w:val="20"/>
        </w:rPr>
      </w:pPr>
    </w:p>
    <w:p w14:paraId="118CC7BB" w14:textId="2CEC06E8" w:rsidR="006C4C11" w:rsidRDefault="006C4C11" w:rsidP="006C4C11">
      <w:pPr>
        <w:pStyle w:val="Odstavecseseznamem"/>
        <w:spacing w:after="160" w:line="280" w:lineRule="atLeast"/>
        <w:jc w:val="both"/>
        <w:rPr>
          <w:rFonts w:ascii="Arial" w:hAnsi="Arial" w:cs="Arial"/>
          <w:sz w:val="20"/>
          <w:szCs w:val="20"/>
        </w:rPr>
      </w:pPr>
    </w:p>
    <w:p w14:paraId="75D1B497" w14:textId="77777777" w:rsidR="006C4C11" w:rsidRDefault="006C4C11" w:rsidP="006C4C11">
      <w:pPr>
        <w:pStyle w:val="Odstavecseseznamem"/>
        <w:spacing w:after="160" w:line="280" w:lineRule="atLeast"/>
        <w:jc w:val="both"/>
        <w:rPr>
          <w:rFonts w:ascii="Arial" w:hAnsi="Arial" w:cs="Arial"/>
          <w:sz w:val="20"/>
          <w:szCs w:val="20"/>
        </w:rPr>
      </w:pPr>
    </w:p>
    <w:tbl>
      <w:tblPr>
        <w:tblStyle w:val="Mkatabulky"/>
        <w:tblW w:w="10207" w:type="dxa"/>
        <w:tblInd w:w="-714" w:type="dxa"/>
        <w:tblLayout w:type="fixed"/>
        <w:tblLook w:val="04A0" w:firstRow="1" w:lastRow="0" w:firstColumn="1" w:lastColumn="0" w:noHBand="0" w:noVBand="1"/>
      </w:tblPr>
      <w:tblGrid>
        <w:gridCol w:w="1276"/>
        <w:gridCol w:w="1560"/>
        <w:gridCol w:w="1559"/>
        <w:gridCol w:w="1984"/>
        <w:gridCol w:w="1843"/>
        <w:gridCol w:w="1985"/>
      </w:tblGrid>
      <w:tr w:rsidR="00BC7DA5" w:rsidRPr="00160ECD" w14:paraId="0C8A880D" w14:textId="77777777" w:rsidTr="00304238">
        <w:tc>
          <w:tcPr>
            <w:tcW w:w="1276" w:type="dxa"/>
            <w:vAlign w:val="center"/>
          </w:tcPr>
          <w:p w14:paraId="4D520DE0" w14:textId="77777777" w:rsidR="00BC7DA5" w:rsidRPr="00304238" w:rsidRDefault="00BC7DA5" w:rsidP="006C4C11">
            <w:pPr>
              <w:spacing w:line="280" w:lineRule="atLeast"/>
              <w:jc w:val="center"/>
              <w:rPr>
                <w:rFonts w:ascii="Arial" w:hAnsi="Arial" w:cs="Arial"/>
                <w:b/>
                <w:bCs/>
                <w:sz w:val="18"/>
                <w:szCs w:val="18"/>
              </w:rPr>
            </w:pPr>
            <w:r w:rsidRPr="00304238">
              <w:rPr>
                <w:rFonts w:ascii="Arial" w:hAnsi="Arial" w:cs="Arial"/>
                <w:b/>
                <w:bCs/>
                <w:sz w:val="18"/>
                <w:szCs w:val="18"/>
              </w:rPr>
              <w:lastRenderedPageBreak/>
              <w:t>Druh služby</w:t>
            </w:r>
          </w:p>
        </w:tc>
        <w:tc>
          <w:tcPr>
            <w:tcW w:w="1560" w:type="dxa"/>
            <w:shd w:val="clear" w:color="auto" w:fill="B8CCE4" w:themeFill="accent1" w:themeFillTint="66"/>
            <w:vAlign w:val="center"/>
          </w:tcPr>
          <w:p w14:paraId="5FEB31A0" w14:textId="77777777" w:rsidR="00BC7DA5" w:rsidRPr="00304238" w:rsidRDefault="00BC7DA5" w:rsidP="006C4C11">
            <w:pPr>
              <w:spacing w:line="280" w:lineRule="atLeast"/>
              <w:jc w:val="center"/>
              <w:rPr>
                <w:rFonts w:ascii="Arial" w:hAnsi="Arial" w:cs="Arial"/>
                <w:b/>
                <w:bCs/>
                <w:sz w:val="18"/>
                <w:szCs w:val="18"/>
              </w:rPr>
            </w:pPr>
            <w:r w:rsidRPr="00304238">
              <w:rPr>
                <w:rFonts w:ascii="Arial" w:hAnsi="Arial" w:cs="Arial"/>
                <w:b/>
                <w:bCs/>
                <w:sz w:val="18"/>
                <w:szCs w:val="18"/>
              </w:rPr>
              <w:t>Počet registrovaných služeb v ČR</w:t>
            </w:r>
            <w:r w:rsidRPr="00304238">
              <w:rPr>
                <w:rStyle w:val="Znakapoznpodarou"/>
                <w:rFonts w:ascii="Arial" w:hAnsi="Arial" w:cs="Arial"/>
                <w:b/>
                <w:bCs/>
                <w:sz w:val="18"/>
                <w:szCs w:val="18"/>
              </w:rPr>
              <w:footnoteReference w:id="5"/>
            </w:r>
          </w:p>
        </w:tc>
        <w:tc>
          <w:tcPr>
            <w:tcW w:w="1559" w:type="dxa"/>
            <w:shd w:val="clear" w:color="auto" w:fill="E5B8B7" w:themeFill="accent2" w:themeFillTint="66"/>
            <w:vAlign w:val="center"/>
          </w:tcPr>
          <w:p w14:paraId="5CDBAC80" w14:textId="5C00D1A7" w:rsidR="00BC7DA5" w:rsidRPr="00304238" w:rsidRDefault="00BC7DA5" w:rsidP="006C4C11">
            <w:pPr>
              <w:spacing w:line="280" w:lineRule="atLeast"/>
              <w:jc w:val="center"/>
              <w:rPr>
                <w:rFonts w:ascii="Arial" w:hAnsi="Arial" w:cs="Arial"/>
                <w:b/>
                <w:bCs/>
                <w:sz w:val="18"/>
                <w:szCs w:val="18"/>
              </w:rPr>
            </w:pPr>
            <w:r w:rsidRPr="00304238">
              <w:rPr>
                <w:rFonts w:ascii="Arial" w:hAnsi="Arial" w:cs="Arial"/>
                <w:b/>
                <w:bCs/>
                <w:sz w:val="18"/>
                <w:szCs w:val="18"/>
              </w:rPr>
              <w:t xml:space="preserve">Počet veřejných služeb </w:t>
            </w:r>
            <w:r w:rsidRPr="00304238">
              <w:rPr>
                <w:rFonts w:ascii="Arial" w:hAnsi="Arial" w:cs="Arial"/>
                <w:b/>
                <w:bCs/>
                <w:sz w:val="18"/>
                <w:szCs w:val="18"/>
              </w:rPr>
              <w:br/>
              <w:t>ve vymezené skupině</w:t>
            </w:r>
          </w:p>
        </w:tc>
        <w:tc>
          <w:tcPr>
            <w:tcW w:w="1984" w:type="dxa"/>
            <w:shd w:val="clear" w:color="auto" w:fill="E5B8B7" w:themeFill="accent2" w:themeFillTint="66"/>
            <w:vAlign w:val="center"/>
          </w:tcPr>
          <w:p w14:paraId="7275A17C" w14:textId="4A5A4D02" w:rsidR="00BC7DA5" w:rsidRPr="00304238" w:rsidRDefault="00BC7DA5" w:rsidP="006C4C11">
            <w:pPr>
              <w:spacing w:line="280" w:lineRule="atLeast"/>
              <w:jc w:val="center"/>
              <w:rPr>
                <w:rFonts w:ascii="Arial" w:hAnsi="Arial" w:cs="Arial"/>
                <w:b/>
                <w:bCs/>
                <w:sz w:val="18"/>
                <w:szCs w:val="18"/>
              </w:rPr>
            </w:pPr>
            <w:r w:rsidRPr="00304238">
              <w:rPr>
                <w:rFonts w:ascii="Arial" w:hAnsi="Arial" w:cs="Arial"/>
                <w:b/>
                <w:bCs/>
                <w:sz w:val="18"/>
                <w:szCs w:val="18"/>
              </w:rPr>
              <w:t>Počet neveřejných služeb ve vymezené skupině</w:t>
            </w:r>
          </w:p>
        </w:tc>
        <w:tc>
          <w:tcPr>
            <w:tcW w:w="1843" w:type="dxa"/>
            <w:shd w:val="clear" w:color="auto" w:fill="E5B8B7" w:themeFill="accent2" w:themeFillTint="66"/>
            <w:vAlign w:val="center"/>
          </w:tcPr>
          <w:p w14:paraId="558D8E87" w14:textId="38082D23" w:rsidR="00BC7DA5" w:rsidRPr="00304238" w:rsidRDefault="00BC7DA5" w:rsidP="006C4C11">
            <w:pPr>
              <w:spacing w:line="280" w:lineRule="atLeast"/>
              <w:jc w:val="center"/>
              <w:rPr>
                <w:rFonts w:ascii="Arial" w:hAnsi="Arial" w:cs="Arial"/>
                <w:b/>
                <w:bCs/>
                <w:sz w:val="18"/>
                <w:szCs w:val="18"/>
              </w:rPr>
            </w:pPr>
            <w:r w:rsidRPr="00304238">
              <w:rPr>
                <w:rFonts w:ascii="Arial" w:hAnsi="Arial" w:cs="Arial"/>
                <w:b/>
                <w:bCs/>
                <w:sz w:val="18"/>
                <w:szCs w:val="18"/>
              </w:rPr>
              <w:t>Podíl zastoupení veřejných služeb ve vymezené skupině</w:t>
            </w:r>
          </w:p>
        </w:tc>
        <w:tc>
          <w:tcPr>
            <w:tcW w:w="1985" w:type="dxa"/>
            <w:shd w:val="clear" w:color="auto" w:fill="CCC0D9" w:themeFill="accent4" w:themeFillTint="66"/>
            <w:vAlign w:val="center"/>
          </w:tcPr>
          <w:p w14:paraId="77B597B9" w14:textId="7D95E11D" w:rsidR="00BC7DA5" w:rsidRPr="00304238" w:rsidRDefault="00BC7DA5" w:rsidP="006C4C11">
            <w:pPr>
              <w:spacing w:line="280" w:lineRule="atLeast"/>
              <w:jc w:val="center"/>
              <w:rPr>
                <w:rFonts w:ascii="Arial" w:hAnsi="Arial" w:cs="Arial"/>
                <w:b/>
                <w:bCs/>
                <w:sz w:val="18"/>
                <w:szCs w:val="18"/>
              </w:rPr>
            </w:pPr>
            <w:r w:rsidRPr="00304238">
              <w:rPr>
                <w:rFonts w:ascii="Arial" w:hAnsi="Arial" w:cs="Arial"/>
                <w:b/>
                <w:bCs/>
                <w:sz w:val="18"/>
                <w:szCs w:val="18"/>
              </w:rPr>
              <w:t xml:space="preserve">Požadavek </w:t>
            </w:r>
            <w:r w:rsidRPr="00304238">
              <w:rPr>
                <w:rFonts w:ascii="Arial" w:hAnsi="Arial" w:cs="Arial"/>
                <w:b/>
                <w:bCs/>
                <w:sz w:val="18"/>
                <w:szCs w:val="18"/>
              </w:rPr>
              <w:br/>
              <w:t>na zastoupení ve zkoumaném vzorku</w:t>
            </w:r>
            <w:r w:rsidR="00304238" w:rsidRPr="00304238">
              <w:rPr>
                <w:rFonts w:ascii="Arial" w:hAnsi="Arial" w:cs="Arial"/>
                <w:b/>
                <w:bCs/>
                <w:sz w:val="18"/>
                <w:szCs w:val="18"/>
              </w:rPr>
              <w:t xml:space="preserve"> (počet veřejných služeb)</w:t>
            </w:r>
          </w:p>
        </w:tc>
      </w:tr>
      <w:tr w:rsidR="00BC7DA5" w:rsidRPr="00160ECD" w14:paraId="3FACACE3" w14:textId="77777777" w:rsidTr="00304238">
        <w:tc>
          <w:tcPr>
            <w:tcW w:w="1276" w:type="dxa"/>
            <w:vAlign w:val="center"/>
          </w:tcPr>
          <w:p w14:paraId="3992074E" w14:textId="3EF38CB5" w:rsidR="00BC7DA5" w:rsidRPr="00160ECD" w:rsidRDefault="00BC7DA5" w:rsidP="006C4C11">
            <w:pPr>
              <w:spacing w:line="280" w:lineRule="atLeast"/>
              <w:rPr>
                <w:rFonts w:ascii="Arial" w:hAnsi="Arial" w:cs="Arial"/>
                <w:sz w:val="20"/>
                <w:szCs w:val="20"/>
              </w:rPr>
            </w:pPr>
            <w:r w:rsidRPr="00160ECD">
              <w:rPr>
                <w:rFonts w:ascii="Arial" w:hAnsi="Arial" w:cs="Arial"/>
                <w:sz w:val="20"/>
                <w:szCs w:val="20"/>
              </w:rPr>
              <w:t xml:space="preserve">Domov </w:t>
            </w:r>
            <w:r w:rsidR="00304238">
              <w:rPr>
                <w:rFonts w:ascii="Arial" w:hAnsi="Arial" w:cs="Arial"/>
                <w:sz w:val="20"/>
                <w:szCs w:val="20"/>
              </w:rPr>
              <w:br/>
            </w:r>
            <w:r w:rsidRPr="00160ECD">
              <w:rPr>
                <w:rFonts w:ascii="Arial" w:hAnsi="Arial" w:cs="Arial"/>
                <w:sz w:val="20"/>
                <w:szCs w:val="20"/>
              </w:rPr>
              <w:t>pro seniory</w:t>
            </w:r>
          </w:p>
        </w:tc>
        <w:tc>
          <w:tcPr>
            <w:tcW w:w="1560" w:type="dxa"/>
            <w:shd w:val="clear" w:color="auto" w:fill="B8CCE4" w:themeFill="accent1" w:themeFillTint="66"/>
            <w:vAlign w:val="center"/>
          </w:tcPr>
          <w:p w14:paraId="322F1819" w14:textId="77777777" w:rsidR="00BC7DA5" w:rsidRPr="00160ECD" w:rsidRDefault="00BC7DA5" w:rsidP="006C4C11">
            <w:pPr>
              <w:spacing w:line="280" w:lineRule="atLeast"/>
              <w:jc w:val="center"/>
              <w:rPr>
                <w:rFonts w:ascii="Arial" w:hAnsi="Arial" w:cs="Arial"/>
                <w:sz w:val="20"/>
                <w:szCs w:val="20"/>
              </w:rPr>
            </w:pPr>
            <w:r w:rsidRPr="00160ECD">
              <w:rPr>
                <w:rFonts w:ascii="Arial" w:hAnsi="Arial" w:cs="Arial"/>
                <w:sz w:val="20"/>
                <w:szCs w:val="20"/>
              </w:rPr>
              <w:t>524</w:t>
            </w:r>
          </w:p>
        </w:tc>
        <w:tc>
          <w:tcPr>
            <w:tcW w:w="1559" w:type="dxa"/>
            <w:shd w:val="clear" w:color="auto" w:fill="E5B8B7" w:themeFill="accent2" w:themeFillTint="66"/>
            <w:vAlign w:val="center"/>
          </w:tcPr>
          <w:p w14:paraId="53BC4BFA" w14:textId="77777777" w:rsidR="00BC7DA5" w:rsidRPr="00160ECD" w:rsidRDefault="00BC7DA5" w:rsidP="006C4C11">
            <w:pPr>
              <w:spacing w:line="280" w:lineRule="atLeast"/>
              <w:jc w:val="center"/>
              <w:rPr>
                <w:rFonts w:ascii="Arial" w:hAnsi="Arial" w:cs="Arial"/>
                <w:sz w:val="20"/>
                <w:szCs w:val="20"/>
              </w:rPr>
            </w:pPr>
            <w:r w:rsidRPr="00160ECD">
              <w:rPr>
                <w:rFonts w:ascii="Arial" w:hAnsi="Arial" w:cs="Arial"/>
                <w:sz w:val="20"/>
                <w:szCs w:val="20"/>
              </w:rPr>
              <w:t>342</w:t>
            </w:r>
          </w:p>
        </w:tc>
        <w:tc>
          <w:tcPr>
            <w:tcW w:w="1984" w:type="dxa"/>
            <w:shd w:val="clear" w:color="auto" w:fill="E5B8B7" w:themeFill="accent2" w:themeFillTint="66"/>
            <w:vAlign w:val="center"/>
          </w:tcPr>
          <w:p w14:paraId="79BB87F0" w14:textId="77777777" w:rsidR="00BC7DA5" w:rsidRPr="00160ECD" w:rsidRDefault="00BC7DA5" w:rsidP="006C4C11">
            <w:pPr>
              <w:spacing w:line="280" w:lineRule="atLeast"/>
              <w:jc w:val="center"/>
              <w:rPr>
                <w:rFonts w:ascii="Arial" w:hAnsi="Arial" w:cs="Arial"/>
                <w:sz w:val="20"/>
                <w:szCs w:val="20"/>
              </w:rPr>
            </w:pPr>
            <w:r w:rsidRPr="00160ECD">
              <w:rPr>
                <w:rFonts w:ascii="Arial" w:hAnsi="Arial" w:cs="Arial"/>
                <w:sz w:val="20"/>
                <w:szCs w:val="20"/>
              </w:rPr>
              <w:t>182</w:t>
            </w:r>
          </w:p>
        </w:tc>
        <w:tc>
          <w:tcPr>
            <w:tcW w:w="1843" w:type="dxa"/>
            <w:shd w:val="clear" w:color="auto" w:fill="E5B8B7" w:themeFill="accent2" w:themeFillTint="66"/>
            <w:vAlign w:val="center"/>
          </w:tcPr>
          <w:p w14:paraId="01B4D44B" w14:textId="2CB85A7A" w:rsidR="00BC7DA5" w:rsidRPr="00160ECD" w:rsidRDefault="00BC7DA5" w:rsidP="006C4C11">
            <w:pPr>
              <w:spacing w:line="280" w:lineRule="atLeast"/>
              <w:jc w:val="center"/>
              <w:rPr>
                <w:rFonts w:ascii="Arial" w:hAnsi="Arial" w:cs="Arial"/>
                <w:sz w:val="20"/>
                <w:szCs w:val="20"/>
              </w:rPr>
            </w:pPr>
            <w:r w:rsidRPr="00160ECD">
              <w:rPr>
                <w:rFonts w:ascii="Arial" w:hAnsi="Arial" w:cs="Arial"/>
                <w:sz w:val="20"/>
                <w:szCs w:val="20"/>
              </w:rPr>
              <w:t>65 %</w:t>
            </w:r>
          </w:p>
        </w:tc>
        <w:tc>
          <w:tcPr>
            <w:tcW w:w="1985" w:type="dxa"/>
            <w:shd w:val="clear" w:color="auto" w:fill="CCC0D9" w:themeFill="accent4" w:themeFillTint="66"/>
            <w:vAlign w:val="center"/>
          </w:tcPr>
          <w:p w14:paraId="00EA82E8" w14:textId="77777777" w:rsidR="00BC7DA5" w:rsidRPr="00160ECD" w:rsidRDefault="00BC7DA5" w:rsidP="006C4C11">
            <w:pPr>
              <w:spacing w:line="280" w:lineRule="atLeast"/>
              <w:jc w:val="center"/>
              <w:rPr>
                <w:rFonts w:ascii="Arial" w:hAnsi="Arial" w:cs="Arial"/>
                <w:sz w:val="20"/>
                <w:szCs w:val="20"/>
              </w:rPr>
            </w:pPr>
            <w:r w:rsidRPr="00160ECD">
              <w:rPr>
                <w:rFonts w:ascii="Arial" w:hAnsi="Arial" w:cs="Arial"/>
                <w:sz w:val="20"/>
                <w:szCs w:val="20"/>
              </w:rPr>
              <w:t>16</w:t>
            </w:r>
          </w:p>
        </w:tc>
      </w:tr>
      <w:tr w:rsidR="00BC7DA5" w:rsidRPr="00160ECD" w14:paraId="0718B502" w14:textId="77777777" w:rsidTr="00304238">
        <w:tc>
          <w:tcPr>
            <w:tcW w:w="1276" w:type="dxa"/>
            <w:vAlign w:val="center"/>
          </w:tcPr>
          <w:p w14:paraId="5E71598E" w14:textId="77777777" w:rsidR="00BC7DA5" w:rsidRPr="00160ECD" w:rsidRDefault="00BC7DA5" w:rsidP="006C4C11">
            <w:pPr>
              <w:spacing w:line="280" w:lineRule="atLeast"/>
              <w:rPr>
                <w:rFonts w:ascii="Arial" w:hAnsi="Arial" w:cs="Arial"/>
                <w:sz w:val="20"/>
                <w:szCs w:val="20"/>
              </w:rPr>
            </w:pPr>
            <w:r w:rsidRPr="00160ECD">
              <w:rPr>
                <w:rFonts w:ascii="Arial" w:hAnsi="Arial" w:cs="Arial"/>
                <w:sz w:val="20"/>
                <w:szCs w:val="20"/>
              </w:rPr>
              <w:t>Domov se zvláštním režimem</w:t>
            </w:r>
          </w:p>
        </w:tc>
        <w:tc>
          <w:tcPr>
            <w:tcW w:w="1560" w:type="dxa"/>
            <w:shd w:val="clear" w:color="auto" w:fill="B8CCE4" w:themeFill="accent1" w:themeFillTint="66"/>
            <w:vAlign w:val="center"/>
          </w:tcPr>
          <w:p w14:paraId="3D8580C4" w14:textId="77777777" w:rsidR="00BC7DA5" w:rsidRPr="00160ECD" w:rsidRDefault="00BC7DA5" w:rsidP="006C4C11">
            <w:pPr>
              <w:spacing w:line="280" w:lineRule="atLeast"/>
              <w:jc w:val="center"/>
              <w:rPr>
                <w:rFonts w:ascii="Arial" w:hAnsi="Arial" w:cs="Arial"/>
                <w:sz w:val="20"/>
                <w:szCs w:val="20"/>
              </w:rPr>
            </w:pPr>
            <w:r w:rsidRPr="00160ECD">
              <w:rPr>
                <w:rFonts w:ascii="Arial" w:hAnsi="Arial" w:cs="Arial"/>
                <w:sz w:val="20"/>
                <w:szCs w:val="20"/>
              </w:rPr>
              <w:t>367</w:t>
            </w:r>
          </w:p>
        </w:tc>
        <w:tc>
          <w:tcPr>
            <w:tcW w:w="1559" w:type="dxa"/>
            <w:shd w:val="clear" w:color="auto" w:fill="E5B8B7" w:themeFill="accent2" w:themeFillTint="66"/>
            <w:vAlign w:val="center"/>
          </w:tcPr>
          <w:p w14:paraId="45A9B36C" w14:textId="77777777" w:rsidR="00BC7DA5" w:rsidRPr="00160ECD" w:rsidRDefault="00BC7DA5" w:rsidP="006C4C11">
            <w:pPr>
              <w:spacing w:line="280" w:lineRule="atLeast"/>
              <w:jc w:val="center"/>
              <w:rPr>
                <w:rFonts w:ascii="Arial" w:hAnsi="Arial" w:cs="Arial"/>
                <w:sz w:val="20"/>
                <w:szCs w:val="20"/>
              </w:rPr>
            </w:pPr>
            <w:r w:rsidRPr="00160ECD">
              <w:rPr>
                <w:rFonts w:ascii="Arial" w:hAnsi="Arial" w:cs="Arial"/>
                <w:sz w:val="20"/>
                <w:szCs w:val="20"/>
              </w:rPr>
              <w:t>204</w:t>
            </w:r>
          </w:p>
        </w:tc>
        <w:tc>
          <w:tcPr>
            <w:tcW w:w="1984" w:type="dxa"/>
            <w:shd w:val="clear" w:color="auto" w:fill="E5B8B7" w:themeFill="accent2" w:themeFillTint="66"/>
            <w:vAlign w:val="center"/>
          </w:tcPr>
          <w:p w14:paraId="1A55165F" w14:textId="77777777" w:rsidR="00BC7DA5" w:rsidRPr="00160ECD" w:rsidRDefault="00BC7DA5" w:rsidP="006C4C11">
            <w:pPr>
              <w:spacing w:line="280" w:lineRule="atLeast"/>
              <w:jc w:val="center"/>
              <w:rPr>
                <w:rFonts w:ascii="Arial" w:hAnsi="Arial" w:cs="Arial"/>
                <w:sz w:val="20"/>
                <w:szCs w:val="20"/>
              </w:rPr>
            </w:pPr>
            <w:r w:rsidRPr="00160ECD">
              <w:rPr>
                <w:rFonts w:ascii="Arial" w:hAnsi="Arial" w:cs="Arial"/>
                <w:sz w:val="20"/>
                <w:szCs w:val="20"/>
              </w:rPr>
              <w:t>163</w:t>
            </w:r>
          </w:p>
        </w:tc>
        <w:tc>
          <w:tcPr>
            <w:tcW w:w="1843" w:type="dxa"/>
            <w:shd w:val="clear" w:color="auto" w:fill="E5B8B7" w:themeFill="accent2" w:themeFillTint="66"/>
            <w:vAlign w:val="center"/>
          </w:tcPr>
          <w:p w14:paraId="01139040" w14:textId="3773CE17" w:rsidR="00BC7DA5" w:rsidRPr="00160ECD" w:rsidRDefault="00BC7DA5" w:rsidP="006C4C11">
            <w:pPr>
              <w:spacing w:line="280" w:lineRule="atLeast"/>
              <w:jc w:val="center"/>
              <w:rPr>
                <w:rFonts w:ascii="Arial" w:hAnsi="Arial" w:cs="Arial"/>
                <w:sz w:val="20"/>
                <w:szCs w:val="20"/>
              </w:rPr>
            </w:pPr>
            <w:r w:rsidRPr="00160ECD">
              <w:rPr>
                <w:rFonts w:ascii="Arial" w:hAnsi="Arial" w:cs="Arial"/>
                <w:sz w:val="20"/>
                <w:szCs w:val="20"/>
              </w:rPr>
              <w:t>56 %</w:t>
            </w:r>
          </w:p>
        </w:tc>
        <w:tc>
          <w:tcPr>
            <w:tcW w:w="1985" w:type="dxa"/>
            <w:shd w:val="clear" w:color="auto" w:fill="CCC0D9" w:themeFill="accent4" w:themeFillTint="66"/>
            <w:vAlign w:val="center"/>
          </w:tcPr>
          <w:p w14:paraId="5BC3F19B" w14:textId="77777777" w:rsidR="00BC7DA5" w:rsidRPr="00160ECD" w:rsidRDefault="00BC7DA5" w:rsidP="006C4C11">
            <w:pPr>
              <w:spacing w:line="280" w:lineRule="atLeast"/>
              <w:jc w:val="center"/>
              <w:rPr>
                <w:rFonts w:ascii="Arial" w:hAnsi="Arial" w:cs="Arial"/>
                <w:sz w:val="20"/>
                <w:szCs w:val="20"/>
              </w:rPr>
            </w:pPr>
            <w:r w:rsidRPr="00160ECD">
              <w:rPr>
                <w:rFonts w:ascii="Arial" w:hAnsi="Arial" w:cs="Arial"/>
                <w:sz w:val="20"/>
                <w:szCs w:val="20"/>
              </w:rPr>
              <w:t>9</w:t>
            </w:r>
          </w:p>
        </w:tc>
      </w:tr>
      <w:tr w:rsidR="00BC7DA5" w:rsidRPr="00160ECD" w14:paraId="64ED0004" w14:textId="77777777" w:rsidTr="00304238">
        <w:trPr>
          <w:trHeight w:val="1137"/>
        </w:trPr>
        <w:tc>
          <w:tcPr>
            <w:tcW w:w="1276" w:type="dxa"/>
            <w:vAlign w:val="center"/>
          </w:tcPr>
          <w:p w14:paraId="59E4BE34" w14:textId="77777777" w:rsidR="00BC7DA5" w:rsidRPr="00160ECD" w:rsidRDefault="00BC7DA5" w:rsidP="006C4C11">
            <w:pPr>
              <w:spacing w:line="280" w:lineRule="atLeast"/>
              <w:rPr>
                <w:rFonts w:ascii="Arial" w:hAnsi="Arial" w:cs="Arial"/>
                <w:sz w:val="20"/>
                <w:szCs w:val="20"/>
              </w:rPr>
            </w:pPr>
            <w:r w:rsidRPr="00160ECD">
              <w:rPr>
                <w:rFonts w:ascii="Arial" w:hAnsi="Arial" w:cs="Arial"/>
                <w:sz w:val="20"/>
                <w:szCs w:val="20"/>
              </w:rPr>
              <w:t>Domov pro osoby se zdravotním postižením</w:t>
            </w:r>
          </w:p>
        </w:tc>
        <w:tc>
          <w:tcPr>
            <w:tcW w:w="1560" w:type="dxa"/>
            <w:shd w:val="clear" w:color="auto" w:fill="B8CCE4" w:themeFill="accent1" w:themeFillTint="66"/>
            <w:vAlign w:val="center"/>
          </w:tcPr>
          <w:p w14:paraId="3761BEBD" w14:textId="77777777" w:rsidR="00BC7DA5" w:rsidRPr="00160ECD" w:rsidRDefault="00BC7DA5" w:rsidP="006C4C11">
            <w:pPr>
              <w:spacing w:line="280" w:lineRule="atLeast"/>
              <w:jc w:val="center"/>
              <w:rPr>
                <w:rFonts w:ascii="Arial" w:hAnsi="Arial" w:cs="Arial"/>
                <w:sz w:val="20"/>
                <w:szCs w:val="20"/>
              </w:rPr>
            </w:pPr>
            <w:r w:rsidRPr="00160ECD">
              <w:rPr>
                <w:rFonts w:ascii="Arial" w:hAnsi="Arial" w:cs="Arial"/>
                <w:sz w:val="20"/>
                <w:szCs w:val="20"/>
              </w:rPr>
              <w:t>208</w:t>
            </w:r>
          </w:p>
        </w:tc>
        <w:tc>
          <w:tcPr>
            <w:tcW w:w="1559" w:type="dxa"/>
            <w:shd w:val="clear" w:color="auto" w:fill="E5B8B7" w:themeFill="accent2" w:themeFillTint="66"/>
            <w:vAlign w:val="center"/>
          </w:tcPr>
          <w:p w14:paraId="3BDF1713" w14:textId="77777777" w:rsidR="00BC7DA5" w:rsidRPr="00160ECD" w:rsidRDefault="00BC7DA5" w:rsidP="006C4C11">
            <w:pPr>
              <w:spacing w:line="280" w:lineRule="atLeast"/>
              <w:jc w:val="center"/>
              <w:rPr>
                <w:rFonts w:ascii="Arial" w:hAnsi="Arial" w:cs="Arial"/>
                <w:sz w:val="20"/>
                <w:szCs w:val="20"/>
              </w:rPr>
            </w:pPr>
            <w:r w:rsidRPr="00160ECD">
              <w:rPr>
                <w:rFonts w:ascii="Arial" w:hAnsi="Arial" w:cs="Arial"/>
                <w:sz w:val="20"/>
                <w:szCs w:val="20"/>
              </w:rPr>
              <w:t>176</w:t>
            </w:r>
          </w:p>
        </w:tc>
        <w:tc>
          <w:tcPr>
            <w:tcW w:w="1984" w:type="dxa"/>
            <w:shd w:val="clear" w:color="auto" w:fill="E5B8B7" w:themeFill="accent2" w:themeFillTint="66"/>
            <w:vAlign w:val="center"/>
          </w:tcPr>
          <w:p w14:paraId="78851981" w14:textId="77777777" w:rsidR="00BC7DA5" w:rsidRPr="00160ECD" w:rsidRDefault="00BC7DA5" w:rsidP="006C4C11">
            <w:pPr>
              <w:spacing w:line="280" w:lineRule="atLeast"/>
              <w:jc w:val="center"/>
              <w:rPr>
                <w:rFonts w:ascii="Arial" w:hAnsi="Arial" w:cs="Arial"/>
                <w:sz w:val="20"/>
                <w:szCs w:val="20"/>
              </w:rPr>
            </w:pPr>
            <w:r w:rsidRPr="00160ECD">
              <w:rPr>
                <w:rFonts w:ascii="Arial" w:hAnsi="Arial" w:cs="Arial"/>
                <w:sz w:val="20"/>
                <w:szCs w:val="20"/>
              </w:rPr>
              <w:t>85</w:t>
            </w:r>
          </w:p>
        </w:tc>
        <w:tc>
          <w:tcPr>
            <w:tcW w:w="1843" w:type="dxa"/>
            <w:shd w:val="clear" w:color="auto" w:fill="E5B8B7" w:themeFill="accent2" w:themeFillTint="66"/>
            <w:vAlign w:val="center"/>
          </w:tcPr>
          <w:p w14:paraId="21FA541F" w14:textId="77777777" w:rsidR="00BC7DA5" w:rsidRDefault="00BC7DA5" w:rsidP="006C4C11">
            <w:pPr>
              <w:pStyle w:val="Odstavecseseznamem"/>
              <w:numPr>
                <w:ilvl w:val="2"/>
                <w:numId w:val="13"/>
              </w:numPr>
              <w:spacing w:line="280" w:lineRule="atLeast"/>
              <w:jc w:val="center"/>
              <w:rPr>
                <w:rFonts w:ascii="Arial" w:hAnsi="Arial" w:cs="Arial"/>
                <w:sz w:val="20"/>
                <w:szCs w:val="20"/>
              </w:rPr>
            </w:pPr>
          </w:p>
          <w:p w14:paraId="189DC887" w14:textId="77777777" w:rsidR="00BC7DA5" w:rsidRDefault="00BC7DA5" w:rsidP="006C4C11">
            <w:pPr>
              <w:spacing w:line="280" w:lineRule="atLeast"/>
              <w:jc w:val="center"/>
              <w:rPr>
                <w:rFonts w:ascii="Arial" w:hAnsi="Arial" w:cs="Arial"/>
                <w:sz w:val="20"/>
                <w:szCs w:val="20"/>
              </w:rPr>
            </w:pPr>
          </w:p>
          <w:p w14:paraId="14D99F9D" w14:textId="06E19F02" w:rsidR="00BC7DA5" w:rsidRDefault="00BC7DA5" w:rsidP="006C4C11">
            <w:pPr>
              <w:spacing w:line="280" w:lineRule="atLeast"/>
              <w:jc w:val="center"/>
              <w:rPr>
                <w:rFonts w:ascii="Arial" w:hAnsi="Arial" w:cs="Arial"/>
                <w:sz w:val="20"/>
                <w:szCs w:val="20"/>
              </w:rPr>
            </w:pPr>
            <w:r w:rsidRPr="00BC7DA5">
              <w:rPr>
                <w:rFonts w:ascii="Arial" w:hAnsi="Arial" w:cs="Arial"/>
                <w:sz w:val="20"/>
                <w:szCs w:val="20"/>
              </w:rPr>
              <w:t>85 %</w:t>
            </w:r>
          </w:p>
          <w:p w14:paraId="023D5B3B" w14:textId="77777777" w:rsidR="00BC7DA5" w:rsidRDefault="00BC7DA5" w:rsidP="006C4C11">
            <w:pPr>
              <w:spacing w:line="280" w:lineRule="atLeast"/>
              <w:jc w:val="center"/>
              <w:rPr>
                <w:rFonts w:ascii="Arial" w:hAnsi="Arial" w:cs="Arial"/>
                <w:sz w:val="20"/>
                <w:szCs w:val="20"/>
              </w:rPr>
            </w:pPr>
          </w:p>
          <w:p w14:paraId="7CA72F32" w14:textId="7BCCFE1B" w:rsidR="00BC7DA5" w:rsidRPr="00BC7DA5" w:rsidRDefault="00BC7DA5" w:rsidP="006C4C11">
            <w:pPr>
              <w:spacing w:line="280" w:lineRule="atLeast"/>
              <w:jc w:val="center"/>
              <w:rPr>
                <w:rFonts w:ascii="Arial" w:hAnsi="Arial" w:cs="Arial"/>
                <w:sz w:val="20"/>
                <w:szCs w:val="20"/>
              </w:rPr>
            </w:pPr>
          </w:p>
        </w:tc>
        <w:tc>
          <w:tcPr>
            <w:tcW w:w="1985" w:type="dxa"/>
            <w:shd w:val="clear" w:color="auto" w:fill="CCC0D9" w:themeFill="accent4" w:themeFillTint="66"/>
            <w:vAlign w:val="center"/>
          </w:tcPr>
          <w:p w14:paraId="49628DF6" w14:textId="77777777" w:rsidR="00BC7DA5" w:rsidRPr="00160ECD" w:rsidRDefault="00BC7DA5" w:rsidP="006C4C11">
            <w:pPr>
              <w:spacing w:line="280" w:lineRule="atLeast"/>
              <w:jc w:val="center"/>
              <w:rPr>
                <w:rFonts w:ascii="Arial" w:hAnsi="Arial" w:cs="Arial"/>
                <w:sz w:val="20"/>
                <w:szCs w:val="20"/>
              </w:rPr>
            </w:pPr>
            <w:r w:rsidRPr="00160ECD">
              <w:rPr>
                <w:rFonts w:ascii="Arial" w:hAnsi="Arial" w:cs="Arial"/>
                <w:sz w:val="20"/>
                <w:szCs w:val="20"/>
              </w:rPr>
              <w:t>9</w:t>
            </w:r>
          </w:p>
        </w:tc>
      </w:tr>
    </w:tbl>
    <w:p w14:paraId="732677A3" w14:textId="77777777" w:rsidR="005F65F4" w:rsidRPr="00160ECD" w:rsidRDefault="005F65F4" w:rsidP="006C4C11">
      <w:pPr>
        <w:spacing w:line="280" w:lineRule="atLeast"/>
        <w:jc w:val="both"/>
        <w:rPr>
          <w:rFonts w:ascii="Arial" w:hAnsi="Arial" w:cs="Arial"/>
          <w:sz w:val="20"/>
          <w:szCs w:val="20"/>
        </w:rPr>
      </w:pPr>
    </w:p>
    <w:p w14:paraId="25C88E6B" w14:textId="77777777" w:rsidR="005F65F4" w:rsidRPr="00160ECD" w:rsidRDefault="005F65F4" w:rsidP="006C4C11">
      <w:pPr>
        <w:pStyle w:val="Odstavecseseznamem"/>
        <w:numPr>
          <w:ilvl w:val="0"/>
          <w:numId w:val="14"/>
        </w:numPr>
        <w:spacing w:after="160" w:line="280" w:lineRule="atLeast"/>
        <w:jc w:val="both"/>
        <w:rPr>
          <w:rFonts w:ascii="Arial" w:hAnsi="Arial" w:cs="Arial"/>
          <w:sz w:val="20"/>
          <w:szCs w:val="20"/>
        </w:rPr>
      </w:pPr>
      <w:r w:rsidRPr="00160ECD">
        <w:rPr>
          <w:rFonts w:ascii="Arial" w:hAnsi="Arial" w:cs="Arial"/>
          <w:sz w:val="20"/>
          <w:szCs w:val="20"/>
        </w:rPr>
        <w:t>Seznam vybraných poskytovatelů musí být schválen zadavatelem před započetím výzkumu</w:t>
      </w:r>
    </w:p>
    <w:p w14:paraId="1A0C6F6C" w14:textId="77777777" w:rsidR="005F65F4" w:rsidRPr="00CB3F84" w:rsidRDefault="005F65F4" w:rsidP="006C4C11">
      <w:pPr>
        <w:pStyle w:val="Nadpis3"/>
        <w:spacing w:line="280" w:lineRule="atLeast"/>
        <w:rPr>
          <w:rFonts w:ascii="Arial" w:hAnsi="Arial" w:cs="Arial"/>
          <w:sz w:val="20"/>
          <w:u w:val="single"/>
        </w:rPr>
      </w:pPr>
      <w:r w:rsidRPr="00CB3F84">
        <w:rPr>
          <w:rFonts w:ascii="Arial" w:hAnsi="Arial" w:cs="Arial"/>
          <w:sz w:val="20"/>
          <w:u w:val="single"/>
        </w:rPr>
        <w:t xml:space="preserve">Požadavky na zjišťování </w:t>
      </w:r>
    </w:p>
    <w:p w14:paraId="6A1B3FD3" w14:textId="77777777" w:rsidR="005F65F4" w:rsidRPr="00160ECD" w:rsidRDefault="005F65F4" w:rsidP="006C4C11">
      <w:pPr>
        <w:pStyle w:val="Nadpis4"/>
        <w:spacing w:line="280" w:lineRule="atLeast"/>
        <w:jc w:val="both"/>
        <w:rPr>
          <w:rFonts w:ascii="Arial" w:hAnsi="Arial" w:cs="Arial"/>
          <w:sz w:val="20"/>
          <w:szCs w:val="20"/>
        </w:rPr>
      </w:pPr>
      <w:r w:rsidRPr="00160ECD">
        <w:rPr>
          <w:rFonts w:ascii="Arial" w:hAnsi="Arial" w:cs="Arial"/>
          <w:sz w:val="20"/>
          <w:szCs w:val="20"/>
        </w:rPr>
        <w:t>Zjišťování ve vybraném vzorku osob</w:t>
      </w:r>
    </w:p>
    <w:p w14:paraId="326C6755" w14:textId="77777777" w:rsidR="005F65F4" w:rsidRPr="00160ECD" w:rsidRDefault="005F65F4" w:rsidP="006C4C11">
      <w:pPr>
        <w:pStyle w:val="Odstavecseseznamem"/>
        <w:numPr>
          <w:ilvl w:val="0"/>
          <w:numId w:val="18"/>
        </w:numPr>
        <w:spacing w:after="160" w:line="280" w:lineRule="atLeast"/>
        <w:jc w:val="both"/>
        <w:rPr>
          <w:rFonts w:ascii="Arial" w:hAnsi="Arial" w:cs="Arial"/>
          <w:sz w:val="20"/>
          <w:szCs w:val="20"/>
        </w:rPr>
      </w:pPr>
      <w:r w:rsidRPr="00160ECD">
        <w:rPr>
          <w:rFonts w:ascii="Arial" w:hAnsi="Arial" w:cs="Arial"/>
          <w:sz w:val="20"/>
          <w:szCs w:val="20"/>
        </w:rPr>
        <w:t xml:space="preserve">Poskytovatelé zapojení do výzkumu musí být v rámci zakázky honorováni tak, aby poskytli validní data nejméně částkou 300Kč/osobu, které do výzkumu poskytnou a to anonymně. Výběr poskytovatelů tedy musí zajišťovat, že spolupráce proběhne dle zadání a nebudou přetíženi. Zapojení poskytovatelé budou údaje od klientů a okruhu osob povinných výživou zjišťovat rozhovory (nejméně 20 % z celku, zejména s okruhem osob povinných výživou) a studiem dokumentů klienta, případně osob povinných výživou.  Všechny osoby musí poskytnout své údaje dobrovolně. Jednotlivé údaje je možno vyhodnotit následným dotazníkem, do kterého validní data </w:t>
      </w:r>
      <w:proofErr w:type="gramStart"/>
      <w:r w:rsidRPr="00160ECD">
        <w:rPr>
          <w:rFonts w:ascii="Arial" w:hAnsi="Arial" w:cs="Arial"/>
          <w:sz w:val="20"/>
          <w:szCs w:val="20"/>
        </w:rPr>
        <w:t>vloží</w:t>
      </w:r>
      <w:proofErr w:type="gramEnd"/>
      <w:r w:rsidRPr="00160ECD">
        <w:rPr>
          <w:rFonts w:ascii="Arial" w:hAnsi="Arial" w:cs="Arial"/>
          <w:sz w:val="20"/>
          <w:szCs w:val="20"/>
        </w:rPr>
        <w:t xml:space="preserve"> zapojení poskytovatelé (nikoli klienti).</w:t>
      </w:r>
    </w:p>
    <w:p w14:paraId="03C4EE04" w14:textId="77777777" w:rsidR="005F65F4" w:rsidRPr="00160ECD" w:rsidRDefault="005F65F4" w:rsidP="006C4C11">
      <w:pPr>
        <w:pStyle w:val="Odstavecseseznamem"/>
        <w:numPr>
          <w:ilvl w:val="0"/>
          <w:numId w:val="18"/>
        </w:numPr>
        <w:spacing w:after="160" w:line="280" w:lineRule="atLeast"/>
        <w:jc w:val="both"/>
        <w:rPr>
          <w:rFonts w:ascii="Arial" w:hAnsi="Arial" w:cs="Arial"/>
          <w:sz w:val="20"/>
          <w:szCs w:val="20"/>
        </w:rPr>
      </w:pPr>
      <w:r w:rsidRPr="00160ECD">
        <w:rPr>
          <w:rFonts w:ascii="Arial" w:hAnsi="Arial" w:cs="Arial"/>
          <w:sz w:val="20"/>
          <w:szCs w:val="20"/>
        </w:rPr>
        <w:t>Rozsah okruhu osob povinných výživou</w:t>
      </w:r>
    </w:p>
    <w:p w14:paraId="34EBC387" w14:textId="77777777" w:rsidR="005F65F4" w:rsidRPr="00160ECD" w:rsidRDefault="005F65F4" w:rsidP="006C4C11">
      <w:pPr>
        <w:pStyle w:val="Odstavecseseznamem"/>
        <w:numPr>
          <w:ilvl w:val="1"/>
          <w:numId w:val="18"/>
        </w:numPr>
        <w:spacing w:after="160" w:line="280" w:lineRule="atLeast"/>
        <w:jc w:val="both"/>
        <w:rPr>
          <w:rFonts w:ascii="Arial" w:hAnsi="Arial" w:cs="Arial"/>
          <w:sz w:val="20"/>
          <w:szCs w:val="20"/>
        </w:rPr>
      </w:pPr>
      <w:r w:rsidRPr="00160ECD">
        <w:rPr>
          <w:rFonts w:ascii="Arial" w:hAnsi="Arial" w:cs="Arial"/>
          <w:sz w:val="20"/>
          <w:szCs w:val="20"/>
        </w:rPr>
        <w:t>podíl osob bez okruhu osob povinných výživou</w:t>
      </w:r>
    </w:p>
    <w:p w14:paraId="53B8F519" w14:textId="77777777" w:rsidR="005F65F4" w:rsidRPr="00160ECD" w:rsidRDefault="005F65F4" w:rsidP="006C4C11">
      <w:pPr>
        <w:pStyle w:val="Odstavecseseznamem"/>
        <w:numPr>
          <w:ilvl w:val="1"/>
          <w:numId w:val="18"/>
        </w:numPr>
        <w:spacing w:after="160" w:line="280" w:lineRule="atLeast"/>
        <w:jc w:val="both"/>
        <w:rPr>
          <w:rFonts w:ascii="Arial" w:hAnsi="Arial" w:cs="Arial"/>
          <w:sz w:val="20"/>
          <w:szCs w:val="20"/>
        </w:rPr>
      </w:pPr>
      <w:r w:rsidRPr="00160ECD">
        <w:rPr>
          <w:rFonts w:ascii="Arial" w:hAnsi="Arial" w:cs="Arial"/>
          <w:sz w:val="20"/>
          <w:szCs w:val="20"/>
        </w:rPr>
        <w:t xml:space="preserve">podíl osob s manželem, dětmi atd. </w:t>
      </w:r>
    </w:p>
    <w:p w14:paraId="799F9EDD" w14:textId="77777777" w:rsidR="005F65F4" w:rsidRPr="00160ECD" w:rsidRDefault="005F65F4" w:rsidP="006C4C11">
      <w:pPr>
        <w:pStyle w:val="Odstavecseseznamem"/>
        <w:numPr>
          <w:ilvl w:val="1"/>
          <w:numId w:val="18"/>
        </w:numPr>
        <w:spacing w:after="160" w:line="280" w:lineRule="atLeast"/>
        <w:jc w:val="both"/>
        <w:rPr>
          <w:rFonts w:ascii="Arial" w:hAnsi="Arial" w:cs="Arial"/>
          <w:sz w:val="20"/>
          <w:szCs w:val="20"/>
        </w:rPr>
      </w:pPr>
      <w:r w:rsidRPr="00160ECD">
        <w:rPr>
          <w:rFonts w:ascii="Arial" w:hAnsi="Arial" w:cs="Arial"/>
          <w:sz w:val="20"/>
          <w:szCs w:val="20"/>
        </w:rPr>
        <w:t>věkové složení okruhu osob</w:t>
      </w:r>
    </w:p>
    <w:p w14:paraId="7B9E7BDE" w14:textId="77777777" w:rsidR="005F65F4" w:rsidRPr="00160ECD" w:rsidRDefault="005F65F4" w:rsidP="006C4C11">
      <w:pPr>
        <w:pStyle w:val="Odstavecseseznamem"/>
        <w:numPr>
          <w:ilvl w:val="0"/>
          <w:numId w:val="18"/>
        </w:numPr>
        <w:spacing w:after="160" w:line="280" w:lineRule="atLeast"/>
        <w:jc w:val="both"/>
        <w:rPr>
          <w:rFonts w:ascii="Arial" w:hAnsi="Arial" w:cs="Arial"/>
          <w:sz w:val="20"/>
          <w:szCs w:val="20"/>
        </w:rPr>
      </w:pPr>
      <w:r w:rsidRPr="00160ECD">
        <w:rPr>
          <w:rFonts w:ascii="Arial" w:hAnsi="Arial" w:cs="Arial"/>
          <w:sz w:val="20"/>
          <w:szCs w:val="20"/>
        </w:rPr>
        <w:t xml:space="preserve">Finanční poměry osob </w:t>
      </w:r>
    </w:p>
    <w:p w14:paraId="0A02EFF5" w14:textId="77777777" w:rsidR="005F65F4" w:rsidRPr="00160ECD" w:rsidRDefault="005F65F4" w:rsidP="006C4C11">
      <w:pPr>
        <w:pStyle w:val="Odstavecseseznamem"/>
        <w:numPr>
          <w:ilvl w:val="1"/>
          <w:numId w:val="18"/>
        </w:numPr>
        <w:spacing w:after="160" w:line="280" w:lineRule="atLeast"/>
        <w:jc w:val="both"/>
        <w:rPr>
          <w:rFonts w:ascii="Arial" w:hAnsi="Arial" w:cs="Arial"/>
          <w:sz w:val="20"/>
          <w:szCs w:val="20"/>
        </w:rPr>
      </w:pPr>
      <w:r w:rsidRPr="00160ECD">
        <w:rPr>
          <w:rFonts w:ascii="Arial" w:hAnsi="Arial" w:cs="Arial"/>
          <w:sz w:val="20"/>
          <w:szCs w:val="20"/>
        </w:rPr>
        <w:t>druhy příjmů dle zákona o daních z příjmů, které má osoba k dispozici k datu šetření</w:t>
      </w:r>
    </w:p>
    <w:p w14:paraId="2DBC4AAB" w14:textId="77777777" w:rsidR="005F65F4" w:rsidRPr="00160ECD" w:rsidRDefault="005F65F4" w:rsidP="006C4C11">
      <w:pPr>
        <w:pStyle w:val="Odstavecseseznamem"/>
        <w:numPr>
          <w:ilvl w:val="1"/>
          <w:numId w:val="18"/>
        </w:numPr>
        <w:spacing w:after="160" w:line="280" w:lineRule="atLeast"/>
        <w:jc w:val="both"/>
        <w:rPr>
          <w:rFonts w:ascii="Arial" w:hAnsi="Arial" w:cs="Arial"/>
          <w:sz w:val="20"/>
          <w:szCs w:val="20"/>
        </w:rPr>
      </w:pPr>
      <w:r w:rsidRPr="00160ECD">
        <w:rPr>
          <w:rFonts w:ascii="Arial" w:hAnsi="Arial" w:cs="Arial"/>
          <w:sz w:val="20"/>
          <w:szCs w:val="20"/>
        </w:rPr>
        <w:t>výše měsíčních příjmů k datu šetření a dále predikce navýšení o valorizaci v červnu 2022</w:t>
      </w:r>
    </w:p>
    <w:p w14:paraId="2B895298" w14:textId="77777777" w:rsidR="005F65F4" w:rsidRPr="00160ECD" w:rsidRDefault="005F65F4" w:rsidP="006C4C11">
      <w:pPr>
        <w:pStyle w:val="Odstavecseseznamem"/>
        <w:numPr>
          <w:ilvl w:val="1"/>
          <w:numId w:val="18"/>
        </w:numPr>
        <w:spacing w:after="160" w:line="280" w:lineRule="atLeast"/>
        <w:jc w:val="both"/>
        <w:rPr>
          <w:rFonts w:ascii="Arial" w:hAnsi="Arial" w:cs="Arial"/>
          <w:sz w:val="20"/>
          <w:szCs w:val="20"/>
        </w:rPr>
      </w:pPr>
      <w:r w:rsidRPr="00160ECD">
        <w:rPr>
          <w:rFonts w:ascii="Arial" w:hAnsi="Arial" w:cs="Arial"/>
          <w:sz w:val="20"/>
          <w:szCs w:val="20"/>
        </w:rPr>
        <w:t xml:space="preserve">finanční majetek, který má osoba k dispozici k datu šetření </w:t>
      </w:r>
    </w:p>
    <w:p w14:paraId="4E326E34" w14:textId="77777777" w:rsidR="005F65F4" w:rsidRPr="00160ECD" w:rsidRDefault="005F65F4" w:rsidP="006C4C11">
      <w:pPr>
        <w:pStyle w:val="Odstavecseseznamem"/>
        <w:numPr>
          <w:ilvl w:val="1"/>
          <w:numId w:val="18"/>
        </w:numPr>
        <w:spacing w:after="160" w:line="280" w:lineRule="atLeast"/>
        <w:jc w:val="both"/>
        <w:rPr>
          <w:rFonts w:ascii="Arial" w:hAnsi="Arial" w:cs="Arial"/>
          <w:sz w:val="20"/>
          <w:szCs w:val="20"/>
        </w:rPr>
      </w:pPr>
      <w:r w:rsidRPr="00160ECD">
        <w:rPr>
          <w:rFonts w:ascii="Arial" w:hAnsi="Arial" w:cs="Arial"/>
          <w:sz w:val="20"/>
          <w:szCs w:val="20"/>
        </w:rPr>
        <w:t xml:space="preserve">výše výdajů ve struktuře minimálně: </w:t>
      </w:r>
    </w:p>
    <w:p w14:paraId="7FBAAAB0" w14:textId="77777777" w:rsidR="005F65F4" w:rsidRPr="00160ECD" w:rsidRDefault="005F65F4" w:rsidP="006C4C11">
      <w:pPr>
        <w:pStyle w:val="Odstavecseseznamem"/>
        <w:numPr>
          <w:ilvl w:val="2"/>
          <w:numId w:val="18"/>
        </w:numPr>
        <w:spacing w:after="160" w:line="280" w:lineRule="atLeast"/>
        <w:jc w:val="both"/>
        <w:rPr>
          <w:rFonts w:ascii="Arial" w:hAnsi="Arial" w:cs="Arial"/>
          <w:sz w:val="20"/>
          <w:szCs w:val="20"/>
        </w:rPr>
      </w:pPr>
      <w:r w:rsidRPr="00160ECD">
        <w:rPr>
          <w:rFonts w:ascii="Arial" w:hAnsi="Arial" w:cs="Arial"/>
          <w:sz w:val="20"/>
          <w:szCs w:val="20"/>
        </w:rPr>
        <w:t>úhrada za ubytování a stravování v sociální službě k datu šetření</w:t>
      </w:r>
    </w:p>
    <w:p w14:paraId="37330E0F" w14:textId="77777777" w:rsidR="005F65F4" w:rsidRPr="00160ECD" w:rsidRDefault="005F65F4" w:rsidP="006C4C11">
      <w:pPr>
        <w:pStyle w:val="Odstavecseseznamem"/>
        <w:numPr>
          <w:ilvl w:val="2"/>
          <w:numId w:val="18"/>
        </w:numPr>
        <w:spacing w:after="160" w:line="280" w:lineRule="atLeast"/>
        <w:jc w:val="both"/>
        <w:rPr>
          <w:rFonts w:ascii="Arial" w:hAnsi="Arial" w:cs="Arial"/>
          <w:sz w:val="20"/>
          <w:szCs w:val="20"/>
        </w:rPr>
      </w:pPr>
      <w:r w:rsidRPr="00160ECD">
        <w:rPr>
          <w:rFonts w:ascii="Arial" w:hAnsi="Arial" w:cs="Arial"/>
          <w:sz w:val="20"/>
          <w:szCs w:val="20"/>
        </w:rPr>
        <w:t xml:space="preserve">měsíční výdaje za léky průměrně za 6 předchozích měsíců </w:t>
      </w:r>
    </w:p>
    <w:p w14:paraId="3CAF337C" w14:textId="77777777" w:rsidR="005F65F4" w:rsidRPr="00160ECD" w:rsidRDefault="005F65F4" w:rsidP="006C4C11">
      <w:pPr>
        <w:pStyle w:val="Odstavecseseznamem"/>
        <w:numPr>
          <w:ilvl w:val="2"/>
          <w:numId w:val="18"/>
        </w:numPr>
        <w:spacing w:after="160" w:line="280" w:lineRule="atLeast"/>
        <w:jc w:val="both"/>
        <w:rPr>
          <w:rFonts w:ascii="Arial" w:hAnsi="Arial" w:cs="Arial"/>
          <w:sz w:val="20"/>
          <w:szCs w:val="20"/>
        </w:rPr>
      </w:pPr>
      <w:r w:rsidRPr="00160ECD">
        <w:rPr>
          <w:rFonts w:ascii="Arial" w:hAnsi="Arial" w:cs="Arial"/>
          <w:sz w:val="20"/>
          <w:szCs w:val="20"/>
        </w:rPr>
        <w:t>měsíční výdaje průměrně za 6 předchozích měsíců za drogerii, ošacení, kadeřnici/holiče, pedikúru, inkontinenční pomůcky (dle vymezení nezbytných výdajů, viz níže)</w:t>
      </w:r>
    </w:p>
    <w:p w14:paraId="2856F450" w14:textId="77777777" w:rsidR="005F65F4" w:rsidRPr="00160ECD" w:rsidRDefault="005F65F4" w:rsidP="006C4C11">
      <w:pPr>
        <w:pStyle w:val="Odstavecseseznamem"/>
        <w:numPr>
          <w:ilvl w:val="2"/>
          <w:numId w:val="18"/>
        </w:numPr>
        <w:spacing w:after="160" w:line="280" w:lineRule="atLeast"/>
        <w:jc w:val="both"/>
        <w:rPr>
          <w:rFonts w:ascii="Arial" w:hAnsi="Arial" w:cs="Arial"/>
          <w:sz w:val="20"/>
          <w:szCs w:val="20"/>
        </w:rPr>
      </w:pPr>
      <w:r w:rsidRPr="00160ECD">
        <w:rPr>
          <w:rFonts w:ascii="Arial" w:hAnsi="Arial" w:cs="Arial"/>
          <w:sz w:val="20"/>
          <w:szCs w:val="20"/>
        </w:rPr>
        <w:t xml:space="preserve">měsíční výdaje průměrně za 6 předchozích měsíců za ostatní výdaje </w:t>
      </w:r>
    </w:p>
    <w:p w14:paraId="2AE779DB" w14:textId="77777777" w:rsidR="005F65F4" w:rsidRPr="00160ECD" w:rsidRDefault="005F65F4" w:rsidP="006C4C11">
      <w:pPr>
        <w:pStyle w:val="Odstavecseseznamem"/>
        <w:numPr>
          <w:ilvl w:val="2"/>
          <w:numId w:val="18"/>
        </w:numPr>
        <w:spacing w:after="160" w:line="280" w:lineRule="atLeast"/>
        <w:jc w:val="both"/>
        <w:rPr>
          <w:rFonts w:ascii="Arial" w:hAnsi="Arial" w:cs="Arial"/>
          <w:sz w:val="20"/>
          <w:szCs w:val="20"/>
        </w:rPr>
      </w:pPr>
      <w:r w:rsidRPr="00160ECD">
        <w:rPr>
          <w:rFonts w:ascii="Arial" w:hAnsi="Arial" w:cs="Arial"/>
          <w:sz w:val="20"/>
          <w:szCs w:val="20"/>
        </w:rPr>
        <w:t xml:space="preserve">dopočet vratky zdravotních pojišťoven za léky za 6 měsíců. </w:t>
      </w:r>
    </w:p>
    <w:p w14:paraId="0D3A8367" w14:textId="326116FF" w:rsidR="005F65F4" w:rsidRPr="00160ECD" w:rsidRDefault="005F65F4" w:rsidP="006C4C11">
      <w:pPr>
        <w:pStyle w:val="Odstavecseseznamem"/>
        <w:numPr>
          <w:ilvl w:val="0"/>
          <w:numId w:val="18"/>
        </w:numPr>
        <w:spacing w:after="160" w:line="280" w:lineRule="atLeast"/>
        <w:jc w:val="both"/>
        <w:rPr>
          <w:rFonts w:ascii="Arial" w:hAnsi="Arial" w:cs="Arial"/>
          <w:sz w:val="20"/>
          <w:szCs w:val="20"/>
        </w:rPr>
      </w:pPr>
      <w:r w:rsidRPr="00160ECD">
        <w:rPr>
          <w:rFonts w:ascii="Arial" w:hAnsi="Arial" w:cs="Arial"/>
          <w:sz w:val="20"/>
          <w:szCs w:val="20"/>
        </w:rPr>
        <w:lastRenderedPageBreak/>
        <w:t xml:space="preserve">Finanční poměry osob při příjmech 2. pol. roku 2022 při stanovení úhrady dle varianty </w:t>
      </w:r>
      <w:r w:rsidR="00B3317C">
        <w:rPr>
          <w:rFonts w:ascii="Arial" w:hAnsi="Arial" w:cs="Arial"/>
          <w:sz w:val="20"/>
          <w:szCs w:val="20"/>
        </w:rPr>
        <w:t>stanovení úhrady za ubytování a stravování – úhrada v mezích úhradových limitů</w:t>
      </w:r>
    </w:p>
    <w:p w14:paraId="18CFCCC7" w14:textId="77777777" w:rsidR="005F65F4" w:rsidRPr="00160ECD" w:rsidRDefault="005F65F4" w:rsidP="006C4C11">
      <w:pPr>
        <w:pStyle w:val="Odstavecseseznamem"/>
        <w:numPr>
          <w:ilvl w:val="1"/>
          <w:numId w:val="18"/>
        </w:numPr>
        <w:spacing w:after="160" w:line="280" w:lineRule="atLeast"/>
        <w:jc w:val="both"/>
        <w:rPr>
          <w:rFonts w:ascii="Arial" w:hAnsi="Arial" w:cs="Arial"/>
          <w:sz w:val="20"/>
          <w:szCs w:val="20"/>
        </w:rPr>
      </w:pPr>
      <w:r w:rsidRPr="00160ECD">
        <w:rPr>
          <w:rFonts w:ascii="Arial" w:hAnsi="Arial" w:cs="Arial"/>
          <w:sz w:val="20"/>
          <w:szCs w:val="20"/>
        </w:rPr>
        <w:t>Podíl osob, který na úhradu dosáhne</w:t>
      </w:r>
    </w:p>
    <w:p w14:paraId="76EFB745" w14:textId="77777777" w:rsidR="005F65F4" w:rsidRPr="00160ECD" w:rsidRDefault="005F65F4" w:rsidP="006C4C11">
      <w:pPr>
        <w:pStyle w:val="Odstavecseseznamem"/>
        <w:numPr>
          <w:ilvl w:val="1"/>
          <w:numId w:val="18"/>
        </w:numPr>
        <w:spacing w:after="160" w:line="280" w:lineRule="atLeast"/>
        <w:jc w:val="both"/>
        <w:rPr>
          <w:rFonts w:ascii="Arial" w:hAnsi="Arial" w:cs="Arial"/>
          <w:sz w:val="20"/>
          <w:szCs w:val="20"/>
        </w:rPr>
      </w:pPr>
      <w:r w:rsidRPr="00160ECD">
        <w:rPr>
          <w:rFonts w:ascii="Arial" w:hAnsi="Arial" w:cs="Arial"/>
          <w:sz w:val="20"/>
          <w:szCs w:val="20"/>
        </w:rPr>
        <w:t>Podíl osob, který na úhradu nedosáhne a žádal by příspěvek na úhradu od okruhu osob povinných výživou</w:t>
      </w:r>
    </w:p>
    <w:p w14:paraId="6556CF1F" w14:textId="77777777" w:rsidR="005F65F4" w:rsidRPr="00160ECD" w:rsidRDefault="005F65F4" w:rsidP="006C4C11">
      <w:pPr>
        <w:pStyle w:val="Odstavecseseznamem"/>
        <w:numPr>
          <w:ilvl w:val="1"/>
          <w:numId w:val="18"/>
        </w:numPr>
        <w:spacing w:after="160" w:line="280" w:lineRule="atLeast"/>
        <w:jc w:val="both"/>
        <w:rPr>
          <w:rFonts w:ascii="Arial" w:hAnsi="Arial" w:cs="Arial"/>
          <w:sz w:val="20"/>
          <w:szCs w:val="20"/>
        </w:rPr>
      </w:pPr>
      <w:r w:rsidRPr="00160ECD">
        <w:rPr>
          <w:rFonts w:ascii="Arial" w:hAnsi="Arial" w:cs="Arial"/>
          <w:sz w:val="20"/>
          <w:szCs w:val="20"/>
        </w:rPr>
        <w:t>Podíl osob, který na úhradu nedosáhne a nemá okruh osob povinných výživou.</w:t>
      </w:r>
    </w:p>
    <w:p w14:paraId="4E54B83F" w14:textId="77777777" w:rsidR="005F65F4" w:rsidRPr="00160ECD" w:rsidRDefault="005F65F4" w:rsidP="006C4C11">
      <w:pPr>
        <w:pStyle w:val="Odstavecseseznamem"/>
        <w:numPr>
          <w:ilvl w:val="0"/>
          <w:numId w:val="18"/>
        </w:numPr>
        <w:spacing w:after="160" w:line="280" w:lineRule="atLeast"/>
        <w:jc w:val="both"/>
        <w:rPr>
          <w:rFonts w:ascii="Arial" w:hAnsi="Arial" w:cs="Arial"/>
          <w:sz w:val="20"/>
          <w:szCs w:val="20"/>
        </w:rPr>
      </w:pPr>
      <w:r w:rsidRPr="00160ECD">
        <w:rPr>
          <w:rFonts w:ascii="Arial" w:hAnsi="Arial" w:cs="Arial"/>
          <w:sz w:val="20"/>
          <w:szCs w:val="20"/>
        </w:rPr>
        <w:t xml:space="preserve">Podíl osob v okruhu osob povinných výživou u osob, které na vyměřenou úhradu nedosáhnou, jež by byly ochotny přispívat na úhradu nákladů na ubytování a stravování, případně jakou část v % z neuhrazených nákladů. </w:t>
      </w:r>
    </w:p>
    <w:p w14:paraId="232D1684" w14:textId="77777777" w:rsidR="005F65F4" w:rsidRPr="00160ECD" w:rsidRDefault="005F65F4" w:rsidP="006C4C11">
      <w:pPr>
        <w:pStyle w:val="Nadpis4"/>
        <w:spacing w:line="280" w:lineRule="atLeast"/>
        <w:jc w:val="both"/>
        <w:rPr>
          <w:rFonts w:ascii="Arial" w:hAnsi="Arial" w:cs="Arial"/>
          <w:sz w:val="20"/>
          <w:szCs w:val="20"/>
        </w:rPr>
      </w:pPr>
      <w:r w:rsidRPr="00160ECD">
        <w:rPr>
          <w:rFonts w:ascii="Arial" w:hAnsi="Arial" w:cs="Arial"/>
          <w:sz w:val="20"/>
          <w:szCs w:val="20"/>
        </w:rPr>
        <w:t>Vypracování doporučeného limitu ochrany finančního majetku</w:t>
      </w:r>
    </w:p>
    <w:p w14:paraId="13C58053" w14:textId="77777777" w:rsidR="005F65F4" w:rsidRPr="00160ECD" w:rsidRDefault="005F65F4" w:rsidP="006C4C11">
      <w:pPr>
        <w:pStyle w:val="Odstavecseseznamem"/>
        <w:spacing w:line="280" w:lineRule="atLeast"/>
        <w:jc w:val="both"/>
        <w:rPr>
          <w:rFonts w:ascii="Arial" w:hAnsi="Arial" w:cs="Arial"/>
          <w:sz w:val="20"/>
          <w:szCs w:val="20"/>
        </w:rPr>
      </w:pPr>
      <w:r w:rsidRPr="00160ECD">
        <w:rPr>
          <w:rFonts w:ascii="Arial" w:hAnsi="Arial" w:cs="Arial"/>
          <w:sz w:val="20"/>
          <w:szCs w:val="20"/>
        </w:rPr>
        <w:t>Požaduje se:</w:t>
      </w:r>
    </w:p>
    <w:p w14:paraId="1AD8B6BD" w14:textId="77777777" w:rsidR="005F65F4" w:rsidRPr="00160ECD" w:rsidRDefault="005F65F4" w:rsidP="006C4C11">
      <w:pPr>
        <w:pStyle w:val="Odstavecseseznamem"/>
        <w:numPr>
          <w:ilvl w:val="0"/>
          <w:numId w:val="15"/>
        </w:numPr>
        <w:spacing w:after="160" w:line="280" w:lineRule="atLeast"/>
        <w:jc w:val="both"/>
        <w:rPr>
          <w:rFonts w:ascii="Arial" w:hAnsi="Arial" w:cs="Arial"/>
          <w:sz w:val="20"/>
          <w:szCs w:val="20"/>
        </w:rPr>
      </w:pPr>
      <w:r w:rsidRPr="00160ECD">
        <w:rPr>
          <w:rFonts w:ascii="Arial" w:hAnsi="Arial" w:cs="Arial"/>
          <w:sz w:val="20"/>
          <w:szCs w:val="20"/>
        </w:rPr>
        <w:t>Vypracování návrhu fixní částky finančního majetku, jíž nelze překročit odůvodněnou úvahou vycházející ze zjištěného finančního poměru osob</w:t>
      </w:r>
    </w:p>
    <w:p w14:paraId="06E72830" w14:textId="77777777" w:rsidR="005F65F4" w:rsidRPr="00160ECD" w:rsidRDefault="005F65F4" w:rsidP="006C4C11">
      <w:pPr>
        <w:pStyle w:val="Odstavecseseznamem"/>
        <w:numPr>
          <w:ilvl w:val="0"/>
          <w:numId w:val="15"/>
        </w:numPr>
        <w:spacing w:after="160" w:line="280" w:lineRule="atLeast"/>
        <w:jc w:val="both"/>
        <w:rPr>
          <w:rFonts w:ascii="Arial" w:hAnsi="Arial" w:cs="Arial"/>
          <w:sz w:val="20"/>
          <w:szCs w:val="20"/>
        </w:rPr>
      </w:pPr>
      <w:r w:rsidRPr="00160ECD">
        <w:rPr>
          <w:rFonts w:ascii="Arial" w:hAnsi="Arial" w:cs="Arial"/>
          <w:sz w:val="20"/>
          <w:szCs w:val="20"/>
        </w:rPr>
        <w:t>Vymezení nezbytných výdajů (např. léky, pedikúra, drogerie).</w:t>
      </w:r>
    </w:p>
    <w:p w14:paraId="6CFD5D67" w14:textId="77777777" w:rsidR="005F65F4" w:rsidRPr="00160ECD" w:rsidRDefault="005F65F4" w:rsidP="006C4C11">
      <w:pPr>
        <w:pStyle w:val="Nadpis4"/>
        <w:spacing w:line="280" w:lineRule="atLeast"/>
        <w:jc w:val="both"/>
        <w:rPr>
          <w:rFonts w:ascii="Arial" w:hAnsi="Arial" w:cs="Arial"/>
          <w:sz w:val="20"/>
          <w:szCs w:val="20"/>
        </w:rPr>
      </w:pPr>
      <w:r w:rsidRPr="00160ECD">
        <w:rPr>
          <w:rFonts w:ascii="Arial" w:hAnsi="Arial" w:cs="Arial"/>
          <w:sz w:val="20"/>
          <w:szCs w:val="20"/>
        </w:rPr>
        <w:t xml:space="preserve">Vypracování metodiky výpočtu podílu příjmů okruhu osob povinných výživou k využití </w:t>
      </w:r>
    </w:p>
    <w:p w14:paraId="4EF51973" w14:textId="77777777" w:rsidR="005F65F4" w:rsidRPr="00160ECD" w:rsidRDefault="005F65F4" w:rsidP="006C4C11">
      <w:pPr>
        <w:pStyle w:val="Odstavecseseznamem"/>
        <w:spacing w:line="280" w:lineRule="atLeast"/>
        <w:jc w:val="both"/>
        <w:rPr>
          <w:rFonts w:ascii="Arial" w:hAnsi="Arial" w:cs="Arial"/>
          <w:sz w:val="20"/>
          <w:szCs w:val="20"/>
        </w:rPr>
      </w:pPr>
      <w:r w:rsidRPr="00160ECD">
        <w:rPr>
          <w:rFonts w:ascii="Arial" w:hAnsi="Arial" w:cs="Arial"/>
          <w:sz w:val="20"/>
          <w:szCs w:val="20"/>
        </w:rPr>
        <w:t>Požaduje se:</w:t>
      </w:r>
    </w:p>
    <w:p w14:paraId="2BDE334F" w14:textId="77777777" w:rsidR="005F65F4" w:rsidRPr="00160ECD" w:rsidRDefault="005F65F4" w:rsidP="006C4C11">
      <w:pPr>
        <w:pStyle w:val="Odstavecseseznamem"/>
        <w:numPr>
          <w:ilvl w:val="0"/>
          <w:numId w:val="17"/>
        </w:numPr>
        <w:spacing w:after="160" w:line="280" w:lineRule="atLeast"/>
        <w:jc w:val="both"/>
        <w:rPr>
          <w:rFonts w:ascii="Arial" w:hAnsi="Arial" w:cs="Arial"/>
          <w:sz w:val="20"/>
          <w:szCs w:val="20"/>
        </w:rPr>
      </w:pPr>
      <w:r w:rsidRPr="00160ECD">
        <w:rPr>
          <w:rFonts w:ascii="Arial" w:hAnsi="Arial" w:cs="Arial"/>
          <w:sz w:val="20"/>
          <w:szCs w:val="20"/>
        </w:rPr>
        <w:t>Vypracování metodiky výpočtu podílu příjmů osob povinných výživou k využití pro spolufinancování úhrady za ubytování a stavování.</w:t>
      </w:r>
    </w:p>
    <w:p w14:paraId="06633213" w14:textId="77777777" w:rsidR="005F65F4" w:rsidRPr="00160ECD" w:rsidRDefault="005F65F4" w:rsidP="006C4C11">
      <w:pPr>
        <w:pStyle w:val="Odstavecseseznamem"/>
        <w:numPr>
          <w:ilvl w:val="0"/>
          <w:numId w:val="17"/>
        </w:numPr>
        <w:spacing w:after="160" w:line="280" w:lineRule="atLeast"/>
        <w:jc w:val="both"/>
        <w:rPr>
          <w:rFonts w:ascii="Arial" w:hAnsi="Arial" w:cs="Arial"/>
          <w:sz w:val="20"/>
          <w:szCs w:val="20"/>
        </w:rPr>
      </w:pPr>
      <w:r w:rsidRPr="00160ECD">
        <w:rPr>
          <w:rFonts w:ascii="Arial" w:hAnsi="Arial" w:cs="Arial"/>
          <w:sz w:val="20"/>
          <w:szCs w:val="20"/>
        </w:rPr>
        <w:t>Zpracování dvou variant metodiky, přičemž minimálně jedna musí být analogií ke stávající legislativně posuzování příjmů.</w:t>
      </w:r>
    </w:p>
    <w:p w14:paraId="2684A43F" w14:textId="77777777" w:rsidR="005F65F4" w:rsidRPr="00160ECD" w:rsidRDefault="005F65F4" w:rsidP="006C4C11">
      <w:pPr>
        <w:pStyle w:val="Odstavecseseznamem"/>
        <w:numPr>
          <w:ilvl w:val="0"/>
          <w:numId w:val="17"/>
        </w:numPr>
        <w:spacing w:after="160" w:line="280" w:lineRule="atLeast"/>
        <w:jc w:val="both"/>
        <w:rPr>
          <w:rFonts w:ascii="Arial" w:hAnsi="Arial" w:cs="Arial"/>
          <w:sz w:val="20"/>
          <w:szCs w:val="20"/>
        </w:rPr>
      </w:pPr>
      <w:r w:rsidRPr="00160ECD">
        <w:rPr>
          <w:rFonts w:ascii="Arial" w:hAnsi="Arial" w:cs="Arial"/>
          <w:sz w:val="20"/>
          <w:szCs w:val="20"/>
        </w:rPr>
        <w:t>Zahrnutí položek minimálně v rozsahu: náklady na bydlení, náklady na živobytí, výživné dalším osobám, s využitím statistik průměrných nákladů na bydlení ČSÚ s valorizací částek o inflaci.</w:t>
      </w:r>
    </w:p>
    <w:p w14:paraId="499DD835" w14:textId="77777777" w:rsidR="005F65F4" w:rsidRPr="00160ECD" w:rsidRDefault="005F65F4" w:rsidP="006C4C11">
      <w:pPr>
        <w:pStyle w:val="Odstavecseseznamem"/>
        <w:numPr>
          <w:ilvl w:val="0"/>
          <w:numId w:val="17"/>
        </w:numPr>
        <w:spacing w:after="160" w:line="280" w:lineRule="atLeast"/>
        <w:jc w:val="both"/>
        <w:rPr>
          <w:rFonts w:ascii="Arial" w:hAnsi="Arial" w:cs="Arial"/>
          <w:sz w:val="20"/>
          <w:szCs w:val="20"/>
        </w:rPr>
      </w:pPr>
      <w:r w:rsidRPr="00160ECD">
        <w:rPr>
          <w:rFonts w:ascii="Arial" w:hAnsi="Arial" w:cs="Arial"/>
          <w:sz w:val="20"/>
          <w:szCs w:val="20"/>
        </w:rPr>
        <w:t xml:space="preserve">Výpočet zbývajících částek příjmů okruhu osob povinných výživou po odečtení </w:t>
      </w:r>
      <w:proofErr w:type="spellStart"/>
      <w:r w:rsidRPr="00160ECD">
        <w:rPr>
          <w:rFonts w:ascii="Arial" w:hAnsi="Arial" w:cs="Arial"/>
          <w:sz w:val="20"/>
          <w:szCs w:val="20"/>
        </w:rPr>
        <w:t>nepodkročitelných</w:t>
      </w:r>
      <w:proofErr w:type="spellEnd"/>
      <w:r w:rsidRPr="00160ECD">
        <w:rPr>
          <w:rFonts w:ascii="Arial" w:hAnsi="Arial" w:cs="Arial"/>
          <w:sz w:val="20"/>
          <w:szCs w:val="20"/>
        </w:rPr>
        <w:t xml:space="preserve"> výdajů v kvantilovém vyjádření s využitím statistik např. </w:t>
      </w:r>
      <w:hyperlink r:id="rId13" w:history="1">
        <w:r w:rsidRPr="00160ECD">
          <w:rPr>
            <w:rStyle w:val="Hypertextovodkaz"/>
            <w:rFonts w:ascii="Arial" w:hAnsi="Arial" w:cs="Arial"/>
            <w:sz w:val="20"/>
            <w:szCs w:val="20"/>
          </w:rPr>
          <w:t>https://www.cssz.cz/duchodova-statistika</w:t>
        </w:r>
      </w:hyperlink>
    </w:p>
    <w:p w14:paraId="477C427E" w14:textId="77777777" w:rsidR="005F65F4" w:rsidRPr="00160ECD" w:rsidRDefault="005F65F4" w:rsidP="006C4C11">
      <w:pPr>
        <w:pStyle w:val="Nadpis4"/>
        <w:spacing w:line="280" w:lineRule="atLeast"/>
        <w:jc w:val="both"/>
        <w:rPr>
          <w:rFonts w:ascii="Arial" w:hAnsi="Arial" w:cs="Arial"/>
          <w:sz w:val="20"/>
          <w:szCs w:val="20"/>
        </w:rPr>
      </w:pPr>
      <w:r w:rsidRPr="00160ECD">
        <w:rPr>
          <w:rFonts w:ascii="Arial" w:hAnsi="Arial" w:cs="Arial"/>
          <w:sz w:val="20"/>
          <w:szCs w:val="20"/>
        </w:rPr>
        <w:t xml:space="preserve">Vypracování pojednání o příjmech a finančním majetku </w:t>
      </w:r>
    </w:p>
    <w:p w14:paraId="050FC26E" w14:textId="77777777" w:rsidR="005F65F4" w:rsidRPr="00160ECD" w:rsidRDefault="005F65F4" w:rsidP="006C4C11">
      <w:pPr>
        <w:pStyle w:val="Odstavecseseznamem"/>
        <w:numPr>
          <w:ilvl w:val="0"/>
          <w:numId w:val="20"/>
        </w:numPr>
        <w:spacing w:after="160" w:line="280" w:lineRule="atLeast"/>
        <w:jc w:val="both"/>
        <w:rPr>
          <w:rFonts w:ascii="Arial" w:hAnsi="Arial" w:cs="Arial"/>
          <w:sz w:val="20"/>
          <w:szCs w:val="20"/>
        </w:rPr>
      </w:pPr>
      <w:r w:rsidRPr="00160ECD">
        <w:rPr>
          <w:rFonts w:ascii="Arial" w:hAnsi="Arial" w:cs="Arial"/>
          <w:sz w:val="20"/>
          <w:szCs w:val="20"/>
        </w:rPr>
        <w:t xml:space="preserve">Požaduje se vypracování výkladového pojednání o příjmech a druzích finančního majetku s odkazy na příslušnou legislativu. </w:t>
      </w:r>
    </w:p>
    <w:p w14:paraId="48A2A398" w14:textId="77777777" w:rsidR="005F65F4" w:rsidRPr="00160ECD" w:rsidRDefault="005F65F4" w:rsidP="006C4C11">
      <w:pPr>
        <w:pStyle w:val="Nadpis4"/>
        <w:spacing w:line="280" w:lineRule="atLeast"/>
        <w:jc w:val="both"/>
        <w:rPr>
          <w:rFonts w:ascii="Arial" w:hAnsi="Arial" w:cs="Arial"/>
          <w:sz w:val="20"/>
          <w:szCs w:val="20"/>
        </w:rPr>
      </w:pPr>
      <w:bookmarkStart w:id="4" w:name="_Hlk103455362"/>
      <w:r w:rsidRPr="00160ECD">
        <w:rPr>
          <w:rFonts w:ascii="Arial" w:hAnsi="Arial" w:cs="Arial"/>
          <w:sz w:val="20"/>
          <w:szCs w:val="20"/>
        </w:rPr>
        <w:t>Zjišťování nároků úřadu práce</w:t>
      </w:r>
    </w:p>
    <w:bookmarkEnd w:id="4"/>
    <w:p w14:paraId="226AC973" w14:textId="0796E3FA" w:rsidR="005F65F4" w:rsidRPr="00160ECD" w:rsidRDefault="005F65F4" w:rsidP="006C4C11">
      <w:pPr>
        <w:pStyle w:val="Odstavecseseznamem"/>
        <w:numPr>
          <w:ilvl w:val="0"/>
          <w:numId w:val="16"/>
        </w:numPr>
        <w:spacing w:after="160" w:line="280" w:lineRule="atLeast"/>
        <w:jc w:val="both"/>
        <w:rPr>
          <w:rFonts w:ascii="Arial" w:hAnsi="Arial" w:cs="Arial"/>
          <w:sz w:val="20"/>
          <w:szCs w:val="20"/>
        </w:rPr>
      </w:pPr>
      <w:r w:rsidRPr="00160ECD">
        <w:rPr>
          <w:rFonts w:ascii="Arial" w:hAnsi="Arial" w:cs="Arial"/>
          <w:sz w:val="20"/>
          <w:szCs w:val="20"/>
        </w:rPr>
        <w:t>Požaduje se provést konzultace s nejméně 10 pracovníky poboček úřadu práce</w:t>
      </w:r>
      <w:r w:rsidR="00537A42">
        <w:rPr>
          <w:rFonts w:ascii="Arial" w:hAnsi="Arial" w:cs="Arial"/>
          <w:sz w:val="20"/>
          <w:szCs w:val="20"/>
        </w:rPr>
        <w:t>, pocházejících minimálně ze sedmi krajů,</w:t>
      </w:r>
      <w:r w:rsidRPr="00160ECD">
        <w:rPr>
          <w:rFonts w:ascii="Arial" w:hAnsi="Arial" w:cs="Arial"/>
          <w:sz w:val="20"/>
          <w:szCs w:val="20"/>
        </w:rPr>
        <w:t xml:space="preserve"> posuzující</w:t>
      </w:r>
      <w:r w:rsidR="00537A42">
        <w:rPr>
          <w:rFonts w:ascii="Arial" w:hAnsi="Arial" w:cs="Arial"/>
          <w:sz w:val="20"/>
          <w:szCs w:val="20"/>
        </w:rPr>
        <w:t>mi</w:t>
      </w:r>
      <w:r w:rsidRPr="00160ECD">
        <w:rPr>
          <w:rFonts w:ascii="Arial" w:hAnsi="Arial" w:cs="Arial"/>
          <w:sz w:val="20"/>
          <w:szCs w:val="20"/>
        </w:rPr>
        <w:t xml:space="preserve"> příjmy osob v hmotné nouzi s cílem kvalifikovaného odhadu časové náročnosti na posouzení příjmů okruhu osob povinných výživou a související administrativu.</w:t>
      </w:r>
    </w:p>
    <w:p w14:paraId="75BF0256" w14:textId="77777777" w:rsidR="005F65F4" w:rsidRPr="00160ECD" w:rsidRDefault="005F65F4" w:rsidP="006C4C11">
      <w:pPr>
        <w:pStyle w:val="Nadpis4"/>
        <w:spacing w:line="280" w:lineRule="atLeast"/>
        <w:jc w:val="both"/>
        <w:rPr>
          <w:rFonts w:ascii="Arial" w:hAnsi="Arial" w:cs="Arial"/>
          <w:sz w:val="20"/>
          <w:szCs w:val="20"/>
        </w:rPr>
      </w:pPr>
      <w:r w:rsidRPr="00160ECD">
        <w:rPr>
          <w:rFonts w:ascii="Arial" w:hAnsi="Arial" w:cs="Arial"/>
          <w:sz w:val="20"/>
          <w:szCs w:val="20"/>
        </w:rPr>
        <w:t xml:space="preserve"> Judikáty a příklady řešení </w:t>
      </w:r>
    </w:p>
    <w:p w14:paraId="3BC99AF9" w14:textId="77777777" w:rsidR="005F65F4" w:rsidRPr="00160ECD" w:rsidRDefault="005F65F4" w:rsidP="006C4C11">
      <w:pPr>
        <w:spacing w:line="280" w:lineRule="atLeast"/>
        <w:jc w:val="both"/>
        <w:rPr>
          <w:rFonts w:ascii="Arial" w:hAnsi="Arial" w:cs="Arial"/>
          <w:sz w:val="20"/>
          <w:szCs w:val="20"/>
        </w:rPr>
      </w:pPr>
      <w:r w:rsidRPr="00160ECD">
        <w:rPr>
          <w:rFonts w:ascii="Arial" w:hAnsi="Arial" w:cs="Arial"/>
          <w:sz w:val="20"/>
          <w:szCs w:val="20"/>
        </w:rPr>
        <w:t xml:space="preserve">              Požaduje se:</w:t>
      </w:r>
    </w:p>
    <w:p w14:paraId="404B1481" w14:textId="77777777" w:rsidR="005F65F4" w:rsidRPr="00160ECD" w:rsidRDefault="005F65F4" w:rsidP="006C4C11">
      <w:pPr>
        <w:pStyle w:val="Odstavecseseznamem"/>
        <w:numPr>
          <w:ilvl w:val="0"/>
          <w:numId w:val="19"/>
        </w:numPr>
        <w:spacing w:after="160" w:line="280" w:lineRule="atLeast"/>
        <w:jc w:val="both"/>
        <w:rPr>
          <w:rFonts w:ascii="Arial" w:hAnsi="Arial" w:cs="Arial"/>
          <w:sz w:val="20"/>
          <w:szCs w:val="20"/>
        </w:rPr>
      </w:pPr>
      <w:r w:rsidRPr="00160ECD">
        <w:rPr>
          <w:rFonts w:ascii="Arial" w:hAnsi="Arial" w:cs="Arial"/>
          <w:sz w:val="20"/>
          <w:szCs w:val="20"/>
        </w:rPr>
        <w:t>Překlad judikátů (minimálně dva) v okolních zemí dotýkající se testování příjmů a finančního majetku a finančního majetku v okruhu osob a osob blízkých, zejména v Rakousku.</w:t>
      </w:r>
    </w:p>
    <w:p w14:paraId="1B5E6EBC" w14:textId="77777777" w:rsidR="005F65F4" w:rsidRPr="00160ECD" w:rsidRDefault="005F65F4" w:rsidP="006C4C11">
      <w:pPr>
        <w:pStyle w:val="Odstavecseseznamem"/>
        <w:numPr>
          <w:ilvl w:val="0"/>
          <w:numId w:val="19"/>
        </w:numPr>
        <w:spacing w:after="160" w:line="280" w:lineRule="atLeast"/>
        <w:jc w:val="both"/>
        <w:rPr>
          <w:rFonts w:ascii="Arial" w:hAnsi="Arial" w:cs="Arial"/>
          <w:sz w:val="20"/>
          <w:szCs w:val="20"/>
        </w:rPr>
      </w:pPr>
      <w:r w:rsidRPr="00160ECD">
        <w:rPr>
          <w:rFonts w:ascii="Arial" w:hAnsi="Arial" w:cs="Arial"/>
          <w:sz w:val="20"/>
          <w:szCs w:val="20"/>
        </w:rPr>
        <w:t>Popis 10 typických situací situace osob vyplývající z výzkumu.</w:t>
      </w:r>
    </w:p>
    <w:p w14:paraId="10CADBEC" w14:textId="77777777" w:rsidR="005F65F4" w:rsidRPr="00160ECD" w:rsidRDefault="005F65F4" w:rsidP="006C4C11">
      <w:pPr>
        <w:pStyle w:val="Odstavecseseznamem"/>
        <w:numPr>
          <w:ilvl w:val="0"/>
          <w:numId w:val="19"/>
        </w:numPr>
        <w:spacing w:after="160" w:line="280" w:lineRule="atLeast"/>
        <w:jc w:val="both"/>
        <w:rPr>
          <w:rFonts w:ascii="Arial" w:hAnsi="Arial" w:cs="Arial"/>
          <w:sz w:val="20"/>
          <w:szCs w:val="20"/>
        </w:rPr>
      </w:pPr>
      <w:r w:rsidRPr="00160ECD">
        <w:rPr>
          <w:rFonts w:ascii="Arial" w:hAnsi="Arial" w:cs="Arial"/>
          <w:sz w:val="20"/>
          <w:szCs w:val="20"/>
        </w:rPr>
        <w:t>Popis 5 krajních situací vyplývajících z výzkumu.</w:t>
      </w:r>
    </w:p>
    <w:p w14:paraId="516393FF" w14:textId="77777777" w:rsidR="005F65F4" w:rsidRPr="00160ECD" w:rsidRDefault="005F65F4" w:rsidP="006C4C11">
      <w:pPr>
        <w:pStyle w:val="Nadpis4"/>
        <w:spacing w:line="280" w:lineRule="atLeast"/>
        <w:rPr>
          <w:rFonts w:ascii="Arial" w:hAnsi="Arial" w:cs="Arial"/>
          <w:sz w:val="20"/>
          <w:szCs w:val="20"/>
        </w:rPr>
      </w:pPr>
      <w:r w:rsidRPr="00160ECD">
        <w:rPr>
          <w:rFonts w:ascii="Arial" w:hAnsi="Arial" w:cs="Arial"/>
          <w:sz w:val="20"/>
          <w:szCs w:val="20"/>
        </w:rPr>
        <w:t>Srovnání</w:t>
      </w:r>
    </w:p>
    <w:p w14:paraId="27853048" w14:textId="77777777" w:rsidR="002E4D42" w:rsidRDefault="002E4D42" w:rsidP="006C4C11">
      <w:pPr>
        <w:spacing w:line="280" w:lineRule="atLeast"/>
        <w:jc w:val="both"/>
        <w:rPr>
          <w:rFonts w:ascii="Arial" w:hAnsi="Arial" w:cs="Arial"/>
          <w:sz w:val="20"/>
          <w:szCs w:val="20"/>
        </w:rPr>
      </w:pPr>
      <w:r w:rsidRPr="002E4D42">
        <w:rPr>
          <w:rFonts w:ascii="Arial" w:hAnsi="Arial" w:cs="Arial"/>
          <w:sz w:val="20"/>
          <w:szCs w:val="20"/>
        </w:rPr>
        <w:t>a)</w:t>
      </w:r>
      <w:r w:rsidRPr="002E4D42">
        <w:rPr>
          <w:rFonts w:ascii="Arial" w:hAnsi="Arial" w:cs="Arial"/>
          <w:sz w:val="20"/>
          <w:szCs w:val="20"/>
        </w:rPr>
        <w:tab/>
        <w:t xml:space="preserve">Požaduje se analýza – porovnání systémů v Německu a Rakousku. </w:t>
      </w:r>
    </w:p>
    <w:p w14:paraId="1D71982E" w14:textId="77777777" w:rsidR="002E4D42" w:rsidRDefault="002E4D42" w:rsidP="006C4C11">
      <w:pPr>
        <w:spacing w:line="280" w:lineRule="atLeast"/>
        <w:jc w:val="both"/>
        <w:rPr>
          <w:rFonts w:ascii="Arial" w:hAnsi="Arial" w:cs="Arial"/>
          <w:sz w:val="20"/>
          <w:szCs w:val="20"/>
        </w:rPr>
      </w:pPr>
    </w:p>
    <w:p w14:paraId="5F03D28B" w14:textId="77777777" w:rsidR="006C4C11" w:rsidRDefault="006C4C11" w:rsidP="006C4C11">
      <w:pPr>
        <w:pStyle w:val="Nadpis3"/>
        <w:spacing w:line="280" w:lineRule="atLeast"/>
        <w:rPr>
          <w:rFonts w:ascii="Arial" w:hAnsi="Arial" w:cs="Arial"/>
          <w:sz w:val="20"/>
          <w:u w:val="single"/>
        </w:rPr>
      </w:pPr>
    </w:p>
    <w:p w14:paraId="0405146C" w14:textId="0909FB8C" w:rsidR="00CB3F84" w:rsidRPr="00CB3F84" w:rsidRDefault="00CB3F84" w:rsidP="006C4C11">
      <w:pPr>
        <w:pStyle w:val="Nadpis3"/>
        <w:spacing w:line="280" w:lineRule="atLeast"/>
        <w:rPr>
          <w:rFonts w:ascii="Arial" w:hAnsi="Arial" w:cs="Arial"/>
          <w:sz w:val="20"/>
          <w:u w:val="single"/>
        </w:rPr>
      </w:pPr>
      <w:r w:rsidRPr="00CB3F84">
        <w:rPr>
          <w:rFonts w:ascii="Arial" w:hAnsi="Arial" w:cs="Arial"/>
          <w:sz w:val="20"/>
          <w:u w:val="single"/>
        </w:rPr>
        <w:t>Požad</w:t>
      </w:r>
      <w:r>
        <w:rPr>
          <w:rFonts w:ascii="Arial" w:hAnsi="Arial" w:cs="Arial"/>
          <w:sz w:val="20"/>
          <w:u w:val="single"/>
        </w:rPr>
        <w:t>ovaný obsah a struktura analýzy</w:t>
      </w:r>
      <w:r w:rsidRPr="00CB3F84">
        <w:rPr>
          <w:rFonts w:ascii="Arial" w:hAnsi="Arial" w:cs="Arial"/>
          <w:sz w:val="20"/>
          <w:u w:val="single"/>
        </w:rPr>
        <w:t xml:space="preserve"> </w:t>
      </w:r>
    </w:p>
    <w:p w14:paraId="1C0196DB" w14:textId="77777777" w:rsidR="00CB3F84" w:rsidRPr="00CB3F84" w:rsidRDefault="00CB3F84" w:rsidP="006C4C11">
      <w:pPr>
        <w:spacing w:line="280" w:lineRule="atLeast"/>
      </w:pPr>
    </w:p>
    <w:p w14:paraId="000AFA55" w14:textId="77777777" w:rsidR="007D03A4" w:rsidRPr="00CB3F84" w:rsidRDefault="007D03A4" w:rsidP="006C4C11">
      <w:pPr>
        <w:pStyle w:val="Odstavecseseznamem"/>
        <w:numPr>
          <w:ilvl w:val="0"/>
          <w:numId w:val="21"/>
        </w:numPr>
        <w:spacing w:line="280" w:lineRule="atLeast"/>
        <w:jc w:val="both"/>
        <w:rPr>
          <w:rFonts w:ascii="Arial" w:hAnsi="Arial" w:cs="Arial"/>
          <w:sz w:val="20"/>
          <w:szCs w:val="20"/>
          <w:lang w:eastAsia="cs-CZ"/>
        </w:rPr>
      </w:pPr>
      <w:r w:rsidRPr="00CB3F84">
        <w:rPr>
          <w:rFonts w:ascii="Arial" w:hAnsi="Arial" w:cs="Arial"/>
          <w:sz w:val="20"/>
          <w:szCs w:val="20"/>
          <w:lang w:eastAsia="cs-CZ"/>
        </w:rPr>
        <w:t>Úvod</w:t>
      </w:r>
    </w:p>
    <w:p w14:paraId="40323B63" w14:textId="205E2362" w:rsidR="007D03A4" w:rsidRPr="00CB3F84" w:rsidRDefault="007D03A4" w:rsidP="006C4C11">
      <w:pPr>
        <w:pStyle w:val="Odstavecseseznamem"/>
        <w:numPr>
          <w:ilvl w:val="0"/>
          <w:numId w:val="21"/>
        </w:numPr>
        <w:spacing w:line="280" w:lineRule="atLeast"/>
        <w:jc w:val="both"/>
        <w:rPr>
          <w:rFonts w:ascii="Arial" w:hAnsi="Arial" w:cs="Arial"/>
          <w:sz w:val="20"/>
          <w:szCs w:val="20"/>
          <w:lang w:eastAsia="cs-CZ"/>
        </w:rPr>
      </w:pPr>
      <w:r w:rsidRPr="00CB3F84">
        <w:rPr>
          <w:rFonts w:ascii="Arial" w:hAnsi="Arial" w:cs="Arial"/>
          <w:sz w:val="20"/>
          <w:szCs w:val="20"/>
          <w:lang w:eastAsia="cs-CZ"/>
        </w:rPr>
        <w:t xml:space="preserve">Představení </w:t>
      </w:r>
      <w:r w:rsidR="00DA3F9A" w:rsidRPr="00CB3F84">
        <w:rPr>
          <w:rFonts w:ascii="Arial" w:hAnsi="Arial" w:cs="Arial"/>
          <w:sz w:val="20"/>
          <w:szCs w:val="20"/>
          <w:lang w:eastAsia="cs-CZ"/>
        </w:rPr>
        <w:t>N</w:t>
      </w:r>
      <w:r w:rsidRPr="00CB3F84">
        <w:rPr>
          <w:rFonts w:ascii="Arial" w:hAnsi="Arial" w:cs="Arial"/>
          <w:sz w:val="20"/>
          <w:szCs w:val="20"/>
          <w:lang w:eastAsia="cs-CZ"/>
        </w:rPr>
        <w:t>ávrh</w:t>
      </w:r>
      <w:r w:rsidR="008129DC" w:rsidRPr="00CB3F84">
        <w:rPr>
          <w:rFonts w:ascii="Arial" w:hAnsi="Arial" w:cs="Arial"/>
          <w:sz w:val="20"/>
          <w:szCs w:val="20"/>
          <w:lang w:eastAsia="cs-CZ"/>
        </w:rPr>
        <w:t>u řešení k podmínkám</w:t>
      </w:r>
      <w:r w:rsidRPr="00CB3F84">
        <w:rPr>
          <w:rFonts w:ascii="Arial" w:hAnsi="Arial" w:cs="Arial"/>
          <w:sz w:val="20"/>
          <w:szCs w:val="20"/>
          <w:lang w:eastAsia="cs-CZ"/>
        </w:rPr>
        <w:t xml:space="preserve"> vstupu žadatele do sociálních služeb z hlediska </w:t>
      </w:r>
      <w:r w:rsidR="00E33574" w:rsidRPr="00CB3F84">
        <w:rPr>
          <w:rFonts w:ascii="Arial" w:hAnsi="Arial" w:cs="Arial"/>
          <w:sz w:val="20"/>
          <w:szCs w:val="20"/>
          <w:lang w:eastAsia="cs-CZ"/>
        </w:rPr>
        <w:t>pří</w:t>
      </w:r>
      <w:r w:rsidR="00ED1C3E" w:rsidRPr="00CB3F84">
        <w:rPr>
          <w:rFonts w:ascii="Arial" w:hAnsi="Arial" w:cs="Arial"/>
          <w:sz w:val="20"/>
          <w:szCs w:val="20"/>
          <w:lang w:eastAsia="cs-CZ"/>
        </w:rPr>
        <w:t>j</w:t>
      </w:r>
      <w:r w:rsidR="00E33574" w:rsidRPr="00CB3F84">
        <w:rPr>
          <w:rFonts w:ascii="Arial" w:hAnsi="Arial" w:cs="Arial"/>
          <w:sz w:val="20"/>
          <w:szCs w:val="20"/>
          <w:lang w:eastAsia="cs-CZ"/>
        </w:rPr>
        <w:t>mových</w:t>
      </w:r>
      <w:r w:rsidRPr="00CB3F84">
        <w:rPr>
          <w:rFonts w:ascii="Arial" w:hAnsi="Arial" w:cs="Arial"/>
          <w:sz w:val="20"/>
          <w:szCs w:val="20"/>
          <w:lang w:eastAsia="cs-CZ"/>
        </w:rPr>
        <w:t xml:space="preserve"> a majetkových poměrů žadatele a </w:t>
      </w:r>
      <w:r w:rsidR="00E55480" w:rsidRPr="00CB3F84">
        <w:rPr>
          <w:rFonts w:ascii="Arial" w:hAnsi="Arial" w:cs="Arial"/>
          <w:sz w:val="20"/>
          <w:szCs w:val="20"/>
          <w:lang w:eastAsia="cs-CZ"/>
        </w:rPr>
        <w:t>okruhu společně posuzovaných osob (vymezení předmětu analýzy)</w:t>
      </w:r>
    </w:p>
    <w:p w14:paraId="027A63BE" w14:textId="1CDFD9DA" w:rsidR="006E7ECC" w:rsidRPr="00CB3F84" w:rsidRDefault="006D7521" w:rsidP="006C4C11">
      <w:pPr>
        <w:pStyle w:val="Odstavecseseznamem"/>
        <w:numPr>
          <w:ilvl w:val="0"/>
          <w:numId w:val="21"/>
        </w:numPr>
        <w:spacing w:line="280" w:lineRule="atLeast"/>
        <w:jc w:val="both"/>
        <w:rPr>
          <w:rFonts w:ascii="Arial" w:hAnsi="Arial" w:cs="Arial"/>
          <w:sz w:val="20"/>
          <w:szCs w:val="20"/>
          <w:lang w:eastAsia="cs-CZ"/>
        </w:rPr>
      </w:pPr>
      <w:r w:rsidRPr="00CB3F84">
        <w:rPr>
          <w:rFonts w:ascii="Arial" w:hAnsi="Arial" w:cs="Arial"/>
          <w:sz w:val="20"/>
          <w:szCs w:val="20"/>
          <w:lang w:eastAsia="cs-CZ"/>
        </w:rPr>
        <w:t>Zjiš</w:t>
      </w:r>
      <w:r w:rsidR="0071143A" w:rsidRPr="00CB3F84">
        <w:rPr>
          <w:rFonts w:ascii="Arial" w:hAnsi="Arial" w:cs="Arial"/>
          <w:sz w:val="20"/>
          <w:szCs w:val="20"/>
          <w:lang w:eastAsia="cs-CZ"/>
        </w:rPr>
        <w:t>ťování na vybraném vz</w:t>
      </w:r>
      <w:r w:rsidR="00E3562B" w:rsidRPr="00CB3F84">
        <w:rPr>
          <w:rFonts w:ascii="Arial" w:hAnsi="Arial" w:cs="Arial"/>
          <w:sz w:val="20"/>
          <w:szCs w:val="20"/>
          <w:lang w:eastAsia="cs-CZ"/>
        </w:rPr>
        <w:t>orku</w:t>
      </w:r>
      <w:r w:rsidR="00475D1D" w:rsidRPr="00CB3F84">
        <w:rPr>
          <w:rFonts w:ascii="Arial" w:hAnsi="Arial" w:cs="Arial"/>
          <w:sz w:val="20"/>
          <w:szCs w:val="20"/>
          <w:lang w:eastAsia="cs-CZ"/>
        </w:rPr>
        <w:t xml:space="preserve"> osob</w:t>
      </w:r>
      <w:r w:rsidR="00673582" w:rsidRPr="00CB3F84">
        <w:rPr>
          <w:rFonts w:ascii="Arial" w:hAnsi="Arial" w:cs="Arial"/>
          <w:sz w:val="20"/>
          <w:szCs w:val="20"/>
          <w:lang w:eastAsia="cs-CZ"/>
        </w:rPr>
        <w:t xml:space="preserve"> </w:t>
      </w:r>
      <w:r w:rsidR="002733BA" w:rsidRPr="00CB3F84">
        <w:rPr>
          <w:rFonts w:ascii="Arial" w:hAnsi="Arial" w:cs="Arial"/>
          <w:sz w:val="20"/>
          <w:szCs w:val="20"/>
          <w:lang w:eastAsia="cs-CZ"/>
        </w:rPr>
        <w:t>metodou rozhovorů</w:t>
      </w:r>
      <w:r w:rsidR="003D3CD3" w:rsidRPr="00CB3F84">
        <w:rPr>
          <w:rFonts w:ascii="Arial" w:hAnsi="Arial" w:cs="Arial"/>
          <w:sz w:val="20"/>
          <w:szCs w:val="20"/>
          <w:lang w:eastAsia="cs-CZ"/>
        </w:rPr>
        <w:t xml:space="preserve"> a dotazníkového</w:t>
      </w:r>
      <w:r w:rsidR="0009568C" w:rsidRPr="00CB3F84">
        <w:rPr>
          <w:rFonts w:ascii="Arial" w:hAnsi="Arial" w:cs="Arial"/>
          <w:sz w:val="20"/>
          <w:szCs w:val="20"/>
          <w:lang w:eastAsia="cs-CZ"/>
        </w:rPr>
        <w:t xml:space="preserve"> šetření</w:t>
      </w:r>
      <w:r w:rsidR="002733BA" w:rsidRPr="00CB3F84">
        <w:rPr>
          <w:rFonts w:ascii="Arial" w:hAnsi="Arial" w:cs="Arial"/>
          <w:sz w:val="20"/>
          <w:szCs w:val="20"/>
          <w:lang w:eastAsia="cs-CZ"/>
        </w:rPr>
        <w:t xml:space="preserve"> </w:t>
      </w:r>
      <w:r w:rsidR="00646AE4" w:rsidRPr="00CB3F84">
        <w:rPr>
          <w:rFonts w:ascii="Arial" w:hAnsi="Arial" w:cs="Arial"/>
          <w:sz w:val="20"/>
          <w:szCs w:val="20"/>
          <w:lang w:eastAsia="cs-CZ"/>
        </w:rPr>
        <w:t>mezi poskytovateli</w:t>
      </w:r>
      <w:r w:rsidR="00D614B8" w:rsidRPr="00CB3F84">
        <w:rPr>
          <w:rFonts w:ascii="Arial" w:hAnsi="Arial" w:cs="Arial"/>
          <w:sz w:val="20"/>
          <w:szCs w:val="20"/>
          <w:lang w:eastAsia="cs-CZ"/>
        </w:rPr>
        <w:t>, klienty a okruhu osob povinných výživou</w:t>
      </w:r>
    </w:p>
    <w:p w14:paraId="07178790" w14:textId="6AD4CFA7" w:rsidR="00440E95" w:rsidRPr="00CB3F84" w:rsidRDefault="0009568C" w:rsidP="006C4C11">
      <w:pPr>
        <w:pStyle w:val="Odstavecseseznamem"/>
        <w:numPr>
          <w:ilvl w:val="1"/>
          <w:numId w:val="22"/>
        </w:numPr>
        <w:tabs>
          <w:tab w:val="left" w:pos="1512"/>
        </w:tabs>
        <w:spacing w:line="280" w:lineRule="atLeast"/>
        <w:ind w:hanging="11"/>
        <w:jc w:val="both"/>
        <w:rPr>
          <w:rFonts w:ascii="Arial" w:hAnsi="Arial" w:cs="Arial"/>
          <w:sz w:val="20"/>
          <w:szCs w:val="20"/>
          <w:lang w:eastAsia="cs-CZ"/>
        </w:rPr>
      </w:pPr>
      <w:r w:rsidRPr="00CB3F84">
        <w:rPr>
          <w:rFonts w:ascii="Arial" w:hAnsi="Arial" w:cs="Arial"/>
          <w:sz w:val="20"/>
          <w:szCs w:val="20"/>
          <w:lang w:eastAsia="cs-CZ"/>
        </w:rPr>
        <w:t>Shrnutí výsledků</w:t>
      </w:r>
      <w:r w:rsidR="00476009" w:rsidRPr="00CB3F84">
        <w:rPr>
          <w:rFonts w:ascii="Arial" w:hAnsi="Arial" w:cs="Arial"/>
          <w:sz w:val="20"/>
          <w:szCs w:val="20"/>
          <w:lang w:eastAsia="cs-CZ"/>
        </w:rPr>
        <w:t xml:space="preserve"> analýzy na základě zjiš</w:t>
      </w:r>
      <w:r w:rsidR="00847609" w:rsidRPr="00CB3F84">
        <w:rPr>
          <w:rFonts w:ascii="Arial" w:hAnsi="Arial" w:cs="Arial"/>
          <w:sz w:val="20"/>
          <w:szCs w:val="20"/>
          <w:lang w:eastAsia="cs-CZ"/>
        </w:rPr>
        <w:t>těných dat</w:t>
      </w:r>
      <w:r w:rsidR="00A04394" w:rsidRPr="00CB3F84">
        <w:rPr>
          <w:rFonts w:ascii="Arial" w:hAnsi="Arial" w:cs="Arial"/>
          <w:sz w:val="20"/>
          <w:szCs w:val="20"/>
          <w:lang w:eastAsia="cs-CZ"/>
        </w:rPr>
        <w:tab/>
      </w:r>
    </w:p>
    <w:p w14:paraId="64E43A9A" w14:textId="08FF4B86" w:rsidR="000D6C4E" w:rsidRPr="00CB3F84" w:rsidRDefault="000D6C4E" w:rsidP="006C4C11">
      <w:pPr>
        <w:pStyle w:val="Odstavecseseznamem"/>
        <w:numPr>
          <w:ilvl w:val="0"/>
          <w:numId w:val="21"/>
        </w:numPr>
        <w:spacing w:line="280" w:lineRule="atLeast"/>
        <w:jc w:val="both"/>
        <w:rPr>
          <w:rFonts w:ascii="Arial" w:hAnsi="Arial" w:cs="Arial"/>
          <w:sz w:val="20"/>
          <w:szCs w:val="20"/>
          <w:lang w:eastAsia="cs-CZ"/>
        </w:rPr>
      </w:pPr>
      <w:r w:rsidRPr="00CB3F84">
        <w:rPr>
          <w:rFonts w:ascii="Arial" w:hAnsi="Arial" w:cs="Arial"/>
          <w:sz w:val="20"/>
          <w:szCs w:val="20"/>
          <w:lang w:eastAsia="cs-CZ"/>
        </w:rPr>
        <w:t>Metodi</w:t>
      </w:r>
      <w:r w:rsidR="00513821" w:rsidRPr="00CB3F84">
        <w:rPr>
          <w:rFonts w:ascii="Arial" w:hAnsi="Arial" w:cs="Arial"/>
          <w:sz w:val="20"/>
          <w:szCs w:val="20"/>
          <w:lang w:eastAsia="cs-CZ"/>
        </w:rPr>
        <w:t>cké postupy</w:t>
      </w:r>
    </w:p>
    <w:p w14:paraId="11986B22" w14:textId="3C6BBA0B" w:rsidR="007D03A4" w:rsidRPr="00CB3F84" w:rsidRDefault="00BE7D09" w:rsidP="006C4C11">
      <w:pPr>
        <w:pStyle w:val="Odstavecseseznamem"/>
        <w:numPr>
          <w:ilvl w:val="1"/>
          <w:numId w:val="21"/>
        </w:numPr>
        <w:spacing w:line="280" w:lineRule="atLeast"/>
        <w:ind w:hanging="83"/>
        <w:jc w:val="both"/>
        <w:rPr>
          <w:rFonts w:ascii="Arial" w:hAnsi="Arial" w:cs="Arial"/>
          <w:sz w:val="20"/>
          <w:szCs w:val="20"/>
          <w:lang w:eastAsia="cs-CZ"/>
        </w:rPr>
      </w:pPr>
      <w:r w:rsidRPr="00CB3F84">
        <w:rPr>
          <w:rFonts w:ascii="Arial" w:hAnsi="Arial" w:cs="Arial"/>
          <w:sz w:val="20"/>
          <w:szCs w:val="20"/>
          <w:lang w:eastAsia="cs-CZ"/>
        </w:rPr>
        <w:t>Vypracování doporučeného limitu ochrany finančního majetku</w:t>
      </w:r>
    </w:p>
    <w:p w14:paraId="49FEE9CA" w14:textId="0BCCF990" w:rsidR="00675E9B" w:rsidRPr="00CB3F84" w:rsidRDefault="00450EE8" w:rsidP="006C4C11">
      <w:pPr>
        <w:pStyle w:val="Odstavecseseznamem"/>
        <w:numPr>
          <w:ilvl w:val="1"/>
          <w:numId w:val="21"/>
        </w:numPr>
        <w:spacing w:after="160" w:line="280" w:lineRule="atLeast"/>
        <w:ind w:left="1418" w:hanging="709"/>
        <w:jc w:val="both"/>
        <w:rPr>
          <w:rFonts w:ascii="Arial" w:hAnsi="Arial" w:cs="Arial"/>
          <w:sz w:val="20"/>
          <w:szCs w:val="20"/>
          <w:lang w:eastAsia="cs-CZ"/>
        </w:rPr>
      </w:pPr>
      <w:r w:rsidRPr="00CB3F84">
        <w:rPr>
          <w:rFonts w:ascii="Arial" w:hAnsi="Arial" w:cs="Arial"/>
          <w:sz w:val="20"/>
          <w:szCs w:val="20"/>
          <w:lang w:eastAsia="cs-CZ"/>
        </w:rPr>
        <w:t>Vypracování metodiky výpočtu podílu příjmů okruhu osob povinných výživou k využití</w:t>
      </w:r>
    </w:p>
    <w:p w14:paraId="6318CF42" w14:textId="518EBA51" w:rsidR="007B054A" w:rsidRPr="00CB3F84" w:rsidRDefault="00CA1BE6" w:rsidP="006C4C11">
      <w:pPr>
        <w:pStyle w:val="Odstavecseseznamem"/>
        <w:numPr>
          <w:ilvl w:val="1"/>
          <w:numId w:val="21"/>
        </w:numPr>
        <w:spacing w:after="160" w:line="280" w:lineRule="atLeast"/>
        <w:ind w:hanging="83"/>
        <w:jc w:val="both"/>
        <w:rPr>
          <w:rFonts w:ascii="Arial" w:hAnsi="Arial" w:cs="Arial"/>
          <w:sz w:val="20"/>
          <w:szCs w:val="20"/>
          <w:lang w:eastAsia="cs-CZ"/>
        </w:rPr>
      </w:pPr>
      <w:r w:rsidRPr="00CB3F84">
        <w:rPr>
          <w:rFonts w:ascii="Arial" w:hAnsi="Arial" w:cs="Arial"/>
          <w:sz w:val="20"/>
          <w:szCs w:val="20"/>
          <w:lang w:eastAsia="cs-CZ"/>
        </w:rPr>
        <w:t>Vypracování pojednání o příjmech a finančním majetku</w:t>
      </w:r>
    </w:p>
    <w:p w14:paraId="1C4097A1" w14:textId="30D4954C" w:rsidR="00403D4D" w:rsidRPr="00CB3F84" w:rsidRDefault="00355213" w:rsidP="006C4C11">
      <w:pPr>
        <w:pStyle w:val="Odstavecseseznamem"/>
        <w:numPr>
          <w:ilvl w:val="0"/>
          <w:numId w:val="21"/>
        </w:numPr>
        <w:spacing w:after="160" w:line="280" w:lineRule="atLeast"/>
        <w:jc w:val="both"/>
        <w:rPr>
          <w:rFonts w:ascii="Arial" w:hAnsi="Arial" w:cs="Arial"/>
          <w:sz w:val="20"/>
          <w:szCs w:val="20"/>
          <w:lang w:eastAsia="cs-CZ"/>
        </w:rPr>
      </w:pPr>
      <w:r w:rsidRPr="00CB3F84">
        <w:rPr>
          <w:rFonts w:ascii="Arial" w:hAnsi="Arial" w:cs="Arial"/>
          <w:sz w:val="20"/>
          <w:szCs w:val="20"/>
          <w:lang w:eastAsia="cs-CZ"/>
        </w:rPr>
        <w:t>Zjišťování nároků</w:t>
      </w:r>
      <w:r w:rsidR="00002F19" w:rsidRPr="00CB3F84">
        <w:rPr>
          <w:rFonts w:ascii="Arial" w:hAnsi="Arial" w:cs="Arial"/>
          <w:sz w:val="20"/>
          <w:szCs w:val="20"/>
          <w:lang w:eastAsia="cs-CZ"/>
        </w:rPr>
        <w:t xml:space="preserve"> na</w:t>
      </w:r>
      <w:r w:rsidRPr="00CB3F84">
        <w:rPr>
          <w:rFonts w:ascii="Arial" w:hAnsi="Arial" w:cs="Arial"/>
          <w:sz w:val="20"/>
          <w:szCs w:val="20"/>
          <w:lang w:eastAsia="cs-CZ"/>
        </w:rPr>
        <w:t xml:space="preserve"> </w:t>
      </w:r>
      <w:r w:rsidR="00002F19" w:rsidRPr="00CB3F84">
        <w:rPr>
          <w:rFonts w:ascii="Arial" w:hAnsi="Arial" w:cs="Arial"/>
          <w:sz w:val="20"/>
          <w:szCs w:val="20"/>
          <w:lang w:eastAsia="cs-CZ"/>
        </w:rPr>
        <w:t>Ú</w:t>
      </w:r>
      <w:r w:rsidRPr="00CB3F84">
        <w:rPr>
          <w:rFonts w:ascii="Arial" w:hAnsi="Arial" w:cs="Arial"/>
          <w:sz w:val="20"/>
          <w:szCs w:val="20"/>
          <w:lang w:eastAsia="cs-CZ"/>
        </w:rPr>
        <w:t>řad prác</w:t>
      </w:r>
      <w:r w:rsidR="00EE57FA" w:rsidRPr="00CB3F84">
        <w:rPr>
          <w:rFonts w:ascii="Arial" w:hAnsi="Arial" w:cs="Arial"/>
          <w:sz w:val="20"/>
          <w:szCs w:val="20"/>
          <w:lang w:eastAsia="cs-CZ"/>
        </w:rPr>
        <w:t>e</w:t>
      </w:r>
      <w:r w:rsidR="004D4613" w:rsidRPr="00CB3F84">
        <w:rPr>
          <w:rFonts w:ascii="Arial" w:hAnsi="Arial" w:cs="Arial"/>
          <w:sz w:val="20"/>
          <w:szCs w:val="20"/>
          <w:lang w:eastAsia="cs-CZ"/>
        </w:rPr>
        <w:t xml:space="preserve"> v souvislosti s posuzováním příjmu a majetku</w:t>
      </w:r>
      <w:r w:rsidR="00B65A52" w:rsidRPr="00CB3F84">
        <w:rPr>
          <w:rFonts w:ascii="Arial" w:hAnsi="Arial" w:cs="Arial"/>
          <w:sz w:val="20"/>
          <w:szCs w:val="20"/>
          <w:lang w:eastAsia="cs-CZ"/>
        </w:rPr>
        <w:t xml:space="preserve"> při vstupu</w:t>
      </w:r>
      <w:r w:rsidR="00FB712F" w:rsidRPr="00CB3F84">
        <w:rPr>
          <w:rFonts w:ascii="Arial" w:hAnsi="Arial" w:cs="Arial"/>
          <w:sz w:val="20"/>
          <w:szCs w:val="20"/>
          <w:lang w:eastAsia="cs-CZ"/>
        </w:rPr>
        <w:t xml:space="preserve"> žadatelů</w:t>
      </w:r>
      <w:r w:rsidR="00B65A52" w:rsidRPr="00CB3F84">
        <w:rPr>
          <w:rFonts w:ascii="Arial" w:hAnsi="Arial" w:cs="Arial"/>
          <w:sz w:val="20"/>
          <w:szCs w:val="20"/>
          <w:lang w:eastAsia="cs-CZ"/>
        </w:rPr>
        <w:t xml:space="preserve"> do sociálních služeb</w:t>
      </w:r>
    </w:p>
    <w:p w14:paraId="7E910965" w14:textId="73206427" w:rsidR="00706C0B" w:rsidRPr="00CB3F84" w:rsidRDefault="00E1752E" w:rsidP="006C4C11">
      <w:pPr>
        <w:pStyle w:val="Odstavecseseznamem"/>
        <w:numPr>
          <w:ilvl w:val="0"/>
          <w:numId w:val="21"/>
        </w:numPr>
        <w:spacing w:after="160" w:line="280" w:lineRule="atLeast"/>
        <w:jc w:val="both"/>
        <w:rPr>
          <w:rFonts w:ascii="Arial" w:hAnsi="Arial" w:cs="Arial"/>
          <w:sz w:val="20"/>
          <w:szCs w:val="20"/>
          <w:lang w:eastAsia="cs-CZ"/>
        </w:rPr>
      </w:pPr>
      <w:r w:rsidRPr="00CB3F84">
        <w:rPr>
          <w:rFonts w:ascii="Arial" w:hAnsi="Arial" w:cs="Arial"/>
          <w:sz w:val="20"/>
          <w:szCs w:val="20"/>
        </w:rPr>
        <w:t>Komparace</w:t>
      </w:r>
      <w:r w:rsidR="00FB712F" w:rsidRPr="00CB3F84">
        <w:rPr>
          <w:rFonts w:ascii="Arial" w:hAnsi="Arial" w:cs="Arial"/>
          <w:sz w:val="20"/>
          <w:szCs w:val="20"/>
        </w:rPr>
        <w:t xml:space="preserve"> Návrhu řešení </w:t>
      </w:r>
      <w:r w:rsidR="00FC0E5F" w:rsidRPr="00CB3F84">
        <w:rPr>
          <w:rFonts w:ascii="Arial" w:hAnsi="Arial" w:cs="Arial"/>
          <w:sz w:val="20"/>
          <w:szCs w:val="20"/>
        </w:rPr>
        <w:t>podmínek</w:t>
      </w:r>
      <w:r w:rsidRPr="00CB3F84">
        <w:rPr>
          <w:rFonts w:ascii="Arial" w:hAnsi="Arial" w:cs="Arial"/>
          <w:sz w:val="20"/>
          <w:szCs w:val="20"/>
        </w:rPr>
        <w:t xml:space="preserve"> </w:t>
      </w:r>
      <w:r w:rsidR="00F6324A" w:rsidRPr="00CB3F84">
        <w:rPr>
          <w:rFonts w:ascii="Arial" w:hAnsi="Arial" w:cs="Arial"/>
          <w:sz w:val="20"/>
          <w:szCs w:val="20"/>
        </w:rPr>
        <w:t xml:space="preserve">příjmového a majetkového </w:t>
      </w:r>
      <w:r w:rsidR="00304403" w:rsidRPr="00CB3F84">
        <w:rPr>
          <w:rFonts w:ascii="Arial" w:hAnsi="Arial" w:cs="Arial"/>
          <w:sz w:val="20"/>
          <w:szCs w:val="20"/>
        </w:rPr>
        <w:t xml:space="preserve">posuzování při vstupu </w:t>
      </w:r>
      <w:r w:rsidR="00CB3F84">
        <w:rPr>
          <w:rFonts w:ascii="Arial" w:hAnsi="Arial" w:cs="Arial"/>
          <w:sz w:val="20"/>
          <w:szCs w:val="20"/>
        </w:rPr>
        <w:br/>
      </w:r>
      <w:r w:rsidR="00304403" w:rsidRPr="00CB3F84">
        <w:rPr>
          <w:rFonts w:ascii="Arial" w:hAnsi="Arial" w:cs="Arial"/>
          <w:sz w:val="20"/>
          <w:szCs w:val="20"/>
        </w:rPr>
        <w:t>do sociálních služeb</w:t>
      </w:r>
      <w:r w:rsidR="00FB712F" w:rsidRPr="00CB3F84">
        <w:rPr>
          <w:rFonts w:ascii="Arial" w:hAnsi="Arial" w:cs="Arial"/>
          <w:sz w:val="20"/>
          <w:szCs w:val="20"/>
        </w:rPr>
        <w:t xml:space="preserve"> v České republice </w:t>
      </w:r>
      <w:r w:rsidR="00FC0E5F" w:rsidRPr="00CB3F84">
        <w:rPr>
          <w:rFonts w:ascii="Arial" w:hAnsi="Arial" w:cs="Arial"/>
          <w:sz w:val="20"/>
          <w:szCs w:val="20"/>
        </w:rPr>
        <w:t>se systémem</w:t>
      </w:r>
      <w:r w:rsidR="00FB712F" w:rsidRPr="00CB3F84">
        <w:rPr>
          <w:rFonts w:ascii="Arial" w:hAnsi="Arial" w:cs="Arial"/>
          <w:sz w:val="20"/>
          <w:szCs w:val="20"/>
        </w:rPr>
        <w:t xml:space="preserve"> </w:t>
      </w:r>
      <w:r w:rsidR="000F3948" w:rsidRPr="00CB3F84">
        <w:rPr>
          <w:rFonts w:ascii="Arial" w:hAnsi="Arial" w:cs="Arial"/>
          <w:sz w:val="20"/>
          <w:szCs w:val="20"/>
        </w:rPr>
        <w:t>Spolkové republi</w:t>
      </w:r>
      <w:r w:rsidR="00FC0E5F" w:rsidRPr="00CB3F84">
        <w:rPr>
          <w:rFonts w:ascii="Arial" w:hAnsi="Arial" w:cs="Arial"/>
          <w:sz w:val="20"/>
          <w:szCs w:val="20"/>
        </w:rPr>
        <w:t>ky</w:t>
      </w:r>
      <w:r w:rsidR="000F3948" w:rsidRPr="00CB3F84">
        <w:rPr>
          <w:rFonts w:ascii="Arial" w:hAnsi="Arial" w:cs="Arial"/>
          <w:sz w:val="20"/>
          <w:szCs w:val="20"/>
        </w:rPr>
        <w:t xml:space="preserve"> Německ</w:t>
      </w:r>
      <w:r w:rsidR="00FC0E5F" w:rsidRPr="00CB3F84">
        <w:rPr>
          <w:rFonts w:ascii="Arial" w:hAnsi="Arial" w:cs="Arial"/>
          <w:sz w:val="20"/>
          <w:szCs w:val="20"/>
        </w:rPr>
        <w:t>a</w:t>
      </w:r>
      <w:r w:rsidR="000F3948" w:rsidRPr="00CB3F84">
        <w:rPr>
          <w:rFonts w:ascii="Arial" w:hAnsi="Arial" w:cs="Arial"/>
          <w:sz w:val="20"/>
          <w:szCs w:val="20"/>
        </w:rPr>
        <w:t xml:space="preserve"> a </w:t>
      </w:r>
      <w:r w:rsidR="006167DC" w:rsidRPr="00CB3F84">
        <w:rPr>
          <w:rFonts w:ascii="Arial" w:hAnsi="Arial" w:cs="Arial"/>
          <w:sz w:val="20"/>
          <w:szCs w:val="20"/>
        </w:rPr>
        <w:t>Rakousk</w:t>
      </w:r>
      <w:r w:rsidR="00FC0E5F" w:rsidRPr="00CB3F84">
        <w:rPr>
          <w:rFonts w:ascii="Arial" w:hAnsi="Arial" w:cs="Arial"/>
          <w:sz w:val="20"/>
          <w:szCs w:val="20"/>
        </w:rPr>
        <w:t>a</w:t>
      </w:r>
    </w:p>
    <w:p w14:paraId="409022C6" w14:textId="69940BB6" w:rsidR="007D03A4" w:rsidRPr="00CB3F84" w:rsidRDefault="00FF5DF2" w:rsidP="006C4C11">
      <w:pPr>
        <w:pStyle w:val="Odstavecseseznamem"/>
        <w:numPr>
          <w:ilvl w:val="0"/>
          <w:numId w:val="21"/>
        </w:numPr>
        <w:spacing w:after="160" w:line="280" w:lineRule="atLeast"/>
        <w:jc w:val="both"/>
        <w:rPr>
          <w:rFonts w:ascii="Arial" w:hAnsi="Arial" w:cs="Arial"/>
          <w:sz w:val="20"/>
          <w:szCs w:val="20"/>
          <w:lang w:eastAsia="cs-CZ"/>
        </w:rPr>
      </w:pPr>
      <w:r w:rsidRPr="00CB3F84">
        <w:rPr>
          <w:rFonts w:ascii="Arial" w:hAnsi="Arial" w:cs="Arial"/>
          <w:sz w:val="20"/>
          <w:szCs w:val="20"/>
        </w:rPr>
        <w:t>Vybrané j</w:t>
      </w:r>
      <w:r w:rsidR="00257B8A" w:rsidRPr="00CB3F84">
        <w:rPr>
          <w:rFonts w:ascii="Arial" w:hAnsi="Arial" w:cs="Arial"/>
          <w:sz w:val="20"/>
          <w:szCs w:val="20"/>
        </w:rPr>
        <w:t>udikáty</w:t>
      </w:r>
      <w:r w:rsidR="004A4509" w:rsidRPr="00CB3F84">
        <w:rPr>
          <w:rFonts w:ascii="Arial" w:hAnsi="Arial" w:cs="Arial"/>
          <w:sz w:val="20"/>
          <w:szCs w:val="20"/>
        </w:rPr>
        <w:t xml:space="preserve"> a příklady řešení</w:t>
      </w:r>
      <w:r w:rsidR="007C3F40" w:rsidRPr="00CB3F84">
        <w:rPr>
          <w:rFonts w:ascii="Arial" w:hAnsi="Arial" w:cs="Arial"/>
          <w:sz w:val="20"/>
          <w:szCs w:val="20"/>
        </w:rPr>
        <w:t xml:space="preserve"> </w:t>
      </w:r>
      <w:r w:rsidRPr="00CB3F84">
        <w:rPr>
          <w:rFonts w:ascii="Arial" w:hAnsi="Arial" w:cs="Arial"/>
          <w:sz w:val="20"/>
          <w:szCs w:val="20"/>
        </w:rPr>
        <w:t xml:space="preserve">Spolkové republiky Německa a Rakouska </w:t>
      </w:r>
      <w:r w:rsidR="00D51FBB" w:rsidRPr="00CB3F84">
        <w:rPr>
          <w:rFonts w:ascii="Arial" w:hAnsi="Arial" w:cs="Arial"/>
          <w:sz w:val="20"/>
          <w:szCs w:val="20"/>
        </w:rPr>
        <w:t>týkající se posuzování majetku a příjmu při vstupu do sociálních služeb</w:t>
      </w:r>
    </w:p>
    <w:p w14:paraId="33D2FC0F" w14:textId="7B0397E6" w:rsidR="006F7FF7" w:rsidRDefault="006F7FF7" w:rsidP="006C4C11">
      <w:pPr>
        <w:pStyle w:val="Odstavecseseznamem"/>
        <w:numPr>
          <w:ilvl w:val="0"/>
          <w:numId w:val="21"/>
        </w:numPr>
        <w:spacing w:after="160" w:line="280" w:lineRule="atLeast"/>
        <w:jc w:val="both"/>
        <w:rPr>
          <w:rFonts w:ascii="Arial" w:hAnsi="Arial" w:cs="Arial"/>
          <w:sz w:val="20"/>
          <w:szCs w:val="20"/>
          <w:lang w:eastAsia="cs-CZ"/>
        </w:rPr>
      </w:pPr>
      <w:r w:rsidRPr="00CB3F84">
        <w:rPr>
          <w:rFonts w:ascii="Arial" w:hAnsi="Arial" w:cs="Arial"/>
          <w:sz w:val="20"/>
          <w:szCs w:val="20"/>
          <w:lang w:eastAsia="cs-CZ"/>
        </w:rPr>
        <w:t>Shrnutí výsledků analýzy na základě zjištěných dat</w:t>
      </w:r>
    </w:p>
    <w:p w14:paraId="307D3356" w14:textId="77777777" w:rsidR="004C7E39" w:rsidRPr="00CB3F84" w:rsidRDefault="004C7E39" w:rsidP="006C4C11">
      <w:pPr>
        <w:pStyle w:val="Odstavecseseznamem"/>
        <w:numPr>
          <w:ilvl w:val="0"/>
          <w:numId w:val="21"/>
        </w:numPr>
        <w:spacing w:after="160" w:line="280" w:lineRule="atLeast"/>
        <w:jc w:val="both"/>
        <w:rPr>
          <w:rFonts w:ascii="Arial" w:hAnsi="Arial" w:cs="Arial"/>
          <w:sz w:val="20"/>
          <w:szCs w:val="20"/>
          <w:lang w:eastAsia="cs-CZ"/>
        </w:rPr>
      </w:pPr>
      <w:r w:rsidRPr="00CB3F84">
        <w:rPr>
          <w:rFonts w:ascii="Arial" w:hAnsi="Arial" w:cs="Arial"/>
          <w:sz w:val="20"/>
          <w:szCs w:val="20"/>
        </w:rPr>
        <w:t>Závěr</w:t>
      </w:r>
    </w:p>
    <w:p w14:paraId="53E74AE3" w14:textId="77777777" w:rsidR="004C7E39" w:rsidRPr="00CB3F84" w:rsidRDefault="004C7E39" w:rsidP="006C4C11">
      <w:pPr>
        <w:pStyle w:val="Odstavecseseznamem"/>
        <w:spacing w:after="160" w:line="280" w:lineRule="atLeast"/>
        <w:ind w:left="360"/>
        <w:jc w:val="both"/>
        <w:rPr>
          <w:rFonts w:ascii="Arial" w:hAnsi="Arial" w:cs="Arial"/>
          <w:sz w:val="20"/>
          <w:szCs w:val="20"/>
          <w:lang w:eastAsia="cs-CZ"/>
        </w:rPr>
      </w:pPr>
    </w:p>
    <w:p w14:paraId="7140DDFC" w14:textId="353EB31D" w:rsidR="00883F5E" w:rsidRPr="007D1A76" w:rsidRDefault="00883F5E" w:rsidP="006C4C11">
      <w:pPr>
        <w:spacing w:before="100" w:beforeAutospacing="1" w:after="100" w:afterAutospacing="1" w:line="280" w:lineRule="atLeast"/>
        <w:jc w:val="both"/>
        <w:rPr>
          <w:rFonts w:ascii="Arial" w:hAnsi="Arial" w:cs="Arial"/>
          <w:b/>
          <w:sz w:val="20"/>
          <w:szCs w:val="20"/>
          <w:lang w:eastAsia="cs-CZ"/>
        </w:rPr>
      </w:pPr>
      <w:r w:rsidRPr="007D1A76">
        <w:rPr>
          <w:rFonts w:ascii="Arial" w:hAnsi="Arial" w:cs="Arial"/>
          <w:b/>
          <w:sz w:val="20"/>
          <w:szCs w:val="20"/>
          <w:lang w:eastAsia="cs-CZ"/>
        </w:rPr>
        <w:t xml:space="preserve">Analýza musí být zpracována tak, aby naplnila výše stanovené dílčí cíle uvedené v požadavcích na plnění veřejné zakázky. </w:t>
      </w:r>
      <w:r w:rsidRPr="007D1A76">
        <w:rPr>
          <w:rFonts w:ascii="Arial" w:hAnsi="Arial" w:cs="Arial"/>
          <w:sz w:val="20"/>
          <w:szCs w:val="20"/>
          <w:lang w:eastAsia="cs-CZ"/>
        </w:rPr>
        <w:t xml:space="preserve">V analýze musí být kromě popisu také uveden způsob zjištění potřebných dat s odůvodněním použitých zdrojů, metod a technik sběru dat. </w:t>
      </w:r>
    </w:p>
    <w:p w14:paraId="34B1D562" w14:textId="23A593F5" w:rsidR="00883F5E" w:rsidRPr="007D1A76" w:rsidRDefault="00883F5E" w:rsidP="006C4C11">
      <w:pPr>
        <w:spacing w:after="120" w:line="280" w:lineRule="atLeast"/>
        <w:jc w:val="both"/>
        <w:rPr>
          <w:rFonts w:ascii="Arial" w:hAnsi="Arial" w:cs="Arial"/>
          <w:sz w:val="20"/>
          <w:szCs w:val="20"/>
        </w:rPr>
      </w:pPr>
      <w:r w:rsidRPr="007D1A76">
        <w:rPr>
          <w:rFonts w:ascii="Arial" w:hAnsi="Arial" w:cs="Arial"/>
          <w:sz w:val="20"/>
          <w:szCs w:val="20"/>
          <w:lang w:eastAsia="cs-CZ"/>
        </w:rPr>
        <w:t xml:space="preserve">Požadovaným výstupem veřejné zakázky je </w:t>
      </w:r>
      <w:r w:rsidRPr="007D1A76">
        <w:rPr>
          <w:rFonts w:ascii="Arial" w:hAnsi="Arial" w:cs="Arial"/>
          <w:b/>
          <w:sz w:val="20"/>
          <w:szCs w:val="20"/>
          <w:lang w:eastAsia="cs-CZ"/>
        </w:rPr>
        <w:t xml:space="preserve">analýza, a to v rozsahu minimálně </w:t>
      </w:r>
      <w:r w:rsidR="006D70E8" w:rsidRPr="00CB3F84">
        <w:rPr>
          <w:rFonts w:ascii="Arial" w:hAnsi="Arial" w:cs="Arial"/>
          <w:b/>
          <w:sz w:val="20"/>
          <w:szCs w:val="20"/>
          <w:lang w:eastAsia="cs-CZ"/>
        </w:rPr>
        <w:t>100</w:t>
      </w:r>
      <w:r w:rsidR="00387732" w:rsidRPr="00CB3F84">
        <w:rPr>
          <w:rFonts w:ascii="Arial" w:hAnsi="Arial" w:cs="Arial"/>
          <w:b/>
          <w:sz w:val="20"/>
          <w:szCs w:val="20"/>
          <w:lang w:eastAsia="cs-CZ"/>
        </w:rPr>
        <w:t xml:space="preserve"> </w:t>
      </w:r>
      <w:r w:rsidRPr="00CB3F84">
        <w:rPr>
          <w:rFonts w:ascii="Arial" w:hAnsi="Arial" w:cs="Arial"/>
          <w:b/>
          <w:sz w:val="20"/>
          <w:szCs w:val="20"/>
          <w:lang w:eastAsia="cs-CZ"/>
        </w:rPr>
        <w:t>normovaných</w:t>
      </w:r>
      <w:r w:rsidRPr="007D1A76">
        <w:rPr>
          <w:rFonts w:ascii="Arial" w:hAnsi="Arial" w:cs="Arial"/>
          <w:b/>
          <w:sz w:val="20"/>
          <w:szCs w:val="20"/>
          <w:lang w:eastAsia="cs-CZ"/>
        </w:rPr>
        <w:t xml:space="preserve"> stran</w:t>
      </w:r>
      <w:r w:rsidRPr="007D1A76">
        <w:rPr>
          <w:rStyle w:val="Znakapoznpodarou"/>
          <w:rFonts w:ascii="Arial" w:hAnsi="Arial" w:cs="Arial"/>
          <w:b/>
          <w:sz w:val="20"/>
          <w:szCs w:val="20"/>
          <w:lang w:eastAsia="cs-CZ"/>
        </w:rPr>
        <w:footnoteReference w:id="6"/>
      </w:r>
      <w:r w:rsidRPr="007D1A76">
        <w:rPr>
          <w:rFonts w:ascii="Arial" w:hAnsi="Arial" w:cs="Arial"/>
          <w:b/>
          <w:sz w:val="20"/>
          <w:szCs w:val="20"/>
          <w:lang w:eastAsia="cs-CZ"/>
        </w:rPr>
        <w:t xml:space="preserve"> (bez příloh)</w:t>
      </w:r>
      <w:r w:rsidRPr="007D1A76">
        <w:rPr>
          <w:rFonts w:ascii="Arial" w:hAnsi="Arial" w:cs="Arial"/>
          <w:sz w:val="20"/>
          <w:szCs w:val="20"/>
          <w:lang w:eastAsia="cs-CZ"/>
        </w:rPr>
        <w:t>.</w:t>
      </w:r>
    </w:p>
    <w:p w14:paraId="2553D025" w14:textId="77777777" w:rsidR="00883F5E" w:rsidRPr="007D1A76" w:rsidRDefault="00883F5E" w:rsidP="006C4C11">
      <w:pPr>
        <w:spacing w:after="120" w:line="280" w:lineRule="atLeast"/>
        <w:jc w:val="both"/>
        <w:rPr>
          <w:rFonts w:ascii="Arial" w:hAnsi="Arial" w:cs="Arial"/>
          <w:sz w:val="20"/>
          <w:szCs w:val="20"/>
          <w:lang w:eastAsia="cs-CZ"/>
        </w:rPr>
      </w:pPr>
      <w:r w:rsidRPr="007D1A76">
        <w:rPr>
          <w:rFonts w:ascii="Arial" w:hAnsi="Arial" w:cs="Arial"/>
          <w:sz w:val="20"/>
          <w:szCs w:val="20"/>
          <w:lang w:eastAsia="cs-CZ"/>
        </w:rPr>
        <w:t xml:space="preserve">Analýza spolu bude předána ve třech (3) svázaných listinných vyhotoveních a elektronicky na CD nebo jiném přenosném médiu v českém jazyce a ve formátech souborů kompatibilních s aktuálně </w:t>
      </w:r>
      <w:r w:rsidRPr="007D1A76">
        <w:rPr>
          <w:rFonts w:ascii="Arial" w:hAnsi="Arial" w:cs="Arial"/>
          <w:sz w:val="20"/>
          <w:szCs w:val="20"/>
          <w:lang w:eastAsia="cs-CZ"/>
        </w:rPr>
        <w:lastRenderedPageBreak/>
        <w:t>nejpoužívanějšími verzemi MS OFFICE a PDF. Nosič i obal musí být čitelně popsány a označen názvem analýzy. Budou předány celkem 3 nosiče dat s uvedenými náležitostmi.</w:t>
      </w:r>
    </w:p>
    <w:p w14:paraId="1B64D01E" w14:textId="6EA9F8C0" w:rsidR="00883F5E" w:rsidRPr="007D1A76" w:rsidRDefault="00883F5E" w:rsidP="006C4C11">
      <w:pPr>
        <w:spacing w:after="120" w:line="280" w:lineRule="atLeast"/>
        <w:jc w:val="both"/>
        <w:rPr>
          <w:rFonts w:ascii="Arial" w:hAnsi="Arial" w:cs="Arial"/>
          <w:sz w:val="20"/>
          <w:szCs w:val="20"/>
          <w:lang w:eastAsia="cs-CZ"/>
        </w:rPr>
      </w:pPr>
      <w:r w:rsidRPr="007D1A76">
        <w:rPr>
          <w:rFonts w:ascii="Arial" w:hAnsi="Arial" w:cs="Arial"/>
          <w:sz w:val="20"/>
          <w:szCs w:val="20"/>
          <w:lang w:eastAsia="cs-CZ"/>
        </w:rPr>
        <w:t xml:space="preserve">V listinné podobě bude analýza předána vytištěná na bílém papíru formátu A4 (210 x 297 mm, </w:t>
      </w:r>
      <w:r w:rsidR="004B19AC">
        <w:rPr>
          <w:rFonts w:ascii="Arial" w:hAnsi="Arial" w:cs="Arial"/>
          <w:sz w:val="20"/>
          <w:szCs w:val="20"/>
          <w:lang w:eastAsia="cs-CZ"/>
        </w:rPr>
        <w:br/>
      </w:r>
      <w:r w:rsidRPr="007D1A76">
        <w:rPr>
          <w:rFonts w:ascii="Arial" w:hAnsi="Arial" w:cs="Arial"/>
          <w:sz w:val="20"/>
          <w:szCs w:val="20"/>
          <w:lang w:eastAsia="cs-CZ"/>
        </w:rPr>
        <w:t xml:space="preserve">na výšku), 150 g/m2 křída mat, jednostranný tisk, barevně. </w:t>
      </w:r>
    </w:p>
    <w:p w14:paraId="0590DCFA" w14:textId="77777777" w:rsidR="00883F5E" w:rsidRPr="007D1A76" w:rsidRDefault="00883F5E" w:rsidP="006C4C11">
      <w:pPr>
        <w:spacing w:after="120" w:line="280" w:lineRule="atLeast"/>
        <w:jc w:val="both"/>
        <w:rPr>
          <w:rFonts w:ascii="Arial" w:hAnsi="Arial" w:cs="Arial"/>
          <w:sz w:val="20"/>
          <w:szCs w:val="20"/>
          <w:lang w:eastAsia="cs-CZ"/>
        </w:rPr>
      </w:pPr>
      <w:r w:rsidRPr="007D1A76">
        <w:rPr>
          <w:rFonts w:ascii="Arial" w:hAnsi="Arial" w:cs="Arial"/>
          <w:sz w:val="20"/>
          <w:szCs w:val="20"/>
          <w:lang w:eastAsia="cs-CZ"/>
        </w:rPr>
        <w:t xml:space="preserve">Všechny výstupy musí splňovat i další formální náležitosti uvedené ve Smlouvě, zejm. musí splňovat pravidla vizuální identity OPZ dostupná na webu www.esfcr.cz a www.mpsv.cz. </w:t>
      </w:r>
    </w:p>
    <w:p w14:paraId="6542E16F" w14:textId="77777777" w:rsidR="00883F5E" w:rsidRPr="007D1A76" w:rsidRDefault="00883F5E" w:rsidP="006C4C11">
      <w:pPr>
        <w:spacing w:after="120" w:line="280" w:lineRule="atLeast"/>
        <w:jc w:val="both"/>
        <w:rPr>
          <w:rFonts w:ascii="Arial" w:hAnsi="Arial" w:cs="Arial"/>
          <w:sz w:val="20"/>
          <w:szCs w:val="20"/>
          <w:lang w:eastAsia="cs-CZ"/>
        </w:rPr>
      </w:pPr>
      <w:r w:rsidRPr="007D1A76">
        <w:rPr>
          <w:rFonts w:ascii="Arial" w:hAnsi="Arial" w:cs="Arial"/>
          <w:sz w:val="20"/>
          <w:szCs w:val="20"/>
          <w:lang w:eastAsia="cs-CZ"/>
        </w:rPr>
        <w:t xml:space="preserve">Součástí výstupu musí být i úvodní kapitola, sloužící jako </w:t>
      </w:r>
      <w:r w:rsidRPr="007D1A76">
        <w:rPr>
          <w:rFonts w:ascii="Arial" w:hAnsi="Arial" w:cs="Arial"/>
          <w:b/>
          <w:sz w:val="20"/>
          <w:szCs w:val="20"/>
          <w:lang w:eastAsia="cs-CZ"/>
        </w:rPr>
        <w:t>manažerská zpráva o rozsahu min. 2 normostrany</w:t>
      </w:r>
      <w:r w:rsidRPr="007D1A76">
        <w:rPr>
          <w:rFonts w:ascii="Arial" w:hAnsi="Arial" w:cs="Arial"/>
          <w:sz w:val="20"/>
          <w:szCs w:val="20"/>
          <w:lang w:eastAsia="cs-CZ"/>
        </w:rPr>
        <w:t>, stručně shrnující východiska celé analýzy, postup prací, popis použitých metod, zahrnující i základní přehled výsledků a doporučení plynoucí z celé analýzy.</w:t>
      </w:r>
    </w:p>
    <w:p w14:paraId="51CF3F75" w14:textId="77777777" w:rsidR="00883F5E" w:rsidRPr="007D1A76" w:rsidRDefault="00883F5E" w:rsidP="006C4C11">
      <w:pPr>
        <w:spacing w:after="120" w:line="280" w:lineRule="atLeast"/>
        <w:jc w:val="both"/>
        <w:rPr>
          <w:rFonts w:ascii="Arial" w:hAnsi="Arial" w:cs="Arial"/>
          <w:sz w:val="20"/>
          <w:szCs w:val="20"/>
          <w:lang w:eastAsia="cs-CZ"/>
        </w:rPr>
      </w:pPr>
      <w:r w:rsidRPr="007D1A76">
        <w:rPr>
          <w:rFonts w:ascii="Arial" w:hAnsi="Arial" w:cs="Arial"/>
          <w:sz w:val="20"/>
          <w:szCs w:val="20"/>
          <w:lang w:eastAsia="cs-CZ"/>
        </w:rPr>
        <w:t xml:space="preserve">Text bude mimo jiné obsahovat: použité zdroje, literaturu, jasná doporučení a jejich odůvodnění. </w:t>
      </w:r>
      <w:r w:rsidRPr="007D1A76">
        <w:rPr>
          <w:rFonts w:ascii="Arial" w:hAnsi="Arial" w:cs="Arial"/>
          <w:sz w:val="20"/>
          <w:szCs w:val="20"/>
        </w:rPr>
        <w:t>Konečná podoba struktury analýzy podléhá schválení Zadavatelem.</w:t>
      </w:r>
    </w:p>
    <w:p w14:paraId="1C56C996" w14:textId="77777777" w:rsidR="00883F5E" w:rsidRPr="007D1A76" w:rsidRDefault="00883F5E" w:rsidP="006C4C11">
      <w:pPr>
        <w:spacing w:line="280" w:lineRule="atLeast"/>
        <w:rPr>
          <w:rFonts w:ascii="Arial" w:hAnsi="Arial" w:cs="Arial"/>
          <w:sz w:val="20"/>
          <w:szCs w:val="20"/>
          <w:lang w:eastAsia="cs-CZ"/>
        </w:rPr>
      </w:pPr>
    </w:p>
    <w:p w14:paraId="78C2EAAD" w14:textId="77777777" w:rsidR="00883F5E" w:rsidRPr="002E4D42" w:rsidRDefault="00883F5E" w:rsidP="006C4C11">
      <w:pPr>
        <w:pStyle w:val="Nadpis3"/>
        <w:numPr>
          <w:ilvl w:val="0"/>
          <w:numId w:val="23"/>
        </w:numPr>
        <w:spacing w:line="280" w:lineRule="atLeast"/>
        <w:jc w:val="both"/>
        <w:rPr>
          <w:rFonts w:ascii="Arial" w:hAnsi="Arial" w:cs="Arial"/>
          <w:color w:val="548DD4" w:themeColor="text2" w:themeTint="99"/>
          <w:sz w:val="20"/>
        </w:rPr>
      </w:pPr>
      <w:r w:rsidRPr="002E4D42">
        <w:rPr>
          <w:rFonts w:ascii="Arial" w:hAnsi="Arial" w:cs="Arial"/>
          <w:color w:val="548DD4" w:themeColor="text2" w:themeTint="99"/>
          <w:sz w:val="20"/>
        </w:rPr>
        <w:t>Komunikace během plnění</w:t>
      </w:r>
    </w:p>
    <w:p w14:paraId="68B1F1BF" w14:textId="7477B055" w:rsidR="00883F5E" w:rsidRPr="007D1A76" w:rsidRDefault="00883F5E" w:rsidP="006C4C11">
      <w:pPr>
        <w:spacing w:after="120" w:line="280" w:lineRule="atLeast"/>
        <w:jc w:val="both"/>
        <w:rPr>
          <w:rFonts w:ascii="Arial" w:hAnsi="Arial" w:cs="Arial"/>
          <w:sz w:val="20"/>
          <w:szCs w:val="20"/>
          <w:lang w:eastAsia="cs-CZ"/>
        </w:rPr>
      </w:pPr>
      <w:r w:rsidRPr="007D1A76">
        <w:rPr>
          <w:rFonts w:ascii="Arial" w:hAnsi="Arial" w:cs="Arial"/>
          <w:sz w:val="20"/>
          <w:szCs w:val="20"/>
          <w:lang w:eastAsia="cs-CZ"/>
        </w:rPr>
        <w:t xml:space="preserve">V průběhu plnění veřejné zakázky se předpokládá průběžná komunikace Zpracovatele </w:t>
      </w:r>
      <w:r w:rsidR="004B19AC">
        <w:rPr>
          <w:rFonts w:ascii="Arial" w:hAnsi="Arial" w:cs="Arial"/>
          <w:sz w:val="20"/>
          <w:szCs w:val="20"/>
          <w:lang w:eastAsia="cs-CZ"/>
        </w:rPr>
        <w:br/>
      </w:r>
      <w:r w:rsidRPr="007D1A76">
        <w:rPr>
          <w:rFonts w:ascii="Arial" w:hAnsi="Arial" w:cs="Arial"/>
          <w:sz w:val="20"/>
          <w:szCs w:val="20"/>
          <w:lang w:eastAsia="cs-CZ"/>
        </w:rPr>
        <w:t xml:space="preserve">s Objednatelem a případnými dalšími Objednatelem nebo Zpracovatelem určenými relevantními subjekty. Komunikace bude prováděna osobně, telefonicky, elektronicky nebo písemně, přičemž </w:t>
      </w:r>
      <w:r w:rsidRPr="007D1A76">
        <w:rPr>
          <w:rFonts w:ascii="Arial" w:hAnsi="Arial" w:cs="Arial"/>
          <w:b/>
          <w:sz w:val="20"/>
          <w:szCs w:val="20"/>
          <w:lang w:eastAsia="cs-CZ"/>
        </w:rPr>
        <w:t>zadavatel požaduje vzájemnou spolupráci minimálně v tomto rozsahu:</w:t>
      </w:r>
    </w:p>
    <w:p w14:paraId="0D9412D1" w14:textId="6BD076C5" w:rsidR="00883F5E" w:rsidRPr="007D1A76" w:rsidRDefault="00883F5E" w:rsidP="006C4C11">
      <w:pPr>
        <w:pStyle w:val="Odstavecseseznamem"/>
        <w:numPr>
          <w:ilvl w:val="0"/>
          <w:numId w:val="10"/>
        </w:numPr>
        <w:spacing w:after="120" w:line="280" w:lineRule="atLeast"/>
        <w:jc w:val="both"/>
        <w:rPr>
          <w:rFonts w:ascii="Arial" w:hAnsi="Arial" w:cs="Arial"/>
          <w:sz w:val="20"/>
          <w:szCs w:val="20"/>
          <w:lang w:eastAsia="cs-CZ"/>
        </w:rPr>
      </w:pPr>
      <w:r w:rsidRPr="007D1A76">
        <w:rPr>
          <w:rFonts w:ascii="Arial" w:hAnsi="Arial" w:cs="Arial"/>
          <w:sz w:val="20"/>
          <w:szCs w:val="20"/>
          <w:lang w:eastAsia="cs-CZ"/>
        </w:rPr>
        <w:t xml:space="preserve">V průběhu plnění veřejné zakázky se pověření zástupci Zpracovatele sejdou se zástupci Objednatele k osobní </w:t>
      </w:r>
      <w:r w:rsidRPr="00CB3F84">
        <w:rPr>
          <w:rFonts w:ascii="Arial" w:hAnsi="Arial" w:cs="Arial"/>
          <w:sz w:val="20"/>
          <w:szCs w:val="20"/>
          <w:lang w:eastAsia="cs-CZ"/>
        </w:rPr>
        <w:t xml:space="preserve">schůzce </w:t>
      </w:r>
      <w:r w:rsidRPr="00CB3F84">
        <w:rPr>
          <w:rFonts w:ascii="Arial" w:hAnsi="Arial" w:cs="Arial"/>
          <w:b/>
          <w:sz w:val="20"/>
          <w:szCs w:val="20"/>
          <w:lang w:eastAsia="cs-CZ"/>
        </w:rPr>
        <w:t>minimálně</w:t>
      </w:r>
      <w:r w:rsidRPr="00CB3F84">
        <w:rPr>
          <w:rFonts w:ascii="Arial" w:hAnsi="Arial" w:cs="Arial"/>
          <w:sz w:val="20"/>
          <w:szCs w:val="20"/>
          <w:lang w:eastAsia="cs-CZ"/>
        </w:rPr>
        <w:t xml:space="preserve"> </w:t>
      </w:r>
      <w:r w:rsidRPr="00CB3F84">
        <w:rPr>
          <w:rFonts w:ascii="Arial" w:hAnsi="Arial" w:cs="Arial"/>
          <w:b/>
          <w:sz w:val="20"/>
          <w:szCs w:val="20"/>
          <w:lang w:eastAsia="cs-CZ"/>
        </w:rPr>
        <w:t>3x</w:t>
      </w:r>
      <w:r w:rsidRPr="00CB3F84">
        <w:rPr>
          <w:rFonts w:ascii="Arial" w:hAnsi="Arial" w:cs="Arial"/>
          <w:sz w:val="20"/>
          <w:szCs w:val="20"/>
          <w:lang w:eastAsia="cs-CZ"/>
        </w:rPr>
        <w:t xml:space="preserve"> (na adrese</w:t>
      </w:r>
      <w:r w:rsidRPr="007D1A76">
        <w:rPr>
          <w:rFonts w:ascii="Arial" w:hAnsi="Arial" w:cs="Arial"/>
          <w:sz w:val="20"/>
          <w:szCs w:val="20"/>
          <w:lang w:eastAsia="cs-CZ"/>
        </w:rPr>
        <w:t xml:space="preserve"> Podskalská 19, Praha 2, 128 01) za</w:t>
      </w:r>
      <w:r w:rsidR="006C4C11">
        <w:rPr>
          <w:rFonts w:ascii="Arial" w:hAnsi="Arial" w:cs="Arial"/>
          <w:sz w:val="20"/>
          <w:szCs w:val="20"/>
          <w:lang w:eastAsia="cs-CZ"/>
        </w:rPr>
        <w:t> </w:t>
      </w:r>
      <w:r w:rsidRPr="007D1A76">
        <w:rPr>
          <w:rFonts w:ascii="Arial" w:hAnsi="Arial" w:cs="Arial"/>
          <w:sz w:val="20"/>
          <w:szCs w:val="20"/>
          <w:lang w:eastAsia="cs-CZ"/>
        </w:rPr>
        <w:t xml:space="preserve">účelem informování Objednatele o průběhu prací na předmětu veřejné zakázky, </w:t>
      </w:r>
      <w:r w:rsidR="004B19AC">
        <w:rPr>
          <w:rFonts w:ascii="Arial" w:hAnsi="Arial" w:cs="Arial"/>
          <w:sz w:val="20"/>
          <w:szCs w:val="20"/>
          <w:lang w:eastAsia="cs-CZ"/>
        </w:rPr>
        <w:br/>
      </w:r>
      <w:r w:rsidRPr="007D1A76">
        <w:rPr>
          <w:rFonts w:ascii="Arial" w:hAnsi="Arial" w:cs="Arial"/>
          <w:sz w:val="20"/>
          <w:szCs w:val="20"/>
          <w:lang w:eastAsia="cs-CZ"/>
        </w:rPr>
        <w:t xml:space="preserve">ke konzultaci problematických oblastí a k připomínkování ze strany Objednatele. Připomínky budou vypořádávány osobně nebo elektronicky (e-mailem). Zpracovatel je povinen do textu zapracovat připomínky, které Objednatel v průběhu plnění k podobě dokumentu vznese. Zpracovatel zapracuje nebo vypořádá připomínky Objednatele vždy do </w:t>
      </w:r>
      <w:r w:rsidR="000A5CBA" w:rsidRPr="007D1A76">
        <w:rPr>
          <w:rFonts w:ascii="Arial" w:hAnsi="Arial" w:cs="Arial"/>
          <w:sz w:val="20"/>
          <w:szCs w:val="20"/>
          <w:lang w:eastAsia="cs-CZ"/>
        </w:rPr>
        <w:t>1</w:t>
      </w:r>
      <w:r w:rsidR="000A5CBA">
        <w:rPr>
          <w:rFonts w:ascii="Arial" w:hAnsi="Arial" w:cs="Arial"/>
          <w:sz w:val="20"/>
          <w:szCs w:val="20"/>
          <w:lang w:eastAsia="cs-CZ"/>
        </w:rPr>
        <w:t>0</w:t>
      </w:r>
      <w:r w:rsidR="000A5CBA" w:rsidRPr="007D1A76">
        <w:rPr>
          <w:rFonts w:ascii="Arial" w:hAnsi="Arial" w:cs="Arial"/>
          <w:sz w:val="20"/>
          <w:szCs w:val="20"/>
          <w:lang w:eastAsia="cs-CZ"/>
        </w:rPr>
        <w:t xml:space="preserve"> </w:t>
      </w:r>
      <w:r w:rsidRPr="007D1A76">
        <w:rPr>
          <w:rFonts w:ascii="Arial" w:hAnsi="Arial" w:cs="Arial"/>
          <w:sz w:val="20"/>
          <w:szCs w:val="20"/>
          <w:lang w:eastAsia="cs-CZ"/>
        </w:rPr>
        <w:t>kalendářních dnů od</w:t>
      </w:r>
      <w:r w:rsidR="006C4C11">
        <w:rPr>
          <w:rFonts w:ascii="Arial" w:hAnsi="Arial" w:cs="Arial"/>
          <w:sz w:val="20"/>
          <w:szCs w:val="20"/>
          <w:lang w:eastAsia="cs-CZ"/>
        </w:rPr>
        <w:t> </w:t>
      </w:r>
      <w:r w:rsidRPr="007D1A76">
        <w:rPr>
          <w:rFonts w:ascii="Arial" w:hAnsi="Arial" w:cs="Arial"/>
          <w:sz w:val="20"/>
          <w:szCs w:val="20"/>
          <w:lang w:eastAsia="cs-CZ"/>
        </w:rPr>
        <w:t>jejich obdržení. Dále se zástupci Zpracovatele a Objednatele sejdou dle aktuální potřeby se zohledněním časových možností Objednatele. V případě vyžádání schůzky ze strany Objednatele je Zpracovatel povinen této žádosti vyhovět. V případě nemožnosti realizovat osobní setkání (zejm. v případě vyhlášení či prodloužení nouzového stavu a/nebo přijetí dalších mimořádných opatření souvisejících se zamezením šíření onemocnění COVID-19) bude osobní schůzka nahrazena videokonferencí, za jejíž organizaci zodpovídá Zpracovatel.</w:t>
      </w:r>
    </w:p>
    <w:p w14:paraId="009C2A43" w14:textId="610B6F8D" w:rsidR="009A3D0F" w:rsidRDefault="00883F5E" w:rsidP="006C4C11">
      <w:pPr>
        <w:pStyle w:val="Odstavecseseznamem"/>
        <w:numPr>
          <w:ilvl w:val="0"/>
          <w:numId w:val="7"/>
        </w:numPr>
        <w:spacing w:after="120" w:line="280" w:lineRule="atLeast"/>
        <w:ind w:left="709" w:hanging="283"/>
        <w:jc w:val="both"/>
        <w:rPr>
          <w:rFonts w:ascii="Arial" w:hAnsi="Arial" w:cs="Arial"/>
          <w:sz w:val="20"/>
          <w:szCs w:val="20"/>
          <w:lang w:eastAsia="cs-CZ"/>
        </w:rPr>
      </w:pPr>
      <w:r w:rsidRPr="007D1A76">
        <w:rPr>
          <w:rFonts w:ascii="Arial" w:hAnsi="Arial" w:cs="Arial"/>
          <w:sz w:val="20"/>
          <w:szCs w:val="20"/>
          <w:lang w:eastAsia="cs-CZ"/>
        </w:rPr>
        <w:t>Zpracovatel bude dále Objednatele informovat o průběhu realizace veřejné zakázky (detailní informace o tom, co a kdy bylo v rámci realizace již provedeno) a o dosavadních výsledcích plnění předmětu veřejné zakázky (výsledky do té doby provedených analýz aj.), formou měsíčních reportů) v rozsahu minimálně jedné (1) normostrany, a to vždy nejpozději k</w:t>
      </w:r>
      <w:r w:rsidR="006C4C11">
        <w:rPr>
          <w:rFonts w:ascii="Arial" w:hAnsi="Arial" w:cs="Arial"/>
          <w:sz w:val="20"/>
          <w:szCs w:val="20"/>
          <w:lang w:eastAsia="cs-CZ"/>
        </w:rPr>
        <w:t> </w:t>
      </w:r>
      <w:r w:rsidRPr="007D1A76">
        <w:rPr>
          <w:rFonts w:ascii="Arial" w:hAnsi="Arial" w:cs="Arial"/>
          <w:sz w:val="20"/>
          <w:szCs w:val="20"/>
          <w:lang w:eastAsia="cs-CZ"/>
        </w:rPr>
        <w:t>poslednímu dni v měsíci.</w:t>
      </w:r>
    </w:p>
    <w:p w14:paraId="37A98FE9" w14:textId="47D3D84A" w:rsidR="009A3D0F" w:rsidRPr="009A3D0F" w:rsidRDefault="009A3D0F" w:rsidP="006C4C11">
      <w:pPr>
        <w:pStyle w:val="Odstavecseseznamem"/>
        <w:spacing w:after="120" w:line="280" w:lineRule="atLeast"/>
        <w:ind w:left="709"/>
        <w:jc w:val="both"/>
        <w:rPr>
          <w:rFonts w:ascii="Arial" w:hAnsi="Arial" w:cs="Arial"/>
          <w:sz w:val="20"/>
          <w:szCs w:val="20"/>
          <w:lang w:eastAsia="cs-CZ"/>
        </w:rPr>
      </w:pPr>
      <w:r w:rsidRPr="009A3D0F">
        <w:rPr>
          <w:rFonts w:ascii="Arial" w:hAnsi="Arial" w:cs="Arial"/>
          <w:sz w:val="20"/>
          <w:szCs w:val="20"/>
          <w:lang w:eastAsia="cs-CZ"/>
        </w:rPr>
        <w:t>Zpracovatel stanoví osobu, která bude odpovídat za komunikaci s Objednatelem v rámci koordinace průběhu plnění veřejné zakázky a bude zodpovědná za průběžné informování</w:t>
      </w:r>
      <w:r w:rsidR="007C4DC8">
        <w:rPr>
          <w:rFonts w:ascii="Arial" w:hAnsi="Arial" w:cs="Arial"/>
          <w:sz w:val="20"/>
          <w:szCs w:val="20"/>
          <w:lang w:eastAsia="cs-CZ"/>
        </w:rPr>
        <w:t>, a to v rozsahu uvedeném výše.</w:t>
      </w:r>
      <w:r w:rsidRPr="009A3D0F">
        <w:rPr>
          <w:rFonts w:ascii="Arial" w:hAnsi="Arial" w:cs="Arial"/>
          <w:sz w:val="20"/>
          <w:szCs w:val="20"/>
          <w:lang w:eastAsia="cs-CZ"/>
        </w:rPr>
        <w:t xml:space="preserve"> Osobou Zpracovatele odpovědnou za komunikaci s Objednatelem ve věcech realizace předmětu smlouvy je</w:t>
      </w:r>
    </w:p>
    <w:p w14:paraId="0ED195FE" w14:textId="376065B5" w:rsidR="009A3D0F" w:rsidRPr="007D1A76" w:rsidRDefault="009A3D0F" w:rsidP="006C4C11">
      <w:pPr>
        <w:pStyle w:val="Odstavecseseznamem"/>
        <w:spacing w:after="120" w:line="280" w:lineRule="atLeast"/>
        <w:ind w:left="709"/>
        <w:jc w:val="both"/>
        <w:rPr>
          <w:rFonts w:ascii="Arial" w:hAnsi="Arial" w:cs="Arial"/>
          <w:sz w:val="20"/>
          <w:szCs w:val="20"/>
          <w:lang w:eastAsia="cs-CZ"/>
        </w:rPr>
      </w:pPr>
      <w:r w:rsidRPr="009A3D0F">
        <w:rPr>
          <w:rFonts w:ascii="Arial" w:hAnsi="Arial" w:cs="Arial"/>
          <w:sz w:val="20"/>
          <w:szCs w:val="20"/>
          <w:lang w:eastAsia="cs-CZ"/>
        </w:rPr>
        <w:t>•</w:t>
      </w:r>
      <w:r w:rsidRPr="009A3D0F">
        <w:rPr>
          <w:rFonts w:ascii="Arial" w:hAnsi="Arial" w:cs="Arial"/>
          <w:sz w:val="20"/>
          <w:szCs w:val="20"/>
          <w:lang w:eastAsia="cs-CZ"/>
        </w:rPr>
        <w:tab/>
      </w:r>
      <w:r w:rsidR="005014F0" w:rsidRPr="007D01A1">
        <w:rPr>
          <w:rFonts w:ascii="Arial" w:hAnsi="Arial" w:cs="Arial"/>
          <w:i/>
          <w:iCs/>
          <w:color w:val="FFFFFF" w:themeColor="background1"/>
          <w:sz w:val="20"/>
          <w:szCs w:val="20"/>
          <w:highlight w:val="black"/>
        </w:rPr>
        <w:t>neveřejný údaj</w:t>
      </w:r>
      <w:r w:rsidRPr="009A3D0F">
        <w:rPr>
          <w:rFonts w:ascii="Arial" w:hAnsi="Arial" w:cs="Arial"/>
          <w:sz w:val="20"/>
          <w:szCs w:val="20"/>
          <w:lang w:eastAsia="cs-CZ"/>
        </w:rPr>
        <w:t>.</w:t>
      </w:r>
    </w:p>
    <w:p w14:paraId="6D21C00B" w14:textId="1B8CADB1" w:rsidR="00883F5E" w:rsidRPr="00CB3F84" w:rsidRDefault="00883F5E" w:rsidP="006C4C11">
      <w:pPr>
        <w:pStyle w:val="Odstavecseseznamem"/>
        <w:numPr>
          <w:ilvl w:val="0"/>
          <w:numId w:val="7"/>
        </w:numPr>
        <w:spacing w:line="280" w:lineRule="atLeast"/>
        <w:ind w:left="709" w:hanging="283"/>
        <w:jc w:val="both"/>
        <w:rPr>
          <w:rFonts w:ascii="Arial" w:hAnsi="Arial" w:cs="Arial"/>
          <w:sz w:val="20"/>
          <w:szCs w:val="20"/>
          <w:lang w:eastAsia="cs-CZ"/>
        </w:rPr>
      </w:pPr>
      <w:r w:rsidRPr="00CB3F84">
        <w:rPr>
          <w:rFonts w:ascii="Arial" w:hAnsi="Arial" w:cs="Arial"/>
          <w:sz w:val="20"/>
          <w:szCs w:val="20"/>
          <w:lang w:eastAsia="cs-CZ"/>
        </w:rPr>
        <w:t xml:space="preserve">Zpracovatel je povinen zpracovat podrobný harmonogram plnění předmětu veřejné zakázky, který </w:t>
      </w:r>
      <w:proofErr w:type="gramStart"/>
      <w:r w:rsidRPr="00CB3F84">
        <w:rPr>
          <w:rFonts w:ascii="Arial" w:hAnsi="Arial" w:cs="Arial"/>
          <w:sz w:val="20"/>
          <w:szCs w:val="20"/>
          <w:lang w:eastAsia="cs-CZ"/>
        </w:rPr>
        <w:t>předloží</w:t>
      </w:r>
      <w:proofErr w:type="gramEnd"/>
      <w:r w:rsidRPr="00CB3F84">
        <w:rPr>
          <w:rFonts w:ascii="Arial" w:hAnsi="Arial" w:cs="Arial"/>
          <w:sz w:val="20"/>
          <w:szCs w:val="20"/>
          <w:lang w:eastAsia="cs-CZ"/>
        </w:rPr>
        <w:t xml:space="preserve"> na prvním osobním setkání s Objednatelem. V harmonogramu bude uveden průběh realizace včetně termínů plnění jednotlivých částí analýzy.</w:t>
      </w:r>
    </w:p>
    <w:p w14:paraId="42D14CCC" w14:textId="77777777" w:rsidR="00883F5E" w:rsidRPr="007D1A76" w:rsidRDefault="00883F5E" w:rsidP="006C4C11">
      <w:pPr>
        <w:spacing w:line="280" w:lineRule="atLeast"/>
        <w:ind w:left="709" w:hanging="283"/>
        <w:jc w:val="both"/>
        <w:rPr>
          <w:rFonts w:ascii="Arial" w:hAnsi="Arial" w:cs="Arial"/>
          <w:sz w:val="20"/>
          <w:szCs w:val="20"/>
          <w:lang w:eastAsia="cs-CZ"/>
        </w:rPr>
      </w:pPr>
    </w:p>
    <w:p w14:paraId="727C100A" w14:textId="3EB8D08D" w:rsidR="00883F5E" w:rsidRPr="002E4D42" w:rsidRDefault="0017315A" w:rsidP="006C4C11">
      <w:pPr>
        <w:pStyle w:val="Nadpis3"/>
        <w:numPr>
          <w:ilvl w:val="0"/>
          <w:numId w:val="25"/>
        </w:numPr>
        <w:spacing w:line="280" w:lineRule="atLeast"/>
        <w:jc w:val="both"/>
        <w:rPr>
          <w:rFonts w:ascii="Arial" w:hAnsi="Arial" w:cs="Arial"/>
          <w:color w:val="548DD4" w:themeColor="text2" w:themeTint="99"/>
          <w:sz w:val="20"/>
        </w:rPr>
      </w:pPr>
      <w:r>
        <w:rPr>
          <w:rFonts w:ascii="Arial" w:hAnsi="Arial" w:cs="Arial"/>
          <w:color w:val="548DD4" w:themeColor="text2" w:themeTint="99"/>
          <w:sz w:val="20"/>
        </w:rPr>
        <w:lastRenderedPageBreak/>
        <w:t>Indikativní h</w:t>
      </w:r>
      <w:r w:rsidR="00883F5E" w:rsidRPr="002E4D42">
        <w:rPr>
          <w:rFonts w:ascii="Arial" w:hAnsi="Arial" w:cs="Arial"/>
          <w:color w:val="548DD4" w:themeColor="text2" w:themeTint="99"/>
          <w:sz w:val="20"/>
        </w:rPr>
        <w:t xml:space="preserve">armonogram plnění </w:t>
      </w:r>
    </w:p>
    <w:p w14:paraId="7E16DE01" w14:textId="5CC8CCE7" w:rsidR="00883F5E" w:rsidRPr="007D1A76" w:rsidRDefault="00883F5E" w:rsidP="006C4C11">
      <w:pPr>
        <w:pStyle w:val="Default"/>
        <w:spacing w:line="280" w:lineRule="atLeast"/>
        <w:rPr>
          <w:sz w:val="20"/>
          <w:szCs w:val="20"/>
        </w:rPr>
      </w:pPr>
      <w:r w:rsidRPr="007D1A76">
        <w:rPr>
          <w:sz w:val="20"/>
          <w:szCs w:val="20"/>
        </w:rPr>
        <w:t xml:space="preserve">Předpokládaná doba realizace </w:t>
      </w:r>
      <w:r w:rsidR="00FB67A3">
        <w:rPr>
          <w:sz w:val="20"/>
          <w:szCs w:val="20"/>
        </w:rPr>
        <w:t xml:space="preserve">plnění dle této Smlouvy </w:t>
      </w:r>
      <w:r w:rsidRPr="00CB3F84">
        <w:rPr>
          <w:sz w:val="20"/>
          <w:szCs w:val="20"/>
        </w:rPr>
        <w:t xml:space="preserve">je </w:t>
      </w:r>
      <w:r w:rsidRPr="00CB3F84">
        <w:rPr>
          <w:b/>
          <w:sz w:val="20"/>
          <w:szCs w:val="20"/>
        </w:rPr>
        <w:t>5 měsíců</w:t>
      </w:r>
      <w:r w:rsidRPr="007D1A76">
        <w:rPr>
          <w:sz w:val="20"/>
          <w:szCs w:val="20"/>
        </w:rPr>
        <w:t xml:space="preserve"> od nabytí účinnosti Smlouvy.</w:t>
      </w:r>
      <w:r w:rsidR="008F6637">
        <w:rPr>
          <w:sz w:val="20"/>
          <w:szCs w:val="20"/>
        </w:rPr>
        <w:t xml:space="preserve"> </w:t>
      </w:r>
    </w:p>
    <w:p w14:paraId="4E4FD0FC" w14:textId="77777777" w:rsidR="00883F5E" w:rsidRPr="007D1A76" w:rsidRDefault="00883F5E" w:rsidP="006C4C11">
      <w:pPr>
        <w:pStyle w:val="Default"/>
        <w:spacing w:line="280" w:lineRule="atLeast"/>
        <w:rPr>
          <w:sz w:val="20"/>
          <w:szCs w:val="20"/>
        </w:rPr>
      </w:pPr>
    </w:p>
    <w:p w14:paraId="671140DD" w14:textId="1E039B43" w:rsidR="00883F5E" w:rsidRPr="007D1A76" w:rsidRDefault="00883F5E" w:rsidP="006C4C11">
      <w:pPr>
        <w:pStyle w:val="Default"/>
        <w:spacing w:line="280" w:lineRule="atLeast"/>
        <w:rPr>
          <w:sz w:val="20"/>
          <w:szCs w:val="20"/>
        </w:rPr>
      </w:pPr>
      <w:r w:rsidRPr="007D1A76">
        <w:rPr>
          <w:b/>
          <w:bCs/>
          <w:sz w:val="20"/>
          <w:szCs w:val="20"/>
        </w:rPr>
        <w:t xml:space="preserve">Tvorba </w:t>
      </w:r>
      <w:r w:rsidR="00F94B12">
        <w:rPr>
          <w:b/>
          <w:bCs/>
          <w:sz w:val="20"/>
          <w:szCs w:val="20"/>
        </w:rPr>
        <w:t>analýzy</w:t>
      </w:r>
      <w:r w:rsidRPr="007D1A76">
        <w:rPr>
          <w:b/>
          <w:bCs/>
          <w:sz w:val="20"/>
          <w:szCs w:val="20"/>
        </w:rPr>
        <w:t xml:space="preserve"> bude mít tyto fáze:</w:t>
      </w:r>
    </w:p>
    <w:p w14:paraId="1BF25F04" w14:textId="35A32956" w:rsidR="00883F5E" w:rsidRPr="00CB3F84" w:rsidRDefault="00883F5E" w:rsidP="006C4C11">
      <w:pPr>
        <w:pStyle w:val="Default"/>
        <w:spacing w:line="280" w:lineRule="atLeast"/>
        <w:rPr>
          <w:sz w:val="20"/>
          <w:szCs w:val="20"/>
        </w:rPr>
      </w:pPr>
      <w:r w:rsidRPr="00CB3F84">
        <w:rPr>
          <w:sz w:val="20"/>
          <w:szCs w:val="20"/>
        </w:rPr>
        <w:t xml:space="preserve">- fáze 1: realizace </w:t>
      </w:r>
      <w:r w:rsidR="004250CB">
        <w:rPr>
          <w:sz w:val="20"/>
          <w:szCs w:val="20"/>
        </w:rPr>
        <w:t>zpracova</w:t>
      </w:r>
      <w:r w:rsidRPr="00CB3F84">
        <w:rPr>
          <w:sz w:val="20"/>
          <w:szCs w:val="20"/>
        </w:rPr>
        <w:t xml:space="preserve">tele – cca </w:t>
      </w:r>
      <w:r w:rsidR="00CB3F84" w:rsidRPr="00CB3F84">
        <w:rPr>
          <w:sz w:val="20"/>
          <w:szCs w:val="20"/>
        </w:rPr>
        <w:t>3</w:t>
      </w:r>
      <w:r w:rsidRPr="00CB3F84">
        <w:rPr>
          <w:sz w:val="20"/>
          <w:szCs w:val="20"/>
        </w:rPr>
        <w:t xml:space="preserve"> měsíce</w:t>
      </w:r>
    </w:p>
    <w:p w14:paraId="3C33D22D" w14:textId="77777777" w:rsidR="00883F5E" w:rsidRPr="00CB3F84" w:rsidRDefault="00883F5E" w:rsidP="006C4C11">
      <w:pPr>
        <w:pStyle w:val="Default"/>
        <w:spacing w:line="280" w:lineRule="atLeast"/>
        <w:rPr>
          <w:sz w:val="20"/>
          <w:szCs w:val="20"/>
        </w:rPr>
      </w:pPr>
      <w:r w:rsidRPr="00CB3F84">
        <w:rPr>
          <w:sz w:val="20"/>
          <w:szCs w:val="20"/>
        </w:rPr>
        <w:t>- fáze 2: finalizace analýzy – cca 1 měsíc</w:t>
      </w:r>
    </w:p>
    <w:p w14:paraId="2B12EB41" w14:textId="4CFD4E81" w:rsidR="00883F5E" w:rsidRPr="007D1A76" w:rsidRDefault="00883F5E" w:rsidP="006C4C11">
      <w:pPr>
        <w:pStyle w:val="Default"/>
        <w:spacing w:line="280" w:lineRule="atLeast"/>
        <w:rPr>
          <w:sz w:val="20"/>
          <w:szCs w:val="20"/>
        </w:rPr>
      </w:pPr>
      <w:r w:rsidRPr="00CB3F84">
        <w:rPr>
          <w:sz w:val="20"/>
          <w:szCs w:val="20"/>
        </w:rPr>
        <w:t>- fáze</w:t>
      </w:r>
      <w:r w:rsidR="001C5662" w:rsidRPr="00CB3F84">
        <w:rPr>
          <w:sz w:val="20"/>
          <w:szCs w:val="20"/>
        </w:rPr>
        <w:t xml:space="preserve"> </w:t>
      </w:r>
      <w:r w:rsidRPr="00CB3F84">
        <w:rPr>
          <w:sz w:val="20"/>
          <w:szCs w:val="20"/>
        </w:rPr>
        <w:t>3: její akceptace, vytištění a předání – cca 1 měsíc</w:t>
      </w:r>
      <w:r w:rsidR="00CD483F" w:rsidRPr="00CB3F84">
        <w:rPr>
          <w:sz w:val="20"/>
          <w:szCs w:val="20"/>
        </w:rPr>
        <w:t>.</w:t>
      </w:r>
      <w:r w:rsidRPr="007D1A76">
        <w:rPr>
          <w:sz w:val="20"/>
          <w:szCs w:val="20"/>
        </w:rPr>
        <w:t xml:space="preserve"> </w:t>
      </w:r>
    </w:p>
    <w:p w14:paraId="0FD7ED77" w14:textId="77777777" w:rsidR="00883F5E" w:rsidRPr="007D1A76" w:rsidRDefault="00883F5E" w:rsidP="006C4C11">
      <w:pPr>
        <w:pStyle w:val="Default"/>
        <w:spacing w:line="280" w:lineRule="atLeast"/>
        <w:rPr>
          <w:sz w:val="20"/>
          <w:szCs w:val="20"/>
        </w:rPr>
      </w:pPr>
    </w:p>
    <w:p w14:paraId="63C61388" w14:textId="77777777" w:rsidR="00883F5E" w:rsidRPr="007D1A76" w:rsidRDefault="00883F5E" w:rsidP="006C4C11">
      <w:pPr>
        <w:spacing w:line="280" w:lineRule="atLeast"/>
        <w:jc w:val="both"/>
        <w:rPr>
          <w:rFonts w:ascii="Arial" w:hAnsi="Arial" w:cs="Arial"/>
          <w:sz w:val="20"/>
          <w:szCs w:val="20"/>
          <w:lang w:eastAsia="cs-CZ"/>
        </w:rPr>
      </w:pPr>
      <w:r w:rsidRPr="007D1A76">
        <w:rPr>
          <w:rFonts w:ascii="Arial" w:hAnsi="Arial" w:cs="Arial"/>
          <w:sz w:val="20"/>
          <w:szCs w:val="20"/>
          <w:lang w:eastAsia="cs-CZ"/>
        </w:rPr>
        <w:t xml:space="preserve">Následující údaje a termíny harmonogramu je Zpracovatel povinen zapracovat do podrobného harmonogramu plnění veřejné zakázky na tvorbu analýzy, který </w:t>
      </w:r>
      <w:proofErr w:type="gramStart"/>
      <w:r w:rsidRPr="007D1A76">
        <w:rPr>
          <w:rFonts w:ascii="Arial" w:hAnsi="Arial" w:cs="Arial"/>
          <w:sz w:val="20"/>
          <w:szCs w:val="20"/>
          <w:lang w:eastAsia="cs-CZ"/>
        </w:rPr>
        <w:t>předloží</w:t>
      </w:r>
      <w:proofErr w:type="gramEnd"/>
      <w:r w:rsidRPr="007D1A76">
        <w:rPr>
          <w:rFonts w:ascii="Arial" w:hAnsi="Arial" w:cs="Arial"/>
          <w:sz w:val="20"/>
          <w:szCs w:val="20"/>
          <w:lang w:eastAsia="cs-CZ"/>
        </w:rPr>
        <w:t xml:space="preserve"> na prvním osobním setkání s Objednatelem:</w:t>
      </w:r>
    </w:p>
    <w:p w14:paraId="08A3F9D9" w14:textId="4AD2D402" w:rsidR="00685EE4" w:rsidRDefault="00685EE4" w:rsidP="006C4C11">
      <w:pPr>
        <w:spacing w:line="280" w:lineRule="atLeast"/>
        <w:jc w:val="both"/>
        <w:rPr>
          <w:rFonts w:ascii="Arial" w:hAnsi="Arial" w:cs="Arial"/>
          <w:b/>
          <w:bCs/>
          <w:sz w:val="20"/>
          <w:szCs w:val="20"/>
          <w:lang w:eastAsia="cs-CZ"/>
        </w:rPr>
      </w:pPr>
    </w:p>
    <w:p w14:paraId="729465A0" w14:textId="77777777" w:rsidR="00685EE4" w:rsidRPr="008B3CF5" w:rsidRDefault="00685EE4" w:rsidP="006C4C11">
      <w:pPr>
        <w:pStyle w:val="Odstavecseseznamem"/>
        <w:numPr>
          <w:ilvl w:val="0"/>
          <w:numId w:val="11"/>
        </w:numPr>
        <w:spacing w:line="280" w:lineRule="atLeast"/>
        <w:jc w:val="both"/>
        <w:rPr>
          <w:rFonts w:ascii="Arial" w:hAnsi="Arial" w:cs="Arial"/>
          <w:sz w:val="20"/>
          <w:szCs w:val="20"/>
          <w:lang w:eastAsia="cs-CZ"/>
        </w:rPr>
      </w:pPr>
      <w:bookmarkStart w:id="5" w:name="_Hlk106869283"/>
      <w:r w:rsidRPr="008B3CF5">
        <w:rPr>
          <w:rFonts w:ascii="Arial" w:hAnsi="Arial" w:cs="Arial"/>
          <w:b/>
          <w:bCs/>
          <w:sz w:val="20"/>
          <w:szCs w:val="20"/>
          <w:lang w:eastAsia="cs-CZ"/>
        </w:rPr>
        <w:t>Do 5 pracovních dnů ode dne účinnosti smlouvy</w:t>
      </w:r>
      <w:r w:rsidRPr="008B3CF5">
        <w:rPr>
          <w:rFonts w:ascii="Arial" w:hAnsi="Arial" w:cs="Arial"/>
          <w:sz w:val="20"/>
          <w:szCs w:val="20"/>
          <w:lang w:eastAsia="cs-CZ"/>
        </w:rPr>
        <w:t xml:space="preserve"> – </w:t>
      </w:r>
      <w:r w:rsidRPr="008B3CF5">
        <w:rPr>
          <w:rFonts w:ascii="Arial" w:hAnsi="Arial" w:cs="Arial"/>
          <w:b/>
          <w:bCs/>
          <w:sz w:val="20"/>
          <w:szCs w:val="20"/>
          <w:lang w:eastAsia="cs-CZ"/>
        </w:rPr>
        <w:t>první úvodní setkání</w:t>
      </w:r>
      <w:r w:rsidRPr="008B3CF5">
        <w:rPr>
          <w:rFonts w:ascii="Arial" w:hAnsi="Arial" w:cs="Arial"/>
          <w:sz w:val="20"/>
          <w:szCs w:val="20"/>
          <w:lang w:eastAsia="cs-CZ"/>
        </w:rPr>
        <w:t xml:space="preserve"> mezi Objednatelem a Zpracovatelem k upřesnění si zadání a spolupráce k tvorbě analýzy.</w:t>
      </w:r>
    </w:p>
    <w:p w14:paraId="420B9167" w14:textId="77777777" w:rsidR="00685EE4" w:rsidRDefault="00685EE4" w:rsidP="006C4C11">
      <w:pPr>
        <w:pStyle w:val="Odstavecseseznamem"/>
        <w:numPr>
          <w:ilvl w:val="0"/>
          <w:numId w:val="11"/>
        </w:numPr>
        <w:spacing w:line="280" w:lineRule="atLeast"/>
        <w:jc w:val="both"/>
        <w:rPr>
          <w:rFonts w:ascii="Arial" w:hAnsi="Arial" w:cs="Arial"/>
          <w:sz w:val="20"/>
          <w:szCs w:val="20"/>
          <w:lang w:eastAsia="cs-CZ"/>
        </w:rPr>
      </w:pPr>
      <w:r w:rsidRPr="008B3CF5">
        <w:rPr>
          <w:rFonts w:ascii="Arial" w:hAnsi="Arial" w:cs="Arial"/>
          <w:sz w:val="20"/>
          <w:szCs w:val="20"/>
          <w:lang w:eastAsia="cs-CZ"/>
        </w:rPr>
        <w:t xml:space="preserve">Následně </w:t>
      </w:r>
      <w:r w:rsidRPr="008B3CF5">
        <w:rPr>
          <w:rFonts w:ascii="Arial" w:hAnsi="Arial" w:cs="Arial"/>
          <w:b/>
          <w:bCs/>
          <w:sz w:val="20"/>
          <w:szCs w:val="20"/>
          <w:lang w:eastAsia="cs-CZ"/>
        </w:rPr>
        <w:t>min. 2 schůzky za realizaci</w:t>
      </w:r>
      <w:r w:rsidRPr="008B3CF5">
        <w:rPr>
          <w:rFonts w:ascii="Arial" w:hAnsi="Arial" w:cs="Arial"/>
          <w:sz w:val="20"/>
          <w:szCs w:val="20"/>
          <w:lang w:eastAsia="cs-CZ"/>
        </w:rPr>
        <w:t>,</w:t>
      </w:r>
    </w:p>
    <w:p w14:paraId="50D5F402" w14:textId="61F6D76E" w:rsidR="00685EE4" w:rsidRPr="00CB3F84" w:rsidRDefault="00685EE4" w:rsidP="006C4C11">
      <w:pPr>
        <w:pStyle w:val="Odstavecseseznamem"/>
        <w:numPr>
          <w:ilvl w:val="0"/>
          <w:numId w:val="11"/>
        </w:numPr>
        <w:spacing w:line="280" w:lineRule="atLeast"/>
        <w:jc w:val="both"/>
        <w:rPr>
          <w:rFonts w:ascii="Arial" w:hAnsi="Arial" w:cs="Arial"/>
          <w:sz w:val="20"/>
          <w:szCs w:val="20"/>
          <w:lang w:eastAsia="cs-CZ"/>
        </w:rPr>
      </w:pPr>
      <w:r w:rsidRPr="000E5329">
        <w:rPr>
          <w:rFonts w:ascii="Arial" w:hAnsi="Arial" w:cs="Arial"/>
          <w:sz w:val="20"/>
          <w:szCs w:val="20"/>
          <w:lang w:eastAsia="cs-CZ"/>
        </w:rPr>
        <w:t>Do</w:t>
      </w:r>
      <w:r w:rsidR="000573D8">
        <w:rPr>
          <w:rFonts w:ascii="Arial" w:hAnsi="Arial" w:cs="Arial"/>
          <w:sz w:val="20"/>
          <w:szCs w:val="20"/>
          <w:lang w:eastAsia="cs-CZ"/>
        </w:rPr>
        <w:t xml:space="preserve"> </w:t>
      </w:r>
      <w:r w:rsidR="009A1C75">
        <w:rPr>
          <w:rFonts w:ascii="Arial" w:hAnsi="Arial" w:cs="Arial"/>
          <w:sz w:val="20"/>
          <w:szCs w:val="20"/>
          <w:lang w:eastAsia="cs-CZ"/>
        </w:rPr>
        <w:t>17</w:t>
      </w:r>
      <w:r w:rsidR="009A1C75" w:rsidRPr="00CB3F84">
        <w:rPr>
          <w:rFonts w:ascii="Arial" w:hAnsi="Arial" w:cs="Arial"/>
          <w:sz w:val="20"/>
          <w:szCs w:val="20"/>
          <w:lang w:eastAsia="cs-CZ"/>
        </w:rPr>
        <w:t xml:space="preserve"> </w:t>
      </w:r>
      <w:r w:rsidRPr="00CB3F84">
        <w:rPr>
          <w:rFonts w:ascii="Arial" w:hAnsi="Arial" w:cs="Arial"/>
          <w:sz w:val="20"/>
          <w:szCs w:val="20"/>
          <w:lang w:eastAsia="cs-CZ"/>
        </w:rPr>
        <w:t xml:space="preserve">kalendářních dní ode dne účinnosti smlouvy vytvoření dotazníku společně </w:t>
      </w:r>
      <w:r w:rsidRPr="00CB3F84">
        <w:rPr>
          <w:rFonts w:ascii="Arial" w:hAnsi="Arial" w:cs="Arial"/>
          <w:sz w:val="20"/>
          <w:szCs w:val="20"/>
          <w:lang w:eastAsia="cs-CZ"/>
        </w:rPr>
        <w:br/>
        <w:t>s přípravou analytického vzorku (k oslovení prostřednictvím dotazníkového šetření),</w:t>
      </w:r>
    </w:p>
    <w:p w14:paraId="3AFED787" w14:textId="77777777" w:rsidR="00685EE4" w:rsidRPr="00CB3F84" w:rsidRDefault="00685EE4" w:rsidP="006C4C11">
      <w:pPr>
        <w:pStyle w:val="Odstavecseseznamem"/>
        <w:numPr>
          <w:ilvl w:val="0"/>
          <w:numId w:val="11"/>
        </w:numPr>
        <w:spacing w:line="280" w:lineRule="atLeast"/>
        <w:jc w:val="both"/>
        <w:rPr>
          <w:rFonts w:ascii="Arial" w:hAnsi="Arial" w:cs="Arial"/>
          <w:sz w:val="20"/>
          <w:szCs w:val="20"/>
          <w:lang w:eastAsia="cs-CZ"/>
        </w:rPr>
      </w:pPr>
      <w:r w:rsidRPr="00CB3F84">
        <w:rPr>
          <w:rFonts w:ascii="Arial" w:hAnsi="Arial" w:cs="Arial"/>
          <w:sz w:val="20"/>
          <w:szCs w:val="20"/>
          <w:lang w:eastAsia="cs-CZ"/>
        </w:rPr>
        <w:t>Následně do 10 kalendářních dní Objednatel zasílá připomínky k dotazníkovému šetření,</w:t>
      </w:r>
    </w:p>
    <w:p w14:paraId="5D9F37F9" w14:textId="77777777" w:rsidR="00685EE4" w:rsidRPr="00CB3F84" w:rsidRDefault="00685EE4" w:rsidP="006C4C11">
      <w:pPr>
        <w:pStyle w:val="Odstavecseseznamem"/>
        <w:numPr>
          <w:ilvl w:val="0"/>
          <w:numId w:val="11"/>
        </w:numPr>
        <w:spacing w:line="280" w:lineRule="atLeast"/>
        <w:jc w:val="both"/>
        <w:rPr>
          <w:rFonts w:ascii="Arial" w:hAnsi="Arial" w:cs="Arial"/>
          <w:sz w:val="20"/>
          <w:szCs w:val="20"/>
          <w:lang w:eastAsia="cs-CZ"/>
        </w:rPr>
      </w:pPr>
      <w:r w:rsidRPr="00CB3F84">
        <w:rPr>
          <w:rFonts w:ascii="Arial" w:hAnsi="Arial" w:cs="Arial"/>
          <w:sz w:val="20"/>
          <w:szCs w:val="20"/>
          <w:lang w:eastAsia="cs-CZ"/>
        </w:rPr>
        <w:t xml:space="preserve">Následně do 10 kalendářních dní proběhne vypořádání připomínek Zpracovatelem </w:t>
      </w:r>
      <w:r w:rsidRPr="00CB3F84">
        <w:rPr>
          <w:rFonts w:ascii="Arial" w:hAnsi="Arial" w:cs="Arial"/>
          <w:sz w:val="20"/>
          <w:szCs w:val="20"/>
          <w:lang w:eastAsia="cs-CZ"/>
        </w:rPr>
        <w:br/>
        <w:t>k dotazníkovému šetření,</w:t>
      </w:r>
    </w:p>
    <w:p w14:paraId="403334CE" w14:textId="77777777" w:rsidR="00685EE4" w:rsidRPr="00CB3F84" w:rsidRDefault="00685EE4" w:rsidP="006C4C11">
      <w:pPr>
        <w:pStyle w:val="Odstavecseseznamem"/>
        <w:numPr>
          <w:ilvl w:val="0"/>
          <w:numId w:val="11"/>
        </w:numPr>
        <w:spacing w:line="280" w:lineRule="atLeast"/>
        <w:jc w:val="both"/>
        <w:rPr>
          <w:rFonts w:ascii="Arial" w:hAnsi="Arial" w:cs="Arial"/>
          <w:sz w:val="20"/>
          <w:szCs w:val="20"/>
          <w:lang w:eastAsia="cs-CZ"/>
        </w:rPr>
      </w:pPr>
      <w:r w:rsidRPr="00CB3F84">
        <w:rPr>
          <w:rFonts w:ascii="Arial" w:hAnsi="Arial" w:cs="Arial"/>
          <w:sz w:val="20"/>
          <w:szCs w:val="20"/>
          <w:lang w:eastAsia="cs-CZ"/>
        </w:rPr>
        <w:t>Akceptace dotazníkového šetření ze strany Objednatele do následných 5 kalendářních dní,</w:t>
      </w:r>
    </w:p>
    <w:p w14:paraId="3DD5450D" w14:textId="39CB4107" w:rsidR="009A1C75" w:rsidRPr="00CB3F84" w:rsidRDefault="009A1C75" w:rsidP="006C4C11">
      <w:pPr>
        <w:pStyle w:val="Odstavecseseznamem"/>
        <w:numPr>
          <w:ilvl w:val="0"/>
          <w:numId w:val="11"/>
        </w:numPr>
        <w:spacing w:line="280" w:lineRule="atLeast"/>
        <w:jc w:val="both"/>
        <w:rPr>
          <w:rFonts w:ascii="Arial" w:hAnsi="Arial" w:cs="Arial"/>
          <w:sz w:val="20"/>
          <w:szCs w:val="20"/>
          <w:lang w:eastAsia="cs-CZ"/>
        </w:rPr>
      </w:pPr>
      <w:r w:rsidRPr="00CB3F84">
        <w:rPr>
          <w:rFonts w:ascii="Arial" w:hAnsi="Arial" w:cs="Arial"/>
          <w:b/>
          <w:bCs/>
          <w:sz w:val="20"/>
          <w:szCs w:val="20"/>
          <w:lang w:eastAsia="cs-CZ"/>
        </w:rPr>
        <w:t>Zpracování finálního výstupu</w:t>
      </w:r>
      <w:r w:rsidRPr="00CB3F84">
        <w:rPr>
          <w:rFonts w:ascii="Arial" w:hAnsi="Arial" w:cs="Arial"/>
          <w:sz w:val="20"/>
          <w:szCs w:val="20"/>
          <w:lang w:eastAsia="cs-CZ"/>
        </w:rPr>
        <w:t xml:space="preserve"> a jeho </w:t>
      </w:r>
      <w:r w:rsidRPr="00CB3F84">
        <w:rPr>
          <w:rFonts w:ascii="Arial" w:hAnsi="Arial" w:cs="Arial"/>
          <w:b/>
          <w:bCs/>
          <w:sz w:val="20"/>
          <w:szCs w:val="20"/>
          <w:lang w:eastAsia="cs-CZ"/>
        </w:rPr>
        <w:t>předání k akceptačnímu řízení</w:t>
      </w:r>
      <w:r w:rsidRPr="00CB3F84">
        <w:rPr>
          <w:rFonts w:ascii="Arial" w:hAnsi="Arial" w:cs="Arial"/>
          <w:sz w:val="20"/>
          <w:szCs w:val="20"/>
          <w:lang w:eastAsia="cs-CZ"/>
        </w:rPr>
        <w:t xml:space="preserve"> Objednateli nejpozději </w:t>
      </w:r>
      <w:r w:rsidRPr="00CB3F84">
        <w:rPr>
          <w:rFonts w:ascii="Arial" w:hAnsi="Arial" w:cs="Arial"/>
          <w:b/>
          <w:bCs/>
          <w:sz w:val="20"/>
          <w:szCs w:val="20"/>
          <w:lang w:eastAsia="cs-CZ"/>
        </w:rPr>
        <w:t xml:space="preserve">do </w:t>
      </w:r>
      <w:r>
        <w:rPr>
          <w:rFonts w:ascii="Arial" w:hAnsi="Arial" w:cs="Arial"/>
          <w:b/>
          <w:bCs/>
          <w:sz w:val="20"/>
          <w:szCs w:val="20"/>
          <w:lang w:eastAsia="cs-CZ"/>
        </w:rPr>
        <w:t>3</w:t>
      </w:r>
      <w:r w:rsidRPr="00CB3F84">
        <w:rPr>
          <w:rFonts w:ascii="Arial" w:hAnsi="Arial" w:cs="Arial"/>
          <w:b/>
          <w:bCs/>
          <w:sz w:val="20"/>
          <w:szCs w:val="20"/>
          <w:lang w:eastAsia="cs-CZ"/>
        </w:rPr>
        <w:t xml:space="preserve"> měsíců od nabytí účinnosti smlouvy</w:t>
      </w:r>
      <w:r>
        <w:rPr>
          <w:rFonts w:ascii="Arial" w:hAnsi="Arial" w:cs="Arial"/>
          <w:b/>
          <w:bCs/>
          <w:sz w:val="20"/>
          <w:szCs w:val="20"/>
          <w:lang w:eastAsia="cs-CZ"/>
        </w:rPr>
        <w:t>,</w:t>
      </w:r>
      <w:r w:rsidRPr="00CB3F84">
        <w:rPr>
          <w:rFonts w:ascii="Arial" w:hAnsi="Arial" w:cs="Arial"/>
          <w:sz w:val="20"/>
          <w:szCs w:val="20"/>
          <w:lang w:eastAsia="cs-CZ"/>
        </w:rPr>
        <w:t xml:space="preserve"> </w:t>
      </w:r>
    </w:p>
    <w:p w14:paraId="04A93010" w14:textId="77777777" w:rsidR="00685EE4" w:rsidRPr="00CB3F84" w:rsidRDefault="00685EE4" w:rsidP="006C4C11">
      <w:pPr>
        <w:pStyle w:val="Odstavecseseznamem"/>
        <w:numPr>
          <w:ilvl w:val="0"/>
          <w:numId w:val="11"/>
        </w:numPr>
        <w:spacing w:line="280" w:lineRule="atLeast"/>
        <w:jc w:val="both"/>
        <w:rPr>
          <w:rFonts w:ascii="Arial" w:hAnsi="Arial" w:cs="Arial"/>
          <w:sz w:val="20"/>
          <w:szCs w:val="20"/>
          <w:lang w:eastAsia="cs-CZ"/>
        </w:rPr>
      </w:pPr>
      <w:r w:rsidRPr="00CB3F84">
        <w:rPr>
          <w:rFonts w:ascii="Arial" w:hAnsi="Arial" w:cs="Arial"/>
          <w:sz w:val="20"/>
          <w:szCs w:val="20"/>
          <w:lang w:eastAsia="cs-CZ"/>
        </w:rPr>
        <w:t xml:space="preserve">Následně do 15 kalendářních dní zaslání připomínek ze strany Objednatele </w:t>
      </w:r>
      <w:r w:rsidRPr="00CB3F84">
        <w:rPr>
          <w:rFonts w:ascii="Arial" w:hAnsi="Arial" w:cs="Arial"/>
          <w:sz w:val="20"/>
          <w:szCs w:val="20"/>
          <w:lang w:eastAsia="cs-CZ"/>
        </w:rPr>
        <w:br/>
        <w:t>ke zpracování analýzy (k finálnímu výstupu),</w:t>
      </w:r>
    </w:p>
    <w:p w14:paraId="69A57B33" w14:textId="77777777" w:rsidR="00685EE4" w:rsidRPr="00CB3F84" w:rsidRDefault="00685EE4" w:rsidP="006C4C11">
      <w:pPr>
        <w:pStyle w:val="Odstavecseseznamem"/>
        <w:numPr>
          <w:ilvl w:val="0"/>
          <w:numId w:val="11"/>
        </w:numPr>
        <w:spacing w:line="280" w:lineRule="atLeast"/>
        <w:jc w:val="both"/>
        <w:rPr>
          <w:rFonts w:ascii="Arial" w:hAnsi="Arial" w:cs="Arial"/>
          <w:sz w:val="20"/>
          <w:szCs w:val="20"/>
          <w:lang w:eastAsia="cs-CZ"/>
        </w:rPr>
      </w:pPr>
      <w:r w:rsidRPr="00CB3F84">
        <w:rPr>
          <w:rFonts w:ascii="Arial" w:hAnsi="Arial" w:cs="Arial"/>
          <w:sz w:val="20"/>
          <w:szCs w:val="20"/>
          <w:lang w:eastAsia="cs-CZ"/>
        </w:rPr>
        <w:t>Zapracování připomínek Zpracovatelem do následujících 10 kalendářních dní,</w:t>
      </w:r>
    </w:p>
    <w:p w14:paraId="0C7445DF" w14:textId="77777777" w:rsidR="00685EE4" w:rsidRPr="00CB3F84" w:rsidRDefault="00685EE4" w:rsidP="006C4C11">
      <w:pPr>
        <w:pStyle w:val="Odstavecseseznamem"/>
        <w:numPr>
          <w:ilvl w:val="0"/>
          <w:numId w:val="11"/>
        </w:numPr>
        <w:spacing w:line="280" w:lineRule="atLeast"/>
        <w:jc w:val="both"/>
        <w:rPr>
          <w:rFonts w:ascii="Arial" w:hAnsi="Arial" w:cs="Arial"/>
          <w:sz w:val="20"/>
          <w:szCs w:val="20"/>
          <w:lang w:eastAsia="cs-CZ"/>
        </w:rPr>
      </w:pPr>
      <w:r w:rsidRPr="00CB3F84">
        <w:rPr>
          <w:rFonts w:ascii="Arial" w:hAnsi="Arial" w:cs="Arial"/>
          <w:sz w:val="20"/>
          <w:szCs w:val="20"/>
          <w:lang w:eastAsia="cs-CZ"/>
        </w:rPr>
        <w:t>Odsouhlasení vypořádání připomínek Objednatelem do 6 kalendářních dní od jejich obdržení, popřípadě opětovné předání připomínek Zpracovateli,</w:t>
      </w:r>
    </w:p>
    <w:p w14:paraId="6D9DD3EC" w14:textId="55611551" w:rsidR="00685EE4" w:rsidRPr="007F2E44" w:rsidRDefault="007C6386" w:rsidP="006C4C11">
      <w:pPr>
        <w:pStyle w:val="Odstavecseseznamem"/>
        <w:numPr>
          <w:ilvl w:val="0"/>
          <w:numId w:val="11"/>
        </w:numPr>
        <w:spacing w:line="280" w:lineRule="atLeast"/>
        <w:jc w:val="both"/>
        <w:rPr>
          <w:rFonts w:ascii="Arial" w:hAnsi="Arial" w:cs="Arial"/>
          <w:b/>
          <w:bCs/>
          <w:sz w:val="20"/>
          <w:szCs w:val="20"/>
          <w:lang w:eastAsia="cs-CZ"/>
        </w:rPr>
      </w:pPr>
      <w:r w:rsidRPr="007F2E44">
        <w:rPr>
          <w:rFonts w:ascii="Arial" w:hAnsi="Arial" w:cs="Arial"/>
          <w:b/>
          <w:bCs/>
          <w:sz w:val="20"/>
          <w:szCs w:val="20"/>
          <w:lang w:eastAsia="cs-CZ"/>
        </w:rPr>
        <w:t>Ukončení akceptačního řízení finálního výstupu nejpozději do 31. 12. 2022</w:t>
      </w:r>
      <w:r w:rsidR="00B3317C" w:rsidRPr="007F2E44">
        <w:rPr>
          <w:rFonts w:ascii="Arial" w:hAnsi="Arial" w:cs="Arial"/>
          <w:b/>
          <w:bCs/>
          <w:sz w:val="20"/>
          <w:szCs w:val="20"/>
          <w:lang w:eastAsia="cs-CZ"/>
        </w:rPr>
        <w:t>.</w:t>
      </w:r>
    </w:p>
    <w:bookmarkEnd w:id="5"/>
    <w:p w14:paraId="5AD800BD" w14:textId="77777777" w:rsidR="00685EE4" w:rsidRDefault="00685EE4" w:rsidP="006C4C11">
      <w:pPr>
        <w:spacing w:line="280" w:lineRule="atLeast"/>
        <w:jc w:val="both"/>
        <w:rPr>
          <w:rFonts w:ascii="Arial" w:hAnsi="Arial" w:cs="Arial"/>
          <w:b/>
          <w:bCs/>
          <w:sz w:val="20"/>
          <w:szCs w:val="20"/>
          <w:lang w:eastAsia="cs-CZ"/>
        </w:rPr>
      </w:pPr>
    </w:p>
    <w:p w14:paraId="151C1D15" w14:textId="3196021A" w:rsidR="00685EE4" w:rsidRPr="007118FC" w:rsidRDefault="00685EE4" w:rsidP="006C4C11">
      <w:pPr>
        <w:spacing w:line="280" w:lineRule="atLeast"/>
        <w:jc w:val="both"/>
        <w:rPr>
          <w:rFonts w:ascii="Arial" w:hAnsi="Arial" w:cs="Arial"/>
          <w:b/>
          <w:bCs/>
          <w:sz w:val="20"/>
          <w:szCs w:val="20"/>
          <w:lang w:eastAsia="cs-CZ"/>
        </w:rPr>
      </w:pPr>
      <w:r w:rsidRPr="007118FC">
        <w:rPr>
          <w:rFonts w:ascii="Arial" w:hAnsi="Arial" w:cs="Arial"/>
          <w:sz w:val="20"/>
          <w:szCs w:val="20"/>
          <w:lang w:eastAsia="x-none"/>
        </w:rPr>
        <w:t xml:space="preserve">Termíny harmonogramu uvedené v bodech 1 – </w:t>
      </w:r>
      <w:r w:rsidR="007C6386" w:rsidRPr="007118FC">
        <w:rPr>
          <w:rFonts w:ascii="Arial" w:hAnsi="Arial" w:cs="Arial"/>
          <w:sz w:val="20"/>
          <w:szCs w:val="20"/>
          <w:lang w:eastAsia="x-none"/>
        </w:rPr>
        <w:t>1</w:t>
      </w:r>
      <w:r w:rsidR="007C6386">
        <w:rPr>
          <w:rFonts w:ascii="Arial" w:hAnsi="Arial" w:cs="Arial"/>
          <w:sz w:val="20"/>
          <w:szCs w:val="20"/>
          <w:lang w:eastAsia="x-none"/>
        </w:rPr>
        <w:t>0</w:t>
      </w:r>
      <w:r w:rsidR="007C6386" w:rsidRPr="007118FC">
        <w:rPr>
          <w:rFonts w:ascii="Arial" w:hAnsi="Arial" w:cs="Arial"/>
          <w:sz w:val="20"/>
          <w:szCs w:val="20"/>
          <w:lang w:eastAsia="x-none"/>
        </w:rPr>
        <w:t xml:space="preserve"> </w:t>
      </w:r>
      <w:r w:rsidRPr="007118FC">
        <w:rPr>
          <w:rFonts w:ascii="Arial" w:hAnsi="Arial" w:cs="Arial"/>
          <w:sz w:val="20"/>
          <w:szCs w:val="20"/>
          <w:lang w:eastAsia="x-none"/>
        </w:rPr>
        <w:t>mohou být upraveny dle dohody Objednatele se Zpracovatelem v závislosti na potřebách Objednatele a dostupnosti dat.</w:t>
      </w:r>
    </w:p>
    <w:p w14:paraId="5D995CAE" w14:textId="2EC956D6" w:rsidR="0017315A" w:rsidRDefault="0017315A" w:rsidP="006C4C11">
      <w:pPr>
        <w:spacing w:after="200" w:line="280" w:lineRule="atLeast"/>
        <w:rPr>
          <w:rFonts w:ascii="Arial" w:hAnsi="Arial" w:cs="Arial"/>
          <w:b/>
          <w:bCs/>
          <w:sz w:val="20"/>
          <w:szCs w:val="20"/>
          <w:lang w:eastAsia="cs-CZ"/>
        </w:rPr>
      </w:pPr>
      <w:r>
        <w:rPr>
          <w:rFonts w:ascii="Arial" w:hAnsi="Arial" w:cs="Arial"/>
          <w:b/>
          <w:bCs/>
          <w:sz w:val="20"/>
          <w:szCs w:val="20"/>
          <w:lang w:eastAsia="cs-CZ"/>
        </w:rPr>
        <w:br w:type="page"/>
      </w:r>
    </w:p>
    <w:p w14:paraId="268E1EDE" w14:textId="6E980E1F" w:rsidR="00825CC2" w:rsidRPr="006C4C11" w:rsidRDefault="00825CC2" w:rsidP="006C4C11">
      <w:pPr>
        <w:pStyle w:val="Nadpis3"/>
        <w:numPr>
          <w:ilvl w:val="0"/>
          <w:numId w:val="25"/>
        </w:numPr>
        <w:spacing w:line="280" w:lineRule="atLeast"/>
        <w:jc w:val="both"/>
        <w:rPr>
          <w:rFonts w:ascii="Arial" w:hAnsi="Arial" w:cs="Arial"/>
          <w:color w:val="548DD4" w:themeColor="text2" w:themeTint="99"/>
          <w:sz w:val="20"/>
        </w:rPr>
      </w:pPr>
      <w:r w:rsidRPr="006C4C11">
        <w:rPr>
          <w:rFonts w:ascii="Arial" w:hAnsi="Arial" w:cs="Arial"/>
          <w:color w:val="548DD4" w:themeColor="text2" w:themeTint="99"/>
          <w:sz w:val="20"/>
        </w:rPr>
        <w:lastRenderedPageBreak/>
        <w:t>Návrh řešení pro posouzení nároku na poskytování sociální služby – pro vybrané formy poskytování (pobytová)" (dále jen „Návrh řešení“)</w:t>
      </w:r>
    </w:p>
    <w:p w14:paraId="5CC8DB09" w14:textId="77777777" w:rsidR="00F658E6" w:rsidRPr="00487E4D" w:rsidRDefault="00F658E6" w:rsidP="006C4C11">
      <w:pPr>
        <w:pStyle w:val="Nadpis2"/>
        <w:spacing w:line="280" w:lineRule="atLeast"/>
        <w:jc w:val="both"/>
        <w:rPr>
          <w:rFonts w:ascii="Arial" w:hAnsi="Arial" w:cs="Arial"/>
          <w:sz w:val="20"/>
          <w:szCs w:val="20"/>
        </w:rPr>
      </w:pPr>
      <w:bookmarkStart w:id="6" w:name="_Hlk105408428"/>
      <w:r w:rsidRPr="00487E4D">
        <w:rPr>
          <w:rFonts w:ascii="Arial" w:hAnsi="Arial" w:cs="Arial"/>
          <w:sz w:val="20"/>
          <w:szCs w:val="20"/>
        </w:rPr>
        <w:t>Nesplnění povinnosti doložit příjmy při změně je správním deliktem a úřad práce vyměřuje povinnost doplatit zjištěný rozdíl a pokutu ve Definice okruhu osob pro využití příjmů a finančního majetku</w:t>
      </w:r>
    </w:p>
    <w:p w14:paraId="2087C88E" w14:textId="77777777" w:rsidR="00F658E6" w:rsidRDefault="00F658E6" w:rsidP="006C4C11">
      <w:pPr>
        <w:spacing w:line="280" w:lineRule="atLeast"/>
        <w:jc w:val="both"/>
      </w:pPr>
      <w:bookmarkStart w:id="7" w:name="_Hlk105415745"/>
    </w:p>
    <w:p w14:paraId="1425B2BA" w14:textId="77777777" w:rsidR="00F658E6" w:rsidRPr="00487E4D" w:rsidRDefault="00F658E6" w:rsidP="006C4C11">
      <w:pPr>
        <w:pStyle w:val="Odstavecseseznamem"/>
        <w:numPr>
          <w:ilvl w:val="0"/>
          <w:numId w:val="26"/>
        </w:numPr>
        <w:spacing w:line="280" w:lineRule="atLeast"/>
        <w:jc w:val="both"/>
        <w:rPr>
          <w:rFonts w:ascii="Arial" w:hAnsi="Arial" w:cs="Arial"/>
          <w:sz w:val="20"/>
          <w:szCs w:val="20"/>
          <w:lang w:eastAsia="cs-CZ"/>
        </w:rPr>
      </w:pPr>
      <w:r w:rsidRPr="00487E4D">
        <w:rPr>
          <w:rFonts w:ascii="Arial" w:hAnsi="Arial" w:cs="Arial"/>
          <w:sz w:val="20"/>
          <w:szCs w:val="20"/>
          <w:lang w:eastAsia="cs-CZ"/>
        </w:rPr>
        <w:t xml:space="preserve">Navrhuje se posuzovat </w:t>
      </w:r>
      <w:r w:rsidRPr="00487E4D">
        <w:rPr>
          <w:rFonts w:ascii="Arial" w:hAnsi="Arial" w:cs="Arial"/>
          <w:b/>
          <w:bCs/>
          <w:sz w:val="20"/>
          <w:szCs w:val="20"/>
          <w:lang w:eastAsia="cs-CZ"/>
        </w:rPr>
        <w:t>příjmy a finanční majetek u osoby, jíž jsou sociální služby poskytovány.</w:t>
      </w:r>
      <w:r w:rsidRPr="00487E4D">
        <w:rPr>
          <w:rFonts w:ascii="Arial" w:hAnsi="Arial" w:cs="Arial"/>
          <w:sz w:val="20"/>
          <w:szCs w:val="20"/>
          <w:lang w:eastAsia="cs-CZ"/>
        </w:rPr>
        <w:t xml:space="preserve"> </w:t>
      </w:r>
    </w:p>
    <w:p w14:paraId="05463376" w14:textId="77777777" w:rsidR="00F658E6" w:rsidRPr="00487E4D" w:rsidRDefault="00F658E6" w:rsidP="006C4C11">
      <w:pPr>
        <w:pStyle w:val="Odstavecseseznamem"/>
        <w:numPr>
          <w:ilvl w:val="0"/>
          <w:numId w:val="26"/>
        </w:numPr>
        <w:spacing w:line="280" w:lineRule="atLeast"/>
        <w:jc w:val="both"/>
        <w:rPr>
          <w:rFonts w:ascii="Arial" w:hAnsi="Arial" w:cs="Arial"/>
          <w:sz w:val="20"/>
          <w:szCs w:val="20"/>
          <w:lang w:eastAsia="cs-CZ"/>
        </w:rPr>
      </w:pPr>
      <w:r w:rsidRPr="00487E4D">
        <w:rPr>
          <w:rFonts w:ascii="Arial" w:hAnsi="Arial" w:cs="Arial"/>
          <w:sz w:val="20"/>
          <w:szCs w:val="20"/>
          <w:lang w:eastAsia="cs-CZ"/>
        </w:rPr>
        <w:t xml:space="preserve">Dále se navrhuje tzv. alimentační povinnost a k </w:t>
      </w:r>
      <w:r w:rsidRPr="00487E4D">
        <w:rPr>
          <w:rFonts w:ascii="Arial" w:hAnsi="Arial" w:cs="Arial"/>
          <w:b/>
          <w:bCs/>
          <w:sz w:val="20"/>
          <w:szCs w:val="20"/>
          <w:lang w:eastAsia="cs-CZ"/>
        </w:rPr>
        <w:t>testování příjmů také příjmy manžela, registrovaného partnera a dětí (pouze příjmy).</w:t>
      </w:r>
      <w:r w:rsidRPr="00487E4D">
        <w:rPr>
          <w:rFonts w:ascii="Arial" w:hAnsi="Arial" w:cs="Arial"/>
          <w:b/>
          <w:bCs/>
          <w:sz w:val="20"/>
          <w:szCs w:val="20"/>
        </w:rPr>
        <w:t xml:space="preserve"> </w:t>
      </w:r>
    </w:p>
    <w:p w14:paraId="7130D795" w14:textId="77777777" w:rsidR="00F658E6" w:rsidRPr="00487E4D" w:rsidRDefault="00F658E6" w:rsidP="006C4C11">
      <w:pPr>
        <w:pStyle w:val="Odstavecseseznamem"/>
        <w:numPr>
          <w:ilvl w:val="0"/>
          <w:numId w:val="26"/>
        </w:numPr>
        <w:spacing w:line="280" w:lineRule="atLeast"/>
        <w:jc w:val="both"/>
        <w:rPr>
          <w:rFonts w:ascii="Arial" w:hAnsi="Arial" w:cs="Arial"/>
          <w:sz w:val="20"/>
          <w:szCs w:val="20"/>
          <w:lang w:eastAsia="cs-CZ"/>
        </w:rPr>
      </w:pPr>
      <w:bookmarkStart w:id="8" w:name="_Hlk105414584"/>
      <w:r w:rsidRPr="00487E4D">
        <w:rPr>
          <w:rFonts w:ascii="Arial" w:hAnsi="Arial" w:cs="Arial"/>
          <w:sz w:val="20"/>
          <w:szCs w:val="20"/>
        </w:rPr>
        <w:t xml:space="preserve">Navrhuje se umožnit okruh osob povinných výživou rozšířit také o osobu, která k alimentační povinnosti </w:t>
      </w:r>
      <w:r w:rsidRPr="00487E4D">
        <w:rPr>
          <w:rFonts w:ascii="Arial" w:hAnsi="Arial" w:cs="Arial"/>
          <w:b/>
          <w:bCs/>
          <w:sz w:val="20"/>
          <w:szCs w:val="20"/>
        </w:rPr>
        <w:t>přistoupí dobrovolně</w:t>
      </w:r>
      <w:r w:rsidRPr="00487E4D">
        <w:rPr>
          <w:rFonts w:ascii="Arial" w:hAnsi="Arial" w:cs="Arial"/>
          <w:sz w:val="20"/>
          <w:szCs w:val="20"/>
        </w:rPr>
        <w:t xml:space="preserve">, tj. úprava § 71 zákona o sociálních službách. Toto ustanovení umožňuje </w:t>
      </w:r>
      <w:r w:rsidRPr="00487E4D">
        <w:rPr>
          <w:rFonts w:ascii="Arial" w:hAnsi="Arial" w:cs="Arial"/>
          <w:b/>
          <w:bCs/>
          <w:sz w:val="20"/>
          <w:szCs w:val="20"/>
        </w:rPr>
        <w:t>dohodnout se na spoluúčasti na úhradě nákladů s dalšími osobami</w:t>
      </w:r>
      <w:r w:rsidRPr="00487E4D">
        <w:rPr>
          <w:rFonts w:ascii="Arial" w:hAnsi="Arial" w:cs="Arial"/>
          <w:sz w:val="20"/>
          <w:szCs w:val="20"/>
        </w:rPr>
        <w:t xml:space="preserve">, než je osoba, jíž je sociální služba poskytována, avšak možnost je směrována k poskytovateli sociálních služeb, nikoli k osobě, jíž jsou služby poskytovány a jež by měla primárně být povinna zajistit úhradu ubytování a stravování. </w:t>
      </w:r>
    </w:p>
    <w:bookmarkEnd w:id="7"/>
    <w:bookmarkEnd w:id="8"/>
    <w:p w14:paraId="0AF9B2F5" w14:textId="77777777" w:rsidR="00F658E6" w:rsidRDefault="00F658E6" w:rsidP="006C4C11">
      <w:pPr>
        <w:spacing w:line="280" w:lineRule="atLeast"/>
        <w:jc w:val="both"/>
        <w:rPr>
          <w:rFonts w:cstheme="minorHAnsi"/>
          <w:lang w:eastAsia="cs-CZ"/>
        </w:rPr>
      </w:pPr>
    </w:p>
    <w:p w14:paraId="28532A36" w14:textId="77777777" w:rsidR="00F658E6" w:rsidRPr="00487E4D" w:rsidRDefault="00F658E6" w:rsidP="006C4C11">
      <w:pPr>
        <w:spacing w:line="280" w:lineRule="atLeast"/>
        <w:jc w:val="both"/>
        <w:rPr>
          <w:rFonts w:ascii="Arial" w:hAnsi="Arial" w:cs="Arial"/>
          <w:i/>
          <w:iCs/>
          <w:sz w:val="20"/>
          <w:szCs w:val="20"/>
          <w:lang w:eastAsia="cs-CZ"/>
        </w:rPr>
      </w:pPr>
      <w:r w:rsidRPr="00487E4D">
        <w:rPr>
          <w:rFonts w:ascii="Arial" w:hAnsi="Arial" w:cs="Arial"/>
          <w:i/>
          <w:iCs/>
          <w:sz w:val="20"/>
          <w:szCs w:val="20"/>
          <w:lang w:eastAsia="cs-CZ"/>
        </w:rPr>
        <w:t>§ 697 NOZ</w:t>
      </w:r>
    </w:p>
    <w:p w14:paraId="19871EDB" w14:textId="77777777" w:rsidR="00F658E6" w:rsidRPr="00487E4D" w:rsidRDefault="00F658E6" w:rsidP="006C4C11">
      <w:pPr>
        <w:spacing w:line="280" w:lineRule="atLeast"/>
        <w:jc w:val="both"/>
        <w:rPr>
          <w:rFonts w:ascii="Arial" w:hAnsi="Arial" w:cs="Arial"/>
          <w:b/>
          <w:bCs/>
          <w:i/>
          <w:iCs/>
          <w:sz w:val="20"/>
          <w:szCs w:val="20"/>
          <w:lang w:eastAsia="cs-CZ"/>
        </w:rPr>
      </w:pPr>
      <w:r w:rsidRPr="00487E4D">
        <w:rPr>
          <w:rFonts w:ascii="Arial" w:hAnsi="Arial" w:cs="Arial"/>
          <w:b/>
          <w:bCs/>
          <w:i/>
          <w:iCs/>
          <w:sz w:val="20"/>
          <w:szCs w:val="20"/>
          <w:lang w:eastAsia="cs-CZ"/>
        </w:rPr>
        <w:t>Výživné mezi manžely</w:t>
      </w:r>
    </w:p>
    <w:p w14:paraId="6FB764BD" w14:textId="63D67B63" w:rsidR="00F658E6" w:rsidRPr="00487E4D" w:rsidRDefault="00F658E6" w:rsidP="006C4C11">
      <w:pPr>
        <w:spacing w:line="280" w:lineRule="atLeast"/>
        <w:jc w:val="both"/>
        <w:rPr>
          <w:rFonts w:ascii="Arial" w:hAnsi="Arial" w:cs="Arial"/>
          <w:i/>
          <w:iCs/>
          <w:sz w:val="20"/>
          <w:szCs w:val="20"/>
          <w:lang w:eastAsia="cs-CZ"/>
        </w:rPr>
      </w:pPr>
      <w:r w:rsidRPr="00487E4D">
        <w:rPr>
          <w:rFonts w:ascii="Arial" w:hAnsi="Arial" w:cs="Arial"/>
          <w:i/>
          <w:iCs/>
          <w:sz w:val="20"/>
          <w:szCs w:val="20"/>
          <w:lang w:eastAsia="cs-CZ"/>
        </w:rPr>
        <w:t>(1) Manželé mají vzájemnou vyživovací povinnost v rozsahu, který oběma zajišťuje zásadně stejnou hmotnou a kulturní úroveň. Vyživovací povinnost mezi manžely předchází vyživovací povinnosti dítěte i</w:t>
      </w:r>
      <w:r w:rsidR="006C4C11">
        <w:rPr>
          <w:rFonts w:ascii="Arial" w:hAnsi="Arial" w:cs="Arial"/>
          <w:i/>
          <w:iCs/>
          <w:sz w:val="20"/>
          <w:szCs w:val="20"/>
          <w:lang w:eastAsia="cs-CZ"/>
        </w:rPr>
        <w:t> </w:t>
      </w:r>
      <w:r w:rsidRPr="00487E4D">
        <w:rPr>
          <w:rFonts w:ascii="Arial" w:hAnsi="Arial" w:cs="Arial"/>
          <w:i/>
          <w:iCs/>
          <w:sz w:val="20"/>
          <w:szCs w:val="20"/>
          <w:lang w:eastAsia="cs-CZ"/>
        </w:rPr>
        <w:t>rodičů.</w:t>
      </w:r>
    </w:p>
    <w:p w14:paraId="69A094CD" w14:textId="77777777" w:rsidR="00F658E6" w:rsidRPr="00487E4D" w:rsidRDefault="00F658E6" w:rsidP="006C4C11">
      <w:pPr>
        <w:spacing w:line="280" w:lineRule="atLeast"/>
        <w:jc w:val="both"/>
        <w:rPr>
          <w:rFonts w:ascii="Arial" w:hAnsi="Arial" w:cs="Arial"/>
          <w:i/>
          <w:iCs/>
          <w:sz w:val="20"/>
          <w:szCs w:val="20"/>
          <w:lang w:eastAsia="cs-CZ"/>
        </w:rPr>
      </w:pPr>
      <w:r w:rsidRPr="00487E4D">
        <w:rPr>
          <w:rFonts w:ascii="Arial" w:hAnsi="Arial" w:cs="Arial"/>
          <w:i/>
          <w:iCs/>
          <w:sz w:val="20"/>
          <w:szCs w:val="20"/>
          <w:lang w:eastAsia="cs-CZ"/>
        </w:rPr>
        <w:t>(2) Pro vyživovací povinnost mezi manžely jinak platí obecná ustanovení o výživném.</w:t>
      </w:r>
    </w:p>
    <w:p w14:paraId="1884AC13" w14:textId="77777777" w:rsidR="00322C21" w:rsidRPr="00487E4D" w:rsidRDefault="00322C21" w:rsidP="006C4C11">
      <w:pPr>
        <w:spacing w:line="280" w:lineRule="atLeast"/>
        <w:jc w:val="both"/>
        <w:rPr>
          <w:rFonts w:ascii="Arial" w:hAnsi="Arial" w:cs="Arial"/>
          <w:b/>
          <w:bCs/>
          <w:i/>
          <w:iCs/>
          <w:sz w:val="20"/>
          <w:szCs w:val="20"/>
          <w:lang w:eastAsia="cs-CZ"/>
        </w:rPr>
      </w:pPr>
    </w:p>
    <w:p w14:paraId="50797D46" w14:textId="1D2E6927" w:rsidR="00F658E6" w:rsidRPr="00487E4D" w:rsidRDefault="00F658E6" w:rsidP="006C4C11">
      <w:pPr>
        <w:spacing w:line="280" w:lineRule="atLeast"/>
        <w:jc w:val="both"/>
        <w:rPr>
          <w:rFonts w:ascii="Arial" w:hAnsi="Arial" w:cs="Arial"/>
          <w:b/>
          <w:bCs/>
          <w:i/>
          <w:iCs/>
          <w:sz w:val="20"/>
          <w:szCs w:val="20"/>
          <w:lang w:eastAsia="cs-CZ"/>
        </w:rPr>
      </w:pPr>
      <w:r w:rsidRPr="00487E4D">
        <w:rPr>
          <w:rFonts w:ascii="Arial" w:hAnsi="Arial" w:cs="Arial"/>
          <w:b/>
          <w:bCs/>
          <w:i/>
          <w:iCs/>
          <w:sz w:val="20"/>
          <w:szCs w:val="20"/>
          <w:lang w:eastAsia="cs-CZ"/>
        </w:rPr>
        <w:t>Výživné mezi rodiči a dětmi a předky a potomky</w:t>
      </w:r>
    </w:p>
    <w:p w14:paraId="5FC7C97C" w14:textId="77777777" w:rsidR="00F658E6" w:rsidRPr="00487E4D" w:rsidRDefault="00F658E6" w:rsidP="006C4C11">
      <w:pPr>
        <w:spacing w:line="280" w:lineRule="atLeast"/>
        <w:jc w:val="both"/>
        <w:rPr>
          <w:rFonts w:ascii="Arial" w:hAnsi="Arial" w:cs="Arial"/>
          <w:i/>
          <w:iCs/>
          <w:sz w:val="20"/>
          <w:szCs w:val="20"/>
        </w:rPr>
      </w:pPr>
      <w:r w:rsidRPr="00487E4D">
        <w:rPr>
          <w:rFonts w:ascii="Arial" w:hAnsi="Arial" w:cs="Arial"/>
          <w:i/>
          <w:iCs/>
          <w:sz w:val="20"/>
          <w:szCs w:val="20"/>
        </w:rPr>
        <w:t>§ 915 NOZ</w:t>
      </w:r>
    </w:p>
    <w:p w14:paraId="0E8978D6" w14:textId="77777777" w:rsidR="00F658E6" w:rsidRPr="00487E4D" w:rsidRDefault="00F658E6" w:rsidP="006C4C11">
      <w:pPr>
        <w:spacing w:line="280" w:lineRule="atLeast"/>
        <w:jc w:val="both"/>
        <w:rPr>
          <w:rFonts w:ascii="Arial" w:hAnsi="Arial" w:cs="Arial"/>
          <w:i/>
          <w:iCs/>
          <w:sz w:val="20"/>
          <w:szCs w:val="20"/>
        </w:rPr>
      </w:pPr>
      <w:r w:rsidRPr="00487E4D">
        <w:rPr>
          <w:rStyle w:val="PromnnHTML"/>
          <w:rFonts w:ascii="Arial" w:hAnsi="Arial" w:cs="Arial"/>
          <w:sz w:val="20"/>
          <w:szCs w:val="20"/>
        </w:rPr>
        <w:t>(1)</w:t>
      </w:r>
      <w:r w:rsidRPr="00487E4D">
        <w:rPr>
          <w:rFonts w:ascii="Arial" w:hAnsi="Arial" w:cs="Arial"/>
          <w:i/>
          <w:iCs/>
          <w:sz w:val="20"/>
          <w:szCs w:val="20"/>
        </w:rPr>
        <w:t xml:space="preserve"> Životní úroveň dítěte má být zásadně shodná s životní úrovní rodičů. Toto hledisko předchází hledisku odůvodněných potřeb dítěte.</w:t>
      </w:r>
    </w:p>
    <w:p w14:paraId="4AED549A" w14:textId="77777777" w:rsidR="00F658E6" w:rsidRPr="00487E4D" w:rsidRDefault="00F658E6" w:rsidP="006C4C11">
      <w:pPr>
        <w:spacing w:line="280" w:lineRule="atLeast"/>
        <w:jc w:val="both"/>
        <w:rPr>
          <w:rFonts w:ascii="Arial" w:hAnsi="Arial" w:cs="Arial"/>
          <w:i/>
          <w:iCs/>
          <w:sz w:val="20"/>
          <w:szCs w:val="20"/>
        </w:rPr>
      </w:pPr>
      <w:r w:rsidRPr="00487E4D">
        <w:rPr>
          <w:rStyle w:val="PromnnHTML"/>
          <w:rFonts w:ascii="Arial" w:hAnsi="Arial" w:cs="Arial"/>
          <w:sz w:val="20"/>
          <w:szCs w:val="20"/>
        </w:rPr>
        <w:t>(2)</w:t>
      </w:r>
      <w:r w:rsidRPr="00487E4D">
        <w:rPr>
          <w:rFonts w:ascii="Arial" w:hAnsi="Arial" w:cs="Arial"/>
          <w:i/>
          <w:iCs/>
          <w:sz w:val="20"/>
          <w:szCs w:val="20"/>
        </w:rPr>
        <w:t xml:space="preserve"> Dítě je povinno zajistit svým rodičům slušnou výživu.</w:t>
      </w:r>
    </w:p>
    <w:p w14:paraId="0DD36DE4" w14:textId="77777777" w:rsidR="00F658E6" w:rsidRDefault="00F658E6" w:rsidP="006C4C11">
      <w:pPr>
        <w:spacing w:line="280" w:lineRule="atLeast"/>
        <w:jc w:val="both"/>
      </w:pPr>
    </w:p>
    <w:p w14:paraId="59936946" w14:textId="77777777" w:rsidR="00F658E6" w:rsidRPr="00487E4D" w:rsidRDefault="00F658E6" w:rsidP="006C4C11">
      <w:pPr>
        <w:pStyle w:val="Nadpis2"/>
        <w:spacing w:line="280" w:lineRule="atLeast"/>
        <w:jc w:val="both"/>
        <w:rPr>
          <w:rFonts w:ascii="Arial" w:hAnsi="Arial" w:cs="Arial"/>
          <w:sz w:val="20"/>
          <w:szCs w:val="20"/>
        </w:rPr>
      </w:pPr>
      <w:bookmarkStart w:id="9" w:name="_Toc95316955"/>
      <w:r w:rsidRPr="00487E4D">
        <w:rPr>
          <w:rFonts w:ascii="Arial" w:hAnsi="Arial" w:cs="Arial"/>
          <w:sz w:val="20"/>
          <w:szCs w:val="20"/>
        </w:rPr>
        <w:t>Definice ochrany příjmů a povinného zůstatku</w:t>
      </w:r>
      <w:bookmarkEnd w:id="9"/>
      <w:r w:rsidRPr="00487E4D">
        <w:rPr>
          <w:rFonts w:ascii="Arial" w:hAnsi="Arial" w:cs="Arial"/>
          <w:sz w:val="20"/>
          <w:szCs w:val="20"/>
        </w:rPr>
        <w:t xml:space="preserve"> z příjmů</w:t>
      </w:r>
    </w:p>
    <w:p w14:paraId="073A9825" w14:textId="3A0256CB" w:rsidR="00F658E6" w:rsidRPr="00487E4D" w:rsidRDefault="00F658E6" w:rsidP="006C4C11">
      <w:pPr>
        <w:pStyle w:val="Odstavecseseznamem"/>
        <w:numPr>
          <w:ilvl w:val="0"/>
          <w:numId w:val="28"/>
        </w:numPr>
        <w:spacing w:after="160" w:line="280" w:lineRule="atLeast"/>
        <w:jc w:val="both"/>
        <w:rPr>
          <w:rFonts w:ascii="Arial" w:hAnsi="Arial" w:cs="Arial"/>
          <w:sz w:val="20"/>
          <w:szCs w:val="20"/>
        </w:rPr>
      </w:pPr>
      <w:r w:rsidRPr="00487E4D">
        <w:rPr>
          <w:rFonts w:ascii="Arial" w:hAnsi="Arial" w:cs="Arial"/>
          <w:sz w:val="20"/>
          <w:szCs w:val="20"/>
        </w:rPr>
        <w:t xml:space="preserve">Navrhuje se varianta ponechání maximálních úhrad vymezených v prováděcím předpisu, tzv. Úhradové limity a </w:t>
      </w:r>
      <w:bookmarkStart w:id="10" w:name="_Hlk98575034"/>
      <w:r w:rsidRPr="00487E4D">
        <w:rPr>
          <w:rFonts w:ascii="Arial" w:hAnsi="Arial" w:cs="Arial"/>
          <w:sz w:val="20"/>
          <w:szCs w:val="20"/>
        </w:rPr>
        <w:t>15</w:t>
      </w:r>
      <w:r w:rsidR="009A0086" w:rsidRPr="00487E4D">
        <w:rPr>
          <w:rFonts w:ascii="Arial" w:hAnsi="Arial" w:cs="Arial"/>
          <w:sz w:val="20"/>
          <w:szCs w:val="20"/>
        </w:rPr>
        <w:t xml:space="preserve"> </w:t>
      </w:r>
      <w:r w:rsidRPr="00487E4D">
        <w:rPr>
          <w:rFonts w:ascii="Arial" w:hAnsi="Arial" w:cs="Arial"/>
          <w:sz w:val="20"/>
          <w:szCs w:val="20"/>
        </w:rPr>
        <w:t>% povinného zůstatku příjmů</w:t>
      </w:r>
      <w:bookmarkEnd w:id="10"/>
      <w:r w:rsidRPr="00487E4D">
        <w:rPr>
          <w:rFonts w:ascii="Arial" w:hAnsi="Arial" w:cs="Arial"/>
          <w:sz w:val="20"/>
          <w:szCs w:val="20"/>
        </w:rPr>
        <w:t xml:space="preserve">. </w:t>
      </w:r>
    </w:p>
    <w:p w14:paraId="7F4BEF5F" w14:textId="3C9AA37C" w:rsidR="00F658E6" w:rsidRPr="00487E4D" w:rsidRDefault="00F658E6" w:rsidP="006C4C11">
      <w:pPr>
        <w:pStyle w:val="Nadpis2"/>
        <w:spacing w:line="280" w:lineRule="atLeast"/>
        <w:rPr>
          <w:rFonts w:ascii="Arial" w:hAnsi="Arial" w:cs="Arial"/>
          <w:sz w:val="20"/>
          <w:szCs w:val="20"/>
        </w:rPr>
      </w:pPr>
      <w:bookmarkStart w:id="11" w:name="_Toc95316962"/>
      <w:r w:rsidRPr="00487E4D">
        <w:rPr>
          <w:rFonts w:ascii="Arial" w:hAnsi="Arial" w:cs="Arial"/>
          <w:sz w:val="20"/>
          <w:szCs w:val="20"/>
        </w:rPr>
        <w:t>Varianty stanovení úhrady za ubytování a stravování</w:t>
      </w:r>
    </w:p>
    <w:p w14:paraId="1F2B1C74" w14:textId="77777777" w:rsidR="00F658E6" w:rsidRPr="00487E4D" w:rsidRDefault="00F658E6" w:rsidP="006C4C11">
      <w:pPr>
        <w:pStyle w:val="Nadpis3"/>
        <w:spacing w:line="280" w:lineRule="atLeast"/>
        <w:rPr>
          <w:rFonts w:ascii="Arial" w:hAnsi="Arial" w:cs="Arial"/>
          <w:sz w:val="20"/>
        </w:rPr>
      </w:pPr>
      <w:r w:rsidRPr="00487E4D">
        <w:rPr>
          <w:rStyle w:val="Nadpis4Char"/>
          <w:rFonts w:ascii="Arial" w:hAnsi="Arial" w:cs="Arial"/>
          <w:color w:val="243F60" w:themeColor="accent1" w:themeShade="7F"/>
          <w:sz w:val="20"/>
          <w:szCs w:val="20"/>
        </w:rPr>
        <w:t>Varianta „Úhrada v mezích úhradových limitů</w:t>
      </w:r>
      <w:r w:rsidRPr="00487E4D">
        <w:rPr>
          <w:rFonts w:ascii="Arial" w:hAnsi="Arial" w:cs="Arial"/>
          <w:sz w:val="20"/>
        </w:rPr>
        <w:t>“</w:t>
      </w:r>
    </w:p>
    <w:p w14:paraId="53EF5B3E" w14:textId="77777777" w:rsidR="00F658E6" w:rsidRPr="00487E4D" w:rsidRDefault="00F658E6" w:rsidP="006C4C11">
      <w:pPr>
        <w:pStyle w:val="Odstavecseseznamem"/>
        <w:numPr>
          <w:ilvl w:val="0"/>
          <w:numId w:val="29"/>
        </w:numPr>
        <w:spacing w:after="160" w:line="280" w:lineRule="atLeast"/>
        <w:jc w:val="both"/>
        <w:rPr>
          <w:rFonts w:ascii="Arial" w:hAnsi="Arial" w:cs="Arial"/>
          <w:sz w:val="20"/>
          <w:szCs w:val="20"/>
        </w:rPr>
      </w:pPr>
      <w:r w:rsidRPr="00487E4D">
        <w:rPr>
          <w:rFonts w:ascii="Arial" w:hAnsi="Arial" w:cs="Arial"/>
          <w:b/>
          <w:sz w:val="20"/>
          <w:szCs w:val="20"/>
        </w:rPr>
        <w:t xml:space="preserve">Navrhuje se stanovení úhrady za ubytování a stravování v pobytových službách ve výši maximálních úhrad zakotvených v prováděcím předpisu zákona. </w:t>
      </w:r>
    </w:p>
    <w:bookmarkEnd w:id="11"/>
    <w:p w14:paraId="3D142E89" w14:textId="77777777" w:rsidR="00F658E6" w:rsidRPr="00487E4D" w:rsidRDefault="00F658E6" w:rsidP="006C4C11">
      <w:pPr>
        <w:pStyle w:val="Nadpis2"/>
        <w:spacing w:line="280" w:lineRule="atLeast"/>
        <w:rPr>
          <w:rFonts w:ascii="Arial" w:hAnsi="Arial" w:cs="Arial"/>
          <w:sz w:val="20"/>
          <w:szCs w:val="20"/>
        </w:rPr>
      </w:pPr>
      <w:r w:rsidRPr="00487E4D">
        <w:rPr>
          <w:rFonts w:ascii="Arial" w:hAnsi="Arial" w:cs="Arial"/>
          <w:sz w:val="20"/>
          <w:szCs w:val="20"/>
        </w:rPr>
        <w:t>Varianty testování příjmů a finančního majetku</w:t>
      </w:r>
    </w:p>
    <w:p w14:paraId="4A4A1908" w14:textId="77777777" w:rsidR="00F658E6" w:rsidRPr="00487E4D" w:rsidRDefault="00F658E6" w:rsidP="006C4C11">
      <w:pPr>
        <w:pStyle w:val="Nadpis3"/>
        <w:spacing w:line="280" w:lineRule="atLeast"/>
        <w:rPr>
          <w:rFonts w:ascii="Arial" w:hAnsi="Arial" w:cs="Arial"/>
          <w:sz w:val="20"/>
        </w:rPr>
      </w:pPr>
      <w:r w:rsidRPr="00487E4D">
        <w:rPr>
          <w:rStyle w:val="Nadpis4Char"/>
          <w:rFonts w:ascii="Arial" w:hAnsi="Arial" w:cs="Arial"/>
          <w:color w:val="243F60" w:themeColor="accent1" w:themeShade="7F"/>
          <w:sz w:val="20"/>
          <w:szCs w:val="20"/>
        </w:rPr>
        <w:t>Varianta „Testování příjmů a finančního majetku úřadem práce“</w:t>
      </w:r>
    </w:p>
    <w:p w14:paraId="17AF2AE4" w14:textId="77777777" w:rsidR="00F658E6" w:rsidRPr="00487E4D" w:rsidRDefault="00F658E6" w:rsidP="006C4C11">
      <w:pPr>
        <w:spacing w:line="280" w:lineRule="atLeast"/>
        <w:jc w:val="both"/>
        <w:rPr>
          <w:rFonts w:ascii="Arial" w:hAnsi="Arial" w:cs="Arial"/>
          <w:b/>
          <w:bCs/>
          <w:sz w:val="20"/>
          <w:szCs w:val="20"/>
        </w:rPr>
      </w:pPr>
    </w:p>
    <w:p w14:paraId="360D1E48" w14:textId="77777777" w:rsidR="00F658E6" w:rsidRPr="00487E4D" w:rsidRDefault="00F658E6" w:rsidP="006C4C11">
      <w:pPr>
        <w:spacing w:line="280" w:lineRule="atLeast"/>
        <w:jc w:val="both"/>
        <w:rPr>
          <w:rFonts w:ascii="Arial" w:hAnsi="Arial" w:cs="Arial"/>
          <w:b/>
          <w:bCs/>
          <w:sz w:val="20"/>
          <w:szCs w:val="20"/>
        </w:rPr>
      </w:pPr>
      <w:r w:rsidRPr="00487E4D">
        <w:rPr>
          <w:rFonts w:ascii="Arial" w:hAnsi="Arial" w:cs="Arial"/>
          <w:b/>
          <w:bCs/>
          <w:sz w:val="20"/>
          <w:szCs w:val="20"/>
        </w:rPr>
        <w:t xml:space="preserve">Navrhuje se: </w:t>
      </w:r>
    </w:p>
    <w:p w14:paraId="304F8580" w14:textId="77777777" w:rsidR="00F658E6" w:rsidRPr="00487E4D" w:rsidRDefault="00F658E6" w:rsidP="006C4C11">
      <w:pPr>
        <w:pStyle w:val="Odstavecseseznamem"/>
        <w:numPr>
          <w:ilvl w:val="0"/>
          <w:numId w:val="30"/>
        </w:numPr>
        <w:spacing w:after="160" w:line="280" w:lineRule="atLeast"/>
        <w:ind w:left="714" w:hanging="357"/>
        <w:jc w:val="both"/>
        <w:rPr>
          <w:rFonts w:ascii="Arial" w:hAnsi="Arial" w:cs="Arial"/>
          <w:b/>
          <w:bCs/>
          <w:sz w:val="20"/>
          <w:szCs w:val="20"/>
        </w:rPr>
      </w:pPr>
      <w:r w:rsidRPr="00487E4D">
        <w:rPr>
          <w:rFonts w:ascii="Arial" w:hAnsi="Arial" w:cs="Arial"/>
          <w:b/>
          <w:bCs/>
          <w:sz w:val="20"/>
          <w:szCs w:val="20"/>
        </w:rPr>
        <w:t xml:space="preserve">Pakliže osoba nemá příjmy a finanční majetek na úhradu vyměřené výše je povinna prioritně požádat o plnění vyživovací povinnosti vymezený okruh osob. </w:t>
      </w:r>
    </w:p>
    <w:p w14:paraId="75C15511" w14:textId="3122C5BE" w:rsidR="00F658E6" w:rsidRPr="00487E4D" w:rsidRDefault="00F658E6" w:rsidP="006C4C11">
      <w:pPr>
        <w:pStyle w:val="Odstavecseseznamem"/>
        <w:numPr>
          <w:ilvl w:val="0"/>
          <w:numId w:val="30"/>
        </w:numPr>
        <w:spacing w:after="160" w:line="280" w:lineRule="atLeast"/>
        <w:ind w:left="714" w:hanging="357"/>
        <w:jc w:val="both"/>
        <w:rPr>
          <w:rFonts w:ascii="Arial" w:hAnsi="Arial" w:cs="Arial"/>
          <w:b/>
          <w:bCs/>
          <w:sz w:val="20"/>
          <w:szCs w:val="20"/>
        </w:rPr>
      </w:pPr>
      <w:r w:rsidRPr="00487E4D">
        <w:rPr>
          <w:rFonts w:ascii="Arial" w:hAnsi="Arial" w:cs="Arial"/>
          <w:b/>
          <w:bCs/>
          <w:sz w:val="20"/>
          <w:szCs w:val="20"/>
        </w:rPr>
        <w:lastRenderedPageBreak/>
        <w:t>Pakliže osoba a okruh osob povinných výživou společně nemohou ze svých příjmů a</w:t>
      </w:r>
      <w:r w:rsidR="006C4C11">
        <w:rPr>
          <w:rFonts w:ascii="Arial" w:hAnsi="Arial" w:cs="Arial"/>
          <w:b/>
          <w:bCs/>
          <w:sz w:val="20"/>
          <w:szCs w:val="20"/>
        </w:rPr>
        <w:t> </w:t>
      </w:r>
      <w:r w:rsidRPr="00487E4D">
        <w:rPr>
          <w:rFonts w:ascii="Arial" w:hAnsi="Arial" w:cs="Arial"/>
          <w:b/>
          <w:bCs/>
          <w:sz w:val="20"/>
          <w:szCs w:val="20"/>
        </w:rPr>
        <w:t>osoba také ze svého finančního majetku uhradit stanovenou úhradu za ubytování a</w:t>
      </w:r>
      <w:r w:rsidR="006C4C11">
        <w:rPr>
          <w:rFonts w:ascii="Arial" w:hAnsi="Arial" w:cs="Arial"/>
          <w:b/>
          <w:bCs/>
          <w:sz w:val="20"/>
          <w:szCs w:val="20"/>
        </w:rPr>
        <w:t> </w:t>
      </w:r>
      <w:r w:rsidRPr="00487E4D">
        <w:rPr>
          <w:rFonts w:ascii="Arial" w:hAnsi="Arial" w:cs="Arial"/>
          <w:b/>
          <w:bCs/>
          <w:sz w:val="20"/>
          <w:szCs w:val="20"/>
        </w:rPr>
        <w:t xml:space="preserve">stravování, požádá osoba úřad práce o posouzení příjmů a finančního majetku osoby a příjmů okruhu osob povinných výživou. </w:t>
      </w:r>
    </w:p>
    <w:p w14:paraId="14E957A7" w14:textId="278FF178" w:rsidR="00F658E6" w:rsidRPr="00487E4D" w:rsidRDefault="00F658E6" w:rsidP="006C4C11">
      <w:pPr>
        <w:pStyle w:val="Odstavecseseznamem"/>
        <w:numPr>
          <w:ilvl w:val="0"/>
          <w:numId w:val="30"/>
        </w:numPr>
        <w:spacing w:after="160" w:line="280" w:lineRule="atLeast"/>
        <w:ind w:left="714" w:hanging="357"/>
        <w:jc w:val="both"/>
        <w:rPr>
          <w:rFonts w:ascii="Arial" w:hAnsi="Arial" w:cs="Arial"/>
          <w:b/>
          <w:bCs/>
          <w:sz w:val="20"/>
          <w:szCs w:val="20"/>
        </w:rPr>
      </w:pPr>
      <w:r w:rsidRPr="00487E4D">
        <w:rPr>
          <w:rFonts w:ascii="Arial" w:hAnsi="Arial" w:cs="Arial"/>
          <w:b/>
          <w:bCs/>
          <w:sz w:val="20"/>
          <w:szCs w:val="20"/>
        </w:rPr>
        <w:t xml:space="preserve">Pakliže příjmy osoby a okruhu osob povinných výživou </w:t>
      </w:r>
      <w:proofErr w:type="gramStart"/>
      <w:r w:rsidRPr="00487E4D">
        <w:rPr>
          <w:rFonts w:ascii="Arial" w:hAnsi="Arial" w:cs="Arial"/>
          <w:b/>
          <w:bCs/>
          <w:sz w:val="20"/>
          <w:szCs w:val="20"/>
        </w:rPr>
        <w:t>nestačí</w:t>
      </w:r>
      <w:proofErr w:type="gramEnd"/>
      <w:r w:rsidRPr="00487E4D">
        <w:rPr>
          <w:rFonts w:ascii="Arial" w:hAnsi="Arial" w:cs="Arial"/>
          <w:b/>
          <w:bCs/>
          <w:sz w:val="20"/>
          <w:szCs w:val="20"/>
        </w:rPr>
        <w:t xml:space="preserve"> na úhradu úhrady za</w:t>
      </w:r>
      <w:r w:rsidR="006C4C11">
        <w:rPr>
          <w:rFonts w:ascii="Arial" w:hAnsi="Arial" w:cs="Arial"/>
          <w:b/>
          <w:bCs/>
          <w:sz w:val="20"/>
          <w:szCs w:val="20"/>
        </w:rPr>
        <w:t> </w:t>
      </w:r>
      <w:r w:rsidRPr="00487E4D">
        <w:rPr>
          <w:rFonts w:ascii="Arial" w:hAnsi="Arial" w:cs="Arial"/>
          <w:b/>
          <w:bCs/>
          <w:sz w:val="20"/>
          <w:szCs w:val="20"/>
        </w:rPr>
        <w:t xml:space="preserve">ubytování a stravování, vystaví úřad práce potvrzení pro poskytovatele sociální služby, který sníží úhradu tak, aby osobě zůstal minimální zůstatek příjmů pro úhradu nezbytných výdajů nebo stanovený zákonem. </w:t>
      </w:r>
    </w:p>
    <w:p w14:paraId="56D4597D" w14:textId="7DCE7AF7" w:rsidR="00F658E6" w:rsidRPr="00487E4D" w:rsidRDefault="00F658E6" w:rsidP="006C4C11">
      <w:pPr>
        <w:pStyle w:val="Odstavecseseznamem"/>
        <w:numPr>
          <w:ilvl w:val="0"/>
          <w:numId w:val="30"/>
        </w:numPr>
        <w:spacing w:after="160" w:line="280" w:lineRule="atLeast"/>
        <w:ind w:left="714" w:hanging="357"/>
        <w:jc w:val="both"/>
        <w:rPr>
          <w:rFonts w:ascii="Arial" w:hAnsi="Arial" w:cs="Arial"/>
          <w:b/>
          <w:bCs/>
          <w:sz w:val="20"/>
          <w:szCs w:val="20"/>
        </w:rPr>
      </w:pPr>
      <w:r w:rsidRPr="00487E4D">
        <w:rPr>
          <w:rFonts w:ascii="Arial" w:hAnsi="Arial" w:cs="Arial"/>
          <w:b/>
          <w:bCs/>
          <w:sz w:val="20"/>
          <w:szCs w:val="20"/>
        </w:rPr>
        <w:t>Rozdíl mezi sazbou za ubytování a stravování stanovenou poskytovatelem a skutečnou úhradou klienta uplatňuje poskytovatel v dotacích přerozdělovaných krajem, tak jako ve</w:t>
      </w:r>
      <w:r w:rsidR="006C4C11">
        <w:rPr>
          <w:rFonts w:ascii="Arial" w:hAnsi="Arial" w:cs="Arial"/>
          <w:b/>
          <w:bCs/>
          <w:sz w:val="20"/>
          <w:szCs w:val="20"/>
        </w:rPr>
        <w:t> </w:t>
      </w:r>
      <w:r w:rsidRPr="00487E4D">
        <w:rPr>
          <w:rFonts w:ascii="Arial" w:hAnsi="Arial" w:cs="Arial"/>
          <w:b/>
          <w:bCs/>
          <w:sz w:val="20"/>
          <w:szCs w:val="20"/>
        </w:rPr>
        <w:t xml:space="preserve">stávajícím systému. </w:t>
      </w:r>
    </w:p>
    <w:p w14:paraId="2B79F69D" w14:textId="77777777" w:rsidR="00F658E6" w:rsidRPr="00487E4D" w:rsidRDefault="00F658E6" w:rsidP="006C4C11">
      <w:pPr>
        <w:pStyle w:val="Odstavecseseznamem"/>
        <w:numPr>
          <w:ilvl w:val="0"/>
          <w:numId w:val="30"/>
        </w:numPr>
        <w:spacing w:after="160" w:line="280" w:lineRule="atLeast"/>
        <w:ind w:left="714" w:hanging="357"/>
        <w:jc w:val="both"/>
        <w:rPr>
          <w:rFonts w:ascii="Arial" w:hAnsi="Arial" w:cs="Arial"/>
          <w:b/>
          <w:bCs/>
          <w:sz w:val="20"/>
          <w:szCs w:val="20"/>
        </w:rPr>
      </w:pPr>
      <w:r w:rsidRPr="00487E4D">
        <w:rPr>
          <w:rFonts w:ascii="Arial" w:hAnsi="Arial" w:cs="Arial"/>
          <w:b/>
          <w:bCs/>
          <w:sz w:val="20"/>
          <w:szCs w:val="20"/>
        </w:rPr>
        <w:t xml:space="preserve">Úřad práce testuje příjmy a finanční majetek, aby osobě zůstal minimální zůstatek příjmů dostatečný pro úhradu nezbytných nákladů nebo stanovený zákonem. </w:t>
      </w:r>
    </w:p>
    <w:p w14:paraId="00F6B596" w14:textId="77777777" w:rsidR="00F658E6" w:rsidRPr="00487E4D" w:rsidRDefault="00F658E6" w:rsidP="006C4C11">
      <w:pPr>
        <w:pStyle w:val="Odstavecseseznamem"/>
        <w:spacing w:line="280" w:lineRule="atLeast"/>
        <w:jc w:val="both"/>
        <w:rPr>
          <w:rFonts w:ascii="Arial" w:hAnsi="Arial" w:cs="Arial"/>
          <w:b/>
          <w:bCs/>
          <w:sz w:val="20"/>
          <w:szCs w:val="20"/>
        </w:rPr>
      </w:pPr>
      <w:r w:rsidRPr="00487E4D">
        <w:rPr>
          <w:rFonts w:ascii="Arial" w:hAnsi="Arial" w:cs="Arial"/>
          <w:b/>
          <w:bCs/>
          <w:sz w:val="20"/>
          <w:szCs w:val="20"/>
        </w:rPr>
        <w:t xml:space="preserve"> </w:t>
      </w:r>
    </w:p>
    <w:p w14:paraId="55FC9CB2" w14:textId="77777777" w:rsidR="009A0086" w:rsidRPr="00487E4D" w:rsidRDefault="00F658E6" w:rsidP="006C4C11">
      <w:pPr>
        <w:spacing w:line="280" w:lineRule="atLeast"/>
        <w:jc w:val="both"/>
        <w:rPr>
          <w:rFonts w:ascii="Arial" w:hAnsi="Arial" w:cs="Arial"/>
          <w:sz w:val="20"/>
          <w:szCs w:val="20"/>
        </w:rPr>
      </w:pPr>
      <w:r w:rsidRPr="00487E4D">
        <w:rPr>
          <w:rFonts w:ascii="Arial" w:hAnsi="Arial" w:cs="Arial"/>
          <w:sz w:val="20"/>
          <w:szCs w:val="20"/>
        </w:rPr>
        <w:t>Tento návrh vyvolává rozšíření, změnu v kompetencích úřadu práce.</w:t>
      </w:r>
    </w:p>
    <w:p w14:paraId="13A0F916" w14:textId="06C88756" w:rsidR="00F658E6" w:rsidRPr="00487E4D" w:rsidRDefault="00F658E6" w:rsidP="006C4C11">
      <w:pPr>
        <w:spacing w:line="280" w:lineRule="atLeast"/>
        <w:jc w:val="both"/>
        <w:rPr>
          <w:rFonts w:ascii="Arial" w:hAnsi="Arial" w:cs="Arial"/>
          <w:sz w:val="20"/>
          <w:szCs w:val="20"/>
        </w:rPr>
      </w:pPr>
      <w:r w:rsidRPr="00487E4D">
        <w:rPr>
          <w:rFonts w:ascii="Arial" w:hAnsi="Arial" w:cs="Arial"/>
          <w:sz w:val="20"/>
          <w:szCs w:val="20"/>
        </w:rPr>
        <w:t xml:space="preserve"> </w:t>
      </w:r>
    </w:p>
    <w:p w14:paraId="59C72855" w14:textId="3F566889" w:rsidR="00F658E6" w:rsidRPr="00487E4D" w:rsidRDefault="00F658E6" w:rsidP="006C4C11">
      <w:pPr>
        <w:spacing w:line="280" w:lineRule="atLeast"/>
        <w:jc w:val="both"/>
        <w:rPr>
          <w:rFonts w:ascii="Arial" w:hAnsi="Arial" w:cs="Arial"/>
          <w:sz w:val="20"/>
          <w:szCs w:val="20"/>
        </w:rPr>
      </w:pPr>
      <w:r w:rsidRPr="00487E4D">
        <w:rPr>
          <w:rFonts w:ascii="Arial" w:hAnsi="Arial" w:cs="Arial"/>
          <w:sz w:val="20"/>
          <w:szCs w:val="20"/>
        </w:rPr>
        <w:t xml:space="preserve">Jsou stanoveny příjmy nutné k úhradě </w:t>
      </w:r>
      <w:proofErr w:type="spellStart"/>
      <w:r w:rsidRPr="00487E4D">
        <w:rPr>
          <w:rFonts w:ascii="Arial" w:hAnsi="Arial" w:cs="Arial"/>
          <w:sz w:val="20"/>
          <w:szCs w:val="20"/>
        </w:rPr>
        <w:t>nepodkročitelného</w:t>
      </w:r>
      <w:proofErr w:type="spellEnd"/>
      <w:r w:rsidRPr="00487E4D">
        <w:rPr>
          <w:rFonts w:ascii="Arial" w:hAnsi="Arial" w:cs="Arial"/>
          <w:sz w:val="20"/>
          <w:szCs w:val="20"/>
        </w:rPr>
        <w:t xml:space="preserve"> okruhu výdajů, jako např. bydlení, obživa, škola apod. </w:t>
      </w:r>
    </w:p>
    <w:p w14:paraId="70F52376" w14:textId="77777777" w:rsidR="009A0086" w:rsidRPr="00487E4D" w:rsidRDefault="009A0086" w:rsidP="006C4C11">
      <w:pPr>
        <w:spacing w:line="280" w:lineRule="atLeast"/>
        <w:jc w:val="both"/>
        <w:rPr>
          <w:rFonts w:ascii="Arial" w:hAnsi="Arial" w:cs="Arial"/>
          <w:sz w:val="20"/>
          <w:szCs w:val="20"/>
        </w:rPr>
      </w:pPr>
    </w:p>
    <w:p w14:paraId="406EA7AB" w14:textId="1E147BA3" w:rsidR="009A0086" w:rsidRPr="00487E4D" w:rsidRDefault="009A0086" w:rsidP="006C4C11">
      <w:pPr>
        <w:spacing w:line="280" w:lineRule="atLeast"/>
        <w:jc w:val="both"/>
        <w:rPr>
          <w:rFonts w:ascii="Arial" w:hAnsi="Arial" w:cs="Arial"/>
          <w:sz w:val="20"/>
          <w:szCs w:val="20"/>
        </w:rPr>
      </w:pPr>
      <w:r w:rsidRPr="00487E4D">
        <w:rPr>
          <w:rFonts w:ascii="Arial" w:hAnsi="Arial" w:cs="Arial"/>
          <w:sz w:val="20"/>
          <w:szCs w:val="20"/>
        </w:rPr>
        <w:t>Nesplnění povinnosti doložit příjmy při změně je správním deliktem a úřad práce vyměřuje povinnost doplatit zjištěný rozdíl a pokutu ve výši 0,5 % z dlužné částky Finanční správě ČR.</w:t>
      </w:r>
    </w:p>
    <w:p w14:paraId="7CFF82B1" w14:textId="77777777" w:rsidR="009A0086" w:rsidRPr="00487E4D" w:rsidRDefault="009A0086" w:rsidP="006C4C11">
      <w:pPr>
        <w:spacing w:line="280" w:lineRule="atLeast"/>
        <w:jc w:val="both"/>
        <w:rPr>
          <w:rFonts w:ascii="Arial" w:hAnsi="Arial" w:cs="Arial"/>
          <w:sz w:val="20"/>
          <w:szCs w:val="20"/>
        </w:rPr>
      </w:pPr>
    </w:p>
    <w:p w14:paraId="48632DF7" w14:textId="3DC7AC98" w:rsidR="00F658E6" w:rsidRPr="00487E4D" w:rsidRDefault="00F658E6" w:rsidP="006C4C11">
      <w:pPr>
        <w:spacing w:line="280" w:lineRule="atLeast"/>
        <w:jc w:val="both"/>
        <w:rPr>
          <w:rFonts w:ascii="Arial" w:hAnsi="Arial" w:cs="Arial"/>
          <w:sz w:val="20"/>
          <w:szCs w:val="20"/>
        </w:rPr>
      </w:pPr>
      <w:r w:rsidRPr="00487E4D">
        <w:rPr>
          <w:rFonts w:ascii="Arial" w:hAnsi="Arial" w:cs="Arial"/>
          <w:sz w:val="20"/>
          <w:szCs w:val="20"/>
        </w:rPr>
        <w:t>Cyklus testování příjmů a finančního majetku: při uzavírání smlouvy o poskytování sociální služby a</w:t>
      </w:r>
      <w:r w:rsidR="006C4C11">
        <w:rPr>
          <w:rFonts w:ascii="Arial" w:hAnsi="Arial" w:cs="Arial"/>
          <w:sz w:val="20"/>
          <w:szCs w:val="20"/>
        </w:rPr>
        <w:t> </w:t>
      </w:r>
      <w:r w:rsidRPr="00487E4D">
        <w:rPr>
          <w:rFonts w:ascii="Arial" w:hAnsi="Arial" w:cs="Arial"/>
          <w:sz w:val="20"/>
          <w:szCs w:val="20"/>
        </w:rPr>
        <w:t>do</w:t>
      </w:r>
      <w:r w:rsidR="006C4C11">
        <w:rPr>
          <w:rFonts w:ascii="Arial" w:hAnsi="Arial" w:cs="Arial"/>
          <w:sz w:val="20"/>
          <w:szCs w:val="20"/>
        </w:rPr>
        <w:t> </w:t>
      </w:r>
      <w:r w:rsidRPr="00487E4D">
        <w:rPr>
          <w:rFonts w:ascii="Arial" w:hAnsi="Arial" w:cs="Arial"/>
          <w:sz w:val="20"/>
          <w:szCs w:val="20"/>
        </w:rPr>
        <w:t>30. dne každého listopadu po dobu poskytování sociální služby na období dalšího roku a při každé oznámené nebo zjištěné změně příjmů a finančního majetku.</w:t>
      </w:r>
    </w:p>
    <w:p w14:paraId="2FE32954" w14:textId="77777777" w:rsidR="001011DC" w:rsidRPr="00487E4D" w:rsidRDefault="001011DC" w:rsidP="006C4C11">
      <w:pPr>
        <w:spacing w:line="280" w:lineRule="atLeast"/>
        <w:jc w:val="both"/>
        <w:rPr>
          <w:rFonts w:ascii="Arial" w:hAnsi="Arial" w:cs="Arial"/>
          <w:sz w:val="20"/>
          <w:szCs w:val="20"/>
        </w:rPr>
      </w:pPr>
    </w:p>
    <w:p w14:paraId="1FE7403D" w14:textId="6739CFBB" w:rsidR="00F658E6" w:rsidRPr="00487E4D" w:rsidRDefault="00F658E6" w:rsidP="006C4C11">
      <w:pPr>
        <w:spacing w:line="280" w:lineRule="atLeast"/>
        <w:jc w:val="both"/>
        <w:rPr>
          <w:rFonts w:ascii="Arial" w:hAnsi="Arial" w:cs="Arial"/>
          <w:sz w:val="20"/>
          <w:szCs w:val="20"/>
        </w:rPr>
      </w:pPr>
      <w:r w:rsidRPr="00487E4D">
        <w:rPr>
          <w:rFonts w:ascii="Arial" w:hAnsi="Arial" w:cs="Arial"/>
          <w:sz w:val="20"/>
          <w:szCs w:val="20"/>
        </w:rPr>
        <w:t xml:space="preserve">Dopady: </w:t>
      </w:r>
    </w:p>
    <w:p w14:paraId="05982008" w14:textId="77777777" w:rsidR="00F658E6" w:rsidRPr="00487E4D" w:rsidRDefault="00F658E6" w:rsidP="006C4C11">
      <w:pPr>
        <w:pStyle w:val="Odstavecseseznamem"/>
        <w:numPr>
          <w:ilvl w:val="0"/>
          <w:numId w:val="27"/>
        </w:numPr>
        <w:spacing w:after="160" w:line="280" w:lineRule="atLeast"/>
        <w:jc w:val="both"/>
        <w:rPr>
          <w:rFonts w:ascii="Arial" w:hAnsi="Arial" w:cs="Arial"/>
          <w:sz w:val="20"/>
          <w:szCs w:val="20"/>
        </w:rPr>
      </w:pPr>
      <w:r w:rsidRPr="00487E4D">
        <w:rPr>
          <w:rFonts w:ascii="Arial" w:hAnsi="Arial" w:cs="Arial"/>
          <w:sz w:val="20"/>
          <w:szCs w:val="20"/>
        </w:rPr>
        <w:t>zvýšení příjmů z úhrad za ubytování a stravování</w:t>
      </w:r>
    </w:p>
    <w:p w14:paraId="38118B67" w14:textId="77777777" w:rsidR="00F658E6" w:rsidRPr="00487E4D" w:rsidRDefault="00F658E6" w:rsidP="006C4C11">
      <w:pPr>
        <w:pStyle w:val="Odstavecseseznamem"/>
        <w:numPr>
          <w:ilvl w:val="0"/>
          <w:numId w:val="27"/>
        </w:numPr>
        <w:spacing w:after="160" w:line="280" w:lineRule="atLeast"/>
        <w:jc w:val="both"/>
        <w:rPr>
          <w:rFonts w:ascii="Arial" w:hAnsi="Arial" w:cs="Arial"/>
          <w:sz w:val="20"/>
          <w:szCs w:val="20"/>
        </w:rPr>
      </w:pPr>
      <w:r w:rsidRPr="00487E4D">
        <w:rPr>
          <w:rFonts w:ascii="Arial" w:hAnsi="Arial" w:cs="Arial"/>
          <w:sz w:val="20"/>
          <w:szCs w:val="20"/>
        </w:rPr>
        <w:t>snížení objemu dotací, avšak dotace zůstanou</w:t>
      </w:r>
    </w:p>
    <w:p w14:paraId="141DC69D" w14:textId="77777777" w:rsidR="00F658E6" w:rsidRPr="00487E4D" w:rsidRDefault="00F658E6" w:rsidP="006C4C11">
      <w:pPr>
        <w:pStyle w:val="Odstavecseseznamem"/>
        <w:numPr>
          <w:ilvl w:val="0"/>
          <w:numId w:val="27"/>
        </w:numPr>
        <w:spacing w:after="160" w:line="280" w:lineRule="atLeast"/>
        <w:jc w:val="both"/>
        <w:rPr>
          <w:rFonts w:ascii="Arial" w:hAnsi="Arial" w:cs="Arial"/>
          <w:sz w:val="20"/>
          <w:szCs w:val="20"/>
        </w:rPr>
      </w:pPr>
      <w:r w:rsidRPr="00487E4D">
        <w:rPr>
          <w:rFonts w:ascii="Arial" w:hAnsi="Arial" w:cs="Arial"/>
          <w:sz w:val="20"/>
          <w:szCs w:val="20"/>
        </w:rPr>
        <w:t>zvýšení zájmu o pojištění na sociální služby</w:t>
      </w:r>
    </w:p>
    <w:p w14:paraId="5559207E" w14:textId="77777777" w:rsidR="00F658E6" w:rsidRPr="00487E4D" w:rsidRDefault="00F658E6" w:rsidP="006C4C11">
      <w:pPr>
        <w:pStyle w:val="Odstavecseseznamem"/>
        <w:numPr>
          <w:ilvl w:val="0"/>
          <w:numId w:val="27"/>
        </w:numPr>
        <w:spacing w:after="160" w:line="280" w:lineRule="atLeast"/>
        <w:jc w:val="both"/>
        <w:rPr>
          <w:rFonts w:ascii="Arial" w:hAnsi="Arial" w:cs="Arial"/>
          <w:sz w:val="20"/>
          <w:szCs w:val="20"/>
        </w:rPr>
      </w:pPr>
      <w:r w:rsidRPr="00487E4D">
        <w:rPr>
          <w:rFonts w:ascii="Arial" w:hAnsi="Arial" w:cs="Arial"/>
          <w:sz w:val="20"/>
          <w:szCs w:val="20"/>
        </w:rPr>
        <w:t>zájem na diferenciaci služeb (kategorie kvality) s vlivem na cenu</w:t>
      </w:r>
    </w:p>
    <w:p w14:paraId="57406919" w14:textId="77777777" w:rsidR="00F658E6" w:rsidRPr="00487E4D" w:rsidRDefault="00F658E6" w:rsidP="006C4C11">
      <w:pPr>
        <w:pStyle w:val="Odstavecseseznamem"/>
        <w:numPr>
          <w:ilvl w:val="0"/>
          <w:numId w:val="27"/>
        </w:numPr>
        <w:spacing w:after="160" w:line="280" w:lineRule="atLeast"/>
        <w:jc w:val="both"/>
        <w:rPr>
          <w:rFonts w:ascii="Arial" w:hAnsi="Arial" w:cs="Arial"/>
          <w:sz w:val="20"/>
          <w:szCs w:val="20"/>
        </w:rPr>
      </w:pPr>
      <w:r w:rsidRPr="00487E4D">
        <w:rPr>
          <w:rFonts w:ascii="Arial" w:hAnsi="Arial" w:cs="Arial"/>
          <w:sz w:val="20"/>
          <w:szCs w:val="20"/>
        </w:rPr>
        <w:t xml:space="preserve">zvýšení výkonnosti služeb (omezení prázdných </w:t>
      </w:r>
      <w:proofErr w:type="spellStart"/>
      <w:r w:rsidRPr="00487E4D">
        <w:rPr>
          <w:rFonts w:ascii="Arial" w:hAnsi="Arial" w:cs="Arial"/>
          <w:sz w:val="20"/>
          <w:szCs w:val="20"/>
        </w:rPr>
        <w:t>lůžkodnů</w:t>
      </w:r>
      <w:proofErr w:type="spellEnd"/>
      <w:r w:rsidRPr="00487E4D">
        <w:rPr>
          <w:rFonts w:ascii="Arial" w:hAnsi="Arial" w:cs="Arial"/>
          <w:sz w:val="20"/>
          <w:szCs w:val="20"/>
        </w:rPr>
        <w:t>)</w:t>
      </w:r>
    </w:p>
    <w:p w14:paraId="5D0CD06D" w14:textId="77777777" w:rsidR="00F658E6" w:rsidRPr="00487E4D" w:rsidRDefault="00F658E6" w:rsidP="006C4C11">
      <w:pPr>
        <w:pStyle w:val="Odstavecseseznamem"/>
        <w:numPr>
          <w:ilvl w:val="0"/>
          <w:numId w:val="27"/>
        </w:numPr>
        <w:spacing w:after="160" w:line="280" w:lineRule="atLeast"/>
        <w:jc w:val="both"/>
        <w:rPr>
          <w:rFonts w:ascii="Arial" w:hAnsi="Arial" w:cs="Arial"/>
          <w:sz w:val="20"/>
          <w:szCs w:val="20"/>
        </w:rPr>
      </w:pPr>
      <w:r w:rsidRPr="00487E4D">
        <w:rPr>
          <w:rFonts w:ascii="Arial" w:hAnsi="Arial" w:cs="Arial"/>
          <w:sz w:val="20"/>
          <w:szCs w:val="20"/>
        </w:rPr>
        <w:t xml:space="preserve">zvýšení nákladů úřadu práce na testování příjmů a finančního majetku </w:t>
      </w:r>
    </w:p>
    <w:p w14:paraId="4FA4D876" w14:textId="77777777" w:rsidR="00F658E6" w:rsidRPr="00487E4D" w:rsidRDefault="00F658E6" w:rsidP="006C4C11">
      <w:pPr>
        <w:pStyle w:val="Odstavecseseznamem"/>
        <w:numPr>
          <w:ilvl w:val="0"/>
          <w:numId w:val="27"/>
        </w:numPr>
        <w:spacing w:after="160" w:line="280" w:lineRule="atLeast"/>
        <w:jc w:val="both"/>
        <w:rPr>
          <w:rFonts w:ascii="Arial" w:hAnsi="Arial" w:cs="Arial"/>
          <w:sz w:val="20"/>
          <w:szCs w:val="20"/>
        </w:rPr>
      </w:pPr>
      <w:r w:rsidRPr="00487E4D">
        <w:rPr>
          <w:rFonts w:ascii="Arial" w:hAnsi="Arial" w:cs="Arial"/>
          <w:sz w:val="20"/>
          <w:szCs w:val="20"/>
        </w:rPr>
        <w:t>změnu kompetencí úřadu práce</w:t>
      </w:r>
    </w:p>
    <w:bookmarkEnd w:id="6"/>
    <w:p w14:paraId="0211122B" w14:textId="77777777" w:rsidR="00F658E6" w:rsidRPr="00487E4D" w:rsidRDefault="00F658E6" w:rsidP="006C4C11">
      <w:pPr>
        <w:pStyle w:val="Odstavecseseznamem"/>
        <w:spacing w:line="280" w:lineRule="atLeast"/>
        <w:jc w:val="both"/>
        <w:rPr>
          <w:rFonts w:ascii="Arial" w:hAnsi="Arial" w:cs="Arial"/>
          <w:sz w:val="20"/>
          <w:szCs w:val="20"/>
        </w:rPr>
      </w:pPr>
    </w:p>
    <w:p w14:paraId="63F2B34A" w14:textId="77777777" w:rsidR="00F658E6" w:rsidRPr="00487E4D" w:rsidRDefault="00F658E6" w:rsidP="006C4C11">
      <w:pPr>
        <w:pStyle w:val="Odstavecseseznamem"/>
        <w:spacing w:line="280" w:lineRule="atLeast"/>
        <w:jc w:val="both"/>
        <w:rPr>
          <w:rFonts w:ascii="Arial" w:hAnsi="Arial" w:cs="Arial"/>
          <w:sz w:val="20"/>
          <w:szCs w:val="20"/>
        </w:rPr>
      </w:pPr>
    </w:p>
    <w:p w14:paraId="5D332D22" w14:textId="77777777" w:rsidR="00F658E6" w:rsidRPr="00F658E6" w:rsidRDefault="00F658E6" w:rsidP="006C4C11">
      <w:pPr>
        <w:spacing w:line="280" w:lineRule="atLeast"/>
      </w:pPr>
    </w:p>
    <w:p w14:paraId="78F3855A" w14:textId="35F0E4D2" w:rsidR="00D9769D" w:rsidRPr="002F2580" w:rsidRDefault="00D9769D" w:rsidP="00415D8E">
      <w:pPr>
        <w:pStyle w:val="Nadpis3"/>
        <w:spacing w:line="276" w:lineRule="auto"/>
        <w:ind w:left="720"/>
        <w:jc w:val="both"/>
        <w:rPr>
          <w:rFonts w:ascii="Arial" w:hAnsi="Arial" w:cs="Arial"/>
          <w:i/>
          <w:iCs/>
          <w:sz w:val="20"/>
        </w:rPr>
      </w:pPr>
      <w:r w:rsidRPr="002F2580">
        <w:rPr>
          <w:rFonts w:ascii="Arial" w:hAnsi="Arial" w:cs="Arial"/>
          <w:i/>
          <w:iCs/>
          <w:sz w:val="20"/>
        </w:rPr>
        <w:br w:type="page"/>
      </w:r>
    </w:p>
    <w:bookmarkEnd w:id="3"/>
    <w:p w14:paraId="17CBA629" w14:textId="6D78E9EA" w:rsidR="00CE79EF" w:rsidRPr="00DD49AC" w:rsidRDefault="00CE79EF" w:rsidP="006921D3">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DD49AC">
        <w:rPr>
          <w:rFonts w:ascii="Arial" w:hAnsi="Arial" w:cs="Arial"/>
          <w:sz w:val="28"/>
          <w:szCs w:val="20"/>
        </w:rPr>
        <w:lastRenderedPageBreak/>
        <w:t xml:space="preserve">Příloha č. </w:t>
      </w:r>
      <w:r w:rsidR="0053115E">
        <w:rPr>
          <w:rFonts w:ascii="Arial" w:hAnsi="Arial" w:cs="Arial"/>
          <w:sz w:val="28"/>
          <w:szCs w:val="20"/>
        </w:rPr>
        <w:t>3</w:t>
      </w:r>
      <w:r w:rsidRPr="00DD49AC">
        <w:rPr>
          <w:rFonts w:ascii="Arial" w:hAnsi="Arial" w:cs="Arial"/>
          <w:sz w:val="28"/>
          <w:szCs w:val="20"/>
        </w:rPr>
        <w:t xml:space="preserve">: </w:t>
      </w:r>
      <w:r w:rsidR="00806C1D">
        <w:rPr>
          <w:rFonts w:ascii="Arial" w:hAnsi="Arial" w:cs="Arial"/>
          <w:sz w:val="28"/>
          <w:szCs w:val="20"/>
        </w:rPr>
        <w:t>Realizační</w:t>
      </w:r>
      <w:r w:rsidR="00806C1D" w:rsidRPr="00DD49AC">
        <w:rPr>
          <w:rFonts w:ascii="Arial" w:hAnsi="Arial" w:cs="Arial"/>
          <w:sz w:val="28"/>
          <w:szCs w:val="20"/>
        </w:rPr>
        <w:t xml:space="preserve"> </w:t>
      </w:r>
      <w:r w:rsidR="006921D3" w:rsidRPr="00DD49AC">
        <w:rPr>
          <w:rFonts w:ascii="Arial" w:hAnsi="Arial" w:cs="Arial"/>
          <w:sz w:val="28"/>
          <w:szCs w:val="20"/>
        </w:rPr>
        <w:t>tým - jmenný seznam osob</w:t>
      </w:r>
    </w:p>
    <w:p w14:paraId="2A04D689" w14:textId="77777777" w:rsidR="00312960" w:rsidRPr="00EE2238" w:rsidRDefault="00312960" w:rsidP="00CE79EF">
      <w:pPr>
        <w:spacing w:line="280" w:lineRule="atLeast"/>
        <w:jc w:val="center"/>
        <w:rPr>
          <w:rFonts w:ascii="Arial" w:hAnsi="Arial" w:cs="Arial"/>
          <w:color w:val="FF0000"/>
          <w:sz w:val="20"/>
          <w:szCs w:val="20"/>
        </w:rPr>
      </w:pPr>
    </w:p>
    <w:p w14:paraId="1D1B898B" w14:textId="77777777" w:rsidR="006921D3" w:rsidRPr="007B693C" w:rsidRDefault="006921D3" w:rsidP="006921D3">
      <w:pPr>
        <w:spacing w:line="280" w:lineRule="atLeast"/>
        <w:jc w:val="center"/>
        <w:rPr>
          <w:rFonts w:ascii="Arial" w:hAnsi="Arial" w:cs="Arial"/>
          <w:bCs/>
          <w:sz w:val="20"/>
          <w:szCs w:val="20"/>
        </w:rPr>
      </w:pPr>
    </w:p>
    <w:p w14:paraId="487FD1EA" w14:textId="77777777" w:rsidR="00DD49AC" w:rsidRPr="00CB468D" w:rsidRDefault="00DD49AC" w:rsidP="00DD49AC">
      <w:pPr>
        <w:pStyle w:val="Normln11"/>
        <w:spacing w:line="276" w:lineRule="auto"/>
        <w:ind w:left="720"/>
        <w:jc w:val="both"/>
        <w:rPr>
          <w:rFonts w:cs="Arial"/>
          <w:sz w:val="20"/>
          <w:szCs w:val="20"/>
        </w:rPr>
      </w:pPr>
    </w:p>
    <w:tbl>
      <w:tblPr>
        <w:tblStyle w:val="Mkatabulky"/>
        <w:tblW w:w="0" w:type="auto"/>
        <w:tblLook w:val="04A0" w:firstRow="1" w:lastRow="0" w:firstColumn="1" w:lastColumn="0" w:noHBand="0" w:noVBand="1"/>
      </w:tblPr>
      <w:tblGrid>
        <w:gridCol w:w="4530"/>
        <w:gridCol w:w="4529"/>
      </w:tblGrid>
      <w:tr w:rsidR="00806C1D" w:rsidRPr="006C4C11" w14:paraId="1894F15D" w14:textId="77777777" w:rsidTr="00E07E68">
        <w:trPr>
          <w:trHeight w:val="397"/>
        </w:trPr>
        <w:tc>
          <w:tcPr>
            <w:tcW w:w="4530" w:type="dxa"/>
            <w:shd w:val="clear" w:color="auto" w:fill="F2F2F2" w:themeFill="background1" w:themeFillShade="F2"/>
            <w:vAlign w:val="center"/>
          </w:tcPr>
          <w:p w14:paraId="71D3BE39" w14:textId="77777777" w:rsidR="00806C1D" w:rsidRPr="00456055" w:rsidRDefault="00806C1D" w:rsidP="006C4C11">
            <w:pPr>
              <w:spacing w:line="280" w:lineRule="atLeast"/>
              <w:rPr>
                <w:rFonts w:ascii="Arial" w:hAnsi="Arial" w:cs="Arial"/>
                <w:b/>
                <w:sz w:val="20"/>
              </w:rPr>
            </w:pPr>
            <w:r w:rsidRPr="00456055">
              <w:rPr>
                <w:rFonts w:ascii="Arial" w:hAnsi="Arial" w:cs="Arial"/>
                <w:b/>
                <w:sz w:val="20"/>
              </w:rPr>
              <w:t>Pozice v realizačním týmu</w:t>
            </w:r>
          </w:p>
        </w:tc>
        <w:tc>
          <w:tcPr>
            <w:tcW w:w="4529" w:type="dxa"/>
            <w:shd w:val="clear" w:color="auto" w:fill="F2F2F2" w:themeFill="background1" w:themeFillShade="F2"/>
            <w:vAlign w:val="center"/>
          </w:tcPr>
          <w:p w14:paraId="63358DFC" w14:textId="77777777" w:rsidR="00806C1D" w:rsidRPr="00456055" w:rsidRDefault="00806C1D">
            <w:pPr>
              <w:spacing w:line="280" w:lineRule="atLeast"/>
              <w:rPr>
                <w:rFonts w:ascii="Arial" w:hAnsi="Arial" w:cs="Arial"/>
                <w:b/>
                <w:sz w:val="20"/>
              </w:rPr>
            </w:pPr>
            <w:r w:rsidRPr="00456055">
              <w:rPr>
                <w:rFonts w:ascii="Arial" w:hAnsi="Arial" w:cs="Arial"/>
                <w:b/>
                <w:sz w:val="20"/>
              </w:rPr>
              <w:t>Jméno a příjmení</w:t>
            </w:r>
          </w:p>
        </w:tc>
      </w:tr>
      <w:tr w:rsidR="00806C1D" w:rsidRPr="006C4C11" w14:paraId="137C8C88" w14:textId="77777777" w:rsidTr="00E07E68">
        <w:trPr>
          <w:trHeight w:val="397"/>
        </w:trPr>
        <w:tc>
          <w:tcPr>
            <w:tcW w:w="4530" w:type="dxa"/>
            <w:vAlign w:val="center"/>
          </w:tcPr>
          <w:p w14:paraId="24FC3715" w14:textId="70AF46C5" w:rsidR="00806C1D" w:rsidRPr="00456055" w:rsidRDefault="00E451D5" w:rsidP="006C4C11">
            <w:pPr>
              <w:spacing w:line="280" w:lineRule="atLeast"/>
              <w:rPr>
                <w:rFonts w:ascii="Arial" w:hAnsi="Arial" w:cs="Arial"/>
                <w:sz w:val="20"/>
              </w:rPr>
            </w:pPr>
            <w:r w:rsidRPr="00456055">
              <w:rPr>
                <w:rFonts w:ascii="Arial" w:hAnsi="Arial" w:cs="Arial"/>
                <w:sz w:val="20"/>
              </w:rPr>
              <w:t>Garant</w:t>
            </w:r>
          </w:p>
        </w:tc>
        <w:tc>
          <w:tcPr>
            <w:tcW w:w="4529" w:type="dxa"/>
            <w:vAlign w:val="center"/>
          </w:tcPr>
          <w:p w14:paraId="7AD9E03D" w14:textId="7E7387A5" w:rsidR="00806C1D" w:rsidRPr="007C7D57" w:rsidRDefault="005014F0">
            <w:pPr>
              <w:spacing w:line="280" w:lineRule="atLeast"/>
              <w:rPr>
                <w:rFonts w:ascii="Arial" w:hAnsi="Arial" w:cs="Arial"/>
                <w:sz w:val="20"/>
              </w:rPr>
            </w:pPr>
            <w:r w:rsidRPr="007D01A1">
              <w:rPr>
                <w:rFonts w:ascii="Arial" w:hAnsi="Arial" w:cs="Arial"/>
                <w:i/>
                <w:iCs/>
                <w:color w:val="FFFFFF" w:themeColor="background1"/>
                <w:sz w:val="20"/>
                <w:szCs w:val="20"/>
                <w:highlight w:val="black"/>
              </w:rPr>
              <w:t>neveřejný údaj</w:t>
            </w:r>
          </w:p>
        </w:tc>
      </w:tr>
      <w:tr w:rsidR="00806C1D" w:rsidRPr="006C4C11" w14:paraId="5B299F84" w14:textId="77777777" w:rsidTr="00E07E68">
        <w:trPr>
          <w:trHeight w:val="397"/>
        </w:trPr>
        <w:tc>
          <w:tcPr>
            <w:tcW w:w="4530" w:type="dxa"/>
            <w:vAlign w:val="center"/>
          </w:tcPr>
          <w:p w14:paraId="2C28075D" w14:textId="0BA62ACC" w:rsidR="00806C1D" w:rsidRPr="00456055" w:rsidRDefault="00E451D5" w:rsidP="006C4C11">
            <w:pPr>
              <w:spacing w:line="280" w:lineRule="atLeast"/>
              <w:rPr>
                <w:rFonts w:ascii="Arial" w:hAnsi="Arial" w:cs="Arial"/>
                <w:sz w:val="20"/>
              </w:rPr>
            </w:pPr>
            <w:r w:rsidRPr="00456055">
              <w:rPr>
                <w:rFonts w:ascii="Arial" w:hAnsi="Arial" w:cs="Arial"/>
                <w:sz w:val="20"/>
              </w:rPr>
              <w:t>Realizátor č. 1</w:t>
            </w:r>
          </w:p>
        </w:tc>
        <w:tc>
          <w:tcPr>
            <w:tcW w:w="4529" w:type="dxa"/>
            <w:vAlign w:val="center"/>
          </w:tcPr>
          <w:p w14:paraId="16AF38FA" w14:textId="5BA9C526" w:rsidR="00806C1D" w:rsidRPr="007C7D57" w:rsidRDefault="005014F0">
            <w:pPr>
              <w:spacing w:line="280" w:lineRule="atLeast"/>
              <w:rPr>
                <w:rFonts w:ascii="Arial" w:hAnsi="Arial" w:cs="Arial"/>
                <w:sz w:val="20"/>
              </w:rPr>
            </w:pPr>
            <w:r w:rsidRPr="007D01A1">
              <w:rPr>
                <w:rFonts w:ascii="Arial" w:hAnsi="Arial" w:cs="Arial"/>
                <w:i/>
                <w:iCs/>
                <w:color w:val="FFFFFF" w:themeColor="background1"/>
                <w:sz w:val="20"/>
                <w:szCs w:val="20"/>
                <w:highlight w:val="black"/>
              </w:rPr>
              <w:t>neveřejný údaj</w:t>
            </w:r>
          </w:p>
        </w:tc>
      </w:tr>
      <w:tr w:rsidR="00806C1D" w:rsidRPr="006C4C11" w14:paraId="06AE562B" w14:textId="77777777" w:rsidTr="00E07E68">
        <w:trPr>
          <w:trHeight w:val="397"/>
        </w:trPr>
        <w:tc>
          <w:tcPr>
            <w:tcW w:w="4530" w:type="dxa"/>
            <w:vAlign w:val="center"/>
          </w:tcPr>
          <w:p w14:paraId="66D97CD8" w14:textId="21B2AD05" w:rsidR="00806C1D" w:rsidRPr="00456055" w:rsidRDefault="00E451D5" w:rsidP="006C4C11">
            <w:pPr>
              <w:spacing w:line="280" w:lineRule="atLeast"/>
              <w:rPr>
                <w:rFonts w:ascii="Arial" w:hAnsi="Arial" w:cs="Arial"/>
                <w:sz w:val="20"/>
              </w:rPr>
            </w:pPr>
            <w:r w:rsidRPr="00456055">
              <w:rPr>
                <w:rFonts w:ascii="Arial" w:hAnsi="Arial" w:cs="Arial"/>
                <w:sz w:val="20"/>
              </w:rPr>
              <w:t>Realizátor č. 2</w:t>
            </w:r>
          </w:p>
        </w:tc>
        <w:tc>
          <w:tcPr>
            <w:tcW w:w="4529" w:type="dxa"/>
            <w:vAlign w:val="center"/>
          </w:tcPr>
          <w:p w14:paraId="409747E8" w14:textId="605509AA" w:rsidR="00806C1D" w:rsidRPr="007C7D57" w:rsidRDefault="005014F0">
            <w:pPr>
              <w:spacing w:line="280" w:lineRule="atLeast"/>
              <w:rPr>
                <w:rFonts w:ascii="Arial" w:hAnsi="Arial" w:cs="Arial"/>
                <w:sz w:val="20"/>
              </w:rPr>
            </w:pPr>
            <w:r w:rsidRPr="007D01A1">
              <w:rPr>
                <w:rFonts w:ascii="Arial" w:hAnsi="Arial" w:cs="Arial"/>
                <w:i/>
                <w:iCs/>
                <w:color w:val="FFFFFF" w:themeColor="background1"/>
                <w:sz w:val="20"/>
                <w:szCs w:val="20"/>
                <w:highlight w:val="black"/>
              </w:rPr>
              <w:t>neveřejný údaj</w:t>
            </w:r>
          </w:p>
        </w:tc>
      </w:tr>
    </w:tbl>
    <w:p w14:paraId="4DBFF488" w14:textId="77777777" w:rsidR="006921D3" w:rsidRDefault="006921D3" w:rsidP="006921D3">
      <w:pPr>
        <w:spacing w:line="280" w:lineRule="atLeast"/>
        <w:rPr>
          <w:rFonts w:ascii="Arial" w:hAnsi="Arial" w:cs="Arial"/>
          <w:sz w:val="20"/>
          <w:szCs w:val="20"/>
        </w:rPr>
      </w:pPr>
    </w:p>
    <w:p w14:paraId="5814F2A7" w14:textId="77777777" w:rsidR="006921D3" w:rsidRDefault="006921D3" w:rsidP="006921D3">
      <w:pPr>
        <w:spacing w:line="280" w:lineRule="atLeast"/>
        <w:rPr>
          <w:rFonts w:ascii="Arial" w:hAnsi="Arial" w:cs="Arial"/>
          <w:sz w:val="20"/>
          <w:szCs w:val="20"/>
        </w:rPr>
      </w:pPr>
    </w:p>
    <w:p w14:paraId="36ADC410" w14:textId="77777777" w:rsidR="006921D3" w:rsidRDefault="006921D3" w:rsidP="006921D3">
      <w:pPr>
        <w:spacing w:line="280" w:lineRule="atLeast"/>
        <w:rPr>
          <w:rFonts w:ascii="Arial" w:hAnsi="Arial" w:cs="Arial"/>
          <w:sz w:val="20"/>
          <w:szCs w:val="20"/>
        </w:rPr>
      </w:pPr>
    </w:p>
    <w:p w14:paraId="43477A05" w14:textId="77777777" w:rsidR="006921D3" w:rsidRDefault="006921D3" w:rsidP="006921D3">
      <w:pPr>
        <w:spacing w:line="280" w:lineRule="atLeast"/>
        <w:rPr>
          <w:rFonts w:ascii="Arial" w:hAnsi="Arial" w:cs="Arial"/>
          <w:sz w:val="20"/>
          <w:szCs w:val="20"/>
        </w:rPr>
      </w:pPr>
    </w:p>
    <w:p w14:paraId="2820F459" w14:textId="77777777" w:rsidR="006921D3" w:rsidRDefault="006921D3" w:rsidP="006921D3">
      <w:pPr>
        <w:spacing w:line="280" w:lineRule="atLeast"/>
        <w:rPr>
          <w:rFonts w:ascii="Arial" w:hAnsi="Arial" w:cs="Arial"/>
          <w:sz w:val="20"/>
          <w:szCs w:val="20"/>
        </w:rPr>
      </w:pPr>
    </w:p>
    <w:p w14:paraId="134ACEB4" w14:textId="070A510B" w:rsidR="00D9769D" w:rsidRDefault="00D9769D" w:rsidP="006921D3">
      <w:pPr>
        <w:spacing w:line="280" w:lineRule="atLeast"/>
        <w:rPr>
          <w:rFonts w:ascii="Arial" w:hAnsi="Arial" w:cs="Arial"/>
          <w:sz w:val="20"/>
          <w:szCs w:val="20"/>
        </w:rPr>
      </w:pPr>
      <w:r>
        <w:rPr>
          <w:rFonts w:ascii="Arial" w:hAnsi="Arial" w:cs="Arial"/>
          <w:sz w:val="20"/>
          <w:szCs w:val="20"/>
        </w:rPr>
        <w:br w:type="page"/>
      </w:r>
    </w:p>
    <w:p w14:paraId="0DEE6823" w14:textId="18243E1E" w:rsidR="00CE79EF" w:rsidRPr="00312960" w:rsidRDefault="00CE79EF" w:rsidP="00312960">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312960">
        <w:rPr>
          <w:rFonts w:ascii="Arial" w:hAnsi="Arial" w:cs="Arial"/>
          <w:sz w:val="28"/>
          <w:szCs w:val="20"/>
        </w:rPr>
        <w:lastRenderedPageBreak/>
        <w:t xml:space="preserve">Příloha č. </w:t>
      </w:r>
      <w:r w:rsidR="0053115E">
        <w:rPr>
          <w:rFonts w:ascii="Arial" w:hAnsi="Arial" w:cs="Arial"/>
          <w:sz w:val="28"/>
          <w:szCs w:val="20"/>
        </w:rPr>
        <w:t>4</w:t>
      </w:r>
      <w:r w:rsidRPr="00312960">
        <w:rPr>
          <w:rFonts w:ascii="Arial" w:hAnsi="Arial" w:cs="Arial"/>
          <w:sz w:val="28"/>
          <w:szCs w:val="20"/>
        </w:rPr>
        <w:t>: Seznam poddodavatelů</w:t>
      </w:r>
    </w:p>
    <w:p w14:paraId="23F5CD10" w14:textId="77777777" w:rsidR="00CE79EF" w:rsidRDefault="00CE79EF" w:rsidP="00CE79EF">
      <w:pPr>
        <w:spacing w:line="280" w:lineRule="atLeast"/>
        <w:rPr>
          <w:rFonts w:ascii="Arial" w:hAnsi="Arial" w:cs="Arial"/>
          <w:sz w:val="20"/>
          <w:szCs w:val="20"/>
        </w:rPr>
      </w:pPr>
    </w:p>
    <w:p w14:paraId="5533F7DA" w14:textId="3E90A1CD" w:rsidR="0005100E" w:rsidRPr="006E4F16" w:rsidRDefault="0005100E" w:rsidP="0005100E">
      <w:pPr>
        <w:jc w:val="center"/>
        <w:rPr>
          <w:rFonts w:ascii="Arial" w:hAnsi="Arial" w:cs="Arial"/>
          <w:b/>
          <w:color w:val="FF0000"/>
          <w:sz w:val="20"/>
          <w:szCs w:val="20"/>
        </w:rPr>
      </w:pPr>
    </w:p>
    <w:p w14:paraId="456A7431" w14:textId="4D9C0E90" w:rsidR="00383FA7" w:rsidRDefault="0005100E">
      <w:pPr>
        <w:spacing w:after="200" w:line="276" w:lineRule="auto"/>
        <w:rPr>
          <w:rFonts w:ascii="Arial" w:hAnsi="Arial" w:cs="Arial"/>
          <w:sz w:val="20"/>
          <w:szCs w:val="20"/>
        </w:rPr>
      </w:pPr>
      <w:r w:rsidRPr="006E4F16">
        <w:rPr>
          <w:rFonts w:ascii="Arial" w:hAnsi="Arial" w:cs="Arial"/>
          <w:sz w:val="20"/>
          <w:szCs w:val="20"/>
        </w:rPr>
        <w:t xml:space="preserve">Plnění </w:t>
      </w:r>
      <w:r>
        <w:rPr>
          <w:rFonts w:ascii="Arial" w:hAnsi="Arial" w:cs="Arial"/>
          <w:sz w:val="20"/>
          <w:szCs w:val="20"/>
        </w:rPr>
        <w:t xml:space="preserve">dle této </w:t>
      </w:r>
      <w:r w:rsidR="00A2307B">
        <w:rPr>
          <w:rFonts w:ascii="Arial" w:hAnsi="Arial" w:cs="Arial"/>
          <w:sz w:val="20"/>
          <w:szCs w:val="20"/>
        </w:rPr>
        <w:t>S</w:t>
      </w:r>
      <w:r>
        <w:rPr>
          <w:rFonts w:ascii="Arial" w:hAnsi="Arial" w:cs="Arial"/>
          <w:sz w:val="20"/>
          <w:szCs w:val="20"/>
        </w:rPr>
        <w:t>mlouvy</w:t>
      </w:r>
      <w:r w:rsidRPr="006E4F16">
        <w:rPr>
          <w:rFonts w:ascii="Arial" w:hAnsi="Arial" w:cs="Arial"/>
          <w:sz w:val="20"/>
          <w:szCs w:val="20"/>
        </w:rPr>
        <w:t xml:space="preserve"> nebude plněno prostřednictvím </w:t>
      </w:r>
      <w:r>
        <w:rPr>
          <w:rFonts w:ascii="Arial" w:hAnsi="Arial" w:cs="Arial"/>
          <w:sz w:val="20"/>
          <w:szCs w:val="20"/>
        </w:rPr>
        <w:t>pod</w:t>
      </w:r>
      <w:r w:rsidR="00E66146">
        <w:rPr>
          <w:rFonts w:ascii="Arial" w:hAnsi="Arial" w:cs="Arial"/>
          <w:sz w:val="20"/>
          <w:szCs w:val="20"/>
        </w:rPr>
        <w:t>dodavatelů</w:t>
      </w:r>
      <w:r w:rsidR="00753F72">
        <w:rPr>
          <w:rFonts w:ascii="Arial" w:hAnsi="Arial" w:cs="Arial"/>
          <w:sz w:val="20"/>
          <w:szCs w:val="20"/>
        </w:rPr>
        <w:t>.</w:t>
      </w:r>
    </w:p>
    <w:p w14:paraId="07FEE8B5" w14:textId="06A67868" w:rsidR="0005100E" w:rsidRDefault="0005100E">
      <w:pPr>
        <w:spacing w:after="200" w:line="276" w:lineRule="auto"/>
        <w:rPr>
          <w:rFonts w:ascii="Arial" w:hAnsi="Arial" w:cs="Arial"/>
          <w:sz w:val="20"/>
          <w:szCs w:val="20"/>
        </w:rPr>
      </w:pPr>
    </w:p>
    <w:sectPr w:rsidR="0005100E" w:rsidSect="006C4C11">
      <w:headerReference w:type="even" r:id="rId14"/>
      <w:headerReference w:type="default" r:id="rId15"/>
      <w:footerReference w:type="default" r:id="rId16"/>
      <w:headerReference w:type="first" r:id="rId17"/>
      <w:footerReference w:type="first" r:id="rId18"/>
      <w:pgSz w:w="11906" w:h="16838" w:code="9"/>
      <w:pgMar w:top="1440" w:right="1418" w:bottom="1418" w:left="1418" w:header="992" w:footer="56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53BC1" w14:textId="77777777" w:rsidR="003B7486" w:rsidRDefault="003B7486" w:rsidP="00E37BC8">
      <w:r>
        <w:separator/>
      </w:r>
    </w:p>
  </w:endnote>
  <w:endnote w:type="continuationSeparator" w:id="0">
    <w:p w14:paraId="77CA444C" w14:textId="77777777" w:rsidR="003B7486" w:rsidRDefault="003B7486" w:rsidP="00E37BC8">
      <w:r>
        <w:continuationSeparator/>
      </w:r>
    </w:p>
  </w:endnote>
  <w:endnote w:type="continuationNotice" w:id="1">
    <w:p w14:paraId="52E0004A" w14:textId="77777777" w:rsidR="009416F3" w:rsidRDefault="00941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155168"/>
      <w:docPartObj>
        <w:docPartGallery w:val="Page Numbers (Bottom of Page)"/>
        <w:docPartUnique/>
      </w:docPartObj>
    </w:sdtPr>
    <w:sdtEndPr>
      <w:rPr>
        <w:rFonts w:ascii="Arial" w:hAnsi="Arial" w:cs="Arial"/>
        <w:sz w:val="18"/>
        <w:szCs w:val="18"/>
      </w:rPr>
    </w:sdtEndPr>
    <w:sdtContent>
      <w:p w14:paraId="4B85FF2D" w14:textId="1B9DE45E" w:rsidR="0053263A" w:rsidRPr="006C4C11" w:rsidRDefault="0053263A">
        <w:pPr>
          <w:pStyle w:val="Zpat"/>
          <w:jc w:val="right"/>
          <w:rPr>
            <w:rFonts w:ascii="Arial" w:hAnsi="Arial" w:cs="Arial"/>
            <w:sz w:val="18"/>
            <w:szCs w:val="18"/>
          </w:rPr>
        </w:pPr>
        <w:r w:rsidRPr="006C4C11">
          <w:rPr>
            <w:rFonts w:ascii="Arial" w:hAnsi="Arial" w:cs="Arial"/>
            <w:sz w:val="18"/>
            <w:szCs w:val="18"/>
          </w:rPr>
          <w:fldChar w:fldCharType="begin"/>
        </w:r>
        <w:r w:rsidRPr="00456055">
          <w:rPr>
            <w:rFonts w:ascii="Arial" w:hAnsi="Arial" w:cs="Arial"/>
            <w:sz w:val="18"/>
            <w:szCs w:val="18"/>
          </w:rPr>
          <w:instrText>PAGE   \* MERGEFORMAT</w:instrText>
        </w:r>
        <w:r w:rsidRPr="006C4C11">
          <w:rPr>
            <w:rFonts w:ascii="Arial" w:hAnsi="Arial" w:cs="Arial"/>
            <w:sz w:val="18"/>
            <w:szCs w:val="18"/>
          </w:rPr>
          <w:fldChar w:fldCharType="separate"/>
        </w:r>
        <w:r w:rsidRPr="00456055">
          <w:rPr>
            <w:rFonts w:ascii="Arial" w:hAnsi="Arial" w:cs="Arial"/>
            <w:noProof/>
            <w:sz w:val="18"/>
            <w:szCs w:val="18"/>
          </w:rPr>
          <w:t>9</w:t>
        </w:r>
        <w:r w:rsidRPr="006C4C11">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520E" w14:textId="77777777" w:rsidR="0053263A" w:rsidRDefault="0053263A">
    <w:pPr>
      <w:pStyle w:val="Zpat"/>
      <w:jc w:val="center"/>
    </w:pPr>
  </w:p>
  <w:p w14:paraId="7C23D9C5" w14:textId="77777777" w:rsidR="0053263A" w:rsidRDefault="005326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58204" w14:textId="77777777" w:rsidR="003B7486" w:rsidRDefault="003B7486" w:rsidP="00E37BC8">
      <w:r>
        <w:separator/>
      </w:r>
    </w:p>
  </w:footnote>
  <w:footnote w:type="continuationSeparator" w:id="0">
    <w:p w14:paraId="75DD2D89" w14:textId="77777777" w:rsidR="003B7486" w:rsidRDefault="003B7486" w:rsidP="00E37BC8">
      <w:r>
        <w:continuationSeparator/>
      </w:r>
    </w:p>
  </w:footnote>
  <w:footnote w:type="continuationNotice" w:id="1">
    <w:p w14:paraId="133CFDFA" w14:textId="77777777" w:rsidR="009416F3" w:rsidRDefault="009416F3"/>
  </w:footnote>
  <w:footnote w:id="2">
    <w:p w14:paraId="11251709" w14:textId="618D079B" w:rsidR="0053263A" w:rsidRPr="006C4C11" w:rsidRDefault="0053263A" w:rsidP="006C4C11">
      <w:pPr>
        <w:pStyle w:val="Textpoznpodarou"/>
        <w:jc w:val="both"/>
        <w:rPr>
          <w:rFonts w:ascii="Arial" w:hAnsi="Arial" w:cs="Arial"/>
          <w:sz w:val="16"/>
          <w:szCs w:val="16"/>
        </w:rPr>
      </w:pPr>
      <w:r w:rsidRPr="006C4C11">
        <w:rPr>
          <w:rStyle w:val="Znakapoznpodarou"/>
          <w:rFonts w:ascii="Arial" w:hAnsi="Arial" w:cs="Arial"/>
          <w:sz w:val="16"/>
          <w:szCs w:val="16"/>
        </w:rPr>
        <w:footnoteRef/>
      </w:r>
      <w:r w:rsidRPr="006C4C11">
        <w:rPr>
          <w:rFonts w:ascii="Arial" w:hAnsi="Arial" w:cs="Arial"/>
          <w:sz w:val="16"/>
          <w:szCs w:val="16"/>
        </w:rPr>
        <w:t xml:space="preserve"> Předmětný dokument je součástí této přílohy jako bod V.</w:t>
      </w:r>
    </w:p>
  </w:footnote>
  <w:footnote w:id="3">
    <w:p w14:paraId="6994B767" w14:textId="1C526524" w:rsidR="0053263A" w:rsidRPr="006C4C11" w:rsidRDefault="0053263A" w:rsidP="006C4C11">
      <w:pPr>
        <w:pStyle w:val="Textpoznpodarou"/>
        <w:jc w:val="both"/>
        <w:rPr>
          <w:rFonts w:ascii="Arial" w:hAnsi="Arial" w:cs="Arial"/>
          <w:sz w:val="16"/>
          <w:szCs w:val="16"/>
        </w:rPr>
      </w:pPr>
      <w:r w:rsidRPr="006C4C11">
        <w:rPr>
          <w:rStyle w:val="Znakapoznpodarou"/>
          <w:rFonts w:ascii="Arial" w:hAnsi="Arial" w:cs="Arial"/>
          <w:sz w:val="16"/>
          <w:szCs w:val="16"/>
        </w:rPr>
        <w:footnoteRef/>
      </w:r>
      <w:r w:rsidRPr="006C4C11">
        <w:rPr>
          <w:rFonts w:ascii="Arial" w:hAnsi="Arial" w:cs="Arial"/>
          <w:sz w:val="16"/>
          <w:szCs w:val="16"/>
        </w:rPr>
        <w:t xml:space="preserve"> Při plnění tohoto úkolu může </w:t>
      </w:r>
      <w:r w:rsidR="004250CB" w:rsidRPr="006C4C11">
        <w:rPr>
          <w:rFonts w:ascii="Arial" w:hAnsi="Arial" w:cs="Arial"/>
          <w:sz w:val="16"/>
          <w:szCs w:val="16"/>
        </w:rPr>
        <w:t>zpracovatel</w:t>
      </w:r>
      <w:r w:rsidRPr="006C4C11">
        <w:rPr>
          <w:rFonts w:ascii="Arial" w:hAnsi="Arial" w:cs="Arial"/>
          <w:sz w:val="16"/>
          <w:szCs w:val="16"/>
        </w:rPr>
        <w:t xml:space="preserve"> vycházet z „Komparativní studie systémů posouzení oprávněnosti nároku zájemce pro vstup do sociální služby“, dostupné na webu projektu Rozvoj systému sociálních služeb: </w:t>
      </w:r>
      <w:hyperlink r:id="rId1" w:history="1">
        <w:r w:rsidRPr="006C4C11">
          <w:rPr>
            <w:rStyle w:val="Hypertextovodkaz"/>
            <w:rFonts w:ascii="Arial" w:hAnsi="Arial" w:cs="Arial"/>
            <w:sz w:val="16"/>
            <w:szCs w:val="16"/>
          </w:rPr>
          <w:t>http://rsss.mpsv.cz/wp-content/uploads/2019/04/Komparativn%C3%AD-studie-syst%C3%A9m%C5%AF-posouzen%C3%AD-opr%C3%A1vn%C4%9Bnosti-n%C3%A1roku-z%C3%A1jemce-pro-vstup-do-soci%C3%A1ln%C3%AD-slu%C5%BEby.pdf</w:t>
        </w:r>
      </w:hyperlink>
      <w:r w:rsidRPr="006C4C11">
        <w:rPr>
          <w:rFonts w:ascii="Arial" w:hAnsi="Arial" w:cs="Arial"/>
          <w:sz w:val="16"/>
          <w:szCs w:val="16"/>
        </w:rPr>
        <w:t xml:space="preserve"> </w:t>
      </w:r>
    </w:p>
  </w:footnote>
  <w:footnote w:id="4">
    <w:p w14:paraId="29C9C919" w14:textId="77777777" w:rsidR="0053263A" w:rsidRPr="006C4C11" w:rsidRDefault="0053263A" w:rsidP="005F65F4">
      <w:pPr>
        <w:pStyle w:val="Textpoznpodarou"/>
        <w:rPr>
          <w:rFonts w:ascii="Arial" w:hAnsi="Arial" w:cs="Arial"/>
          <w:sz w:val="16"/>
          <w:szCs w:val="16"/>
        </w:rPr>
      </w:pPr>
      <w:r>
        <w:rPr>
          <w:rStyle w:val="Znakapoznpodarou"/>
        </w:rPr>
        <w:footnoteRef/>
      </w:r>
      <w:r>
        <w:t xml:space="preserve"> </w:t>
      </w:r>
      <w:hyperlink r:id="rId2" w:history="1">
        <w:r w:rsidRPr="006C4C11">
          <w:rPr>
            <w:rStyle w:val="Hypertextovodkaz"/>
            <w:rFonts w:ascii="Arial" w:hAnsi="Arial" w:cs="Arial"/>
            <w:sz w:val="16"/>
            <w:szCs w:val="16"/>
          </w:rPr>
          <w:t>https://www.mpsv.cz/documents/20142/975025/Statisticka_rocenka_z_oblasti_prace_a_socialnich_veci_2020+%282%29.pdf/e3f61e52-d276-80c4-2f5b-c6ab8beb16a4</w:t>
        </w:r>
      </w:hyperlink>
    </w:p>
    <w:p w14:paraId="3D347BC1" w14:textId="77777777" w:rsidR="0053263A" w:rsidRDefault="0053263A" w:rsidP="005F65F4">
      <w:pPr>
        <w:pStyle w:val="Textpoznpodarou"/>
      </w:pPr>
    </w:p>
  </w:footnote>
  <w:footnote w:id="5">
    <w:p w14:paraId="217C7362" w14:textId="77777777" w:rsidR="0053263A" w:rsidRPr="006C4C11" w:rsidRDefault="0053263A" w:rsidP="005F65F4">
      <w:pPr>
        <w:pStyle w:val="Textpoznpodarou"/>
        <w:rPr>
          <w:rFonts w:ascii="Arial" w:hAnsi="Arial" w:cs="Arial"/>
          <w:sz w:val="16"/>
          <w:szCs w:val="16"/>
        </w:rPr>
      </w:pPr>
      <w:r>
        <w:rPr>
          <w:rStyle w:val="Znakapoznpodarou"/>
        </w:rPr>
        <w:footnoteRef/>
      </w:r>
      <w:r>
        <w:t xml:space="preserve"> </w:t>
      </w:r>
      <w:hyperlink r:id="rId3" w:history="1">
        <w:r w:rsidRPr="006C4C11">
          <w:rPr>
            <w:rStyle w:val="Hypertextovodkaz"/>
            <w:rFonts w:ascii="Arial" w:hAnsi="Arial" w:cs="Arial"/>
            <w:sz w:val="16"/>
            <w:szCs w:val="16"/>
          </w:rPr>
          <w:t>https://www.mpsv.cz/documents/20142/975025/Statisticka_rocenka_z_oblasti_prace_a_socialnich_veci_2020+%282%29.pdf/e3f61e52-d276-80c4-2f5b-c6ab8beb16a4</w:t>
        </w:r>
      </w:hyperlink>
    </w:p>
    <w:p w14:paraId="3E632907" w14:textId="77777777" w:rsidR="0053263A" w:rsidRDefault="0053263A" w:rsidP="005F65F4">
      <w:pPr>
        <w:pStyle w:val="Textpoznpodarou"/>
      </w:pPr>
    </w:p>
  </w:footnote>
  <w:footnote w:id="6">
    <w:p w14:paraId="70CCAE1E" w14:textId="77777777" w:rsidR="0053263A" w:rsidRPr="005D171D" w:rsidRDefault="0053263A" w:rsidP="00883F5E">
      <w:pPr>
        <w:pStyle w:val="Textpoznpodarou"/>
        <w:jc w:val="both"/>
        <w:rPr>
          <w:rFonts w:ascii="Arial" w:hAnsi="Arial" w:cs="Arial"/>
          <w:sz w:val="16"/>
          <w:szCs w:val="16"/>
        </w:rPr>
      </w:pPr>
      <w:r w:rsidRPr="005D171D">
        <w:rPr>
          <w:rStyle w:val="Znakapoznpodarou"/>
          <w:rFonts w:ascii="Arial" w:hAnsi="Arial" w:cs="Arial"/>
          <w:sz w:val="16"/>
          <w:szCs w:val="16"/>
        </w:rPr>
        <w:footnoteRef/>
      </w:r>
      <w:r w:rsidRPr="005D171D">
        <w:rPr>
          <w:rFonts w:ascii="Arial" w:hAnsi="Arial" w:cs="Arial"/>
          <w:sz w:val="16"/>
          <w:szCs w:val="16"/>
        </w:rPr>
        <w:t xml:space="preserve"> Požadavky na normostranu:</w:t>
      </w:r>
    </w:p>
    <w:p w14:paraId="7740B699" w14:textId="77777777" w:rsidR="0053263A" w:rsidRPr="005D171D" w:rsidRDefault="0053263A" w:rsidP="00883F5E">
      <w:pPr>
        <w:pStyle w:val="Textpoznpodarou"/>
        <w:jc w:val="both"/>
        <w:rPr>
          <w:rFonts w:ascii="Arial" w:hAnsi="Arial" w:cs="Arial"/>
          <w:sz w:val="16"/>
          <w:szCs w:val="16"/>
        </w:rPr>
      </w:pPr>
      <w:r w:rsidRPr="005D171D">
        <w:rPr>
          <w:rFonts w:ascii="Arial" w:hAnsi="Arial" w:cs="Arial"/>
          <w:sz w:val="16"/>
          <w:szCs w:val="16"/>
        </w:rPr>
        <w:t>Analýza a metodika budou sepsány v textovém editoru fontem Arial o velikosti 12 bodů a řádkování 1,5 řádků. Pro nadpisy a tituly kapitol se použije písmo velikosti 16, resp. 14 bodů (viz dále). Poznámky, resp. poznámky pod čarou budou psány písmem o velikosti 10 bodů.</w:t>
      </w:r>
    </w:p>
    <w:p w14:paraId="08A9F59C" w14:textId="77777777" w:rsidR="0053263A" w:rsidRPr="005D171D" w:rsidRDefault="0053263A" w:rsidP="00883F5E">
      <w:pPr>
        <w:pStyle w:val="Textpoznpodarou"/>
        <w:jc w:val="both"/>
        <w:rPr>
          <w:rFonts w:ascii="Arial" w:hAnsi="Arial" w:cs="Arial"/>
          <w:sz w:val="16"/>
          <w:szCs w:val="16"/>
        </w:rPr>
      </w:pPr>
      <w:r w:rsidRPr="005D171D">
        <w:rPr>
          <w:rFonts w:ascii="Arial" w:hAnsi="Arial" w:cs="Arial"/>
          <w:sz w:val="16"/>
          <w:szCs w:val="16"/>
        </w:rPr>
        <w:t>Mezery mezi odstavci budou o velikosti 10 bodů, před a za nadpisy a tituly kapitol o velikosti 12 bodů (resp. za nadpisy či tituly podkapitol či jiného vnitřního členění kapitol 10 bodů).</w:t>
      </w:r>
    </w:p>
    <w:p w14:paraId="7B40160B" w14:textId="77777777" w:rsidR="0053263A" w:rsidRPr="005D171D" w:rsidRDefault="0053263A" w:rsidP="00883F5E">
      <w:pPr>
        <w:pStyle w:val="Textpoznpodarou"/>
        <w:jc w:val="both"/>
        <w:rPr>
          <w:rFonts w:ascii="Arial" w:hAnsi="Arial" w:cs="Arial"/>
          <w:sz w:val="16"/>
          <w:szCs w:val="16"/>
        </w:rPr>
      </w:pPr>
      <w:r w:rsidRPr="005D171D">
        <w:rPr>
          <w:rFonts w:ascii="Arial" w:hAnsi="Arial" w:cs="Arial"/>
          <w:sz w:val="16"/>
          <w:szCs w:val="16"/>
        </w:rPr>
        <w:t>Text bude oboustranně zarovnán (zarovnání do bloku).</w:t>
      </w:r>
    </w:p>
    <w:p w14:paraId="649AA2EC" w14:textId="77777777" w:rsidR="0053263A" w:rsidRPr="005D171D" w:rsidRDefault="0053263A" w:rsidP="00883F5E">
      <w:pPr>
        <w:pStyle w:val="Textpoznpodarou"/>
        <w:jc w:val="both"/>
        <w:rPr>
          <w:rFonts w:ascii="Arial" w:hAnsi="Arial" w:cs="Arial"/>
          <w:sz w:val="16"/>
          <w:szCs w:val="16"/>
        </w:rPr>
      </w:pPr>
      <w:r w:rsidRPr="005D171D">
        <w:rPr>
          <w:rFonts w:ascii="Arial" w:hAnsi="Arial" w:cs="Arial"/>
          <w:sz w:val="16"/>
          <w:szCs w:val="16"/>
        </w:rPr>
        <w:t xml:space="preserve">Kapitoly se začínají psát na novém listu papíru, názvy kapitol se uvádějí na samostatných řádcích velikostí písma 16 a tučně, nepíše se za nimi tečka. Podkapitoly se </w:t>
      </w:r>
      <w:proofErr w:type="gramStart"/>
      <w:r w:rsidRPr="005D171D">
        <w:rPr>
          <w:rFonts w:ascii="Arial" w:hAnsi="Arial" w:cs="Arial"/>
          <w:sz w:val="16"/>
          <w:szCs w:val="16"/>
        </w:rPr>
        <w:t>píší</w:t>
      </w:r>
      <w:proofErr w:type="gramEnd"/>
      <w:r w:rsidRPr="005D171D">
        <w:rPr>
          <w:rFonts w:ascii="Arial" w:hAnsi="Arial" w:cs="Arial"/>
          <w:sz w:val="16"/>
          <w:szCs w:val="16"/>
        </w:rPr>
        <w:t xml:space="preserve"> velikostí písma 14 a tučně.</w:t>
      </w:r>
    </w:p>
    <w:p w14:paraId="1B692C8D" w14:textId="77777777" w:rsidR="0053263A" w:rsidRPr="005D171D" w:rsidRDefault="0053263A" w:rsidP="00883F5E">
      <w:pPr>
        <w:pStyle w:val="Textpoznpodarou"/>
        <w:jc w:val="both"/>
        <w:rPr>
          <w:rFonts w:ascii="Arial" w:hAnsi="Arial" w:cs="Arial"/>
          <w:sz w:val="16"/>
          <w:szCs w:val="16"/>
        </w:rPr>
      </w:pPr>
      <w:r w:rsidRPr="005D171D">
        <w:rPr>
          <w:rFonts w:ascii="Arial" w:hAnsi="Arial" w:cs="Arial"/>
          <w:sz w:val="16"/>
          <w:szCs w:val="16"/>
        </w:rPr>
        <w:t>Pro číslování kapitol se používá víceúrovňové členění:</w:t>
      </w:r>
    </w:p>
    <w:p w14:paraId="2CDED785" w14:textId="77777777" w:rsidR="0053263A" w:rsidRPr="005D171D" w:rsidRDefault="0053263A" w:rsidP="00883F5E">
      <w:pPr>
        <w:pStyle w:val="Textpoznpodarou"/>
        <w:jc w:val="both"/>
        <w:rPr>
          <w:rFonts w:ascii="Arial" w:hAnsi="Arial" w:cs="Arial"/>
          <w:sz w:val="16"/>
          <w:szCs w:val="16"/>
        </w:rPr>
      </w:pPr>
      <w:r w:rsidRPr="005D171D">
        <w:rPr>
          <w:rFonts w:ascii="Arial" w:hAnsi="Arial" w:cs="Arial"/>
          <w:sz w:val="16"/>
          <w:szCs w:val="16"/>
        </w:rPr>
        <w:t>1. Název kapitoly</w:t>
      </w:r>
    </w:p>
    <w:p w14:paraId="7BFEC8ED" w14:textId="77777777" w:rsidR="0053263A" w:rsidRPr="005D171D" w:rsidRDefault="0053263A" w:rsidP="00883F5E">
      <w:pPr>
        <w:pStyle w:val="Textpoznpodarou"/>
        <w:jc w:val="both"/>
        <w:rPr>
          <w:rFonts w:ascii="Arial" w:hAnsi="Arial" w:cs="Arial"/>
          <w:sz w:val="16"/>
          <w:szCs w:val="16"/>
        </w:rPr>
      </w:pPr>
      <w:r w:rsidRPr="005D171D">
        <w:rPr>
          <w:rFonts w:ascii="Arial" w:hAnsi="Arial" w:cs="Arial"/>
          <w:sz w:val="16"/>
          <w:szCs w:val="16"/>
        </w:rPr>
        <w:t>1.1 podkapitola</w:t>
      </w:r>
    </w:p>
    <w:p w14:paraId="786F3477" w14:textId="77777777" w:rsidR="0053263A" w:rsidRPr="005D171D" w:rsidRDefault="0053263A" w:rsidP="00883F5E">
      <w:pPr>
        <w:pStyle w:val="Textpoznpodarou"/>
        <w:jc w:val="both"/>
        <w:rPr>
          <w:rFonts w:ascii="Arial" w:hAnsi="Arial" w:cs="Arial"/>
          <w:sz w:val="16"/>
          <w:szCs w:val="16"/>
        </w:rPr>
      </w:pPr>
      <w:r w:rsidRPr="005D171D">
        <w:rPr>
          <w:rFonts w:ascii="Arial" w:hAnsi="Arial" w:cs="Arial"/>
          <w:sz w:val="16"/>
          <w:szCs w:val="16"/>
        </w:rPr>
        <w:t>1.1.1 oddíl</w:t>
      </w:r>
    </w:p>
    <w:p w14:paraId="5D3CA98C" w14:textId="77777777" w:rsidR="0053263A" w:rsidRPr="005D171D" w:rsidRDefault="0053263A" w:rsidP="00883F5E">
      <w:pPr>
        <w:pStyle w:val="Textpoznpodarou"/>
        <w:jc w:val="both"/>
        <w:rPr>
          <w:rFonts w:ascii="Arial" w:hAnsi="Arial" w:cs="Arial"/>
          <w:sz w:val="16"/>
          <w:szCs w:val="16"/>
        </w:rPr>
      </w:pPr>
      <w:r w:rsidRPr="005D171D">
        <w:rPr>
          <w:rFonts w:ascii="Arial" w:hAnsi="Arial" w:cs="Arial"/>
          <w:sz w:val="16"/>
          <w:szCs w:val="16"/>
        </w:rPr>
        <w:t>Bude použita velikost stránky A4, nastavení okrajů stránky bude u horního okraje 2,5 cm, u dolního 2,5 cm, u levého 3 cm a u pravého okraje 2,5 cm.</w:t>
      </w:r>
    </w:p>
    <w:p w14:paraId="7B41447C" w14:textId="77777777" w:rsidR="0053263A" w:rsidRPr="005D171D" w:rsidRDefault="0053263A" w:rsidP="00883F5E">
      <w:pPr>
        <w:pStyle w:val="Textpoznpodarou"/>
        <w:jc w:val="both"/>
        <w:rPr>
          <w:rFonts w:ascii="Arial" w:hAnsi="Arial" w:cs="Arial"/>
          <w:sz w:val="16"/>
          <w:szCs w:val="16"/>
        </w:rPr>
      </w:pPr>
      <w:r w:rsidRPr="005D171D">
        <w:rPr>
          <w:rFonts w:ascii="Arial" w:hAnsi="Arial" w:cs="Arial"/>
          <w:sz w:val="16"/>
          <w:szCs w:val="16"/>
        </w:rPr>
        <w:t>Stránky budou číslovány arabskými čísly, a to od první stránky (bez zobrazení čísla stránky na titulní stránce), v umístění stránky dole v zápatí (uprostřed nebo při pravém okraji).</w:t>
      </w:r>
    </w:p>
    <w:p w14:paraId="11ED4714" w14:textId="77777777" w:rsidR="0053263A" w:rsidRPr="005D171D" w:rsidRDefault="0053263A" w:rsidP="00883F5E">
      <w:pPr>
        <w:pStyle w:val="Textpoznpodarou"/>
        <w:jc w:val="both"/>
        <w:rPr>
          <w:rFonts w:ascii="Arial" w:hAnsi="Arial" w:cs="Arial"/>
          <w:sz w:val="16"/>
          <w:szCs w:val="16"/>
        </w:rPr>
      </w:pPr>
      <w:r w:rsidRPr="005D171D">
        <w:rPr>
          <w:rFonts w:ascii="Arial" w:hAnsi="Arial" w:cs="Arial"/>
          <w:sz w:val="16"/>
          <w:szCs w:val="16"/>
        </w:rPr>
        <w:t>Použijí-li se v textu zkratky, musí být vysvětleny vždy u prvního výskytu zkratky (v závorce, případně v poznámce pod čarou, jde-li o složitější vysvětlení pojmu či zkratky). Současně je připojen za obsahem seznam zkratek.</w:t>
      </w:r>
    </w:p>
    <w:p w14:paraId="56CC91D2" w14:textId="77777777" w:rsidR="0053263A" w:rsidRPr="005D171D" w:rsidRDefault="0053263A" w:rsidP="00883F5E">
      <w:pPr>
        <w:pStyle w:val="Textpoznpodarou"/>
        <w:jc w:val="both"/>
        <w:rPr>
          <w:rFonts w:ascii="Arial" w:hAnsi="Arial" w:cs="Arial"/>
          <w:sz w:val="16"/>
          <w:szCs w:val="16"/>
        </w:rPr>
      </w:pPr>
      <w:r w:rsidRPr="005D171D">
        <w:rPr>
          <w:rFonts w:ascii="Arial" w:hAnsi="Arial" w:cs="Arial"/>
          <w:sz w:val="16"/>
          <w:szCs w:val="16"/>
        </w:rPr>
        <w:t>Popisky tabulek, obrázků a schémat včetně jejich číslování se uvádějí pod nimi stejnou velikostí písma, jako je text práce, a pod grafickým znázorněním se uvádí pramen kurzívou a velikostí písma menší než základní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6D6F" w14:textId="23B2E4B3" w:rsidR="0053263A" w:rsidRDefault="0053263A" w:rsidP="00783306">
    <w:pPr>
      <w:pStyle w:val="Zhlav"/>
      <w:jc w:val="center"/>
    </w:pPr>
    <w:r>
      <w:rPr>
        <w:noProof/>
        <w:lang w:eastAsia="cs-CZ"/>
      </w:rPr>
      <w:drawing>
        <wp:inline distT="0" distB="0" distL="0" distR="0" wp14:anchorId="20FC5D34" wp14:editId="0C9053E2">
          <wp:extent cx="4533900" cy="769289"/>
          <wp:effectExtent l="0" t="0" r="0" b="0"/>
          <wp:docPr id="4" name="Obrázek 4"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17EEBD3A" w14:textId="77777777" w:rsidR="0053263A" w:rsidRDefault="0053263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5683" w14:textId="77777777" w:rsidR="0053263A" w:rsidRPr="00F52B99" w:rsidRDefault="0053263A" w:rsidP="00C02B61">
    <w:pPr>
      <w:tabs>
        <w:tab w:val="center" w:pos="4536"/>
        <w:tab w:val="right" w:pos="9072"/>
      </w:tabs>
      <w:rPr>
        <w:rFonts w:ascii="Arial" w:hAnsi="Arial" w:cs="Arial"/>
        <w:color w:val="000000" w:themeColor="text1"/>
        <w:sz w:val="20"/>
        <w:szCs w:val="20"/>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84C2" w14:textId="36F66BD1" w:rsidR="0053263A" w:rsidRDefault="0053263A" w:rsidP="00FD54F2">
    <w:pPr>
      <w:pStyle w:val="Zhlav"/>
    </w:pPr>
    <w:r>
      <w:rPr>
        <w:noProof/>
      </w:rPr>
      <w:drawing>
        <wp:inline distT="0" distB="0" distL="0" distR="0" wp14:anchorId="75870CBB" wp14:editId="560D343A">
          <wp:extent cx="2981325" cy="621665"/>
          <wp:effectExtent l="0" t="0" r="9525" b="698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621665"/>
                  </a:xfrm>
                  <a:prstGeom prst="rect">
                    <a:avLst/>
                  </a:prstGeom>
                  <a:noFill/>
                </pic:spPr>
              </pic:pic>
            </a:graphicData>
          </a:graphic>
        </wp:inline>
      </w:drawing>
    </w:r>
    <w:r>
      <w:t xml:space="preserve">    </w:t>
    </w:r>
    <w:r>
      <w:tab/>
      <w:t xml:space="preserve">  </w:t>
    </w:r>
    <w:r>
      <w:rPr>
        <w:noProof/>
      </w:rPr>
      <w:drawing>
        <wp:inline distT="0" distB="0" distL="0" distR="0" wp14:anchorId="303C06DD" wp14:editId="180E800C">
          <wp:extent cx="621665" cy="640080"/>
          <wp:effectExtent l="0" t="0" r="6985"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640080"/>
                  </a:xfrm>
                  <a:prstGeom prst="rect">
                    <a:avLst/>
                  </a:prstGeom>
                  <a:noFill/>
                </pic:spPr>
              </pic:pic>
            </a:graphicData>
          </a:graphic>
        </wp:inline>
      </w:drawing>
    </w:r>
  </w:p>
  <w:p w14:paraId="47940FB9" w14:textId="77777777" w:rsidR="0053263A" w:rsidRDefault="0053263A" w:rsidP="004319E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11D"/>
    <w:multiLevelType w:val="hybridMultilevel"/>
    <w:tmpl w:val="8356F1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 w15:restartNumberingAfterBreak="0">
    <w:nsid w:val="09355923"/>
    <w:multiLevelType w:val="hybridMultilevel"/>
    <w:tmpl w:val="B70E3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F46058"/>
    <w:multiLevelType w:val="hybridMultilevel"/>
    <w:tmpl w:val="DEFAD0B4"/>
    <w:lvl w:ilvl="0" w:tplc="04050001">
      <w:start w:val="1"/>
      <w:numFmt w:val="bullet"/>
      <w:lvlText w:val=""/>
      <w:lvlJc w:val="left"/>
      <w:pPr>
        <w:ind w:left="1203" w:hanging="360"/>
      </w:pPr>
      <w:rPr>
        <w:rFonts w:ascii="Symbol" w:hAnsi="Symbol" w:hint="default"/>
      </w:rPr>
    </w:lvl>
    <w:lvl w:ilvl="1" w:tplc="04050001">
      <w:start w:val="1"/>
      <w:numFmt w:val="bullet"/>
      <w:lvlText w:val=""/>
      <w:lvlJc w:val="left"/>
      <w:pPr>
        <w:ind w:left="2273" w:hanging="710"/>
      </w:pPr>
      <w:rPr>
        <w:rFonts w:ascii="Symbol" w:hAnsi="Symbol" w:hint="default"/>
        <w:b w:val="0"/>
      </w:rPr>
    </w:lvl>
    <w:lvl w:ilvl="2" w:tplc="04050005" w:tentative="1">
      <w:start w:val="1"/>
      <w:numFmt w:val="bullet"/>
      <w:lvlText w:val=""/>
      <w:lvlJc w:val="left"/>
      <w:pPr>
        <w:ind w:left="2643" w:hanging="360"/>
      </w:pPr>
      <w:rPr>
        <w:rFonts w:ascii="Wingdings" w:hAnsi="Wingdings" w:hint="default"/>
      </w:rPr>
    </w:lvl>
    <w:lvl w:ilvl="3" w:tplc="04050001" w:tentative="1">
      <w:start w:val="1"/>
      <w:numFmt w:val="bullet"/>
      <w:lvlText w:val=""/>
      <w:lvlJc w:val="left"/>
      <w:pPr>
        <w:ind w:left="3363" w:hanging="360"/>
      </w:pPr>
      <w:rPr>
        <w:rFonts w:ascii="Symbol" w:hAnsi="Symbol" w:hint="default"/>
      </w:rPr>
    </w:lvl>
    <w:lvl w:ilvl="4" w:tplc="04050003" w:tentative="1">
      <w:start w:val="1"/>
      <w:numFmt w:val="bullet"/>
      <w:lvlText w:val="o"/>
      <w:lvlJc w:val="left"/>
      <w:pPr>
        <w:ind w:left="4083" w:hanging="360"/>
      </w:pPr>
      <w:rPr>
        <w:rFonts w:ascii="Courier New" w:hAnsi="Courier New" w:cs="Courier New" w:hint="default"/>
      </w:rPr>
    </w:lvl>
    <w:lvl w:ilvl="5" w:tplc="04050005" w:tentative="1">
      <w:start w:val="1"/>
      <w:numFmt w:val="bullet"/>
      <w:lvlText w:val=""/>
      <w:lvlJc w:val="left"/>
      <w:pPr>
        <w:ind w:left="4803" w:hanging="360"/>
      </w:pPr>
      <w:rPr>
        <w:rFonts w:ascii="Wingdings" w:hAnsi="Wingdings" w:hint="default"/>
      </w:rPr>
    </w:lvl>
    <w:lvl w:ilvl="6" w:tplc="04050001" w:tentative="1">
      <w:start w:val="1"/>
      <w:numFmt w:val="bullet"/>
      <w:lvlText w:val=""/>
      <w:lvlJc w:val="left"/>
      <w:pPr>
        <w:ind w:left="5523" w:hanging="360"/>
      </w:pPr>
      <w:rPr>
        <w:rFonts w:ascii="Symbol" w:hAnsi="Symbol" w:hint="default"/>
      </w:rPr>
    </w:lvl>
    <w:lvl w:ilvl="7" w:tplc="04050003" w:tentative="1">
      <w:start w:val="1"/>
      <w:numFmt w:val="bullet"/>
      <w:lvlText w:val="o"/>
      <w:lvlJc w:val="left"/>
      <w:pPr>
        <w:ind w:left="6243" w:hanging="360"/>
      </w:pPr>
      <w:rPr>
        <w:rFonts w:ascii="Courier New" w:hAnsi="Courier New" w:cs="Courier New" w:hint="default"/>
      </w:rPr>
    </w:lvl>
    <w:lvl w:ilvl="8" w:tplc="04050005" w:tentative="1">
      <w:start w:val="1"/>
      <w:numFmt w:val="bullet"/>
      <w:lvlText w:val=""/>
      <w:lvlJc w:val="left"/>
      <w:pPr>
        <w:ind w:left="6963" w:hanging="360"/>
      </w:pPr>
      <w:rPr>
        <w:rFonts w:ascii="Wingdings" w:hAnsi="Wingdings" w:hint="default"/>
      </w:rPr>
    </w:lvl>
  </w:abstractNum>
  <w:abstractNum w:abstractNumId="5" w15:restartNumberingAfterBreak="0">
    <w:nsid w:val="12EF1EFF"/>
    <w:multiLevelType w:val="hybridMultilevel"/>
    <w:tmpl w:val="74C63C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6C00AF"/>
    <w:multiLevelType w:val="hybridMultilevel"/>
    <w:tmpl w:val="3E9E9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2177874"/>
    <w:multiLevelType w:val="hybridMultilevel"/>
    <w:tmpl w:val="44527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283AEE"/>
    <w:multiLevelType w:val="hybridMultilevel"/>
    <w:tmpl w:val="D750C1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9B0C37"/>
    <w:multiLevelType w:val="hybridMultilevel"/>
    <w:tmpl w:val="165E72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B40775"/>
    <w:multiLevelType w:val="hybridMultilevel"/>
    <w:tmpl w:val="63481A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E04B3C"/>
    <w:multiLevelType w:val="hybridMultilevel"/>
    <w:tmpl w:val="6B0E72AC"/>
    <w:lvl w:ilvl="0" w:tplc="9C4C855A">
      <w:start w:val="1"/>
      <w:numFmt w:val="decimal"/>
      <w:lvlText w:val="%1."/>
      <w:lvlJc w:val="left"/>
      <w:pPr>
        <w:ind w:left="1222" w:hanging="360"/>
      </w:pPr>
      <w:rPr>
        <w:b w:val="0"/>
        <w:bCs w:val="0"/>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14" w15:restartNumberingAfterBreak="0">
    <w:nsid w:val="3FF25DBD"/>
    <w:multiLevelType w:val="hybridMultilevel"/>
    <w:tmpl w:val="BEF07C5A"/>
    <w:lvl w:ilvl="0" w:tplc="04050013">
      <w:start w:val="1"/>
      <w:numFmt w:val="upperRoman"/>
      <w:lvlText w:val="%1."/>
      <w:lvlJc w:val="righ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221329"/>
    <w:multiLevelType w:val="multilevel"/>
    <w:tmpl w:val="32F2DA88"/>
    <w:lvl w:ilvl="0">
      <w:start w:val="1"/>
      <w:numFmt w:val="decimal"/>
      <w:lvlText w:val="%1."/>
      <w:lvlJc w:val="left"/>
      <w:pPr>
        <w:ind w:left="360" w:hanging="360"/>
      </w:pPr>
    </w:lvl>
    <w:lvl w:ilvl="1">
      <w:start w:val="1"/>
      <w:numFmt w:val="decimal"/>
      <w:lvlText w:val="%1.%2."/>
      <w:lvlJc w:val="left"/>
      <w:pPr>
        <w:ind w:left="716"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C316B4"/>
    <w:multiLevelType w:val="hybridMultilevel"/>
    <w:tmpl w:val="1F2E87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F212AA"/>
    <w:multiLevelType w:val="hybridMultilevel"/>
    <w:tmpl w:val="1D187DD4"/>
    <w:lvl w:ilvl="0" w:tplc="32ECE4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DE5404"/>
    <w:multiLevelType w:val="hybridMultilevel"/>
    <w:tmpl w:val="EDE638B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20ED6DC">
      <w:start w:val="85"/>
      <w:numFmt w:val="decimal"/>
      <w:lvlText w:val="%3"/>
      <w:lvlJc w:val="left"/>
      <w:pPr>
        <w:ind w:left="2340" w:hanging="360"/>
      </w:pPr>
      <w:rPr>
        <w:rFonts w:hint="default"/>
      </w:rPr>
    </w:lvl>
    <w:lvl w:ilvl="3" w:tplc="04663E86">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BA5EC7"/>
    <w:multiLevelType w:val="multilevel"/>
    <w:tmpl w:val="817C080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9D06628"/>
    <w:multiLevelType w:val="hybridMultilevel"/>
    <w:tmpl w:val="A59A76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322D24"/>
    <w:multiLevelType w:val="hybridMultilevel"/>
    <w:tmpl w:val="85463B52"/>
    <w:lvl w:ilvl="0" w:tplc="04050001">
      <w:start w:val="1"/>
      <w:numFmt w:val="bullet"/>
      <w:lvlText w:val=""/>
      <w:lvlJc w:val="left"/>
      <w:pPr>
        <w:ind w:left="1250" w:hanging="360"/>
      </w:pPr>
      <w:rPr>
        <w:rFonts w:ascii="Symbol" w:hAnsi="Symbol" w:hint="default"/>
      </w:rPr>
    </w:lvl>
    <w:lvl w:ilvl="1" w:tplc="04050003" w:tentative="1">
      <w:start w:val="1"/>
      <w:numFmt w:val="bullet"/>
      <w:lvlText w:val="o"/>
      <w:lvlJc w:val="left"/>
      <w:pPr>
        <w:ind w:left="1970" w:hanging="360"/>
      </w:pPr>
      <w:rPr>
        <w:rFonts w:ascii="Courier New" w:hAnsi="Courier New" w:cs="Courier New" w:hint="default"/>
      </w:rPr>
    </w:lvl>
    <w:lvl w:ilvl="2" w:tplc="04050005" w:tentative="1">
      <w:start w:val="1"/>
      <w:numFmt w:val="bullet"/>
      <w:lvlText w:val=""/>
      <w:lvlJc w:val="left"/>
      <w:pPr>
        <w:ind w:left="2690" w:hanging="360"/>
      </w:pPr>
      <w:rPr>
        <w:rFonts w:ascii="Wingdings" w:hAnsi="Wingdings" w:hint="default"/>
      </w:rPr>
    </w:lvl>
    <w:lvl w:ilvl="3" w:tplc="04050001" w:tentative="1">
      <w:start w:val="1"/>
      <w:numFmt w:val="bullet"/>
      <w:lvlText w:val=""/>
      <w:lvlJc w:val="left"/>
      <w:pPr>
        <w:ind w:left="3410" w:hanging="360"/>
      </w:pPr>
      <w:rPr>
        <w:rFonts w:ascii="Symbol" w:hAnsi="Symbol" w:hint="default"/>
      </w:rPr>
    </w:lvl>
    <w:lvl w:ilvl="4" w:tplc="04050003" w:tentative="1">
      <w:start w:val="1"/>
      <w:numFmt w:val="bullet"/>
      <w:lvlText w:val="o"/>
      <w:lvlJc w:val="left"/>
      <w:pPr>
        <w:ind w:left="4130" w:hanging="360"/>
      </w:pPr>
      <w:rPr>
        <w:rFonts w:ascii="Courier New" w:hAnsi="Courier New" w:cs="Courier New" w:hint="default"/>
      </w:rPr>
    </w:lvl>
    <w:lvl w:ilvl="5" w:tplc="04050005" w:tentative="1">
      <w:start w:val="1"/>
      <w:numFmt w:val="bullet"/>
      <w:lvlText w:val=""/>
      <w:lvlJc w:val="left"/>
      <w:pPr>
        <w:ind w:left="4850" w:hanging="360"/>
      </w:pPr>
      <w:rPr>
        <w:rFonts w:ascii="Wingdings" w:hAnsi="Wingdings" w:hint="default"/>
      </w:rPr>
    </w:lvl>
    <w:lvl w:ilvl="6" w:tplc="04050001" w:tentative="1">
      <w:start w:val="1"/>
      <w:numFmt w:val="bullet"/>
      <w:lvlText w:val=""/>
      <w:lvlJc w:val="left"/>
      <w:pPr>
        <w:ind w:left="5570" w:hanging="360"/>
      </w:pPr>
      <w:rPr>
        <w:rFonts w:ascii="Symbol" w:hAnsi="Symbol" w:hint="default"/>
      </w:rPr>
    </w:lvl>
    <w:lvl w:ilvl="7" w:tplc="04050003" w:tentative="1">
      <w:start w:val="1"/>
      <w:numFmt w:val="bullet"/>
      <w:lvlText w:val="o"/>
      <w:lvlJc w:val="left"/>
      <w:pPr>
        <w:ind w:left="6290" w:hanging="360"/>
      </w:pPr>
      <w:rPr>
        <w:rFonts w:ascii="Courier New" w:hAnsi="Courier New" w:cs="Courier New" w:hint="default"/>
      </w:rPr>
    </w:lvl>
    <w:lvl w:ilvl="8" w:tplc="04050005" w:tentative="1">
      <w:start w:val="1"/>
      <w:numFmt w:val="bullet"/>
      <w:lvlText w:val=""/>
      <w:lvlJc w:val="left"/>
      <w:pPr>
        <w:ind w:left="7010" w:hanging="360"/>
      </w:pPr>
      <w:rPr>
        <w:rFonts w:ascii="Wingdings" w:hAnsi="Wingdings" w:hint="default"/>
      </w:rPr>
    </w:lvl>
  </w:abstractNum>
  <w:abstractNum w:abstractNumId="2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3" w15:restartNumberingAfterBreak="0">
    <w:nsid w:val="5F643DC5"/>
    <w:multiLevelType w:val="hybridMultilevel"/>
    <w:tmpl w:val="55DA0956"/>
    <w:lvl w:ilvl="0" w:tplc="DAD257EE">
      <w:start w:val="1"/>
      <w:numFmt w:val="bullet"/>
      <w:lvlText w:val=""/>
      <w:lvlJc w:val="left"/>
      <w:pPr>
        <w:ind w:left="1152" w:hanging="360"/>
      </w:pPr>
      <w:rPr>
        <w:rFonts w:ascii="Symbol" w:hAnsi="Symbol" w:hint="default"/>
        <w:color w:val="auto"/>
      </w:rPr>
    </w:lvl>
    <w:lvl w:ilvl="1" w:tplc="0DF846FA">
      <w:numFmt w:val="bullet"/>
      <w:lvlText w:val="•"/>
      <w:lvlJc w:val="left"/>
      <w:pPr>
        <w:ind w:left="2222" w:hanging="710"/>
      </w:pPr>
      <w:rPr>
        <w:rFonts w:ascii="Arial" w:eastAsia="Times New Roman" w:hAnsi="Arial" w:cs="Arial" w:hint="default"/>
        <w:b w:val="0"/>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4" w15:restartNumberingAfterBreak="0">
    <w:nsid w:val="66940FDE"/>
    <w:multiLevelType w:val="hybridMultilevel"/>
    <w:tmpl w:val="63D6A97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DC44B4"/>
    <w:multiLevelType w:val="hybridMultilevel"/>
    <w:tmpl w:val="03867C70"/>
    <w:lvl w:ilvl="0" w:tplc="D444F2EC">
      <w:start w:val="4"/>
      <w:numFmt w:val="upperRoman"/>
      <w:lvlText w:val="%1."/>
      <w:lvlJc w:val="righ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187E61"/>
    <w:multiLevelType w:val="hybridMultilevel"/>
    <w:tmpl w:val="B2120CD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D85D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F71082"/>
    <w:multiLevelType w:val="hybridMultilevel"/>
    <w:tmpl w:val="4B20A32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7F7800A2"/>
    <w:multiLevelType w:val="hybridMultilevel"/>
    <w:tmpl w:val="1F602C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22"/>
  </w:num>
  <w:num w:numId="3">
    <w:abstractNumId w:val="8"/>
  </w:num>
  <w:num w:numId="4">
    <w:abstractNumId w:val="2"/>
  </w:num>
  <w:num w:numId="5">
    <w:abstractNumId w:val="29"/>
  </w:num>
  <w:num w:numId="6">
    <w:abstractNumId w:val="4"/>
  </w:num>
  <w:num w:numId="7">
    <w:abstractNumId w:val="23"/>
  </w:num>
  <w:num w:numId="8">
    <w:abstractNumId w:val="6"/>
  </w:num>
  <w:num w:numId="9">
    <w:abstractNumId w:val="30"/>
  </w:num>
  <w:num w:numId="10">
    <w:abstractNumId w:val="9"/>
  </w:num>
  <w:num w:numId="11">
    <w:abstractNumId w:val="13"/>
  </w:num>
  <w:num w:numId="12">
    <w:abstractNumId w:val="3"/>
  </w:num>
  <w:num w:numId="13">
    <w:abstractNumId w:val="18"/>
  </w:num>
  <w:num w:numId="14">
    <w:abstractNumId w:val="28"/>
  </w:num>
  <w:num w:numId="15">
    <w:abstractNumId w:val="10"/>
  </w:num>
  <w:num w:numId="16">
    <w:abstractNumId w:val="16"/>
  </w:num>
  <w:num w:numId="17">
    <w:abstractNumId w:val="0"/>
  </w:num>
  <w:num w:numId="18">
    <w:abstractNumId w:val="24"/>
  </w:num>
  <w:num w:numId="19">
    <w:abstractNumId w:val="7"/>
  </w:num>
  <w:num w:numId="20">
    <w:abstractNumId w:val="5"/>
  </w:num>
  <w:num w:numId="21">
    <w:abstractNumId w:val="27"/>
  </w:num>
  <w:num w:numId="22">
    <w:abstractNumId w:val="19"/>
  </w:num>
  <w:num w:numId="23">
    <w:abstractNumId w:val="14"/>
  </w:num>
  <w:num w:numId="24">
    <w:abstractNumId w:val="21"/>
  </w:num>
  <w:num w:numId="25">
    <w:abstractNumId w:val="25"/>
  </w:num>
  <w:num w:numId="26">
    <w:abstractNumId w:val="11"/>
  </w:num>
  <w:num w:numId="27">
    <w:abstractNumId w:val="20"/>
  </w:num>
  <w:num w:numId="28">
    <w:abstractNumId w:val="26"/>
  </w:num>
  <w:num w:numId="29">
    <w:abstractNumId w:val="17"/>
  </w:num>
  <w:num w:numId="3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C8"/>
    <w:rsid w:val="00002F19"/>
    <w:rsid w:val="000032E9"/>
    <w:rsid w:val="00004A43"/>
    <w:rsid w:val="00005B0C"/>
    <w:rsid w:val="000062C1"/>
    <w:rsid w:val="00012DCC"/>
    <w:rsid w:val="00013403"/>
    <w:rsid w:val="00016058"/>
    <w:rsid w:val="00022D1C"/>
    <w:rsid w:val="00024864"/>
    <w:rsid w:val="0002515A"/>
    <w:rsid w:val="000270AB"/>
    <w:rsid w:val="00027E50"/>
    <w:rsid w:val="00031F8C"/>
    <w:rsid w:val="000355BC"/>
    <w:rsid w:val="00036E8A"/>
    <w:rsid w:val="00036F68"/>
    <w:rsid w:val="00042045"/>
    <w:rsid w:val="000470F7"/>
    <w:rsid w:val="00050219"/>
    <w:rsid w:val="00050769"/>
    <w:rsid w:val="0005100E"/>
    <w:rsid w:val="00051FD7"/>
    <w:rsid w:val="00053289"/>
    <w:rsid w:val="000570F3"/>
    <w:rsid w:val="000573D8"/>
    <w:rsid w:val="00063798"/>
    <w:rsid w:val="00064589"/>
    <w:rsid w:val="000740B9"/>
    <w:rsid w:val="00082912"/>
    <w:rsid w:val="00082BB1"/>
    <w:rsid w:val="000852D7"/>
    <w:rsid w:val="00090109"/>
    <w:rsid w:val="0009568C"/>
    <w:rsid w:val="00096E03"/>
    <w:rsid w:val="00097A6C"/>
    <w:rsid w:val="000A0877"/>
    <w:rsid w:val="000A57FC"/>
    <w:rsid w:val="000A5CBA"/>
    <w:rsid w:val="000B067F"/>
    <w:rsid w:val="000B094B"/>
    <w:rsid w:val="000B0F02"/>
    <w:rsid w:val="000B3258"/>
    <w:rsid w:val="000C3385"/>
    <w:rsid w:val="000C4504"/>
    <w:rsid w:val="000C49B0"/>
    <w:rsid w:val="000D07BA"/>
    <w:rsid w:val="000D3B3D"/>
    <w:rsid w:val="000D6C4E"/>
    <w:rsid w:val="000D7D81"/>
    <w:rsid w:val="000E036B"/>
    <w:rsid w:val="000E349C"/>
    <w:rsid w:val="000E6E7A"/>
    <w:rsid w:val="000F3948"/>
    <w:rsid w:val="000F74EE"/>
    <w:rsid w:val="001011DC"/>
    <w:rsid w:val="001079AD"/>
    <w:rsid w:val="00112998"/>
    <w:rsid w:val="00115383"/>
    <w:rsid w:val="00120B6A"/>
    <w:rsid w:val="00126D44"/>
    <w:rsid w:val="00132637"/>
    <w:rsid w:val="0013376D"/>
    <w:rsid w:val="00135E35"/>
    <w:rsid w:val="00137C46"/>
    <w:rsid w:val="00144F25"/>
    <w:rsid w:val="00146C61"/>
    <w:rsid w:val="001506D3"/>
    <w:rsid w:val="001525B2"/>
    <w:rsid w:val="0015481B"/>
    <w:rsid w:val="00160ECD"/>
    <w:rsid w:val="001641F4"/>
    <w:rsid w:val="00165EAF"/>
    <w:rsid w:val="0016653F"/>
    <w:rsid w:val="00167665"/>
    <w:rsid w:val="00171BCB"/>
    <w:rsid w:val="00172681"/>
    <w:rsid w:val="00172910"/>
    <w:rsid w:val="0017315A"/>
    <w:rsid w:val="001735C5"/>
    <w:rsid w:val="00174BBF"/>
    <w:rsid w:val="001762D5"/>
    <w:rsid w:val="00185B4A"/>
    <w:rsid w:val="0019707B"/>
    <w:rsid w:val="0019744B"/>
    <w:rsid w:val="001A3F7C"/>
    <w:rsid w:val="001A5288"/>
    <w:rsid w:val="001A759A"/>
    <w:rsid w:val="001B289D"/>
    <w:rsid w:val="001B2DE2"/>
    <w:rsid w:val="001B44F9"/>
    <w:rsid w:val="001B4E33"/>
    <w:rsid w:val="001B5A02"/>
    <w:rsid w:val="001B65EA"/>
    <w:rsid w:val="001B67F2"/>
    <w:rsid w:val="001C1CE8"/>
    <w:rsid w:val="001C5662"/>
    <w:rsid w:val="001D575D"/>
    <w:rsid w:val="001D6B07"/>
    <w:rsid w:val="001E44CF"/>
    <w:rsid w:val="001E4B6C"/>
    <w:rsid w:val="001E56D9"/>
    <w:rsid w:val="001E6395"/>
    <w:rsid w:val="001E6951"/>
    <w:rsid w:val="001E7D83"/>
    <w:rsid w:val="00202B14"/>
    <w:rsid w:val="00202CFA"/>
    <w:rsid w:val="00206C48"/>
    <w:rsid w:val="00207372"/>
    <w:rsid w:val="00210781"/>
    <w:rsid w:val="00211BC3"/>
    <w:rsid w:val="0021250D"/>
    <w:rsid w:val="00216C01"/>
    <w:rsid w:val="00217102"/>
    <w:rsid w:val="00221634"/>
    <w:rsid w:val="00227355"/>
    <w:rsid w:val="002423CA"/>
    <w:rsid w:val="00247F7A"/>
    <w:rsid w:val="00257B8A"/>
    <w:rsid w:val="0026199D"/>
    <w:rsid w:val="00261D26"/>
    <w:rsid w:val="00261E4F"/>
    <w:rsid w:val="0026270D"/>
    <w:rsid w:val="002660F0"/>
    <w:rsid w:val="00270197"/>
    <w:rsid w:val="00270311"/>
    <w:rsid w:val="002733BA"/>
    <w:rsid w:val="002737E8"/>
    <w:rsid w:val="00276FBF"/>
    <w:rsid w:val="00277AA1"/>
    <w:rsid w:val="00277D99"/>
    <w:rsid w:val="00281162"/>
    <w:rsid w:val="00285303"/>
    <w:rsid w:val="00291777"/>
    <w:rsid w:val="0029282D"/>
    <w:rsid w:val="00297B36"/>
    <w:rsid w:val="00297E24"/>
    <w:rsid w:val="00297E32"/>
    <w:rsid w:val="002A2720"/>
    <w:rsid w:val="002A3CF2"/>
    <w:rsid w:val="002A3DBA"/>
    <w:rsid w:val="002A4483"/>
    <w:rsid w:val="002B3140"/>
    <w:rsid w:val="002B32D0"/>
    <w:rsid w:val="002B4BA8"/>
    <w:rsid w:val="002B5DD3"/>
    <w:rsid w:val="002B6E8B"/>
    <w:rsid w:val="002C1233"/>
    <w:rsid w:val="002D062C"/>
    <w:rsid w:val="002D3EB7"/>
    <w:rsid w:val="002E272D"/>
    <w:rsid w:val="002E2AAB"/>
    <w:rsid w:val="002E4D42"/>
    <w:rsid w:val="002F22A8"/>
    <w:rsid w:val="002F2376"/>
    <w:rsid w:val="002F2580"/>
    <w:rsid w:val="002F2A75"/>
    <w:rsid w:val="002F7269"/>
    <w:rsid w:val="002F7C67"/>
    <w:rsid w:val="00304238"/>
    <w:rsid w:val="00304403"/>
    <w:rsid w:val="003119E9"/>
    <w:rsid w:val="00312960"/>
    <w:rsid w:val="00315E57"/>
    <w:rsid w:val="00316723"/>
    <w:rsid w:val="00321464"/>
    <w:rsid w:val="00322C21"/>
    <w:rsid w:val="00323442"/>
    <w:rsid w:val="00325326"/>
    <w:rsid w:val="0033127B"/>
    <w:rsid w:val="003315C6"/>
    <w:rsid w:val="00335694"/>
    <w:rsid w:val="003502FB"/>
    <w:rsid w:val="003519FA"/>
    <w:rsid w:val="00352C28"/>
    <w:rsid w:val="00353F74"/>
    <w:rsid w:val="00354528"/>
    <w:rsid w:val="00355213"/>
    <w:rsid w:val="00355AEB"/>
    <w:rsid w:val="00357F8A"/>
    <w:rsid w:val="00360460"/>
    <w:rsid w:val="00361439"/>
    <w:rsid w:val="00363E6D"/>
    <w:rsid w:val="00365E57"/>
    <w:rsid w:val="00374F24"/>
    <w:rsid w:val="00375A3E"/>
    <w:rsid w:val="003760BE"/>
    <w:rsid w:val="003817ED"/>
    <w:rsid w:val="00383FA7"/>
    <w:rsid w:val="003865AF"/>
    <w:rsid w:val="00387732"/>
    <w:rsid w:val="00387B85"/>
    <w:rsid w:val="0039156A"/>
    <w:rsid w:val="0039172D"/>
    <w:rsid w:val="00392B14"/>
    <w:rsid w:val="0039441C"/>
    <w:rsid w:val="003A0B82"/>
    <w:rsid w:val="003A17D0"/>
    <w:rsid w:val="003A229E"/>
    <w:rsid w:val="003A4738"/>
    <w:rsid w:val="003A4E2B"/>
    <w:rsid w:val="003B3BE9"/>
    <w:rsid w:val="003B7486"/>
    <w:rsid w:val="003C1A7A"/>
    <w:rsid w:val="003C1A90"/>
    <w:rsid w:val="003C2073"/>
    <w:rsid w:val="003C51A7"/>
    <w:rsid w:val="003D1E7C"/>
    <w:rsid w:val="003D3CD3"/>
    <w:rsid w:val="003D3FC3"/>
    <w:rsid w:val="003D484B"/>
    <w:rsid w:val="003D5862"/>
    <w:rsid w:val="003E129B"/>
    <w:rsid w:val="003E1F65"/>
    <w:rsid w:val="003F0AA5"/>
    <w:rsid w:val="003F1150"/>
    <w:rsid w:val="003F27BC"/>
    <w:rsid w:val="003F2C85"/>
    <w:rsid w:val="003F5327"/>
    <w:rsid w:val="0040116A"/>
    <w:rsid w:val="00403D4D"/>
    <w:rsid w:val="0040416C"/>
    <w:rsid w:val="00405C74"/>
    <w:rsid w:val="00411E19"/>
    <w:rsid w:val="00415D8E"/>
    <w:rsid w:val="00415FB7"/>
    <w:rsid w:val="0042095B"/>
    <w:rsid w:val="004214FB"/>
    <w:rsid w:val="004250CB"/>
    <w:rsid w:val="00427BD0"/>
    <w:rsid w:val="004319E6"/>
    <w:rsid w:val="00440ADA"/>
    <w:rsid w:val="00440E95"/>
    <w:rsid w:val="00443499"/>
    <w:rsid w:val="004441FB"/>
    <w:rsid w:val="0044606C"/>
    <w:rsid w:val="00450EE8"/>
    <w:rsid w:val="00456055"/>
    <w:rsid w:val="0045736F"/>
    <w:rsid w:val="00475A4D"/>
    <w:rsid w:val="00475D1D"/>
    <w:rsid w:val="00476009"/>
    <w:rsid w:val="00476137"/>
    <w:rsid w:val="00476816"/>
    <w:rsid w:val="00483517"/>
    <w:rsid w:val="00485512"/>
    <w:rsid w:val="004862EC"/>
    <w:rsid w:val="00487E4D"/>
    <w:rsid w:val="00491AD7"/>
    <w:rsid w:val="0049499D"/>
    <w:rsid w:val="00495CB1"/>
    <w:rsid w:val="004A3747"/>
    <w:rsid w:val="004A4509"/>
    <w:rsid w:val="004A7430"/>
    <w:rsid w:val="004B00A6"/>
    <w:rsid w:val="004B0C6B"/>
    <w:rsid w:val="004B19AC"/>
    <w:rsid w:val="004C1AFC"/>
    <w:rsid w:val="004C2A1D"/>
    <w:rsid w:val="004C7173"/>
    <w:rsid w:val="004C7E39"/>
    <w:rsid w:val="004D2BA3"/>
    <w:rsid w:val="004D4613"/>
    <w:rsid w:val="004D7532"/>
    <w:rsid w:val="004E10CF"/>
    <w:rsid w:val="004E28C1"/>
    <w:rsid w:val="004E44FC"/>
    <w:rsid w:val="004E4E1B"/>
    <w:rsid w:val="004E5B25"/>
    <w:rsid w:val="004E695E"/>
    <w:rsid w:val="004F00B8"/>
    <w:rsid w:val="004F6731"/>
    <w:rsid w:val="004F7D10"/>
    <w:rsid w:val="005014F0"/>
    <w:rsid w:val="00504600"/>
    <w:rsid w:val="00504C8A"/>
    <w:rsid w:val="00504EB6"/>
    <w:rsid w:val="00506372"/>
    <w:rsid w:val="00506E42"/>
    <w:rsid w:val="0051344C"/>
    <w:rsid w:val="00513821"/>
    <w:rsid w:val="0051517C"/>
    <w:rsid w:val="00515E52"/>
    <w:rsid w:val="005201FA"/>
    <w:rsid w:val="005206F9"/>
    <w:rsid w:val="00521B45"/>
    <w:rsid w:val="00527A3D"/>
    <w:rsid w:val="0053115E"/>
    <w:rsid w:val="0053263A"/>
    <w:rsid w:val="005365C9"/>
    <w:rsid w:val="00537868"/>
    <w:rsid w:val="00537A42"/>
    <w:rsid w:val="00546CDD"/>
    <w:rsid w:val="00550F03"/>
    <w:rsid w:val="00551783"/>
    <w:rsid w:val="00551B51"/>
    <w:rsid w:val="005546DD"/>
    <w:rsid w:val="00560CB0"/>
    <w:rsid w:val="00563B82"/>
    <w:rsid w:val="00564081"/>
    <w:rsid w:val="005646CE"/>
    <w:rsid w:val="00566554"/>
    <w:rsid w:val="00567559"/>
    <w:rsid w:val="005708C7"/>
    <w:rsid w:val="00582BDE"/>
    <w:rsid w:val="00582E9C"/>
    <w:rsid w:val="005866EF"/>
    <w:rsid w:val="005947A1"/>
    <w:rsid w:val="005A17D3"/>
    <w:rsid w:val="005A1842"/>
    <w:rsid w:val="005A5326"/>
    <w:rsid w:val="005A54FC"/>
    <w:rsid w:val="005A66D8"/>
    <w:rsid w:val="005B06A3"/>
    <w:rsid w:val="005B658F"/>
    <w:rsid w:val="005C26FE"/>
    <w:rsid w:val="005D1701"/>
    <w:rsid w:val="005D171D"/>
    <w:rsid w:val="005D213C"/>
    <w:rsid w:val="005E437E"/>
    <w:rsid w:val="005F05D5"/>
    <w:rsid w:val="005F13F9"/>
    <w:rsid w:val="005F1F75"/>
    <w:rsid w:val="005F2C8A"/>
    <w:rsid w:val="005F2E82"/>
    <w:rsid w:val="005F451E"/>
    <w:rsid w:val="005F65F4"/>
    <w:rsid w:val="005F7A93"/>
    <w:rsid w:val="006038BA"/>
    <w:rsid w:val="00607DF1"/>
    <w:rsid w:val="00614B41"/>
    <w:rsid w:val="006167DC"/>
    <w:rsid w:val="006206E9"/>
    <w:rsid w:val="006229F5"/>
    <w:rsid w:val="00624C0E"/>
    <w:rsid w:val="0062668B"/>
    <w:rsid w:val="00627AD6"/>
    <w:rsid w:val="00630E68"/>
    <w:rsid w:val="0063174F"/>
    <w:rsid w:val="0063751C"/>
    <w:rsid w:val="006412F4"/>
    <w:rsid w:val="00643A94"/>
    <w:rsid w:val="00646964"/>
    <w:rsid w:val="006469C3"/>
    <w:rsid w:val="00646AE4"/>
    <w:rsid w:val="0064710B"/>
    <w:rsid w:val="0066058C"/>
    <w:rsid w:val="0066454D"/>
    <w:rsid w:val="006668E3"/>
    <w:rsid w:val="006673A4"/>
    <w:rsid w:val="006721EE"/>
    <w:rsid w:val="00673582"/>
    <w:rsid w:val="00674A01"/>
    <w:rsid w:val="00675E9B"/>
    <w:rsid w:val="0067627C"/>
    <w:rsid w:val="00680AE1"/>
    <w:rsid w:val="00684DB7"/>
    <w:rsid w:val="00685EE4"/>
    <w:rsid w:val="006905DD"/>
    <w:rsid w:val="006921D3"/>
    <w:rsid w:val="006A06FF"/>
    <w:rsid w:val="006A0ADD"/>
    <w:rsid w:val="006A19BD"/>
    <w:rsid w:val="006A2BB1"/>
    <w:rsid w:val="006A4706"/>
    <w:rsid w:val="006A4EEF"/>
    <w:rsid w:val="006B7EFC"/>
    <w:rsid w:val="006C4C11"/>
    <w:rsid w:val="006C688C"/>
    <w:rsid w:val="006C7682"/>
    <w:rsid w:val="006D5015"/>
    <w:rsid w:val="006D70E8"/>
    <w:rsid w:val="006D7521"/>
    <w:rsid w:val="006E03B0"/>
    <w:rsid w:val="006E3BB9"/>
    <w:rsid w:val="006E427F"/>
    <w:rsid w:val="006E47B2"/>
    <w:rsid w:val="006E5C4B"/>
    <w:rsid w:val="006E7ECC"/>
    <w:rsid w:val="006F1D5C"/>
    <w:rsid w:val="006F2E87"/>
    <w:rsid w:val="006F3B35"/>
    <w:rsid w:val="006F4324"/>
    <w:rsid w:val="006F7FF7"/>
    <w:rsid w:val="00701119"/>
    <w:rsid w:val="00705D01"/>
    <w:rsid w:val="00706026"/>
    <w:rsid w:val="0070633D"/>
    <w:rsid w:val="00706C0B"/>
    <w:rsid w:val="0071000F"/>
    <w:rsid w:val="0071143A"/>
    <w:rsid w:val="007118FC"/>
    <w:rsid w:val="00715016"/>
    <w:rsid w:val="00717A87"/>
    <w:rsid w:val="0072137C"/>
    <w:rsid w:val="00722B59"/>
    <w:rsid w:val="00724CC5"/>
    <w:rsid w:val="00725C2F"/>
    <w:rsid w:val="00727131"/>
    <w:rsid w:val="007461D0"/>
    <w:rsid w:val="007501D9"/>
    <w:rsid w:val="00753F72"/>
    <w:rsid w:val="0075478D"/>
    <w:rsid w:val="00755140"/>
    <w:rsid w:val="00756054"/>
    <w:rsid w:val="0075773B"/>
    <w:rsid w:val="00760D0F"/>
    <w:rsid w:val="007616FE"/>
    <w:rsid w:val="00761DEB"/>
    <w:rsid w:val="007636A0"/>
    <w:rsid w:val="007649CB"/>
    <w:rsid w:val="00767390"/>
    <w:rsid w:val="007814BB"/>
    <w:rsid w:val="00781944"/>
    <w:rsid w:val="00783306"/>
    <w:rsid w:val="00787ECB"/>
    <w:rsid w:val="0079214C"/>
    <w:rsid w:val="0079603C"/>
    <w:rsid w:val="007A0C82"/>
    <w:rsid w:val="007A14DC"/>
    <w:rsid w:val="007A30C1"/>
    <w:rsid w:val="007A72D7"/>
    <w:rsid w:val="007B054A"/>
    <w:rsid w:val="007B155F"/>
    <w:rsid w:val="007B2FDB"/>
    <w:rsid w:val="007B4254"/>
    <w:rsid w:val="007B55C7"/>
    <w:rsid w:val="007C0769"/>
    <w:rsid w:val="007C32C5"/>
    <w:rsid w:val="007C3F40"/>
    <w:rsid w:val="007C462F"/>
    <w:rsid w:val="007C4B72"/>
    <w:rsid w:val="007C4DC8"/>
    <w:rsid w:val="007C5CF2"/>
    <w:rsid w:val="007C605A"/>
    <w:rsid w:val="007C6386"/>
    <w:rsid w:val="007C63D0"/>
    <w:rsid w:val="007C7D57"/>
    <w:rsid w:val="007D03A4"/>
    <w:rsid w:val="007D3681"/>
    <w:rsid w:val="007D76F8"/>
    <w:rsid w:val="007D7C63"/>
    <w:rsid w:val="007E1842"/>
    <w:rsid w:val="007E23A3"/>
    <w:rsid w:val="007E46D9"/>
    <w:rsid w:val="007E7DA6"/>
    <w:rsid w:val="007F2E44"/>
    <w:rsid w:val="007F686E"/>
    <w:rsid w:val="008030DE"/>
    <w:rsid w:val="00805ADE"/>
    <w:rsid w:val="00806741"/>
    <w:rsid w:val="00806C1D"/>
    <w:rsid w:val="00807BE6"/>
    <w:rsid w:val="008129DC"/>
    <w:rsid w:val="00813292"/>
    <w:rsid w:val="00821843"/>
    <w:rsid w:val="008232D5"/>
    <w:rsid w:val="00823947"/>
    <w:rsid w:val="00825CC2"/>
    <w:rsid w:val="00832A16"/>
    <w:rsid w:val="00832E3E"/>
    <w:rsid w:val="00832F0A"/>
    <w:rsid w:val="00835B8A"/>
    <w:rsid w:val="00835CA9"/>
    <w:rsid w:val="008420B9"/>
    <w:rsid w:val="00847609"/>
    <w:rsid w:val="00852586"/>
    <w:rsid w:val="00853DC7"/>
    <w:rsid w:val="0086181F"/>
    <w:rsid w:val="00863EE5"/>
    <w:rsid w:val="00866863"/>
    <w:rsid w:val="008767F9"/>
    <w:rsid w:val="00877423"/>
    <w:rsid w:val="00883F5E"/>
    <w:rsid w:val="00884294"/>
    <w:rsid w:val="00887291"/>
    <w:rsid w:val="00890795"/>
    <w:rsid w:val="00893878"/>
    <w:rsid w:val="00895506"/>
    <w:rsid w:val="00895B48"/>
    <w:rsid w:val="008A5405"/>
    <w:rsid w:val="008B140F"/>
    <w:rsid w:val="008B2F59"/>
    <w:rsid w:val="008B66B0"/>
    <w:rsid w:val="008C49A6"/>
    <w:rsid w:val="008C797B"/>
    <w:rsid w:val="008D463F"/>
    <w:rsid w:val="008E3D30"/>
    <w:rsid w:val="008E7F99"/>
    <w:rsid w:val="008F607D"/>
    <w:rsid w:val="008F6637"/>
    <w:rsid w:val="00900E8A"/>
    <w:rsid w:val="0090124D"/>
    <w:rsid w:val="00901BDB"/>
    <w:rsid w:val="0090263F"/>
    <w:rsid w:val="009170FD"/>
    <w:rsid w:val="00920801"/>
    <w:rsid w:val="0092266F"/>
    <w:rsid w:val="0092466C"/>
    <w:rsid w:val="00924813"/>
    <w:rsid w:val="00927CB3"/>
    <w:rsid w:val="00931659"/>
    <w:rsid w:val="0093205C"/>
    <w:rsid w:val="009322BC"/>
    <w:rsid w:val="0093389C"/>
    <w:rsid w:val="00935A29"/>
    <w:rsid w:val="009416F3"/>
    <w:rsid w:val="00941C09"/>
    <w:rsid w:val="00943843"/>
    <w:rsid w:val="00945815"/>
    <w:rsid w:val="00950D71"/>
    <w:rsid w:val="0095150A"/>
    <w:rsid w:val="009561C6"/>
    <w:rsid w:val="00957BE5"/>
    <w:rsid w:val="00965092"/>
    <w:rsid w:val="009653D8"/>
    <w:rsid w:val="00971397"/>
    <w:rsid w:val="0097156A"/>
    <w:rsid w:val="00971FB7"/>
    <w:rsid w:val="00974E3D"/>
    <w:rsid w:val="009776CC"/>
    <w:rsid w:val="00980CA5"/>
    <w:rsid w:val="00980F03"/>
    <w:rsid w:val="009825E6"/>
    <w:rsid w:val="00982E37"/>
    <w:rsid w:val="00986D8A"/>
    <w:rsid w:val="00987928"/>
    <w:rsid w:val="00987DE6"/>
    <w:rsid w:val="009926C0"/>
    <w:rsid w:val="00993A95"/>
    <w:rsid w:val="00995DB8"/>
    <w:rsid w:val="009A0086"/>
    <w:rsid w:val="009A1203"/>
    <w:rsid w:val="009A1419"/>
    <w:rsid w:val="009A1C75"/>
    <w:rsid w:val="009A3230"/>
    <w:rsid w:val="009A3D0F"/>
    <w:rsid w:val="009B12BC"/>
    <w:rsid w:val="009B3707"/>
    <w:rsid w:val="009B6ADB"/>
    <w:rsid w:val="009B7BAE"/>
    <w:rsid w:val="009C15DF"/>
    <w:rsid w:val="009C17B9"/>
    <w:rsid w:val="009C2F54"/>
    <w:rsid w:val="009D23CC"/>
    <w:rsid w:val="009D58DC"/>
    <w:rsid w:val="009E4889"/>
    <w:rsid w:val="009E648D"/>
    <w:rsid w:val="009F316F"/>
    <w:rsid w:val="009F3C77"/>
    <w:rsid w:val="009F509A"/>
    <w:rsid w:val="009F61E3"/>
    <w:rsid w:val="00A025A4"/>
    <w:rsid w:val="00A04394"/>
    <w:rsid w:val="00A1070E"/>
    <w:rsid w:val="00A10EAC"/>
    <w:rsid w:val="00A1453F"/>
    <w:rsid w:val="00A147B0"/>
    <w:rsid w:val="00A2307B"/>
    <w:rsid w:val="00A32738"/>
    <w:rsid w:val="00A3372F"/>
    <w:rsid w:val="00A37950"/>
    <w:rsid w:val="00A42315"/>
    <w:rsid w:val="00A54F1C"/>
    <w:rsid w:val="00A5637E"/>
    <w:rsid w:val="00A56A13"/>
    <w:rsid w:val="00A61141"/>
    <w:rsid w:val="00A61988"/>
    <w:rsid w:val="00A64DDE"/>
    <w:rsid w:val="00A72482"/>
    <w:rsid w:val="00A73926"/>
    <w:rsid w:val="00A73F27"/>
    <w:rsid w:val="00A76449"/>
    <w:rsid w:val="00A76AC2"/>
    <w:rsid w:val="00A8236C"/>
    <w:rsid w:val="00A93712"/>
    <w:rsid w:val="00A96CF5"/>
    <w:rsid w:val="00A96D3A"/>
    <w:rsid w:val="00AA0B3B"/>
    <w:rsid w:val="00AA1164"/>
    <w:rsid w:val="00AA63F0"/>
    <w:rsid w:val="00AA68CA"/>
    <w:rsid w:val="00AA7913"/>
    <w:rsid w:val="00AB0E44"/>
    <w:rsid w:val="00AC102D"/>
    <w:rsid w:val="00AC52AB"/>
    <w:rsid w:val="00AC60B8"/>
    <w:rsid w:val="00AE035D"/>
    <w:rsid w:val="00AE2BA3"/>
    <w:rsid w:val="00AE3E9B"/>
    <w:rsid w:val="00AE5AA9"/>
    <w:rsid w:val="00AE69D0"/>
    <w:rsid w:val="00AF204C"/>
    <w:rsid w:val="00AF2B0D"/>
    <w:rsid w:val="00B0088E"/>
    <w:rsid w:val="00B016C5"/>
    <w:rsid w:val="00B01F34"/>
    <w:rsid w:val="00B02C89"/>
    <w:rsid w:val="00B0363C"/>
    <w:rsid w:val="00B03B08"/>
    <w:rsid w:val="00B04BFC"/>
    <w:rsid w:val="00B05880"/>
    <w:rsid w:val="00B104C5"/>
    <w:rsid w:val="00B10A08"/>
    <w:rsid w:val="00B11C49"/>
    <w:rsid w:val="00B15707"/>
    <w:rsid w:val="00B17F10"/>
    <w:rsid w:val="00B20A26"/>
    <w:rsid w:val="00B23548"/>
    <w:rsid w:val="00B3317C"/>
    <w:rsid w:val="00B36D3A"/>
    <w:rsid w:val="00B42864"/>
    <w:rsid w:val="00B5269F"/>
    <w:rsid w:val="00B54701"/>
    <w:rsid w:val="00B5605D"/>
    <w:rsid w:val="00B65A52"/>
    <w:rsid w:val="00B71C6F"/>
    <w:rsid w:val="00B734C8"/>
    <w:rsid w:val="00B734F2"/>
    <w:rsid w:val="00B7391D"/>
    <w:rsid w:val="00B77768"/>
    <w:rsid w:val="00B908B9"/>
    <w:rsid w:val="00B92716"/>
    <w:rsid w:val="00B93B2C"/>
    <w:rsid w:val="00B96785"/>
    <w:rsid w:val="00B96F5F"/>
    <w:rsid w:val="00B97248"/>
    <w:rsid w:val="00BA5E5A"/>
    <w:rsid w:val="00BB2958"/>
    <w:rsid w:val="00BB364F"/>
    <w:rsid w:val="00BC2DCB"/>
    <w:rsid w:val="00BC4875"/>
    <w:rsid w:val="00BC5B78"/>
    <w:rsid w:val="00BC5FDF"/>
    <w:rsid w:val="00BC6B87"/>
    <w:rsid w:val="00BC7DA5"/>
    <w:rsid w:val="00BD0978"/>
    <w:rsid w:val="00BD1F5C"/>
    <w:rsid w:val="00BE121F"/>
    <w:rsid w:val="00BE2C75"/>
    <w:rsid w:val="00BE655E"/>
    <w:rsid w:val="00BE7D09"/>
    <w:rsid w:val="00BE7F8E"/>
    <w:rsid w:val="00BF50D0"/>
    <w:rsid w:val="00C01107"/>
    <w:rsid w:val="00C0114A"/>
    <w:rsid w:val="00C013A6"/>
    <w:rsid w:val="00C028EC"/>
    <w:rsid w:val="00C02B61"/>
    <w:rsid w:val="00C15E49"/>
    <w:rsid w:val="00C164B3"/>
    <w:rsid w:val="00C20901"/>
    <w:rsid w:val="00C20E83"/>
    <w:rsid w:val="00C236AA"/>
    <w:rsid w:val="00C265D3"/>
    <w:rsid w:val="00C3085E"/>
    <w:rsid w:val="00C34AE7"/>
    <w:rsid w:val="00C3572A"/>
    <w:rsid w:val="00C44A73"/>
    <w:rsid w:val="00C453B1"/>
    <w:rsid w:val="00C45C7A"/>
    <w:rsid w:val="00C46B2A"/>
    <w:rsid w:val="00C52B23"/>
    <w:rsid w:val="00C56973"/>
    <w:rsid w:val="00C60E35"/>
    <w:rsid w:val="00C6602E"/>
    <w:rsid w:val="00C67AC8"/>
    <w:rsid w:val="00C70F70"/>
    <w:rsid w:val="00C727AB"/>
    <w:rsid w:val="00C75D2E"/>
    <w:rsid w:val="00C769F1"/>
    <w:rsid w:val="00C816E7"/>
    <w:rsid w:val="00C8426B"/>
    <w:rsid w:val="00C8613B"/>
    <w:rsid w:val="00C87423"/>
    <w:rsid w:val="00C87652"/>
    <w:rsid w:val="00C900BF"/>
    <w:rsid w:val="00C90222"/>
    <w:rsid w:val="00C96606"/>
    <w:rsid w:val="00CA0946"/>
    <w:rsid w:val="00CA1BE6"/>
    <w:rsid w:val="00CA52E9"/>
    <w:rsid w:val="00CB1B58"/>
    <w:rsid w:val="00CB220B"/>
    <w:rsid w:val="00CB3F84"/>
    <w:rsid w:val="00CC1E2D"/>
    <w:rsid w:val="00CC3422"/>
    <w:rsid w:val="00CC44C2"/>
    <w:rsid w:val="00CC58CA"/>
    <w:rsid w:val="00CD30B9"/>
    <w:rsid w:val="00CD38AD"/>
    <w:rsid w:val="00CD483F"/>
    <w:rsid w:val="00CE79EF"/>
    <w:rsid w:val="00D10781"/>
    <w:rsid w:val="00D13016"/>
    <w:rsid w:val="00D139FB"/>
    <w:rsid w:val="00D15AC0"/>
    <w:rsid w:val="00D2173C"/>
    <w:rsid w:val="00D22062"/>
    <w:rsid w:val="00D22F0E"/>
    <w:rsid w:val="00D23EFB"/>
    <w:rsid w:val="00D27D57"/>
    <w:rsid w:val="00D30836"/>
    <w:rsid w:val="00D30EF9"/>
    <w:rsid w:val="00D34A4E"/>
    <w:rsid w:val="00D356C7"/>
    <w:rsid w:val="00D36B03"/>
    <w:rsid w:val="00D42B9A"/>
    <w:rsid w:val="00D45943"/>
    <w:rsid w:val="00D47C57"/>
    <w:rsid w:val="00D513D3"/>
    <w:rsid w:val="00D51FBB"/>
    <w:rsid w:val="00D53482"/>
    <w:rsid w:val="00D60595"/>
    <w:rsid w:val="00D614B8"/>
    <w:rsid w:val="00D61E28"/>
    <w:rsid w:val="00D67311"/>
    <w:rsid w:val="00D7490A"/>
    <w:rsid w:val="00D7629F"/>
    <w:rsid w:val="00D85F75"/>
    <w:rsid w:val="00D866F4"/>
    <w:rsid w:val="00D912CF"/>
    <w:rsid w:val="00D92330"/>
    <w:rsid w:val="00D93A82"/>
    <w:rsid w:val="00D97022"/>
    <w:rsid w:val="00D9769D"/>
    <w:rsid w:val="00DA06DB"/>
    <w:rsid w:val="00DA3713"/>
    <w:rsid w:val="00DA3F9A"/>
    <w:rsid w:val="00DC35B0"/>
    <w:rsid w:val="00DC6642"/>
    <w:rsid w:val="00DC7213"/>
    <w:rsid w:val="00DD001B"/>
    <w:rsid w:val="00DD49AC"/>
    <w:rsid w:val="00DD54D0"/>
    <w:rsid w:val="00DE379B"/>
    <w:rsid w:val="00DE3A3E"/>
    <w:rsid w:val="00DF12F7"/>
    <w:rsid w:val="00E0397E"/>
    <w:rsid w:val="00E05837"/>
    <w:rsid w:val="00E07E68"/>
    <w:rsid w:val="00E121E6"/>
    <w:rsid w:val="00E16CD5"/>
    <w:rsid w:val="00E1752E"/>
    <w:rsid w:val="00E213B1"/>
    <w:rsid w:val="00E313F5"/>
    <w:rsid w:val="00E333DD"/>
    <w:rsid w:val="00E3349F"/>
    <w:rsid w:val="00E33574"/>
    <w:rsid w:val="00E3562B"/>
    <w:rsid w:val="00E37BC8"/>
    <w:rsid w:val="00E41222"/>
    <w:rsid w:val="00E41307"/>
    <w:rsid w:val="00E41767"/>
    <w:rsid w:val="00E41C20"/>
    <w:rsid w:val="00E41EEE"/>
    <w:rsid w:val="00E42CA3"/>
    <w:rsid w:val="00E451D5"/>
    <w:rsid w:val="00E45AEB"/>
    <w:rsid w:val="00E4771E"/>
    <w:rsid w:val="00E5033D"/>
    <w:rsid w:val="00E5223F"/>
    <w:rsid w:val="00E532EA"/>
    <w:rsid w:val="00E53C7F"/>
    <w:rsid w:val="00E54701"/>
    <w:rsid w:val="00E55480"/>
    <w:rsid w:val="00E55498"/>
    <w:rsid w:val="00E5677F"/>
    <w:rsid w:val="00E57408"/>
    <w:rsid w:val="00E641DA"/>
    <w:rsid w:val="00E66146"/>
    <w:rsid w:val="00E66390"/>
    <w:rsid w:val="00E73DB8"/>
    <w:rsid w:val="00E808CE"/>
    <w:rsid w:val="00E81D22"/>
    <w:rsid w:val="00E9182F"/>
    <w:rsid w:val="00E93DDE"/>
    <w:rsid w:val="00E97E73"/>
    <w:rsid w:val="00EA220B"/>
    <w:rsid w:val="00EA2574"/>
    <w:rsid w:val="00EA762D"/>
    <w:rsid w:val="00EB2CD9"/>
    <w:rsid w:val="00EB6257"/>
    <w:rsid w:val="00EB79BC"/>
    <w:rsid w:val="00EB7A25"/>
    <w:rsid w:val="00EB7C70"/>
    <w:rsid w:val="00ED125D"/>
    <w:rsid w:val="00ED1C3E"/>
    <w:rsid w:val="00ED522A"/>
    <w:rsid w:val="00ED6ED4"/>
    <w:rsid w:val="00ED7B85"/>
    <w:rsid w:val="00EE0A3B"/>
    <w:rsid w:val="00EE2238"/>
    <w:rsid w:val="00EE25F4"/>
    <w:rsid w:val="00EE57FA"/>
    <w:rsid w:val="00EE5E88"/>
    <w:rsid w:val="00EF1C01"/>
    <w:rsid w:val="00EF4BE3"/>
    <w:rsid w:val="00EF5827"/>
    <w:rsid w:val="00EF6D78"/>
    <w:rsid w:val="00F03462"/>
    <w:rsid w:val="00F03C38"/>
    <w:rsid w:val="00F04456"/>
    <w:rsid w:val="00F12D35"/>
    <w:rsid w:val="00F2386F"/>
    <w:rsid w:val="00F262F7"/>
    <w:rsid w:val="00F275A2"/>
    <w:rsid w:val="00F30DEE"/>
    <w:rsid w:val="00F3238D"/>
    <w:rsid w:val="00F35E43"/>
    <w:rsid w:val="00F402D8"/>
    <w:rsid w:val="00F45F64"/>
    <w:rsid w:val="00F52B99"/>
    <w:rsid w:val="00F53516"/>
    <w:rsid w:val="00F61AFE"/>
    <w:rsid w:val="00F62C3C"/>
    <w:rsid w:val="00F63101"/>
    <w:rsid w:val="00F6324A"/>
    <w:rsid w:val="00F648E2"/>
    <w:rsid w:val="00F65588"/>
    <w:rsid w:val="00F658E6"/>
    <w:rsid w:val="00F67765"/>
    <w:rsid w:val="00F677FA"/>
    <w:rsid w:val="00F67E99"/>
    <w:rsid w:val="00F71CA3"/>
    <w:rsid w:val="00F8023A"/>
    <w:rsid w:val="00F84EA8"/>
    <w:rsid w:val="00F87EEB"/>
    <w:rsid w:val="00F91794"/>
    <w:rsid w:val="00F92358"/>
    <w:rsid w:val="00F92B26"/>
    <w:rsid w:val="00F94B12"/>
    <w:rsid w:val="00F95FE6"/>
    <w:rsid w:val="00FA32D7"/>
    <w:rsid w:val="00FA4521"/>
    <w:rsid w:val="00FA4D55"/>
    <w:rsid w:val="00FB17AD"/>
    <w:rsid w:val="00FB2540"/>
    <w:rsid w:val="00FB3616"/>
    <w:rsid w:val="00FB552A"/>
    <w:rsid w:val="00FB5709"/>
    <w:rsid w:val="00FB67A3"/>
    <w:rsid w:val="00FB712F"/>
    <w:rsid w:val="00FC0E5F"/>
    <w:rsid w:val="00FC4065"/>
    <w:rsid w:val="00FC657F"/>
    <w:rsid w:val="00FD2003"/>
    <w:rsid w:val="00FD54F2"/>
    <w:rsid w:val="00FF0E83"/>
    <w:rsid w:val="00FF53C1"/>
    <w:rsid w:val="00FF56CE"/>
    <w:rsid w:val="00FF5DF2"/>
    <w:rsid w:val="00FF6D7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EB8C0B"/>
  <w15:docId w15:val="{70D47C46-7473-465C-A476-D3005E38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uiPriority w:val="9"/>
    <w:rsid w:val="00E37BC8"/>
    <w:rPr>
      <w:rFonts w:ascii="Times New Roman" w:eastAsia="Times New Roman" w:hAnsi="Times New Roman" w:cs="Times New Roman"/>
      <w:b/>
      <w:i/>
      <w:sz w:val="24"/>
      <w:szCs w:val="24"/>
    </w:rPr>
  </w:style>
  <w:style w:type="paragraph" w:styleId="Zhlav">
    <w:name w:val="header"/>
    <w:basedOn w:val="Normln"/>
    <w:link w:val="ZhlavChar"/>
    <w:rsid w:val="00E37BC8"/>
    <w:pPr>
      <w:tabs>
        <w:tab w:val="center" w:pos="4153"/>
        <w:tab w:val="right" w:pos="8306"/>
      </w:tabs>
    </w:pPr>
    <w:rPr>
      <w:szCs w:val="20"/>
    </w:rPr>
  </w:style>
  <w:style w:type="character" w:customStyle="1" w:styleId="ZhlavChar">
    <w:name w:val="Záhlaví Char"/>
    <w:basedOn w:val="Standardnpsmoodstavce"/>
    <w:link w:val="Zhlav"/>
    <w:uiPriority w:val="99"/>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iPriority w:val="99"/>
    <w:semiHidden/>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B11C49"/>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rsid w:val="00852586"/>
    <w:pPr>
      <w:numPr>
        <w:ilvl w:val="1"/>
        <w:numId w:val="2"/>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3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character" w:styleId="Nevyeenzmnka">
    <w:name w:val="Unresolved Mention"/>
    <w:basedOn w:val="Standardnpsmoodstavce"/>
    <w:uiPriority w:val="99"/>
    <w:semiHidden/>
    <w:unhideWhenUsed/>
    <w:rsid w:val="00227355"/>
    <w:rPr>
      <w:color w:val="605E5C"/>
      <w:shd w:val="clear" w:color="auto" w:fill="E1DFDD"/>
    </w:rPr>
  </w:style>
  <w:style w:type="paragraph" w:styleId="Bezmezer">
    <w:name w:val="No Spacing"/>
    <w:link w:val="BezmezerChar"/>
    <w:uiPriority w:val="1"/>
    <w:qFormat/>
    <w:rsid w:val="0063751C"/>
    <w:pPr>
      <w:spacing w:after="0" w:line="240" w:lineRule="auto"/>
    </w:pPr>
  </w:style>
  <w:style w:type="character" w:customStyle="1" w:styleId="BezmezerChar">
    <w:name w:val="Bez mezer Char"/>
    <w:basedOn w:val="Standardnpsmoodstavce"/>
    <w:link w:val="Bezmezer"/>
    <w:uiPriority w:val="1"/>
    <w:rsid w:val="0063751C"/>
  </w:style>
  <w:style w:type="paragraph" w:customStyle="1" w:styleId="Podnadpis111">
    <w:name w:val="Podnadpis 111"/>
    <w:basedOn w:val="Normln"/>
    <w:link w:val="Podnadpis111Char"/>
    <w:qFormat/>
    <w:rsid w:val="0063751C"/>
    <w:pPr>
      <w:keepNext/>
      <w:keepLines/>
      <w:spacing w:before="200" w:line="276" w:lineRule="auto"/>
      <w:ind w:left="284" w:hanging="284"/>
      <w:outlineLvl w:val="1"/>
    </w:pPr>
    <w:rPr>
      <w:rFonts w:ascii="Arial" w:eastAsiaTheme="majorEastAsia" w:hAnsi="Arial" w:cs="Arial"/>
      <w:b/>
      <w:bCs/>
      <w:color w:val="4F81BD" w:themeColor="accent1"/>
      <w:sz w:val="22"/>
      <w:szCs w:val="22"/>
    </w:rPr>
  </w:style>
  <w:style w:type="character" w:customStyle="1" w:styleId="Podnadpis111Char">
    <w:name w:val="Podnadpis 111 Char"/>
    <w:basedOn w:val="Standardnpsmoodstavce"/>
    <w:link w:val="Podnadpis111"/>
    <w:rsid w:val="0063751C"/>
    <w:rPr>
      <w:rFonts w:ascii="Arial" w:eastAsiaTheme="majorEastAsia" w:hAnsi="Arial" w:cs="Arial"/>
      <w:b/>
      <w:bCs/>
      <w:color w:val="4F81BD" w:themeColor="accent1"/>
    </w:rPr>
  </w:style>
  <w:style w:type="character" w:styleId="Sledovanodkaz">
    <w:name w:val="FollowedHyperlink"/>
    <w:basedOn w:val="Standardnpsmoodstavce"/>
    <w:uiPriority w:val="99"/>
    <w:semiHidden/>
    <w:unhideWhenUsed/>
    <w:rsid w:val="00FF56CE"/>
    <w:rPr>
      <w:color w:val="800080" w:themeColor="followedHyperlink"/>
      <w:u w:val="single"/>
    </w:rPr>
  </w:style>
  <w:style w:type="paragraph" w:customStyle="1" w:styleId="Text">
    <w:name w:val="Text"/>
    <w:basedOn w:val="Normln"/>
    <w:rsid w:val="007C462F"/>
    <w:pPr>
      <w:spacing w:after="120"/>
      <w:ind w:left="170"/>
    </w:pPr>
    <w:rPr>
      <w:rFonts w:ascii="Arial" w:hAnsi="Arial"/>
      <w:snapToGrid w:val="0"/>
      <w:sz w:val="22"/>
      <w:szCs w:val="20"/>
      <w:lang w:eastAsia="cs-CZ"/>
    </w:rPr>
  </w:style>
  <w:style w:type="character" w:customStyle="1" w:styleId="black12h">
    <w:name w:val="black12h"/>
    <w:basedOn w:val="Standardnpsmoodstavce"/>
    <w:rsid w:val="00174BBF"/>
  </w:style>
  <w:style w:type="paragraph" w:customStyle="1" w:styleId="Textodrkaa">
    <w:name w:val="Text odrážka a"/>
    <w:aliases w:val="b"/>
    <w:basedOn w:val="Normln"/>
    <w:rsid w:val="00383FA7"/>
    <w:pPr>
      <w:numPr>
        <w:numId w:val="8"/>
      </w:numPr>
      <w:overflowPunct w:val="0"/>
      <w:autoSpaceDE w:val="0"/>
      <w:autoSpaceDN w:val="0"/>
      <w:adjustRightInd w:val="0"/>
      <w:spacing w:before="40" w:after="40"/>
      <w:textAlignment w:val="baseline"/>
    </w:pPr>
    <w:rPr>
      <w:rFonts w:ascii="Arial" w:hAnsi="Arial"/>
      <w:sz w:val="20"/>
      <w:szCs w:val="17"/>
      <w:lang w:eastAsia="cs-CZ"/>
    </w:rPr>
  </w:style>
  <w:style w:type="paragraph" w:customStyle="1" w:styleId="Default">
    <w:name w:val="Default"/>
    <w:rsid w:val="00883F5E"/>
    <w:pPr>
      <w:autoSpaceDE w:val="0"/>
      <w:autoSpaceDN w:val="0"/>
      <w:adjustRightInd w:val="0"/>
      <w:spacing w:after="0" w:line="240" w:lineRule="auto"/>
    </w:pPr>
    <w:rPr>
      <w:rFonts w:ascii="Arial" w:hAnsi="Arial" w:cs="Arial"/>
      <w:color w:val="000000"/>
      <w:sz w:val="24"/>
      <w:szCs w:val="24"/>
    </w:rPr>
  </w:style>
  <w:style w:type="character" w:styleId="PromnnHTML">
    <w:name w:val="HTML Variable"/>
    <w:basedOn w:val="Standardnpsmoodstavce"/>
    <w:uiPriority w:val="99"/>
    <w:semiHidden/>
    <w:unhideWhenUsed/>
    <w:rsid w:val="00F658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396">
      <w:bodyDiv w:val="1"/>
      <w:marLeft w:val="0"/>
      <w:marRight w:val="0"/>
      <w:marTop w:val="0"/>
      <w:marBottom w:val="0"/>
      <w:divBdr>
        <w:top w:val="none" w:sz="0" w:space="0" w:color="auto"/>
        <w:left w:val="none" w:sz="0" w:space="0" w:color="auto"/>
        <w:bottom w:val="none" w:sz="0" w:space="0" w:color="auto"/>
        <w:right w:val="none" w:sz="0" w:space="0" w:color="auto"/>
      </w:divBdr>
    </w:div>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 w:id="170348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sz.cz/duchodova-statistik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psv.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fcr.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mpsv.cz/documents/20142/975025/Statisticka_rocenka_z_oblasti_prace_a_socialnich_veci_2020+%282%29.pdf/e3f61e52-d276-80c4-2f5b-c6ab8beb16a4" TargetMode="External"/><Relationship Id="rId2" Type="http://schemas.openxmlformats.org/officeDocument/2006/relationships/hyperlink" Target="https://www.mpsv.cz/documents/20142/975025/Statisticka_rocenka_z_oblasti_prace_a_socialnich_veci_2020+%282%29.pdf/e3f61e52-d276-80c4-2f5b-c6ab8beb16a4" TargetMode="External"/><Relationship Id="rId1" Type="http://schemas.openxmlformats.org/officeDocument/2006/relationships/hyperlink" Target="http://rsss.mpsv.cz/wp-content/uploads/2019/04/Komparativn%C3%AD-studie-syst%C3%A9m%C5%AF-posouzen%C3%AD-opr%C3%A1vn%C4%9Bnosti-n%C3%A1roku-z%C3%A1jemce-pro-vstup-do-soci%C3%A1ln%C3%AD-slu%C5%BEb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e2fcb7-e42a-4b4f-bec0-d5ef7d66f80d" xsi:nil="true"/>
    <lcf76f155ced4ddcb4097134ff3c332f xmlns="5ab79dc5-99b2-4e5c-897d-b5c704b31e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4C43E4E264E4BAB92CF38DC7B11E9" ma:contentTypeVersion="16" ma:contentTypeDescription="Create a new document." ma:contentTypeScope="" ma:versionID="d1b753ffccf454bd2c005a59fe41efa9">
  <xsd:schema xmlns:xsd="http://www.w3.org/2001/XMLSchema" xmlns:xs="http://www.w3.org/2001/XMLSchema" xmlns:p="http://schemas.microsoft.com/office/2006/metadata/properties" xmlns:ns2="5ab79dc5-99b2-4e5c-897d-b5c704b31e3d" xmlns:ns3="94e2fcb7-e42a-4b4f-bec0-d5ef7d66f80d" targetNamespace="http://schemas.microsoft.com/office/2006/metadata/properties" ma:root="true" ma:fieldsID="f4e61b5ac0c9158b2332640a7737f7f3" ns2:_="" ns3:_="">
    <xsd:import namespace="5ab79dc5-99b2-4e5c-897d-b5c704b31e3d"/>
    <xsd:import namespace="94e2fcb7-e42a-4b4f-bec0-d5ef7d66f8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79dc5-99b2-4e5c-897d-b5c704b31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3b0bef-9fe8-4377-a4c7-7c441cb088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e2fcb7-e42a-4b4f-bec0-d5ef7d66f8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066d90-1191-413c-9ce1-7cdde0e2ada9}" ma:internalName="TaxCatchAll" ma:showField="CatchAllData" ma:web="94e2fcb7-e42a-4b4f-bec0-d5ef7d66f8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76488-F235-4C71-810F-9D495E3216AD}">
  <ds:schemaRefs>
    <ds:schemaRef ds:uri="http://schemas.microsoft.com/office/2006/metadata/properties"/>
    <ds:schemaRef ds:uri="http://schemas.microsoft.com/office/infopath/2007/PartnerControls"/>
    <ds:schemaRef ds:uri="94e2fcb7-e42a-4b4f-bec0-d5ef7d66f80d"/>
    <ds:schemaRef ds:uri="5ab79dc5-99b2-4e5c-897d-b5c704b31e3d"/>
  </ds:schemaRefs>
</ds:datastoreItem>
</file>

<file path=customXml/itemProps2.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3.xml><?xml version="1.0" encoding="utf-8"?>
<ds:datastoreItem xmlns:ds="http://schemas.openxmlformats.org/officeDocument/2006/customXml" ds:itemID="{EEC07A16-E5DB-40AB-9333-D184440C6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79dc5-99b2-4e5c-897d-b5c704b31e3d"/>
    <ds:schemaRef ds:uri="94e2fcb7-e42a-4b4f-bec0-d5ef7d66f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861548-F052-453E-9C17-051431163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7917</Words>
  <Characters>46715</Characters>
  <Application>Microsoft Office Word</Application>
  <DocSecurity>0</DocSecurity>
  <Lines>389</Lines>
  <Paragraphs>109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Mesarčová Veronika Mgr. (MPSV)</dc:creator>
  <cp:lastModifiedBy>Faměrová Radka Mgr. (MPSV)</cp:lastModifiedBy>
  <cp:revision>2</cp:revision>
  <cp:lastPrinted>2021-03-04T06:46:00Z</cp:lastPrinted>
  <dcterms:created xsi:type="dcterms:W3CDTF">2022-10-07T07:29:00Z</dcterms:created>
  <dcterms:modified xsi:type="dcterms:W3CDTF">2022-10-07T07:29:00Z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0x01010021E4C43E4E264E4BAB92CF38DC7B11E9</vt:lpwstr>
  </property>
  <property fmtid="{D5CDD505-2E9C-101B-9397-08002B2CF9AE}" pid="3" name="MediaServiceImageTags">
    <vt:lpwstr/>
  </property>
</Properties>
</file>