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C141A3">
        <w:rPr>
          <w:rFonts w:ascii="Segoe UI" w:hAnsi="Segoe UI" w:cs="Segoe UI"/>
          <w:color w:val="808080" w:themeColor="background1" w:themeShade="80"/>
          <w:sz w:val="32"/>
          <w:szCs w:val="32"/>
        </w:rPr>
        <w:t xml:space="preserve">Smlouva č. </w:t>
      </w:r>
      <w:r w:rsidR="00082A6B" w:rsidRPr="00C141A3">
        <w:rPr>
          <w:rFonts w:ascii="Segoe UI" w:hAnsi="Segoe UI" w:cs="Segoe UI"/>
          <w:color w:val="808080" w:themeColor="background1" w:themeShade="80"/>
          <w:sz w:val="32"/>
          <w:szCs w:val="32"/>
        </w:rPr>
        <w:t>119090</w:t>
      </w:r>
      <w:r w:rsidR="00E572A6" w:rsidRPr="00C141A3">
        <w:rPr>
          <w:rFonts w:ascii="Segoe UI" w:hAnsi="Segoe UI" w:cs="Segoe UI"/>
          <w:color w:val="808080" w:themeColor="background1" w:themeShade="80"/>
          <w:sz w:val="32"/>
          <w:szCs w:val="32"/>
        </w:rPr>
        <w:t>1</w:t>
      </w:r>
      <w:r w:rsidR="00C141A3" w:rsidRPr="00C141A3">
        <w:rPr>
          <w:rFonts w:ascii="Segoe UI" w:hAnsi="Segoe UI" w:cs="Segoe UI"/>
          <w:color w:val="808080" w:themeColor="background1" w:themeShade="80"/>
          <w:sz w:val="32"/>
          <w:szCs w:val="32"/>
        </w:rPr>
        <w:t>477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EF1903" w:rsidRDefault="00C141A3" w:rsidP="003D3AFC">
      <w:pPr>
        <w:pStyle w:val="Zkladntext"/>
        <w:jc w:val="both"/>
        <w:rPr>
          <w:rFonts w:ascii="Segoe UI" w:hAnsi="Segoe UI" w:cs="Segoe UI"/>
          <w:b/>
          <w:color w:val="auto"/>
          <w:sz w:val="20"/>
        </w:rPr>
      </w:pPr>
      <w:r w:rsidRPr="00EF1903">
        <w:rPr>
          <w:rFonts w:ascii="Segoe UI" w:hAnsi="Segoe UI" w:cs="Segoe UI"/>
          <w:b/>
          <w:color w:val="auto"/>
          <w:sz w:val="20"/>
        </w:rPr>
        <w:t>CS-CONT s.r.o.</w:t>
      </w:r>
    </w:p>
    <w:p w:rsidR="00B402EF" w:rsidRPr="00EF1903" w:rsidRDefault="00B402EF" w:rsidP="003D3AFC">
      <w:pPr>
        <w:pStyle w:val="Zkladntext"/>
        <w:jc w:val="both"/>
        <w:rPr>
          <w:rFonts w:ascii="Segoe UI" w:hAnsi="Segoe UI" w:cs="Segoe UI"/>
          <w:color w:val="auto"/>
          <w:sz w:val="20"/>
        </w:rPr>
      </w:pPr>
      <w:r w:rsidRPr="00EF1903">
        <w:rPr>
          <w:rFonts w:ascii="Segoe UI" w:hAnsi="Segoe UI" w:cs="Segoe UI"/>
          <w:color w:val="auto"/>
          <w:sz w:val="20"/>
        </w:rPr>
        <w:t xml:space="preserve">se sídlem: </w:t>
      </w:r>
      <w:r w:rsidRPr="00EF1903">
        <w:rPr>
          <w:rFonts w:ascii="Segoe UI" w:hAnsi="Segoe UI" w:cs="Segoe UI"/>
          <w:color w:val="auto"/>
          <w:sz w:val="20"/>
        </w:rPr>
        <w:tab/>
      </w:r>
      <w:r w:rsidRPr="00EF1903">
        <w:rPr>
          <w:rFonts w:ascii="Segoe UI" w:hAnsi="Segoe UI" w:cs="Segoe UI"/>
          <w:color w:val="auto"/>
          <w:sz w:val="20"/>
        </w:rPr>
        <w:tab/>
      </w:r>
      <w:r w:rsidRPr="00EF1903">
        <w:rPr>
          <w:rFonts w:ascii="Segoe UI" w:hAnsi="Segoe UI" w:cs="Segoe UI"/>
          <w:color w:val="auto"/>
          <w:sz w:val="20"/>
        </w:rPr>
        <w:tab/>
      </w:r>
      <w:r w:rsidR="00C141A3" w:rsidRPr="00EF1903">
        <w:rPr>
          <w:rFonts w:ascii="Segoe UI" w:hAnsi="Segoe UI" w:cs="Segoe UI"/>
          <w:color w:val="auto"/>
          <w:sz w:val="20"/>
        </w:rPr>
        <w:t>Nerudova 438, 793 76 Zlaté Hory</w:t>
      </w:r>
    </w:p>
    <w:p w:rsidR="00B402EF" w:rsidRPr="00EF1903" w:rsidRDefault="00B402EF" w:rsidP="00B402EF">
      <w:pPr>
        <w:pStyle w:val="Zkladntext"/>
        <w:jc w:val="both"/>
        <w:rPr>
          <w:rFonts w:ascii="Segoe UI" w:hAnsi="Segoe UI" w:cs="Segoe UI"/>
          <w:color w:val="auto"/>
          <w:sz w:val="20"/>
        </w:rPr>
      </w:pPr>
      <w:r w:rsidRPr="00EF1903">
        <w:rPr>
          <w:rFonts w:ascii="Segoe UI" w:hAnsi="Segoe UI" w:cs="Segoe UI"/>
          <w:color w:val="auto"/>
          <w:sz w:val="20"/>
        </w:rPr>
        <w:t xml:space="preserve">korespondenční adresa: </w:t>
      </w:r>
      <w:r w:rsidRPr="00EF1903">
        <w:rPr>
          <w:rFonts w:ascii="Segoe UI" w:hAnsi="Segoe UI" w:cs="Segoe UI"/>
          <w:color w:val="auto"/>
          <w:sz w:val="20"/>
        </w:rPr>
        <w:tab/>
      </w:r>
      <w:r w:rsidRPr="00EF1903">
        <w:rPr>
          <w:rFonts w:ascii="Segoe UI" w:hAnsi="Segoe UI" w:cs="Segoe UI"/>
          <w:color w:val="auto"/>
          <w:sz w:val="20"/>
        </w:rPr>
        <w:tab/>
      </w:r>
      <w:r w:rsidR="00C141A3" w:rsidRPr="00EF1903">
        <w:rPr>
          <w:rFonts w:ascii="Segoe UI" w:hAnsi="Segoe UI" w:cs="Segoe UI"/>
          <w:color w:val="auto"/>
          <w:sz w:val="20"/>
        </w:rPr>
        <w:t>Nerudova 438, 793 76 Zlaté Hory</w:t>
      </w:r>
    </w:p>
    <w:p w:rsidR="00B402EF" w:rsidRPr="00EF1903" w:rsidRDefault="00B402EF" w:rsidP="00B402EF">
      <w:pPr>
        <w:pStyle w:val="Zkladntext"/>
        <w:jc w:val="both"/>
        <w:rPr>
          <w:rFonts w:ascii="Segoe UI" w:hAnsi="Segoe UI" w:cs="Segoe UI"/>
          <w:color w:val="auto"/>
          <w:sz w:val="20"/>
        </w:rPr>
      </w:pPr>
      <w:r w:rsidRPr="00EF1903">
        <w:rPr>
          <w:rFonts w:ascii="Segoe UI" w:hAnsi="Segoe UI" w:cs="Segoe UI"/>
          <w:color w:val="auto"/>
          <w:sz w:val="20"/>
        </w:rPr>
        <w:t xml:space="preserve">IČO: </w:t>
      </w:r>
      <w:r w:rsidRPr="00EF1903">
        <w:rPr>
          <w:rFonts w:ascii="Segoe UI" w:hAnsi="Segoe UI" w:cs="Segoe UI"/>
          <w:color w:val="auto"/>
          <w:sz w:val="20"/>
        </w:rPr>
        <w:tab/>
      </w:r>
      <w:r w:rsidRPr="00EF1903">
        <w:rPr>
          <w:rFonts w:ascii="Segoe UI" w:hAnsi="Segoe UI" w:cs="Segoe UI"/>
          <w:color w:val="auto"/>
          <w:sz w:val="20"/>
        </w:rPr>
        <w:tab/>
      </w:r>
      <w:r w:rsidRPr="00EF1903">
        <w:rPr>
          <w:rFonts w:ascii="Segoe UI" w:hAnsi="Segoe UI" w:cs="Segoe UI"/>
          <w:color w:val="auto"/>
          <w:sz w:val="20"/>
        </w:rPr>
        <w:tab/>
      </w:r>
      <w:r w:rsidRPr="00EF1903">
        <w:rPr>
          <w:rFonts w:ascii="Segoe UI" w:hAnsi="Segoe UI" w:cs="Segoe UI"/>
          <w:color w:val="auto"/>
          <w:sz w:val="20"/>
        </w:rPr>
        <w:tab/>
      </w:r>
      <w:r w:rsidR="00C141A3" w:rsidRPr="00EF1903">
        <w:rPr>
          <w:rFonts w:ascii="Segoe UI" w:hAnsi="Segoe UI" w:cs="Segoe UI"/>
          <w:color w:val="auto"/>
          <w:sz w:val="20"/>
        </w:rPr>
        <w:t>25870599</w:t>
      </w:r>
    </w:p>
    <w:p w:rsidR="00EF1903" w:rsidRPr="00EF1903" w:rsidRDefault="00B402EF" w:rsidP="00B402EF">
      <w:pPr>
        <w:pStyle w:val="Zkladntext"/>
        <w:jc w:val="both"/>
        <w:rPr>
          <w:rFonts w:ascii="Segoe UI" w:hAnsi="Segoe UI" w:cs="Segoe UI"/>
          <w:color w:val="auto"/>
          <w:sz w:val="20"/>
        </w:rPr>
      </w:pPr>
      <w:r w:rsidRPr="00EF1903">
        <w:rPr>
          <w:rFonts w:ascii="Segoe UI" w:hAnsi="Segoe UI" w:cs="Segoe UI"/>
          <w:color w:val="auto"/>
          <w:sz w:val="20"/>
        </w:rPr>
        <w:t xml:space="preserve">zastoupený: </w:t>
      </w:r>
      <w:r w:rsidRPr="00EF1903">
        <w:rPr>
          <w:rFonts w:ascii="Segoe UI" w:hAnsi="Segoe UI" w:cs="Segoe UI"/>
          <w:color w:val="auto"/>
          <w:sz w:val="20"/>
        </w:rPr>
        <w:tab/>
      </w:r>
      <w:r w:rsidRPr="00EF1903">
        <w:rPr>
          <w:rFonts w:ascii="Segoe UI" w:hAnsi="Segoe UI" w:cs="Segoe UI"/>
          <w:color w:val="auto"/>
          <w:sz w:val="20"/>
        </w:rPr>
        <w:tab/>
      </w:r>
      <w:r w:rsidRPr="00EF1903">
        <w:rPr>
          <w:rFonts w:ascii="Segoe UI" w:hAnsi="Segoe UI" w:cs="Segoe UI"/>
          <w:color w:val="auto"/>
          <w:sz w:val="20"/>
        </w:rPr>
        <w:tab/>
      </w:r>
      <w:r w:rsidR="00EF1903" w:rsidRPr="00EF1903">
        <w:rPr>
          <w:rFonts w:ascii="Segoe UI" w:hAnsi="Segoe UI" w:cs="Segoe UI"/>
          <w:color w:val="auto"/>
          <w:sz w:val="20"/>
        </w:rPr>
        <w:t>Miroslavem Do s t á l e m, MBA, předsedou rady jednatelů</w:t>
      </w:r>
    </w:p>
    <w:p w:rsidR="00B402EF" w:rsidRPr="00EF1903" w:rsidRDefault="00EF1903" w:rsidP="00EF1903">
      <w:pPr>
        <w:pStyle w:val="Zkladntext"/>
        <w:ind w:left="2160" w:firstLine="720"/>
        <w:jc w:val="both"/>
        <w:rPr>
          <w:rFonts w:ascii="Segoe UI" w:hAnsi="Segoe UI" w:cs="Segoe UI"/>
          <w:color w:val="auto"/>
          <w:sz w:val="20"/>
        </w:rPr>
      </w:pPr>
      <w:r w:rsidRPr="00EF1903">
        <w:rPr>
          <w:rFonts w:ascii="Segoe UI" w:hAnsi="Segoe UI" w:cs="Segoe UI"/>
          <w:color w:val="auto"/>
          <w:sz w:val="20"/>
        </w:rPr>
        <w:t>Ing. Štefanem P o l á k e m,</w:t>
      </w:r>
      <w:r w:rsidR="001020A6">
        <w:rPr>
          <w:rFonts w:ascii="Segoe UI" w:hAnsi="Segoe UI" w:cs="Segoe UI"/>
          <w:color w:val="auto"/>
          <w:sz w:val="20"/>
        </w:rPr>
        <w:t xml:space="preserve"> MBA</w:t>
      </w:r>
      <w:r w:rsidRPr="00EF1903">
        <w:rPr>
          <w:rFonts w:ascii="Segoe UI" w:hAnsi="Segoe UI" w:cs="Segoe UI"/>
          <w:color w:val="auto"/>
          <w:sz w:val="20"/>
        </w:rPr>
        <w:t xml:space="preserve"> členem rady jednatelů</w:t>
      </w:r>
    </w:p>
    <w:p w:rsidR="00B402EF" w:rsidRPr="00EF1903" w:rsidRDefault="00B402EF" w:rsidP="00B402EF">
      <w:pPr>
        <w:pStyle w:val="Zkladntext"/>
        <w:ind w:left="1752" w:hanging="1752"/>
        <w:jc w:val="both"/>
        <w:rPr>
          <w:rFonts w:ascii="Segoe UI" w:hAnsi="Segoe UI" w:cs="Segoe UI"/>
          <w:color w:val="auto"/>
          <w:sz w:val="20"/>
        </w:rPr>
      </w:pPr>
      <w:r w:rsidRPr="00EF1903">
        <w:rPr>
          <w:rFonts w:ascii="Segoe UI" w:hAnsi="Segoe UI" w:cs="Segoe UI"/>
          <w:color w:val="auto"/>
          <w:sz w:val="20"/>
        </w:rPr>
        <w:t xml:space="preserve">bankovní spojení: </w:t>
      </w:r>
      <w:r w:rsidRPr="00EF1903">
        <w:rPr>
          <w:rFonts w:ascii="Segoe UI" w:hAnsi="Segoe UI" w:cs="Segoe UI"/>
          <w:color w:val="auto"/>
          <w:sz w:val="20"/>
        </w:rPr>
        <w:tab/>
      </w:r>
      <w:r w:rsidRPr="00EF1903">
        <w:rPr>
          <w:rFonts w:ascii="Segoe UI" w:hAnsi="Segoe UI" w:cs="Segoe UI"/>
          <w:color w:val="auto"/>
          <w:sz w:val="20"/>
        </w:rPr>
        <w:tab/>
      </w:r>
      <w:r w:rsidRPr="00EF1903">
        <w:rPr>
          <w:rFonts w:ascii="Segoe UI" w:hAnsi="Segoe UI" w:cs="Segoe UI"/>
          <w:color w:val="auto"/>
          <w:sz w:val="20"/>
        </w:rPr>
        <w:tab/>
      </w:r>
      <w:r w:rsidR="00C141A3" w:rsidRPr="00EF1903">
        <w:rPr>
          <w:rFonts w:ascii="Segoe UI" w:hAnsi="Segoe UI" w:cs="Segoe UI"/>
          <w:color w:val="auto"/>
          <w:sz w:val="20"/>
        </w:rPr>
        <w:t xml:space="preserve">Československá obchodní </w:t>
      </w:r>
      <w:r w:rsidR="007E6667" w:rsidRPr="00EF1903">
        <w:rPr>
          <w:rFonts w:ascii="Segoe UI" w:hAnsi="Segoe UI" w:cs="Segoe UI"/>
          <w:color w:val="auto"/>
          <w:sz w:val="20"/>
        </w:rPr>
        <w:t>banka</w:t>
      </w:r>
      <w:r w:rsidR="00C141A3" w:rsidRPr="00EF1903">
        <w:rPr>
          <w:rFonts w:ascii="Segoe UI" w:hAnsi="Segoe UI" w:cs="Segoe UI"/>
          <w:color w:val="auto"/>
          <w:sz w:val="20"/>
        </w:rPr>
        <w:t>, a.s.</w:t>
      </w:r>
    </w:p>
    <w:p w:rsidR="00B402EF" w:rsidRPr="00EF1903" w:rsidRDefault="00B402EF" w:rsidP="00B402EF">
      <w:pPr>
        <w:pStyle w:val="Zkladntext"/>
        <w:ind w:left="1752" w:hanging="1752"/>
        <w:jc w:val="both"/>
        <w:rPr>
          <w:rFonts w:ascii="Segoe UI" w:hAnsi="Segoe UI" w:cs="Segoe UI"/>
          <w:color w:val="auto"/>
          <w:sz w:val="20"/>
        </w:rPr>
      </w:pPr>
      <w:r w:rsidRPr="00EF1903">
        <w:rPr>
          <w:rFonts w:ascii="Segoe UI" w:hAnsi="Segoe UI" w:cs="Segoe UI"/>
          <w:color w:val="auto"/>
          <w:sz w:val="20"/>
        </w:rPr>
        <w:t>číslo účtu:</w:t>
      </w:r>
      <w:r w:rsidRPr="00EF1903">
        <w:rPr>
          <w:rFonts w:ascii="Segoe UI" w:hAnsi="Segoe UI" w:cs="Segoe UI"/>
          <w:color w:val="auto"/>
          <w:sz w:val="20"/>
        </w:rPr>
        <w:tab/>
      </w:r>
      <w:r w:rsidRPr="00EF1903">
        <w:rPr>
          <w:rFonts w:ascii="Segoe UI" w:hAnsi="Segoe UI" w:cs="Segoe UI"/>
          <w:color w:val="auto"/>
          <w:sz w:val="20"/>
        </w:rPr>
        <w:tab/>
      </w:r>
      <w:r w:rsidRPr="00EF1903">
        <w:rPr>
          <w:rFonts w:ascii="Segoe UI" w:hAnsi="Segoe UI" w:cs="Segoe UI"/>
          <w:color w:val="auto"/>
          <w:sz w:val="20"/>
        </w:rPr>
        <w:tab/>
      </w:r>
      <w:r w:rsidR="00C141A3" w:rsidRPr="00EF1903">
        <w:rPr>
          <w:rFonts w:ascii="Segoe UI" w:hAnsi="Segoe UI" w:cs="Segoe UI"/>
          <w:color w:val="auto"/>
          <w:sz w:val="20"/>
        </w:rPr>
        <w:t>210020077/0300</w:t>
      </w:r>
    </w:p>
    <w:p w:rsidR="00C141A3" w:rsidRPr="00EF1903" w:rsidRDefault="00C141A3" w:rsidP="00C141A3">
      <w:pPr>
        <w:pStyle w:val="Zkladntext"/>
        <w:jc w:val="both"/>
        <w:rPr>
          <w:rFonts w:ascii="Segoe UI" w:hAnsi="Segoe UI" w:cs="Segoe UI"/>
          <w:color w:val="auto"/>
          <w:sz w:val="20"/>
        </w:rPr>
      </w:pPr>
      <w:r w:rsidRPr="00EF1903">
        <w:rPr>
          <w:rFonts w:ascii="Segoe UI" w:hAnsi="Segoe UI" w:cs="Segoe UI"/>
          <w:color w:val="auto"/>
          <w:sz w:val="20"/>
        </w:rPr>
        <w:t>(dále jen „příjemce podpory“)</w:t>
      </w:r>
    </w:p>
    <w:p w:rsidR="00C141A3" w:rsidRPr="003D3AFC" w:rsidRDefault="00C141A3" w:rsidP="00C141A3">
      <w:pPr>
        <w:pStyle w:val="Zkladntext"/>
        <w:jc w:val="both"/>
        <w:rPr>
          <w:rFonts w:ascii="Segoe UI" w:hAnsi="Segoe UI" w:cs="Segoe UI"/>
          <w:color w:val="auto"/>
          <w:sz w:val="20"/>
          <w:highlight w:val="yellow"/>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7D69B2">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w:t>
      </w:r>
      <w:r w:rsidR="00C141A3" w:rsidRPr="00C141A3">
        <w:rPr>
          <w:rFonts w:ascii="Segoe UI" w:hAnsi="Segoe UI" w:cs="Segoe UI"/>
          <w:color w:val="auto"/>
          <w:sz w:val="20"/>
        </w:rPr>
        <w:t>SFZP 104580/2022</w:t>
      </w:r>
      <w:r w:rsidR="00C141A3">
        <w:rPr>
          <w:rFonts w:ascii="Segoe UI" w:hAnsi="Segoe UI" w:cs="Segoe UI"/>
          <w:color w:val="auto"/>
          <w:sz w:val="20"/>
        </w:rPr>
        <w:t xml:space="preserve"> </w:t>
      </w:r>
      <w:r w:rsidR="0022778B" w:rsidRPr="00E572A6">
        <w:rPr>
          <w:rFonts w:ascii="Segoe UI" w:hAnsi="Segoe UI" w:cs="Segoe UI"/>
          <w:color w:val="auto"/>
          <w:sz w:val="20"/>
        </w:rPr>
        <w:t>o posky</w:t>
      </w:r>
      <w:r w:rsidRPr="00E572A6">
        <w:rPr>
          <w:rFonts w:ascii="Segoe UI" w:hAnsi="Segoe UI" w:cs="Segoe UI"/>
          <w:color w:val="auto"/>
          <w:sz w:val="20"/>
        </w:rPr>
        <w:t>tnutí finančních prostředků ze Státního fondu životního prostředí Č</w:t>
      </w:r>
      <w:r w:rsidR="00082A6B" w:rsidRPr="00E572A6">
        <w:rPr>
          <w:rFonts w:ascii="Segoe UI" w:hAnsi="Segoe UI" w:cs="Segoe UI"/>
          <w:color w:val="auto"/>
          <w:sz w:val="20"/>
        </w:rPr>
        <w:t>eské republiky</w:t>
      </w:r>
      <w:r w:rsidRPr="00E572A6">
        <w:rPr>
          <w:rFonts w:ascii="Segoe UI" w:hAnsi="Segoe UI" w:cs="Segoe UI"/>
          <w:color w:val="auto"/>
          <w:sz w:val="20"/>
        </w:rPr>
        <w:t xml:space="preserve"> </w:t>
      </w:r>
      <w:r w:rsidR="0074388F" w:rsidRPr="00E572A6">
        <w:rPr>
          <w:rFonts w:ascii="Segoe UI" w:hAnsi="Segoe UI" w:cs="Segoe UI"/>
          <w:color w:val="auto"/>
          <w:sz w:val="20"/>
        </w:rPr>
        <w:t>ze d</w:t>
      </w:r>
      <w:r w:rsidR="004A1C89" w:rsidRPr="00E572A6">
        <w:rPr>
          <w:rFonts w:ascii="Segoe UI" w:hAnsi="Segoe UI" w:cs="Segoe UI"/>
          <w:color w:val="auto"/>
          <w:sz w:val="20"/>
        </w:rPr>
        <w:t xml:space="preserve">ne </w:t>
      </w:r>
      <w:r w:rsidR="00C141A3">
        <w:rPr>
          <w:rFonts w:ascii="Segoe UI" w:hAnsi="Segoe UI" w:cs="Segoe UI"/>
          <w:color w:val="auto"/>
          <w:sz w:val="20"/>
        </w:rPr>
        <w:t>17. 5</w:t>
      </w:r>
      <w:r w:rsidR="00015A5E" w:rsidRPr="00E572A6">
        <w:rPr>
          <w:rFonts w:ascii="Segoe UI" w:hAnsi="Segoe UI" w:cs="Segoe UI"/>
          <w:color w:val="auto"/>
          <w:sz w:val="20"/>
        </w:rPr>
        <w:t>. 20</w:t>
      </w:r>
      <w:r w:rsidR="00161BC7" w:rsidRPr="00E572A6">
        <w:rPr>
          <w:rFonts w:ascii="Segoe UI" w:hAnsi="Segoe UI" w:cs="Segoe UI"/>
          <w:color w:val="auto"/>
          <w:sz w:val="20"/>
        </w:rPr>
        <w:t>22</w:t>
      </w:r>
      <w:r w:rsidR="00D043DD" w:rsidRPr="00E572A6">
        <w:rPr>
          <w:rFonts w:ascii="Segoe UI" w:hAnsi="Segoe UI" w:cs="Segoe UI"/>
          <w:color w:val="auto"/>
          <w:sz w:val="20"/>
        </w:rPr>
        <w:t xml:space="preserve"> </w:t>
      </w:r>
      <w:r w:rsidRPr="00E572A6">
        <w:rPr>
          <w:rFonts w:ascii="Segoe UI" w:hAnsi="Segoe UI" w:cs="Segoe UI"/>
          <w:color w:val="auto"/>
          <w:sz w:val="20"/>
        </w:rPr>
        <w:t xml:space="preserve">a Směrnice Ministerstva životního prostředí </w:t>
      </w:r>
      <w:r w:rsidR="0099676E" w:rsidRPr="00E572A6">
        <w:rPr>
          <w:rFonts w:ascii="Segoe UI" w:hAnsi="Segoe UI" w:cs="Segoe UI"/>
          <w:color w:val="auto"/>
          <w:sz w:val="20"/>
        </w:rPr>
        <w:t xml:space="preserve">č. 4/2015 </w:t>
      </w:r>
      <w:r w:rsidRPr="00E572A6">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EF1903" w:rsidRPr="00EF1903">
        <w:rPr>
          <w:rFonts w:ascii="Segoe UI" w:hAnsi="Segoe UI" w:cs="Segoe UI"/>
          <w:b/>
          <w:color w:val="auto"/>
          <w:sz w:val="20"/>
        </w:rPr>
        <w:t>Výsadba stromů v k.ú. Zlaté Hory</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EF1903">
        <w:rPr>
          <w:rFonts w:ascii="Segoe UI" w:hAnsi="Segoe UI" w:cs="Segoe UI"/>
          <w:color w:val="auto"/>
          <w:sz w:val="20"/>
        </w:rPr>
        <w:t xml:space="preserve">(dále jen </w:t>
      </w:r>
      <w:r w:rsidR="00347C8B" w:rsidRPr="00EF1903">
        <w:rPr>
          <w:rFonts w:ascii="Segoe UI" w:hAnsi="Segoe UI" w:cs="Segoe UI"/>
          <w:color w:val="auto"/>
          <w:sz w:val="20"/>
        </w:rPr>
        <w:t xml:space="preserve">„projekt“ nebo </w:t>
      </w:r>
      <w:r w:rsidR="001A7240" w:rsidRPr="00EF1903">
        <w:rPr>
          <w:rFonts w:ascii="Segoe UI" w:hAnsi="Segoe UI" w:cs="Segoe UI"/>
          <w:color w:val="auto"/>
          <w:sz w:val="20"/>
        </w:rPr>
        <w:t>„</w:t>
      </w:r>
      <w:r w:rsidRPr="00EF1903">
        <w:rPr>
          <w:rFonts w:ascii="Segoe UI" w:hAnsi="Segoe UI" w:cs="Segoe UI"/>
          <w:color w:val="auto"/>
          <w:sz w:val="20"/>
        </w:rPr>
        <w:t>akce</w:t>
      </w:r>
      <w:r w:rsidR="0074388F" w:rsidRPr="00EF1903">
        <w:rPr>
          <w:rFonts w:ascii="Segoe UI" w:hAnsi="Segoe UI" w:cs="Segoe UI"/>
          <w:color w:val="auto"/>
          <w:sz w:val="20"/>
        </w:rPr>
        <w:t>“</w:t>
      </w:r>
      <w:r w:rsidRPr="00EF1903">
        <w:rPr>
          <w:rFonts w:ascii="Segoe UI" w:hAnsi="Segoe UI" w:cs="Segoe UI"/>
          <w:color w:val="auto"/>
          <w:sz w:val="20"/>
        </w:rPr>
        <w:t>) realizovanou v</w:t>
      </w:r>
      <w:r w:rsidR="00015A5E" w:rsidRPr="00EF1903">
        <w:rPr>
          <w:rFonts w:ascii="Segoe UI" w:hAnsi="Segoe UI" w:cs="Segoe UI"/>
          <w:color w:val="auto"/>
          <w:sz w:val="20"/>
        </w:rPr>
        <w:t xml:space="preserve"> roce </w:t>
      </w:r>
      <w:r w:rsidR="00FC0470" w:rsidRPr="00EF1903">
        <w:rPr>
          <w:rFonts w:ascii="Segoe UI" w:hAnsi="Segoe UI" w:cs="Segoe UI"/>
          <w:color w:val="auto"/>
          <w:sz w:val="20"/>
        </w:rPr>
        <w:t>20</w:t>
      </w:r>
      <w:r w:rsidR="00EF1903" w:rsidRPr="00EF1903">
        <w:rPr>
          <w:rFonts w:ascii="Segoe UI" w:hAnsi="Segoe UI" w:cs="Segoe UI"/>
          <w:color w:val="auto"/>
          <w:sz w:val="20"/>
        </w:rPr>
        <w:t>21</w:t>
      </w:r>
      <w:r w:rsidR="00E24A52" w:rsidRPr="00EF1903">
        <w:rPr>
          <w:rFonts w:ascii="Segoe UI" w:hAnsi="Segoe UI" w:cs="Segoe UI"/>
          <w:color w:val="auto"/>
          <w:sz w:val="20"/>
        </w:rPr>
        <w:t>.</w:t>
      </w:r>
      <w:r w:rsidR="00D333D5" w:rsidRPr="00EF1903">
        <w:rPr>
          <w:rFonts w:ascii="Segoe UI" w:hAnsi="Segoe UI" w:cs="Segoe UI"/>
          <w:color w:val="auto"/>
          <w:sz w:val="20"/>
        </w:rPr>
        <w:t xml:space="preserve"> Akce je </w:t>
      </w:r>
      <w:r w:rsidR="0015081A" w:rsidRPr="00EF1903">
        <w:rPr>
          <w:rFonts w:ascii="Segoe UI" w:hAnsi="Segoe UI" w:cs="Segoe UI"/>
          <w:color w:val="auto"/>
          <w:sz w:val="20"/>
        </w:rPr>
        <w:t>ne</w:t>
      </w:r>
      <w:r w:rsidR="00522B2E" w:rsidRPr="00EF1903">
        <w:rPr>
          <w:rFonts w:ascii="Segoe UI" w:hAnsi="Segoe UI" w:cs="Segoe UI"/>
          <w:color w:val="auto"/>
          <w:sz w:val="20"/>
        </w:rPr>
        <w:t>investiční</w:t>
      </w:r>
      <w:r w:rsidR="00D333D5" w:rsidRPr="00EF1903">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w:t>
      </w:r>
      <w:r w:rsidRPr="00EF1903">
        <w:rPr>
          <w:rFonts w:ascii="Segoe UI" w:hAnsi="Segoe UI" w:cs="Segoe UI"/>
          <w:color w:val="auto"/>
          <w:sz w:val="20"/>
        </w:rPr>
        <w:t xml:space="preserve">poskytnout příjemci podpory podporu </w:t>
      </w:r>
      <w:r w:rsidR="006F1DF7" w:rsidRPr="00EF1903">
        <w:rPr>
          <w:rFonts w:ascii="Segoe UI" w:hAnsi="Segoe UI" w:cs="Segoe UI"/>
          <w:color w:val="auto"/>
          <w:sz w:val="20"/>
        </w:rPr>
        <w:t xml:space="preserve">formou dotace </w:t>
      </w:r>
      <w:r w:rsidRPr="00EF1903">
        <w:rPr>
          <w:rFonts w:ascii="Segoe UI" w:hAnsi="Segoe UI" w:cs="Segoe UI"/>
          <w:color w:val="auto"/>
          <w:sz w:val="20"/>
        </w:rPr>
        <w:t xml:space="preserve">ve výši </w:t>
      </w:r>
      <w:r w:rsidR="00EF1903" w:rsidRPr="00EF1903">
        <w:rPr>
          <w:rFonts w:ascii="Segoe UI" w:hAnsi="Segoe UI" w:cs="Segoe UI"/>
          <w:b/>
          <w:color w:val="auto"/>
          <w:sz w:val="20"/>
        </w:rPr>
        <w:t>247 834</w:t>
      </w:r>
      <w:r w:rsidR="00082A6B" w:rsidRPr="00EF1903">
        <w:rPr>
          <w:rFonts w:ascii="Segoe UI" w:hAnsi="Segoe UI" w:cs="Segoe UI"/>
          <w:b/>
          <w:color w:val="auto"/>
          <w:sz w:val="20"/>
        </w:rPr>
        <w:t xml:space="preserve"> </w:t>
      </w:r>
      <w:r w:rsidR="00A77F4C" w:rsidRPr="00EF1903">
        <w:rPr>
          <w:rFonts w:ascii="Segoe UI" w:hAnsi="Segoe UI" w:cs="Segoe UI"/>
          <w:b/>
          <w:color w:val="auto"/>
          <w:sz w:val="20"/>
        </w:rPr>
        <w:t>Kč</w:t>
      </w:r>
      <w:r w:rsidR="00A77F4C" w:rsidRPr="00EF1903">
        <w:rPr>
          <w:rFonts w:ascii="Segoe UI" w:hAnsi="Segoe UI" w:cs="Segoe UI"/>
          <w:color w:val="auto"/>
          <w:sz w:val="20"/>
        </w:rPr>
        <w:t xml:space="preserve"> </w:t>
      </w:r>
      <w:r w:rsidRPr="00EF1903">
        <w:rPr>
          <w:rFonts w:ascii="Segoe UI" w:hAnsi="Segoe UI" w:cs="Segoe UI"/>
          <w:color w:val="auto"/>
          <w:sz w:val="20"/>
        </w:rPr>
        <w:t xml:space="preserve">(slovy: </w:t>
      </w:r>
      <w:r w:rsidR="00EF1903" w:rsidRPr="00EF1903">
        <w:rPr>
          <w:rFonts w:ascii="Segoe UI" w:hAnsi="Segoe UI" w:cs="Segoe UI"/>
          <w:color w:val="auto"/>
          <w:sz w:val="20"/>
        </w:rPr>
        <w:t>dvě stě čtyřicet sedm</w:t>
      </w:r>
      <w:r w:rsidR="00082A6B" w:rsidRPr="00EF1903">
        <w:rPr>
          <w:rFonts w:ascii="Segoe UI" w:hAnsi="Segoe UI" w:cs="Segoe UI"/>
          <w:color w:val="auto"/>
          <w:sz w:val="20"/>
        </w:rPr>
        <w:t xml:space="preserve"> tisíc </w:t>
      </w:r>
      <w:r w:rsidR="00EF1903" w:rsidRPr="00EF1903">
        <w:rPr>
          <w:rFonts w:ascii="Segoe UI" w:hAnsi="Segoe UI" w:cs="Segoe UI"/>
          <w:color w:val="auto"/>
          <w:sz w:val="20"/>
        </w:rPr>
        <w:t>osm set</w:t>
      </w:r>
      <w:r w:rsidR="00EF1903">
        <w:rPr>
          <w:rFonts w:ascii="Segoe UI" w:hAnsi="Segoe UI" w:cs="Segoe UI"/>
          <w:color w:val="auto"/>
          <w:sz w:val="20"/>
        </w:rPr>
        <w:t xml:space="preserve"> třicet čtyři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F1903">
        <w:rPr>
          <w:rFonts w:ascii="Segoe UI" w:hAnsi="Segoe UI" w:cs="Segoe UI"/>
          <w:color w:val="auto"/>
          <w:sz w:val="20"/>
        </w:rPr>
        <w:t>247 834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F1903" w:rsidRDefault="00B402EF" w:rsidP="00880280">
      <w:pPr>
        <w:pStyle w:val="Zkladntext"/>
        <w:numPr>
          <w:ilvl w:val="0"/>
          <w:numId w:val="1"/>
        </w:numPr>
        <w:tabs>
          <w:tab w:val="clear" w:pos="1070"/>
          <w:tab w:val="num" w:pos="851"/>
        </w:tabs>
        <w:snapToGrid w:val="0"/>
        <w:spacing w:before="120"/>
        <w:ind w:left="851"/>
        <w:jc w:val="both"/>
        <w:rPr>
          <w:rFonts w:ascii="Segoe UI" w:hAnsi="Segoe UI" w:cs="Segoe UI"/>
          <w:bCs/>
          <w:color w:val="auto"/>
          <w:sz w:val="20"/>
        </w:rPr>
      </w:pPr>
      <w:r w:rsidRPr="00EF1903">
        <w:rPr>
          <w:rFonts w:ascii="Segoe UI" w:hAnsi="Segoe UI" w:cs="Segoe UI"/>
          <w:bCs/>
          <w:color w:val="auto"/>
          <w:sz w:val="20"/>
        </w:rPr>
        <w:t xml:space="preserve">vysadil </w:t>
      </w:r>
      <w:r w:rsidR="00EF1903" w:rsidRPr="00EF1903">
        <w:rPr>
          <w:rFonts w:ascii="Segoe UI" w:hAnsi="Segoe UI" w:cs="Segoe UI"/>
          <w:bCs/>
          <w:color w:val="auto"/>
          <w:sz w:val="20"/>
        </w:rPr>
        <w:t>19</w:t>
      </w:r>
      <w:r w:rsidRPr="00EF1903">
        <w:rPr>
          <w:rFonts w:ascii="Segoe UI" w:hAnsi="Segoe UI" w:cs="Segoe UI"/>
          <w:bCs/>
          <w:color w:val="auto"/>
          <w:sz w:val="20"/>
        </w:rPr>
        <w:t xml:space="preserve"> ks stromů v kategorii „Listnatý/ovocný strom s obvodem kmínku v 1 metru 8-10 cm, prostokořenný, špičák (od 121 cm), odrostek (121-250 cm); </w:t>
      </w:r>
      <w:r w:rsidR="00EF1903" w:rsidRPr="00EF1903">
        <w:rPr>
          <w:rFonts w:ascii="Segoe UI" w:hAnsi="Segoe UI" w:cs="Segoe UI"/>
          <w:bCs/>
          <w:color w:val="auto"/>
          <w:sz w:val="20"/>
        </w:rPr>
        <w:t>38</w:t>
      </w:r>
      <w:r w:rsidRPr="00EF1903">
        <w:rPr>
          <w:rFonts w:ascii="Segoe UI" w:hAnsi="Segoe UI" w:cs="Segoe UI"/>
          <w:bCs/>
          <w:color w:val="auto"/>
          <w:sz w:val="20"/>
        </w:rPr>
        <w:t xml:space="preserve"> ks stromů </w:t>
      </w:r>
      <w:r w:rsidR="007E6667" w:rsidRPr="00EF1903">
        <w:rPr>
          <w:rFonts w:ascii="Segoe UI" w:hAnsi="Segoe UI" w:cs="Segoe UI"/>
          <w:bCs/>
          <w:color w:val="auto"/>
          <w:sz w:val="20"/>
        </w:rPr>
        <w:t xml:space="preserve">v kategorii </w:t>
      </w:r>
      <w:r w:rsidRPr="00EF1903">
        <w:rPr>
          <w:rFonts w:ascii="Segoe UI" w:hAnsi="Segoe UI" w:cs="Segoe UI"/>
          <w:bCs/>
          <w:color w:val="auto"/>
          <w:sz w:val="20"/>
        </w:rPr>
        <w:t>„Listnatý/ovocný strom s obv</w:t>
      </w:r>
      <w:r w:rsidR="00EF1903" w:rsidRPr="00EF1903">
        <w:rPr>
          <w:rFonts w:ascii="Segoe UI" w:hAnsi="Segoe UI" w:cs="Segoe UI"/>
          <w:bCs/>
          <w:color w:val="auto"/>
          <w:sz w:val="20"/>
        </w:rPr>
        <w:t>odem kmínku v 1 metru 10-12 cm“</w:t>
      </w:r>
      <w:r w:rsidRPr="00EF1903">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EF1903">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EF1903">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F1903">
        <w:rPr>
          <w:rFonts w:ascii="Segoe UI" w:hAnsi="Segoe UI" w:cs="Segoe UI"/>
          <w:bCs/>
          <w:color w:val="auto"/>
          <w:sz w:val="20"/>
        </w:rPr>
        <w:t>8. 3. 2021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EF1903" w:rsidRPr="003D3AFC" w:rsidRDefault="00EF1903" w:rsidP="00EF1903">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lastRenderedPageBreak/>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EF1903"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EF1903" w:rsidRDefault="00EF1903" w:rsidP="00EF1903">
      <w:pPr>
        <w:autoSpaceDE w:val="0"/>
        <w:autoSpaceDN w:val="0"/>
        <w:adjustRightInd w:val="0"/>
        <w:spacing w:before="120"/>
        <w:jc w:val="both"/>
        <w:rPr>
          <w:rFonts w:ascii="Segoe UI" w:hAnsi="Segoe UI" w:cs="Segoe UI"/>
          <w:bCs/>
        </w:rPr>
      </w:pPr>
    </w:p>
    <w:p w:rsidR="00EF1903" w:rsidRDefault="00EF1903" w:rsidP="00EF1903">
      <w:pPr>
        <w:autoSpaceDE w:val="0"/>
        <w:autoSpaceDN w:val="0"/>
        <w:adjustRightInd w:val="0"/>
        <w:spacing w:before="120"/>
        <w:jc w:val="both"/>
        <w:rPr>
          <w:rFonts w:ascii="Segoe UI" w:hAnsi="Segoe UI" w:cs="Segoe UI"/>
          <w:bCs/>
        </w:rPr>
      </w:pPr>
    </w:p>
    <w:p w:rsidR="00EF1903" w:rsidRDefault="00EF1903" w:rsidP="00EF1903">
      <w:pPr>
        <w:autoSpaceDE w:val="0"/>
        <w:autoSpaceDN w:val="0"/>
        <w:adjustRightInd w:val="0"/>
        <w:spacing w:before="120"/>
        <w:jc w:val="both"/>
        <w:rPr>
          <w:rFonts w:ascii="Segoe UI" w:hAnsi="Segoe UI" w:cs="Segoe UI"/>
          <w:bCs/>
        </w:rPr>
      </w:pPr>
    </w:p>
    <w:p w:rsidR="00EF1903" w:rsidRPr="00EF1903" w:rsidRDefault="00EF1903" w:rsidP="00EF1903">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9D" w:rsidRDefault="00D4479D">
      <w:r>
        <w:separator/>
      </w:r>
    </w:p>
  </w:endnote>
  <w:endnote w:type="continuationSeparator" w:id="0">
    <w:p w:rsidR="00D4479D" w:rsidRDefault="00D4479D">
      <w:r>
        <w:continuationSeparator/>
      </w:r>
    </w:p>
  </w:endnote>
  <w:endnote w:type="continuationNotice" w:id="1">
    <w:p w:rsidR="00D4479D" w:rsidRDefault="00D44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020A6">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50EA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9D" w:rsidRDefault="00D4479D">
      <w:r>
        <w:separator/>
      </w:r>
    </w:p>
  </w:footnote>
  <w:footnote w:type="continuationSeparator" w:id="0">
    <w:p w:rsidR="00D4479D" w:rsidRDefault="00D4479D">
      <w:r>
        <w:continuationSeparator/>
      </w:r>
    </w:p>
  </w:footnote>
  <w:footnote w:type="continuationNotice" w:id="1">
    <w:p w:rsidR="00D4479D" w:rsidRDefault="00D447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20A6"/>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1BC7"/>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5C7"/>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432B"/>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0EA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4B10"/>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3D93"/>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0953"/>
    <w:rsid w:val="007628CF"/>
    <w:rsid w:val="007635DA"/>
    <w:rsid w:val="00764071"/>
    <w:rsid w:val="00770CB5"/>
    <w:rsid w:val="007718DB"/>
    <w:rsid w:val="00772B8E"/>
    <w:rsid w:val="00773B56"/>
    <w:rsid w:val="0077459A"/>
    <w:rsid w:val="00777331"/>
    <w:rsid w:val="0078056A"/>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D69B2"/>
    <w:rsid w:val="007E1C0B"/>
    <w:rsid w:val="007E4602"/>
    <w:rsid w:val="007E48E9"/>
    <w:rsid w:val="007E6667"/>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47C22"/>
    <w:rsid w:val="00852321"/>
    <w:rsid w:val="0085547F"/>
    <w:rsid w:val="008608E8"/>
    <w:rsid w:val="00860A0C"/>
    <w:rsid w:val="0086153A"/>
    <w:rsid w:val="008628B3"/>
    <w:rsid w:val="00863234"/>
    <w:rsid w:val="008644B9"/>
    <w:rsid w:val="008718A3"/>
    <w:rsid w:val="00872C90"/>
    <w:rsid w:val="00873899"/>
    <w:rsid w:val="00880280"/>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13B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0B0E"/>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41A3"/>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79D"/>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572A6"/>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536"/>
    <w:rsid w:val="00EF0972"/>
    <w:rsid w:val="00EF1903"/>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B7F9D"/>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CB9F-E117-49BB-9F2D-F6DBC89E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9169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10701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2022-10-06T12:04:00Z</dcterms:created>
  <dcterms:modified xsi:type="dcterms:W3CDTF">2022-10-06T12:04:00Z</dcterms:modified>
</cp:coreProperties>
</file>