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0DA3B2" w14:textId="77777777" w:rsidR="00F92C6D" w:rsidRDefault="00D26BEC">
      <w:pPr>
        <w:jc w:val="center"/>
        <w:rPr>
          <w:sz w:val="44"/>
          <w:szCs w:val="44"/>
        </w:rPr>
      </w:pPr>
      <w:r>
        <w:rPr>
          <w:rFonts w:ascii="Arial" w:eastAsia="Arial" w:hAnsi="Arial" w:cs="Arial"/>
          <w:noProof/>
          <w:sz w:val="40"/>
          <w:szCs w:val="40"/>
        </w:rPr>
        <w:drawing>
          <wp:anchor distT="0" distB="0" distL="0" distR="0" simplePos="0" relativeHeight="2048" behindDoc="1" locked="0" layoutInCell="1" allowOverlap="1" wp14:anchorId="02E03462" wp14:editId="6E464341">
            <wp:simplePos x="0" y="0"/>
            <wp:positionH relativeFrom="margin">
              <wp:align>right</wp:align>
            </wp:positionH>
            <wp:positionV relativeFrom="page">
              <wp:posOffset>200025</wp:posOffset>
            </wp:positionV>
            <wp:extent cx="1947882" cy="660216"/>
            <wp:effectExtent l="0" t="0" r="0" b="6985"/>
            <wp:wrapNone/>
            <wp:docPr id="1" name="Obrázek 2" descr="carovy_ko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7882" cy="6602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88F028A" wp14:editId="41611E28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0" cy="0"/>
                <wp:effectExtent l="0" t="0" r="0" b="0"/>
                <wp:wrapNone/>
                <wp:docPr id="2" name="Textové po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100000"/>
                          </a:srgbClr>
                        </a:solidFill>
                        <a:ln w="9525" cap="flat" cmpd="sng">
                          <a:solidFill>
                            <a:srgbClr val="000000">
                              <a:alpha val="100000"/>
                            </a:srgbClr>
                          </a:solidFill>
                          <a:prstDash val="solid"/>
                        </a:ln>
                      </wps:spPr>
                      <wps:txbx>
                        <w:txbxContent>
                          <w:p w14:paraId="69B82BA7" w14:textId="77777777" w:rsidR="00F92C6D" w:rsidRDefault="00F92C6D"/>
                        </w:txbxContent>
                      </wps:txbx>
                      <wps:bodyPr rot="0" spcFirstLastPara="0" vertOverflow="overflow" horzOverflow="overflow" vert="horz" wrap="square" lIns="90005" tIns="46800" rIns="90005" bIns="46800" numCol="1" spcCol="0" rtlCol="0" fromWordArt="0" anchor="t" anchorCtr="0" forceAA="0" upright="1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8F028A" id="Textové pole 7" o:spid="_x0000_s1026" style="position:absolute;left:0;text-align:left;margin-left:0;margin-top:0;width:0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">
                <v:textbox inset="2.50014mm,1.3mm,2.50014mm,1.3mm">
                  <w:txbxContent>
                    <w:p w14:paraId="69B82BA7" w14:textId="77777777" w:rsidR="00F92C6D" w:rsidRDefault="00F92C6D"/>
                  </w:txbxContent>
                </v:textbox>
                <w10:wrap anchorx="margin"/>
              </v:rect>
            </w:pict>
          </mc:Fallback>
        </mc:AlternateContent>
      </w:r>
      <w:r>
        <w:rPr>
          <w:sz w:val="44"/>
          <w:szCs w:val="44"/>
        </w:rPr>
        <w:t>DODATEK č. 2 SMLOUVY</w:t>
      </w:r>
    </w:p>
    <w:p w14:paraId="084DB69D" w14:textId="77777777" w:rsidR="00F92C6D" w:rsidRDefault="00D26BEC">
      <w:pPr>
        <w:jc w:val="center"/>
        <w:rPr>
          <w:sz w:val="44"/>
          <w:szCs w:val="44"/>
        </w:rPr>
      </w:pPr>
      <w:r>
        <w:rPr>
          <w:sz w:val="44"/>
          <w:szCs w:val="44"/>
        </w:rPr>
        <w:t>č. 104-2021-505207</w:t>
      </w:r>
    </w:p>
    <w:p w14:paraId="28635B6F" w14:textId="77777777" w:rsidR="00F92C6D" w:rsidRDefault="00D26BEC">
      <w:pPr>
        <w:pStyle w:val="Podnadpis"/>
        <w:rPr>
          <w:spacing w:val="2"/>
          <w:lang w:val="cs-CZ"/>
        </w:rPr>
      </w:pPr>
      <w:r>
        <w:rPr>
          <w:spacing w:val="2"/>
          <w:lang w:val="cs-CZ"/>
        </w:rPr>
        <w:t>uzavřená podle § 2586 a násl. zákona č. 89/2012 Sb., občanský zákoník (dále jen „NOZ“)</w:t>
      </w:r>
    </w:p>
    <w:p w14:paraId="06B78639" w14:textId="77777777" w:rsidR="00F92C6D" w:rsidRDefault="00D26BEC">
      <w:pPr>
        <w:pStyle w:val="Podnadpis"/>
        <w:rPr>
          <w:lang w:val="cs-CZ"/>
        </w:rPr>
      </w:pPr>
      <w:r>
        <w:rPr>
          <w:lang w:val="cs-CZ"/>
        </w:rPr>
        <w:t>mezi smluvními stranami</w:t>
      </w:r>
    </w:p>
    <w:tbl>
      <w:tblPr>
        <w:tblStyle w:val="Mkatabulky"/>
        <w:tblW w:w="0" w:type="auto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F92C6D" w14:paraId="2E6D160A" w14:textId="77777777">
        <w:tc>
          <w:tcPr>
            <w:tcW w:w="4531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hideMark/>
          </w:tcPr>
          <w:p w14:paraId="49A4E477" w14:textId="77777777" w:rsidR="00F92C6D" w:rsidRDefault="00D26BEC">
            <w:pPr>
              <w:pStyle w:val="Tabulka-buky11"/>
              <w:rPr>
                <w:rStyle w:val="Siln"/>
                <w:b w:val="0"/>
                <w:bCs w:val="0"/>
                <w:lang w:eastAsia="ar-SA"/>
              </w:rPr>
            </w:pPr>
            <w:r>
              <w:rPr>
                <w:rStyle w:val="Siln"/>
                <w:lang w:eastAsia="ar-SA"/>
              </w:rPr>
              <w:t>Objednatel:</w:t>
            </w:r>
          </w:p>
        </w:tc>
        <w:tc>
          <w:tcPr>
            <w:tcW w:w="4531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hideMark/>
          </w:tcPr>
          <w:p w14:paraId="55DD8611" w14:textId="77777777" w:rsidR="00F92C6D" w:rsidRDefault="00D26BEC">
            <w:pPr>
              <w:pStyle w:val="Tabulka-buky11"/>
            </w:pPr>
            <w:r>
              <w:rPr>
                <w:lang w:val="cs-CZ" w:eastAsia="ar-SA"/>
              </w:rPr>
              <w:t>Česká republika – Státní pozemkový úřad</w:t>
            </w:r>
          </w:p>
        </w:tc>
      </w:tr>
      <w:tr w:rsidR="00F92C6D" w14:paraId="7E4A3526" w14:textId="77777777">
        <w:tc>
          <w:tcPr>
            <w:tcW w:w="4531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hideMark/>
          </w:tcPr>
          <w:p w14:paraId="29F34BA3" w14:textId="77777777" w:rsidR="00F92C6D" w:rsidRDefault="00D26BEC">
            <w:pPr>
              <w:pStyle w:val="Tabulka-buky11"/>
              <w:rPr>
                <w:rStyle w:val="Siln"/>
                <w:b w:val="0"/>
                <w:bCs w:val="0"/>
              </w:rPr>
            </w:pPr>
            <w:r>
              <w:rPr>
                <w:rStyle w:val="Siln"/>
                <w:lang w:eastAsia="ar-SA"/>
              </w:rPr>
              <w:t>Sídlo:</w:t>
            </w:r>
          </w:p>
        </w:tc>
        <w:tc>
          <w:tcPr>
            <w:tcW w:w="4531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hideMark/>
          </w:tcPr>
          <w:p w14:paraId="75A9630F" w14:textId="77777777" w:rsidR="00F92C6D" w:rsidRDefault="00D26BEC">
            <w:pPr>
              <w:pStyle w:val="Tabulka-buky11"/>
              <w:jc w:val="left"/>
            </w:pPr>
            <w:r>
              <w:rPr>
                <w:lang w:val="cs-CZ" w:eastAsia="ar-SA"/>
              </w:rPr>
              <w:t>Husinecká 1024/11a</w:t>
            </w:r>
            <w:r>
              <w:rPr>
                <w:lang w:val="cs-CZ" w:eastAsia="ar-SA"/>
              </w:rPr>
              <w:br/>
              <w:t>130 00 Praha 3 – Žižkov, IČ: 01312774</w:t>
            </w:r>
          </w:p>
        </w:tc>
      </w:tr>
      <w:tr w:rsidR="00F92C6D" w14:paraId="24EB88F2" w14:textId="77777777">
        <w:tc>
          <w:tcPr>
            <w:tcW w:w="4531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7FE5F8FF" w14:textId="77777777" w:rsidR="00F92C6D" w:rsidRDefault="00D26BEC">
            <w:pPr>
              <w:pStyle w:val="Tabulka-buky11"/>
              <w:rPr>
                <w:rStyle w:val="Siln"/>
                <w:lang w:eastAsia="ar-SA"/>
              </w:rPr>
            </w:pPr>
            <w:r>
              <w:rPr>
                <w:rStyle w:val="Siln"/>
                <w:lang w:eastAsia="ar-SA"/>
              </w:rPr>
              <w:t>A</w:t>
            </w:r>
            <w:r>
              <w:rPr>
                <w:rStyle w:val="Siln"/>
              </w:rPr>
              <w:t>dresa:</w:t>
            </w:r>
          </w:p>
        </w:tc>
        <w:tc>
          <w:tcPr>
            <w:tcW w:w="4531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348E5B21" w14:textId="77777777" w:rsidR="00F92C6D" w:rsidRDefault="00D26BEC">
            <w:pPr>
              <w:pStyle w:val="Tabulka-buky11"/>
            </w:pPr>
            <w:r>
              <w:rPr>
                <w:lang w:eastAsia="ar-SA"/>
              </w:rPr>
              <w:t>Státní pozemkový úřad</w:t>
            </w:r>
          </w:p>
          <w:p w14:paraId="544ACAA4" w14:textId="77777777" w:rsidR="00F92C6D" w:rsidRDefault="00D26BEC">
            <w:pPr>
              <w:pStyle w:val="Tabulka-buky11"/>
              <w:rPr>
                <w:lang w:eastAsia="ar-SA"/>
              </w:rPr>
            </w:pPr>
            <w:r>
              <w:rPr>
                <w:lang w:eastAsia="ar-SA"/>
              </w:rPr>
              <w:t xml:space="preserve">Krajský pozemkový úřad pro Jihočeský kraj, </w:t>
            </w:r>
            <w:r>
              <w:rPr>
                <w:lang w:eastAsia="ar-SA"/>
              </w:rPr>
              <w:br/>
              <w:t>Pobočka Tábor, Husovo náměstí 2938</w:t>
            </w:r>
          </w:p>
          <w:p w14:paraId="544CE49F" w14:textId="77777777" w:rsidR="00F92C6D" w:rsidRDefault="00D26BEC">
            <w:pPr>
              <w:pStyle w:val="Tabulka-buky11"/>
              <w:jc w:val="left"/>
              <w:rPr>
                <w:lang w:val="cs-CZ" w:eastAsia="ar-SA"/>
              </w:rPr>
            </w:pPr>
            <w:r>
              <w:rPr>
                <w:lang w:eastAsia="ar-SA"/>
              </w:rPr>
              <w:t>390 02 Tábor</w:t>
            </w:r>
          </w:p>
        </w:tc>
      </w:tr>
      <w:tr w:rsidR="00F92C6D" w14:paraId="7F936574" w14:textId="77777777">
        <w:tc>
          <w:tcPr>
            <w:tcW w:w="4531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hideMark/>
          </w:tcPr>
          <w:p w14:paraId="7AF175F1" w14:textId="77777777" w:rsidR="00F92C6D" w:rsidRDefault="00D26BEC">
            <w:pPr>
              <w:pStyle w:val="Tabulka-buky11"/>
              <w:rPr>
                <w:rStyle w:val="Siln"/>
              </w:rPr>
            </w:pPr>
            <w:r>
              <w:rPr>
                <w:rStyle w:val="Siln"/>
                <w:lang w:eastAsia="ar-SA"/>
              </w:rPr>
              <w:t>Zastoupen:</w:t>
            </w:r>
          </w:p>
        </w:tc>
        <w:tc>
          <w:tcPr>
            <w:tcW w:w="4531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hideMark/>
          </w:tcPr>
          <w:p w14:paraId="1C468A13" w14:textId="77777777" w:rsidR="00F92C6D" w:rsidRDefault="00D26BEC">
            <w:pPr>
              <w:pStyle w:val="Tabulka-buky11"/>
            </w:pPr>
            <w:r>
              <w:rPr>
                <w:lang w:eastAsia="ar-SA"/>
              </w:rPr>
              <w:t>Ing. Davidem Mišíkem</w:t>
            </w:r>
          </w:p>
          <w:p w14:paraId="592BC78E" w14:textId="77777777" w:rsidR="00F92C6D" w:rsidRDefault="00D26BEC">
            <w:pPr>
              <w:pStyle w:val="Tabulka-buky11"/>
              <w:rPr>
                <w:lang w:eastAsia="ar-SA"/>
              </w:rPr>
            </w:pPr>
            <w:r>
              <w:rPr>
                <w:lang w:eastAsia="ar-SA"/>
              </w:rPr>
              <w:t>Vedoucím Pobočky Tábor</w:t>
            </w:r>
          </w:p>
        </w:tc>
      </w:tr>
      <w:tr w:rsidR="00F92C6D" w14:paraId="1A47DB43" w14:textId="77777777">
        <w:tc>
          <w:tcPr>
            <w:tcW w:w="4531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hideMark/>
          </w:tcPr>
          <w:p w14:paraId="54A80F4C" w14:textId="77777777" w:rsidR="00F92C6D" w:rsidRDefault="00D26BEC">
            <w:pPr>
              <w:pStyle w:val="Tabulka-buky11"/>
              <w:rPr>
                <w:rStyle w:val="Siln"/>
              </w:rPr>
            </w:pPr>
            <w:r>
              <w:rPr>
                <w:rStyle w:val="Siln"/>
                <w:lang w:eastAsia="ar-SA"/>
              </w:rPr>
              <w:t>Ve smluvních záležitostech oprávněn jednat:</w:t>
            </w:r>
          </w:p>
        </w:tc>
        <w:tc>
          <w:tcPr>
            <w:tcW w:w="4531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hideMark/>
          </w:tcPr>
          <w:p w14:paraId="4E5FAFB3" w14:textId="77777777" w:rsidR="00F92C6D" w:rsidRDefault="00D26BEC">
            <w:pPr>
              <w:pStyle w:val="Tabulka-buky11"/>
            </w:pPr>
            <w:r>
              <w:rPr>
                <w:lang w:eastAsia="ar-SA"/>
              </w:rPr>
              <w:t>Ing. David Mišík</w:t>
            </w:r>
          </w:p>
          <w:p w14:paraId="47E43EBE" w14:textId="77777777" w:rsidR="00F92C6D" w:rsidRDefault="00D26BEC">
            <w:pPr>
              <w:pStyle w:val="Tabulka-buky11"/>
              <w:rPr>
                <w:lang w:eastAsia="ar-SA"/>
              </w:rPr>
            </w:pPr>
            <w:r>
              <w:rPr>
                <w:lang w:eastAsia="ar-SA"/>
              </w:rPr>
              <w:t>Vedoucí Pobočky Tábor</w:t>
            </w:r>
          </w:p>
        </w:tc>
      </w:tr>
      <w:tr w:rsidR="00F92C6D" w14:paraId="7EB22667" w14:textId="77777777">
        <w:tc>
          <w:tcPr>
            <w:tcW w:w="4531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hideMark/>
          </w:tcPr>
          <w:p w14:paraId="51B363D1" w14:textId="77777777" w:rsidR="00F92C6D" w:rsidRDefault="00D26BEC">
            <w:pPr>
              <w:pStyle w:val="Tabulka-buky11"/>
              <w:rPr>
                <w:rStyle w:val="Siln"/>
              </w:rPr>
            </w:pPr>
            <w:r>
              <w:rPr>
                <w:rStyle w:val="Siln"/>
                <w:lang w:eastAsia="ar-SA"/>
              </w:rPr>
              <w:t>Telefon:</w:t>
            </w:r>
          </w:p>
        </w:tc>
        <w:tc>
          <w:tcPr>
            <w:tcW w:w="4531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hideMark/>
          </w:tcPr>
          <w:p w14:paraId="6A0937E4" w14:textId="77777777" w:rsidR="00F92C6D" w:rsidRDefault="00D26BEC">
            <w:pPr>
              <w:pStyle w:val="Tabulka-buky11"/>
            </w:pPr>
            <w:r>
              <w:rPr>
                <w:lang w:eastAsia="ar-SA"/>
              </w:rPr>
              <w:t>+420 724 179 204</w:t>
            </w:r>
          </w:p>
        </w:tc>
      </w:tr>
      <w:tr w:rsidR="00F92C6D" w14:paraId="517D31F7" w14:textId="77777777">
        <w:tc>
          <w:tcPr>
            <w:tcW w:w="4531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hideMark/>
          </w:tcPr>
          <w:p w14:paraId="137831EF" w14:textId="77777777" w:rsidR="00F92C6D" w:rsidRDefault="00D26BEC">
            <w:pPr>
              <w:pStyle w:val="Tabulka-buky11"/>
              <w:rPr>
                <w:rStyle w:val="Siln"/>
              </w:rPr>
            </w:pPr>
            <w:r>
              <w:rPr>
                <w:rStyle w:val="Siln"/>
                <w:lang w:eastAsia="ar-SA"/>
              </w:rPr>
              <w:t xml:space="preserve">V technických záležitostech oprávněn jednat:  </w:t>
            </w:r>
          </w:p>
        </w:tc>
        <w:tc>
          <w:tcPr>
            <w:tcW w:w="4531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hideMark/>
          </w:tcPr>
          <w:p w14:paraId="052062B0" w14:textId="77777777" w:rsidR="00F92C6D" w:rsidRDefault="00D26BEC">
            <w:pPr>
              <w:pStyle w:val="Tabulka-buky11"/>
            </w:pPr>
            <w:r>
              <w:rPr>
                <w:lang w:eastAsia="ar-SA"/>
              </w:rPr>
              <w:t xml:space="preserve">Ing. Dana Šílená </w:t>
            </w:r>
          </w:p>
          <w:p w14:paraId="4676AAA4" w14:textId="77777777" w:rsidR="00F92C6D" w:rsidRDefault="00D26BEC">
            <w:pPr>
              <w:pStyle w:val="Tabulka-buky11"/>
              <w:rPr>
                <w:lang w:eastAsia="ar-SA"/>
              </w:rPr>
            </w:pPr>
            <w:r>
              <w:rPr>
                <w:lang w:eastAsia="ar-SA"/>
              </w:rPr>
              <w:t xml:space="preserve">Zástupce vedoucího pobočky Tábor </w:t>
            </w:r>
          </w:p>
        </w:tc>
      </w:tr>
      <w:tr w:rsidR="00F92C6D" w14:paraId="43FE6796" w14:textId="77777777">
        <w:tc>
          <w:tcPr>
            <w:tcW w:w="4531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hideMark/>
          </w:tcPr>
          <w:p w14:paraId="4AF2A925" w14:textId="77777777" w:rsidR="00F92C6D" w:rsidRDefault="00D26BEC">
            <w:pPr>
              <w:pStyle w:val="Tabulka-buky11"/>
              <w:rPr>
                <w:rStyle w:val="Siln"/>
              </w:rPr>
            </w:pPr>
            <w:r>
              <w:rPr>
                <w:rStyle w:val="Siln"/>
                <w:lang w:eastAsia="ar-SA"/>
              </w:rPr>
              <w:t>Telefon:</w:t>
            </w:r>
          </w:p>
        </w:tc>
        <w:tc>
          <w:tcPr>
            <w:tcW w:w="4531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hideMark/>
          </w:tcPr>
          <w:p w14:paraId="5A4FD72B" w14:textId="77777777" w:rsidR="00F92C6D" w:rsidRDefault="00D26BEC">
            <w:pPr>
              <w:pStyle w:val="Tabulka-buky11"/>
            </w:pPr>
            <w:r>
              <w:rPr>
                <w:lang w:eastAsia="ar-SA"/>
              </w:rPr>
              <w:t>+420 724 179 203</w:t>
            </w:r>
          </w:p>
        </w:tc>
      </w:tr>
      <w:tr w:rsidR="00F92C6D" w14:paraId="16EC1EF3" w14:textId="77777777">
        <w:tc>
          <w:tcPr>
            <w:tcW w:w="4531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hideMark/>
          </w:tcPr>
          <w:p w14:paraId="11D8AC9A" w14:textId="77777777" w:rsidR="00F92C6D" w:rsidRDefault="00D26BEC">
            <w:pPr>
              <w:pStyle w:val="Tabulka-buky11"/>
              <w:rPr>
                <w:rStyle w:val="Siln"/>
              </w:rPr>
            </w:pPr>
            <w:r>
              <w:rPr>
                <w:rStyle w:val="Siln"/>
                <w:lang w:eastAsia="ar-SA"/>
              </w:rPr>
              <w:t>E-mail :</w:t>
            </w:r>
          </w:p>
        </w:tc>
        <w:tc>
          <w:tcPr>
            <w:tcW w:w="4531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hideMark/>
          </w:tcPr>
          <w:p w14:paraId="406251E2" w14:textId="77777777" w:rsidR="00F92C6D" w:rsidRDefault="00D26BEC">
            <w:pPr>
              <w:pStyle w:val="Tabulka-buky11"/>
            </w:pPr>
            <w:r>
              <w:rPr>
                <w:lang w:eastAsia="ar-SA"/>
              </w:rPr>
              <w:t xml:space="preserve">tabor.pk@spucr.cz </w:t>
            </w:r>
          </w:p>
        </w:tc>
      </w:tr>
      <w:tr w:rsidR="00F92C6D" w14:paraId="7C702C28" w14:textId="77777777">
        <w:tc>
          <w:tcPr>
            <w:tcW w:w="4531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hideMark/>
          </w:tcPr>
          <w:p w14:paraId="7B6C0D91" w14:textId="77777777" w:rsidR="00F92C6D" w:rsidRDefault="00D26BEC">
            <w:pPr>
              <w:pStyle w:val="Tabulka-buky11"/>
              <w:rPr>
                <w:rStyle w:val="Siln"/>
              </w:rPr>
            </w:pPr>
            <w:r>
              <w:rPr>
                <w:rStyle w:val="Siln"/>
                <w:lang w:eastAsia="ar-SA"/>
              </w:rPr>
              <w:t>ID DS:</w:t>
            </w:r>
          </w:p>
        </w:tc>
        <w:tc>
          <w:tcPr>
            <w:tcW w:w="4531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hideMark/>
          </w:tcPr>
          <w:p w14:paraId="7B5163D7" w14:textId="77777777" w:rsidR="00F92C6D" w:rsidRDefault="00D26BEC">
            <w:pPr>
              <w:pStyle w:val="Tabulka-buky11"/>
            </w:pPr>
            <w:r>
              <w:rPr>
                <w:lang w:eastAsia="ar-SA"/>
              </w:rPr>
              <w:t>z49per3</w:t>
            </w:r>
          </w:p>
        </w:tc>
      </w:tr>
      <w:tr w:rsidR="00F92C6D" w14:paraId="7F350176" w14:textId="77777777">
        <w:tc>
          <w:tcPr>
            <w:tcW w:w="4531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hideMark/>
          </w:tcPr>
          <w:p w14:paraId="765B00E0" w14:textId="77777777" w:rsidR="00F92C6D" w:rsidRDefault="00D26BEC">
            <w:pPr>
              <w:pStyle w:val="Tabulka-buky11"/>
              <w:rPr>
                <w:rStyle w:val="Siln"/>
              </w:rPr>
            </w:pPr>
            <w:r>
              <w:rPr>
                <w:rStyle w:val="Siln"/>
                <w:lang w:eastAsia="ar-SA"/>
              </w:rPr>
              <w:t>Bankovní spojení:</w:t>
            </w:r>
          </w:p>
        </w:tc>
        <w:tc>
          <w:tcPr>
            <w:tcW w:w="4531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hideMark/>
          </w:tcPr>
          <w:p w14:paraId="1C3D8571" w14:textId="77777777" w:rsidR="00F92C6D" w:rsidRDefault="00D26BEC">
            <w:pPr>
              <w:pStyle w:val="Tabulka-buky11"/>
            </w:pPr>
            <w:r>
              <w:rPr>
                <w:lang w:eastAsia="ar-SA"/>
              </w:rPr>
              <w:t>Česká národní banka</w:t>
            </w:r>
          </w:p>
        </w:tc>
      </w:tr>
      <w:tr w:rsidR="00F92C6D" w14:paraId="222EBAF4" w14:textId="77777777">
        <w:tc>
          <w:tcPr>
            <w:tcW w:w="4531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hideMark/>
          </w:tcPr>
          <w:p w14:paraId="2F85FBA9" w14:textId="77777777" w:rsidR="00F92C6D" w:rsidRDefault="00D26BEC">
            <w:pPr>
              <w:pStyle w:val="Tabulka-buky11"/>
              <w:rPr>
                <w:rStyle w:val="Siln"/>
              </w:rPr>
            </w:pPr>
            <w:r>
              <w:rPr>
                <w:rStyle w:val="Siln"/>
                <w:lang w:eastAsia="ar-SA"/>
              </w:rPr>
              <w:t>Číslo účtu:</w:t>
            </w:r>
          </w:p>
        </w:tc>
        <w:tc>
          <w:tcPr>
            <w:tcW w:w="4531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hideMark/>
          </w:tcPr>
          <w:p w14:paraId="42145C89" w14:textId="77777777" w:rsidR="00F92C6D" w:rsidRDefault="00D26BEC">
            <w:pPr>
              <w:pStyle w:val="Tabulka-buky11"/>
            </w:pPr>
            <w:r>
              <w:rPr>
                <w:lang w:eastAsia="ar-SA"/>
              </w:rPr>
              <w:t>3723001/0710</w:t>
            </w:r>
          </w:p>
        </w:tc>
      </w:tr>
      <w:tr w:rsidR="00F92C6D" w14:paraId="24131D29" w14:textId="77777777">
        <w:tc>
          <w:tcPr>
            <w:tcW w:w="4531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hideMark/>
          </w:tcPr>
          <w:p w14:paraId="75C6EB8B" w14:textId="77777777" w:rsidR="00F92C6D" w:rsidRDefault="00D26BEC">
            <w:pPr>
              <w:pStyle w:val="Tabulka-buky11"/>
              <w:rPr>
                <w:rStyle w:val="Siln"/>
              </w:rPr>
            </w:pPr>
            <w:r>
              <w:rPr>
                <w:rStyle w:val="Siln"/>
                <w:lang w:eastAsia="ar-SA"/>
              </w:rPr>
              <w:t>IČO:</w:t>
            </w:r>
          </w:p>
        </w:tc>
        <w:tc>
          <w:tcPr>
            <w:tcW w:w="4531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hideMark/>
          </w:tcPr>
          <w:p w14:paraId="6B472995" w14:textId="77777777" w:rsidR="00F92C6D" w:rsidRDefault="00D26BEC">
            <w:pPr>
              <w:pStyle w:val="Tabulka-buky11"/>
            </w:pPr>
            <w:r>
              <w:rPr>
                <w:lang w:eastAsia="ar-SA"/>
              </w:rPr>
              <w:t>01312774</w:t>
            </w:r>
          </w:p>
        </w:tc>
      </w:tr>
      <w:tr w:rsidR="00F92C6D" w14:paraId="62975FE9" w14:textId="77777777">
        <w:tc>
          <w:tcPr>
            <w:tcW w:w="4531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hideMark/>
          </w:tcPr>
          <w:p w14:paraId="0C527441" w14:textId="77777777" w:rsidR="00F92C6D" w:rsidRDefault="00D26BEC">
            <w:pPr>
              <w:pStyle w:val="Tabulka-buky11"/>
              <w:rPr>
                <w:rStyle w:val="Siln"/>
              </w:rPr>
            </w:pPr>
            <w:r>
              <w:rPr>
                <w:rStyle w:val="Siln"/>
                <w:lang w:eastAsia="ar-SA"/>
              </w:rPr>
              <w:t>DIČ:</w:t>
            </w:r>
          </w:p>
        </w:tc>
        <w:tc>
          <w:tcPr>
            <w:tcW w:w="4531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hideMark/>
          </w:tcPr>
          <w:p w14:paraId="5242AA98" w14:textId="77777777" w:rsidR="00F92C6D" w:rsidRDefault="00D26BEC">
            <w:pPr>
              <w:pStyle w:val="Tabulka-buky11"/>
            </w:pPr>
            <w:r>
              <w:rPr>
                <w:lang w:eastAsia="ar-SA"/>
              </w:rPr>
              <w:t>CZ01312774 -</w:t>
            </w:r>
            <w:r>
              <w:t xml:space="preserve"> n</w:t>
            </w:r>
            <w:r>
              <w:rPr>
                <w:lang w:eastAsia="ar-SA"/>
              </w:rPr>
              <w:t>ení plátce DPH</w:t>
            </w:r>
          </w:p>
        </w:tc>
      </w:tr>
    </w:tbl>
    <w:p w14:paraId="64474D8D" w14:textId="77777777" w:rsidR="00F92C6D" w:rsidRDefault="00D26BEC">
      <w:pPr>
        <w:spacing w:before="120" w:after="360"/>
        <w:rPr>
          <w:sz w:val="22"/>
          <w:szCs w:val="22"/>
        </w:rPr>
      </w:pPr>
      <w:r>
        <w:rPr>
          <w:sz w:val="22"/>
          <w:szCs w:val="22"/>
        </w:rPr>
        <w:t>(dále jen „</w:t>
      </w:r>
      <w:r>
        <w:rPr>
          <w:rStyle w:val="Siln"/>
          <w:sz w:val="22"/>
          <w:szCs w:val="22"/>
        </w:rPr>
        <w:t>objednatel</w:t>
      </w:r>
      <w:r>
        <w:rPr>
          <w:sz w:val="22"/>
          <w:szCs w:val="22"/>
        </w:rPr>
        <w:t>“)</w:t>
      </w:r>
    </w:p>
    <w:tbl>
      <w:tblPr>
        <w:tblStyle w:val="Mkatabulky"/>
        <w:tblW w:w="0" w:type="auto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680" w:firstRow="0" w:lastRow="0" w:firstColumn="1" w:lastColumn="0" w:noHBand="1" w:noVBand="1"/>
      </w:tblPr>
      <w:tblGrid>
        <w:gridCol w:w="4531"/>
        <w:gridCol w:w="4531"/>
      </w:tblGrid>
      <w:tr w:rsidR="00F92C6D" w14:paraId="41C3E172" w14:textId="77777777">
        <w:tc>
          <w:tcPr>
            <w:tcW w:w="4531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hideMark/>
          </w:tcPr>
          <w:p w14:paraId="1E77073F" w14:textId="77777777" w:rsidR="00F92C6D" w:rsidRDefault="00D26BEC">
            <w:pPr>
              <w:pStyle w:val="Tabulka-buky11"/>
              <w:rPr>
                <w:rStyle w:val="Siln"/>
                <w:lang w:eastAsia="ar-SA"/>
              </w:rPr>
            </w:pPr>
            <w:r>
              <w:rPr>
                <w:rStyle w:val="Siln"/>
                <w:lang w:eastAsia="ar-SA"/>
              </w:rPr>
              <w:t>Zhotovitel:</w:t>
            </w:r>
          </w:p>
        </w:tc>
        <w:tc>
          <w:tcPr>
            <w:tcW w:w="4531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hideMark/>
          </w:tcPr>
          <w:p w14:paraId="575DBA60" w14:textId="77777777" w:rsidR="00F92C6D" w:rsidRDefault="00D26BEC">
            <w:pPr>
              <w:pStyle w:val="Tabulka-buky11"/>
              <w:rPr>
                <w:lang w:eastAsia="ar-SA"/>
              </w:rPr>
            </w:pPr>
            <w:r>
              <w:rPr>
                <w:lang w:eastAsia="ar-SA"/>
              </w:rPr>
              <w:t>Ing. Věra Hrubá</w:t>
            </w:r>
          </w:p>
        </w:tc>
      </w:tr>
      <w:tr w:rsidR="00F92C6D" w14:paraId="45DA8FDE" w14:textId="77777777">
        <w:tc>
          <w:tcPr>
            <w:tcW w:w="4531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hideMark/>
          </w:tcPr>
          <w:p w14:paraId="12ACB3D3" w14:textId="77777777" w:rsidR="00F92C6D" w:rsidRDefault="00D26BEC">
            <w:pPr>
              <w:pStyle w:val="Tabulka-buky11"/>
              <w:rPr>
                <w:rStyle w:val="Siln"/>
              </w:rPr>
            </w:pPr>
            <w:r>
              <w:rPr>
                <w:rStyle w:val="Siln"/>
                <w:lang w:eastAsia="ar-SA"/>
              </w:rPr>
              <w:t>Sídlo:</w:t>
            </w:r>
          </w:p>
        </w:tc>
        <w:tc>
          <w:tcPr>
            <w:tcW w:w="4531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hideMark/>
          </w:tcPr>
          <w:p w14:paraId="067B5E3A" w14:textId="01347D33" w:rsidR="00F92C6D" w:rsidRDefault="00251CE9">
            <w:pPr>
              <w:pStyle w:val="Tabulka-buky11"/>
              <w:jc w:val="left"/>
              <w:rPr>
                <w:lang w:val="cs-CZ"/>
              </w:rPr>
            </w:pPr>
            <w:r>
              <w:rPr>
                <w:lang w:eastAsia="ar-SA"/>
              </w:rPr>
              <w:t>xxxxxxx</w:t>
            </w:r>
            <w:r w:rsidR="00D26BEC">
              <w:rPr>
                <w:lang w:eastAsia="ar-SA"/>
              </w:rPr>
              <w:t xml:space="preserve"> 391 65 Bechyně</w:t>
            </w:r>
          </w:p>
        </w:tc>
      </w:tr>
      <w:tr w:rsidR="00F92C6D" w14:paraId="1B3D8EBC" w14:textId="77777777">
        <w:tc>
          <w:tcPr>
            <w:tcW w:w="4531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hideMark/>
          </w:tcPr>
          <w:p w14:paraId="6CCE0559" w14:textId="77777777" w:rsidR="00F92C6D" w:rsidRDefault="00D26BEC">
            <w:pPr>
              <w:pStyle w:val="Tabulka-buky11"/>
              <w:rPr>
                <w:rStyle w:val="Siln"/>
              </w:rPr>
            </w:pPr>
            <w:r>
              <w:rPr>
                <w:rStyle w:val="Siln"/>
                <w:lang w:eastAsia="ar-SA"/>
              </w:rPr>
              <w:t>Zastoupen:</w:t>
            </w:r>
          </w:p>
        </w:tc>
        <w:tc>
          <w:tcPr>
            <w:tcW w:w="4531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hideMark/>
          </w:tcPr>
          <w:p w14:paraId="36B00F09" w14:textId="77777777" w:rsidR="00F92C6D" w:rsidRDefault="00D26BEC">
            <w:pPr>
              <w:pStyle w:val="Tabulka-buky11"/>
              <w:rPr>
                <w:lang w:val="cs-CZ"/>
              </w:rPr>
            </w:pPr>
            <w:r>
              <w:rPr>
                <w:lang w:eastAsia="ar-SA"/>
              </w:rPr>
              <w:t>Ing. Věrou Hrubou</w:t>
            </w:r>
          </w:p>
        </w:tc>
      </w:tr>
      <w:tr w:rsidR="00F92C6D" w14:paraId="3C399AE2" w14:textId="77777777">
        <w:tc>
          <w:tcPr>
            <w:tcW w:w="4531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hideMark/>
          </w:tcPr>
          <w:p w14:paraId="23997A32" w14:textId="77777777" w:rsidR="00F92C6D" w:rsidRDefault="00D26BEC">
            <w:pPr>
              <w:pStyle w:val="Tabulka-buky11"/>
              <w:rPr>
                <w:rStyle w:val="Siln"/>
              </w:rPr>
            </w:pPr>
            <w:r>
              <w:rPr>
                <w:rStyle w:val="Siln"/>
                <w:lang w:eastAsia="ar-SA"/>
              </w:rPr>
              <w:t>ve smluvních záležitostech oprávněn jednat:</w:t>
            </w:r>
          </w:p>
        </w:tc>
        <w:tc>
          <w:tcPr>
            <w:tcW w:w="4531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hideMark/>
          </w:tcPr>
          <w:p w14:paraId="51F196F8" w14:textId="77777777" w:rsidR="00F92C6D" w:rsidRDefault="00D26BEC">
            <w:pPr>
              <w:pStyle w:val="Tabulka-buky11"/>
              <w:rPr>
                <w:lang w:val="cs-CZ"/>
              </w:rPr>
            </w:pPr>
            <w:r>
              <w:rPr>
                <w:lang w:eastAsia="ar-SA"/>
              </w:rPr>
              <w:t>Ing. Věra Hrubá</w:t>
            </w:r>
          </w:p>
        </w:tc>
      </w:tr>
      <w:tr w:rsidR="00F92C6D" w14:paraId="0710D0CB" w14:textId="77777777">
        <w:tc>
          <w:tcPr>
            <w:tcW w:w="4531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hideMark/>
          </w:tcPr>
          <w:p w14:paraId="08F7B46F" w14:textId="77777777" w:rsidR="00F92C6D" w:rsidRDefault="00D26BEC">
            <w:pPr>
              <w:pStyle w:val="Tabulka-buky11"/>
              <w:rPr>
                <w:rStyle w:val="Siln"/>
              </w:rPr>
            </w:pPr>
            <w:r>
              <w:rPr>
                <w:rStyle w:val="Siln"/>
                <w:lang w:eastAsia="ar-SA"/>
              </w:rPr>
              <w:t>v technických záležitostech oprávněn jednat:</w:t>
            </w:r>
          </w:p>
        </w:tc>
        <w:tc>
          <w:tcPr>
            <w:tcW w:w="4531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hideMark/>
          </w:tcPr>
          <w:p w14:paraId="21D1C21F" w14:textId="77777777" w:rsidR="00F92C6D" w:rsidRDefault="00D26BEC">
            <w:pPr>
              <w:pStyle w:val="Tabulka-buky11"/>
              <w:jc w:val="left"/>
              <w:rPr>
                <w:lang w:val="cs-CZ"/>
              </w:rPr>
            </w:pPr>
            <w:r>
              <w:rPr>
                <w:lang w:eastAsia="ar-SA"/>
              </w:rPr>
              <w:t>Ing. Věra Hrubá</w:t>
            </w:r>
          </w:p>
        </w:tc>
      </w:tr>
      <w:tr w:rsidR="00F92C6D" w14:paraId="562BDC05" w14:textId="77777777">
        <w:tc>
          <w:tcPr>
            <w:tcW w:w="4531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hideMark/>
          </w:tcPr>
          <w:p w14:paraId="2B26B1B2" w14:textId="77777777" w:rsidR="00F92C6D" w:rsidRDefault="00D26BEC">
            <w:pPr>
              <w:pStyle w:val="Tabulka-buky11"/>
              <w:rPr>
                <w:rStyle w:val="Siln"/>
              </w:rPr>
            </w:pPr>
            <w:r>
              <w:rPr>
                <w:rStyle w:val="Siln"/>
                <w:lang w:eastAsia="ar-SA"/>
              </w:rPr>
              <w:t>Bankovní spojení:</w:t>
            </w:r>
          </w:p>
        </w:tc>
        <w:tc>
          <w:tcPr>
            <w:tcW w:w="4531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hideMark/>
          </w:tcPr>
          <w:p w14:paraId="067BCB1D" w14:textId="2AD0E048" w:rsidR="00F92C6D" w:rsidRDefault="00251CE9">
            <w:pPr>
              <w:pStyle w:val="Tabulka-buky11"/>
              <w:rPr>
                <w:lang w:val="cs-CZ"/>
              </w:rPr>
            </w:pPr>
            <w:r>
              <w:t>xxxxxxx</w:t>
            </w:r>
          </w:p>
        </w:tc>
      </w:tr>
      <w:tr w:rsidR="00F92C6D" w14:paraId="1FC6A8B0" w14:textId="77777777">
        <w:tc>
          <w:tcPr>
            <w:tcW w:w="4531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hideMark/>
          </w:tcPr>
          <w:p w14:paraId="6BA48667" w14:textId="77777777" w:rsidR="00F92C6D" w:rsidRDefault="00D26BEC">
            <w:pPr>
              <w:pStyle w:val="Tabulka-buky11"/>
              <w:rPr>
                <w:rStyle w:val="Siln"/>
              </w:rPr>
            </w:pPr>
            <w:r>
              <w:rPr>
                <w:rStyle w:val="Siln"/>
                <w:lang w:eastAsia="ar-SA"/>
              </w:rPr>
              <w:t>Číslo účtu:</w:t>
            </w:r>
          </w:p>
        </w:tc>
        <w:tc>
          <w:tcPr>
            <w:tcW w:w="4531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hideMark/>
          </w:tcPr>
          <w:p w14:paraId="21C50E69" w14:textId="1F8BAAB0" w:rsidR="00F92C6D" w:rsidRDefault="00D26BEC">
            <w:pPr>
              <w:pStyle w:val="Tabulka-buky11"/>
              <w:rPr>
                <w:lang w:val="cs-CZ"/>
              </w:rPr>
            </w:pPr>
            <w:r>
              <w:rPr>
                <w:lang w:eastAsia="ar-SA"/>
              </w:rPr>
              <w:t xml:space="preserve"> </w:t>
            </w:r>
            <w:r w:rsidR="00251CE9">
              <w:rPr>
                <w:lang w:eastAsia="ar-SA"/>
              </w:rPr>
              <w:t>xxxxxx</w:t>
            </w:r>
          </w:p>
        </w:tc>
      </w:tr>
      <w:tr w:rsidR="00F92C6D" w14:paraId="2B01AE9A" w14:textId="77777777">
        <w:tc>
          <w:tcPr>
            <w:tcW w:w="4531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hideMark/>
          </w:tcPr>
          <w:p w14:paraId="234239E9" w14:textId="77777777" w:rsidR="00F92C6D" w:rsidRDefault="00D26BEC">
            <w:pPr>
              <w:pStyle w:val="Tabulka-buky11"/>
              <w:tabs>
                <w:tab w:val="left" w:pos="1785"/>
              </w:tabs>
              <w:rPr>
                <w:rStyle w:val="Siln"/>
              </w:rPr>
            </w:pPr>
            <w:r>
              <w:rPr>
                <w:rStyle w:val="Siln"/>
                <w:lang w:eastAsia="ar-SA"/>
              </w:rPr>
              <w:t>IČO:</w:t>
            </w:r>
            <w:r>
              <w:rPr>
                <w:rStyle w:val="Siln"/>
                <w:lang w:eastAsia="ar-SA"/>
              </w:rPr>
              <w:tab/>
            </w:r>
          </w:p>
        </w:tc>
        <w:tc>
          <w:tcPr>
            <w:tcW w:w="4531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hideMark/>
          </w:tcPr>
          <w:p w14:paraId="3EB46E8B" w14:textId="77777777" w:rsidR="00F92C6D" w:rsidRDefault="00D26BEC">
            <w:pPr>
              <w:pStyle w:val="Tabulka-buky11"/>
              <w:rPr>
                <w:lang w:val="cs-CZ"/>
              </w:rPr>
            </w:pPr>
            <w:r>
              <w:rPr>
                <w:lang w:eastAsia="ar-SA"/>
              </w:rPr>
              <w:t xml:space="preserve"> 42402174 není plátcem DPH</w:t>
            </w:r>
          </w:p>
        </w:tc>
      </w:tr>
    </w:tbl>
    <w:p w14:paraId="7A941731" w14:textId="77777777" w:rsidR="00F92C6D" w:rsidRDefault="00D26BEC">
      <w:pPr>
        <w:spacing w:before="120"/>
        <w:rPr>
          <w:sz w:val="22"/>
          <w:szCs w:val="22"/>
        </w:rPr>
      </w:pPr>
      <w:r>
        <w:rPr>
          <w:sz w:val="22"/>
          <w:szCs w:val="22"/>
        </w:rPr>
        <w:t>(dále jen „</w:t>
      </w:r>
      <w:r>
        <w:rPr>
          <w:rStyle w:val="Siln"/>
          <w:sz w:val="22"/>
          <w:szCs w:val="22"/>
        </w:rPr>
        <w:t>zhotovitel</w:t>
      </w:r>
      <w:r>
        <w:rPr>
          <w:sz w:val="22"/>
          <w:szCs w:val="22"/>
        </w:rPr>
        <w:t>“)</w:t>
      </w:r>
    </w:p>
    <w:p w14:paraId="1E4ABD6C" w14:textId="77777777" w:rsidR="00F92C6D" w:rsidRDefault="00D26BEC">
      <w:pPr>
        <w:spacing w:before="120" w:after="360"/>
        <w:rPr>
          <w:sz w:val="22"/>
          <w:szCs w:val="22"/>
        </w:rPr>
      </w:pPr>
      <w:r>
        <w:rPr>
          <w:sz w:val="22"/>
          <w:szCs w:val="22"/>
        </w:rPr>
        <w:t>(společně dále jako „</w:t>
      </w:r>
      <w:r>
        <w:rPr>
          <w:b/>
          <w:bCs/>
          <w:sz w:val="22"/>
          <w:szCs w:val="22"/>
        </w:rPr>
        <w:t>smluvní strany</w:t>
      </w:r>
      <w:r>
        <w:rPr>
          <w:sz w:val="22"/>
          <w:szCs w:val="22"/>
        </w:rPr>
        <w:t>“)</w:t>
      </w:r>
    </w:p>
    <w:p w14:paraId="34518D36" w14:textId="77777777" w:rsidR="00F92C6D" w:rsidRDefault="00F92C6D">
      <w:pPr>
        <w:spacing w:before="120" w:after="360"/>
      </w:pPr>
    </w:p>
    <w:p w14:paraId="37A31434" w14:textId="77777777" w:rsidR="00F92C6D" w:rsidRDefault="00F92C6D">
      <w:pPr>
        <w:spacing w:before="120" w:after="360"/>
      </w:pPr>
    </w:p>
    <w:p w14:paraId="064AE297" w14:textId="77777777" w:rsidR="00F92C6D" w:rsidRDefault="00F92C6D">
      <w:pPr>
        <w:spacing w:before="120" w:after="360"/>
      </w:pPr>
    </w:p>
    <w:p w14:paraId="01E36A37" w14:textId="77777777" w:rsidR="00F92C6D" w:rsidRDefault="00D26BE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lastRenderedPageBreak/>
        <w:t>Článek I.</w:t>
      </w:r>
    </w:p>
    <w:p w14:paraId="0C6E6BAB" w14:textId="77777777" w:rsidR="00F92C6D" w:rsidRDefault="00D26BEC">
      <w:pPr>
        <w:autoSpaceDE w:val="0"/>
        <w:autoSpaceDN w:val="0"/>
        <w:adjustRightInd w:val="0"/>
        <w:spacing w:after="24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Úvodní ustanovení</w:t>
      </w:r>
    </w:p>
    <w:p w14:paraId="03252EA2" w14:textId="77777777" w:rsidR="00F92C6D" w:rsidRDefault="00D26BEC">
      <w:pPr>
        <w:pStyle w:val="Odstavecseseznamem"/>
        <w:numPr>
          <w:ilvl w:val="0"/>
          <w:numId w:val="17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Smluvní strany shodně konstatují a činí nesporným, že uzavřely dne 19.2.2021 Smlouvu o dílo (dále jen „Smlouva“), kterou se zhotovitel zavázal k vypracování projektové dokumentace pro realizaci projektu a výkonu služeb autorského dozoru v rozsahu nezbytném pro realizaci projektu „</w:t>
      </w:r>
      <w:r>
        <w:rPr>
          <w:rFonts w:ascii="Arial" w:hAnsi="Arial" w:cs="Arial"/>
          <w:b/>
          <w:bCs/>
          <w:sz w:val="22"/>
          <w:szCs w:val="22"/>
        </w:rPr>
        <w:t xml:space="preserve">Výsadba zeleného pásu Zvěrotice“, </w:t>
      </w:r>
      <w:r>
        <w:rPr>
          <w:rFonts w:ascii="Arial" w:hAnsi="Arial" w:cs="Arial"/>
          <w:sz w:val="22"/>
          <w:szCs w:val="22"/>
        </w:rPr>
        <w:t>a objednatel se zavázal k převzetí Díla a zaplacení ceny za jeho zhotovení.</w:t>
      </w:r>
    </w:p>
    <w:p w14:paraId="447AA71A" w14:textId="77777777" w:rsidR="00F92C6D" w:rsidRDefault="00F92C6D">
      <w:pPr>
        <w:pStyle w:val="Odstavecseseznamem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30696C1D" w14:textId="77777777" w:rsidR="00F92C6D" w:rsidRDefault="00D26BE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Článek II.</w:t>
      </w:r>
    </w:p>
    <w:p w14:paraId="57656C0D" w14:textId="77777777" w:rsidR="00F92C6D" w:rsidRDefault="00D26BEC">
      <w:pPr>
        <w:spacing w:after="24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Předmět Dodatku</w:t>
      </w:r>
    </w:p>
    <w:p w14:paraId="68EF0E8E" w14:textId="77777777" w:rsidR="00F92C6D" w:rsidRDefault="00D26BEC">
      <w:pPr>
        <w:pStyle w:val="Odstavecseseznamem"/>
        <w:numPr>
          <w:ilvl w:val="0"/>
          <w:numId w:val="44"/>
        </w:numPr>
        <w:jc w:val="both"/>
        <w:rPr>
          <w:rFonts w:ascii="Arial" w:eastAsia="Calibri" w:hAnsi="Arial" w:cs="Arial"/>
          <w:sz w:val="22"/>
          <w:szCs w:val="22"/>
        </w:rPr>
      </w:pPr>
      <w:r>
        <w:rPr>
          <w:rFonts w:ascii="Arial" w:eastAsia="Arial" w:hAnsi="Arial" w:cs="Arial"/>
          <w:b/>
          <w:bCs/>
          <w:sz w:val="22"/>
          <w:szCs w:val="22"/>
        </w:rPr>
        <w:t xml:space="preserve">Smluvní strany uzavřely níže uvedeného dne, měsíce a roku tento Dodatek č. 2 smlouvy o dílo 104-2021-505207. </w:t>
      </w:r>
      <w:r>
        <w:rPr>
          <w:rFonts w:ascii="Arial" w:eastAsia="Calibri" w:hAnsi="Arial" w:cs="Arial"/>
          <w:sz w:val="22"/>
          <w:szCs w:val="22"/>
        </w:rPr>
        <w:t>Z důvodu posunu doby realizace valu a následně zeleného pásu v k.ú. Zvěrotice se mění článek IV. Termín plnění, tak, jak je uvedeno níže.</w:t>
      </w:r>
    </w:p>
    <w:p w14:paraId="360E43A4" w14:textId="77777777" w:rsidR="00F92C6D" w:rsidRDefault="00D26BEC">
      <w:pPr>
        <w:rPr>
          <w:rFonts w:ascii="Arial" w:eastAsia="Calibri" w:hAnsi="Arial" w:cs="Arial"/>
          <w:sz w:val="22"/>
        </w:rPr>
      </w:pPr>
      <w:r>
        <w:rPr>
          <w:rFonts w:ascii="Arial" w:eastAsia="Calibri" w:hAnsi="Arial" w:cs="Arial"/>
          <w:sz w:val="22"/>
        </w:rPr>
        <w:t xml:space="preserve"> </w:t>
      </w:r>
    </w:p>
    <w:p w14:paraId="5C45AD30" w14:textId="77777777" w:rsidR="00F92C6D" w:rsidRDefault="00D26BEC">
      <w:pPr>
        <w:rPr>
          <w:rFonts w:ascii="Arial" w:eastAsia="Arial" w:hAnsi="Arial" w:cs="Arial"/>
          <w:b/>
          <w:sz w:val="22"/>
        </w:rPr>
      </w:pPr>
      <w:r>
        <w:rPr>
          <w:rFonts w:ascii="Arial" w:eastAsia="Arial" w:hAnsi="Arial" w:cs="Arial"/>
          <w:b/>
          <w:sz w:val="22"/>
        </w:rPr>
        <w:t>Původní znění:</w:t>
      </w:r>
    </w:p>
    <w:p w14:paraId="7811F6A1" w14:textId="77777777" w:rsidR="00F92C6D" w:rsidRDefault="00D26BEC">
      <w:pPr>
        <w:keepNext/>
        <w:numPr>
          <w:ilvl w:val="0"/>
          <w:numId w:val="45"/>
        </w:numPr>
        <w:suppressAutoHyphens/>
        <w:spacing w:after="240" w:line="288" w:lineRule="auto"/>
        <w:ind w:left="0"/>
        <w:jc w:val="center"/>
        <w:outlineLvl w:val="0"/>
        <w:rPr>
          <w:rFonts w:ascii="Arial" w:eastAsia="Times New Roman" w:hAnsi="Arial" w:cs="Arial"/>
          <w:b/>
          <w:sz w:val="22"/>
          <w:u w:val="single"/>
          <w:lang w:eastAsia="en-US"/>
        </w:rPr>
      </w:pPr>
      <w:r>
        <w:rPr>
          <w:rFonts w:ascii="Arial" w:eastAsia="Times New Roman" w:hAnsi="Arial" w:cs="Arial"/>
          <w:b/>
          <w:sz w:val="22"/>
          <w:u w:val="single"/>
          <w:lang w:eastAsia="en-US"/>
        </w:rPr>
        <w:br/>
        <w:t>Termín plnění</w:t>
      </w:r>
    </w:p>
    <w:p w14:paraId="642F89C7" w14:textId="77777777" w:rsidR="00F92C6D" w:rsidRDefault="00D26BEC">
      <w:pPr>
        <w:numPr>
          <w:ilvl w:val="1"/>
          <w:numId w:val="19"/>
        </w:numPr>
        <w:suppressAutoHyphens/>
        <w:spacing w:after="120" w:line="276" w:lineRule="auto"/>
        <w:outlineLvl w:val="0"/>
        <w:rPr>
          <w:rFonts w:ascii="Arial" w:eastAsia="Times New Roman" w:hAnsi="Arial" w:cs="Arial"/>
          <w:sz w:val="22"/>
          <w:szCs w:val="22"/>
          <w:lang w:eastAsia="en-US"/>
        </w:rPr>
      </w:pPr>
      <w:r>
        <w:rPr>
          <w:rFonts w:ascii="Arial" w:eastAsia="Times New Roman" w:hAnsi="Arial" w:cs="Arial"/>
          <w:sz w:val="22"/>
          <w:szCs w:val="22"/>
          <w:lang w:eastAsia="en-US"/>
        </w:rPr>
        <w:t>Zhotovitel se zavazuje poskytnout Plnění v následujících termínech:</w:t>
      </w:r>
    </w:p>
    <w:p w14:paraId="0EC58AE9" w14:textId="77777777" w:rsidR="00F92C6D" w:rsidRDefault="00D26BEC">
      <w:pPr>
        <w:numPr>
          <w:ilvl w:val="2"/>
          <w:numId w:val="19"/>
        </w:numPr>
        <w:suppressAutoHyphens/>
        <w:spacing w:after="120" w:line="276" w:lineRule="auto"/>
        <w:ind w:left="1418"/>
        <w:outlineLvl w:val="0"/>
        <w:rPr>
          <w:rFonts w:ascii="Arial" w:eastAsia="Calibri" w:hAnsi="Arial" w:cs="Arial"/>
          <w:sz w:val="22"/>
          <w:lang w:eastAsia="cs-CZ"/>
        </w:rPr>
      </w:pPr>
      <w:r>
        <w:rPr>
          <w:rFonts w:ascii="Arial" w:eastAsia="Calibri" w:hAnsi="Arial" w:cs="Arial"/>
          <w:sz w:val="22"/>
          <w:lang w:eastAsia="cs-CZ"/>
        </w:rPr>
        <w:t>Termín předání Díla je stanoven na:</w:t>
      </w:r>
      <w:r>
        <w:rPr>
          <w:rFonts w:ascii="Arial" w:eastAsia="Calibri" w:hAnsi="Arial" w:cs="Arial"/>
          <w:sz w:val="22"/>
          <w:lang w:eastAsia="cs-CZ"/>
        </w:rPr>
        <w:tab/>
        <w:t xml:space="preserve"> </w:t>
      </w:r>
      <w:r>
        <w:rPr>
          <w:rFonts w:ascii="Arial" w:eastAsia="Calibri" w:hAnsi="Arial" w:cs="Arial"/>
          <w:b/>
          <w:bCs/>
          <w:sz w:val="22"/>
          <w:lang w:eastAsia="cs-CZ"/>
        </w:rPr>
        <w:t>10. 7. 2021</w:t>
      </w:r>
    </w:p>
    <w:p w14:paraId="4B6ECA89" w14:textId="77777777" w:rsidR="00F92C6D" w:rsidRDefault="00D26BEC">
      <w:pPr>
        <w:numPr>
          <w:ilvl w:val="2"/>
          <w:numId w:val="19"/>
        </w:numPr>
        <w:suppressAutoHyphens/>
        <w:spacing w:after="120" w:line="276" w:lineRule="auto"/>
        <w:ind w:left="1418"/>
        <w:outlineLvl w:val="0"/>
        <w:rPr>
          <w:rFonts w:ascii="Arial" w:eastAsia="Calibri" w:hAnsi="Arial" w:cs="Arial"/>
          <w:sz w:val="22"/>
          <w:lang w:eastAsia="cs-CZ"/>
        </w:rPr>
      </w:pPr>
      <w:r>
        <w:rPr>
          <w:rFonts w:ascii="Arial" w:eastAsia="Calibri" w:hAnsi="Arial" w:cs="Arial"/>
          <w:sz w:val="22"/>
          <w:lang w:eastAsia="cs-CZ"/>
        </w:rPr>
        <w:t xml:space="preserve">Předpokládaný termín výkonu autorského dozoru: </w:t>
      </w:r>
      <w:r>
        <w:rPr>
          <w:rFonts w:ascii="Arial" w:eastAsia="Calibri" w:hAnsi="Arial" w:cs="Arial"/>
          <w:b/>
          <w:bCs/>
          <w:sz w:val="22"/>
          <w:lang w:eastAsia="cs-CZ"/>
        </w:rPr>
        <w:t>9/2021 – 5/2022</w:t>
      </w:r>
    </w:p>
    <w:p w14:paraId="745CC4F4" w14:textId="77777777" w:rsidR="00F92C6D" w:rsidRDefault="00D26BEC">
      <w:pPr>
        <w:suppressAutoHyphens/>
        <w:spacing w:after="120" w:line="276" w:lineRule="auto"/>
        <w:ind w:left="1418"/>
        <w:outlineLvl w:val="0"/>
        <w:rPr>
          <w:rFonts w:ascii="Arial" w:eastAsia="Calibri" w:hAnsi="Arial" w:cs="Arial"/>
          <w:sz w:val="22"/>
          <w:lang w:eastAsia="cs-CZ"/>
        </w:rPr>
      </w:pPr>
      <w:r>
        <w:rPr>
          <w:rFonts w:ascii="Arial" w:eastAsia="Calibri" w:hAnsi="Arial" w:cs="Arial"/>
          <w:sz w:val="22"/>
          <w:lang w:eastAsia="cs-CZ"/>
        </w:rPr>
        <w:t>Služby autorského dozoru budou objednateli poskytovány od počátku vlastní realizace projektu vybraným zhotovitelem do jeho dokončení.</w:t>
      </w:r>
    </w:p>
    <w:p w14:paraId="25FCC705" w14:textId="77777777" w:rsidR="00F92C6D" w:rsidRDefault="00F92C6D">
      <w:pPr>
        <w:rPr>
          <w:rFonts w:ascii="Arial" w:eastAsia="Arial" w:hAnsi="Arial" w:cs="Arial"/>
          <w:b/>
          <w:sz w:val="22"/>
        </w:rPr>
      </w:pPr>
    </w:p>
    <w:p w14:paraId="6D6BC063" w14:textId="77777777" w:rsidR="00F92C6D" w:rsidRDefault="00D26BEC">
      <w:pPr>
        <w:rPr>
          <w:rFonts w:ascii="Arial" w:eastAsia="Arial" w:hAnsi="Arial" w:cs="Arial"/>
          <w:sz w:val="22"/>
        </w:rPr>
      </w:pPr>
      <w:r>
        <w:rPr>
          <w:rFonts w:ascii="Arial" w:eastAsia="Arial" w:hAnsi="Arial" w:cs="Arial"/>
          <w:b/>
          <w:sz w:val="22"/>
        </w:rPr>
        <w:t>Nové znění</w:t>
      </w:r>
      <w:r>
        <w:rPr>
          <w:rFonts w:ascii="Arial" w:eastAsia="Arial" w:hAnsi="Arial" w:cs="Arial"/>
          <w:sz w:val="22"/>
        </w:rPr>
        <w:t>:</w:t>
      </w:r>
    </w:p>
    <w:p w14:paraId="59C0914C" w14:textId="77777777" w:rsidR="00F92C6D" w:rsidRDefault="00D26BEC">
      <w:pPr>
        <w:pStyle w:val="l-L1"/>
        <w:numPr>
          <w:ilvl w:val="0"/>
          <w:numId w:val="46"/>
        </w:numPr>
        <w:spacing w:before="0"/>
        <w:ind w:left="0"/>
        <w:rPr>
          <w:rFonts w:ascii="Arial" w:hAnsi="Arial" w:cs="Arial"/>
        </w:rPr>
      </w:pPr>
      <w:r>
        <w:rPr>
          <w:rFonts w:ascii="Arial" w:hAnsi="Arial" w:cs="Arial"/>
        </w:rPr>
        <w:br/>
        <w:t>Termín plnění</w:t>
      </w:r>
    </w:p>
    <w:p w14:paraId="4B92E9D9" w14:textId="77777777" w:rsidR="00F92C6D" w:rsidRDefault="00D26BEC">
      <w:pPr>
        <w:numPr>
          <w:ilvl w:val="1"/>
          <w:numId w:val="7"/>
        </w:numPr>
        <w:suppressAutoHyphens/>
        <w:spacing w:after="120" w:line="276" w:lineRule="auto"/>
        <w:outlineLvl w:val="0"/>
        <w:rPr>
          <w:rFonts w:ascii="Arial" w:eastAsia="Times New Roman" w:hAnsi="Arial" w:cs="Arial"/>
          <w:sz w:val="22"/>
          <w:szCs w:val="22"/>
          <w:lang w:eastAsia="en-US"/>
        </w:rPr>
      </w:pPr>
      <w:r>
        <w:rPr>
          <w:rFonts w:ascii="Arial" w:eastAsia="Times New Roman" w:hAnsi="Arial" w:cs="Arial"/>
          <w:sz w:val="22"/>
          <w:szCs w:val="22"/>
          <w:lang w:eastAsia="en-US"/>
        </w:rPr>
        <w:t>Zhotovitel se zavazuje poskytnout Plnění v následujících termínech:</w:t>
      </w:r>
    </w:p>
    <w:p w14:paraId="5E22107B" w14:textId="77777777" w:rsidR="00F92C6D" w:rsidRDefault="00D26BEC">
      <w:pPr>
        <w:numPr>
          <w:ilvl w:val="2"/>
          <w:numId w:val="7"/>
        </w:numPr>
        <w:suppressAutoHyphens/>
        <w:spacing w:after="120" w:line="276" w:lineRule="auto"/>
        <w:ind w:left="1418"/>
        <w:outlineLvl w:val="0"/>
        <w:rPr>
          <w:rFonts w:ascii="Arial" w:eastAsia="Calibri" w:hAnsi="Arial" w:cs="Arial"/>
          <w:sz w:val="22"/>
          <w:lang w:eastAsia="cs-CZ"/>
        </w:rPr>
      </w:pPr>
      <w:r>
        <w:rPr>
          <w:rFonts w:ascii="Arial" w:eastAsia="Calibri" w:hAnsi="Arial" w:cs="Arial"/>
          <w:sz w:val="22"/>
          <w:lang w:eastAsia="cs-CZ"/>
        </w:rPr>
        <w:t>Termín předání Díla je stanoven na:</w:t>
      </w:r>
      <w:r>
        <w:rPr>
          <w:rFonts w:ascii="Arial" w:eastAsia="Calibri" w:hAnsi="Arial" w:cs="Arial"/>
          <w:sz w:val="22"/>
          <w:lang w:eastAsia="cs-CZ"/>
        </w:rPr>
        <w:tab/>
        <w:t xml:space="preserve"> </w:t>
      </w:r>
      <w:r>
        <w:rPr>
          <w:rFonts w:ascii="Arial" w:eastAsia="Calibri" w:hAnsi="Arial" w:cs="Arial"/>
          <w:b/>
          <w:bCs/>
          <w:sz w:val="22"/>
          <w:lang w:eastAsia="cs-CZ"/>
        </w:rPr>
        <w:t>10. 7. 2021</w:t>
      </w:r>
    </w:p>
    <w:p w14:paraId="5BDF390A" w14:textId="77777777" w:rsidR="00F92C6D" w:rsidRDefault="00D26BEC">
      <w:pPr>
        <w:numPr>
          <w:ilvl w:val="2"/>
          <w:numId w:val="7"/>
        </w:numPr>
        <w:suppressAutoHyphens/>
        <w:spacing w:after="120" w:line="276" w:lineRule="auto"/>
        <w:ind w:left="1418"/>
        <w:outlineLvl w:val="0"/>
        <w:rPr>
          <w:rFonts w:ascii="Arial" w:eastAsia="Calibri" w:hAnsi="Arial" w:cs="Arial"/>
          <w:sz w:val="22"/>
          <w:lang w:eastAsia="cs-CZ"/>
        </w:rPr>
      </w:pPr>
      <w:r>
        <w:rPr>
          <w:rFonts w:ascii="Arial" w:eastAsia="Calibri" w:hAnsi="Arial" w:cs="Arial"/>
          <w:sz w:val="22"/>
          <w:lang w:eastAsia="cs-CZ"/>
        </w:rPr>
        <w:t xml:space="preserve">Předpokládaný termín výkonu autorského dozoru: </w:t>
      </w:r>
      <w:r>
        <w:rPr>
          <w:rFonts w:ascii="Arial" w:eastAsia="Calibri" w:hAnsi="Arial" w:cs="Arial"/>
          <w:b/>
          <w:bCs/>
          <w:sz w:val="22"/>
          <w:lang w:eastAsia="cs-CZ"/>
        </w:rPr>
        <w:t>12/2022 – 11/2023</w:t>
      </w:r>
    </w:p>
    <w:p w14:paraId="1D9C263A" w14:textId="77777777" w:rsidR="00F92C6D" w:rsidRDefault="00D26BEC">
      <w:pPr>
        <w:suppressAutoHyphens/>
        <w:spacing w:after="120" w:line="276" w:lineRule="auto"/>
        <w:ind w:left="1418"/>
        <w:outlineLvl w:val="0"/>
        <w:rPr>
          <w:rFonts w:ascii="Arial" w:eastAsia="Calibri" w:hAnsi="Arial" w:cs="Arial"/>
          <w:sz w:val="22"/>
          <w:lang w:eastAsia="cs-CZ"/>
        </w:rPr>
      </w:pPr>
      <w:r>
        <w:rPr>
          <w:rFonts w:ascii="Arial" w:eastAsia="Calibri" w:hAnsi="Arial" w:cs="Arial"/>
          <w:sz w:val="22"/>
          <w:lang w:eastAsia="cs-CZ"/>
        </w:rPr>
        <w:t>Služby autorského dozoru budou objednateli poskytovány od počátku vlastní realizace projektu vybraným zhotovitelem do jeho dokončení.</w:t>
      </w:r>
    </w:p>
    <w:p w14:paraId="0A7340A3" w14:textId="77777777" w:rsidR="00F92C6D" w:rsidRDefault="00F92C6D">
      <w:pPr>
        <w:rPr>
          <w:rFonts w:ascii="Arial" w:eastAsia="Arial" w:hAnsi="Arial" w:cs="Arial"/>
          <w:sz w:val="22"/>
        </w:rPr>
      </w:pPr>
    </w:p>
    <w:p w14:paraId="02835E39" w14:textId="77777777" w:rsidR="00F92C6D" w:rsidRDefault="00D26BEC">
      <w:pPr>
        <w:pStyle w:val="Nadpis31"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>Závěrečná ustanovení</w:t>
      </w:r>
    </w:p>
    <w:p w14:paraId="04C25C3F" w14:textId="77777777" w:rsidR="00F92C6D" w:rsidRDefault="00F92C6D">
      <w:pPr>
        <w:rPr>
          <w:rFonts w:ascii="Arial" w:eastAsia="Calibri" w:hAnsi="Arial" w:cs="Arial"/>
          <w:sz w:val="22"/>
        </w:rPr>
      </w:pPr>
    </w:p>
    <w:p w14:paraId="2F597E75" w14:textId="77777777" w:rsidR="00F92C6D" w:rsidRDefault="00D26BEC">
      <w:pPr>
        <w:pStyle w:val="Odstavecseseznamem"/>
        <w:numPr>
          <w:ilvl w:val="0"/>
          <w:numId w:val="6"/>
        </w:numPr>
        <w:jc w:val="both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>Ostatní ustanovení Smlouvy zůstávají nedotčena.</w:t>
      </w:r>
    </w:p>
    <w:p w14:paraId="1755275D" w14:textId="77777777" w:rsidR="00F92C6D" w:rsidRDefault="00D26BEC">
      <w:pPr>
        <w:pStyle w:val="Odstavecseseznamem"/>
        <w:numPr>
          <w:ilvl w:val="0"/>
          <w:numId w:val="6"/>
        </w:numPr>
        <w:jc w:val="both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>Smluvní strany jsou si plně vědomy zákonné povinnosti od 1. 7. 2016 uveřejnit dle zákona č. 340/2015 Sb., o zvláštních podmínkách účinnosti některých smluv, uveřejňování těchto smluv a o registru smluv (zákon o registru smluv) tento Dodatek, a to prostřednictvím registru smluv. Smluvní strany se dohodly, že tento Dodatek zašle správci registru smluv k uveřejnění prostřednictvím registru smluv objednatel.</w:t>
      </w:r>
    </w:p>
    <w:p w14:paraId="38D3CF59" w14:textId="77777777" w:rsidR="00F92C6D" w:rsidRDefault="00D26BEC">
      <w:pPr>
        <w:pStyle w:val="Odstavecseseznamem"/>
        <w:numPr>
          <w:ilvl w:val="0"/>
          <w:numId w:val="6"/>
        </w:numPr>
        <w:jc w:val="both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>Tento Dodatek nabývá platnosti dnem podpisu smluvních stran a účinnosti dnem jeho uveřejnění v registru smluv dle ust. § 6 odst. 1 zákona č. 340/2015 Sb., o registru smluv.</w:t>
      </w:r>
    </w:p>
    <w:p w14:paraId="30C66023" w14:textId="77777777" w:rsidR="00F92C6D" w:rsidRDefault="00D26BEC">
      <w:pPr>
        <w:pStyle w:val="Odstavecseseznamem"/>
        <w:numPr>
          <w:ilvl w:val="0"/>
          <w:numId w:val="6"/>
        </w:numPr>
        <w:jc w:val="both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>Smluvní strany prohlašují, že si Dodatek přečetly, a že souhlasí s jeho obsahem, dále prohlašují, že Dodatek nebyl sepsán v tísni ani za nápadně nevýhodných podmínek. Na důkaz toho připojují své podpisy.</w:t>
      </w:r>
    </w:p>
    <w:tbl>
      <w:tblPr>
        <w:tblStyle w:val="Prosttabulka41"/>
        <w:tblW w:w="0" w:type="auto"/>
        <w:tblLook w:val="0600" w:firstRow="0" w:lastRow="0" w:firstColumn="0" w:lastColumn="0" w:noHBand="1" w:noVBand="1"/>
      </w:tblPr>
      <w:tblGrid>
        <w:gridCol w:w="4531"/>
        <w:gridCol w:w="4531"/>
      </w:tblGrid>
      <w:tr w:rsidR="00F92C6D" w14:paraId="58E4F635" w14:textId="77777777" w:rsidTr="00F92C6D">
        <w:tc>
          <w:tcPr>
            <w:tcW w:w="4531" w:type="dxa"/>
          </w:tcPr>
          <w:p w14:paraId="4562F5EE" w14:textId="77777777" w:rsidR="00F92C6D" w:rsidRDefault="00F92C6D">
            <w:pPr>
              <w:rPr>
                <w:b/>
                <w:bCs/>
              </w:rPr>
            </w:pPr>
          </w:p>
          <w:p w14:paraId="008195CA" w14:textId="4A8BE9E1" w:rsidR="00F92C6D" w:rsidRDefault="00D26BEC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Za objednatele:</w:t>
            </w:r>
            <w:r>
              <w:rPr>
                <w:b/>
                <w:bCs/>
              </w:rPr>
              <w:tab/>
            </w:r>
            <w:r w:rsidR="009464A7">
              <w:rPr>
                <w:b/>
                <w:bCs/>
              </w:rPr>
              <w:t xml:space="preserve"> </w:t>
            </w:r>
            <w:r w:rsidR="00EA4DF6" w:rsidRPr="002F4A81">
              <w:t>V Táboře</w:t>
            </w:r>
            <w:r w:rsidR="00EA4DF6">
              <w:rPr>
                <w:b/>
                <w:bCs/>
              </w:rPr>
              <w:t xml:space="preserve"> </w:t>
            </w:r>
            <w:r w:rsidR="002F4A81" w:rsidRPr="002F4A81">
              <w:t xml:space="preserve">dne </w:t>
            </w:r>
            <w:r w:rsidR="009464A7" w:rsidRPr="002F4A81">
              <w:t>6</w:t>
            </w:r>
            <w:r w:rsidR="009464A7" w:rsidRPr="009464A7">
              <w:t>.10.2022</w:t>
            </w:r>
          </w:p>
        </w:tc>
        <w:tc>
          <w:tcPr>
            <w:tcW w:w="4531" w:type="dxa"/>
          </w:tcPr>
          <w:p w14:paraId="065C1032" w14:textId="77777777" w:rsidR="00F92C6D" w:rsidRDefault="00F92C6D">
            <w:pPr>
              <w:rPr>
                <w:b/>
                <w:bCs/>
              </w:rPr>
            </w:pPr>
          </w:p>
          <w:p w14:paraId="14E60F48" w14:textId="3842CFEB" w:rsidR="00F92C6D" w:rsidRDefault="00D26BEC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Za zhotovitele:</w:t>
            </w:r>
            <w:r w:rsidR="009464A7" w:rsidRPr="009464A7">
              <w:t xml:space="preserve"> </w:t>
            </w:r>
            <w:r w:rsidR="002F4A81">
              <w:t xml:space="preserve">V Táboře dne </w:t>
            </w:r>
            <w:r w:rsidR="009464A7" w:rsidRPr="009464A7">
              <w:t>6.10.2022</w:t>
            </w:r>
          </w:p>
        </w:tc>
      </w:tr>
      <w:tr w:rsidR="00F92C6D" w14:paraId="60C10202" w14:textId="77777777" w:rsidTr="00F92C6D">
        <w:trPr>
          <w:trHeight w:val="1299"/>
        </w:trPr>
        <w:tc>
          <w:tcPr>
            <w:tcW w:w="4531" w:type="dxa"/>
          </w:tcPr>
          <w:p w14:paraId="62C640E6" w14:textId="77777777" w:rsidR="00F92C6D" w:rsidRDefault="00F92C6D"/>
          <w:p w14:paraId="6AB4AE50" w14:textId="77777777" w:rsidR="00F92C6D" w:rsidRDefault="00F92C6D"/>
          <w:p w14:paraId="30902F72" w14:textId="77777777" w:rsidR="00F92C6D" w:rsidRDefault="00F92C6D"/>
          <w:p w14:paraId="2678EFF9" w14:textId="77777777" w:rsidR="00F92C6D" w:rsidRDefault="00F92C6D"/>
          <w:p w14:paraId="089AE8D8" w14:textId="77777777" w:rsidR="00F92C6D" w:rsidRDefault="00F92C6D"/>
          <w:p w14:paraId="39E36196" w14:textId="77777777" w:rsidR="00F92C6D" w:rsidRDefault="00F92C6D"/>
        </w:tc>
        <w:tc>
          <w:tcPr>
            <w:tcW w:w="4531" w:type="dxa"/>
          </w:tcPr>
          <w:p w14:paraId="63239D65" w14:textId="77777777" w:rsidR="00F92C6D" w:rsidRDefault="00F92C6D"/>
          <w:p w14:paraId="685A06BA" w14:textId="77777777" w:rsidR="00F92C6D" w:rsidRDefault="00F92C6D"/>
        </w:tc>
      </w:tr>
      <w:tr w:rsidR="00F92C6D" w14:paraId="10C817AA" w14:textId="77777777" w:rsidTr="00F92C6D">
        <w:tc>
          <w:tcPr>
            <w:tcW w:w="4531" w:type="dxa"/>
          </w:tcPr>
          <w:p w14:paraId="6776EAE7" w14:textId="77777777" w:rsidR="00F92C6D" w:rsidRDefault="00F92C6D">
            <w:pPr>
              <w:pBdr>
                <w:bottom w:val="single" w:sz="6" w:space="1" w:color="auto"/>
              </w:pBdr>
              <w:ind w:right="459"/>
            </w:pPr>
          </w:p>
          <w:p w14:paraId="581E9A80" w14:textId="77777777" w:rsidR="00F92C6D" w:rsidRDefault="00F92C6D"/>
          <w:p w14:paraId="291A00A2" w14:textId="77777777" w:rsidR="00F92C6D" w:rsidRDefault="00D26BEC">
            <w:pPr>
              <w:rPr>
                <w:b/>
                <w:bCs/>
              </w:rPr>
            </w:pPr>
            <w:r>
              <w:rPr>
                <w:b/>
                <w:bCs/>
              </w:rPr>
              <w:t>Ing. David Mišík</w:t>
            </w:r>
          </w:p>
          <w:p w14:paraId="65972269" w14:textId="77777777" w:rsidR="00F92C6D" w:rsidRDefault="00D26BEC">
            <w:r>
              <w:t>vedoucí Pobočky Tábor</w:t>
            </w:r>
          </w:p>
        </w:tc>
        <w:tc>
          <w:tcPr>
            <w:tcW w:w="4531" w:type="dxa"/>
          </w:tcPr>
          <w:p w14:paraId="721014FF" w14:textId="77777777" w:rsidR="00F92C6D" w:rsidRDefault="00F92C6D">
            <w:pPr>
              <w:pBdr>
                <w:bottom w:val="single" w:sz="6" w:space="1" w:color="auto"/>
              </w:pBdr>
              <w:ind w:right="454"/>
            </w:pPr>
          </w:p>
          <w:p w14:paraId="6E026854" w14:textId="77777777" w:rsidR="00F92C6D" w:rsidRDefault="00F92C6D"/>
          <w:p w14:paraId="6D695BB8" w14:textId="77777777" w:rsidR="00F92C6D" w:rsidRDefault="00D26BEC">
            <w:pPr>
              <w:rPr>
                <w:b/>
                <w:bCs/>
              </w:rPr>
            </w:pPr>
            <w:r>
              <w:rPr>
                <w:b/>
                <w:bCs/>
              </w:rPr>
              <w:t>Ing. Věra Hrubá</w:t>
            </w:r>
          </w:p>
          <w:p w14:paraId="7DF08FC3" w14:textId="77777777" w:rsidR="00F92C6D" w:rsidRDefault="00F92C6D"/>
        </w:tc>
      </w:tr>
    </w:tbl>
    <w:p w14:paraId="674096EB" w14:textId="77777777" w:rsidR="00F92C6D" w:rsidRDefault="00F92C6D">
      <w:pPr>
        <w:rPr>
          <w:rFonts w:ascii="Arial" w:eastAsia="Arial" w:hAnsi="Arial" w:cs="Arial"/>
          <w:sz w:val="18"/>
          <w:szCs w:val="18"/>
        </w:rPr>
      </w:pPr>
    </w:p>
    <w:p w14:paraId="33EA9E1F" w14:textId="77777777" w:rsidR="00F92C6D" w:rsidRDefault="00F92C6D">
      <w:pPr>
        <w:rPr>
          <w:rFonts w:ascii="Arial" w:eastAsia="Arial" w:hAnsi="Arial" w:cs="Arial"/>
          <w:sz w:val="18"/>
          <w:szCs w:val="18"/>
        </w:rPr>
      </w:pPr>
    </w:p>
    <w:p w14:paraId="4AC0E28E" w14:textId="77777777" w:rsidR="00F92C6D" w:rsidRDefault="00F92C6D">
      <w:pPr>
        <w:rPr>
          <w:rFonts w:ascii="Arial" w:eastAsia="Arial" w:hAnsi="Arial" w:cs="Arial"/>
          <w:sz w:val="18"/>
          <w:szCs w:val="18"/>
        </w:rPr>
      </w:pPr>
    </w:p>
    <w:p w14:paraId="64C02C83" w14:textId="77777777" w:rsidR="00F92C6D" w:rsidRDefault="00F92C6D">
      <w:pPr>
        <w:rPr>
          <w:rFonts w:ascii="Arial" w:eastAsia="Arial" w:hAnsi="Arial" w:cs="Arial"/>
          <w:sz w:val="18"/>
          <w:szCs w:val="18"/>
        </w:rPr>
      </w:pPr>
    </w:p>
    <w:p w14:paraId="3B789002" w14:textId="77777777" w:rsidR="00F92C6D" w:rsidRDefault="00F92C6D">
      <w:pPr>
        <w:rPr>
          <w:rFonts w:ascii="Arial" w:eastAsia="Arial" w:hAnsi="Arial" w:cs="Arial"/>
          <w:sz w:val="18"/>
          <w:szCs w:val="18"/>
        </w:rPr>
      </w:pPr>
    </w:p>
    <w:p w14:paraId="1B395E37" w14:textId="77777777" w:rsidR="00F92C6D" w:rsidRDefault="00F92C6D">
      <w:pPr>
        <w:rPr>
          <w:rFonts w:ascii="Arial" w:eastAsia="Arial" w:hAnsi="Arial" w:cs="Arial"/>
          <w:b/>
          <w:sz w:val="22"/>
          <w:szCs w:val="22"/>
        </w:rPr>
      </w:pPr>
    </w:p>
    <w:sectPr w:rsidR="00F92C6D">
      <w:headerReference w:type="even" r:id="rId9"/>
      <w:headerReference w:type="default" r:id="rId10"/>
      <w:footerReference w:type="default" r:id="rId11"/>
      <w:headerReference w:type="first" r:id="rId12"/>
      <w:footerReference w:type="first" r:id="rId13"/>
      <w:pgSz w:w="11900" w:h="16820"/>
      <w:pgMar w:top="1134" w:right="1111" w:bottom="1440" w:left="98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5DBF5C" w14:textId="77777777" w:rsidR="008937DC" w:rsidRDefault="008937DC">
      <w:r>
        <w:separator/>
      </w:r>
    </w:p>
  </w:endnote>
  <w:endnote w:type="continuationSeparator" w:id="0">
    <w:p w14:paraId="155D97FB" w14:textId="77777777" w:rsidR="008937DC" w:rsidRDefault="008937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Grande CE">
    <w:altName w:val="Arial Unicode MS"/>
    <w:charset w:val="58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F92A84" w14:textId="77777777" w:rsidR="00F92C6D" w:rsidRDefault="00D26BEC">
    <w:pPr>
      <w:pStyle w:val="Zpat"/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SPU 356386/2022/Bl </w:t>
    </w:r>
    <w:r>
      <w:rPr>
        <w:rFonts w:ascii="Arial" w:hAnsi="Arial" w:cs="Arial"/>
        <w:sz w:val="18"/>
        <w:szCs w:val="18"/>
      </w:rPr>
      <w:tab/>
    </w:r>
    <w:sdt>
      <w:sdtPr>
        <w:rPr>
          <w:rFonts w:ascii="Arial" w:hAnsi="Arial" w:cs="Arial"/>
          <w:sz w:val="18"/>
          <w:szCs w:val="18"/>
        </w:rPr>
        <w:id w:val="658736352"/>
        <w:docPartObj>
          <w:docPartGallery w:val="Page Numbers (Bottom of Page)"/>
          <w:docPartUnique/>
        </w:docPartObj>
      </w:sdtPr>
      <w:sdtEndPr/>
      <w:sdtContent>
        <w:r>
          <w:rPr>
            <w:rFonts w:ascii="Arial" w:hAnsi="Arial" w:cs="Arial"/>
            <w:sz w:val="18"/>
            <w:szCs w:val="18"/>
          </w:rPr>
          <w:fldChar w:fldCharType="begin"/>
        </w:r>
        <w:r>
          <w:rPr>
            <w:rFonts w:ascii="Arial" w:hAnsi="Arial" w:cs="Arial"/>
            <w:sz w:val="18"/>
            <w:szCs w:val="18"/>
          </w:rPr>
          <w:instrText>PAGE   \* MERGEFORMAT</w:instrText>
        </w:r>
        <w:r>
          <w:rPr>
            <w:rFonts w:ascii="Arial" w:hAnsi="Arial" w:cs="Arial"/>
            <w:sz w:val="18"/>
            <w:szCs w:val="18"/>
          </w:rPr>
          <w:fldChar w:fldCharType="separate"/>
        </w:r>
        <w:r>
          <w:rPr>
            <w:rFonts w:ascii="Arial" w:hAnsi="Arial" w:cs="Arial"/>
            <w:sz w:val="18"/>
            <w:szCs w:val="18"/>
          </w:rPr>
          <w:t>2</w:t>
        </w:r>
        <w:r>
          <w:rPr>
            <w:rFonts w:ascii="Arial" w:hAnsi="Arial" w:cs="Arial"/>
            <w:sz w:val="18"/>
            <w:szCs w:val="18"/>
          </w:rPr>
          <w:fldChar w:fldCharType="end"/>
        </w:r>
        <w:r>
          <w:rPr>
            <w:rFonts w:ascii="Arial" w:hAnsi="Arial" w:cs="Arial"/>
            <w:sz w:val="18"/>
            <w:szCs w:val="18"/>
          </w:rPr>
          <w:tab/>
          <w:t>poř. č. 29/2022</w:t>
        </w:r>
        <w:r>
          <w:rPr>
            <w:rFonts w:ascii="Arial" w:hAnsi="Arial" w:cs="Arial"/>
            <w:sz w:val="18"/>
            <w:szCs w:val="18"/>
          </w:rPr>
          <w:br/>
        </w:r>
        <w:r>
          <w:rPr>
            <w:rFonts w:ascii="Arial" w:hAnsi="Arial" w:cs="Arial"/>
            <w:sz w:val="18"/>
            <w:szCs w:val="18"/>
            <w:lang w:eastAsia="cs-CZ"/>
          </w:rPr>
          <w:t>Dodatek č. 2 - Vyhotovení PD výsadby zeleného pásu v k.ú. Zvěrotice a autorský dozor při realizaci</w:t>
        </w:r>
      </w:sdtContent>
    </w:sdt>
  </w:p>
  <w:p w14:paraId="2CE10B35" w14:textId="77777777" w:rsidR="00F92C6D" w:rsidRDefault="00F92C6D">
    <w:pPr>
      <w:pStyle w:val="Zpat"/>
      <w:ind w:left="-108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3BC8B9" w14:textId="77777777" w:rsidR="00F92C6D" w:rsidRDefault="00D26BEC">
    <w:pPr>
      <w:pStyle w:val="Zpat"/>
      <w:spacing w:after="120"/>
      <w:ind w:left="-992"/>
      <w:jc w:val="right"/>
      <w:rPr>
        <w:rFonts w:ascii="Arial" w:eastAsia="Arial" w:hAnsi="Arial" w:cs="Arial"/>
        <w:sz w:val="18"/>
        <w:szCs w:val="18"/>
      </w:rPr>
    </w:pPr>
    <w:r>
      <w:rPr>
        <w:rFonts w:ascii="Arial" w:eastAsia="Arial" w:hAnsi="Arial" w:cs="Arial"/>
        <w:sz w:val="18"/>
        <w:szCs w:val="18"/>
      </w:rPr>
      <w:fldChar w:fldCharType="begin"/>
    </w:r>
    <w:r>
      <w:rPr>
        <w:rFonts w:ascii="Arial" w:eastAsia="Arial" w:hAnsi="Arial" w:cs="Arial"/>
        <w:sz w:val="18"/>
        <w:szCs w:val="18"/>
      </w:rPr>
      <w:instrText>PAGE  \* Arabic  \* MERGEFORMAT</w:instrText>
    </w:r>
    <w:r>
      <w:rPr>
        <w:rFonts w:ascii="Arial" w:eastAsia="Arial" w:hAnsi="Arial" w:cs="Arial"/>
        <w:sz w:val="18"/>
        <w:szCs w:val="18"/>
      </w:rPr>
      <w:fldChar w:fldCharType="separate"/>
    </w:r>
    <w:r>
      <w:rPr>
        <w:rFonts w:ascii="Arial" w:eastAsia="Arial" w:hAnsi="Arial" w:cs="Arial"/>
        <w:noProof/>
        <w:sz w:val="18"/>
        <w:szCs w:val="18"/>
      </w:rPr>
      <w:t>1</w:t>
    </w:r>
    <w:r>
      <w:rPr>
        <w:rFonts w:ascii="Arial" w:eastAsia="Arial" w:hAnsi="Arial" w:cs="Arial"/>
        <w:sz w:val="18"/>
        <w:szCs w:val="18"/>
      </w:rPr>
      <w:fldChar w:fldCharType="end"/>
    </w:r>
    <w:r>
      <w:rPr>
        <w:rFonts w:ascii="Arial" w:eastAsia="Arial" w:hAnsi="Arial" w:cs="Arial"/>
        <w:sz w:val="18"/>
        <w:szCs w:val="18"/>
      </w:rPr>
      <w:t xml:space="preserve"> / </w:t>
    </w:r>
    <w:r>
      <w:rPr>
        <w:rFonts w:ascii="Arial" w:eastAsia="Arial" w:hAnsi="Arial" w:cs="Arial"/>
        <w:sz w:val="18"/>
        <w:szCs w:val="18"/>
      </w:rPr>
      <w:fldChar w:fldCharType="begin"/>
    </w:r>
    <w:r>
      <w:rPr>
        <w:rFonts w:ascii="Arial" w:eastAsia="Arial" w:hAnsi="Arial" w:cs="Arial"/>
        <w:sz w:val="18"/>
        <w:szCs w:val="18"/>
      </w:rPr>
      <w:instrText xml:space="preserve"> NUMPAGES  \* Arabic  \* MERGEFORMAT </w:instrText>
    </w:r>
    <w:r>
      <w:rPr>
        <w:rFonts w:ascii="Arial" w:eastAsia="Arial" w:hAnsi="Arial" w:cs="Arial"/>
        <w:sz w:val="18"/>
        <w:szCs w:val="18"/>
      </w:rPr>
      <w:fldChar w:fldCharType="separate"/>
    </w:r>
    <w:r>
      <w:rPr>
        <w:rFonts w:ascii="Arial" w:eastAsia="Arial" w:hAnsi="Arial" w:cs="Arial"/>
        <w:noProof/>
        <w:sz w:val="18"/>
        <w:szCs w:val="18"/>
      </w:rPr>
      <w:t>3</w:t>
    </w:r>
    <w:r>
      <w:rPr>
        <w:rFonts w:ascii="Arial" w:eastAsia="Arial" w:hAnsi="Arial" w:cs="Arial"/>
        <w:sz w:val="18"/>
        <w:szCs w:val="18"/>
      </w:rPr>
      <w:fldChar w:fldCharType="end"/>
    </w:r>
  </w:p>
  <w:p w14:paraId="38903C19" w14:textId="77777777" w:rsidR="00F92C6D" w:rsidRDefault="00D26BEC">
    <w:pPr>
      <w:pStyle w:val="Zpat"/>
    </w:pPr>
    <w:r>
      <w:rPr>
        <w:noProof/>
      </w:rPr>
      <w:drawing>
        <wp:inline distT="0" distB="0" distL="0" distR="0" wp14:anchorId="5F8E4038" wp14:editId="6F429E1A">
          <wp:extent cx="6531864" cy="185928"/>
          <wp:effectExtent l="0" t="0" r="0" b="0"/>
          <wp:docPr id="6" name="Obrázek 6" descr="Luuca Data:WORK:PALKA:_PPT SPU 4 zapati ICO:PODKLADY:SPU_papirA4-zapati-ICO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31864" cy="18592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B27B98" w14:textId="77777777" w:rsidR="008937DC" w:rsidRDefault="008937DC">
      <w:r>
        <w:separator/>
      </w:r>
    </w:p>
  </w:footnote>
  <w:footnote w:type="continuationSeparator" w:id="0">
    <w:p w14:paraId="62422550" w14:textId="77777777" w:rsidR="008937DC" w:rsidRDefault="008937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764F41" w14:textId="77777777" w:rsidR="00F92C6D" w:rsidRDefault="008937DC">
    <w:pPr>
      <w:pStyle w:val="Zhlav"/>
    </w:pPr>
    <w:r>
      <w:pict w14:anchorId="083025A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1b4294acb-7516-494b-a9e1-ff74c29db3c0" o:spid="_x0000_s1026" type="#_x0000_t136" style="position:absolute;margin-left:0;margin-top:0;width:0;height:0;rotation:315;z-index:251659776;mso-position-horizontal:center;mso-position-horizontal-relative:margin;mso-position-vertical:center;mso-position-vertical-relative:margin" o:allowincell="f" fillcolor="gray" stroked="f">
          <v:fill opacity=".5"/>
          <v:textpath style="font-family:&quot;Times New Roman&quot;;font-size:2in"/>
          <w10:wrap anchorx="margin" anchory="margin"/>
        </v:shape>
      </w:pict>
    </w:r>
    <w:r w:rsidR="00D26BEC">
      <w:rPr>
        <w:noProof/>
      </w:rPr>
      <w:drawing>
        <wp:anchor distT="0" distB="0" distL="0" distR="0" simplePos="0" relativeHeight="251654656" behindDoc="1" locked="0" layoutInCell="1" allowOverlap="1" wp14:anchorId="3A221EA9" wp14:editId="49FF17CE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911225" cy="822960"/>
          <wp:effectExtent l="0" t="0" r="3175" b="0"/>
          <wp:wrapNone/>
          <wp:docPr id="3" name="Obrázek 3" descr="SPU_papirA4-zahlavi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1225" cy="8229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D26BEC">
      <w:rPr>
        <w:noProof/>
      </w:rPr>
      <w:drawing>
        <wp:anchor distT="0" distB="0" distL="0" distR="0" simplePos="0" relativeHeight="251655680" behindDoc="1" locked="0" layoutInCell="1" allowOverlap="1" wp14:anchorId="5A410E94" wp14:editId="0CD92E5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6531610" cy="185420"/>
          <wp:effectExtent l="0" t="0" r="2540" b="5080"/>
          <wp:wrapNone/>
          <wp:docPr id="4" name="Obrázek 4" descr="SPU_papirA4-zapati-ICO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31610" cy="1854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D26BEC">
      <w:rPr>
        <w:noProof/>
      </w:rPr>
      <w:drawing>
        <wp:anchor distT="0" distB="0" distL="0" distR="0" simplePos="0" relativeHeight="251656704" behindDoc="1" locked="0" layoutInCell="1" allowOverlap="1" wp14:anchorId="02D29825" wp14:editId="64237830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388610" cy="8086725"/>
          <wp:effectExtent l="0" t="0" r="2540" b="9525"/>
          <wp:wrapNone/>
          <wp:docPr id="5" name="Obrázek 5" descr="SPU_papirA4-ICO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88610" cy="80867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1D020B" w14:textId="77777777" w:rsidR="00F92C6D" w:rsidRDefault="008937DC">
    <w:pPr>
      <w:pStyle w:val="Zhlav"/>
    </w:pPr>
    <w:r>
      <w:pict w14:anchorId="3FC6C4D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1ebf87111-a7d1-4072-b3da-37be7068b3c1" o:spid="_x0000_s1025" type="#_x0000_t136" style="position:absolute;margin-left:0;margin-top:0;width:0;height:0;rotation:315;z-index:251660800;mso-position-horizontal:center;mso-position-horizontal-relative:margin;mso-position-vertical:center;mso-position-vertical-relative:margin" o:allowincell="f" fillcolor="gray" stroked="f">
          <v:fill opacity=".5"/>
          <v:textpath style="font-family:&quot;Times New Roman&quot;;font-size:2in"/>
          <w10:wrap anchorx="margin" anchory="margin"/>
        </v:shape>
      </w:pict>
    </w:r>
    <w:r w:rsidR="00D26BEC">
      <w:rPr>
        <w:noProof/>
      </w:rPr>
      <mc:AlternateContent>
        <mc:Choice Requires="wps">
          <w:drawing>
            <wp:anchor distT="0" distB="0" distL="0" distR="0" simplePos="0" relativeHeight="251657728" behindDoc="0" locked="0" layoutInCell="1" allowOverlap="1" wp14:anchorId="477A8988" wp14:editId="42FAF1EF">
              <wp:simplePos x="0" y="0"/>
              <wp:positionH relativeFrom="margin">
                <wp:posOffset>4229100</wp:posOffset>
              </wp:positionH>
              <wp:positionV relativeFrom="paragraph">
                <wp:posOffset>54610</wp:posOffset>
              </wp:positionV>
              <wp:extent cx="1520190" cy="182880"/>
              <wp:effectExtent l="0" t="0" r="0" b="0"/>
              <wp:wrapSquare wrapText="bothSides"/>
              <wp:docPr id="7" name="Textové pole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20190" cy="182880"/>
                      </a:xfrm>
                      <a:prstGeom prst="rect">
                        <a:avLst/>
                      </a:prstGeom>
                      <a:noFill/>
                      <a:ln w="12700" cap="flat" cmpd="sng">
                        <a:prstDash val="soli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3689F44" w14:textId="77777777" w:rsidR="00F92C6D" w:rsidRDefault="00F92C6D">
                          <w:pPr>
                            <w:ind w:left="1530"/>
                            <w:jc w:val="righ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90005" bIns="46800" numCol="1" spcCol="0" rtlCol="0" fromWordArt="0" anchor="t" anchorCtr="0" forceAA="0" upright="1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77A8988" id="Textové pole 8" o:spid="_x0000_s1027" style="position:absolute;margin-left:333pt;margin-top:4.3pt;width:119.7pt;height:14.4pt;z-index:251657728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" filled="f" stroked="f">
              <v:textbox inset="0,0,2.50014mm,1.3mm">
                <w:txbxContent>
                  <w:p w14:paraId="03689F44" w14:textId="77777777" w:rsidR="00F92C6D" w:rsidRDefault="00F92C6D">
                    <w:pPr>
                      <w:ind w:left="1530"/>
                      <w:jc w:val="right"/>
                    </w:pPr>
                  </w:p>
                </w:txbxContent>
              </v:textbox>
              <w10:wrap type="square" anchorx="margin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B9B89F" w14:textId="77777777" w:rsidR="00F92C6D" w:rsidRDefault="008937DC">
    <w:pPr>
      <w:pStyle w:val="Zhlav"/>
      <w:tabs>
        <w:tab w:val="left" w:pos="7290"/>
      </w:tabs>
      <w:ind w:left="-1350"/>
    </w:pPr>
    <w:r>
      <w:pict w14:anchorId="30203B4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12efa9157-14f8-4262-9a15-8f72836a4840" o:spid="_x0000_s1027" type="#_x0000_t136" style="position:absolute;left:0;text-align:left;margin-left:0;margin-top:0;width:0;height:0;rotation:315;z-index:251658752;mso-position-horizontal:center;mso-position-horizontal-relative:margin;mso-position-vertical:center;mso-position-vertical-relative:margin" o:allowincell="f" fillcolor="gray" stroked="f">
          <v:fill opacity=".5"/>
          <v:textpath style="font-family:&quot;Times New Roman&quot;;font-size:2in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ACAFB"/>
    <w:multiLevelType w:val="multilevel"/>
    <w:tmpl w:val="FAD43290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1" w15:restartNumberingAfterBreak="0">
    <w:nsid w:val="058FD013"/>
    <w:multiLevelType w:val="multilevel"/>
    <w:tmpl w:val="2690A6AA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2" w15:restartNumberingAfterBreak="0">
    <w:nsid w:val="07CE7F5A"/>
    <w:multiLevelType w:val="multilevel"/>
    <w:tmpl w:val="6798ACE2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3" w15:restartNumberingAfterBreak="0">
    <w:nsid w:val="08327CEE"/>
    <w:multiLevelType w:val="multilevel"/>
    <w:tmpl w:val="FF6C73D0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4" w15:restartNumberingAfterBreak="0">
    <w:nsid w:val="103C7D8F"/>
    <w:multiLevelType w:val="multilevel"/>
    <w:tmpl w:val="5C8034A6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5" w15:restartNumberingAfterBreak="0">
    <w:nsid w:val="125D1BEA"/>
    <w:multiLevelType w:val="multilevel"/>
    <w:tmpl w:val="3E2A5D1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B95C94"/>
    <w:multiLevelType w:val="multilevel"/>
    <w:tmpl w:val="B4BAB45A"/>
    <w:lvl w:ilvl="0">
      <w:start w:val="4"/>
      <w:numFmt w:val="decimal"/>
      <w:lvlText w:val="%1."/>
      <w:lvlJc w:val="left"/>
      <w:pPr>
        <w:ind w:left="540" w:hanging="540"/>
      </w:pPr>
      <w:rPr>
        <w:rFonts w:cs="Arial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Arial" w:hint="default"/>
      </w:rPr>
    </w:lvl>
  </w:abstractNum>
  <w:abstractNum w:abstractNumId="7" w15:restartNumberingAfterBreak="0">
    <w:nsid w:val="18D7A894"/>
    <w:multiLevelType w:val="multilevel"/>
    <w:tmpl w:val="6BF40EF2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8" w15:restartNumberingAfterBreak="0">
    <w:nsid w:val="1F558355"/>
    <w:multiLevelType w:val="multilevel"/>
    <w:tmpl w:val="C1AA48FC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9" w15:restartNumberingAfterBreak="0">
    <w:nsid w:val="20F3479E"/>
    <w:multiLevelType w:val="multilevel"/>
    <w:tmpl w:val="513CF1BC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10" w15:restartNumberingAfterBreak="0">
    <w:nsid w:val="296CA698"/>
    <w:multiLevelType w:val="multilevel"/>
    <w:tmpl w:val="3CA4D8EE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11" w15:restartNumberingAfterBreak="0">
    <w:nsid w:val="2BB8749E"/>
    <w:multiLevelType w:val="multilevel"/>
    <w:tmpl w:val="B36E3B8E"/>
    <w:lvl w:ilvl="0">
      <w:start w:val="4"/>
      <w:numFmt w:val="upperRoman"/>
      <w:pStyle w:val="l-L1"/>
      <w:suff w:val="nothing"/>
      <w:lvlText w:val="Čl. %1"/>
      <w:lvlJc w:val="left"/>
      <w:pPr>
        <w:ind w:left="4820" w:firstLine="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37"/>
        </w:tabs>
        <w:ind w:left="737" w:hanging="737"/>
      </w:pPr>
      <w:rPr>
        <w:rFonts w:ascii="Arial" w:hAnsi="Arial" w:cs="Arial" w:hint="default"/>
        <w:b w:val="0"/>
      </w:rPr>
    </w:lvl>
    <w:lvl w:ilvl="2">
      <w:start w:val="1"/>
      <w:numFmt w:val="lowerLetter"/>
      <w:lvlText w:val="%3)"/>
      <w:lvlJc w:val="left"/>
      <w:pPr>
        <w:tabs>
          <w:tab w:val="num" w:pos="1304"/>
        </w:tabs>
        <w:ind w:left="1304" w:hanging="737"/>
      </w:pPr>
      <w:rPr>
        <w:rFonts w:hint="default"/>
        <w:b w:val="0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2C57D77D"/>
    <w:multiLevelType w:val="multilevel"/>
    <w:tmpl w:val="2654E896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13" w15:restartNumberingAfterBreak="0">
    <w:nsid w:val="2CA3F3DE"/>
    <w:multiLevelType w:val="multilevel"/>
    <w:tmpl w:val="4C3E6D02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14" w15:restartNumberingAfterBreak="0">
    <w:nsid w:val="320675B5"/>
    <w:multiLevelType w:val="multilevel"/>
    <w:tmpl w:val="64882218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15" w15:restartNumberingAfterBreak="0">
    <w:nsid w:val="36920795"/>
    <w:multiLevelType w:val="multilevel"/>
    <w:tmpl w:val="47502FD8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16" w15:restartNumberingAfterBreak="0">
    <w:nsid w:val="3BBB30E1"/>
    <w:multiLevelType w:val="multilevel"/>
    <w:tmpl w:val="E5BE5BA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F87AF5"/>
    <w:multiLevelType w:val="multilevel"/>
    <w:tmpl w:val="D7CC4E62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18" w15:restartNumberingAfterBreak="0">
    <w:nsid w:val="42DC2FA2"/>
    <w:multiLevelType w:val="multilevel"/>
    <w:tmpl w:val="61402C10"/>
    <w:lvl w:ilvl="0">
      <w:start w:val="4"/>
      <w:numFmt w:val="decimal"/>
      <w:lvlText w:val="%1."/>
      <w:lvlJc w:val="left"/>
      <w:pPr>
        <w:ind w:left="540" w:hanging="540"/>
      </w:pPr>
      <w:rPr>
        <w:rFonts w:cs="Arial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Arial" w:hint="default"/>
      </w:rPr>
    </w:lvl>
  </w:abstractNum>
  <w:abstractNum w:abstractNumId="19" w15:restartNumberingAfterBreak="0">
    <w:nsid w:val="4499ACFC"/>
    <w:multiLevelType w:val="multilevel"/>
    <w:tmpl w:val="CF383302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20" w15:restartNumberingAfterBreak="0">
    <w:nsid w:val="46D89F5C"/>
    <w:multiLevelType w:val="multilevel"/>
    <w:tmpl w:val="43EC23C0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21" w15:restartNumberingAfterBreak="0">
    <w:nsid w:val="47275084"/>
    <w:multiLevelType w:val="multilevel"/>
    <w:tmpl w:val="CC44E5C8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22" w15:restartNumberingAfterBreak="0">
    <w:nsid w:val="47E8B2F7"/>
    <w:multiLevelType w:val="multilevel"/>
    <w:tmpl w:val="AA701ACA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23" w15:restartNumberingAfterBreak="0">
    <w:nsid w:val="48025BBE"/>
    <w:multiLevelType w:val="multilevel"/>
    <w:tmpl w:val="2ACE6B72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24" w15:restartNumberingAfterBreak="0">
    <w:nsid w:val="48969536"/>
    <w:multiLevelType w:val="multilevel"/>
    <w:tmpl w:val="7292A7D2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25" w15:restartNumberingAfterBreak="0">
    <w:nsid w:val="497970EA"/>
    <w:multiLevelType w:val="multilevel"/>
    <w:tmpl w:val="93EAF2A6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26" w15:restartNumberingAfterBreak="0">
    <w:nsid w:val="4DF939C7"/>
    <w:multiLevelType w:val="multilevel"/>
    <w:tmpl w:val="617423B4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27" w15:restartNumberingAfterBreak="0">
    <w:nsid w:val="4EEDC13D"/>
    <w:multiLevelType w:val="multilevel"/>
    <w:tmpl w:val="2C3AFFCA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28" w15:restartNumberingAfterBreak="0">
    <w:nsid w:val="4F23B49B"/>
    <w:multiLevelType w:val="multilevel"/>
    <w:tmpl w:val="AD2873DA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29" w15:restartNumberingAfterBreak="0">
    <w:nsid w:val="4F9A33C9"/>
    <w:multiLevelType w:val="multilevel"/>
    <w:tmpl w:val="F9C0FF5C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30" w15:restartNumberingAfterBreak="0">
    <w:nsid w:val="513E150B"/>
    <w:multiLevelType w:val="multilevel"/>
    <w:tmpl w:val="2CFC11DE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31" w15:restartNumberingAfterBreak="0">
    <w:nsid w:val="530D5081"/>
    <w:multiLevelType w:val="multilevel"/>
    <w:tmpl w:val="C7744B28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32" w15:restartNumberingAfterBreak="0">
    <w:nsid w:val="537FF2ED"/>
    <w:multiLevelType w:val="multilevel"/>
    <w:tmpl w:val="9EB03040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33" w15:restartNumberingAfterBreak="0">
    <w:nsid w:val="550DBA9D"/>
    <w:multiLevelType w:val="multilevel"/>
    <w:tmpl w:val="6B9E0EDC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34" w15:restartNumberingAfterBreak="0">
    <w:nsid w:val="5757B0A7"/>
    <w:multiLevelType w:val="multilevel"/>
    <w:tmpl w:val="64B036BC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35" w15:restartNumberingAfterBreak="0">
    <w:nsid w:val="5A452A35"/>
    <w:multiLevelType w:val="multilevel"/>
    <w:tmpl w:val="56C8D24A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36" w15:restartNumberingAfterBreak="0">
    <w:nsid w:val="5AC4ACB7"/>
    <w:multiLevelType w:val="multilevel"/>
    <w:tmpl w:val="005C35C8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37" w15:restartNumberingAfterBreak="0">
    <w:nsid w:val="5E7BAC47"/>
    <w:multiLevelType w:val="multilevel"/>
    <w:tmpl w:val="86307ADC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38" w15:restartNumberingAfterBreak="0">
    <w:nsid w:val="63CBDEBB"/>
    <w:multiLevelType w:val="multilevel"/>
    <w:tmpl w:val="C7885B06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39" w15:restartNumberingAfterBreak="0">
    <w:nsid w:val="6423EA23"/>
    <w:multiLevelType w:val="multilevel"/>
    <w:tmpl w:val="50FEBAEC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40" w15:restartNumberingAfterBreak="0">
    <w:nsid w:val="67A54EBC"/>
    <w:multiLevelType w:val="multilevel"/>
    <w:tmpl w:val="8D22E5C2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41" w15:restartNumberingAfterBreak="0">
    <w:nsid w:val="70477B58"/>
    <w:multiLevelType w:val="multilevel"/>
    <w:tmpl w:val="ED20A2D2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42" w15:restartNumberingAfterBreak="0">
    <w:nsid w:val="72122D6E"/>
    <w:multiLevelType w:val="multilevel"/>
    <w:tmpl w:val="D1B22620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43" w15:restartNumberingAfterBreak="0">
    <w:nsid w:val="7FDB42F9"/>
    <w:multiLevelType w:val="multilevel"/>
    <w:tmpl w:val="DBB2D6B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  <w:num w:numId="35">
    <w:abstractNumId w:val="34"/>
  </w:num>
  <w:num w:numId="36">
    <w:abstractNumId w:val="35"/>
  </w:num>
  <w:num w:numId="37">
    <w:abstractNumId w:val="36"/>
  </w:num>
  <w:num w:numId="38">
    <w:abstractNumId w:val="37"/>
  </w:num>
  <w:num w:numId="39">
    <w:abstractNumId w:val="38"/>
  </w:num>
  <w:num w:numId="40">
    <w:abstractNumId w:val="39"/>
  </w:num>
  <w:num w:numId="41">
    <w:abstractNumId w:val="40"/>
  </w:num>
  <w:num w:numId="42">
    <w:abstractNumId w:val="41"/>
  </w:num>
  <w:num w:numId="43">
    <w:abstractNumId w:val="42"/>
  </w:num>
  <w:num w:numId="44">
    <w:abstractNumId w:val="43"/>
  </w:num>
  <w:num w:numId="45">
    <w:abstractNumId w:val="1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1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ms_adresat" w:val=" "/>
    <w:docVar w:name="dms_adresat_adresa" w:val=" "/>
    <w:docVar w:name="dms_adresat_dat_narozeni" w:val=" "/>
    <w:docVar w:name="dms_adresat_ic" w:val=" "/>
    <w:docVar w:name="dms_adresat_jmeno" w:val=" "/>
    <w:docVar w:name="dms_carovy_kod" w:val="000671850894SPU 356386/2022/Bl"/>
    <w:docVar w:name="dms_cj" w:val="SPU 356386/2022/Bl"/>
    <w:docVar w:name="dms_datum" w:val="26. 9. 2022"/>
    <w:docVar w:name="dms_datum_textem" w:val="pondělí 26. září 2022"/>
    <w:docVar w:name="dms_datum_vzniku" w:val="23. 9. 2022 13:58:14"/>
    <w:docVar w:name="dms_nadrizeny_reditel" w:val="Ing. Martin Vrba"/>
    <w:docVar w:name="dms_ObsahParam1" w:val=" "/>
    <w:docVar w:name="dms_otisk_razitka" w:val=" "/>
    <w:docVar w:name="dms_PNASpravce" w:val=" "/>
    <w:docVar w:name="dms_podpisova_dolozka" w:val="Ing. David Mišík_x000d__x000a_vedoucí Pobočky Tábor_x000d__x000a_Státní pozemkový úřad"/>
    <w:docVar w:name="dms_podpisova_dolozka_funkce" w:val="vedoucí Pobočky Tábor_x000d__x000a_Státní pozemkový úřad"/>
    <w:docVar w:name="dms_podpisova_dolozka_jmeno" w:val="Ing. David Mišík"/>
    <w:docVar w:name="dms_PPASpravce" w:val=" "/>
    <w:docVar w:name="dms_prijaty_cj" w:val=" "/>
    <w:docVar w:name="dms_prijaty_ze_dne" w:val=" "/>
    <w:docVar w:name="dms_prilohy" w:val=" "/>
    <w:docVar w:name="dms_pripojene_dokumenty" w:val=" "/>
    <w:docVar w:name="dms_spisova_znacka" w:val="SP121/2021-505207"/>
    <w:docVar w:name="dms_spravce_jmeno" w:val="Ing. Monika Blafková"/>
    <w:docVar w:name="dms_spravce_mail" w:val="M.Blafkova@spucr.cz"/>
    <w:docVar w:name="dms_spravce_telefon" w:val="702153017"/>
    <w:docVar w:name="dms_statni_symbol" w:val="statni_symbol"/>
    <w:docVar w:name="dms_SZSSpravce" w:val=" "/>
    <w:docVar w:name="dms_text" w:val=" "/>
    <w:docVar w:name="dms_utvar_adresa" w:val="Husovo nám. 2938, 390 02 Tábor"/>
    <w:docVar w:name="dms_utvar_cislo" w:val="505207"/>
    <w:docVar w:name="dms_utvar_nazev" w:val="Pobočka Tábor"/>
    <w:docVar w:name="dms_utvar_nazev_adresa" w:val="505207 - Pobočka Tábor_x000d__x000a_Husovo nám. 2938_x000d__x000a_390 02 Tábor"/>
    <w:docVar w:name="dms_utvar_nazev_do_dopisu" w:val="Krajský pozemkový úřad pro Jihočeský kraj, Pobočka Tábor"/>
    <w:docVar w:name="dms_vec" w:val="Dodatek č. 2"/>
    <w:docVar w:name="dms_VNVSpravce" w:val=" "/>
    <w:docVar w:name="dms_zpracoval_jmeno" w:val="Ing. Monika Blafková"/>
    <w:docVar w:name="dms_zpracoval_mail" w:val="M.Blafkova@spucr.cz"/>
    <w:docVar w:name="dms_zpracoval_telefon" w:val="702153017"/>
  </w:docVars>
  <w:rsids>
    <w:rsidRoot w:val="00F92C6D"/>
    <w:rsid w:val="00100C88"/>
    <w:rsid w:val="00251CE9"/>
    <w:rsid w:val="002F4A81"/>
    <w:rsid w:val="008937DC"/>
    <w:rsid w:val="009464A7"/>
    <w:rsid w:val="00D26BEC"/>
    <w:rsid w:val="00EA4DF6"/>
    <w:rsid w:val="00F92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B412DDC"/>
  <w15:docId w15:val="{07679048-2AD9-496F-A4C2-22B515BA8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Cambria" w:hAnsi="Cambria" w:cs="Cambria"/>
        <w:sz w:val="24"/>
        <w:szCs w:val="24"/>
        <w:lang w:val="cs-CZ" w:eastAsia="ar-S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Bezseznamu1">
    <w:name w:val="Bez seznamu1"/>
    <w:basedOn w:val="Standardnpsmoodstavce"/>
    <w:semiHidden/>
    <w:unhideWhenUsed/>
  </w:style>
  <w:style w:type="character" w:customStyle="1" w:styleId="Bezseznamu10">
    <w:name w:val="Bez seznamu1_0"/>
    <w:basedOn w:val="Standardnpsmoodstavce"/>
    <w:semiHidden/>
    <w:unhideWhenUsed/>
  </w:style>
  <w:style w:type="character" w:customStyle="1" w:styleId="Bezseznamu100">
    <w:name w:val="Bez seznamu1_0_0"/>
    <w:basedOn w:val="Standardnpsmoodstavce"/>
    <w:semiHidden/>
    <w:unhideWhenUsed/>
  </w:style>
  <w:style w:type="character" w:customStyle="1" w:styleId="Bezseznamu1000">
    <w:name w:val="Bez seznamu1_0_0_0"/>
    <w:basedOn w:val="Standardnpsmoodstavce"/>
    <w:semiHidden/>
    <w:unhideWhenUsed/>
  </w:style>
  <w:style w:type="character" w:customStyle="1" w:styleId="Bezseznamu10000">
    <w:name w:val="Bez seznamu1_0_0_0_0"/>
    <w:basedOn w:val="Standardnpsmoodstavce"/>
    <w:semiHidden/>
    <w:unhideWhenUsed/>
  </w:style>
  <w:style w:type="character" w:customStyle="1" w:styleId="Bezseznamu100000">
    <w:name w:val="Bez seznamu1_0_0_0_0_0"/>
    <w:basedOn w:val="Standardnpsmoodstavce"/>
    <w:semiHidden/>
    <w:unhideWhenUsed/>
  </w:style>
  <w:style w:type="character" w:customStyle="1" w:styleId="Bezseznamu1000000">
    <w:name w:val="Bez seznamu1_0_0_0_0_0_0"/>
    <w:basedOn w:val="Standardnpsmoodstavce"/>
    <w:semiHidden/>
    <w:unhideWhenUsed/>
  </w:style>
  <w:style w:type="character" w:customStyle="1" w:styleId="Bezseznamu10000000">
    <w:name w:val="Bez seznamu1_0_0_0_0_0_0_0"/>
    <w:basedOn w:val="Standardnpsmoodstavce"/>
    <w:semiHidden/>
    <w:unhideWhenUsed/>
  </w:style>
  <w:style w:type="character" w:customStyle="1" w:styleId="Bezseznamu100000000">
    <w:name w:val="Bez seznamu1_0_0_0_0_0_0_0_0"/>
    <w:basedOn w:val="Standardnpsmoodstavce"/>
    <w:semiHidden/>
    <w:unhideWhenUsed/>
  </w:style>
  <w:style w:type="character" w:customStyle="1" w:styleId="Bezseznamu1000000000">
    <w:name w:val="Bez seznamu1_0_0_0_0_0_0_0_0_0"/>
    <w:basedOn w:val="Standardnpsmoodstavce"/>
    <w:semiHidden/>
    <w:unhideWhenUsed/>
  </w:style>
  <w:style w:type="character" w:customStyle="1" w:styleId="Bezseznamu10000000000">
    <w:name w:val="Bez seznamu1_0_0_0_0_0_0_0_0_0_0"/>
    <w:basedOn w:val="Standardnpsmoodstavce"/>
    <w:semiHidden/>
    <w:unhideWhenUsed/>
  </w:style>
  <w:style w:type="character" w:customStyle="1" w:styleId="Bezseznamu100000000000">
    <w:name w:val="Bez seznamu1_0_0_0_0_0_0_0_0_0_0_0"/>
    <w:basedOn w:val="Standardnpsmoodstavce"/>
    <w:semiHidden/>
    <w:unhideWhenUsed/>
  </w:style>
  <w:style w:type="character" w:customStyle="1" w:styleId="Bezseznamu1000000000000">
    <w:name w:val="Bez seznamu1_0_0_0_0_0_0_0_0_0_0_0_0"/>
    <w:basedOn w:val="Standardnpsmoodstavce"/>
    <w:semiHidden/>
    <w:unhideWhenUsed/>
  </w:style>
  <w:style w:type="character" w:customStyle="1" w:styleId="Bezseznamu10000000000000">
    <w:name w:val="Bez seznamu1_0_0_0_0_0_0_0_0_0_0_0_0_0"/>
    <w:basedOn w:val="Standardnpsmoodstavce"/>
    <w:semiHidden/>
    <w:unhideWhenUsed/>
  </w:style>
  <w:style w:type="character" w:customStyle="1" w:styleId="Bezseznamu100000000000000">
    <w:name w:val="Bez seznamu1_0_0_0_0_0_0_0_0_0_0_0_0_0_0"/>
    <w:basedOn w:val="Standardnpsmoodstavce"/>
    <w:semiHidden/>
    <w:unhideWhenUsed/>
  </w:style>
  <w:style w:type="character" w:customStyle="1" w:styleId="Bezseznamu1000000000000000">
    <w:name w:val="Bez seznamu1_0_0_0_0_0_0_0_0_0_0_0_0_0_0_0"/>
    <w:basedOn w:val="Standardnpsmoodstavce"/>
    <w:semiHidden/>
    <w:unhideWhenUsed/>
  </w:style>
  <w:style w:type="character" w:customStyle="1" w:styleId="Bezseznamu10000000000000000">
    <w:name w:val="Bez seznamu1_0_0_0_0_0_0_0_0_0_0_0_0_0_0_0_0"/>
    <w:basedOn w:val="Standardnpsmoodstavce"/>
    <w:semiHidden/>
    <w:unhideWhenUsed/>
  </w:style>
  <w:style w:type="character" w:customStyle="1" w:styleId="Bezseznamu100000000000000000">
    <w:name w:val="Bez seznamu1_0_0_0_0_0_0_0_0_0_0_0_0_0_0_0_0_0"/>
    <w:basedOn w:val="Standardnpsmoodstavce"/>
    <w:semiHidden/>
    <w:unhideWhenUsed/>
  </w:style>
  <w:style w:type="character" w:customStyle="1" w:styleId="Bezseznamu1000000000000000000">
    <w:name w:val="Bez seznamu1_0_0_0_0_0_0_0_0_0_0_0_0_0_0_0_0_0_0"/>
    <w:basedOn w:val="Standardnpsmoodstavce"/>
    <w:semiHidden/>
    <w:unhideWhenUsed/>
  </w:style>
  <w:style w:type="character" w:customStyle="1" w:styleId="Bezseznamu10000000000000000000">
    <w:name w:val="Bez seznamu1_0_0_0_0_0_0_0_0_0_0_0_0_0_0_0_0_0_0_0"/>
    <w:basedOn w:val="Standardnpsmoodstavce"/>
    <w:semiHidden/>
    <w:unhideWhenUsed/>
  </w:style>
  <w:style w:type="character" w:customStyle="1" w:styleId="Bezseznamu100000000000000000000">
    <w:name w:val="Bez seznamu1_0_0_0_0_0_0_0_0_0_0_0_0_0_0_0_0_0_0_0_0"/>
    <w:basedOn w:val="Standardnpsmoodstavce"/>
    <w:semiHidden/>
    <w:unhideWhenUsed/>
  </w:style>
  <w:style w:type="character" w:customStyle="1" w:styleId="Bezseznamu1000000000000000000000">
    <w:name w:val="Bez seznamu1_0_0_0_0_0_0_0_0_0_0_0_0_0_0_0_0_0_0_0_0_0"/>
    <w:basedOn w:val="Standardnpsmoodstavce"/>
    <w:semiHidden/>
    <w:unhideWhenUsed/>
  </w:style>
  <w:style w:type="character" w:customStyle="1" w:styleId="Bezseznamu10000000000000000000000">
    <w:name w:val="Bez seznamu1_0_0_0_0_0_0_0_0_0_0_0_0_0_0_0_0_0_0_0_0_0_0"/>
    <w:basedOn w:val="Standardnpsmoodstavce"/>
    <w:semiHidden/>
    <w:unhideWhenUsed/>
  </w:style>
  <w:style w:type="character" w:customStyle="1" w:styleId="Bezseznamu100000000000000000000000">
    <w:name w:val="Bez seznamu1_0_0_0_0_0_0_0_0_0_0_0_0_0_0_0_0_0_0_0_0_0_0_0"/>
    <w:basedOn w:val="Standardnpsmoodstavce"/>
    <w:semiHidden/>
    <w:unhideWhenUsed/>
  </w:style>
  <w:style w:type="character" w:customStyle="1" w:styleId="Bezseznamu1000000000000000000000000">
    <w:name w:val="Bez seznamu1_0_0_0_0_0_0_0_0_0_0_0_0_0_0_0_0_0_0_0_0_0_0_0_0"/>
    <w:basedOn w:val="Standardnpsmoodstavce"/>
    <w:semiHidden/>
    <w:unhideWhenUsed/>
  </w:style>
  <w:style w:type="character" w:customStyle="1" w:styleId="Bezseznamu10000000000000000000000000">
    <w:name w:val="Bez seznamu1_0_0_0_0_0_0_0_0_0_0_0_0_0_0_0_0_0_0_0_0_0_0_0_0_0"/>
    <w:basedOn w:val="Standardnpsmoodstavce"/>
    <w:semiHidden/>
    <w:unhideWhenUsed/>
  </w:style>
  <w:style w:type="character" w:customStyle="1" w:styleId="Bezseznamu100000000000000000000000000">
    <w:name w:val="Bez seznamu1_0_0_0_0_0_0_0_0_0_0_0_0_0_0_0_0_0_0_0_0_0_0_0_0_0_0"/>
    <w:basedOn w:val="Standardnpsmoodstavce"/>
    <w:semiHidden/>
    <w:unhideWhenUsed/>
  </w:style>
  <w:style w:type="character" w:customStyle="1" w:styleId="Bezseznamu1000000000000000000000000000">
    <w:name w:val="Bez seznamu1_0_0_0_0_0_0_0_0_0_0_0_0_0_0_0_0_0_0_0_0_0_0_0_0_0_0_0"/>
    <w:basedOn w:val="Standardnpsmoodstavce"/>
    <w:semiHidden/>
    <w:unhideWhenUsed/>
  </w:style>
  <w:style w:type="character" w:customStyle="1" w:styleId="Bezseznamu10000000000000000000000000000">
    <w:name w:val="Bez seznamu1_0_0_0_0_0_0_0_0_0_0_0_0_0_0_0_0_0_0_0_0_0_0_0_0_0_0_0_0"/>
    <w:basedOn w:val="Standardnpsmoodstavce"/>
    <w:semiHidden/>
    <w:unhideWhenUsed/>
  </w:style>
  <w:style w:type="character" w:customStyle="1" w:styleId="Bezseznamu100000000000000000000000000000">
    <w:name w:val="Bez seznamu1_0_0_0_0_0_0_0_0_0_0_0_0_0_0_0_0_0_0_0_0_0_0_0_0_0_0_0_0_0"/>
    <w:basedOn w:val="Standardnpsmoodstavce"/>
    <w:semiHidden/>
    <w:unhideWhenUsed/>
  </w:style>
  <w:style w:type="character" w:customStyle="1" w:styleId="Bezseznamu1000000000000000000000000000000">
    <w:name w:val="Bez seznamu1_0_0_0_0_0_0_0_0_0_0_0_0_0_0_0_0_0_0_0_0_0_0_0_0_0_0_0_0_0_0"/>
    <w:basedOn w:val="Standardnpsmoodstavce"/>
    <w:semiHidden/>
    <w:unhideWhenUsed/>
  </w:style>
  <w:style w:type="character" w:customStyle="1" w:styleId="Bezseznamu10000000000000000000000000000000">
    <w:name w:val="Bez seznamu1_0_0_0_0_0_0_0_0_0_0_0_0_0_0_0_0_0_0_0_0_0_0_0_0_0_0_0_0_0_0_0"/>
    <w:basedOn w:val="Standardnpsmoodstavce"/>
    <w:semiHidden/>
    <w:unhideWhenUsed/>
  </w:style>
  <w:style w:type="table" w:styleId="Mkatabulky">
    <w:name w:val="Table Gri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Bezseznamu100000000000000000000000000000000">
    <w:name w:val="Bez seznamu1_0_0_0_0_0_0_0_0_0_0_0_0_0_0_0_0_0_0_0_0_0_0_0_0_0_0_0_0_0_0_0_0"/>
    <w:basedOn w:val="Standardnpsmoodstavce"/>
    <w:semiHidden/>
    <w:unhideWhenUsed/>
  </w:style>
  <w:style w:type="paragraph" w:styleId="Zhlav">
    <w:name w:val="header"/>
    <w:basedOn w:val="Normln"/>
    <w:unhideWhenUsed/>
    <w:pPr>
      <w:tabs>
        <w:tab w:val="center" w:pos="4153"/>
        <w:tab w:val="right" w:pos="8306"/>
      </w:tabs>
    </w:pPr>
  </w:style>
  <w:style w:type="character" w:customStyle="1" w:styleId="ZhlavChar">
    <w:name w:val="Záhlaví Char"/>
    <w:basedOn w:val="Standardnpsmoodstavce"/>
  </w:style>
  <w:style w:type="paragraph" w:styleId="Zpat">
    <w:name w:val="footer"/>
    <w:basedOn w:val="Normln"/>
    <w:uiPriority w:val="99"/>
    <w:unhideWhenUsed/>
    <w:pPr>
      <w:tabs>
        <w:tab w:val="center" w:pos="4153"/>
        <w:tab w:val="right" w:pos="8306"/>
      </w:tabs>
    </w:pPr>
  </w:style>
  <w:style w:type="character" w:customStyle="1" w:styleId="ZpatChar">
    <w:name w:val="Zápatí Char"/>
    <w:basedOn w:val="Standardnpsmoodstavce"/>
    <w:uiPriority w:val="99"/>
  </w:style>
  <w:style w:type="paragraph" w:styleId="Textbubliny">
    <w:name w:val="Balloon Text"/>
    <w:basedOn w:val="Normln"/>
    <w:semiHidden/>
    <w:unhideWhenUsed/>
    <w:rPr>
      <w:rFonts w:ascii="Lucida Grande CE" w:eastAsia="Lucida Grande CE" w:hAnsi="Lucida Grande CE" w:cs="Lucida Grande CE"/>
      <w:sz w:val="18"/>
      <w:szCs w:val="18"/>
    </w:rPr>
  </w:style>
  <w:style w:type="character" w:customStyle="1" w:styleId="TextbublinyChar">
    <w:name w:val="Text bubliny Char"/>
    <w:basedOn w:val="Standardnpsmoodstavce"/>
    <w:semiHidden/>
    <w:rPr>
      <w:rFonts w:ascii="Lucida Grande CE" w:eastAsia="Lucida Grande CE" w:hAnsi="Lucida Grande CE" w:cs="Lucida Grande CE"/>
      <w:sz w:val="18"/>
      <w:szCs w:val="18"/>
    </w:rPr>
  </w:style>
  <w:style w:type="paragraph" w:customStyle="1" w:styleId="Tabulka-buky11">
    <w:name w:val="Tabulka - buňky (1/1)"/>
    <w:basedOn w:val="Normln"/>
    <w:pPr>
      <w:spacing w:before="20" w:after="20"/>
      <w:jc w:val="both"/>
    </w:pPr>
    <w:rPr>
      <w:rFonts w:ascii="Calibri" w:eastAsia="Calibri" w:hAnsi="Calibri" w:cs="Calibri"/>
      <w:sz w:val="20"/>
      <w:szCs w:val="20"/>
      <w:lang w:val="fr-FR" w:eastAsia="cs-CZ"/>
    </w:rPr>
  </w:style>
  <w:style w:type="character" w:styleId="Siln">
    <w:name w:val="Strong"/>
    <w:basedOn w:val="Standardnpsmoodstavce"/>
    <w:qFormat/>
    <w:rPr>
      <w:b/>
      <w:bCs/>
    </w:rPr>
  </w:style>
  <w:style w:type="paragraph" w:styleId="Podnadpis">
    <w:name w:val="Subtitle"/>
    <w:basedOn w:val="Normln"/>
    <w:link w:val="PodnadpisChar"/>
    <w:qFormat/>
    <w:pPr>
      <w:numPr>
        <w:ilvl w:val="1"/>
      </w:numPr>
      <w:spacing w:before="120" w:after="160" w:line="259" w:lineRule="auto"/>
      <w:jc w:val="center"/>
    </w:pPr>
    <w:rPr>
      <w:rFonts w:ascii="Calibri" w:eastAsia="Calibri" w:hAnsi="Calibri" w:cs="Calibri"/>
      <w:color w:val="5A5A5A"/>
      <w:spacing w:val="15"/>
      <w:sz w:val="22"/>
      <w:szCs w:val="22"/>
      <w:lang w:val="fr-FR" w:eastAsia="cs-CZ"/>
    </w:rPr>
  </w:style>
  <w:style w:type="character" w:customStyle="1" w:styleId="PodnadpisChar">
    <w:name w:val="Podnadpis Char"/>
    <w:basedOn w:val="Standardnpsmoodstavce"/>
    <w:link w:val="Podnadpis"/>
    <w:rPr>
      <w:rFonts w:ascii="Calibri" w:eastAsia="Calibri" w:hAnsi="Calibri" w:cs="Calibri"/>
      <w:color w:val="5A5A5A"/>
      <w:spacing w:val="15"/>
      <w:sz w:val="22"/>
      <w:szCs w:val="22"/>
      <w:lang w:val="fr-FR" w:eastAsia="cs-CZ"/>
    </w:rPr>
  </w:style>
  <w:style w:type="table" w:customStyle="1" w:styleId="Prosttabulka41">
    <w:name w:val="Prostá tabulka 41"/>
    <w:basedOn w:val="Normlntabulka"/>
    <w:rPr>
      <w:rFonts w:ascii="Calibri" w:eastAsia="Calibri" w:hAnsi="Calibri" w:cs="Calibri"/>
      <w:sz w:val="22"/>
      <w:szCs w:val="22"/>
      <w:lang w:eastAsia="cs-CZ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  <w:vAlign w:val="top"/>
      </w:tcPr>
    </w:tblStylePr>
    <w:tblStylePr w:type="band1Horz">
      <w:tblPr/>
      <w:tcPr>
        <w:shd w:val="clear" w:color="auto" w:fill="F2F2F2"/>
        <w:vAlign w:val="top"/>
      </w:tcPr>
    </w:tblStylePr>
  </w:style>
  <w:style w:type="paragraph" w:customStyle="1" w:styleId="Nadpis31">
    <w:name w:val="Nadpis 31"/>
    <w:basedOn w:val="Normln"/>
    <w:link w:val="Nadpis3Char"/>
    <w:qFormat/>
    <w:pPr>
      <w:keepNext/>
      <w:jc w:val="center"/>
      <w:outlineLvl w:val="2"/>
    </w:pPr>
    <w:rPr>
      <w:rFonts w:ascii="Times New Roman" w:eastAsia="Times New Roman" w:hAnsi="Times New Roman" w:cs="Times New Roman"/>
      <w:b/>
      <w:szCs w:val="20"/>
      <w:lang w:eastAsia="cs-CZ"/>
    </w:rPr>
  </w:style>
  <w:style w:type="character" w:customStyle="1" w:styleId="Nadpis3Char">
    <w:name w:val="Nadpis 3 Char"/>
    <w:basedOn w:val="Standardnpsmoodstavce"/>
    <w:link w:val="Nadpis31"/>
    <w:rPr>
      <w:rFonts w:ascii="Times New Roman" w:eastAsia="Times New Roman" w:hAnsi="Times New Roman" w:cs="Times New Roman"/>
      <w:b/>
      <w:szCs w:val="20"/>
      <w:lang w:eastAsia="cs-CZ"/>
    </w:rPr>
  </w:style>
  <w:style w:type="paragraph" w:styleId="Odstavecseseznamem">
    <w:name w:val="List Paragraph"/>
    <w:basedOn w:val="Normln"/>
    <w:uiPriority w:val="34"/>
    <w:qFormat/>
    <w:pPr>
      <w:ind w:left="720"/>
      <w:contextualSpacing/>
    </w:pPr>
  </w:style>
  <w:style w:type="paragraph" w:customStyle="1" w:styleId="l-L1">
    <w:name w:val="Čl. - L1"/>
    <w:basedOn w:val="Normln"/>
    <w:qFormat/>
    <w:pPr>
      <w:keepNext/>
      <w:numPr>
        <w:numId w:val="12"/>
      </w:numPr>
      <w:suppressAutoHyphens/>
      <w:spacing w:before="480" w:after="240" w:line="288" w:lineRule="auto"/>
      <w:jc w:val="center"/>
      <w:outlineLvl w:val="0"/>
    </w:pPr>
    <w:rPr>
      <w:rFonts w:ascii="Times New Roman" w:eastAsia="Times New Roman" w:hAnsi="Times New Roman" w:cs="Times New Roman"/>
      <w:b/>
      <w:sz w:val="22"/>
      <w:u w:val="single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lumMod val="103000"/>
                <a:satMod val="102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tint val="93000"/>
                <a:shade val="98000"/>
              </a:schemeClr>
            </a:gs>
            <a:gs pos="50000">
              <a:schemeClr val="phClr">
                <a:lumMod val="103000"/>
                <a:satMod val="130000"/>
                <a:tint val="98000"/>
                <a:shade val="90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230EAD0-4994-431D-8301-EB18748E00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526</Words>
  <Characters>3104</Characters>
  <Application>Microsoft Office Word</Application>
  <DocSecurity>0</DocSecurity>
  <Lines>25</Lines>
  <Paragraphs>7</Paragraphs>
  <ScaleCrop>false</ScaleCrop>
  <Company/>
  <LinksUpToDate>false</LinksUpToDate>
  <CharactersWithSpaces>3623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Lucka</dc:creator>
  <cp:keywords/>
  <dc:description/>
  <cp:lastModifiedBy>Najmanová Jarmila Ing.</cp:lastModifiedBy>
  <cp:revision>6</cp:revision>
  <cp:lastPrinted>2017-05-24T22:20:00Z</cp:lastPrinted>
  <dcterms:created xsi:type="dcterms:W3CDTF">2022-10-06T11:13:00Z</dcterms:created>
  <dcterms:modified xsi:type="dcterms:W3CDTF">2022-10-06T11:38:00Z</dcterms:modified>
</cp:coreProperties>
</file>