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2016" w14:textId="77777777" w:rsidR="00416DA3" w:rsidRPr="00A42D7F" w:rsidRDefault="00AF72BB" w:rsidP="00416DA3">
      <w:pPr>
        <w:spacing w:after="0" w:line="240" w:lineRule="auto"/>
        <w:contextualSpacing/>
        <w:jc w:val="center"/>
        <w:outlineLvl w:val="0"/>
        <w:rPr>
          <w:rFonts w:ascii="Arial" w:hAnsi="Arial" w:cs="Arial"/>
          <w:b/>
          <w:sz w:val="20"/>
          <w:szCs w:val="20"/>
        </w:rPr>
      </w:pPr>
      <w:r w:rsidRPr="00A42D7F">
        <w:rPr>
          <w:rFonts w:ascii="Arial" w:hAnsi="Arial" w:cs="Arial"/>
          <w:b/>
          <w:sz w:val="20"/>
          <w:szCs w:val="20"/>
        </w:rPr>
        <w:t>PŘÍKAZNÍ SMLOUVA</w:t>
      </w:r>
    </w:p>
    <w:p w14:paraId="0A4AAD7C" w14:textId="77777777" w:rsidR="00416DA3" w:rsidRPr="00A42D7F" w:rsidRDefault="00416DA3" w:rsidP="00AF72BB">
      <w:pPr>
        <w:spacing w:after="0" w:line="240" w:lineRule="auto"/>
        <w:contextualSpacing/>
        <w:jc w:val="center"/>
        <w:rPr>
          <w:rFonts w:ascii="Arial" w:hAnsi="Arial" w:cs="Arial"/>
          <w:b/>
          <w:sz w:val="18"/>
          <w:szCs w:val="18"/>
        </w:rPr>
      </w:pPr>
      <w:r w:rsidRPr="00A42D7F">
        <w:rPr>
          <w:rFonts w:ascii="Arial" w:hAnsi="Arial" w:cs="Arial"/>
          <w:b/>
          <w:sz w:val="18"/>
          <w:szCs w:val="18"/>
        </w:rPr>
        <w:t xml:space="preserve">uzavřená podle § </w:t>
      </w:r>
      <w:r w:rsidR="00AF72BB" w:rsidRPr="00A42D7F">
        <w:rPr>
          <w:rFonts w:ascii="Arial" w:hAnsi="Arial" w:cs="Arial"/>
          <w:b/>
          <w:sz w:val="18"/>
          <w:szCs w:val="18"/>
        </w:rPr>
        <w:t>2430</w:t>
      </w:r>
      <w:r w:rsidRPr="00A42D7F">
        <w:rPr>
          <w:rFonts w:ascii="Arial" w:hAnsi="Arial" w:cs="Arial"/>
          <w:b/>
          <w:sz w:val="18"/>
          <w:szCs w:val="18"/>
        </w:rPr>
        <w:t xml:space="preserve"> a násl</w:t>
      </w:r>
      <w:r w:rsidR="00AF72BB" w:rsidRPr="00A42D7F">
        <w:rPr>
          <w:rFonts w:ascii="Arial" w:hAnsi="Arial" w:cs="Arial"/>
          <w:b/>
          <w:sz w:val="18"/>
          <w:szCs w:val="18"/>
        </w:rPr>
        <w:t>.</w:t>
      </w:r>
      <w:r w:rsidRPr="00A42D7F">
        <w:rPr>
          <w:rFonts w:ascii="Arial" w:hAnsi="Arial" w:cs="Arial"/>
          <w:b/>
          <w:sz w:val="18"/>
          <w:szCs w:val="18"/>
        </w:rPr>
        <w:t xml:space="preserve"> zákona č. </w:t>
      </w:r>
      <w:r w:rsidR="00AF72BB" w:rsidRPr="00A42D7F">
        <w:rPr>
          <w:rFonts w:ascii="Arial" w:hAnsi="Arial" w:cs="Arial"/>
          <w:b/>
          <w:sz w:val="18"/>
          <w:szCs w:val="18"/>
        </w:rPr>
        <w:t xml:space="preserve">89/2012 Sb., občanský </w:t>
      </w:r>
      <w:r w:rsidRPr="00A42D7F">
        <w:rPr>
          <w:rFonts w:ascii="Arial" w:hAnsi="Arial" w:cs="Arial"/>
          <w:b/>
          <w:sz w:val="18"/>
          <w:szCs w:val="18"/>
        </w:rPr>
        <w:t xml:space="preserve">zákoník, ve znění </w:t>
      </w:r>
      <w:r w:rsidR="00AF72BB" w:rsidRPr="00A42D7F">
        <w:rPr>
          <w:rFonts w:ascii="Arial" w:hAnsi="Arial" w:cs="Arial"/>
          <w:b/>
          <w:sz w:val="18"/>
          <w:szCs w:val="18"/>
        </w:rPr>
        <w:t>platných</w:t>
      </w:r>
      <w:r w:rsidRPr="00A42D7F">
        <w:rPr>
          <w:rFonts w:ascii="Arial" w:hAnsi="Arial" w:cs="Arial"/>
          <w:b/>
          <w:sz w:val="18"/>
          <w:szCs w:val="18"/>
        </w:rPr>
        <w:t xml:space="preserve"> předpisů</w:t>
      </w:r>
      <w:r w:rsidR="00E35265" w:rsidRPr="00A42D7F">
        <w:rPr>
          <w:rFonts w:ascii="Arial" w:hAnsi="Arial" w:cs="Arial"/>
          <w:b/>
          <w:sz w:val="18"/>
          <w:szCs w:val="18"/>
        </w:rPr>
        <w:t>, mezi těmito smluvními stranami:</w:t>
      </w:r>
    </w:p>
    <w:p w14:paraId="6DEE1814" w14:textId="77777777" w:rsidR="00416DA3" w:rsidRPr="00A42D7F" w:rsidRDefault="00416DA3" w:rsidP="00416DA3">
      <w:pPr>
        <w:spacing w:after="0" w:line="240" w:lineRule="auto"/>
        <w:contextualSpacing/>
        <w:jc w:val="both"/>
        <w:rPr>
          <w:rFonts w:ascii="Arial" w:hAnsi="Arial" w:cs="Arial"/>
          <w:sz w:val="18"/>
          <w:szCs w:val="18"/>
        </w:rPr>
      </w:pPr>
    </w:p>
    <w:p w14:paraId="621EB3A5" w14:textId="77777777" w:rsidR="00416DA3" w:rsidRPr="00A42D7F" w:rsidRDefault="00416DA3" w:rsidP="00416DA3">
      <w:pPr>
        <w:spacing w:after="0" w:line="240" w:lineRule="auto"/>
        <w:contextualSpacing/>
        <w:jc w:val="both"/>
        <w:rPr>
          <w:rFonts w:ascii="Arial" w:hAnsi="Arial" w:cs="Arial"/>
          <w:sz w:val="18"/>
          <w:szCs w:val="18"/>
        </w:rPr>
      </w:pPr>
    </w:p>
    <w:p w14:paraId="4EDEAEDC" w14:textId="77777777" w:rsidR="00416DA3" w:rsidRPr="00A42D7F" w:rsidRDefault="000B4DD9" w:rsidP="00416DA3">
      <w:pPr>
        <w:spacing w:after="0" w:line="240" w:lineRule="auto"/>
        <w:contextualSpacing/>
        <w:jc w:val="both"/>
        <w:outlineLvl w:val="0"/>
        <w:rPr>
          <w:rFonts w:ascii="Arial" w:hAnsi="Arial" w:cs="Arial"/>
          <w:b/>
          <w:sz w:val="18"/>
          <w:szCs w:val="18"/>
        </w:rPr>
      </w:pPr>
      <w:r>
        <w:rPr>
          <w:rFonts w:ascii="Arial" w:hAnsi="Arial" w:cs="Arial"/>
          <w:b/>
          <w:sz w:val="18"/>
          <w:szCs w:val="18"/>
        </w:rPr>
        <w:t xml:space="preserve">Domov </w:t>
      </w:r>
      <w:r w:rsidR="000E12FA">
        <w:rPr>
          <w:rFonts w:ascii="Arial" w:hAnsi="Arial" w:cs="Arial"/>
          <w:b/>
          <w:sz w:val="18"/>
          <w:szCs w:val="18"/>
        </w:rPr>
        <w:t xml:space="preserve">na </w:t>
      </w:r>
      <w:proofErr w:type="spellStart"/>
      <w:r w:rsidR="000E12FA">
        <w:rPr>
          <w:rFonts w:ascii="Arial" w:hAnsi="Arial" w:cs="Arial"/>
          <w:b/>
          <w:sz w:val="18"/>
          <w:szCs w:val="18"/>
        </w:rPr>
        <w:t>Jarošce</w:t>
      </w:r>
      <w:proofErr w:type="spellEnd"/>
      <w:r>
        <w:rPr>
          <w:rFonts w:ascii="Arial" w:hAnsi="Arial" w:cs="Arial"/>
          <w:b/>
          <w:sz w:val="18"/>
          <w:szCs w:val="18"/>
        </w:rPr>
        <w:t>, příspěvková organizace</w:t>
      </w:r>
    </w:p>
    <w:p w14:paraId="4FE719AB" w14:textId="77777777" w:rsidR="00416DA3" w:rsidRPr="00A42D7F" w:rsidRDefault="00416DA3" w:rsidP="00416DA3">
      <w:pPr>
        <w:spacing w:after="0" w:line="240" w:lineRule="auto"/>
        <w:contextualSpacing/>
        <w:jc w:val="both"/>
        <w:rPr>
          <w:rFonts w:ascii="Arial" w:hAnsi="Arial" w:cs="Arial"/>
          <w:sz w:val="18"/>
          <w:szCs w:val="18"/>
        </w:rPr>
      </w:pPr>
      <w:r w:rsidRPr="00A42D7F">
        <w:rPr>
          <w:rFonts w:ascii="Arial" w:hAnsi="Arial" w:cs="Arial"/>
          <w:sz w:val="18"/>
          <w:szCs w:val="18"/>
        </w:rPr>
        <w:t xml:space="preserve">sídlo: </w:t>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000E12FA">
        <w:rPr>
          <w:rFonts w:ascii="Arial" w:hAnsi="Arial" w:cs="Arial"/>
          <w:sz w:val="18"/>
          <w:szCs w:val="18"/>
        </w:rPr>
        <w:t>Jarošova 3, 695 01 Hodonín</w:t>
      </w:r>
    </w:p>
    <w:p w14:paraId="6FD0969A" w14:textId="464D075A" w:rsidR="00416DA3" w:rsidRPr="00A42D7F" w:rsidRDefault="00416DA3" w:rsidP="00416DA3">
      <w:pPr>
        <w:spacing w:after="0" w:line="240" w:lineRule="auto"/>
        <w:contextualSpacing/>
        <w:jc w:val="both"/>
        <w:rPr>
          <w:rFonts w:ascii="Arial" w:hAnsi="Arial" w:cs="Arial"/>
          <w:sz w:val="18"/>
          <w:szCs w:val="18"/>
        </w:rPr>
      </w:pPr>
      <w:r w:rsidRPr="00A42D7F">
        <w:rPr>
          <w:rFonts w:ascii="Arial" w:hAnsi="Arial" w:cs="Arial"/>
          <w:sz w:val="18"/>
          <w:szCs w:val="18"/>
        </w:rPr>
        <w:t>zastoupeno:</w:t>
      </w:r>
      <w:r w:rsidRPr="00A42D7F">
        <w:rPr>
          <w:rFonts w:ascii="Arial" w:hAnsi="Arial" w:cs="Arial"/>
          <w:sz w:val="18"/>
          <w:szCs w:val="18"/>
        </w:rPr>
        <w:tab/>
      </w:r>
      <w:r w:rsidRPr="00A42D7F">
        <w:rPr>
          <w:rFonts w:ascii="Arial" w:hAnsi="Arial" w:cs="Arial"/>
          <w:sz w:val="18"/>
          <w:szCs w:val="18"/>
        </w:rPr>
        <w:tab/>
      </w:r>
      <w:r w:rsidR="0056090F">
        <w:rPr>
          <w:rFonts w:ascii="Arial" w:hAnsi="Arial" w:cs="Arial"/>
          <w:sz w:val="18"/>
          <w:szCs w:val="18"/>
        </w:rPr>
        <w:t>Bc. Václav Polách, MBA – pověřený zastupováním</w:t>
      </w:r>
    </w:p>
    <w:p w14:paraId="302E77D9" w14:textId="77777777" w:rsidR="00416DA3" w:rsidRDefault="00416DA3" w:rsidP="00416DA3">
      <w:pPr>
        <w:spacing w:after="0" w:line="240" w:lineRule="auto"/>
        <w:contextualSpacing/>
        <w:jc w:val="both"/>
        <w:rPr>
          <w:rFonts w:ascii="Arial" w:hAnsi="Arial" w:cs="Arial"/>
          <w:sz w:val="18"/>
          <w:szCs w:val="18"/>
        </w:rPr>
      </w:pPr>
      <w:r w:rsidRPr="00A42D7F">
        <w:rPr>
          <w:rFonts w:ascii="Arial" w:hAnsi="Arial" w:cs="Arial"/>
          <w:sz w:val="18"/>
          <w:szCs w:val="18"/>
        </w:rPr>
        <w:t>IČ:</w:t>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000E12FA">
        <w:rPr>
          <w:rFonts w:ascii="Arial" w:hAnsi="Arial" w:cs="Arial"/>
          <w:sz w:val="18"/>
          <w:szCs w:val="18"/>
        </w:rPr>
        <w:t>47377470</w:t>
      </w:r>
      <w:r w:rsidRPr="00A42D7F">
        <w:rPr>
          <w:rFonts w:ascii="Arial" w:hAnsi="Arial" w:cs="Arial"/>
          <w:sz w:val="18"/>
          <w:szCs w:val="18"/>
        </w:rPr>
        <w:tab/>
      </w:r>
    </w:p>
    <w:p w14:paraId="01B89AE0" w14:textId="77777777" w:rsidR="003D2B39" w:rsidRPr="00A42D7F" w:rsidRDefault="003D2B39" w:rsidP="00416DA3">
      <w:pPr>
        <w:spacing w:after="0" w:line="240" w:lineRule="auto"/>
        <w:contextualSpacing/>
        <w:jc w:val="both"/>
        <w:rPr>
          <w:rFonts w:ascii="Arial" w:hAnsi="Arial" w:cs="Arial"/>
          <w:sz w:val="18"/>
          <w:szCs w:val="18"/>
        </w:rPr>
      </w:pPr>
      <w:r>
        <w:rPr>
          <w:rFonts w:ascii="Arial" w:hAnsi="Arial" w:cs="Arial"/>
          <w:sz w:val="18"/>
          <w:szCs w:val="18"/>
        </w:rPr>
        <w:t>DIČ:</w:t>
      </w:r>
      <w:r w:rsidR="00B131E7">
        <w:rPr>
          <w:rFonts w:ascii="Arial" w:hAnsi="Arial" w:cs="Arial"/>
          <w:sz w:val="18"/>
          <w:szCs w:val="18"/>
        </w:rPr>
        <w:tab/>
      </w:r>
      <w:r w:rsidR="00B131E7">
        <w:rPr>
          <w:rFonts w:ascii="Arial" w:hAnsi="Arial" w:cs="Arial"/>
          <w:sz w:val="18"/>
          <w:szCs w:val="18"/>
        </w:rPr>
        <w:tab/>
      </w:r>
      <w:r w:rsidR="00B131E7">
        <w:rPr>
          <w:rFonts w:ascii="Arial" w:hAnsi="Arial" w:cs="Arial"/>
          <w:sz w:val="18"/>
          <w:szCs w:val="18"/>
        </w:rPr>
        <w:tab/>
      </w:r>
    </w:p>
    <w:p w14:paraId="221A2B17" w14:textId="77777777" w:rsidR="00416DA3" w:rsidRPr="00A42D7F" w:rsidRDefault="00416DA3" w:rsidP="00416DA3">
      <w:pPr>
        <w:spacing w:after="0" w:line="240" w:lineRule="auto"/>
        <w:contextualSpacing/>
        <w:jc w:val="both"/>
        <w:rPr>
          <w:rFonts w:ascii="Arial" w:hAnsi="Arial" w:cs="Arial"/>
          <w:sz w:val="18"/>
          <w:szCs w:val="18"/>
        </w:rPr>
      </w:pPr>
      <w:r w:rsidRPr="00A42D7F">
        <w:rPr>
          <w:rFonts w:ascii="Arial" w:hAnsi="Arial" w:cs="Arial"/>
          <w:sz w:val="18"/>
          <w:szCs w:val="18"/>
        </w:rPr>
        <w:t>daňový režim:</w:t>
      </w:r>
      <w:r w:rsidRPr="00A42D7F">
        <w:rPr>
          <w:rFonts w:ascii="Arial" w:hAnsi="Arial" w:cs="Arial"/>
          <w:sz w:val="18"/>
          <w:szCs w:val="18"/>
        </w:rPr>
        <w:tab/>
      </w:r>
      <w:r w:rsidRPr="00A42D7F">
        <w:rPr>
          <w:rFonts w:ascii="Arial" w:hAnsi="Arial" w:cs="Arial"/>
          <w:sz w:val="18"/>
          <w:szCs w:val="18"/>
        </w:rPr>
        <w:tab/>
      </w:r>
      <w:r w:rsidR="00854BBE">
        <w:rPr>
          <w:rFonts w:ascii="Arial" w:hAnsi="Arial" w:cs="Arial"/>
          <w:sz w:val="18"/>
          <w:szCs w:val="18"/>
        </w:rPr>
        <w:t>není plátce DPH</w:t>
      </w:r>
      <w:r w:rsidR="00657C22">
        <w:rPr>
          <w:rFonts w:ascii="Arial" w:hAnsi="Arial" w:cs="Arial"/>
          <w:sz w:val="18"/>
          <w:szCs w:val="18"/>
        </w:rPr>
        <w:t xml:space="preserve"> </w:t>
      </w:r>
    </w:p>
    <w:p w14:paraId="60F3CF2C" w14:textId="77777777" w:rsidR="00416DA3" w:rsidRPr="00A42D7F" w:rsidRDefault="00416DA3" w:rsidP="00416DA3">
      <w:pPr>
        <w:spacing w:after="0" w:line="240" w:lineRule="auto"/>
        <w:contextualSpacing/>
        <w:jc w:val="both"/>
        <w:rPr>
          <w:rFonts w:ascii="Arial" w:hAnsi="Arial" w:cs="Arial"/>
          <w:sz w:val="18"/>
          <w:szCs w:val="18"/>
        </w:rPr>
      </w:pPr>
      <w:r w:rsidRPr="00A42D7F">
        <w:rPr>
          <w:rFonts w:ascii="Arial" w:hAnsi="Arial" w:cs="Arial"/>
          <w:sz w:val="18"/>
          <w:szCs w:val="18"/>
        </w:rPr>
        <w:t>bankovní spojení:</w:t>
      </w:r>
      <w:r w:rsidRPr="00A42D7F">
        <w:rPr>
          <w:rFonts w:ascii="Arial" w:hAnsi="Arial" w:cs="Arial"/>
          <w:sz w:val="18"/>
          <w:szCs w:val="18"/>
        </w:rPr>
        <w:tab/>
      </w:r>
      <w:r w:rsidR="003D2B39">
        <w:rPr>
          <w:rFonts w:ascii="Arial" w:hAnsi="Arial" w:cs="Arial"/>
          <w:sz w:val="18"/>
          <w:szCs w:val="18"/>
        </w:rPr>
        <w:tab/>
      </w:r>
      <w:r w:rsidR="00E36388">
        <w:rPr>
          <w:rFonts w:ascii="Arial" w:hAnsi="Arial" w:cs="Arial"/>
          <w:sz w:val="18"/>
          <w:szCs w:val="18"/>
        </w:rPr>
        <w:t>Komerční banka a.s.,</w:t>
      </w:r>
      <w:r w:rsidR="000B4955">
        <w:rPr>
          <w:rFonts w:ascii="Arial" w:hAnsi="Arial" w:cs="Arial"/>
          <w:sz w:val="18"/>
          <w:szCs w:val="18"/>
        </w:rPr>
        <w:t xml:space="preserve"> Hodonín</w:t>
      </w:r>
      <w:r w:rsidR="00E36388">
        <w:rPr>
          <w:rFonts w:ascii="Arial" w:hAnsi="Arial" w:cs="Arial"/>
          <w:sz w:val="18"/>
          <w:szCs w:val="18"/>
        </w:rPr>
        <w:t xml:space="preserve"> </w:t>
      </w:r>
    </w:p>
    <w:p w14:paraId="045FB636" w14:textId="77777777" w:rsidR="00416DA3" w:rsidRDefault="00416DA3" w:rsidP="00416DA3">
      <w:pPr>
        <w:spacing w:after="0" w:line="240" w:lineRule="auto"/>
        <w:contextualSpacing/>
        <w:jc w:val="both"/>
        <w:rPr>
          <w:rFonts w:ascii="Arial" w:hAnsi="Arial" w:cs="Arial"/>
          <w:sz w:val="18"/>
          <w:szCs w:val="18"/>
        </w:rPr>
      </w:pPr>
      <w:r w:rsidRPr="00A42D7F">
        <w:rPr>
          <w:rFonts w:ascii="Arial" w:hAnsi="Arial" w:cs="Arial"/>
          <w:sz w:val="18"/>
          <w:szCs w:val="18"/>
        </w:rPr>
        <w:t>č. účtu:</w:t>
      </w:r>
      <w:r w:rsidRPr="00A42D7F">
        <w:rPr>
          <w:rFonts w:ascii="Arial" w:hAnsi="Arial" w:cs="Arial"/>
          <w:sz w:val="18"/>
          <w:szCs w:val="18"/>
        </w:rPr>
        <w:tab/>
      </w:r>
      <w:r w:rsidRPr="00A42D7F">
        <w:rPr>
          <w:rFonts w:ascii="Arial" w:hAnsi="Arial" w:cs="Arial"/>
          <w:sz w:val="18"/>
          <w:szCs w:val="18"/>
        </w:rPr>
        <w:tab/>
      </w:r>
      <w:r w:rsidR="001D0D50" w:rsidRPr="00A42D7F">
        <w:rPr>
          <w:rFonts w:ascii="Arial" w:hAnsi="Arial" w:cs="Arial"/>
          <w:sz w:val="18"/>
          <w:szCs w:val="18"/>
        </w:rPr>
        <w:tab/>
      </w:r>
      <w:r w:rsidR="00E36388" w:rsidRPr="00F71FDE">
        <w:rPr>
          <w:rFonts w:ascii="Arial" w:hAnsi="Arial" w:cs="Arial"/>
          <w:sz w:val="18"/>
          <w:szCs w:val="18"/>
          <w:highlight w:val="black"/>
        </w:rPr>
        <w:t>15538671/0100</w:t>
      </w:r>
    </w:p>
    <w:p w14:paraId="66DDE652" w14:textId="77777777" w:rsidR="00854BBE" w:rsidRPr="00A42D7F" w:rsidRDefault="00854BBE" w:rsidP="00416DA3">
      <w:pPr>
        <w:spacing w:after="0" w:line="240" w:lineRule="auto"/>
        <w:contextualSpacing/>
        <w:jc w:val="both"/>
        <w:rPr>
          <w:rFonts w:ascii="Arial" w:hAnsi="Arial" w:cs="Arial"/>
          <w:sz w:val="18"/>
          <w:szCs w:val="18"/>
        </w:rPr>
      </w:pPr>
      <w:r>
        <w:rPr>
          <w:rFonts w:ascii="Arial" w:hAnsi="Arial" w:cs="Arial"/>
          <w:sz w:val="18"/>
          <w:szCs w:val="18"/>
        </w:rPr>
        <w:t>Zapsaná v </w:t>
      </w:r>
      <w:proofErr w:type="gramStart"/>
      <w:r>
        <w:rPr>
          <w:rFonts w:ascii="Arial" w:hAnsi="Arial" w:cs="Arial"/>
          <w:sz w:val="18"/>
          <w:szCs w:val="18"/>
        </w:rPr>
        <w:t xml:space="preserve">OR:   </w:t>
      </w:r>
      <w:proofErr w:type="gramEnd"/>
      <w:r>
        <w:rPr>
          <w:rFonts w:ascii="Arial" w:hAnsi="Arial" w:cs="Arial"/>
          <w:sz w:val="18"/>
          <w:szCs w:val="18"/>
        </w:rPr>
        <w:t xml:space="preserve">               </w:t>
      </w:r>
      <w:r w:rsidR="00B975D7">
        <w:rPr>
          <w:rFonts w:ascii="Arial" w:hAnsi="Arial" w:cs="Arial"/>
          <w:sz w:val="18"/>
          <w:szCs w:val="18"/>
        </w:rPr>
        <w:t xml:space="preserve">Krajského soudu v Brně – oddíl </w:t>
      </w:r>
      <w:proofErr w:type="spellStart"/>
      <w:r w:rsidR="00666224">
        <w:rPr>
          <w:rFonts w:ascii="Arial" w:hAnsi="Arial" w:cs="Arial"/>
          <w:sz w:val="18"/>
          <w:szCs w:val="18"/>
        </w:rPr>
        <w:t>Pr</w:t>
      </w:r>
      <w:proofErr w:type="spellEnd"/>
      <w:r w:rsidR="00666224">
        <w:rPr>
          <w:rFonts w:ascii="Arial" w:hAnsi="Arial" w:cs="Arial"/>
          <w:sz w:val="18"/>
          <w:szCs w:val="18"/>
        </w:rPr>
        <w:t xml:space="preserve">, </w:t>
      </w:r>
      <w:proofErr w:type="spellStart"/>
      <w:r w:rsidR="00666224">
        <w:rPr>
          <w:rFonts w:ascii="Arial" w:hAnsi="Arial" w:cs="Arial"/>
          <w:sz w:val="18"/>
          <w:szCs w:val="18"/>
        </w:rPr>
        <w:t>vl</w:t>
      </w:r>
      <w:proofErr w:type="spellEnd"/>
      <w:r w:rsidR="00666224">
        <w:rPr>
          <w:rFonts w:ascii="Arial" w:hAnsi="Arial" w:cs="Arial"/>
          <w:sz w:val="18"/>
          <w:szCs w:val="18"/>
        </w:rPr>
        <w:t>.</w:t>
      </w:r>
      <w:r w:rsidR="00B975D7">
        <w:rPr>
          <w:rFonts w:ascii="Arial" w:hAnsi="Arial" w:cs="Arial"/>
          <w:sz w:val="18"/>
          <w:szCs w:val="18"/>
        </w:rPr>
        <w:t xml:space="preserve">, </w:t>
      </w:r>
      <w:r w:rsidR="00666224">
        <w:rPr>
          <w:rFonts w:ascii="Arial" w:hAnsi="Arial" w:cs="Arial"/>
          <w:sz w:val="18"/>
          <w:szCs w:val="18"/>
        </w:rPr>
        <w:t>1268</w:t>
      </w:r>
    </w:p>
    <w:p w14:paraId="69D9B42C" w14:textId="77777777" w:rsidR="00416DA3" w:rsidRPr="00A42D7F" w:rsidRDefault="00416DA3" w:rsidP="001D0D50">
      <w:pPr>
        <w:spacing w:before="120" w:after="0" w:line="240" w:lineRule="auto"/>
        <w:jc w:val="both"/>
        <w:rPr>
          <w:rFonts w:ascii="Arial" w:hAnsi="Arial" w:cs="Arial"/>
          <w:sz w:val="18"/>
          <w:szCs w:val="18"/>
        </w:rPr>
      </w:pPr>
      <w:r w:rsidRPr="00A42D7F">
        <w:rPr>
          <w:rFonts w:ascii="Arial" w:hAnsi="Arial" w:cs="Arial"/>
          <w:sz w:val="18"/>
          <w:szCs w:val="18"/>
        </w:rPr>
        <w:t xml:space="preserve">(dále jen </w:t>
      </w:r>
      <w:r w:rsidR="00464709" w:rsidRPr="00A42D7F">
        <w:rPr>
          <w:rFonts w:ascii="Arial" w:hAnsi="Arial" w:cs="Arial"/>
          <w:i/>
          <w:sz w:val="18"/>
          <w:szCs w:val="18"/>
        </w:rPr>
        <w:t>„příkazce“</w:t>
      </w:r>
      <w:r w:rsidRPr="00A42D7F">
        <w:rPr>
          <w:rFonts w:ascii="Arial" w:hAnsi="Arial" w:cs="Arial"/>
          <w:sz w:val="18"/>
          <w:szCs w:val="18"/>
        </w:rPr>
        <w:t>)</w:t>
      </w:r>
    </w:p>
    <w:p w14:paraId="5FE1FAC3" w14:textId="77777777" w:rsidR="00416DA3" w:rsidRPr="00A42D7F" w:rsidRDefault="00416DA3" w:rsidP="00416DA3">
      <w:pPr>
        <w:spacing w:after="0" w:line="240" w:lineRule="auto"/>
        <w:contextualSpacing/>
        <w:jc w:val="both"/>
        <w:rPr>
          <w:rFonts w:ascii="Arial" w:hAnsi="Arial" w:cs="Arial"/>
          <w:sz w:val="18"/>
          <w:szCs w:val="18"/>
        </w:rPr>
      </w:pPr>
    </w:p>
    <w:p w14:paraId="7B5DF190" w14:textId="77777777" w:rsidR="00416DA3" w:rsidRPr="00A42D7F" w:rsidRDefault="00416DA3" w:rsidP="00416DA3">
      <w:pPr>
        <w:spacing w:after="0" w:line="240" w:lineRule="auto"/>
        <w:contextualSpacing/>
        <w:jc w:val="both"/>
        <w:rPr>
          <w:rFonts w:ascii="Arial" w:hAnsi="Arial" w:cs="Arial"/>
          <w:sz w:val="18"/>
          <w:szCs w:val="18"/>
        </w:rPr>
      </w:pPr>
      <w:r w:rsidRPr="00A42D7F">
        <w:rPr>
          <w:rFonts w:ascii="Arial" w:hAnsi="Arial" w:cs="Arial"/>
          <w:sz w:val="18"/>
          <w:szCs w:val="18"/>
        </w:rPr>
        <w:t>a</w:t>
      </w:r>
    </w:p>
    <w:p w14:paraId="5E0922A3" w14:textId="77777777" w:rsidR="00416DA3" w:rsidRPr="00A42D7F" w:rsidRDefault="00416DA3" w:rsidP="00416DA3">
      <w:pPr>
        <w:spacing w:after="0" w:line="240" w:lineRule="auto"/>
        <w:contextualSpacing/>
        <w:jc w:val="both"/>
        <w:rPr>
          <w:rFonts w:ascii="Arial" w:hAnsi="Arial" w:cs="Arial"/>
          <w:sz w:val="18"/>
          <w:szCs w:val="18"/>
        </w:rPr>
      </w:pPr>
    </w:p>
    <w:p w14:paraId="1F82B4D6" w14:textId="77777777" w:rsidR="00B45AD5" w:rsidRPr="00A42D7F" w:rsidRDefault="00B131E7" w:rsidP="00B45AD5">
      <w:pPr>
        <w:spacing w:after="0" w:line="240" w:lineRule="auto"/>
        <w:contextualSpacing/>
        <w:jc w:val="both"/>
        <w:outlineLvl w:val="0"/>
        <w:rPr>
          <w:rFonts w:ascii="Arial" w:hAnsi="Arial" w:cs="Arial"/>
          <w:b/>
          <w:sz w:val="18"/>
          <w:szCs w:val="18"/>
        </w:rPr>
      </w:pPr>
      <w:r>
        <w:rPr>
          <w:rFonts w:ascii="Arial" w:hAnsi="Arial" w:cs="Arial"/>
          <w:b/>
          <w:sz w:val="18"/>
          <w:szCs w:val="18"/>
        </w:rPr>
        <w:t>Ing. Miloslav Čech</w:t>
      </w:r>
    </w:p>
    <w:p w14:paraId="7460459D" w14:textId="77777777" w:rsidR="00B45AD5" w:rsidRPr="00A42D7F" w:rsidRDefault="00B45AD5" w:rsidP="00B45AD5">
      <w:pPr>
        <w:spacing w:after="0" w:line="240" w:lineRule="auto"/>
        <w:contextualSpacing/>
        <w:jc w:val="both"/>
        <w:rPr>
          <w:rFonts w:ascii="Arial" w:hAnsi="Arial" w:cs="Arial"/>
          <w:sz w:val="18"/>
          <w:szCs w:val="18"/>
        </w:rPr>
      </w:pPr>
      <w:r w:rsidRPr="00A42D7F">
        <w:rPr>
          <w:rFonts w:ascii="Arial" w:hAnsi="Arial" w:cs="Arial"/>
          <w:sz w:val="18"/>
          <w:szCs w:val="18"/>
        </w:rPr>
        <w:t>sídlo:</w:t>
      </w:r>
      <w:r w:rsidRPr="00A42D7F">
        <w:rPr>
          <w:rFonts w:ascii="Arial" w:hAnsi="Arial" w:cs="Arial"/>
          <w:sz w:val="18"/>
          <w:szCs w:val="18"/>
        </w:rPr>
        <w:tab/>
      </w:r>
      <w:r w:rsidR="00B131E7">
        <w:rPr>
          <w:rFonts w:ascii="Arial" w:hAnsi="Arial" w:cs="Arial"/>
          <w:sz w:val="18"/>
          <w:szCs w:val="18"/>
        </w:rPr>
        <w:tab/>
      </w:r>
      <w:r w:rsidR="00B131E7">
        <w:rPr>
          <w:rFonts w:ascii="Arial" w:hAnsi="Arial" w:cs="Arial"/>
          <w:sz w:val="18"/>
          <w:szCs w:val="18"/>
        </w:rPr>
        <w:tab/>
        <w:t>K</w:t>
      </w:r>
      <w:r w:rsidR="00E36388">
        <w:rPr>
          <w:rFonts w:ascii="Arial" w:hAnsi="Arial" w:cs="Arial"/>
          <w:sz w:val="18"/>
          <w:szCs w:val="18"/>
        </w:rPr>
        <w:t>arla</w:t>
      </w:r>
      <w:r w:rsidR="00B131E7">
        <w:rPr>
          <w:rFonts w:ascii="Arial" w:hAnsi="Arial" w:cs="Arial"/>
          <w:sz w:val="18"/>
          <w:szCs w:val="18"/>
        </w:rPr>
        <w:t xml:space="preserve"> Čapka 2595, 697 01 Kyjov</w:t>
      </w:r>
      <w:r w:rsidRPr="00A42D7F">
        <w:rPr>
          <w:rFonts w:ascii="Arial" w:hAnsi="Arial" w:cs="Arial"/>
          <w:sz w:val="18"/>
          <w:szCs w:val="18"/>
        </w:rPr>
        <w:tab/>
      </w:r>
      <w:r w:rsidRPr="00A42D7F">
        <w:rPr>
          <w:rFonts w:ascii="Arial" w:hAnsi="Arial" w:cs="Arial"/>
          <w:sz w:val="18"/>
          <w:szCs w:val="18"/>
        </w:rPr>
        <w:tab/>
      </w:r>
    </w:p>
    <w:p w14:paraId="2C5B8A01" w14:textId="77777777" w:rsidR="003D2B39" w:rsidRDefault="00B45AD5" w:rsidP="00B45AD5">
      <w:pPr>
        <w:spacing w:after="0" w:line="240" w:lineRule="auto"/>
        <w:contextualSpacing/>
        <w:jc w:val="both"/>
        <w:rPr>
          <w:rFonts w:ascii="Arial" w:hAnsi="Arial" w:cs="Arial"/>
          <w:sz w:val="18"/>
          <w:szCs w:val="18"/>
        </w:rPr>
      </w:pPr>
      <w:r w:rsidRPr="00A42D7F">
        <w:rPr>
          <w:rFonts w:ascii="Arial" w:hAnsi="Arial" w:cs="Arial"/>
          <w:sz w:val="18"/>
          <w:szCs w:val="18"/>
        </w:rPr>
        <w:t>IČ:</w:t>
      </w:r>
      <w:r w:rsidRPr="00A42D7F">
        <w:rPr>
          <w:rFonts w:ascii="Arial" w:hAnsi="Arial" w:cs="Arial"/>
          <w:sz w:val="18"/>
          <w:szCs w:val="18"/>
        </w:rPr>
        <w:tab/>
      </w:r>
      <w:r w:rsidR="00B131E7">
        <w:rPr>
          <w:rFonts w:ascii="Arial" w:hAnsi="Arial" w:cs="Arial"/>
          <w:sz w:val="18"/>
          <w:szCs w:val="18"/>
        </w:rPr>
        <w:tab/>
      </w:r>
      <w:r w:rsidR="00B131E7">
        <w:rPr>
          <w:rFonts w:ascii="Arial" w:hAnsi="Arial" w:cs="Arial"/>
          <w:sz w:val="18"/>
          <w:szCs w:val="18"/>
        </w:rPr>
        <w:tab/>
        <w:t>13047736</w:t>
      </w:r>
      <w:r w:rsidR="00B131E7">
        <w:rPr>
          <w:rFonts w:ascii="Arial" w:hAnsi="Arial" w:cs="Arial"/>
          <w:sz w:val="18"/>
          <w:szCs w:val="18"/>
        </w:rPr>
        <w:tab/>
      </w:r>
    </w:p>
    <w:p w14:paraId="4ECA067A" w14:textId="77777777" w:rsidR="00B45AD5" w:rsidRPr="00A42D7F" w:rsidRDefault="003D2B39" w:rsidP="00B45AD5">
      <w:pPr>
        <w:spacing w:after="0" w:line="240" w:lineRule="auto"/>
        <w:contextualSpacing/>
        <w:jc w:val="both"/>
        <w:rPr>
          <w:rFonts w:ascii="Arial" w:hAnsi="Arial" w:cs="Arial"/>
          <w:sz w:val="18"/>
          <w:szCs w:val="18"/>
        </w:rPr>
      </w:pPr>
      <w:r>
        <w:rPr>
          <w:rFonts w:ascii="Arial" w:hAnsi="Arial" w:cs="Arial"/>
          <w:sz w:val="18"/>
          <w:szCs w:val="18"/>
        </w:rPr>
        <w:t xml:space="preserve">DIČ: </w:t>
      </w:r>
      <w:r w:rsidR="00B45AD5" w:rsidRPr="00A42D7F">
        <w:rPr>
          <w:rFonts w:ascii="Arial" w:hAnsi="Arial" w:cs="Arial"/>
          <w:sz w:val="18"/>
          <w:szCs w:val="18"/>
        </w:rPr>
        <w:tab/>
      </w:r>
      <w:r w:rsidR="00B45AD5" w:rsidRPr="00A42D7F">
        <w:rPr>
          <w:rFonts w:ascii="Arial" w:hAnsi="Arial" w:cs="Arial"/>
          <w:sz w:val="18"/>
          <w:szCs w:val="18"/>
        </w:rPr>
        <w:tab/>
      </w:r>
      <w:r w:rsidR="00B131E7">
        <w:rPr>
          <w:rFonts w:ascii="Arial" w:hAnsi="Arial" w:cs="Arial"/>
          <w:sz w:val="18"/>
          <w:szCs w:val="18"/>
        </w:rPr>
        <w:tab/>
        <w:t>CZ6112180118</w:t>
      </w:r>
    </w:p>
    <w:p w14:paraId="3767666A" w14:textId="77777777" w:rsidR="001D0D50" w:rsidRPr="00A42D7F" w:rsidRDefault="001D0D50" w:rsidP="00B45AD5">
      <w:pPr>
        <w:spacing w:after="0" w:line="240" w:lineRule="auto"/>
        <w:contextualSpacing/>
        <w:jc w:val="both"/>
        <w:rPr>
          <w:rFonts w:ascii="Arial" w:hAnsi="Arial" w:cs="Arial"/>
          <w:sz w:val="18"/>
          <w:szCs w:val="18"/>
        </w:rPr>
      </w:pPr>
      <w:r w:rsidRPr="00A42D7F">
        <w:rPr>
          <w:rFonts w:ascii="Arial" w:hAnsi="Arial" w:cs="Arial"/>
          <w:sz w:val="18"/>
          <w:szCs w:val="18"/>
        </w:rPr>
        <w:t>daňový režim:</w:t>
      </w:r>
      <w:r w:rsidRPr="00A42D7F">
        <w:rPr>
          <w:rFonts w:ascii="Arial" w:hAnsi="Arial" w:cs="Arial"/>
          <w:sz w:val="18"/>
          <w:szCs w:val="18"/>
        </w:rPr>
        <w:tab/>
      </w:r>
      <w:r w:rsidRPr="00A42D7F">
        <w:rPr>
          <w:rFonts w:ascii="Arial" w:hAnsi="Arial" w:cs="Arial"/>
          <w:sz w:val="18"/>
          <w:szCs w:val="18"/>
        </w:rPr>
        <w:tab/>
      </w:r>
      <w:r w:rsidR="00147349">
        <w:rPr>
          <w:rFonts w:ascii="Arial" w:hAnsi="Arial" w:cs="Arial"/>
          <w:sz w:val="18"/>
          <w:szCs w:val="18"/>
        </w:rPr>
        <w:t>plátce DPH</w:t>
      </w:r>
    </w:p>
    <w:p w14:paraId="14D0C029" w14:textId="77777777" w:rsidR="001D0D50" w:rsidRPr="00A42D7F" w:rsidRDefault="001D0D50" w:rsidP="00B45AD5">
      <w:pPr>
        <w:spacing w:after="0" w:line="240" w:lineRule="auto"/>
        <w:contextualSpacing/>
        <w:jc w:val="both"/>
        <w:rPr>
          <w:rFonts w:ascii="Arial" w:hAnsi="Arial" w:cs="Arial"/>
          <w:sz w:val="18"/>
          <w:szCs w:val="18"/>
        </w:rPr>
      </w:pPr>
      <w:r w:rsidRPr="00A42D7F">
        <w:rPr>
          <w:rFonts w:ascii="Arial" w:hAnsi="Arial" w:cs="Arial"/>
          <w:sz w:val="18"/>
          <w:szCs w:val="18"/>
        </w:rPr>
        <w:t>bankovní spojení:</w:t>
      </w:r>
      <w:r w:rsidRPr="00A42D7F">
        <w:rPr>
          <w:rFonts w:ascii="Arial" w:hAnsi="Arial" w:cs="Arial"/>
          <w:sz w:val="18"/>
          <w:szCs w:val="18"/>
        </w:rPr>
        <w:tab/>
      </w:r>
      <w:r w:rsidR="00B131E7">
        <w:rPr>
          <w:rFonts w:ascii="Arial" w:hAnsi="Arial" w:cs="Arial"/>
          <w:sz w:val="18"/>
          <w:szCs w:val="18"/>
        </w:rPr>
        <w:tab/>
        <w:t>KB pobočka Kyjov</w:t>
      </w:r>
    </w:p>
    <w:p w14:paraId="27689B98" w14:textId="77777777" w:rsidR="001D0D50" w:rsidRPr="00A42D7F" w:rsidRDefault="001D0D50" w:rsidP="00B45AD5">
      <w:pPr>
        <w:spacing w:after="0" w:line="240" w:lineRule="auto"/>
        <w:contextualSpacing/>
        <w:jc w:val="both"/>
        <w:rPr>
          <w:rFonts w:ascii="Arial" w:hAnsi="Arial" w:cs="Arial"/>
          <w:sz w:val="18"/>
          <w:szCs w:val="18"/>
        </w:rPr>
      </w:pPr>
      <w:r w:rsidRPr="00A42D7F">
        <w:rPr>
          <w:rFonts w:ascii="Arial" w:hAnsi="Arial" w:cs="Arial"/>
          <w:sz w:val="18"/>
          <w:szCs w:val="18"/>
        </w:rPr>
        <w:t>č. účtu:</w:t>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00B131E7" w:rsidRPr="00F71FDE">
        <w:rPr>
          <w:rFonts w:ascii="Arial" w:hAnsi="Arial" w:cs="Arial"/>
          <w:sz w:val="18"/>
          <w:szCs w:val="18"/>
          <w:highlight w:val="black"/>
        </w:rPr>
        <w:t>66140671/0100</w:t>
      </w:r>
    </w:p>
    <w:p w14:paraId="7325E09F" w14:textId="77777777" w:rsidR="00416DA3" w:rsidRPr="00A42D7F" w:rsidRDefault="00416DA3" w:rsidP="001D0D50">
      <w:pPr>
        <w:spacing w:before="120" w:after="0" w:line="240" w:lineRule="auto"/>
        <w:jc w:val="both"/>
        <w:rPr>
          <w:rFonts w:ascii="Arial" w:hAnsi="Arial" w:cs="Arial"/>
          <w:sz w:val="18"/>
          <w:szCs w:val="18"/>
        </w:rPr>
      </w:pPr>
      <w:r w:rsidRPr="00A42D7F">
        <w:rPr>
          <w:rFonts w:ascii="Arial" w:hAnsi="Arial" w:cs="Arial"/>
          <w:sz w:val="18"/>
          <w:szCs w:val="18"/>
        </w:rPr>
        <w:t xml:space="preserve">(dále jen </w:t>
      </w:r>
      <w:r w:rsidR="00464709" w:rsidRPr="00A42D7F">
        <w:rPr>
          <w:rFonts w:ascii="Arial" w:hAnsi="Arial" w:cs="Arial"/>
          <w:i/>
          <w:sz w:val="18"/>
          <w:szCs w:val="18"/>
        </w:rPr>
        <w:t>„příkazník“</w:t>
      </w:r>
      <w:r w:rsidRPr="00A42D7F">
        <w:rPr>
          <w:rFonts w:ascii="Arial" w:hAnsi="Arial" w:cs="Arial"/>
          <w:sz w:val="18"/>
          <w:szCs w:val="18"/>
        </w:rPr>
        <w:t>)</w:t>
      </w:r>
    </w:p>
    <w:p w14:paraId="0F271BC4" w14:textId="77777777" w:rsidR="00416DA3" w:rsidRPr="00A42D7F" w:rsidRDefault="00416DA3" w:rsidP="00A42D7F">
      <w:pPr>
        <w:spacing w:after="0" w:line="240" w:lineRule="auto"/>
        <w:contextualSpacing/>
        <w:jc w:val="both"/>
        <w:rPr>
          <w:rFonts w:ascii="Arial" w:hAnsi="Arial" w:cs="Arial"/>
          <w:sz w:val="18"/>
          <w:szCs w:val="18"/>
        </w:rPr>
      </w:pPr>
    </w:p>
    <w:p w14:paraId="6A60E62C" w14:textId="77777777" w:rsidR="00416DA3" w:rsidRPr="00A42D7F" w:rsidRDefault="00416DA3" w:rsidP="00A42D7F">
      <w:pPr>
        <w:spacing w:after="0" w:line="240" w:lineRule="auto"/>
        <w:contextualSpacing/>
        <w:jc w:val="both"/>
        <w:rPr>
          <w:rFonts w:ascii="Arial" w:hAnsi="Arial" w:cs="Arial"/>
          <w:sz w:val="18"/>
          <w:szCs w:val="18"/>
        </w:rPr>
      </w:pPr>
    </w:p>
    <w:p w14:paraId="226B1A20" w14:textId="77777777" w:rsidR="00085FBF" w:rsidRPr="00A42D7F" w:rsidRDefault="00085FBF" w:rsidP="00A42D7F">
      <w:pPr>
        <w:spacing w:after="0" w:line="240" w:lineRule="auto"/>
        <w:contextualSpacing/>
        <w:jc w:val="center"/>
        <w:rPr>
          <w:rFonts w:ascii="Arial" w:hAnsi="Arial" w:cs="Arial"/>
          <w:b/>
          <w:sz w:val="18"/>
          <w:szCs w:val="18"/>
        </w:rPr>
      </w:pPr>
      <w:r w:rsidRPr="00A42D7F">
        <w:rPr>
          <w:rFonts w:ascii="Arial" w:hAnsi="Arial" w:cs="Arial"/>
          <w:b/>
          <w:sz w:val="18"/>
          <w:szCs w:val="18"/>
        </w:rPr>
        <w:t>I.</w:t>
      </w:r>
    </w:p>
    <w:p w14:paraId="01D605EF" w14:textId="77777777" w:rsidR="00416DA3" w:rsidRPr="00A42D7F" w:rsidRDefault="00416DA3" w:rsidP="00A42D7F">
      <w:pPr>
        <w:spacing w:after="0" w:line="240" w:lineRule="auto"/>
        <w:jc w:val="center"/>
        <w:outlineLvl w:val="0"/>
        <w:rPr>
          <w:rFonts w:ascii="Arial" w:hAnsi="Arial" w:cs="Arial"/>
          <w:b/>
          <w:sz w:val="18"/>
          <w:szCs w:val="18"/>
        </w:rPr>
      </w:pPr>
      <w:r w:rsidRPr="00A42D7F">
        <w:rPr>
          <w:rFonts w:ascii="Arial" w:hAnsi="Arial" w:cs="Arial"/>
          <w:b/>
          <w:sz w:val="18"/>
          <w:szCs w:val="18"/>
        </w:rPr>
        <w:t>Předmět smlouvy</w:t>
      </w:r>
    </w:p>
    <w:p w14:paraId="0AAE602B" w14:textId="77777777" w:rsidR="00B34DE1" w:rsidRPr="00A42D7F" w:rsidRDefault="00416DA3" w:rsidP="00A42D7F">
      <w:pPr>
        <w:pStyle w:val="Odstavecseseznamem"/>
        <w:numPr>
          <w:ilvl w:val="0"/>
          <w:numId w:val="7"/>
        </w:numPr>
        <w:spacing w:before="120" w:after="0" w:line="240" w:lineRule="auto"/>
        <w:ind w:left="709" w:hanging="709"/>
        <w:jc w:val="both"/>
        <w:rPr>
          <w:rFonts w:ascii="Arial" w:hAnsi="Arial" w:cs="Arial"/>
          <w:sz w:val="18"/>
          <w:szCs w:val="18"/>
        </w:rPr>
      </w:pPr>
      <w:r w:rsidRPr="00A42D7F">
        <w:rPr>
          <w:rFonts w:ascii="Arial" w:hAnsi="Arial" w:cs="Arial"/>
          <w:sz w:val="18"/>
          <w:szCs w:val="18"/>
        </w:rPr>
        <w:t xml:space="preserve">Předmětem této smlouvy je </w:t>
      </w:r>
      <w:r w:rsidR="00134D67" w:rsidRPr="00A42D7F">
        <w:rPr>
          <w:rFonts w:ascii="Arial" w:hAnsi="Arial" w:cs="Arial"/>
          <w:sz w:val="18"/>
          <w:szCs w:val="18"/>
        </w:rPr>
        <w:t xml:space="preserve">závazek příkazníka obstarat pro příkazce </w:t>
      </w:r>
      <w:r w:rsidR="008E11FC" w:rsidRPr="00A42D7F">
        <w:rPr>
          <w:rFonts w:ascii="Arial" w:hAnsi="Arial" w:cs="Arial"/>
          <w:sz w:val="18"/>
          <w:szCs w:val="18"/>
        </w:rPr>
        <w:t xml:space="preserve">za úplatu </w:t>
      </w:r>
      <w:r w:rsidR="00134D67" w:rsidRPr="00A42D7F">
        <w:rPr>
          <w:rFonts w:ascii="Arial" w:hAnsi="Arial" w:cs="Arial"/>
          <w:sz w:val="18"/>
          <w:szCs w:val="18"/>
        </w:rPr>
        <w:t>následující záležitosti</w:t>
      </w:r>
      <w:r w:rsidRPr="00A42D7F">
        <w:rPr>
          <w:rFonts w:ascii="Arial" w:hAnsi="Arial" w:cs="Arial"/>
          <w:sz w:val="18"/>
          <w:szCs w:val="18"/>
        </w:rPr>
        <w:t>:</w:t>
      </w:r>
    </w:p>
    <w:p w14:paraId="5EAC09E5" w14:textId="77777777" w:rsidR="00B34DE1" w:rsidRPr="00A42D7F" w:rsidRDefault="00B34DE1" w:rsidP="00A42D7F">
      <w:pPr>
        <w:pStyle w:val="Odstavecseseznamem"/>
        <w:spacing w:before="120" w:after="0" w:line="240" w:lineRule="auto"/>
        <w:ind w:left="0"/>
        <w:jc w:val="both"/>
        <w:rPr>
          <w:rFonts w:ascii="Arial" w:hAnsi="Arial" w:cs="Arial"/>
          <w:sz w:val="18"/>
          <w:szCs w:val="18"/>
        </w:rPr>
      </w:pPr>
    </w:p>
    <w:p w14:paraId="09047079" w14:textId="77777777" w:rsidR="009F028B" w:rsidRDefault="00AF6B8D" w:rsidP="00327A12">
      <w:pPr>
        <w:spacing w:after="0" w:line="240" w:lineRule="auto"/>
        <w:ind w:left="709"/>
        <w:contextualSpacing/>
        <w:jc w:val="center"/>
        <w:outlineLvl w:val="0"/>
        <w:rPr>
          <w:rFonts w:ascii="Arial" w:hAnsi="Arial" w:cs="Arial"/>
          <w:b/>
          <w:sz w:val="18"/>
          <w:szCs w:val="18"/>
        </w:rPr>
      </w:pPr>
      <w:r>
        <w:rPr>
          <w:rFonts w:ascii="Arial" w:hAnsi="Arial" w:cs="Arial"/>
          <w:b/>
          <w:sz w:val="18"/>
          <w:szCs w:val="18"/>
        </w:rPr>
        <w:t>Výkon</w:t>
      </w:r>
      <w:r w:rsidR="00327A12">
        <w:rPr>
          <w:rFonts w:ascii="Arial" w:hAnsi="Arial" w:cs="Arial"/>
          <w:b/>
          <w:sz w:val="18"/>
          <w:szCs w:val="18"/>
        </w:rPr>
        <w:t xml:space="preserve"> činnosti </w:t>
      </w:r>
      <w:r w:rsidR="009F028B">
        <w:rPr>
          <w:rFonts w:ascii="Arial" w:hAnsi="Arial" w:cs="Arial"/>
          <w:b/>
          <w:sz w:val="18"/>
          <w:szCs w:val="18"/>
        </w:rPr>
        <w:t>„autorského dozoru“ při v</w:t>
      </w:r>
      <w:r w:rsidR="00327A12">
        <w:rPr>
          <w:rFonts w:ascii="Arial" w:hAnsi="Arial" w:cs="Arial"/>
          <w:b/>
          <w:sz w:val="18"/>
          <w:szCs w:val="18"/>
        </w:rPr>
        <w:t xml:space="preserve">ýstavbě </w:t>
      </w:r>
    </w:p>
    <w:p w14:paraId="0A5B97CB" w14:textId="496C97A7" w:rsidR="000E12FA" w:rsidRPr="00A42D7F" w:rsidRDefault="00327A12" w:rsidP="00327A12">
      <w:pPr>
        <w:spacing w:after="0" w:line="240" w:lineRule="auto"/>
        <w:ind w:left="709"/>
        <w:contextualSpacing/>
        <w:jc w:val="center"/>
        <w:outlineLvl w:val="0"/>
        <w:rPr>
          <w:rFonts w:ascii="Arial" w:hAnsi="Arial" w:cs="Arial"/>
          <w:b/>
          <w:sz w:val="18"/>
          <w:szCs w:val="18"/>
        </w:rPr>
      </w:pPr>
      <w:r>
        <w:rPr>
          <w:rFonts w:ascii="Arial" w:hAnsi="Arial" w:cs="Arial"/>
          <w:b/>
          <w:sz w:val="18"/>
          <w:szCs w:val="18"/>
        </w:rPr>
        <w:t>„</w:t>
      </w:r>
      <w:r w:rsidR="00A07D4C">
        <w:rPr>
          <w:rFonts w:ascii="Arial" w:hAnsi="Arial" w:cs="Arial"/>
          <w:b/>
          <w:sz w:val="18"/>
          <w:szCs w:val="18"/>
        </w:rPr>
        <w:t xml:space="preserve">Půdní vestavba – část </w:t>
      </w:r>
      <w:proofErr w:type="gramStart"/>
      <w:r w:rsidR="00A07D4C">
        <w:rPr>
          <w:rFonts w:ascii="Arial" w:hAnsi="Arial" w:cs="Arial"/>
          <w:b/>
          <w:sz w:val="18"/>
          <w:szCs w:val="18"/>
        </w:rPr>
        <w:t>B</w:t>
      </w:r>
      <w:r w:rsidR="000E12FA">
        <w:rPr>
          <w:rFonts w:ascii="Arial" w:hAnsi="Arial" w:cs="Arial"/>
          <w:b/>
          <w:sz w:val="18"/>
          <w:szCs w:val="18"/>
        </w:rPr>
        <w:t>„</w:t>
      </w:r>
      <w:proofErr w:type="gramEnd"/>
    </w:p>
    <w:p w14:paraId="76DB054F" w14:textId="77777777" w:rsidR="00BD0EE1" w:rsidRPr="00A42D7F" w:rsidRDefault="00BD0EE1" w:rsidP="00A42D7F">
      <w:pPr>
        <w:spacing w:after="0" w:line="240" w:lineRule="auto"/>
        <w:contextualSpacing/>
        <w:jc w:val="center"/>
        <w:outlineLvl w:val="0"/>
        <w:rPr>
          <w:rFonts w:ascii="Arial" w:hAnsi="Arial" w:cs="Arial"/>
          <w:b/>
          <w:sz w:val="18"/>
          <w:szCs w:val="18"/>
        </w:rPr>
      </w:pPr>
    </w:p>
    <w:p w14:paraId="4B679B3D" w14:textId="77777777" w:rsidR="00BD0EE1" w:rsidRPr="00A42D7F" w:rsidRDefault="00BD0EE1" w:rsidP="00A42D7F">
      <w:pPr>
        <w:spacing w:after="0" w:line="240" w:lineRule="auto"/>
        <w:contextualSpacing/>
        <w:jc w:val="both"/>
        <w:outlineLvl w:val="0"/>
        <w:rPr>
          <w:rFonts w:ascii="Arial" w:hAnsi="Arial" w:cs="Arial"/>
          <w:sz w:val="18"/>
          <w:szCs w:val="18"/>
        </w:rPr>
      </w:pPr>
      <w:r w:rsidRPr="00A42D7F">
        <w:rPr>
          <w:rFonts w:ascii="Arial" w:hAnsi="Arial" w:cs="Arial"/>
          <w:sz w:val="18"/>
          <w:szCs w:val="18"/>
        </w:rPr>
        <w:tab/>
      </w:r>
      <w:r w:rsidR="000930E7" w:rsidRPr="00A42D7F">
        <w:rPr>
          <w:rFonts w:ascii="Arial" w:hAnsi="Arial" w:cs="Arial"/>
          <w:sz w:val="18"/>
          <w:szCs w:val="18"/>
        </w:rPr>
        <w:tab/>
      </w:r>
      <w:r w:rsidRPr="00A42D7F">
        <w:rPr>
          <w:rFonts w:ascii="Arial" w:hAnsi="Arial" w:cs="Arial"/>
          <w:sz w:val="18"/>
          <w:szCs w:val="18"/>
        </w:rPr>
        <w:t>Při obstarávání záležitosti jedná příkazník na účet příkazce. Veškerý užitek z toho získaný</w:t>
      </w:r>
      <w:r w:rsidR="00F907DA" w:rsidRPr="00A42D7F">
        <w:rPr>
          <w:rFonts w:ascii="Arial" w:hAnsi="Arial" w:cs="Arial"/>
          <w:sz w:val="18"/>
          <w:szCs w:val="18"/>
        </w:rPr>
        <w:t xml:space="preserve"> n</w:t>
      </w:r>
      <w:r w:rsidRPr="00A42D7F">
        <w:rPr>
          <w:rFonts w:ascii="Arial" w:hAnsi="Arial" w:cs="Arial"/>
          <w:sz w:val="18"/>
          <w:szCs w:val="18"/>
        </w:rPr>
        <w:t>áleží příkazci.</w:t>
      </w:r>
    </w:p>
    <w:p w14:paraId="60BB5098" w14:textId="77777777" w:rsidR="00416DA3" w:rsidRPr="00A42D7F" w:rsidRDefault="00416DA3" w:rsidP="00A42D7F">
      <w:pPr>
        <w:spacing w:after="0" w:line="240" w:lineRule="auto"/>
        <w:contextualSpacing/>
        <w:jc w:val="both"/>
        <w:rPr>
          <w:rFonts w:ascii="Arial" w:hAnsi="Arial" w:cs="Arial"/>
          <w:sz w:val="18"/>
          <w:szCs w:val="18"/>
        </w:rPr>
      </w:pPr>
    </w:p>
    <w:p w14:paraId="0D0FC478" w14:textId="77777777" w:rsidR="00D22B85" w:rsidRPr="00A42D7F" w:rsidRDefault="00A43B6F" w:rsidP="00A42D7F">
      <w:pPr>
        <w:pStyle w:val="Odstavecseseznamem"/>
        <w:numPr>
          <w:ilvl w:val="0"/>
          <w:numId w:val="7"/>
        </w:numPr>
        <w:spacing w:after="0" w:line="240" w:lineRule="auto"/>
        <w:ind w:left="709" w:hanging="709"/>
        <w:rPr>
          <w:rFonts w:ascii="Arial" w:hAnsi="Arial" w:cs="Arial"/>
          <w:sz w:val="18"/>
          <w:szCs w:val="18"/>
        </w:rPr>
      </w:pPr>
      <w:r w:rsidRPr="00A42D7F">
        <w:rPr>
          <w:rFonts w:ascii="Arial" w:hAnsi="Arial" w:cs="Arial"/>
          <w:sz w:val="18"/>
          <w:szCs w:val="18"/>
        </w:rPr>
        <w:t>Příkazník, jako osoba způsobilá provádět následující činnosti podle příslušných právních předpisů,</w:t>
      </w:r>
      <w:r w:rsidR="00416DA3" w:rsidRPr="00A42D7F">
        <w:rPr>
          <w:rFonts w:ascii="Arial" w:hAnsi="Arial" w:cs="Arial"/>
          <w:sz w:val="18"/>
          <w:szCs w:val="18"/>
        </w:rPr>
        <w:t xml:space="preserve"> se zavazuje </w:t>
      </w:r>
      <w:r w:rsidRPr="00A42D7F">
        <w:rPr>
          <w:rFonts w:ascii="Arial" w:hAnsi="Arial" w:cs="Arial"/>
          <w:sz w:val="18"/>
          <w:szCs w:val="18"/>
        </w:rPr>
        <w:t>pro příkazce obstarat</w:t>
      </w:r>
      <w:r w:rsidR="00416DA3" w:rsidRPr="00A42D7F">
        <w:rPr>
          <w:rFonts w:ascii="Arial" w:hAnsi="Arial" w:cs="Arial"/>
          <w:sz w:val="18"/>
          <w:szCs w:val="18"/>
        </w:rPr>
        <w:t xml:space="preserve"> zejména tyto </w:t>
      </w:r>
      <w:r w:rsidRPr="00A42D7F">
        <w:rPr>
          <w:rFonts w:ascii="Arial" w:hAnsi="Arial" w:cs="Arial"/>
          <w:sz w:val="18"/>
          <w:szCs w:val="18"/>
        </w:rPr>
        <w:t xml:space="preserve">záležitosti a </w:t>
      </w:r>
      <w:r w:rsidR="00416DA3" w:rsidRPr="00A42D7F">
        <w:rPr>
          <w:rFonts w:ascii="Arial" w:hAnsi="Arial" w:cs="Arial"/>
          <w:sz w:val="18"/>
          <w:szCs w:val="18"/>
        </w:rPr>
        <w:t>činnosti:</w:t>
      </w:r>
    </w:p>
    <w:p w14:paraId="30F0DCA0" w14:textId="77777777" w:rsidR="00D22B85" w:rsidRPr="00A42D7F" w:rsidRDefault="00D22B85" w:rsidP="00A42D7F">
      <w:pPr>
        <w:spacing w:after="0" w:line="240" w:lineRule="auto"/>
        <w:rPr>
          <w:rFonts w:ascii="Arial" w:hAnsi="Arial" w:cs="Arial"/>
          <w:sz w:val="18"/>
          <w:szCs w:val="18"/>
        </w:rPr>
      </w:pPr>
    </w:p>
    <w:p w14:paraId="234CC656" w14:textId="77777777" w:rsidR="00D22B85" w:rsidRPr="00A42D7F" w:rsidRDefault="00D22B85" w:rsidP="00A42D7F">
      <w:pPr>
        <w:spacing w:after="0" w:line="240" w:lineRule="auto"/>
        <w:rPr>
          <w:rFonts w:ascii="Arial" w:hAnsi="Arial" w:cs="Arial"/>
          <w:sz w:val="18"/>
          <w:szCs w:val="18"/>
        </w:rPr>
      </w:pPr>
      <w:r w:rsidRPr="00A42D7F">
        <w:rPr>
          <w:rFonts w:ascii="Arial" w:hAnsi="Arial" w:cs="Arial"/>
          <w:sz w:val="18"/>
          <w:szCs w:val="18"/>
        </w:rPr>
        <w:t>V</w:t>
      </w:r>
      <w:r w:rsidR="000E28D0">
        <w:rPr>
          <w:rFonts w:ascii="Arial" w:hAnsi="Arial" w:cs="Arial"/>
          <w:sz w:val="18"/>
          <w:szCs w:val="18"/>
        </w:rPr>
        <w:t xml:space="preserve"> rámci výkonu </w:t>
      </w:r>
      <w:r w:rsidR="009C4272">
        <w:rPr>
          <w:rFonts w:ascii="Arial" w:hAnsi="Arial" w:cs="Arial"/>
          <w:sz w:val="18"/>
          <w:szCs w:val="18"/>
        </w:rPr>
        <w:t>AD zejména</w:t>
      </w:r>
      <w:r w:rsidR="00B34DE1" w:rsidRPr="00A42D7F">
        <w:rPr>
          <w:rFonts w:ascii="Arial" w:hAnsi="Arial" w:cs="Arial"/>
          <w:sz w:val="18"/>
          <w:szCs w:val="18"/>
        </w:rPr>
        <w:t>:</w:t>
      </w:r>
    </w:p>
    <w:p w14:paraId="53618D69" w14:textId="77777777" w:rsidR="00D22B85" w:rsidRPr="00A42D7F" w:rsidRDefault="00D22B85" w:rsidP="00A42D7F">
      <w:pPr>
        <w:spacing w:after="0" w:line="240" w:lineRule="auto"/>
        <w:rPr>
          <w:rFonts w:ascii="Arial" w:hAnsi="Arial" w:cs="Arial"/>
          <w:sz w:val="18"/>
          <w:szCs w:val="18"/>
        </w:rPr>
      </w:pPr>
    </w:p>
    <w:p w14:paraId="607AC983" w14:textId="77777777" w:rsidR="00D22B85" w:rsidRPr="00A42D7F" w:rsidRDefault="000E28D0"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poskytování vysvětlení potřebných k vypracování dodavatelské dokumentace</w:t>
      </w:r>
    </w:p>
    <w:p w14:paraId="619194A8" w14:textId="77777777" w:rsidR="00D22B85" w:rsidRPr="00A42D7F" w:rsidRDefault="009C4272"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soulad dokumentace dočasných objektů zařízení staveniště, případně dokumentace úprav trvalých objektů na účely zařízení staveniště  </w:t>
      </w:r>
    </w:p>
    <w:p w14:paraId="2900EAB7" w14:textId="77777777" w:rsidR="00D22B85" w:rsidRPr="00A42D7F" w:rsidRDefault="009C4272"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účast na odevzdání staveniště zhotoviteli</w:t>
      </w:r>
    </w:p>
    <w:p w14:paraId="233947B9" w14:textId="77777777" w:rsidR="00D22B85" w:rsidRPr="00A42D7F" w:rsidRDefault="009C4272"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účast na vybraných kontrolních dnech</w:t>
      </w:r>
    </w:p>
    <w:p w14:paraId="6781447E" w14:textId="77777777" w:rsidR="00D22B85" w:rsidRPr="00A42D7F" w:rsidRDefault="009C4272"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 xml:space="preserve">dodržení projektu s přihlédnutím na podmínky určené stavebním povolením s poskytováním vysvětlení potřebných pro plynulost </w:t>
      </w:r>
      <w:r w:rsidR="00837CE9">
        <w:rPr>
          <w:rFonts w:ascii="Arial" w:hAnsi="Arial" w:cs="Arial"/>
          <w:sz w:val="18"/>
          <w:szCs w:val="18"/>
        </w:rPr>
        <w:t>výstavby</w:t>
      </w:r>
    </w:p>
    <w:p w14:paraId="652D9021" w14:textId="77777777" w:rsidR="00D22B85" w:rsidRPr="00A42D7F" w:rsidRDefault="00837CE9"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 xml:space="preserve">posuzování návrhů zhotovitelů na změny a odchylky v částích projektů zpracovaných zhotoviteli z pohledu dodržení </w:t>
      </w:r>
      <w:proofErr w:type="spellStart"/>
      <w:proofErr w:type="gramStart"/>
      <w:r>
        <w:rPr>
          <w:rFonts w:ascii="Arial" w:hAnsi="Arial" w:cs="Arial"/>
          <w:sz w:val="18"/>
          <w:szCs w:val="18"/>
        </w:rPr>
        <w:t>technicko</w:t>
      </w:r>
      <w:proofErr w:type="spellEnd"/>
      <w:r w:rsidR="00E36388">
        <w:rPr>
          <w:rFonts w:ascii="Arial" w:hAnsi="Arial" w:cs="Arial"/>
          <w:sz w:val="18"/>
          <w:szCs w:val="18"/>
        </w:rPr>
        <w:t xml:space="preserve"> </w:t>
      </w:r>
      <w:r>
        <w:rPr>
          <w:rFonts w:ascii="Arial" w:hAnsi="Arial" w:cs="Arial"/>
          <w:sz w:val="18"/>
          <w:szCs w:val="18"/>
        </w:rPr>
        <w:t>-</w:t>
      </w:r>
      <w:r w:rsidR="00E36388">
        <w:rPr>
          <w:rFonts w:ascii="Arial" w:hAnsi="Arial" w:cs="Arial"/>
          <w:sz w:val="18"/>
          <w:szCs w:val="18"/>
        </w:rPr>
        <w:t xml:space="preserve"> </w:t>
      </w:r>
      <w:r>
        <w:rPr>
          <w:rFonts w:ascii="Arial" w:hAnsi="Arial" w:cs="Arial"/>
          <w:sz w:val="18"/>
          <w:szCs w:val="18"/>
        </w:rPr>
        <w:t>ekonomických</w:t>
      </w:r>
      <w:proofErr w:type="gramEnd"/>
      <w:r>
        <w:rPr>
          <w:rFonts w:ascii="Arial" w:hAnsi="Arial" w:cs="Arial"/>
          <w:sz w:val="18"/>
          <w:szCs w:val="18"/>
        </w:rPr>
        <w:t xml:space="preserve"> parametrů stavby, dodržení lhůt výstavby, případně dalších údajů a ukazatelů</w:t>
      </w:r>
    </w:p>
    <w:p w14:paraId="1FFF3395" w14:textId="77777777" w:rsidR="00D22B85" w:rsidRPr="00A42D7F" w:rsidRDefault="00837CE9"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vyjádření k požadavkům na větší množství výrobků a výkonů oproti projednávané dokumentaci</w:t>
      </w:r>
    </w:p>
    <w:p w14:paraId="1C6A9CB2" w14:textId="77777777" w:rsidR="00D22B85" w:rsidRPr="00A42D7F" w:rsidRDefault="00837CE9"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sledování postupu výstavby z technického hlediska a z hlediska časového plánu výstavby</w:t>
      </w:r>
    </w:p>
    <w:p w14:paraId="410A09AB" w14:textId="77777777" w:rsidR="00D22B85" w:rsidRPr="00A42D7F" w:rsidRDefault="00837CE9" w:rsidP="00A42D7F">
      <w:pPr>
        <w:pStyle w:val="Odstavecseseznamem"/>
        <w:numPr>
          <w:ilvl w:val="0"/>
          <w:numId w:val="18"/>
        </w:numPr>
        <w:spacing w:after="0" w:line="240" w:lineRule="auto"/>
        <w:ind w:left="709" w:hanging="709"/>
        <w:rPr>
          <w:rFonts w:ascii="Arial" w:hAnsi="Arial" w:cs="Arial"/>
          <w:sz w:val="18"/>
          <w:szCs w:val="18"/>
        </w:rPr>
      </w:pPr>
      <w:r>
        <w:rPr>
          <w:rFonts w:ascii="Arial" w:hAnsi="Arial" w:cs="Arial"/>
          <w:sz w:val="18"/>
          <w:szCs w:val="18"/>
        </w:rPr>
        <w:t>účast na odevzdání a převzetí stavby nebo její části včetně komplexního vyzkoušení</w:t>
      </w:r>
    </w:p>
    <w:p w14:paraId="3921B705" w14:textId="77777777" w:rsidR="00FE5E93" w:rsidRDefault="00837CE9" w:rsidP="00FE5E93">
      <w:pPr>
        <w:pStyle w:val="Odstavecseseznamem"/>
        <w:numPr>
          <w:ilvl w:val="0"/>
          <w:numId w:val="18"/>
        </w:numPr>
        <w:spacing w:after="0" w:line="240" w:lineRule="auto"/>
        <w:ind w:left="709" w:hanging="709"/>
      </w:pPr>
      <w:r w:rsidRPr="00837CE9">
        <w:rPr>
          <w:rFonts w:ascii="Arial" w:hAnsi="Arial" w:cs="Arial"/>
          <w:sz w:val="18"/>
          <w:szCs w:val="18"/>
        </w:rPr>
        <w:t>účast na kolaudačním jednání</w:t>
      </w:r>
      <w:r w:rsidR="00F17D35">
        <w:rPr>
          <w:rFonts w:ascii="Arial" w:hAnsi="Arial" w:cs="Arial"/>
          <w:sz w:val="18"/>
          <w:szCs w:val="18"/>
        </w:rPr>
        <w:t xml:space="preserve">  </w:t>
      </w:r>
    </w:p>
    <w:p w14:paraId="5D7702BF" w14:textId="77777777" w:rsidR="00A42D7F" w:rsidRDefault="00A42D7F" w:rsidP="00A42D7F">
      <w:pPr>
        <w:spacing w:after="0" w:line="240" w:lineRule="auto"/>
        <w:contextualSpacing/>
        <w:jc w:val="both"/>
        <w:rPr>
          <w:rFonts w:ascii="Arial" w:hAnsi="Arial" w:cs="Arial"/>
          <w:sz w:val="18"/>
          <w:szCs w:val="18"/>
        </w:rPr>
      </w:pPr>
    </w:p>
    <w:p w14:paraId="39B1419D" w14:textId="77777777" w:rsidR="00837CE9" w:rsidRPr="00A42D7F" w:rsidRDefault="00837CE9" w:rsidP="00A42D7F">
      <w:pPr>
        <w:spacing w:after="0" w:line="240" w:lineRule="auto"/>
        <w:contextualSpacing/>
        <w:jc w:val="both"/>
        <w:rPr>
          <w:rFonts w:ascii="Arial" w:hAnsi="Arial" w:cs="Arial"/>
          <w:sz w:val="18"/>
          <w:szCs w:val="18"/>
        </w:rPr>
      </w:pPr>
    </w:p>
    <w:p w14:paraId="602EF0E9" w14:textId="77777777" w:rsidR="00D730C6" w:rsidRPr="00A42D7F" w:rsidRDefault="00D730C6" w:rsidP="00A42D7F">
      <w:pPr>
        <w:spacing w:after="0" w:line="240" w:lineRule="auto"/>
        <w:jc w:val="center"/>
        <w:rPr>
          <w:rFonts w:ascii="Arial" w:hAnsi="Arial" w:cs="Arial"/>
          <w:b/>
          <w:color w:val="000000" w:themeColor="text1"/>
          <w:sz w:val="18"/>
          <w:szCs w:val="18"/>
        </w:rPr>
      </w:pPr>
      <w:r w:rsidRPr="00A42D7F">
        <w:rPr>
          <w:rFonts w:ascii="Arial" w:hAnsi="Arial" w:cs="Arial"/>
          <w:b/>
          <w:color w:val="000000" w:themeColor="text1"/>
          <w:sz w:val="18"/>
          <w:szCs w:val="18"/>
        </w:rPr>
        <w:t>II.</w:t>
      </w:r>
    </w:p>
    <w:p w14:paraId="03DD026D" w14:textId="77777777" w:rsidR="00D730C6" w:rsidRPr="00A42D7F" w:rsidRDefault="00D730C6" w:rsidP="00A42D7F">
      <w:pPr>
        <w:spacing w:after="0" w:line="240" w:lineRule="auto"/>
        <w:jc w:val="center"/>
        <w:rPr>
          <w:rFonts w:ascii="Arial" w:hAnsi="Arial" w:cs="Arial"/>
          <w:b/>
          <w:color w:val="000000" w:themeColor="text1"/>
          <w:sz w:val="18"/>
          <w:szCs w:val="18"/>
        </w:rPr>
      </w:pPr>
      <w:r w:rsidRPr="00A42D7F">
        <w:rPr>
          <w:rFonts w:ascii="Arial" w:hAnsi="Arial" w:cs="Arial"/>
          <w:b/>
          <w:color w:val="000000" w:themeColor="text1"/>
          <w:sz w:val="18"/>
          <w:szCs w:val="18"/>
        </w:rPr>
        <w:t>P</w:t>
      </w:r>
      <w:r w:rsidR="00B20165" w:rsidRPr="00A42D7F">
        <w:rPr>
          <w:rFonts w:ascii="Arial" w:hAnsi="Arial" w:cs="Arial"/>
          <w:b/>
          <w:color w:val="000000" w:themeColor="text1"/>
          <w:sz w:val="18"/>
          <w:szCs w:val="18"/>
        </w:rPr>
        <w:t>ráva a p</w:t>
      </w:r>
      <w:r w:rsidRPr="00A42D7F">
        <w:rPr>
          <w:rFonts w:ascii="Arial" w:hAnsi="Arial" w:cs="Arial"/>
          <w:b/>
          <w:color w:val="000000" w:themeColor="text1"/>
          <w:sz w:val="18"/>
          <w:szCs w:val="18"/>
        </w:rPr>
        <w:t>ovinnosti smluvních stran</w:t>
      </w:r>
    </w:p>
    <w:p w14:paraId="50B2B2AA" w14:textId="77777777" w:rsidR="00416DA3" w:rsidRPr="00A42D7F" w:rsidRDefault="00BD0EE1" w:rsidP="00A42D7F">
      <w:pPr>
        <w:pStyle w:val="Odstavecseseznamem"/>
        <w:numPr>
          <w:ilvl w:val="0"/>
          <w:numId w:val="11"/>
        </w:numPr>
        <w:spacing w:before="120" w:after="0" w:line="240" w:lineRule="auto"/>
        <w:ind w:left="709" w:hanging="709"/>
        <w:jc w:val="both"/>
        <w:rPr>
          <w:rFonts w:ascii="Arial" w:hAnsi="Arial" w:cs="Arial"/>
          <w:sz w:val="18"/>
          <w:szCs w:val="18"/>
        </w:rPr>
      </w:pPr>
      <w:r w:rsidRPr="00A42D7F">
        <w:rPr>
          <w:rFonts w:ascii="Arial" w:hAnsi="Arial" w:cs="Arial"/>
          <w:sz w:val="18"/>
          <w:szCs w:val="18"/>
        </w:rPr>
        <w:t xml:space="preserve">Příkazník se zavazuje záležitost obstarat a postupovat při tom poctivě, pečlivě a s odbornou péčí, jak je vymezena v § 5 odst. </w:t>
      </w:r>
      <w:r w:rsidR="00B20165" w:rsidRPr="00A42D7F">
        <w:rPr>
          <w:rFonts w:ascii="Arial" w:hAnsi="Arial" w:cs="Arial"/>
          <w:sz w:val="18"/>
          <w:szCs w:val="18"/>
        </w:rPr>
        <w:t xml:space="preserve">1 </w:t>
      </w:r>
      <w:r w:rsidRPr="00A42D7F">
        <w:rPr>
          <w:rFonts w:ascii="Arial" w:hAnsi="Arial" w:cs="Arial"/>
          <w:sz w:val="18"/>
          <w:szCs w:val="18"/>
        </w:rPr>
        <w:t xml:space="preserve">občanského zákoníku, s použitím každého prostředku, kterého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w:t>
      </w:r>
      <w:proofErr w:type="gramStart"/>
      <w:r w:rsidRPr="00A42D7F">
        <w:rPr>
          <w:rFonts w:ascii="Arial" w:hAnsi="Arial" w:cs="Arial"/>
          <w:sz w:val="18"/>
          <w:szCs w:val="18"/>
        </w:rPr>
        <w:lastRenderedPageBreak/>
        <w:t>Obdrží</w:t>
      </w:r>
      <w:proofErr w:type="gramEnd"/>
      <w:r w:rsidRPr="00A42D7F">
        <w:rPr>
          <w:rFonts w:ascii="Arial" w:hAnsi="Arial" w:cs="Arial"/>
          <w:sz w:val="18"/>
          <w:szCs w:val="18"/>
        </w:rPr>
        <w:t>-li příkazník od příkazce pokyn zřejmě nesprávný, upozorní ho na to a splní takový pokyn jen tehdy, když na něm příkazce trvá.</w:t>
      </w:r>
    </w:p>
    <w:p w14:paraId="727CFDE5" w14:textId="77777777" w:rsidR="00BD0EE1" w:rsidRPr="00A42D7F" w:rsidRDefault="00BD0EE1" w:rsidP="00A42D7F">
      <w:pPr>
        <w:spacing w:after="0" w:line="240" w:lineRule="auto"/>
        <w:ind w:left="709" w:hanging="709"/>
        <w:contextualSpacing/>
        <w:jc w:val="both"/>
        <w:rPr>
          <w:rFonts w:ascii="Arial" w:hAnsi="Arial" w:cs="Arial"/>
          <w:sz w:val="18"/>
          <w:szCs w:val="18"/>
        </w:rPr>
      </w:pPr>
    </w:p>
    <w:p w14:paraId="402527BD" w14:textId="77777777" w:rsidR="00BD0EE1" w:rsidRPr="00A42D7F" w:rsidRDefault="00BD0EE1" w:rsidP="00A42D7F">
      <w:pPr>
        <w:pStyle w:val="Odstavecseseznamem"/>
        <w:numPr>
          <w:ilvl w:val="0"/>
          <w:numId w:val="11"/>
        </w:numPr>
        <w:spacing w:after="0" w:line="240" w:lineRule="auto"/>
        <w:ind w:left="709" w:hanging="709"/>
        <w:jc w:val="both"/>
        <w:rPr>
          <w:rFonts w:ascii="Arial" w:hAnsi="Arial" w:cs="Arial"/>
          <w:sz w:val="18"/>
          <w:szCs w:val="18"/>
        </w:rPr>
      </w:pPr>
      <w:r w:rsidRPr="00A42D7F">
        <w:rPr>
          <w:rFonts w:ascii="Arial" w:hAnsi="Arial" w:cs="Arial"/>
          <w:sz w:val="18"/>
          <w:szCs w:val="18"/>
        </w:rPr>
        <w:t>Příkazník je povinen příkazci úplně a pravdivě podávat zprávy o postupu obstarávání záležitosti a jeho výsledcích, a to vždy na výzvu příkazce či bude-li to později sjednáno, v pravidelných intervalech.</w:t>
      </w:r>
    </w:p>
    <w:p w14:paraId="6C7246B6" w14:textId="77777777" w:rsidR="00BD0EE1" w:rsidRPr="00A42D7F" w:rsidRDefault="00BD0EE1" w:rsidP="00A42D7F">
      <w:pPr>
        <w:spacing w:after="0" w:line="240" w:lineRule="auto"/>
        <w:ind w:left="709" w:hanging="709"/>
        <w:contextualSpacing/>
        <w:jc w:val="both"/>
        <w:rPr>
          <w:rFonts w:ascii="Arial" w:hAnsi="Arial" w:cs="Arial"/>
          <w:sz w:val="18"/>
          <w:szCs w:val="18"/>
        </w:rPr>
      </w:pPr>
    </w:p>
    <w:p w14:paraId="770FB823" w14:textId="77777777" w:rsidR="00063E2C" w:rsidRPr="00A42D7F" w:rsidRDefault="00BD0EE1" w:rsidP="00FE5E93">
      <w:pPr>
        <w:pStyle w:val="Odstavecseseznamem"/>
        <w:numPr>
          <w:ilvl w:val="0"/>
          <w:numId w:val="11"/>
        </w:numPr>
        <w:spacing w:after="0" w:line="240" w:lineRule="auto"/>
        <w:ind w:left="709" w:hanging="709"/>
        <w:jc w:val="both"/>
        <w:rPr>
          <w:rFonts w:ascii="Arial" w:hAnsi="Arial" w:cs="Arial"/>
          <w:sz w:val="18"/>
          <w:szCs w:val="18"/>
        </w:rPr>
      </w:pPr>
      <w:r w:rsidRPr="00A42D7F">
        <w:rPr>
          <w:rFonts w:ascii="Arial" w:hAnsi="Arial" w:cs="Arial"/>
          <w:sz w:val="18"/>
          <w:szCs w:val="18"/>
        </w:rPr>
        <w:t>Příkaz</w:t>
      </w:r>
      <w:r w:rsidR="00D730C6" w:rsidRPr="00A42D7F">
        <w:rPr>
          <w:rFonts w:ascii="Arial" w:hAnsi="Arial" w:cs="Arial"/>
          <w:sz w:val="18"/>
          <w:szCs w:val="18"/>
        </w:rPr>
        <w:t>ce</w:t>
      </w:r>
      <w:r w:rsidRPr="00A42D7F">
        <w:rPr>
          <w:rFonts w:ascii="Arial" w:hAnsi="Arial" w:cs="Arial"/>
          <w:sz w:val="18"/>
          <w:szCs w:val="18"/>
        </w:rPr>
        <w:t xml:space="preserve"> se zavazuje platit příkazníkovi odměnu podle čl. I</w:t>
      </w:r>
      <w:r w:rsidR="00CC6FC0" w:rsidRPr="00A42D7F">
        <w:rPr>
          <w:rFonts w:ascii="Arial" w:hAnsi="Arial" w:cs="Arial"/>
          <w:sz w:val="18"/>
          <w:szCs w:val="18"/>
        </w:rPr>
        <w:t>V</w:t>
      </w:r>
      <w:r w:rsidR="00D730C6" w:rsidRPr="00A42D7F">
        <w:rPr>
          <w:rFonts w:ascii="Arial" w:hAnsi="Arial" w:cs="Arial"/>
          <w:sz w:val="18"/>
          <w:szCs w:val="18"/>
        </w:rPr>
        <w:t xml:space="preserve"> odst. 1</w:t>
      </w:r>
      <w:r w:rsidRPr="00A42D7F">
        <w:rPr>
          <w:rFonts w:ascii="Arial" w:hAnsi="Arial" w:cs="Arial"/>
          <w:sz w:val="18"/>
          <w:szCs w:val="18"/>
        </w:rPr>
        <w:t xml:space="preserve">, sdělovat mu včas všechny skutečnosti a předkládat listiny, potřebné k řádnému plnění ze závazku, zřízeného touto smlouvou. Při podpisu této smlouvy předává příkazce </w:t>
      </w:r>
      <w:proofErr w:type="gramStart"/>
      <w:r w:rsidRPr="00A42D7F">
        <w:rPr>
          <w:rFonts w:ascii="Arial" w:hAnsi="Arial" w:cs="Arial"/>
          <w:sz w:val="18"/>
          <w:szCs w:val="18"/>
        </w:rPr>
        <w:t xml:space="preserve">příkazníkovi </w:t>
      </w:r>
      <w:r w:rsidR="000C7EC1" w:rsidRPr="00A42D7F">
        <w:rPr>
          <w:rFonts w:ascii="Arial" w:hAnsi="Arial" w:cs="Arial"/>
          <w:sz w:val="18"/>
          <w:szCs w:val="18"/>
        </w:rPr>
        <w:t xml:space="preserve"> 1</w:t>
      </w:r>
      <w:proofErr w:type="gramEnd"/>
      <w:r w:rsidR="000C7EC1" w:rsidRPr="00A42D7F">
        <w:rPr>
          <w:rFonts w:ascii="Arial" w:hAnsi="Arial" w:cs="Arial"/>
          <w:sz w:val="18"/>
          <w:szCs w:val="18"/>
        </w:rPr>
        <w:t>x projektovou dokumentaci stavby</w:t>
      </w:r>
      <w:r w:rsidR="00FE5E93">
        <w:rPr>
          <w:rFonts w:ascii="Arial" w:hAnsi="Arial" w:cs="Arial"/>
          <w:sz w:val="18"/>
          <w:szCs w:val="18"/>
        </w:rPr>
        <w:t>.</w:t>
      </w:r>
      <w:r w:rsidR="00063E2C" w:rsidRPr="00A42D7F">
        <w:rPr>
          <w:rFonts w:ascii="Arial" w:hAnsi="Arial" w:cs="Arial"/>
          <w:sz w:val="18"/>
          <w:szCs w:val="18"/>
        </w:rPr>
        <w:tab/>
      </w:r>
      <w:r w:rsidR="00063E2C" w:rsidRPr="00A42D7F">
        <w:rPr>
          <w:rFonts w:ascii="Arial" w:hAnsi="Arial" w:cs="Arial"/>
          <w:sz w:val="18"/>
          <w:szCs w:val="18"/>
        </w:rPr>
        <w:tab/>
      </w:r>
      <w:r w:rsidR="00063E2C" w:rsidRPr="00A42D7F">
        <w:rPr>
          <w:rFonts w:ascii="Arial" w:hAnsi="Arial" w:cs="Arial"/>
          <w:sz w:val="18"/>
          <w:szCs w:val="18"/>
        </w:rPr>
        <w:tab/>
      </w:r>
    </w:p>
    <w:p w14:paraId="31181904" w14:textId="77777777" w:rsidR="00063E2C" w:rsidRPr="00A42D7F" w:rsidRDefault="00063E2C" w:rsidP="00A42D7F">
      <w:pPr>
        <w:pStyle w:val="Odstavecseseznamem"/>
        <w:numPr>
          <w:ilvl w:val="0"/>
          <w:numId w:val="11"/>
        </w:numPr>
        <w:spacing w:after="0" w:line="240" w:lineRule="auto"/>
        <w:ind w:left="709" w:hanging="709"/>
        <w:jc w:val="both"/>
        <w:rPr>
          <w:rFonts w:ascii="Arial" w:hAnsi="Arial" w:cs="Arial"/>
          <w:sz w:val="18"/>
          <w:szCs w:val="18"/>
        </w:rPr>
      </w:pPr>
      <w:r w:rsidRPr="00A42D7F">
        <w:rPr>
          <w:rFonts w:ascii="Arial" w:hAnsi="Arial" w:cs="Arial"/>
          <w:sz w:val="18"/>
          <w:szCs w:val="18"/>
        </w:rPr>
        <w:t>Obě strany se zavazují poskytovat si při plnění ze závazku, zřízeného touto smlouvou, potřebnou součinnost, včetně umožnění vstupu do objektů, b</w:t>
      </w:r>
      <w:r w:rsidR="005E7A8C" w:rsidRPr="00A42D7F">
        <w:rPr>
          <w:rFonts w:ascii="Arial" w:hAnsi="Arial" w:cs="Arial"/>
          <w:sz w:val="18"/>
          <w:szCs w:val="18"/>
        </w:rPr>
        <w:t>u</w:t>
      </w:r>
      <w:r w:rsidRPr="00A42D7F">
        <w:rPr>
          <w:rFonts w:ascii="Arial" w:hAnsi="Arial" w:cs="Arial"/>
          <w:sz w:val="18"/>
          <w:szCs w:val="18"/>
        </w:rPr>
        <w:t xml:space="preserve">de-li to pro obstarání </w:t>
      </w:r>
      <w:r w:rsidR="00D730C6" w:rsidRPr="00A42D7F">
        <w:rPr>
          <w:rFonts w:ascii="Arial" w:hAnsi="Arial" w:cs="Arial"/>
          <w:sz w:val="18"/>
          <w:szCs w:val="18"/>
        </w:rPr>
        <w:t>záležitostí nutné.</w:t>
      </w:r>
    </w:p>
    <w:p w14:paraId="04848380" w14:textId="77777777" w:rsidR="00726F20" w:rsidRPr="00A42D7F" w:rsidRDefault="00726F20" w:rsidP="00A42D7F">
      <w:pPr>
        <w:spacing w:after="0" w:line="240" w:lineRule="auto"/>
        <w:ind w:left="709" w:hanging="709"/>
        <w:contextualSpacing/>
        <w:jc w:val="both"/>
        <w:rPr>
          <w:rFonts w:ascii="Arial" w:hAnsi="Arial" w:cs="Arial"/>
          <w:sz w:val="18"/>
          <w:szCs w:val="18"/>
        </w:rPr>
      </w:pPr>
    </w:p>
    <w:p w14:paraId="6AB57F31" w14:textId="77777777" w:rsidR="00726F20" w:rsidRPr="00A42D7F" w:rsidRDefault="00726F20" w:rsidP="00A42D7F">
      <w:pPr>
        <w:spacing w:after="0" w:line="240" w:lineRule="auto"/>
        <w:contextualSpacing/>
        <w:jc w:val="both"/>
        <w:rPr>
          <w:rFonts w:ascii="Arial" w:hAnsi="Arial" w:cs="Arial"/>
          <w:sz w:val="18"/>
          <w:szCs w:val="18"/>
        </w:rPr>
      </w:pPr>
    </w:p>
    <w:p w14:paraId="4FDD75C2" w14:textId="77777777" w:rsidR="00726F20" w:rsidRPr="00A42D7F" w:rsidRDefault="00726F20" w:rsidP="00A42D7F">
      <w:pPr>
        <w:spacing w:after="0" w:line="240" w:lineRule="auto"/>
        <w:contextualSpacing/>
        <w:jc w:val="center"/>
        <w:rPr>
          <w:rFonts w:ascii="Arial" w:hAnsi="Arial" w:cs="Arial"/>
          <w:b/>
          <w:sz w:val="18"/>
          <w:szCs w:val="18"/>
        </w:rPr>
      </w:pPr>
      <w:r w:rsidRPr="00A42D7F">
        <w:rPr>
          <w:rFonts w:ascii="Arial" w:hAnsi="Arial" w:cs="Arial"/>
          <w:b/>
          <w:sz w:val="18"/>
          <w:szCs w:val="18"/>
        </w:rPr>
        <w:t>I</w:t>
      </w:r>
      <w:r w:rsidR="00CC6FC0" w:rsidRPr="00A42D7F">
        <w:rPr>
          <w:rFonts w:ascii="Arial" w:hAnsi="Arial" w:cs="Arial"/>
          <w:b/>
          <w:sz w:val="18"/>
          <w:szCs w:val="18"/>
        </w:rPr>
        <w:t>I</w:t>
      </w:r>
      <w:r w:rsidRPr="00A42D7F">
        <w:rPr>
          <w:rFonts w:ascii="Arial" w:hAnsi="Arial" w:cs="Arial"/>
          <w:b/>
          <w:sz w:val="18"/>
          <w:szCs w:val="18"/>
        </w:rPr>
        <w:t>I.</w:t>
      </w:r>
    </w:p>
    <w:p w14:paraId="7DFB7016" w14:textId="77777777" w:rsidR="00726F20" w:rsidRPr="00A42D7F" w:rsidRDefault="00726F20"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Doba trvání příkazu</w:t>
      </w:r>
    </w:p>
    <w:p w14:paraId="3207E950" w14:textId="6DD4FE03" w:rsidR="00726F20" w:rsidRPr="00DD699B" w:rsidRDefault="00726F20" w:rsidP="00A42D7F">
      <w:pPr>
        <w:pStyle w:val="Odstavecseseznamem"/>
        <w:numPr>
          <w:ilvl w:val="0"/>
          <w:numId w:val="2"/>
        </w:numPr>
        <w:spacing w:before="120" w:after="0" w:line="240" w:lineRule="auto"/>
        <w:ind w:left="709" w:hanging="709"/>
        <w:jc w:val="both"/>
        <w:rPr>
          <w:rFonts w:ascii="Arial" w:hAnsi="Arial" w:cs="Arial"/>
          <w:sz w:val="18"/>
          <w:szCs w:val="18"/>
        </w:rPr>
      </w:pPr>
      <w:r w:rsidRPr="00DD699B">
        <w:rPr>
          <w:rFonts w:ascii="Arial" w:hAnsi="Arial" w:cs="Arial"/>
          <w:sz w:val="18"/>
          <w:szCs w:val="18"/>
        </w:rPr>
        <w:t xml:space="preserve">Závazek zřízený touto smlouvou se sjednává na dobu určitou </w:t>
      </w:r>
      <w:r w:rsidR="00A42D7F" w:rsidRPr="00DD699B">
        <w:rPr>
          <w:rFonts w:ascii="Arial" w:hAnsi="Arial" w:cs="Arial"/>
          <w:sz w:val="18"/>
          <w:szCs w:val="18"/>
        </w:rPr>
        <w:t xml:space="preserve">od: </w:t>
      </w:r>
      <w:r w:rsidR="00DD699B" w:rsidRPr="00DD699B">
        <w:rPr>
          <w:rFonts w:ascii="Arial" w:hAnsi="Arial" w:cs="Arial"/>
          <w:sz w:val="18"/>
          <w:szCs w:val="18"/>
        </w:rPr>
        <w:t>1</w:t>
      </w:r>
      <w:r w:rsidR="00FE5E93" w:rsidRPr="00DD699B">
        <w:rPr>
          <w:rFonts w:ascii="Arial" w:hAnsi="Arial" w:cs="Arial"/>
          <w:sz w:val="18"/>
          <w:szCs w:val="18"/>
        </w:rPr>
        <w:t>.</w:t>
      </w:r>
      <w:r w:rsidR="00E36388" w:rsidRPr="00DD699B">
        <w:rPr>
          <w:rFonts w:ascii="Arial" w:hAnsi="Arial" w:cs="Arial"/>
          <w:sz w:val="18"/>
          <w:szCs w:val="18"/>
        </w:rPr>
        <w:t xml:space="preserve"> </w:t>
      </w:r>
      <w:r w:rsidR="00E9209E">
        <w:rPr>
          <w:rFonts w:ascii="Arial" w:hAnsi="Arial" w:cs="Arial"/>
          <w:sz w:val="18"/>
          <w:szCs w:val="18"/>
        </w:rPr>
        <w:t>10</w:t>
      </w:r>
      <w:r w:rsidR="00FE5E93" w:rsidRPr="00DD699B">
        <w:rPr>
          <w:rFonts w:ascii="Arial" w:hAnsi="Arial" w:cs="Arial"/>
          <w:sz w:val="18"/>
          <w:szCs w:val="18"/>
        </w:rPr>
        <w:t>.</w:t>
      </w:r>
      <w:r w:rsidR="00E36388" w:rsidRPr="00DD699B">
        <w:rPr>
          <w:rFonts w:ascii="Arial" w:hAnsi="Arial" w:cs="Arial"/>
          <w:sz w:val="18"/>
          <w:szCs w:val="18"/>
        </w:rPr>
        <w:t xml:space="preserve"> </w:t>
      </w:r>
      <w:r w:rsidR="00FE5E93" w:rsidRPr="00DD699B">
        <w:rPr>
          <w:rFonts w:ascii="Arial" w:hAnsi="Arial" w:cs="Arial"/>
          <w:sz w:val="18"/>
          <w:szCs w:val="18"/>
        </w:rPr>
        <w:t>20</w:t>
      </w:r>
      <w:r w:rsidR="00E9209E">
        <w:rPr>
          <w:rFonts w:ascii="Arial" w:hAnsi="Arial" w:cs="Arial"/>
          <w:sz w:val="18"/>
          <w:szCs w:val="18"/>
        </w:rPr>
        <w:t>22</w:t>
      </w:r>
      <w:r w:rsidR="00D51A2A" w:rsidRPr="00DD699B">
        <w:rPr>
          <w:rFonts w:ascii="Arial" w:hAnsi="Arial" w:cs="Arial"/>
          <w:sz w:val="18"/>
          <w:szCs w:val="18"/>
        </w:rPr>
        <w:t xml:space="preserve"> (předpokládaný termín zahájení prací)</w:t>
      </w:r>
      <w:r w:rsidR="009F028B" w:rsidRPr="00DD699B">
        <w:rPr>
          <w:rFonts w:ascii="Arial" w:hAnsi="Arial" w:cs="Arial"/>
          <w:sz w:val="18"/>
          <w:szCs w:val="18"/>
        </w:rPr>
        <w:t xml:space="preserve"> </w:t>
      </w:r>
      <w:r w:rsidRPr="00DD699B">
        <w:rPr>
          <w:rFonts w:ascii="Arial" w:hAnsi="Arial" w:cs="Arial"/>
          <w:sz w:val="18"/>
          <w:szCs w:val="18"/>
        </w:rPr>
        <w:t>do</w:t>
      </w:r>
      <w:r w:rsidR="00A42D7F" w:rsidRPr="00DD699B">
        <w:rPr>
          <w:rFonts w:ascii="Arial" w:hAnsi="Arial" w:cs="Arial"/>
          <w:sz w:val="18"/>
          <w:szCs w:val="18"/>
        </w:rPr>
        <w:t>:</w:t>
      </w:r>
      <w:r w:rsidR="002C7162" w:rsidRPr="00DD699B">
        <w:rPr>
          <w:rFonts w:ascii="Arial" w:hAnsi="Arial" w:cs="Arial"/>
          <w:sz w:val="18"/>
          <w:szCs w:val="18"/>
        </w:rPr>
        <w:t xml:space="preserve"> </w:t>
      </w:r>
      <w:r w:rsidR="00E9209E">
        <w:rPr>
          <w:rFonts w:ascii="Arial" w:hAnsi="Arial" w:cs="Arial"/>
          <w:sz w:val="18"/>
          <w:szCs w:val="18"/>
        </w:rPr>
        <w:t>28</w:t>
      </w:r>
      <w:r w:rsidR="00FE5E93" w:rsidRPr="00DD699B">
        <w:rPr>
          <w:rFonts w:ascii="Arial" w:hAnsi="Arial" w:cs="Arial"/>
          <w:sz w:val="18"/>
          <w:szCs w:val="18"/>
        </w:rPr>
        <w:t>.</w:t>
      </w:r>
      <w:r w:rsidR="00E36388" w:rsidRPr="00DD699B">
        <w:rPr>
          <w:rFonts w:ascii="Arial" w:hAnsi="Arial" w:cs="Arial"/>
          <w:sz w:val="18"/>
          <w:szCs w:val="18"/>
        </w:rPr>
        <w:t xml:space="preserve"> </w:t>
      </w:r>
      <w:r w:rsidR="00E9209E">
        <w:rPr>
          <w:rFonts w:ascii="Arial" w:hAnsi="Arial" w:cs="Arial"/>
          <w:sz w:val="18"/>
          <w:szCs w:val="18"/>
        </w:rPr>
        <w:t>2</w:t>
      </w:r>
      <w:r w:rsidR="00FE5E93" w:rsidRPr="00DD699B">
        <w:rPr>
          <w:rFonts w:ascii="Arial" w:hAnsi="Arial" w:cs="Arial"/>
          <w:sz w:val="18"/>
          <w:szCs w:val="18"/>
        </w:rPr>
        <w:t>.</w:t>
      </w:r>
      <w:r w:rsidR="00E36388" w:rsidRPr="00DD699B">
        <w:rPr>
          <w:rFonts w:ascii="Arial" w:hAnsi="Arial" w:cs="Arial"/>
          <w:sz w:val="18"/>
          <w:szCs w:val="18"/>
        </w:rPr>
        <w:t xml:space="preserve"> </w:t>
      </w:r>
      <w:r w:rsidR="00FE5E93" w:rsidRPr="00DD699B">
        <w:rPr>
          <w:rFonts w:ascii="Arial" w:hAnsi="Arial" w:cs="Arial"/>
          <w:sz w:val="18"/>
          <w:szCs w:val="18"/>
        </w:rPr>
        <w:t>20</w:t>
      </w:r>
      <w:r w:rsidR="00E9209E">
        <w:rPr>
          <w:rFonts w:ascii="Arial" w:hAnsi="Arial" w:cs="Arial"/>
          <w:sz w:val="18"/>
          <w:szCs w:val="18"/>
        </w:rPr>
        <w:t>23</w:t>
      </w:r>
      <w:r w:rsidR="00D51A2A" w:rsidRPr="00DD699B">
        <w:rPr>
          <w:rFonts w:ascii="Arial" w:hAnsi="Arial" w:cs="Arial"/>
          <w:sz w:val="18"/>
          <w:szCs w:val="18"/>
        </w:rPr>
        <w:t xml:space="preserve"> (předpokládaný termín kolaudace stavby)</w:t>
      </w:r>
      <w:r w:rsidR="00A42D7F" w:rsidRPr="00DD699B">
        <w:rPr>
          <w:rFonts w:ascii="Arial" w:hAnsi="Arial" w:cs="Arial"/>
          <w:sz w:val="18"/>
          <w:szCs w:val="18"/>
        </w:rPr>
        <w:t xml:space="preserve">. </w:t>
      </w:r>
      <w:r w:rsidRPr="00DD699B">
        <w:rPr>
          <w:rFonts w:ascii="Arial" w:hAnsi="Arial" w:cs="Arial"/>
          <w:sz w:val="18"/>
          <w:szCs w:val="18"/>
        </w:rPr>
        <w:t xml:space="preserve">V </w:t>
      </w:r>
      <w:r w:rsidR="0040162E" w:rsidRPr="00DD699B">
        <w:rPr>
          <w:rFonts w:ascii="Arial" w:hAnsi="Arial" w:cs="Arial"/>
          <w:sz w:val="18"/>
          <w:szCs w:val="18"/>
        </w:rPr>
        <w:t xml:space="preserve">této lhůtě je </w:t>
      </w:r>
      <w:r w:rsidRPr="00DD699B">
        <w:rPr>
          <w:rFonts w:ascii="Arial" w:hAnsi="Arial" w:cs="Arial"/>
          <w:sz w:val="18"/>
          <w:szCs w:val="18"/>
        </w:rPr>
        <w:t>příkazník povinen</w:t>
      </w:r>
      <w:r w:rsidR="0040162E" w:rsidRPr="00DD699B">
        <w:rPr>
          <w:rFonts w:ascii="Arial" w:hAnsi="Arial" w:cs="Arial"/>
          <w:sz w:val="18"/>
          <w:szCs w:val="18"/>
        </w:rPr>
        <w:t xml:space="preserve"> záležitost obstarat</w:t>
      </w:r>
      <w:r w:rsidRPr="00DD699B">
        <w:rPr>
          <w:rFonts w:ascii="Arial" w:hAnsi="Arial" w:cs="Arial"/>
          <w:sz w:val="18"/>
          <w:szCs w:val="18"/>
        </w:rPr>
        <w:t xml:space="preserve">. Dojde-li však předtím k zániku příkazu, má příkazník právo na přiměřenou část odměny dle </w:t>
      </w:r>
      <w:r w:rsidR="00F43DDD" w:rsidRPr="00DD699B">
        <w:rPr>
          <w:rFonts w:ascii="Arial" w:hAnsi="Arial" w:cs="Arial"/>
          <w:sz w:val="18"/>
          <w:szCs w:val="18"/>
        </w:rPr>
        <w:t>článku IV</w:t>
      </w:r>
      <w:r w:rsidR="0040162E" w:rsidRPr="00DD699B">
        <w:rPr>
          <w:rFonts w:ascii="Arial" w:hAnsi="Arial" w:cs="Arial"/>
          <w:sz w:val="18"/>
          <w:szCs w:val="18"/>
        </w:rPr>
        <w:t xml:space="preserve"> odst. 1</w:t>
      </w:r>
      <w:r w:rsidRPr="00DD699B">
        <w:rPr>
          <w:rFonts w:ascii="Arial" w:hAnsi="Arial" w:cs="Arial"/>
          <w:sz w:val="18"/>
          <w:szCs w:val="18"/>
        </w:rPr>
        <w:t xml:space="preserve">, vypočtenou podle poměru mezi rozsahem jím skutečně obstarané části záležitosti a jejím rozsahem sjednaným touto smlouvou, přičemž tato část odměny je splatná do </w:t>
      </w:r>
      <w:r w:rsidR="000C7EC1" w:rsidRPr="00DD699B">
        <w:rPr>
          <w:rFonts w:ascii="Arial" w:hAnsi="Arial" w:cs="Arial"/>
          <w:sz w:val="18"/>
          <w:szCs w:val="18"/>
        </w:rPr>
        <w:t>30</w:t>
      </w:r>
      <w:r w:rsidRPr="00DD699B">
        <w:rPr>
          <w:rFonts w:ascii="Arial" w:hAnsi="Arial" w:cs="Arial"/>
          <w:sz w:val="18"/>
          <w:szCs w:val="18"/>
        </w:rPr>
        <w:t xml:space="preserve"> dnů ode dne zániku příkazu</w:t>
      </w:r>
      <w:r w:rsidR="0040162E" w:rsidRPr="00DD699B">
        <w:rPr>
          <w:rFonts w:ascii="Arial" w:hAnsi="Arial" w:cs="Arial"/>
          <w:sz w:val="18"/>
          <w:szCs w:val="18"/>
        </w:rPr>
        <w:t>.</w:t>
      </w:r>
    </w:p>
    <w:p w14:paraId="748E7C80" w14:textId="77777777" w:rsidR="00B5006D" w:rsidRPr="00DD699B" w:rsidRDefault="00B5006D" w:rsidP="00A42D7F">
      <w:pPr>
        <w:spacing w:after="0" w:line="240" w:lineRule="auto"/>
        <w:ind w:left="709" w:hanging="709"/>
        <w:jc w:val="both"/>
        <w:rPr>
          <w:rFonts w:ascii="Arial" w:hAnsi="Arial" w:cs="Arial"/>
          <w:sz w:val="18"/>
          <w:szCs w:val="18"/>
        </w:rPr>
      </w:pPr>
    </w:p>
    <w:p w14:paraId="194B1D8F" w14:textId="77777777" w:rsidR="00A42D7F" w:rsidRPr="00DD699B" w:rsidRDefault="00A42D7F" w:rsidP="00A42D7F">
      <w:pPr>
        <w:spacing w:after="0" w:line="240" w:lineRule="auto"/>
        <w:ind w:left="709" w:hanging="709"/>
        <w:jc w:val="both"/>
        <w:rPr>
          <w:rFonts w:ascii="Arial" w:hAnsi="Arial" w:cs="Arial"/>
          <w:sz w:val="18"/>
          <w:szCs w:val="18"/>
        </w:rPr>
      </w:pPr>
    </w:p>
    <w:p w14:paraId="71B9AF84" w14:textId="77777777" w:rsidR="00B5006D" w:rsidRPr="00DD699B" w:rsidRDefault="00412492" w:rsidP="00A42D7F">
      <w:pPr>
        <w:spacing w:after="0" w:line="240" w:lineRule="auto"/>
        <w:jc w:val="center"/>
        <w:rPr>
          <w:rFonts w:ascii="Arial" w:hAnsi="Arial" w:cs="Arial"/>
          <w:b/>
          <w:sz w:val="18"/>
          <w:szCs w:val="18"/>
        </w:rPr>
      </w:pPr>
      <w:r w:rsidRPr="00DD699B">
        <w:rPr>
          <w:rFonts w:ascii="Arial" w:hAnsi="Arial" w:cs="Arial"/>
          <w:b/>
          <w:sz w:val="18"/>
          <w:szCs w:val="18"/>
        </w:rPr>
        <w:t>IV</w:t>
      </w:r>
      <w:r w:rsidR="00B5006D" w:rsidRPr="00DD699B">
        <w:rPr>
          <w:rFonts w:ascii="Arial" w:hAnsi="Arial" w:cs="Arial"/>
          <w:b/>
          <w:sz w:val="18"/>
          <w:szCs w:val="18"/>
        </w:rPr>
        <w:t>.</w:t>
      </w:r>
    </w:p>
    <w:p w14:paraId="7B8F6079" w14:textId="77777777" w:rsidR="00B5006D" w:rsidRPr="00DD699B" w:rsidRDefault="00B5006D" w:rsidP="00A42D7F">
      <w:pPr>
        <w:spacing w:after="0" w:line="240" w:lineRule="auto"/>
        <w:jc w:val="center"/>
        <w:rPr>
          <w:rFonts w:ascii="Arial" w:hAnsi="Arial" w:cs="Arial"/>
          <w:b/>
          <w:sz w:val="18"/>
          <w:szCs w:val="18"/>
        </w:rPr>
      </w:pPr>
      <w:r w:rsidRPr="00DD699B">
        <w:rPr>
          <w:rFonts w:ascii="Arial" w:hAnsi="Arial" w:cs="Arial"/>
          <w:b/>
          <w:sz w:val="18"/>
          <w:szCs w:val="18"/>
        </w:rPr>
        <w:t>Odměna příkazníka</w:t>
      </w:r>
    </w:p>
    <w:p w14:paraId="4674F62C" w14:textId="6B869C33" w:rsidR="00002B8B" w:rsidRDefault="00B5006D" w:rsidP="00A42D7F">
      <w:pPr>
        <w:pStyle w:val="Odstavecseseznamem"/>
        <w:numPr>
          <w:ilvl w:val="0"/>
          <w:numId w:val="9"/>
        </w:numPr>
        <w:spacing w:before="120" w:after="0" w:line="240" w:lineRule="auto"/>
        <w:ind w:left="709" w:hanging="709"/>
        <w:jc w:val="both"/>
        <w:rPr>
          <w:rFonts w:ascii="Arial" w:hAnsi="Arial" w:cs="Arial"/>
          <w:sz w:val="18"/>
          <w:szCs w:val="18"/>
        </w:rPr>
      </w:pPr>
      <w:r w:rsidRPr="00DD699B">
        <w:rPr>
          <w:rFonts w:ascii="Arial" w:hAnsi="Arial" w:cs="Arial"/>
          <w:sz w:val="18"/>
          <w:szCs w:val="18"/>
        </w:rPr>
        <w:t>Úplata za činnost příkazníka podle této smlouvy (dále jen „</w:t>
      </w:r>
      <w:proofErr w:type="gramStart"/>
      <w:r w:rsidRPr="00DD699B">
        <w:rPr>
          <w:rFonts w:ascii="Arial" w:hAnsi="Arial" w:cs="Arial"/>
          <w:sz w:val="18"/>
          <w:szCs w:val="18"/>
        </w:rPr>
        <w:t>odměna„</w:t>
      </w:r>
      <w:proofErr w:type="gramEnd"/>
      <w:r w:rsidRPr="00DD699B">
        <w:rPr>
          <w:rFonts w:ascii="Arial" w:hAnsi="Arial" w:cs="Arial"/>
          <w:sz w:val="18"/>
          <w:szCs w:val="18"/>
        </w:rPr>
        <w:t>) je stanovena dohodou smluvních stran a činí</w:t>
      </w:r>
      <w:r w:rsidR="00002B8B">
        <w:rPr>
          <w:rFonts w:ascii="Arial" w:hAnsi="Arial" w:cs="Arial"/>
          <w:sz w:val="18"/>
          <w:szCs w:val="18"/>
        </w:rPr>
        <w:t>:</w:t>
      </w:r>
    </w:p>
    <w:p w14:paraId="26234185" w14:textId="319561DC" w:rsidR="00A07D4C" w:rsidRDefault="00A07D4C" w:rsidP="00A07D4C">
      <w:pPr>
        <w:pStyle w:val="Odstavecseseznamem"/>
        <w:spacing w:before="120" w:after="0" w:line="240" w:lineRule="auto"/>
        <w:ind w:left="709"/>
        <w:jc w:val="both"/>
        <w:rPr>
          <w:rFonts w:ascii="Arial" w:hAnsi="Arial" w:cs="Arial"/>
          <w:sz w:val="18"/>
          <w:szCs w:val="18"/>
        </w:rPr>
      </w:pPr>
    </w:p>
    <w:p w14:paraId="4AD806E5" w14:textId="51FE8CDE" w:rsidR="00A07D4C" w:rsidRDefault="00A07D4C" w:rsidP="00A07D4C">
      <w:pPr>
        <w:pStyle w:val="Odstavecseseznamem"/>
        <w:spacing w:before="120" w:after="0" w:line="240" w:lineRule="auto"/>
        <w:ind w:left="709"/>
        <w:jc w:val="both"/>
        <w:rPr>
          <w:rFonts w:ascii="Arial" w:hAnsi="Arial" w:cs="Arial"/>
          <w:sz w:val="18"/>
          <w:szCs w:val="18"/>
        </w:rPr>
      </w:pPr>
      <w:r>
        <w:rPr>
          <w:rFonts w:ascii="Arial" w:hAnsi="Arial" w:cs="Arial"/>
          <w:sz w:val="18"/>
          <w:szCs w:val="18"/>
        </w:rPr>
        <w:t>48 400 Kč s DPH</w:t>
      </w:r>
    </w:p>
    <w:p w14:paraId="203F436E" w14:textId="2D6F1085" w:rsidR="00A07D4C" w:rsidRDefault="00A07D4C" w:rsidP="00A07D4C">
      <w:pPr>
        <w:pStyle w:val="Odstavecseseznamem"/>
        <w:spacing w:before="120" w:after="0" w:line="240" w:lineRule="auto"/>
        <w:ind w:left="709"/>
        <w:jc w:val="both"/>
        <w:rPr>
          <w:rFonts w:ascii="Arial" w:hAnsi="Arial" w:cs="Arial"/>
          <w:sz w:val="18"/>
          <w:szCs w:val="18"/>
        </w:rPr>
      </w:pPr>
    </w:p>
    <w:p w14:paraId="18D97910" w14:textId="2EAF8437" w:rsidR="00A07D4C" w:rsidRDefault="00A07D4C" w:rsidP="00A07D4C">
      <w:pPr>
        <w:pStyle w:val="Odstavecseseznamem"/>
        <w:spacing w:before="120" w:after="0" w:line="240" w:lineRule="auto"/>
        <w:ind w:left="709"/>
        <w:jc w:val="both"/>
        <w:rPr>
          <w:rFonts w:ascii="Arial" w:hAnsi="Arial" w:cs="Arial"/>
          <w:sz w:val="18"/>
          <w:szCs w:val="18"/>
        </w:rPr>
      </w:pPr>
      <w:r>
        <w:rPr>
          <w:rFonts w:ascii="Arial" w:hAnsi="Arial" w:cs="Arial"/>
          <w:sz w:val="18"/>
          <w:szCs w:val="18"/>
        </w:rPr>
        <w:t>Výkon činnosti autorského dozoru</w:t>
      </w:r>
      <w:r w:rsidR="00EC3B4D">
        <w:rPr>
          <w:rFonts w:ascii="Arial" w:hAnsi="Arial" w:cs="Arial"/>
          <w:sz w:val="18"/>
          <w:szCs w:val="18"/>
        </w:rPr>
        <w:t xml:space="preserve"> bude účtován následovně:</w:t>
      </w:r>
    </w:p>
    <w:p w14:paraId="1E6FF352" w14:textId="47D65340" w:rsidR="00EC3B4D" w:rsidRDefault="00EC3B4D" w:rsidP="00A07D4C">
      <w:pPr>
        <w:pStyle w:val="Odstavecseseznamem"/>
        <w:spacing w:before="120" w:after="0" w:line="240" w:lineRule="auto"/>
        <w:ind w:left="709"/>
        <w:jc w:val="both"/>
        <w:rPr>
          <w:rFonts w:ascii="Arial" w:hAnsi="Arial" w:cs="Arial"/>
          <w:sz w:val="18"/>
          <w:szCs w:val="18"/>
        </w:rPr>
      </w:pPr>
    </w:p>
    <w:tbl>
      <w:tblPr>
        <w:tblW w:w="4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044"/>
        <w:gridCol w:w="1044"/>
        <w:gridCol w:w="1044"/>
        <w:gridCol w:w="1044"/>
        <w:gridCol w:w="1044"/>
      </w:tblGrid>
      <w:tr w:rsidR="00EC3B4D" w:rsidRPr="00B67049" w14:paraId="2EDCA100" w14:textId="77777777" w:rsidTr="00EC3B4D">
        <w:trPr>
          <w:trHeight w:val="764"/>
          <w:jc w:val="center"/>
        </w:trPr>
        <w:tc>
          <w:tcPr>
            <w:tcW w:w="919" w:type="pct"/>
            <w:shd w:val="clear" w:color="auto" w:fill="auto"/>
          </w:tcPr>
          <w:p w14:paraId="09B94ABA" w14:textId="77777777" w:rsidR="00EC3B4D" w:rsidRPr="00B67049" w:rsidRDefault="00EC3B4D" w:rsidP="00342A5C">
            <w:pPr>
              <w:jc w:val="center"/>
            </w:pPr>
          </w:p>
        </w:tc>
        <w:tc>
          <w:tcPr>
            <w:tcW w:w="400" w:type="pct"/>
            <w:shd w:val="clear" w:color="auto" w:fill="auto"/>
          </w:tcPr>
          <w:p w14:paraId="24747858" w14:textId="77777777" w:rsidR="00EC3B4D" w:rsidRPr="00EC3B4D" w:rsidRDefault="00EC3B4D" w:rsidP="00342A5C">
            <w:pPr>
              <w:jc w:val="center"/>
              <w:rPr>
                <w:rFonts w:ascii="Arial" w:hAnsi="Arial" w:cs="Arial"/>
                <w:sz w:val="18"/>
                <w:szCs w:val="18"/>
              </w:rPr>
            </w:pPr>
            <w:r w:rsidRPr="00EC3B4D">
              <w:rPr>
                <w:rFonts w:ascii="Arial" w:hAnsi="Arial" w:cs="Arial"/>
                <w:sz w:val="18"/>
                <w:szCs w:val="18"/>
              </w:rPr>
              <w:t>Říjen 2022</w:t>
            </w:r>
          </w:p>
        </w:tc>
        <w:tc>
          <w:tcPr>
            <w:tcW w:w="400" w:type="pct"/>
            <w:shd w:val="clear" w:color="auto" w:fill="auto"/>
          </w:tcPr>
          <w:p w14:paraId="23399958" w14:textId="77777777" w:rsidR="00EC3B4D" w:rsidRPr="00EC3B4D" w:rsidRDefault="00EC3B4D" w:rsidP="00342A5C">
            <w:pPr>
              <w:jc w:val="center"/>
              <w:rPr>
                <w:rFonts w:ascii="Arial" w:hAnsi="Arial" w:cs="Arial"/>
                <w:sz w:val="18"/>
                <w:szCs w:val="18"/>
              </w:rPr>
            </w:pPr>
            <w:r w:rsidRPr="00EC3B4D">
              <w:rPr>
                <w:rFonts w:ascii="Arial" w:hAnsi="Arial" w:cs="Arial"/>
                <w:sz w:val="18"/>
                <w:szCs w:val="18"/>
              </w:rPr>
              <w:t>Listopad 2022</w:t>
            </w:r>
          </w:p>
        </w:tc>
        <w:tc>
          <w:tcPr>
            <w:tcW w:w="400" w:type="pct"/>
            <w:shd w:val="clear" w:color="auto" w:fill="auto"/>
          </w:tcPr>
          <w:p w14:paraId="73BC827B" w14:textId="77777777" w:rsidR="00EC3B4D" w:rsidRPr="00EC3B4D" w:rsidRDefault="00EC3B4D" w:rsidP="00342A5C">
            <w:pPr>
              <w:jc w:val="center"/>
              <w:rPr>
                <w:rFonts w:ascii="Arial" w:hAnsi="Arial" w:cs="Arial"/>
                <w:sz w:val="18"/>
                <w:szCs w:val="18"/>
              </w:rPr>
            </w:pPr>
            <w:r w:rsidRPr="00EC3B4D">
              <w:rPr>
                <w:rFonts w:ascii="Arial" w:hAnsi="Arial" w:cs="Arial"/>
                <w:sz w:val="18"/>
                <w:szCs w:val="18"/>
              </w:rPr>
              <w:t>Prosinec 2022</w:t>
            </w:r>
          </w:p>
        </w:tc>
        <w:tc>
          <w:tcPr>
            <w:tcW w:w="400" w:type="pct"/>
            <w:shd w:val="clear" w:color="auto" w:fill="auto"/>
          </w:tcPr>
          <w:p w14:paraId="21E6ADC2" w14:textId="77777777" w:rsidR="00EC3B4D" w:rsidRPr="00EC3B4D" w:rsidRDefault="00EC3B4D" w:rsidP="00342A5C">
            <w:pPr>
              <w:jc w:val="center"/>
              <w:rPr>
                <w:rFonts w:ascii="Arial" w:hAnsi="Arial" w:cs="Arial"/>
                <w:sz w:val="18"/>
                <w:szCs w:val="18"/>
              </w:rPr>
            </w:pPr>
            <w:r w:rsidRPr="00EC3B4D">
              <w:rPr>
                <w:rFonts w:ascii="Arial" w:hAnsi="Arial" w:cs="Arial"/>
                <w:sz w:val="18"/>
                <w:szCs w:val="18"/>
              </w:rPr>
              <w:t>Leden 2023</w:t>
            </w:r>
          </w:p>
        </w:tc>
        <w:tc>
          <w:tcPr>
            <w:tcW w:w="400" w:type="pct"/>
            <w:shd w:val="clear" w:color="auto" w:fill="auto"/>
          </w:tcPr>
          <w:p w14:paraId="29A4B5BB" w14:textId="77777777" w:rsidR="00EC3B4D" w:rsidRPr="00EC3B4D" w:rsidRDefault="00EC3B4D" w:rsidP="00342A5C">
            <w:pPr>
              <w:jc w:val="center"/>
              <w:rPr>
                <w:rFonts w:ascii="Arial" w:hAnsi="Arial" w:cs="Arial"/>
                <w:sz w:val="18"/>
                <w:szCs w:val="18"/>
              </w:rPr>
            </w:pPr>
            <w:r w:rsidRPr="00EC3B4D">
              <w:rPr>
                <w:rFonts w:ascii="Arial" w:hAnsi="Arial" w:cs="Arial"/>
                <w:sz w:val="18"/>
                <w:szCs w:val="18"/>
              </w:rPr>
              <w:t>Únor 2023</w:t>
            </w:r>
          </w:p>
        </w:tc>
      </w:tr>
      <w:tr w:rsidR="00EC3B4D" w:rsidRPr="00B67049" w14:paraId="1E625233" w14:textId="77777777" w:rsidTr="00EC3B4D">
        <w:trPr>
          <w:trHeight w:val="691"/>
          <w:jc w:val="center"/>
        </w:trPr>
        <w:tc>
          <w:tcPr>
            <w:tcW w:w="919" w:type="pct"/>
            <w:shd w:val="clear" w:color="auto" w:fill="auto"/>
          </w:tcPr>
          <w:p w14:paraId="61193D36" w14:textId="51A8A874" w:rsidR="00EC3B4D" w:rsidRPr="00EC3B4D" w:rsidRDefault="00EC3B4D" w:rsidP="00342A5C">
            <w:pPr>
              <w:jc w:val="center"/>
              <w:rPr>
                <w:rFonts w:ascii="Arial" w:hAnsi="Arial" w:cs="Arial"/>
                <w:sz w:val="18"/>
                <w:szCs w:val="18"/>
              </w:rPr>
            </w:pPr>
            <w:r>
              <w:rPr>
                <w:rFonts w:ascii="Arial" w:hAnsi="Arial" w:cs="Arial"/>
                <w:sz w:val="18"/>
                <w:szCs w:val="18"/>
              </w:rPr>
              <w:t>Autorský dozor</w:t>
            </w:r>
          </w:p>
        </w:tc>
        <w:tc>
          <w:tcPr>
            <w:tcW w:w="400" w:type="pct"/>
            <w:shd w:val="clear" w:color="auto" w:fill="auto"/>
          </w:tcPr>
          <w:p w14:paraId="204E3402" w14:textId="2EFF1CD8" w:rsidR="00EC3B4D" w:rsidRPr="00EC3B4D" w:rsidRDefault="00EC3B4D" w:rsidP="00342A5C">
            <w:pPr>
              <w:jc w:val="center"/>
              <w:rPr>
                <w:rFonts w:ascii="Arial" w:hAnsi="Arial" w:cs="Arial"/>
                <w:sz w:val="18"/>
                <w:szCs w:val="18"/>
              </w:rPr>
            </w:pPr>
            <w:r>
              <w:rPr>
                <w:rFonts w:ascii="Arial" w:hAnsi="Arial" w:cs="Arial"/>
                <w:sz w:val="18"/>
                <w:szCs w:val="18"/>
              </w:rPr>
              <w:t>9 680</w:t>
            </w:r>
            <w:r w:rsidRPr="00EC3B4D">
              <w:rPr>
                <w:rFonts w:ascii="Arial" w:hAnsi="Arial" w:cs="Arial"/>
                <w:sz w:val="18"/>
                <w:szCs w:val="18"/>
              </w:rPr>
              <w:t xml:space="preserve"> Kč</w:t>
            </w:r>
            <w:r>
              <w:rPr>
                <w:rFonts w:ascii="Arial" w:hAnsi="Arial" w:cs="Arial"/>
                <w:sz w:val="18"/>
                <w:szCs w:val="18"/>
              </w:rPr>
              <w:t xml:space="preserve"> s DPH</w:t>
            </w:r>
          </w:p>
        </w:tc>
        <w:tc>
          <w:tcPr>
            <w:tcW w:w="400" w:type="pct"/>
            <w:shd w:val="clear" w:color="auto" w:fill="auto"/>
          </w:tcPr>
          <w:p w14:paraId="732E0013" w14:textId="359E2E9E" w:rsidR="00EC3B4D" w:rsidRPr="00EC3B4D" w:rsidRDefault="00EC3B4D" w:rsidP="00EC3B4D">
            <w:pPr>
              <w:jc w:val="center"/>
              <w:rPr>
                <w:rFonts w:ascii="Arial" w:hAnsi="Arial" w:cs="Arial"/>
                <w:sz w:val="18"/>
                <w:szCs w:val="18"/>
              </w:rPr>
            </w:pPr>
            <w:r>
              <w:rPr>
                <w:rFonts w:ascii="Arial" w:hAnsi="Arial" w:cs="Arial"/>
                <w:sz w:val="18"/>
                <w:szCs w:val="18"/>
              </w:rPr>
              <w:t>9 680</w:t>
            </w:r>
            <w:r w:rsidRPr="00EC3B4D">
              <w:rPr>
                <w:rFonts w:ascii="Arial" w:hAnsi="Arial" w:cs="Arial"/>
                <w:sz w:val="18"/>
                <w:szCs w:val="18"/>
              </w:rPr>
              <w:t xml:space="preserve"> Kč</w:t>
            </w:r>
            <w:r>
              <w:rPr>
                <w:rFonts w:ascii="Arial" w:hAnsi="Arial" w:cs="Arial"/>
                <w:sz w:val="18"/>
                <w:szCs w:val="18"/>
              </w:rPr>
              <w:t xml:space="preserve"> s DPH</w:t>
            </w:r>
          </w:p>
        </w:tc>
        <w:tc>
          <w:tcPr>
            <w:tcW w:w="400" w:type="pct"/>
            <w:shd w:val="clear" w:color="auto" w:fill="auto"/>
          </w:tcPr>
          <w:p w14:paraId="46C5C074" w14:textId="0F6BF887" w:rsidR="00EC3B4D" w:rsidRPr="00EC3B4D" w:rsidRDefault="00EC3B4D" w:rsidP="00342A5C">
            <w:pPr>
              <w:jc w:val="center"/>
              <w:rPr>
                <w:rFonts w:ascii="Arial" w:hAnsi="Arial" w:cs="Arial"/>
                <w:sz w:val="18"/>
                <w:szCs w:val="18"/>
              </w:rPr>
            </w:pPr>
            <w:r>
              <w:rPr>
                <w:rFonts w:ascii="Arial" w:hAnsi="Arial" w:cs="Arial"/>
                <w:sz w:val="18"/>
                <w:szCs w:val="18"/>
              </w:rPr>
              <w:t>9 680</w:t>
            </w:r>
            <w:r w:rsidRPr="00EC3B4D">
              <w:rPr>
                <w:rFonts w:ascii="Arial" w:hAnsi="Arial" w:cs="Arial"/>
                <w:sz w:val="18"/>
                <w:szCs w:val="18"/>
              </w:rPr>
              <w:t xml:space="preserve"> Kč</w:t>
            </w:r>
            <w:r>
              <w:rPr>
                <w:rFonts w:ascii="Arial" w:hAnsi="Arial" w:cs="Arial"/>
                <w:sz w:val="18"/>
                <w:szCs w:val="18"/>
              </w:rPr>
              <w:t xml:space="preserve"> s DPH</w:t>
            </w:r>
          </w:p>
        </w:tc>
        <w:tc>
          <w:tcPr>
            <w:tcW w:w="400" w:type="pct"/>
            <w:shd w:val="clear" w:color="auto" w:fill="auto"/>
          </w:tcPr>
          <w:p w14:paraId="2B74FD2E" w14:textId="5D4192E1" w:rsidR="00EC3B4D" w:rsidRPr="00EC3B4D" w:rsidRDefault="00EC3B4D" w:rsidP="00342A5C">
            <w:pPr>
              <w:jc w:val="center"/>
              <w:rPr>
                <w:rFonts w:ascii="Arial" w:hAnsi="Arial" w:cs="Arial"/>
                <w:sz w:val="18"/>
                <w:szCs w:val="18"/>
              </w:rPr>
            </w:pPr>
            <w:r>
              <w:rPr>
                <w:rFonts w:ascii="Arial" w:hAnsi="Arial" w:cs="Arial"/>
                <w:sz w:val="18"/>
                <w:szCs w:val="18"/>
              </w:rPr>
              <w:t>9 680</w:t>
            </w:r>
            <w:r w:rsidRPr="00EC3B4D">
              <w:rPr>
                <w:rFonts w:ascii="Arial" w:hAnsi="Arial" w:cs="Arial"/>
                <w:sz w:val="18"/>
                <w:szCs w:val="18"/>
              </w:rPr>
              <w:t xml:space="preserve"> Kč</w:t>
            </w:r>
            <w:r>
              <w:rPr>
                <w:rFonts w:ascii="Arial" w:hAnsi="Arial" w:cs="Arial"/>
                <w:sz w:val="18"/>
                <w:szCs w:val="18"/>
              </w:rPr>
              <w:t xml:space="preserve"> s DPH</w:t>
            </w:r>
          </w:p>
        </w:tc>
        <w:tc>
          <w:tcPr>
            <w:tcW w:w="400" w:type="pct"/>
            <w:shd w:val="clear" w:color="auto" w:fill="auto"/>
          </w:tcPr>
          <w:p w14:paraId="42219BC9" w14:textId="4E41B8BD" w:rsidR="00EC3B4D" w:rsidRPr="00EC3B4D" w:rsidRDefault="00EC3B4D" w:rsidP="00342A5C">
            <w:pPr>
              <w:jc w:val="center"/>
              <w:rPr>
                <w:rFonts w:ascii="Arial" w:hAnsi="Arial" w:cs="Arial"/>
                <w:sz w:val="18"/>
                <w:szCs w:val="18"/>
              </w:rPr>
            </w:pPr>
            <w:r>
              <w:rPr>
                <w:rFonts w:ascii="Arial" w:hAnsi="Arial" w:cs="Arial"/>
                <w:sz w:val="18"/>
                <w:szCs w:val="18"/>
              </w:rPr>
              <w:t>9 680</w:t>
            </w:r>
            <w:r w:rsidRPr="00EC3B4D">
              <w:rPr>
                <w:rFonts w:ascii="Arial" w:hAnsi="Arial" w:cs="Arial"/>
                <w:sz w:val="18"/>
                <w:szCs w:val="18"/>
              </w:rPr>
              <w:t xml:space="preserve"> Kč</w:t>
            </w:r>
            <w:r>
              <w:rPr>
                <w:rFonts w:ascii="Arial" w:hAnsi="Arial" w:cs="Arial"/>
                <w:sz w:val="18"/>
                <w:szCs w:val="18"/>
              </w:rPr>
              <w:t xml:space="preserve"> s DPH</w:t>
            </w:r>
          </w:p>
        </w:tc>
      </w:tr>
    </w:tbl>
    <w:p w14:paraId="1508D46E" w14:textId="77777777" w:rsidR="007D4952" w:rsidRPr="00A42D7F" w:rsidRDefault="00B5006D" w:rsidP="00A42D7F">
      <w:pPr>
        <w:pStyle w:val="Odstavecseseznamem"/>
        <w:numPr>
          <w:ilvl w:val="0"/>
          <w:numId w:val="9"/>
        </w:numPr>
        <w:spacing w:before="120" w:after="0" w:line="240" w:lineRule="auto"/>
        <w:ind w:left="709" w:hanging="709"/>
        <w:jc w:val="both"/>
        <w:rPr>
          <w:rFonts w:ascii="Arial" w:hAnsi="Arial" w:cs="Arial"/>
          <w:sz w:val="18"/>
          <w:szCs w:val="18"/>
        </w:rPr>
      </w:pPr>
      <w:r w:rsidRPr="00DD699B">
        <w:rPr>
          <w:rFonts w:ascii="Arial" w:hAnsi="Arial" w:cs="Arial"/>
          <w:sz w:val="18"/>
          <w:szCs w:val="18"/>
        </w:rPr>
        <w:t xml:space="preserve">Odměna je </w:t>
      </w:r>
      <w:proofErr w:type="gramStart"/>
      <w:r w:rsidRPr="00DD699B">
        <w:rPr>
          <w:rFonts w:ascii="Arial" w:hAnsi="Arial" w:cs="Arial"/>
          <w:sz w:val="18"/>
          <w:szCs w:val="18"/>
        </w:rPr>
        <w:t xml:space="preserve">splatná </w:t>
      </w:r>
      <w:r w:rsidR="00A42D7F" w:rsidRPr="00A42D7F">
        <w:rPr>
          <w:rFonts w:ascii="Arial" w:hAnsi="Arial" w:cs="Arial"/>
          <w:sz w:val="18"/>
          <w:szCs w:val="18"/>
        </w:rPr>
        <w:t xml:space="preserve"> 30</w:t>
      </w:r>
      <w:proofErr w:type="gramEnd"/>
      <w:r w:rsidR="00A42D7F" w:rsidRPr="00A42D7F">
        <w:rPr>
          <w:rFonts w:ascii="Arial" w:hAnsi="Arial" w:cs="Arial"/>
          <w:sz w:val="18"/>
          <w:szCs w:val="18"/>
        </w:rPr>
        <w:t xml:space="preserve"> dní ode </w:t>
      </w:r>
      <w:r w:rsidR="002C7162">
        <w:rPr>
          <w:rFonts w:ascii="Arial" w:hAnsi="Arial" w:cs="Arial"/>
          <w:sz w:val="18"/>
          <w:szCs w:val="18"/>
        </w:rPr>
        <w:t xml:space="preserve">dne </w:t>
      </w:r>
      <w:r w:rsidR="00A42D7F" w:rsidRPr="00A42D7F">
        <w:rPr>
          <w:rFonts w:ascii="Arial" w:hAnsi="Arial" w:cs="Arial"/>
          <w:sz w:val="18"/>
          <w:szCs w:val="18"/>
        </w:rPr>
        <w:t>vystavení faktury</w:t>
      </w:r>
      <w:r w:rsidRPr="00A42D7F">
        <w:rPr>
          <w:rFonts w:ascii="Arial" w:hAnsi="Arial" w:cs="Arial"/>
          <w:sz w:val="18"/>
          <w:szCs w:val="18"/>
        </w:rPr>
        <w:t xml:space="preserve"> na shora uvedený bankovní účet příkazníka</w:t>
      </w:r>
      <w:r w:rsidR="007D4952" w:rsidRPr="00A42D7F">
        <w:rPr>
          <w:rFonts w:ascii="Arial" w:hAnsi="Arial" w:cs="Arial"/>
          <w:sz w:val="18"/>
          <w:szCs w:val="18"/>
        </w:rPr>
        <w:t xml:space="preserve"> na základě faktury vystavené příkazníkem.</w:t>
      </w:r>
      <w:r w:rsidR="00D91EEA" w:rsidRPr="00A42D7F">
        <w:rPr>
          <w:rFonts w:ascii="Arial" w:hAnsi="Arial" w:cs="Arial"/>
          <w:sz w:val="18"/>
          <w:szCs w:val="18"/>
        </w:rPr>
        <w:t xml:space="preserve"> Cena za předmět plnění bude uchazeči uhrazena na základě daňového dokladu</w:t>
      </w:r>
      <w:r w:rsidR="000D02F1">
        <w:rPr>
          <w:rFonts w:ascii="Arial" w:hAnsi="Arial" w:cs="Arial"/>
          <w:sz w:val="18"/>
          <w:szCs w:val="18"/>
        </w:rPr>
        <w:t>.</w:t>
      </w:r>
    </w:p>
    <w:p w14:paraId="0ECA4426" w14:textId="77777777" w:rsidR="007D4952" w:rsidRPr="00A42D7F" w:rsidRDefault="007D4952" w:rsidP="00A42D7F">
      <w:pPr>
        <w:spacing w:after="0" w:line="240" w:lineRule="auto"/>
        <w:ind w:left="709" w:hanging="709"/>
        <w:jc w:val="both"/>
        <w:rPr>
          <w:rFonts w:ascii="Arial" w:hAnsi="Arial" w:cs="Arial"/>
          <w:sz w:val="18"/>
          <w:szCs w:val="18"/>
        </w:rPr>
      </w:pPr>
    </w:p>
    <w:p w14:paraId="00A52486" w14:textId="77777777" w:rsidR="007D4952" w:rsidRPr="00A42D7F" w:rsidRDefault="007226B2" w:rsidP="00A42D7F">
      <w:pPr>
        <w:pStyle w:val="Odstavecseseznamem"/>
        <w:numPr>
          <w:ilvl w:val="0"/>
          <w:numId w:val="9"/>
        </w:numPr>
        <w:spacing w:after="0" w:line="240" w:lineRule="auto"/>
        <w:ind w:left="709" w:hanging="709"/>
        <w:jc w:val="both"/>
        <w:rPr>
          <w:rFonts w:ascii="Arial" w:hAnsi="Arial" w:cs="Arial"/>
          <w:sz w:val="18"/>
          <w:szCs w:val="18"/>
        </w:rPr>
      </w:pPr>
      <w:r w:rsidRPr="009F028B">
        <w:rPr>
          <w:rFonts w:ascii="Arial" w:hAnsi="Arial" w:cs="Arial"/>
          <w:color w:val="000000" w:themeColor="text1"/>
          <w:sz w:val="18"/>
          <w:szCs w:val="18"/>
        </w:rPr>
        <w:t xml:space="preserve">Dnem zdanitelného plnění je poslední den v měsíci. </w:t>
      </w:r>
      <w:r w:rsidR="007D4952" w:rsidRPr="00A42D7F">
        <w:rPr>
          <w:rFonts w:ascii="Arial" w:hAnsi="Arial" w:cs="Arial"/>
          <w:sz w:val="18"/>
          <w:szCs w:val="18"/>
        </w:rPr>
        <w:t xml:space="preserve">Faktura vystavená příkazníkem bude mít náležitosti daňového dokladu dle zákona 235/2004 Sb., ve znění pozdějších předpisů.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w:t>
      </w:r>
      <w:proofErr w:type="gramStart"/>
      <w:r w:rsidR="007D4952" w:rsidRPr="00A42D7F">
        <w:rPr>
          <w:rFonts w:ascii="Arial" w:hAnsi="Arial" w:cs="Arial"/>
          <w:sz w:val="18"/>
          <w:szCs w:val="18"/>
        </w:rPr>
        <w:t>běží</w:t>
      </w:r>
      <w:proofErr w:type="gramEnd"/>
      <w:r w:rsidR="007D4952" w:rsidRPr="00A42D7F">
        <w:rPr>
          <w:rFonts w:ascii="Arial" w:hAnsi="Arial" w:cs="Arial"/>
          <w:sz w:val="18"/>
          <w:szCs w:val="18"/>
        </w:rPr>
        <w:t xml:space="preserve"> opět ode dne doručení nově vyhotovené faktury.</w:t>
      </w:r>
    </w:p>
    <w:p w14:paraId="5A76DD6E" w14:textId="77777777" w:rsidR="00B5006D" w:rsidRPr="00A42D7F" w:rsidRDefault="00B5006D" w:rsidP="00A42D7F">
      <w:pPr>
        <w:spacing w:after="0" w:line="240" w:lineRule="auto"/>
        <w:ind w:left="709" w:hanging="709"/>
        <w:jc w:val="both"/>
        <w:rPr>
          <w:rFonts w:ascii="Arial" w:hAnsi="Arial" w:cs="Arial"/>
          <w:sz w:val="18"/>
          <w:szCs w:val="18"/>
        </w:rPr>
      </w:pPr>
    </w:p>
    <w:p w14:paraId="1D199A02" w14:textId="77777777" w:rsidR="00B5006D" w:rsidRPr="00A42D7F" w:rsidRDefault="00B5006D" w:rsidP="00A42D7F">
      <w:pPr>
        <w:pStyle w:val="Odstavecseseznamem"/>
        <w:numPr>
          <w:ilvl w:val="0"/>
          <w:numId w:val="9"/>
        </w:numPr>
        <w:spacing w:after="0" w:line="240" w:lineRule="auto"/>
        <w:ind w:left="709" w:hanging="709"/>
        <w:jc w:val="both"/>
        <w:rPr>
          <w:rFonts w:ascii="Arial" w:hAnsi="Arial" w:cs="Arial"/>
          <w:sz w:val="18"/>
          <w:szCs w:val="18"/>
        </w:rPr>
      </w:pPr>
      <w:r w:rsidRPr="00A42D7F">
        <w:rPr>
          <w:rFonts w:ascii="Arial" w:hAnsi="Arial" w:cs="Arial"/>
          <w:sz w:val="18"/>
          <w:szCs w:val="18"/>
        </w:rPr>
        <w:t xml:space="preserve">Odměna rovněž </w:t>
      </w:r>
      <w:r w:rsidR="00EA1B2B" w:rsidRPr="00A42D7F">
        <w:rPr>
          <w:rFonts w:ascii="Arial" w:hAnsi="Arial" w:cs="Arial"/>
          <w:sz w:val="18"/>
          <w:szCs w:val="18"/>
        </w:rPr>
        <w:t xml:space="preserve">zcela </w:t>
      </w:r>
      <w:r w:rsidRPr="00A42D7F">
        <w:rPr>
          <w:rFonts w:ascii="Arial" w:hAnsi="Arial" w:cs="Arial"/>
          <w:sz w:val="18"/>
          <w:szCs w:val="18"/>
        </w:rPr>
        <w:t>kryje veškeré náklady spojené s činností příkazníka podle této smlouvy.</w:t>
      </w:r>
      <w:r w:rsidR="00EA1B2B" w:rsidRPr="00A42D7F">
        <w:rPr>
          <w:rFonts w:ascii="Arial" w:hAnsi="Arial" w:cs="Arial"/>
          <w:sz w:val="18"/>
          <w:szCs w:val="18"/>
        </w:rPr>
        <w:t xml:space="preserve"> Uvedená cena je cena nejvýše přípustná a není možné ji překročit za žádných podmínek.</w:t>
      </w:r>
    </w:p>
    <w:p w14:paraId="7A3603E2" w14:textId="77777777" w:rsidR="00BD0EE1" w:rsidRPr="00A42D7F" w:rsidRDefault="00BD0EE1" w:rsidP="00A42D7F">
      <w:pPr>
        <w:spacing w:after="0" w:line="240" w:lineRule="auto"/>
        <w:ind w:left="709" w:hanging="709"/>
        <w:contextualSpacing/>
        <w:jc w:val="both"/>
        <w:rPr>
          <w:rFonts w:ascii="Arial" w:hAnsi="Arial" w:cs="Arial"/>
          <w:sz w:val="18"/>
          <w:szCs w:val="18"/>
        </w:rPr>
      </w:pPr>
    </w:p>
    <w:p w14:paraId="053FE80C" w14:textId="77777777" w:rsidR="00B5006D" w:rsidRPr="00A42D7F" w:rsidRDefault="00B5006D" w:rsidP="00A42D7F">
      <w:pPr>
        <w:spacing w:after="0" w:line="240" w:lineRule="auto"/>
        <w:ind w:left="709" w:hanging="709"/>
        <w:contextualSpacing/>
        <w:jc w:val="both"/>
        <w:rPr>
          <w:rFonts w:ascii="Arial" w:hAnsi="Arial" w:cs="Arial"/>
          <w:sz w:val="18"/>
          <w:szCs w:val="18"/>
        </w:rPr>
      </w:pPr>
    </w:p>
    <w:p w14:paraId="7FB5BA0B" w14:textId="77777777" w:rsidR="00B5006D" w:rsidRPr="00A42D7F" w:rsidRDefault="00B5006D" w:rsidP="00A42D7F">
      <w:pPr>
        <w:spacing w:after="0" w:line="240" w:lineRule="auto"/>
        <w:contextualSpacing/>
        <w:jc w:val="center"/>
        <w:rPr>
          <w:rFonts w:ascii="Arial" w:hAnsi="Arial" w:cs="Arial"/>
          <w:b/>
          <w:sz w:val="18"/>
          <w:szCs w:val="18"/>
        </w:rPr>
      </w:pPr>
      <w:r w:rsidRPr="00A42D7F">
        <w:rPr>
          <w:rFonts w:ascii="Arial" w:hAnsi="Arial" w:cs="Arial"/>
          <w:b/>
          <w:sz w:val="18"/>
          <w:szCs w:val="18"/>
        </w:rPr>
        <w:t>V.</w:t>
      </w:r>
    </w:p>
    <w:p w14:paraId="79AF4635" w14:textId="77777777" w:rsidR="00B5006D" w:rsidRPr="00A42D7F" w:rsidRDefault="00B5006D"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Odstoupení od smlouvy</w:t>
      </w:r>
    </w:p>
    <w:p w14:paraId="5425562A" w14:textId="77777777" w:rsidR="00B5006D" w:rsidRPr="00A42D7F" w:rsidRDefault="00B5006D" w:rsidP="00A42D7F">
      <w:pPr>
        <w:pStyle w:val="Odstavecseseznamem"/>
        <w:widowControl w:val="0"/>
        <w:numPr>
          <w:ilvl w:val="0"/>
          <w:numId w:val="10"/>
        </w:numPr>
        <w:autoSpaceDE w:val="0"/>
        <w:autoSpaceDN w:val="0"/>
        <w:adjustRightInd w:val="0"/>
        <w:spacing w:before="120" w:after="0" w:line="240" w:lineRule="auto"/>
        <w:ind w:left="709" w:hanging="709"/>
        <w:jc w:val="both"/>
        <w:rPr>
          <w:rFonts w:ascii="Arial" w:hAnsi="Arial" w:cs="Arial"/>
          <w:sz w:val="18"/>
          <w:szCs w:val="18"/>
        </w:rPr>
      </w:pPr>
      <w:r w:rsidRPr="00A42D7F">
        <w:rPr>
          <w:rFonts w:ascii="Arial" w:hAnsi="Arial" w:cs="Arial"/>
          <w:sz w:val="18"/>
          <w:szCs w:val="18"/>
        </w:rPr>
        <w:t>Od této smlouvy může příkazník odstoupit, ocitne-li se příkazce opakovaně v prodlení s</w:t>
      </w:r>
      <w:r w:rsidR="00A42D7F" w:rsidRPr="00A42D7F">
        <w:rPr>
          <w:rFonts w:ascii="Arial" w:hAnsi="Arial" w:cs="Arial"/>
          <w:sz w:val="18"/>
          <w:szCs w:val="18"/>
        </w:rPr>
        <w:t> </w:t>
      </w:r>
      <w:r w:rsidRPr="00A42D7F">
        <w:rPr>
          <w:rFonts w:ascii="Arial" w:hAnsi="Arial" w:cs="Arial"/>
          <w:sz w:val="18"/>
          <w:szCs w:val="18"/>
        </w:rPr>
        <w:t>úhradou odměny, k níž je podle článku I</w:t>
      </w:r>
      <w:r w:rsidR="00CC6FC0" w:rsidRPr="00A42D7F">
        <w:rPr>
          <w:rFonts w:ascii="Arial" w:hAnsi="Arial" w:cs="Arial"/>
          <w:sz w:val="18"/>
          <w:szCs w:val="18"/>
        </w:rPr>
        <w:t>V</w:t>
      </w:r>
      <w:r w:rsidRPr="00A42D7F">
        <w:rPr>
          <w:rFonts w:ascii="Arial" w:hAnsi="Arial" w:cs="Arial"/>
          <w:sz w:val="18"/>
          <w:szCs w:val="18"/>
        </w:rPr>
        <w:t xml:space="preserve"> odst. 1 povinen, po dobu delší než </w:t>
      </w:r>
      <w:r w:rsidR="000C7EC1" w:rsidRPr="00A42D7F">
        <w:rPr>
          <w:rFonts w:ascii="Arial" w:hAnsi="Arial" w:cs="Arial"/>
          <w:sz w:val="18"/>
          <w:szCs w:val="18"/>
        </w:rPr>
        <w:t>30</w:t>
      </w:r>
      <w:r w:rsidRPr="00A42D7F">
        <w:rPr>
          <w:rFonts w:ascii="Arial" w:hAnsi="Arial" w:cs="Arial"/>
          <w:sz w:val="18"/>
          <w:szCs w:val="18"/>
        </w:rPr>
        <w:t xml:space="preserve"> dnů. </w:t>
      </w:r>
    </w:p>
    <w:p w14:paraId="37676D4A" w14:textId="77777777" w:rsidR="00B5006D" w:rsidRPr="00A42D7F" w:rsidRDefault="00B5006D" w:rsidP="00A42D7F">
      <w:pPr>
        <w:widowControl w:val="0"/>
        <w:autoSpaceDE w:val="0"/>
        <w:autoSpaceDN w:val="0"/>
        <w:adjustRightInd w:val="0"/>
        <w:spacing w:after="0" w:line="240" w:lineRule="auto"/>
        <w:ind w:left="709" w:hanging="709"/>
        <w:rPr>
          <w:rFonts w:ascii="Arial" w:hAnsi="Arial" w:cs="Arial"/>
          <w:sz w:val="18"/>
          <w:szCs w:val="18"/>
        </w:rPr>
      </w:pPr>
    </w:p>
    <w:p w14:paraId="15D8762B" w14:textId="77777777" w:rsidR="00B5006D" w:rsidRPr="00A42D7F" w:rsidRDefault="00B5006D" w:rsidP="00A42D7F">
      <w:pPr>
        <w:pStyle w:val="Odstavecseseznamem"/>
        <w:widowControl w:val="0"/>
        <w:numPr>
          <w:ilvl w:val="0"/>
          <w:numId w:val="10"/>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Od této smlouvy může příkazce odstoupit, </w:t>
      </w:r>
      <w:proofErr w:type="gramStart"/>
      <w:r w:rsidRPr="00A42D7F">
        <w:rPr>
          <w:rFonts w:ascii="Arial" w:hAnsi="Arial" w:cs="Arial"/>
          <w:sz w:val="18"/>
          <w:szCs w:val="18"/>
        </w:rPr>
        <w:t>poruší</w:t>
      </w:r>
      <w:proofErr w:type="gramEnd"/>
      <w:r w:rsidRPr="00A42D7F">
        <w:rPr>
          <w:rFonts w:ascii="Arial" w:hAnsi="Arial" w:cs="Arial"/>
          <w:sz w:val="18"/>
          <w:szCs w:val="18"/>
        </w:rPr>
        <w:t>-li příkazník některou povinnost</w:t>
      </w:r>
      <w:r w:rsidR="007D4952" w:rsidRPr="00A42D7F">
        <w:rPr>
          <w:rFonts w:ascii="Arial" w:hAnsi="Arial" w:cs="Arial"/>
          <w:sz w:val="18"/>
          <w:szCs w:val="18"/>
        </w:rPr>
        <w:t xml:space="preserve"> stanovenou touto smlouvou.</w:t>
      </w:r>
    </w:p>
    <w:p w14:paraId="2C3A11A2" w14:textId="77777777" w:rsidR="00B5006D" w:rsidRPr="00A42D7F" w:rsidRDefault="00B5006D" w:rsidP="00A42D7F">
      <w:pPr>
        <w:widowControl w:val="0"/>
        <w:autoSpaceDE w:val="0"/>
        <w:autoSpaceDN w:val="0"/>
        <w:adjustRightInd w:val="0"/>
        <w:spacing w:after="0" w:line="240" w:lineRule="auto"/>
        <w:ind w:left="709" w:hanging="709"/>
        <w:rPr>
          <w:rFonts w:ascii="Arial" w:hAnsi="Arial" w:cs="Arial"/>
          <w:sz w:val="18"/>
          <w:szCs w:val="18"/>
        </w:rPr>
      </w:pPr>
    </w:p>
    <w:p w14:paraId="4AC34EAA" w14:textId="77777777" w:rsidR="00B5006D" w:rsidRPr="00A42D7F" w:rsidRDefault="00B5006D" w:rsidP="00A42D7F">
      <w:pPr>
        <w:pStyle w:val="Odstavecseseznamem"/>
        <w:widowControl w:val="0"/>
        <w:numPr>
          <w:ilvl w:val="0"/>
          <w:numId w:val="10"/>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Účinky odstoupení od této smlouvy nastanou dnem, kdy bude písemné odstoupení strany odstupující druhé straně doručeno. </w:t>
      </w:r>
    </w:p>
    <w:p w14:paraId="41ADAF4B" w14:textId="77777777" w:rsidR="00B5006D" w:rsidRDefault="00B5006D" w:rsidP="00A42D7F">
      <w:pPr>
        <w:widowControl w:val="0"/>
        <w:autoSpaceDE w:val="0"/>
        <w:autoSpaceDN w:val="0"/>
        <w:adjustRightInd w:val="0"/>
        <w:spacing w:after="0" w:line="240" w:lineRule="auto"/>
        <w:ind w:left="709" w:hanging="709"/>
        <w:rPr>
          <w:rFonts w:ascii="Arial" w:hAnsi="Arial" w:cs="Arial"/>
          <w:sz w:val="18"/>
          <w:szCs w:val="18"/>
        </w:rPr>
      </w:pPr>
    </w:p>
    <w:p w14:paraId="3F2A9A6D" w14:textId="77777777" w:rsidR="008B0337" w:rsidRDefault="008B0337" w:rsidP="00A42D7F">
      <w:pPr>
        <w:widowControl w:val="0"/>
        <w:autoSpaceDE w:val="0"/>
        <w:autoSpaceDN w:val="0"/>
        <w:adjustRightInd w:val="0"/>
        <w:spacing w:after="0" w:line="240" w:lineRule="auto"/>
        <w:ind w:left="709" w:hanging="709"/>
        <w:rPr>
          <w:rFonts w:ascii="Arial" w:hAnsi="Arial" w:cs="Arial"/>
          <w:sz w:val="18"/>
          <w:szCs w:val="18"/>
        </w:rPr>
      </w:pPr>
    </w:p>
    <w:p w14:paraId="60731AB1" w14:textId="77777777" w:rsidR="008B0337" w:rsidRDefault="008B0337" w:rsidP="00A42D7F">
      <w:pPr>
        <w:widowControl w:val="0"/>
        <w:autoSpaceDE w:val="0"/>
        <w:autoSpaceDN w:val="0"/>
        <w:adjustRightInd w:val="0"/>
        <w:spacing w:after="0" w:line="240" w:lineRule="auto"/>
        <w:ind w:left="709" w:hanging="709"/>
        <w:rPr>
          <w:rFonts w:ascii="Arial" w:hAnsi="Arial" w:cs="Arial"/>
          <w:sz w:val="18"/>
          <w:szCs w:val="18"/>
        </w:rPr>
      </w:pPr>
    </w:p>
    <w:p w14:paraId="3AD3E300" w14:textId="77777777" w:rsidR="008B0337" w:rsidRDefault="008B0337" w:rsidP="00A42D7F">
      <w:pPr>
        <w:widowControl w:val="0"/>
        <w:autoSpaceDE w:val="0"/>
        <w:autoSpaceDN w:val="0"/>
        <w:adjustRightInd w:val="0"/>
        <w:spacing w:after="0" w:line="240" w:lineRule="auto"/>
        <w:ind w:left="709" w:hanging="709"/>
        <w:rPr>
          <w:rFonts w:ascii="Arial" w:hAnsi="Arial" w:cs="Arial"/>
          <w:sz w:val="18"/>
          <w:szCs w:val="18"/>
        </w:rPr>
      </w:pPr>
    </w:p>
    <w:p w14:paraId="6DB843A6" w14:textId="77777777" w:rsidR="008B0337" w:rsidRPr="00A42D7F" w:rsidRDefault="008B0337" w:rsidP="00A42D7F">
      <w:pPr>
        <w:widowControl w:val="0"/>
        <w:autoSpaceDE w:val="0"/>
        <w:autoSpaceDN w:val="0"/>
        <w:adjustRightInd w:val="0"/>
        <w:spacing w:after="0" w:line="240" w:lineRule="auto"/>
        <w:ind w:left="709" w:hanging="709"/>
        <w:rPr>
          <w:rFonts w:ascii="Arial" w:hAnsi="Arial" w:cs="Arial"/>
          <w:sz w:val="18"/>
          <w:szCs w:val="18"/>
        </w:rPr>
      </w:pPr>
    </w:p>
    <w:p w14:paraId="5108308A" w14:textId="77777777" w:rsidR="000D02F1" w:rsidRDefault="000D02F1" w:rsidP="00A42D7F">
      <w:pPr>
        <w:spacing w:after="0" w:line="240" w:lineRule="auto"/>
        <w:contextualSpacing/>
        <w:jc w:val="center"/>
        <w:rPr>
          <w:rFonts w:ascii="Arial" w:hAnsi="Arial" w:cs="Arial"/>
          <w:b/>
          <w:sz w:val="18"/>
          <w:szCs w:val="18"/>
        </w:rPr>
      </w:pPr>
    </w:p>
    <w:p w14:paraId="423AF413" w14:textId="77777777" w:rsidR="000D02F1" w:rsidRDefault="001138AA" w:rsidP="000D02F1">
      <w:pPr>
        <w:spacing w:after="0" w:line="240" w:lineRule="auto"/>
        <w:contextualSpacing/>
        <w:jc w:val="center"/>
        <w:rPr>
          <w:rFonts w:ascii="Arial" w:hAnsi="Arial" w:cs="Arial"/>
          <w:b/>
          <w:sz w:val="18"/>
          <w:szCs w:val="18"/>
        </w:rPr>
      </w:pPr>
      <w:r w:rsidRPr="00A42D7F">
        <w:rPr>
          <w:rFonts w:ascii="Arial" w:hAnsi="Arial" w:cs="Arial"/>
          <w:b/>
          <w:sz w:val="18"/>
          <w:szCs w:val="18"/>
        </w:rPr>
        <w:t>VI.</w:t>
      </w:r>
    </w:p>
    <w:p w14:paraId="6AB263DA" w14:textId="77777777" w:rsidR="001138AA" w:rsidRPr="00A42D7F" w:rsidRDefault="001138AA"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Povinnost mlčenlivosti</w:t>
      </w:r>
    </w:p>
    <w:p w14:paraId="58AD9210" w14:textId="77777777" w:rsidR="001138AA" w:rsidRPr="00A42D7F" w:rsidRDefault="001138AA" w:rsidP="00A42D7F">
      <w:pPr>
        <w:pStyle w:val="Odstavecseseznamem"/>
        <w:numPr>
          <w:ilvl w:val="0"/>
          <w:numId w:val="14"/>
        </w:numPr>
        <w:spacing w:before="120" w:after="0" w:line="240" w:lineRule="auto"/>
        <w:ind w:left="709" w:hanging="709"/>
        <w:jc w:val="both"/>
        <w:rPr>
          <w:rFonts w:ascii="Arial" w:hAnsi="Arial" w:cs="Arial"/>
          <w:sz w:val="18"/>
          <w:szCs w:val="18"/>
        </w:rPr>
      </w:pPr>
      <w:r w:rsidRPr="00A42D7F">
        <w:rPr>
          <w:rFonts w:ascii="Arial" w:hAnsi="Arial" w:cs="Arial"/>
          <w:sz w:val="18"/>
          <w:szCs w:val="18"/>
        </w:rPr>
        <w:t xml:space="preserve">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w:t>
      </w:r>
      <w:proofErr w:type="gramStart"/>
      <w:r w:rsidRPr="00A42D7F">
        <w:rPr>
          <w:rFonts w:ascii="Arial" w:hAnsi="Arial" w:cs="Arial"/>
          <w:sz w:val="18"/>
          <w:szCs w:val="18"/>
        </w:rPr>
        <w:t>jinak,</w:t>
      </w:r>
      <w:proofErr w:type="gramEnd"/>
      <w:r w:rsidRPr="00A42D7F">
        <w:rPr>
          <w:rFonts w:ascii="Arial" w:hAnsi="Arial" w:cs="Arial"/>
          <w:sz w:val="18"/>
          <w:szCs w:val="18"/>
        </w:rPr>
        <w:t xml:space="preserve"> než za účelem řádného plnění ze závazku, zřízeného touto smlouvou. </w:t>
      </w:r>
    </w:p>
    <w:p w14:paraId="15C950EC" w14:textId="77777777" w:rsidR="001138AA" w:rsidRPr="00A42D7F" w:rsidRDefault="001138AA" w:rsidP="00A42D7F">
      <w:pPr>
        <w:spacing w:after="0" w:line="240" w:lineRule="auto"/>
        <w:ind w:left="709" w:hanging="709"/>
        <w:jc w:val="both"/>
        <w:rPr>
          <w:rFonts w:ascii="Arial" w:hAnsi="Arial" w:cs="Arial"/>
          <w:sz w:val="18"/>
          <w:szCs w:val="18"/>
        </w:rPr>
      </w:pPr>
    </w:p>
    <w:p w14:paraId="673230CB" w14:textId="77777777" w:rsidR="001138AA" w:rsidRPr="00A42D7F" w:rsidRDefault="001138AA" w:rsidP="00A42D7F">
      <w:pPr>
        <w:pStyle w:val="Odstavecseseznamem"/>
        <w:numPr>
          <w:ilvl w:val="0"/>
          <w:numId w:val="14"/>
        </w:numPr>
        <w:spacing w:after="0" w:line="240" w:lineRule="auto"/>
        <w:ind w:left="709" w:hanging="709"/>
        <w:jc w:val="both"/>
        <w:rPr>
          <w:rFonts w:ascii="Arial" w:hAnsi="Arial" w:cs="Arial"/>
          <w:sz w:val="18"/>
          <w:szCs w:val="18"/>
        </w:rPr>
      </w:pPr>
      <w:r w:rsidRPr="00A42D7F">
        <w:rPr>
          <w:rFonts w:ascii="Arial" w:hAnsi="Arial" w:cs="Arial"/>
          <w:sz w:val="18"/>
          <w:szCs w:val="18"/>
        </w:rPr>
        <w:t>Povinnost mlčenlivosti trvá i po skončení účinnosti této smlouvy, jakož i poté, co dojde k odstoupení od ní některou ze stran či oběma stranami.</w:t>
      </w:r>
    </w:p>
    <w:p w14:paraId="0B86CB65" w14:textId="77777777" w:rsidR="00440313" w:rsidRPr="00A42D7F" w:rsidRDefault="00440313" w:rsidP="00A42D7F">
      <w:pPr>
        <w:tabs>
          <w:tab w:val="left" w:pos="-6237"/>
        </w:tabs>
        <w:spacing w:after="0" w:line="240" w:lineRule="auto"/>
        <w:ind w:left="709" w:hanging="709"/>
        <w:contextualSpacing/>
        <w:jc w:val="both"/>
        <w:rPr>
          <w:rFonts w:ascii="Arial" w:hAnsi="Arial" w:cs="Arial"/>
          <w:sz w:val="18"/>
          <w:szCs w:val="18"/>
        </w:rPr>
      </w:pPr>
    </w:p>
    <w:p w14:paraId="4D358788" w14:textId="77777777" w:rsidR="00440313" w:rsidRPr="00A42D7F" w:rsidRDefault="00440313" w:rsidP="00A42D7F">
      <w:pPr>
        <w:tabs>
          <w:tab w:val="left" w:pos="-6237"/>
        </w:tabs>
        <w:spacing w:after="0" w:line="240" w:lineRule="auto"/>
        <w:ind w:left="709" w:hanging="709"/>
        <w:contextualSpacing/>
        <w:jc w:val="both"/>
        <w:rPr>
          <w:rFonts w:ascii="Arial" w:hAnsi="Arial" w:cs="Arial"/>
          <w:b/>
          <w:sz w:val="18"/>
          <w:szCs w:val="18"/>
        </w:rPr>
      </w:pPr>
    </w:p>
    <w:p w14:paraId="199D3BD5" w14:textId="77777777" w:rsidR="001138AA" w:rsidRPr="00A42D7F" w:rsidRDefault="001138AA" w:rsidP="00A42D7F">
      <w:pPr>
        <w:spacing w:after="0" w:line="240" w:lineRule="auto"/>
        <w:contextualSpacing/>
        <w:jc w:val="center"/>
        <w:rPr>
          <w:rFonts w:ascii="Arial" w:hAnsi="Arial" w:cs="Arial"/>
          <w:b/>
          <w:sz w:val="18"/>
          <w:szCs w:val="18"/>
        </w:rPr>
      </w:pPr>
      <w:r w:rsidRPr="00A42D7F">
        <w:rPr>
          <w:rFonts w:ascii="Arial" w:hAnsi="Arial" w:cs="Arial"/>
          <w:b/>
          <w:sz w:val="18"/>
          <w:szCs w:val="18"/>
        </w:rPr>
        <w:t>VII.</w:t>
      </w:r>
    </w:p>
    <w:p w14:paraId="400D2289" w14:textId="77777777" w:rsidR="001138AA" w:rsidRPr="00A42D7F" w:rsidRDefault="001138AA" w:rsidP="00A42D7F">
      <w:pPr>
        <w:spacing w:after="0" w:line="240" w:lineRule="auto"/>
        <w:jc w:val="center"/>
        <w:rPr>
          <w:rFonts w:ascii="Arial" w:hAnsi="Arial" w:cs="Arial"/>
          <w:b/>
          <w:sz w:val="18"/>
          <w:szCs w:val="18"/>
        </w:rPr>
      </w:pPr>
      <w:r w:rsidRPr="00A42D7F">
        <w:rPr>
          <w:rFonts w:ascii="Arial" w:hAnsi="Arial" w:cs="Arial"/>
          <w:b/>
          <w:sz w:val="18"/>
          <w:szCs w:val="18"/>
        </w:rPr>
        <w:t>Plná moc</w:t>
      </w:r>
    </w:p>
    <w:p w14:paraId="52F2B889" w14:textId="77777777" w:rsidR="00601F79" w:rsidRPr="00DD699B" w:rsidRDefault="00601F79" w:rsidP="00DD699B">
      <w:pPr>
        <w:pStyle w:val="Odstavecseseznamem"/>
        <w:widowControl w:val="0"/>
        <w:numPr>
          <w:ilvl w:val="0"/>
          <w:numId w:val="15"/>
        </w:numPr>
        <w:autoSpaceDE w:val="0"/>
        <w:autoSpaceDN w:val="0"/>
        <w:adjustRightInd w:val="0"/>
        <w:spacing w:before="120" w:after="0" w:line="240" w:lineRule="auto"/>
        <w:ind w:left="709" w:hanging="709"/>
        <w:jc w:val="both"/>
        <w:rPr>
          <w:rFonts w:ascii="Arial" w:hAnsi="Arial" w:cs="Arial"/>
          <w:sz w:val="18"/>
          <w:szCs w:val="18"/>
        </w:rPr>
      </w:pPr>
      <w:r w:rsidRPr="00DD699B">
        <w:rPr>
          <w:rFonts w:ascii="Arial" w:hAnsi="Arial" w:cs="Arial"/>
          <w:sz w:val="18"/>
          <w:szCs w:val="18"/>
        </w:rPr>
        <w:t>Tato smlouva nahrazuje plnou moc a opravňuje příkazníka jednat za příkazce ve všech věcech týkajících se obstarávání záležitostí specifikovaných touto smlouvou za účelem splnění předmětu smlouvy, včetně případných řízení před správními orgány. Na důkaz toho smluvní strany níže připojují své podpisy.</w:t>
      </w:r>
    </w:p>
    <w:p w14:paraId="449E46A5" w14:textId="77777777" w:rsidR="003A570D" w:rsidRPr="00A42D7F" w:rsidRDefault="003A570D" w:rsidP="00DD699B">
      <w:pPr>
        <w:pStyle w:val="Odstavecseseznamem"/>
        <w:widowControl w:val="0"/>
        <w:autoSpaceDE w:val="0"/>
        <w:autoSpaceDN w:val="0"/>
        <w:adjustRightInd w:val="0"/>
        <w:spacing w:before="120" w:after="0" w:line="240" w:lineRule="auto"/>
        <w:ind w:left="709"/>
        <w:jc w:val="both"/>
        <w:rPr>
          <w:rFonts w:ascii="Arial" w:hAnsi="Arial" w:cs="Arial"/>
          <w:sz w:val="18"/>
          <w:szCs w:val="18"/>
        </w:rPr>
      </w:pPr>
    </w:p>
    <w:p w14:paraId="070910D8" w14:textId="77777777" w:rsidR="00601F79" w:rsidRPr="00A42D7F" w:rsidRDefault="00601F79" w:rsidP="00A42D7F">
      <w:pPr>
        <w:spacing w:after="0" w:line="240" w:lineRule="auto"/>
        <w:contextualSpacing/>
        <w:jc w:val="both"/>
        <w:rPr>
          <w:rFonts w:ascii="Arial" w:hAnsi="Arial" w:cs="Arial"/>
          <w:sz w:val="18"/>
          <w:szCs w:val="18"/>
        </w:rPr>
      </w:pPr>
    </w:p>
    <w:p w14:paraId="01D7ED56" w14:textId="77777777" w:rsidR="00601F79" w:rsidRPr="00A42D7F" w:rsidRDefault="00601F79" w:rsidP="00A42D7F">
      <w:pPr>
        <w:spacing w:after="0" w:line="240" w:lineRule="auto"/>
        <w:contextualSpacing/>
        <w:jc w:val="center"/>
        <w:rPr>
          <w:rFonts w:ascii="Arial" w:hAnsi="Arial" w:cs="Arial"/>
          <w:b/>
          <w:sz w:val="18"/>
          <w:szCs w:val="18"/>
        </w:rPr>
      </w:pPr>
      <w:r w:rsidRPr="00A42D7F">
        <w:rPr>
          <w:rFonts w:ascii="Arial" w:hAnsi="Arial" w:cs="Arial"/>
          <w:b/>
          <w:sz w:val="18"/>
          <w:szCs w:val="18"/>
        </w:rPr>
        <w:t>VIII.</w:t>
      </w:r>
    </w:p>
    <w:p w14:paraId="53B8BEED" w14:textId="77777777" w:rsidR="00601F79" w:rsidRPr="00A42D7F" w:rsidRDefault="00601F79" w:rsidP="00A42D7F">
      <w:pPr>
        <w:spacing w:before="120" w:after="0" w:line="240" w:lineRule="auto"/>
        <w:contextualSpacing/>
        <w:jc w:val="center"/>
        <w:rPr>
          <w:rFonts w:ascii="Arial" w:hAnsi="Arial" w:cs="Arial"/>
          <w:b/>
          <w:sz w:val="18"/>
          <w:szCs w:val="18"/>
        </w:rPr>
      </w:pPr>
      <w:r w:rsidRPr="00A42D7F">
        <w:rPr>
          <w:rFonts w:ascii="Arial" w:hAnsi="Arial" w:cs="Arial"/>
          <w:b/>
          <w:sz w:val="18"/>
          <w:szCs w:val="18"/>
        </w:rPr>
        <w:t>Závěrečná ustanovení</w:t>
      </w:r>
    </w:p>
    <w:p w14:paraId="71817D43" w14:textId="77777777" w:rsidR="00601F79" w:rsidRPr="00A42D7F" w:rsidRDefault="00601F79" w:rsidP="00A42D7F">
      <w:pPr>
        <w:pStyle w:val="Odstavecseseznamem"/>
        <w:widowControl w:val="0"/>
        <w:numPr>
          <w:ilvl w:val="0"/>
          <w:numId w:val="15"/>
        </w:numPr>
        <w:autoSpaceDE w:val="0"/>
        <w:autoSpaceDN w:val="0"/>
        <w:adjustRightInd w:val="0"/>
        <w:spacing w:before="120" w:after="0" w:line="240" w:lineRule="auto"/>
        <w:ind w:left="709" w:hanging="709"/>
        <w:jc w:val="both"/>
        <w:rPr>
          <w:rFonts w:ascii="Arial" w:hAnsi="Arial" w:cs="Arial"/>
          <w:sz w:val="18"/>
          <w:szCs w:val="18"/>
        </w:rPr>
      </w:pPr>
      <w:r w:rsidRPr="00A42D7F">
        <w:rPr>
          <w:rFonts w:ascii="Arial" w:hAnsi="Arial" w:cs="Arial"/>
          <w:sz w:val="18"/>
          <w:szCs w:val="18"/>
        </w:rPr>
        <w:t xml:space="preserve">Tuto smlouvu lze měnit či doplňovat pouze písemnými dodatky, podepsanými oběma stranami. Všechny v této smlouvě uvedené přílohy, je-li jich, jsou její nedílnou součástí. Platnosti a účinnosti tato smlouva nabývá podpisem oběma smluvními stranami. </w:t>
      </w:r>
    </w:p>
    <w:p w14:paraId="0FAF6B27" w14:textId="77777777" w:rsidR="00601F79" w:rsidRPr="00A42D7F" w:rsidRDefault="00601F79" w:rsidP="00A42D7F">
      <w:pPr>
        <w:widowControl w:val="0"/>
        <w:autoSpaceDE w:val="0"/>
        <w:autoSpaceDN w:val="0"/>
        <w:adjustRightInd w:val="0"/>
        <w:spacing w:after="0" w:line="240" w:lineRule="auto"/>
        <w:ind w:left="709" w:hanging="709"/>
        <w:rPr>
          <w:rFonts w:ascii="Arial" w:hAnsi="Arial" w:cs="Arial"/>
          <w:sz w:val="18"/>
          <w:szCs w:val="18"/>
        </w:rPr>
      </w:pPr>
    </w:p>
    <w:p w14:paraId="57AE7BBA" w14:textId="77777777" w:rsidR="00601F79" w:rsidRPr="00A42D7F" w:rsidRDefault="00601F79" w:rsidP="00A42D7F">
      <w:pPr>
        <w:pStyle w:val="Odstavecseseznamem"/>
        <w:widowControl w:val="0"/>
        <w:numPr>
          <w:ilvl w:val="0"/>
          <w:numId w:val="15"/>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Nastanou-li u některé ze stran okolnosti bránící řádnému plnění ze závazku zřízeného touto smlouvou, je povinna to bez zbytečného odkladu oznámit druhé straně. Strany výslovně vylučují použití ustanovení § 2902 věty druhé občanského zákoníku. </w:t>
      </w:r>
    </w:p>
    <w:p w14:paraId="5BCD7020" w14:textId="77777777" w:rsidR="00601F79" w:rsidRPr="00A42D7F" w:rsidRDefault="00601F79" w:rsidP="00A42D7F">
      <w:pPr>
        <w:widowControl w:val="0"/>
        <w:autoSpaceDE w:val="0"/>
        <w:autoSpaceDN w:val="0"/>
        <w:adjustRightInd w:val="0"/>
        <w:spacing w:after="0" w:line="240" w:lineRule="auto"/>
        <w:ind w:left="709" w:hanging="709"/>
        <w:rPr>
          <w:rFonts w:ascii="Arial" w:hAnsi="Arial" w:cs="Arial"/>
          <w:sz w:val="18"/>
          <w:szCs w:val="18"/>
        </w:rPr>
      </w:pPr>
    </w:p>
    <w:p w14:paraId="7353687E" w14:textId="77777777" w:rsidR="00601F79" w:rsidRPr="00A42D7F" w:rsidRDefault="00601F79" w:rsidP="00A42D7F">
      <w:pPr>
        <w:pStyle w:val="Odstavecseseznamem"/>
        <w:widowControl w:val="0"/>
        <w:numPr>
          <w:ilvl w:val="0"/>
          <w:numId w:val="15"/>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Tato smlouva je vy</w:t>
      </w:r>
      <w:r w:rsidR="000749D2">
        <w:rPr>
          <w:rFonts w:ascii="Arial" w:hAnsi="Arial" w:cs="Arial"/>
          <w:sz w:val="18"/>
          <w:szCs w:val="18"/>
        </w:rPr>
        <w:t>pracována ve dvou</w:t>
      </w:r>
      <w:r w:rsidRPr="00A42D7F">
        <w:rPr>
          <w:rFonts w:ascii="Arial" w:hAnsi="Arial" w:cs="Arial"/>
          <w:sz w:val="18"/>
          <w:szCs w:val="18"/>
        </w:rPr>
        <w:t xml:space="preserve"> vyhotoveních s </w:t>
      </w:r>
      <w:r w:rsidR="000749D2">
        <w:rPr>
          <w:rFonts w:ascii="Arial" w:hAnsi="Arial" w:cs="Arial"/>
          <w:sz w:val="18"/>
          <w:szCs w:val="18"/>
        </w:rPr>
        <w:t>platností originálů, z nichž jedno</w:t>
      </w:r>
      <w:r w:rsidRPr="00A42D7F">
        <w:rPr>
          <w:rFonts w:ascii="Arial" w:hAnsi="Arial" w:cs="Arial"/>
          <w:sz w:val="18"/>
          <w:szCs w:val="18"/>
        </w:rPr>
        <w:t xml:space="preserve"> náleží příkazci a jedno vyhotovení příkazníkovi. </w:t>
      </w:r>
    </w:p>
    <w:p w14:paraId="61DCA70D" w14:textId="77777777" w:rsidR="00601F79" w:rsidRPr="00A42D7F" w:rsidRDefault="00601F79" w:rsidP="00A42D7F">
      <w:pPr>
        <w:widowControl w:val="0"/>
        <w:autoSpaceDE w:val="0"/>
        <w:autoSpaceDN w:val="0"/>
        <w:adjustRightInd w:val="0"/>
        <w:spacing w:after="0" w:line="240" w:lineRule="auto"/>
        <w:ind w:left="709" w:hanging="709"/>
        <w:rPr>
          <w:rFonts w:ascii="Arial" w:hAnsi="Arial" w:cs="Arial"/>
          <w:sz w:val="18"/>
          <w:szCs w:val="18"/>
        </w:rPr>
      </w:pPr>
    </w:p>
    <w:p w14:paraId="69019289" w14:textId="77777777" w:rsidR="00601F79" w:rsidRPr="00A42D7F" w:rsidRDefault="00601F79" w:rsidP="00A42D7F">
      <w:pPr>
        <w:pStyle w:val="Odstavecseseznamem"/>
        <w:widowControl w:val="0"/>
        <w:numPr>
          <w:ilvl w:val="0"/>
          <w:numId w:val="15"/>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Tato smlouv</w:t>
      </w:r>
      <w:r w:rsidR="00135172" w:rsidRPr="00A42D7F">
        <w:rPr>
          <w:rFonts w:ascii="Arial" w:hAnsi="Arial" w:cs="Arial"/>
          <w:sz w:val="18"/>
          <w:szCs w:val="18"/>
        </w:rPr>
        <w:t xml:space="preserve">a se řídí úpravou zákona </w:t>
      </w:r>
      <w:r w:rsidR="00016152" w:rsidRPr="00A42D7F">
        <w:rPr>
          <w:rFonts w:ascii="Arial" w:hAnsi="Arial" w:cs="Arial"/>
          <w:sz w:val="18"/>
          <w:szCs w:val="18"/>
        </w:rPr>
        <w:t>č.</w:t>
      </w:r>
      <w:r w:rsidRPr="00A42D7F">
        <w:rPr>
          <w:rFonts w:ascii="Arial" w:hAnsi="Arial" w:cs="Arial"/>
          <w:sz w:val="18"/>
          <w:szCs w:val="18"/>
        </w:rPr>
        <w:t xml:space="preserve"> 89/2012 Sb., občansk</w:t>
      </w:r>
      <w:r w:rsidR="00135172" w:rsidRPr="00A42D7F">
        <w:rPr>
          <w:rFonts w:ascii="Arial" w:hAnsi="Arial" w:cs="Arial"/>
          <w:sz w:val="18"/>
          <w:szCs w:val="18"/>
        </w:rPr>
        <w:t>ý</w:t>
      </w:r>
      <w:r w:rsidRPr="00A42D7F">
        <w:rPr>
          <w:rFonts w:ascii="Arial" w:hAnsi="Arial" w:cs="Arial"/>
          <w:sz w:val="18"/>
          <w:szCs w:val="18"/>
        </w:rPr>
        <w:t xml:space="preserve"> zákoník</w:t>
      </w:r>
      <w:r w:rsidR="00135172" w:rsidRPr="00A42D7F">
        <w:rPr>
          <w:rFonts w:ascii="Arial" w:hAnsi="Arial" w:cs="Arial"/>
          <w:sz w:val="18"/>
          <w:szCs w:val="18"/>
        </w:rPr>
        <w:t>, ve znění platných předpisů</w:t>
      </w:r>
      <w:r w:rsidRPr="00A42D7F">
        <w:rPr>
          <w:rFonts w:ascii="Arial" w:hAnsi="Arial" w:cs="Arial"/>
          <w:sz w:val="18"/>
          <w:szCs w:val="18"/>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w:t>
      </w:r>
      <w:proofErr w:type="gramStart"/>
      <w:r w:rsidRPr="00A42D7F">
        <w:rPr>
          <w:rFonts w:ascii="Arial" w:hAnsi="Arial" w:cs="Arial"/>
          <w:sz w:val="18"/>
          <w:szCs w:val="18"/>
        </w:rPr>
        <w:t>Poruší</w:t>
      </w:r>
      <w:proofErr w:type="gramEnd"/>
      <w:r w:rsidRPr="00A42D7F">
        <w:rPr>
          <w:rFonts w:ascii="Arial" w:hAnsi="Arial" w:cs="Arial"/>
          <w:sz w:val="18"/>
          <w:szCs w:val="18"/>
        </w:rPr>
        <w:t xml:space="preserve">-li některá strana tuto povinnost a obohatí-li se tím, vydá druhé straně to, oč se obohatila. </w:t>
      </w:r>
    </w:p>
    <w:p w14:paraId="7C5F726C" w14:textId="77777777" w:rsidR="00601F79" w:rsidRPr="00A42D7F" w:rsidRDefault="00601F79" w:rsidP="00A42D7F">
      <w:pPr>
        <w:widowControl w:val="0"/>
        <w:autoSpaceDE w:val="0"/>
        <w:autoSpaceDN w:val="0"/>
        <w:adjustRightInd w:val="0"/>
        <w:spacing w:after="0" w:line="240" w:lineRule="auto"/>
        <w:ind w:left="709" w:hanging="709"/>
        <w:rPr>
          <w:rFonts w:ascii="Arial" w:hAnsi="Arial" w:cs="Arial"/>
          <w:sz w:val="18"/>
          <w:szCs w:val="18"/>
        </w:rPr>
      </w:pPr>
    </w:p>
    <w:p w14:paraId="74B5A592" w14:textId="77777777" w:rsidR="00601F79" w:rsidRPr="00A42D7F" w:rsidRDefault="00601F79" w:rsidP="00A42D7F">
      <w:pPr>
        <w:pStyle w:val="Odstavecseseznamem"/>
        <w:widowControl w:val="0"/>
        <w:numPr>
          <w:ilvl w:val="0"/>
          <w:numId w:val="15"/>
        </w:numPr>
        <w:autoSpaceDE w:val="0"/>
        <w:autoSpaceDN w:val="0"/>
        <w:adjustRightInd w:val="0"/>
        <w:spacing w:after="0" w:line="240" w:lineRule="auto"/>
        <w:ind w:left="709" w:hanging="709"/>
        <w:jc w:val="both"/>
        <w:rPr>
          <w:rFonts w:ascii="Arial" w:hAnsi="Arial" w:cs="Arial"/>
          <w:sz w:val="18"/>
          <w:szCs w:val="18"/>
        </w:rPr>
      </w:pPr>
      <w:r w:rsidRPr="00A42D7F">
        <w:rPr>
          <w:rFonts w:ascii="Arial" w:hAnsi="Arial" w:cs="Arial"/>
          <w:sz w:val="18"/>
          <w:szCs w:val="18"/>
        </w:rPr>
        <w:t xml:space="preserve">Smluvní strany po přečtení této smlouvy prohlašují, že souhlasí s jejím obsahem, že smlouva byla sepsána určitě, srozumitelně, na základě jejich pravé, svobodné a vážné vůle, bez nátlaku na některou ze stran. Na důkaz toho připojují své podpisy. </w:t>
      </w:r>
    </w:p>
    <w:p w14:paraId="779DDA7B" w14:textId="77777777" w:rsidR="003A570D" w:rsidRPr="00A42D7F" w:rsidRDefault="003A570D" w:rsidP="00A42D7F">
      <w:pPr>
        <w:pStyle w:val="Odstavecseseznamem"/>
        <w:ind w:left="709" w:hanging="709"/>
        <w:rPr>
          <w:rFonts w:ascii="Arial" w:hAnsi="Arial" w:cs="Arial"/>
          <w:sz w:val="18"/>
          <w:szCs w:val="18"/>
        </w:rPr>
      </w:pPr>
    </w:p>
    <w:p w14:paraId="7DD3980A" w14:textId="77777777" w:rsidR="00A53985" w:rsidRPr="00A42D7F" w:rsidRDefault="00A53985" w:rsidP="00A42D7F">
      <w:pPr>
        <w:spacing w:after="0" w:line="240" w:lineRule="auto"/>
        <w:contextualSpacing/>
        <w:jc w:val="both"/>
        <w:rPr>
          <w:rFonts w:ascii="Arial" w:hAnsi="Arial" w:cs="Arial"/>
          <w:sz w:val="18"/>
          <w:szCs w:val="18"/>
        </w:rPr>
      </w:pPr>
      <w:r w:rsidRPr="00A42D7F">
        <w:rPr>
          <w:rFonts w:ascii="Arial" w:hAnsi="Arial" w:cs="Arial"/>
          <w:sz w:val="18"/>
          <w:szCs w:val="18"/>
        </w:rPr>
        <w:t xml:space="preserve">za </w:t>
      </w:r>
      <w:r w:rsidR="00E35265" w:rsidRPr="00A42D7F">
        <w:rPr>
          <w:rFonts w:ascii="Arial" w:hAnsi="Arial" w:cs="Arial"/>
          <w:sz w:val="18"/>
          <w:szCs w:val="18"/>
        </w:rPr>
        <w:t>příkazce</w:t>
      </w:r>
      <w:r w:rsidRPr="00A42D7F">
        <w:rPr>
          <w:rFonts w:ascii="Arial" w:hAnsi="Arial" w:cs="Arial"/>
          <w:sz w:val="18"/>
          <w:szCs w:val="18"/>
        </w:rPr>
        <w:t>:</w:t>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t xml:space="preserve">za </w:t>
      </w:r>
      <w:r w:rsidR="00E35265" w:rsidRPr="00A42D7F">
        <w:rPr>
          <w:rFonts w:ascii="Arial" w:hAnsi="Arial" w:cs="Arial"/>
          <w:sz w:val="18"/>
          <w:szCs w:val="18"/>
        </w:rPr>
        <w:t>příkazníka</w:t>
      </w:r>
      <w:r w:rsidRPr="00A42D7F">
        <w:rPr>
          <w:rFonts w:ascii="Arial" w:hAnsi="Arial" w:cs="Arial"/>
          <w:sz w:val="18"/>
          <w:szCs w:val="18"/>
        </w:rPr>
        <w:t>:</w:t>
      </w:r>
    </w:p>
    <w:p w14:paraId="397CC579" w14:textId="77777777" w:rsidR="00A53985" w:rsidRPr="00A42D7F" w:rsidRDefault="00A53985" w:rsidP="00A42D7F">
      <w:pPr>
        <w:spacing w:after="0" w:line="240" w:lineRule="auto"/>
        <w:contextualSpacing/>
        <w:jc w:val="both"/>
        <w:rPr>
          <w:rFonts w:ascii="Arial" w:hAnsi="Arial" w:cs="Arial"/>
          <w:sz w:val="18"/>
          <w:szCs w:val="18"/>
        </w:rPr>
      </w:pPr>
    </w:p>
    <w:p w14:paraId="02B086F5" w14:textId="77777777" w:rsidR="00416DA3" w:rsidRPr="00A42D7F" w:rsidRDefault="00016152" w:rsidP="00A42D7F">
      <w:pPr>
        <w:spacing w:after="0" w:line="240" w:lineRule="auto"/>
        <w:contextualSpacing/>
        <w:jc w:val="both"/>
        <w:rPr>
          <w:rFonts w:ascii="Arial" w:hAnsi="Arial" w:cs="Arial"/>
          <w:sz w:val="18"/>
          <w:szCs w:val="18"/>
        </w:rPr>
      </w:pPr>
      <w:r w:rsidRPr="00A42D7F">
        <w:rPr>
          <w:rFonts w:ascii="Arial" w:hAnsi="Arial" w:cs="Arial"/>
          <w:sz w:val="18"/>
          <w:szCs w:val="18"/>
        </w:rPr>
        <w:t xml:space="preserve">V </w:t>
      </w:r>
      <w:r w:rsidR="00031C26">
        <w:rPr>
          <w:rFonts w:ascii="Arial" w:hAnsi="Arial" w:cs="Arial"/>
          <w:sz w:val="18"/>
          <w:szCs w:val="18"/>
        </w:rPr>
        <w:t>Hodoníně</w:t>
      </w:r>
      <w:r w:rsidRPr="00A42D7F">
        <w:rPr>
          <w:rFonts w:ascii="Arial" w:hAnsi="Arial" w:cs="Arial"/>
          <w:sz w:val="18"/>
          <w:szCs w:val="18"/>
        </w:rPr>
        <w:t xml:space="preserve"> </w:t>
      </w:r>
      <w:r w:rsidR="00416DA3" w:rsidRPr="00A42D7F">
        <w:rPr>
          <w:rFonts w:ascii="Arial" w:hAnsi="Arial" w:cs="Arial"/>
          <w:sz w:val="18"/>
          <w:szCs w:val="18"/>
        </w:rPr>
        <w:t>dne ________</w:t>
      </w:r>
      <w:r w:rsidR="00416DA3" w:rsidRPr="00A42D7F">
        <w:rPr>
          <w:rFonts w:ascii="Arial" w:hAnsi="Arial" w:cs="Arial"/>
          <w:sz w:val="18"/>
          <w:szCs w:val="18"/>
        </w:rPr>
        <w:tab/>
      </w:r>
      <w:r w:rsidRPr="00A42D7F">
        <w:rPr>
          <w:rFonts w:ascii="Arial" w:hAnsi="Arial" w:cs="Arial"/>
          <w:sz w:val="18"/>
          <w:szCs w:val="18"/>
        </w:rPr>
        <w:tab/>
      </w:r>
      <w:r w:rsidR="009F028B">
        <w:rPr>
          <w:rFonts w:ascii="Arial" w:hAnsi="Arial" w:cs="Arial"/>
          <w:sz w:val="18"/>
          <w:szCs w:val="18"/>
        </w:rPr>
        <w:t xml:space="preserve">                                           </w:t>
      </w:r>
      <w:r w:rsidRPr="00A42D7F">
        <w:rPr>
          <w:rFonts w:ascii="Arial" w:hAnsi="Arial" w:cs="Arial"/>
          <w:sz w:val="18"/>
          <w:szCs w:val="18"/>
        </w:rPr>
        <w:t xml:space="preserve">V </w:t>
      </w:r>
      <w:r w:rsidR="00837CE9">
        <w:rPr>
          <w:rFonts w:ascii="Arial" w:hAnsi="Arial" w:cs="Arial"/>
          <w:sz w:val="18"/>
          <w:szCs w:val="18"/>
        </w:rPr>
        <w:t>Kyjově</w:t>
      </w:r>
      <w:r w:rsidR="00416DA3" w:rsidRPr="00A42D7F">
        <w:rPr>
          <w:rFonts w:ascii="Arial" w:hAnsi="Arial" w:cs="Arial"/>
          <w:sz w:val="18"/>
          <w:szCs w:val="18"/>
        </w:rPr>
        <w:t xml:space="preserve"> dne ________</w:t>
      </w:r>
    </w:p>
    <w:p w14:paraId="493609DE" w14:textId="77777777" w:rsidR="00416DA3" w:rsidRPr="00A42D7F" w:rsidRDefault="00416DA3" w:rsidP="00A42D7F">
      <w:pPr>
        <w:spacing w:after="0" w:line="240" w:lineRule="auto"/>
        <w:contextualSpacing/>
        <w:jc w:val="both"/>
        <w:rPr>
          <w:rFonts w:ascii="Arial" w:hAnsi="Arial" w:cs="Arial"/>
          <w:sz w:val="18"/>
          <w:szCs w:val="18"/>
        </w:rPr>
      </w:pPr>
    </w:p>
    <w:p w14:paraId="39257194" w14:textId="77777777" w:rsidR="00A53985" w:rsidRPr="00A42D7F" w:rsidRDefault="00A53985" w:rsidP="00A42D7F">
      <w:pPr>
        <w:spacing w:after="0" w:line="240" w:lineRule="auto"/>
        <w:contextualSpacing/>
        <w:jc w:val="both"/>
        <w:rPr>
          <w:rFonts w:ascii="Arial" w:hAnsi="Arial" w:cs="Arial"/>
          <w:sz w:val="18"/>
          <w:szCs w:val="18"/>
        </w:rPr>
      </w:pPr>
    </w:p>
    <w:p w14:paraId="6C8302C5" w14:textId="77777777" w:rsidR="00A42D7F" w:rsidRPr="00A42D7F" w:rsidRDefault="00A42D7F" w:rsidP="00A42D7F">
      <w:pPr>
        <w:spacing w:after="0" w:line="240" w:lineRule="auto"/>
        <w:contextualSpacing/>
        <w:jc w:val="both"/>
        <w:rPr>
          <w:rFonts w:ascii="Arial" w:hAnsi="Arial" w:cs="Arial"/>
          <w:sz w:val="18"/>
          <w:szCs w:val="18"/>
        </w:rPr>
      </w:pPr>
    </w:p>
    <w:p w14:paraId="790E2EC2" w14:textId="77777777" w:rsidR="00A42D7F" w:rsidRPr="00A42D7F" w:rsidRDefault="00A42D7F" w:rsidP="00A42D7F">
      <w:pPr>
        <w:spacing w:after="0" w:line="240" w:lineRule="auto"/>
        <w:contextualSpacing/>
        <w:jc w:val="both"/>
        <w:rPr>
          <w:rFonts w:ascii="Arial" w:hAnsi="Arial" w:cs="Arial"/>
          <w:sz w:val="18"/>
          <w:szCs w:val="18"/>
        </w:rPr>
      </w:pPr>
    </w:p>
    <w:p w14:paraId="3024B799" w14:textId="77777777" w:rsidR="00416DA3" w:rsidRDefault="00416DA3" w:rsidP="00A42D7F">
      <w:pPr>
        <w:spacing w:after="0" w:line="240" w:lineRule="auto"/>
        <w:contextualSpacing/>
        <w:jc w:val="both"/>
        <w:rPr>
          <w:rFonts w:ascii="Arial" w:hAnsi="Arial" w:cs="Arial"/>
          <w:sz w:val="18"/>
          <w:szCs w:val="18"/>
        </w:rPr>
      </w:pPr>
    </w:p>
    <w:p w14:paraId="0BA42A73" w14:textId="77777777" w:rsidR="00A42D7F" w:rsidRDefault="00A42D7F" w:rsidP="00A42D7F">
      <w:pPr>
        <w:spacing w:after="0" w:line="240" w:lineRule="auto"/>
        <w:contextualSpacing/>
        <w:jc w:val="both"/>
        <w:rPr>
          <w:rFonts w:ascii="Arial" w:hAnsi="Arial" w:cs="Arial"/>
          <w:sz w:val="18"/>
          <w:szCs w:val="18"/>
        </w:rPr>
      </w:pPr>
    </w:p>
    <w:p w14:paraId="33FD244B" w14:textId="77777777" w:rsidR="00A42D7F" w:rsidRDefault="00A42D7F" w:rsidP="00A42D7F">
      <w:pPr>
        <w:spacing w:after="0" w:line="240" w:lineRule="auto"/>
        <w:contextualSpacing/>
        <w:jc w:val="both"/>
        <w:rPr>
          <w:rFonts w:ascii="Arial" w:hAnsi="Arial" w:cs="Arial"/>
          <w:sz w:val="18"/>
          <w:szCs w:val="18"/>
        </w:rPr>
      </w:pPr>
    </w:p>
    <w:p w14:paraId="116612A9" w14:textId="77777777" w:rsidR="00A42D7F" w:rsidRDefault="00A42D7F" w:rsidP="00A42D7F">
      <w:pPr>
        <w:spacing w:after="0" w:line="240" w:lineRule="auto"/>
        <w:contextualSpacing/>
        <w:jc w:val="both"/>
        <w:rPr>
          <w:rFonts w:ascii="Arial" w:hAnsi="Arial" w:cs="Arial"/>
          <w:sz w:val="18"/>
          <w:szCs w:val="18"/>
        </w:rPr>
      </w:pPr>
    </w:p>
    <w:p w14:paraId="13E6A6D4" w14:textId="77777777" w:rsidR="00A42D7F" w:rsidRPr="00A42D7F" w:rsidRDefault="00A42D7F" w:rsidP="00A42D7F">
      <w:pPr>
        <w:spacing w:after="0" w:line="240" w:lineRule="auto"/>
        <w:contextualSpacing/>
        <w:jc w:val="both"/>
        <w:rPr>
          <w:rFonts w:ascii="Arial" w:hAnsi="Arial" w:cs="Arial"/>
          <w:sz w:val="18"/>
          <w:szCs w:val="18"/>
        </w:rPr>
      </w:pPr>
    </w:p>
    <w:p w14:paraId="129AC6CB" w14:textId="77777777" w:rsidR="00416DA3" w:rsidRPr="00A42D7F" w:rsidRDefault="00416DA3" w:rsidP="00A42D7F">
      <w:pPr>
        <w:spacing w:after="0" w:line="240" w:lineRule="auto"/>
        <w:contextualSpacing/>
        <w:jc w:val="both"/>
        <w:rPr>
          <w:rFonts w:ascii="Arial" w:hAnsi="Arial" w:cs="Arial"/>
          <w:sz w:val="18"/>
          <w:szCs w:val="18"/>
        </w:rPr>
      </w:pPr>
    </w:p>
    <w:p w14:paraId="56C920ED" w14:textId="77777777" w:rsidR="00A53985" w:rsidRPr="00A42D7F" w:rsidRDefault="00A53985" w:rsidP="00A42D7F">
      <w:pPr>
        <w:spacing w:after="0" w:line="240" w:lineRule="auto"/>
        <w:contextualSpacing/>
        <w:jc w:val="both"/>
        <w:rPr>
          <w:rFonts w:ascii="Arial" w:hAnsi="Arial" w:cs="Arial"/>
          <w:sz w:val="18"/>
          <w:szCs w:val="18"/>
        </w:rPr>
      </w:pPr>
    </w:p>
    <w:p w14:paraId="7D01135D" w14:textId="77777777" w:rsidR="00416DA3" w:rsidRPr="00A42D7F" w:rsidRDefault="00416DA3" w:rsidP="00A42D7F">
      <w:pPr>
        <w:spacing w:after="0" w:line="240" w:lineRule="auto"/>
        <w:contextualSpacing/>
        <w:jc w:val="both"/>
        <w:rPr>
          <w:rFonts w:ascii="Arial" w:hAnsi="Arial" w:cs="Arial"/>
          <w:sz w:val="18"/>
          <w:szCs w:val="18"/>
        </w:rPr>
      </w:pPr>
      <w:r w:rsidRPr="00A42D7F">
        <w:rPr>
          <w:rFonts w:ascii="Arial" w:hAnsi="Arial" w:cs="Arial"/>
          <w:sz w:val="18"/>
          <w:szCs w:val="18"/>
        </w:rPr>
        <w:t>-------------------------------------</w:t>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t>-----------</w:t>
      </w:r>
      <w:r w:rsidR="003C2899" w:rsidRPr="00A42D7F">
        <w:rPr>
          <w:rFonts w:ascii="Arial" w:hAnsi="Arial" w:cs="Arial"/>
          <w:sz w:val="18"/>
          <w:szCs w:val="18"/>
        </w:rPr>
        <w:t>--------</w:t>
      </w:r>
      <w:r w:rsidR="00085FBF" w:rsidRPr="00A42D7F">
        <w:rPr>
          <w:rFonts w:ascii="Arial" w:hAnsi="Arial" w:cs="Arial"/>
          <w:sz w:val="18"/>
          <w:szCs w:val="18"/>
        </w:rPr>
        <w:t>-------------------</w:t>
      </w:r>
    </w:p>
    <w:p w14:paraId="2D50CCE0" w14:textId="60210965" w:rsidR="00F00E1B" w:rsidRPr="00A42D7F" w:rsidRDefault="0056090F" w:rsidP="00F00E1B">
      <w:pPr>
        <w:spacing w:after="0" w:line="240" w:lineRule="auto"/>
        <w:contextualSpacing/>
        <w:jc w:val="both"/>
        <w:rPr>
          <w:rFonts w:ascii="Arial" w:hAnsi="Arial" w:cs="Arial"/>
          <w:sz w:val="18"/>
          <w:szCs w:val="18"/>
        </w:rPr>
      </w:pPr>
      <w:r>
        <w:rPr>
          <w:rFonts w:ascii="Arial" w:hAnsi="Arial" w:cs="Arial"/>
          <w:sz w:val="18"/>
          <w:szCs w:val="18"/>
        </w:rPr>
        <w:t xml:space="preserve">   Bc</w:t>
      </w:r>
      <w:r w:rsidR="00031C26">
        <w:rPr>
          <w:rFonts w:ascii="Arial" w:hAnsi="Arial" w:cs="Arial"/>
          <w:sz w:val="18"/>
          <w:szCs w:val="18"/>
        </w:rPr>
        <w:t xml:space="preserve">. </w:t>
      </w:r>
      <w:r>
        <w:rPr>
          <w:rFonts w:ascii="Arial" w:hAnsi="Arial" w:cs="Arial"/>
          <w:sz w:val="18"/>
          <w:szCs w:val="18"/>
        </w:rPr>
        <w:t>Václav Polách, MB</w:t>
      </w:r>
      <w:r w:rsidR="00A07D4C">
        <w:rPr>
          <w:rFonts w:ascii="Arial" w:hAnsi="Arial" w:cs="Arial"/>
          <w:sz w:val="18"/>
          <w:szCs w:val="18"/>
        </w:rPr>
        <w:t>A</w:t>
      </w:r>
      <w:r>
        <w:rPr>
          <w:rFonts w:ascii="Arial" w:hAnsi="Arial" w:cs="Arial"/>
          <w:sz w:val="18"/>
          <w:szCs w:val="18"/>
        </w:rPr>
        <w:tab/>
        <w:t xml:space="preserve">                        </w:t>
      </w:r>
      <w:r w:rsidR="00F00E1B">
        <w:rPr>
          <w:rFonts w:ascii="Arial" w:hAnsi="Arial" w:cs="Arial"/>
          <w:sz w:val="18"/>
          <w:szCs w:val="18"/>
        </w:rPr>
        <w:tab/>
      </w:r>
      <w:r w:rsidR="00F00E1B">
        <w:rPr>
          <w:rFonts w:ascii="Arial" w:hAnsi="Arial" w:cs="Arial"/>
          <w:sz w:val="18"/>
          <w:szCs w:val="18"/>
        </w:rPr>
        <w:tab/>
      </w:r>
      <w:r w:rsidR="00F00E1B">
        <w:rPr>
          <w:rFonts w:ascii="Arial" w:hAnsi="Arial" w:cs="Arial"/>
          <w:sz w:val="18"/>
          <w:szCs w:val="18"/>
        </w:rPr>
        <w:tab/>
      </w:r>
      <w:r>
        <w:rPr>
          <w:rFonts w:ascii="Arial" w:hAnsi="Arial" w:cs="Arial"/>
          <w:sz w:val="18"/>
          <w:szCs w:val="18"/>
        </w:rPr>
        <w:t xml:space="preserve">     </w:t>
      </w:r>
      <w:r w:rsidR="00F00E1B">
        <w:rPr>
          <w:rFonts w:ascii="Arial" w:hAnsi="Arial" w:cs="Arial"/>
          <w:sz w:val="18"/>
          <w:szCs w:val="18"/>
        </w:rPr>
        <w:t>Ing. Miloslav Čech</w:t>
      </w:r>
    </w:p>
    <w:p w14:paraId="0FD06B0B" w14:textId="77777777" w:rsidR="00B36223" w:rsidRPr="00A42D7F" w:rsidRDefault="00A53985" w:rsidP="00A42D7F">
      <w:pPr>
        <w:spacing w:after="0" w:line="240" w:lineRule="auto"/>
        <w:ind w:right="425"/>
        <w:jc w:val="both"/>
        <w:rPr>
          <w:rFonts w:ascii="Arial" w:hAnsi="Arial" w:cs="Arial"/>
          <w:sz w:val="18"/>
          <w:szCs w:val="18"/>
        </w:rPr>
      </w:pP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r w:rsidR="003C2899" w:rsidRPr="00A42D7F">
        <w:rPr>
          <w:rFonts w:ascii="Arial" w:hAnsi="Arial" w:cs="Arial"/>
          <w:sz w:val="18"/>
          <w:szCs w:val="18"/>
        </w:rPr>
        <w:tab/>
      </w:r>
      <w:r w:rsidR="003C2899" w:rsidRPr="00A42D7F">
        <w:rPr>
          <w:rFonts w:ascii="Arial" w:hAnsi="Arial" w:cs="Arial"/>
          <w:sz w:val="18"/>
          <w:szCs w:val="18"/>
        </w:rPr>
        <w:tab/>
      </w:r>
      <w:r w:rsidR="00A840DE" w:rsidRPr="00A42D7F">
        <w:rPr>
          <w:rFonts w:ascii="Arial" w:hAnsi="Arial" w:cs="Arial"/>
          <w:sz w:val="18"/>
          <w:szCs w:val="18"/>
        </w:rPr>
        <w:tab/>
      </w:r>
      <w:r w:rsidR="00A840DE" w:rsidRPr="00A42D7F">
        <w:rPr>
          <w:rFonts w:ascii="Arial" w:hAnsi="Arial" w:cs="Arial"/>
          <w:sz w:val="18"/>
          <w:szCs w:val="18"/>
        </w:rPr>
        <w:tab/>
      </w:r>
      <w:r w:rsidRPr="00A42D7F">
        <w:rPr>
          <w:rFonts w:ascii="Arial" w:hAnsi="Arial" w:cs="Arial"/>
          <w:sz w:val="18"/>
          <w:szCs w:val="18"/>
        </w:rPr>
        <w:tab/>
      </w:r>
      <w:r w:rsidRPr="00A42D7F">
        <w:rPr>
          <w:rFonts w:ascii="Arial" w:hAnsi="Arial" w:cs="Arial"/>
          <w:sz w:val="18"/>
          <w:szCs w:val="18"/>
        </w:rPr>
        <w:tab/>
      </w:r>
    </w:p>
    <w:sectPr w:rsidR="00B36223" w:rsidRPr="00A42D7F" w:rsidSect="00A42D7F">
      <w:pgSz w:w="11906" w:h="16838"/>
      <w:pgMar w:top="1418" w:right="141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47D"/>
    <w:multiLevelType w:val="hybridMultilevel"/>
    <w:tmpl w:val="C7A48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03DBE"/>
    <w:multiLevelType w:val="hybridMultilevel"/>
    <w:tmpl w:val="C396D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F7D1C"/>
    <w:multiLevelType w:val="hybridMultilevel"/>
    <w:tmpl w:val="F0720118"/>
    <w:lvl w:ilvl="0" w:tplc="088A17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27900"/>
    <w:multiLevelType w:val="hybridMultilevel"/>
    <w:tmpl w:val="542A36CC"/>
    <w:lvl w:ilvl="0" w:tplc="3F2E324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C743D9"/>
    <w:multiLevelType w:val="hybridMultilevel"/>
    <w:tmpl w:val="34DAF51A"/>
    <w:lvl w:ilvl="0" w:tplc="3DE2710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9EA2243"/>
    <w:multiLevelType w:val="hybridMultilevel"/>
    <w:tmpl w:val="19007A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6029EE"/>
    <w:multiLevelType w:val="hybridMultilevel"/>
    <w:tmpl w:val="A34AE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A818CD"/>
    <w:multiLevelType w:val="hybridMultilevel"/>
    <w:tmpl w:val="F70AE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027ED4"/>
    <w:multiLevelType w:val="hybridMultilevel"/>
    <w:tmpl w:val="9CDE5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41B5F"/>
    <w:multiLevelType w:val="hybridMultilevel"/>
    <w:tmpl w:val="8E283B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41001D"/>
    <w:multiLevelType w:val="hybridMultilevel"/>
    <w:tmpl w:val="F9408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E13D92"/>
    <w:multiLevelType w:val="hybridMultilevel"/>
    <w:tmpl w:val="DB947F8C"/>
    <w:lvl w:ilvl="0" w:tplc="3DE271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DD518A7"/>
    <w:multiLevelType w:val="hybridMultilevel"/>
    <w:tmpl w:val="FD0C4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D73C53"/>
    <w:multiLevelType w:val="hybridMultilevel"/>
    <w:tmpl w:val="17AEE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2B7906"/>
    <w:multiLevelType w:val="hybridMultilevel"/>
    <w:tmpl w:val="73D07A0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15:restartNumberingAfterBreak="0">
    <w:nsid w:val="668B3554"/>
    <w:multiLevelType w:val="hybridMultilevel"/>
    <w:tmpl w:val="B5145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5C20CF"/>
    <w:multiLevelType w:val="hybridMultilevel"/>
    <w:tmpl w:val="B5145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F04EF0"/>
    <w:multiLevelType w:val="hybridMultilevel"/>
    <w:tmpl w:val="0ABAD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AA26A4"/>
    <w:multiLevelType w:val="hybridMultilevel"/>
    <w:tmpl w:val="4FA00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2302FA"/>
    <w:multiLevelType w:val="hybridMultilevel"/>
    <w:tmpl w:val="CBEE1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59074783">
    <w:abstractNumId w:val="13"/>
  </w:num>
  <w:num w:numId="2" w16cid:durableId="401754533">
    <w:abstractNumId w:val="1"/>
  </w:num>
  <w:num w:numId="3" w16cid:durableId="249433290">
    <w:abstractNumId w:val="18"/>
  </w:num>
  <w:num w:numId="4" w16cid:durableId="2102529990">
    <w:abstractNumId w:val="10"/>
  </w:num>
  <w:num w:numId="5" w16cid:durableId="1176654383">
    <w:abstractNumId w:val="0"/>
  </w:num>
  <w:num w:numId="6" w16cid:durableId="852694016">
    <w:abstractNumId w:val="19"/>
  </w:num>
  <w:num w:numId="7" w16cid:durableId="1947539337">
    <w:abstractNumId w:val="15"/>
  </w:num>
  <w:num w:numId="8" w16cid:durableId="1414742912">
    <w:abstractNumId w:val="7"/>
  </w:num>
  <w:num w:numId="9" w16cid:durableId="1506476315">
    <w:abstractNumId w:val="8"/>
  </w:num>
  <w:num w:numId="10" w16cid:durableId="115225806">
    <w:abstractNumId w:val="12"/>
  </w:num>
  <w:num w:numId="11" w16cid:durableId="1519662546">
    <w:abstractNumId w:val="16"/>
  </w:num>
  <w:num w:numId="12" w16cid:durableId="1606963429">
    <w:abstractNumId w:val="2"/>
  </w:num>
  <w:num w:numId="13" w16cid:durableId="1964191527">
    <w:abstractNumId w:val="3"/>
  </w:num>
  <w:num w:numId="14" w16cid:durableId="75905397">
    <w:abstractNumId w:val="6"/>
  </w:num>
  <w:num w:numId="15" w16cid:durableId="743717695">
    <w:abstractNumId w:val="5"/>
  </w:num>
  <w:num w:numId="16" w16cid:durableId="1108476050">
    <w:abstractNumId w:val="9"/>
  </w:num>
  <w:num w:numId="17" w16cid:durableId="2144805943">
    <w:abstractNumId w:val="11"/>
  </w:num>
  <w:num w:numId="18" w16cid:durableId="2029214476">
    <w:abstractNumId w:val="4"/>
  </w:num>
  <w:num w:numId="19" w16cid:durableId="1939370285">
    <w:abstractNumId w:val="14"/>
  </w:num>
  <w:num w:numId="20" w16cid:durableId="706622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DA3"/>
    <w:rsid w:val="00002B8B"/>
    <w:rsid w:val="00016152"/>
    <w:rsid w:val="00031C26"/>
    <w:rsid w:val="00035C8D"/>
    <w:rsid w:val="000411A2"/>
    <w:rsid w:val="000521D3"/>
    <w:rsid w:val="00063E2C"/>
    <w:rsid w:val="000749D2"/>
    <w:rsid w:val="00085FBF"/>
    <w:rsid w:val="00092E30"/>
    <w:rsid w:val="000930E7"/>
    <w:rsid w:val="000B4955"/>
    <w:rsid w:val="000B4DD9"/>
    <w:rsid w:val="000B7576"/>
    <w:rsid w:val="000C7EC1"/>
    <w:rsid w:val="000D02F1"/>
    <w:rsid w:val="000E12FA"/>
    <w:rsid w:val="000E20A9"/>
    <w:rsid w:val="000E28D0"/>
    <w:rsid w:val="000E4ACA"/>
    <w:rsid w:val="000E4AE2"/>
    <w:rsid w:val="000E5AE6"/>
    <w:rsid w:val="001138AA"/>
    <w:rsid w:val="00134D67"/>
    <w:rsid w:val="00135172"/>
    <w:rsid w:val="00147349"/>
    <w:rsid w:val="00156B4E"/>
    <w:rsid w:val="001908A2"/>
    <w:rsid w:val="001B3542"/>
    <w:rsid w:val="001D0D50"/>
    <w:rsid w:val="0022080E"/>
    <w:rsid w:val="002937F0"/>
    <w:rsid w:val="002C7162"/>
    <w:rsid w:val="0030284E"/>
    <w:rsid w:val="00321372"/>
    <w:rsid w:val="003241FC"/>
    <w:rsid w:val="00327A12"/>
    <w:rsid w:val="00352BC1"/>
    <w:rsid w:val="00370105"/>
    <w:rsid w:val="0038611E"/>
    <w:rsid w:val="003A570D"/>
    <w:rsid w:val="003C2899"/>
    <w:rsid w:val="003D2B39"/>
    <w:rsid w:val="003D68A4"/>
    <w:rsid w:val="0040162E"/>
    <w:rsid w:val="00412492"/>
    <w:rsid w:val="00416DA3"/>
    <w:rsid w:val="00440313"/>
    <w:rsid w:val="00464709"/>
    <w:rsid w:val="0047788A"/>
    <w:rsid w:val="004C620A"/>
    <w:rsid w:val="0056090F"/>
    <w:rsid w:val="00567140"/>
    <w:rsid w:val="00567CAD"/>
    <w:rsid w:val="005E7A8C"/>
    <w:rsid w:val="005F04AE"/>
    <w:rsid w:val="005F19FD"/>
    <w:rsid w:val="00601F79"/>
    <w:rsid w:val="006222D0"/>
    <w:rsid w:val="006508FF"/>
    <w:rsid w:val="00657C22"/>
    <w:rsid w:val="00666224"/>
    <w:rsid w:val="00687615"/>
    <w:rsid w:val="0070105C"/>
    <w:rsid w:val="007226B2"/>
    <w:rsid w:val="00726F20"/>
    <w:rsid w:val="007459E9"/>
    <w:rsid w:val="00764AA5"/>
    <w:rsid w:val="007D4952"/>
    <w:rsid w:val="00822B4F"/>
    <w:rsid w:val="00837CE9"/>
    <w:rsid w:val="00854BBE"/>
    <w:rsid w:val="008B0337"/>
    <w:rsid w:val="008E11FC"/>
    <w:rsid w:val="00927BF2"/>
    <w:rsid w:val="0096483D"/>
    <w:rsid w:val="009655BF"/>
    <w:rsid w:val="009C4272"/>
    <w:rsid w:val="009E6747"/>
    <w:rsid w:val="009F028B"/>
    <w:rsid w:val="00A07D4C"/>
    <w:rsid w:val="00A42D7F"/>
    <w:rsid w:val="00A43B6F"/>
    <w:rsid w:val="00A53985"/>
    <w:rsid w:val="00A840DE"/>
    <w:rsid w:val="00AA09A0"/>
    <w:rsid w:val="00AF6B8D"/>
    <w:rsid w:val="00AF72BB"/>
    <w:rsid w:val="00B04DBB"/>
    <w:rsid w:val="00B131E7"/>
    <w:rsid w:val="00B20165"/>
    <w:rsid w:val="00B23D44"/>
    <w:rsid w:val="00B34DE1"/>
    <w:rsid w:val="00B36223"/>
    <w:rsid w:val="00B37DE8"/>
    <w:rsid w:val="00B45AD5"/>
    <w:rsid w:val="00B5006D"/>
    <w:rsid w:val="00B708FE"/>
    <w:rsid w:val="00B77057"/>
    <w:rsid w:val="00B975D7"/>
    <w:rsid w:val="00BA4762"/>
    <w:rsid w:val="00BC44CF"/>
    <w:rsid w:val="00BD0EE1"/>
    <w:rsid w:val="00C16CA3"/>
    <w:rsid w:val="00C43490"/>
    <w:rsid w:val="00C816C0"/>
    <w:rsid w:val="00C94D1E"/>
    <w:rsid w:val="00CA370F"/>
    <w:rsid w:val="00CC6BCF"/>
    <w:rsid w:val="00CC6FC0"/>
    <w:rsid w:val="00CF5BD4"/>
    <w:rsid w:val="00D22B85"/>
    <w:rsid w:val="00D51A2A"/>
    <w:rsid w:val="00D730C6"/>
    <w:rsid w:val="00D91EEA"/>
    <w:rsid w:val="00DA79FB"/>
    <w:rsid w:val="00DC2D0D"/>
    <w:rsid w:val="00DD699B"/>
    <w:rsid w:val="00E119BB"/>
    <w:rsid w:val="00E35265"/>
    <w:rsid w:val="00E36388"/>
    <w:rsid w:val="00E45263"/>
    <w:rsid w:val="00E51D28"/>
    <w:rsid w:val="00E9209E"/>
    <w:rsid w:val="00EA1B2B"/>
    <w:rsid w:val="00EB5C92"/>
    <w:rsid w:val="00EC3B4D"/>
    <w:rsid w:val="00F00E1B"/>
    <w:rsid w:val="00F164AC"/>
    <w:rsid w:val="00F17D35"/>
    <w:rsid w:val="00F24608"/>
    <w:rsid w:val="00F43DDD"/>
    <w:rsid w:val="00F71FDE"/>
    <w:rsid w:val="00F81AD9"/>
    <w:rsid w:val="00F907DA"/>
    <w:rsid w:val="00F97CC7"/>
    <w:rsid w:val="00FB069F"/>
    <w:rsid w:val="00FE5E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CB2B"/>
  <w15:docId w15:val="{5960BE7C-92DD-4D6A-AF44-055D90E3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autoRedefine/>
    <w:qFormat/>
    <w:rsid w:val="00D22B85"/>
    <w:pPr>
      <w:keepNext/>
      <w:spacing w:before="120" w:after="0" w:line="240" w:lineRule="auto"/>
      <w:outlineLvl w:val="1"/>
    </w:pPr>
    <w:rPr>
      <w:rFonts w:ascii="Arial" w:eastAsia="Times New Roman" w:hAnsi="Arial" w:cs="Arial"/>
      <w:snapToGrid w:val="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416DA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16DA3"/>
    <w:rPr>
      <w:rFonts w:ascii="Tahoma" w:hAnsi="Tahoma" w:cs="Tahoma"/>
      <w:sz w:val="16"/>
      <w:szCs w:val="16"/>
    </w:rPr>
  </w:style>
  <w:style w:type="paragraph" w:styleId="Odstavecseseznamem">
    <w:name w:val="List Paragraph"/>
    <w:basedOn w:val="Normln"/>
    <w:uiPriority w:val="34"/>
    <w:qFormat/>
    <w:rsid w:val="002937F0"/>
    <w:pPr>
      <w:ind w:left="720"/>
      <w:contextualSpacing/>
    </w:pPr>
  </w:style>
  <w:style w:type="character" w:customStyle="1" w:styleId="Nadpis2Char">
    <w:name w:val="Nadpis 2 Char"/>
    <w:basedOn w:val="Standardnpsmoodstavce"/>
    <w:link w:val="Nadpis2"/>
    <w:rsid w:val="00D22B85"/>
    <w:rPr>
      <w:rFonts w:ascii="Arial" w:eastAsia="Times New Roman" w:hAnsi="Arial" w:cs="Arial"/>
      <w:snapToGrid w:val="0"/>
      <w:sz w:val="18"/>
      <w:szCs w:val="18"/>
    </w:rPr>
  </w:style>
  <w:style w:type="paragraph" w:styleId="Textbubliny">
    <w:name w:val="Balloon Text"/>
    <w:basedOn w:val="Normln"/>
    <w:link w:val="TextbublinyChar"/>
    <w:uiPriority w:val="99"/>
    <w:semiHidden/>
    <w:unhideWhenUsed/>
    <w:rsid w:val="003D2B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C26B0-98EF-4020-9B12-DEA10A85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1231</Words>
  <Characters>7265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Pekárek</dc:creator>
  <cp:lastModifiedBy>technik</cp:lastModifiedBy>
  <cp:revision>9</cp:revision>
  <cp:lastPrinted>2014-05-29T10:37:00Z</cp:lastPrinted>
  <dcterms:created xsi:type="dcterms:W3CDTF">2018-04-20T07:02:00Z</dcterms:created>
  <dcterms:modified xsi:type="dcterms:W3CDTF">2022-10-06T10:18:00Z</dcterms:modified>
</cp:coreProperties>
</file>