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628B" w14:textId="77777777" w:rsidR="002620B6" w:rsidRDefault="00CC4222">
      <w:pPr>
        <w:pStyle w:val="Heading210"/>
        <w:framePr w:w="9355" w:h="882" w:hRule="exact" w:wrap="none" w:vAnchor="page" w:hAnchor="page" w:x="1305" w:y="1267"/>
        <w:shd w:val="clear" w:color="auto" w:fill="auto"/>
        <w:ind w:left="20"/>
      </w:pPr>
      <w:bookmarkStart w:id="0" w:name="bookmark0"/>
      <w:r>
        <w:t>SMLOUVA O DÍLO č. 217 / 2022</w:t>
      </w:r>
      <w:bookmarkEnd w:id="0"/>
    </w:p>
    <w:p w14:paraId="4D344B55" w14:textId="77777777" w:rsidR="002620B6" w:rsidRDefault="00CC4222">
      <w:pPr>
        <w:pStyle w:val="Bodytext20"/>
        <w:framePr w:w="9355" w:h="882" w:hRule="exact" w:wrap="none" w:vAnchor="page" w:hAnchor="page" w:x="1305" w:y="1267"/>
        <w:shd w:val="clear" w:color="auto" w:fill="auto"/>
        <w:spacing w:after="0"/>
        <w:ind w:left="20" w:firstLine="0"/>
      </w:pPr>
      <w:r>
        <w:t>uzavřená mezi následujícími smluvními stranami</w:t>
      </w:r>
    </w:p>
    <w:p w14:paraId="6A3AD7BD" w14:textId="77777777" w:rsidR="002620B6" w:rsidRDefault="00CC4222">
      <w:pPr>
        <w:pStyle w:val="Bodytext30"/>
        <w:framePr w:w="1891" w:h="2530" w:hRule="exact" w:wrap="none" w:vAnchor="page" w:hAnchor="page" w:x="1261" w:y="2865"/>
        <w:shd w:val="clear" w:color="auto" w:fill="auto"/>
        <w:spacing w:before="0" w:after="0" w:line="360" w:lineRule="exact"/>
        <w:ind w:firstLine="0"/>
        <w:jc w:val="left"/>
      </w:pPr>
      <w:r>
        <w:t>OBJEDNATEL</w:t>
      </w:r>
    </w:p>
    <w:p w14:paraId="6E736205" w14:textId="77777777" w:rsidR="002620B6" w:rsidRDefault="00CC4222">
      <w:pPr>
        <w:pStyle w:val="Bodytext40"/>
        <w:framePr w:w="1891" w:h="2530" w:hRule="exact" w:wrap="none" w:vAnchor="page" w:hAnchor="page" w:x="1261" w:y="2865"/>
        <w:shd w:val="clear" w:color="auto" w:fill="auto"/>
        <w:spacing w:before="0" w:line="360" w:lineRule="exact"/>
        <w:ind w:firstLine="0"/>
        <w:jc w:val="left"/>
      </w:pPr>
      <w:r>
        <w:t>se sídlem:</w:t>
      </w:r>
    </w:p>
    <w:p w14:paraId="5B845D64" w14:textId="77777777" w:rsidR="002620B6" w:rsidRDefault="00CC4222">
      <w:pPr>
        <w:pStyle w:val="Bodytext40"/>
        <w:framePr w:w="1891" w:h="2530" w:hRule="exact" w:wrap="none" w:vAnchor="page" w:hAnchor="page" w:x="1261" w:y="2865"/>
        <w:shd w:val="clear" w:color="auto" w:fill="auto"/>
        <w:spacing w:before="0" w:line="360" w:lineRule="exact"/>
        <w:ind w:firstLine="0"/>
        <w:jc w:val="left"/>
      </w:pPr>
      <w:r>
        <w:t>IČO:</w:t>
      </w:r>
    </w:p>
    <w:p w14:paraId="7FFF9DAA" w14:textId="77777777" w:rsidR="002620B6" w:rsidRDefault="00CC4222">
      <w:pPr>
        <w:pStyle w:val="Bodytext40"/>
        <w:framePr w:w="1891" w:h="2530" w:hRule="exact" w:wrap="none" w:vAnchor="page" w:hAnchor="page" w:x="1261" w:y="2865"/>
        <w:shd w:val="clear" w:color="auto" w:fill="auto"/>
        <w:spacing w:before="0" w:line="360" w:lineRule="exact"/>
        <w:ind w:firstLine="0"/>
        <w:jc w:val="left"/>
      </w:pPr>
      <w:r>
        <w:t>DIČ:</w:t>
      </w:r>
    </w:p>
    <w:p w14:paraId="0C5088E2" w14:textId="77777777" w:rsidR="002620B6" w:rsidRDefault="00CC4222">
      <w:pPr>
        <w:pStyle w:val="Bodytext40"/>
        <w:framePr w:w="1891" w:h="2530" w:hRule="exact" w:wrap="none" w:vAnchor="page" w:hAnchor="page" w:x="1261" w:y="2865"/>
        <w:shd w:val="clear" w:color="auto" w:fill="auto"/>
        <w:spacing w:before="0" w:line="360" w:lineRule="exact"/>
        <w:ind w:firstLine="0"/>
        <w:jc w:val="left"/>
      </w:pPr>
      <w:r>
        <w:t xml:space="preserve">zastoupený: bankovní spojení: </w:t>
      </w:r>
      <w:r>
        <w:rPr>
          <w:rStyle w:val="Bodytext495pt"/>
        </w:rPr>
        <w:t>dále jen „objednatel"</w:t>
      </w:r>
    </w:p>
    <w:p w14:paraId="089FFEFA" w14:textId="77777777" w:rsidR="002620B6" w:rsidRDefault="00CC4222">
      <w:pPr>
        <w:pStyle w:val="Bodytext30"/>
        <w:framePr w:w="9355" w:h="1665" w:hRule="exact" w:wrap="none" w:vAnchor="page" w:hAnchor="page" w:x="1305" w:y="3011"/>
        <w:shd w:val="clear" w:color="auto" w:fill="auto"/>
        <w:spacing w:before="0" w:after="6"/>
        <w:ind w:left="3398" w:right="2083"/>
      </w:pPr>
      <w:r>
        <w:t>Střední průmyslová škola dopravní, Plzeň, Karlovarská 99</w:t>
      </w:r>
    </w:p>
    <w:p w14:paraId="7D056B1F" w14:textId="77777777" w:rsidR="002620B6" w:rsidRDefault="00CC4222">
      <w:pPr>
        <w:pStyle w:val="Bodytext40"/>
        <w:framePr w:w="9355" w:h="1665" w:hRule="exact" w:wrap="none" w:vAnchor="page" w:hAnchor="page" w:x="1305" w:y="3011"/>
        <w:shd w:val="clear" w:color="auto" w:fill="auto"/>
        <w:spacing w:before="0"/>
        <w:ind w:left="3398" w:right="2083"/>
      </w:pPr>
      <w:r>
        <w:t>Karlovarská 99, 323 00 Plzeň</w:t>
      </w:r>
    </w:p>
    <w:p w14:paraId="53EB8E34" w14:textId="77777777" w:rsidR="002620B6" w:rsidRDefault="00CC4222">
      <w:pPr>
        <w:pStyle w:val="Bodytext40"/>
        <w:framePr w:w="9355" w:h="1665" w:hRule="exact" w:wrap="none" w:vAnchor="page" w:hAnchor="page" w:x="1305" w:y="3011"/>
        <w:shd w:val="clear" w:color="auto" w:fill="auto"/>
        <w:spacing w:before="0"/>
        <w:ind w:left="3398" w:right="2083"/>
      </w:pPr>
      <w:r>
        <w:t>69457930</w:t>
      </w:r>
    </w:p>
    <w:p w14:paraId="0EBB4A2B" w14:textId="77777777" w:rsidR="002620B6" w:rsidRDefault="00CC4222">
      <w:pPr>
        <w:pStyle w:val="Bodytext40"/>
        <w:framePr w:w="9355" w:h="1665" w:hRule="exact" w:wrap="none" w:vAnchor="page" w:hAnchor="page" w:x="1305" w:y="3011"/>
        <w:shd w:val="clear" w:color="auto" w:fill="auto"/>
        <w:spacing w:before="0"/>
        <w:ind w:left="3398" w:right="2083"/>
      </w:pPr>
      <w:r>
        <w:t>CZ69457930</w:t>
      </w:r>
    </w:p>
    <w:p w14:paraId="42190EF7" w14:textId="77777777" w:rsidR="002620B6" w:rsidRDefault="00CC4222">
      <w:pPr>
        <w:pStyle w:val="Bodytext40"/>
        <w:framePr w:w="9355" w:h="1665" w:hRule="exact" w:wrap="none" w:vAnchor="page" w:hAnchor="page" w:x="1305" w:y="3011"/>
        <w:shd w:val="clear" w:color="auto" w:fill="auto"/>
        <w:spacing w:before="0"/>
        <w:ind w:left="3398" w:right="2083"/>
      </w:pPr>
      <w:r>
        <w:t xml:space="preserve">Ing. Irena </w:t>
      </w:r>
      <w:proofErr w:type="gramStart"/>
      <w:r>
        <w:t>Nováková - ředitelka</w:t>
      </w:r>
      <w:proofErr w:type="gramEnd"/>
    </w:p>
    <w:p w14:paraId="565FEE2C" w14:textId="77777777" w:rsidR="002620B6" w:rsidRDefault="00CC4222">
      <w:pPr>
        <w:pStyle w:val="Bodytext30"/>
        <w:framePr w:w="2429" w:h="3290" w:hRule="exact" w:wrap="none" w:vAnchor="page" w:hAnchor="page" w:x="1271" w:y="5853"/>
        <w:shd w:val="clear" w:color="auto" w:fill="auto"/>
        <w:spacing w:before="0" w:after="6"/>
        <w:ind w:firstLine="0"/>
      </w:pPr>
      <w:r>
        <w:t>ZHOTOVITEL</w:t>
      </w:r>
    </w:p>
    <w:p w14:paraId="39410306" w14:textId="77777777" w:rsidR="002620B6" w:rsidRDefault="00CC4222">
      <w:pPr>
        <w:pStyle w:val="Bodytext40"/>
        <w:framePr w:w="2429" w:h="3290" w:hRule="exact" w:wrap="none" w:vAnchor="page" w:hAnchor="page" w:x="1271" w:y="5853"/>
        <w:shd w:val="clear" w:color="auto" w:fill="auto"/>
        <w:spacing w:before="0"/>
        <w:ind w:firstLine="0"/>
      </w:pPr>
      <w:r>
        <w:t>se sídlem:</w:t>
      </w:r>
    </w:p>
    <w:p w14:paraId="0E1DCC62" w14:textId="77777777" w:rsidR="002620B6" w:rsidRDefault="00CC4222">
      <w:pPr>
        <w:pStyle w:val="Bodytext40"/>
        <w:framePr w:w="2429" w:h="3290" w:hRule="exact" w:wrap="none" w:vAnchor="page" w:hAnchor="page" w:x="1271" w:y="5853"/>
        <w:shd w:val="clear" w:color="auto" w:fill="auto"/>
        <w:spacing w:before="0"/>
        <w:ind w:firstLine="0"/>
      </w:pPr>
      <w:r>
        <w:t>IČO:</w:t>
      </w:r>
    </w:p>
    <w:p w14:paraId="28367EDB" w14:textId="77777777" w:rsidR="002620B6" w:rsidRDefault="00CC4222">
      <w:pPr>
        <w:pStyle w:val="Bodytext40"/>
        <w:framePr w:w="2429" w:h="3290" w:hRule="exact" w:wrap="none" w:vAnchor="page" w:hAnchor="page" w:x="1271" w:y="5853"/>
        <w:shd w:val="clear" w:color="auto" w:fill="auto"/>
        <w:spacing w:before="0"/>
        <w:ind w:firstLine="0"/>
      </w:pPr>
      <w:r>
        <w:t>DIČ:</w:t>
      </w:r>
    </w:p>
    <w:p w14:paraId="4DAD5453" w14:textId="77777777" w:rsidR="002620B6" w:rsidRDefault="00CC4222">
      <w:pPr>
        <w:pStyle w:val="Bodytext40"/>
        <w:framePr w:w="2429" w:h="3290" w:hRule="exact" w:wrap="none" w:vAnchor="page" w:hAnchor="page" w:x="1271" w:y="5853"/>
        <w:shd w:val="clear" w:color="auto" w:fill="auto"/>
        <w:spacing w:before="0"/>
        <w:ind w:firstLine="0"/>
      </w:pPr>
      <w:r>
        <w:t>zapsaný ve veřejném rejstříku:</w:t>
      </w:r>
    </w:p>
    <w:p w14:paraId="0D88D9E9" w14:textId="77777777" w:rsidR="002620B6" w:rsidRDefault="00CC4222">
      <w:pPr>
        <w:pStyle w:val="Bodytext40"/>
        <w:framePr w:w="2429" w:h="3290" w:hRule="exact" w:wrap="none" w:vAnchor="page" w:hAnchor="page" w:x="1271" w:y="5853"/>
        <w:shd w:val="clear" w:color="auto" w:fill="auto"/>
        <w:spacing w:before="0"/>
        <w:ind w:firstLine="0"/>
      </w:pPr>
      <w:r>
        <w:t>zastoupený:</w:t>
      </w:r>
    </w:p>
    <w:p w14:paraId="561C6662" w14:textId="77777777" w:rsidR="002620B6" w:rsidRDefault="00CC4222">
      <w:pPr>
        <w:pStyle w:val="Bodytext40"/>
        <w:framePr w:w="2429" w:h="3290" w:hRule="exact" w:wrap="none" w:vAnchor="page" w:hAnchor="page" w:x="1271" w:y="5853"/>
        <w:shd w:val="clear" w:color="auto" w:fill="auto"/>
        <w:spacing w:before="0"/>
        <w:ind w:firstLine="0"/>
      </w:pPr>
      <w:r>
        <w:t>bankovní spojení:</w:t>
      </w:r>
    </w:p>
    <w:p w14:paraId="1A9093EC" w14:textId="77777777" w:rsidR="002620B6" w:rsidRDefault="00CC4222">
      <w:pPr>
        <w:pStyle w:val="Bodytext40"/>
        <w:framePr w:w="2429" w:h="3290" w:hRule="exact" w:wrap="none" w:vAnchor="page" w:hAnchor="page" w:x="1271" w:y="5853"/>
        <w:shd w:val="clear" w:color="auto" w:fill="auto"/>
        <w:spacing w:before="0" w:after="159" w:line="235" w:lineRule="exact"/>
        <w:ind w:firstLine="0"/>
      </w:pPr>
      <w:r>
        <w:t>Autorizovaná osoba pověřená vedením stavby:</w:t>
      </w:r>
    </w:p>
    <w:p w14:paraId="378781CD" w14:textId="77777777" w:rsidR="002620B6" w:rsidRDefault="00CC4222">
      <w:pPr>
        <w:pStyle w:val="Bodytext20"/>
        <w:framePr w:w="2429" w:h="3290" w:hRule="exact" w:wrap="none" w:vAnchor="page" w:hAnchor="page" w:x="1271" w:y="5853"/>
        <w:shd w:val="clear" w:color="auto" w:fill="auto"/>
        <w:spacing w:after="0"/>
        <w:ind w:firstLine="0"/>
        <w:jc w:val="both"/>
      </w:pPr>
      <w:r>
        <w:t>dále jen „zhotovitel"</w:t>
      </w:r>
    </w:p>
    <w:p w14:paraId="648B70BC" w14:textId="77777777" w:rsidR="002620B6" w:rsidRDefault="00CC4222">
      <w:pPr>
        <w:pStyle w:val="Bodytext30"/>
        <w:framePr w:w="9355" w:h="2159" w:hRule="exact" w:wrap="none" w:vAnchor="page" w:hAnchor="page" w:x="1305" w:y="5710"/>
        <w:shd w:val="clear" w:color="auto" w:fill="auto"/>
        <w:spacing w:before="0" w:after="0" w:line="350" w:lineRule="exact"/>
        <w:ind w:left="3417" w:right="2059"/>
      </w:pPr>
      <w:r>
        <w:t>RYTA s.r.o.</w:t>
      </w:r>
    </w:p>
    <w:p w14:paraId="5470BF47" w14:textId="77777777" w:rsidR="002620B6" w:rsidRDefault="00CC4222">
      <w:pPr>
        <w:pStyle w:val="Bodytext40"/>
        <w:framePr w:w="9355" w:h="2159" w:hRule="exact" w:wrap="none" w:vAnchor="page" w:hAnchor="page" w:x="1305" w:y="5710"/>
        <w:shd w:val="clear" w:color="auto" w:fill="auto"/>
        <w:spacing w:before="0" w:line="350" w:lineRule="exact"/>
        <w:ind w:left="3417" w:right="2059"/>
      </w:pPr>
      <w:r>
        <w:t xml:space="preserve">Bezručova 1159, 337 01 </w:t>
      </w:r>
      <w:r>
        <w:t>Rokycany</w:t>
      </w:r>
    </w:p>
    <w:p w14:paraId="0466DE9D" w14:textId="77777777" w:rsidR="002620B6" w:rsidRDefault="00CC4222">
      <w:pPr>
        <w:pStyle w:val="Bodytext40"/>
        <w:framePr w:w="9355" w:h="2159" w:hRule="exact" w:wrap="none" w:vAnchor="page" w:hAnchor="page" w:x="1305" w:y="5710"/>
        <w:shd w:val="clear" w:color="auto" w:fill="auto"/>
        <w:spacing w:before="0" w:line="350" w:lineRule="exact"/>
        <w:ind w:left="3417" w:right="2059"/>
      </w:pPr>
      <w:r>
        <w:t>26354870</w:t>
      </w:r>
    </w:p>
    <w:p w14:paraId="7976DC03" w14:textId="77777777" w:rsidR="002620B6" w:rsidRDefault="00CC4222">
      <w:pPr>
        <w:pStyle w:val="Bodytext40"/>
        <w:framePr w:w="9355" w:h="2159" w:hRule="exact" w:wrap="none" w:vAnchor="page" w:hAnchor="page" w:x="1305" w:y="5710"/>
        <w:shd w:val="clear" w:color="auto" w:fill="auto"/>
        <w:spacing w:before="0" w:line="350" w:lineRule="exact"/>
        <w:ind w:left="3417" w:right="2059"/>
      </w:pPr>
      <w:r>
        <w:t>CZ26354870</w:t>
      </w:r>
    </w:p>
    <w:p w14:paraId="5FE35B05" w14:textId="77777777" w:rsidR="002620B6" w:rsidRDefault="00CC4222">
      <w:pPr>
        <w:pStyle w:val="Bodytext40"/>
        <w:framePr w:w="9355" w:h="2159" w:hRule="exact" w:wrap="none" w:vAnchor="page" w:hAnchor="page" w:x="1305" w:y="5710"/>
        <w:shd w:val="clear" w:color="auto" w:fill="auto"/>
        <w:spacing w:before="0" w:line="350" w:lineRule="exact"/>
        <w:ind w:left="2697" w:right="2080" w:firstLine="0"/>
        <w:jc w:val="left"/>
      </w:pPr>
      <w:r>
        <w:t>Vedeném Krajským soudem v Plzni, oddíl C, vložka 14940</w:t>
      </w:r>
      <w:r>
        <w:br/>
        <w:t xml:space="preserve">Eduardem </w:t>
      </w:r>
      <w:proofErr w:type="gramStart"/>
      <w:r>
        <w:t>Rytířem - jednatelem</w:t>
      </w:r>
      <w:proofErr w:type="gramEnd"/>
    </w:p>
    <w:p w14:paraId="3027B971" w14:textId="77777777" w:rsidR="002620B6" w:rsidRDefault="00CC4222">
      <w:pPr>
        <w:pStyle w:val="Bodytext40"/>
        <w:framePr w:wrap="none" w:vAnchor="page" w:hAnchor="page" w:x="1305" w:y="8521"/>
        <w:shd w:val="clear" w:color="auto" w:fill="auto"/>
        <w:spacing w:before="0" w:line="190" w:lineRule="exact"/>
        <w:ind w:left="3432" w:right="3264"/>
      </w:pPr>
      <w:r>
        <w:t xml:space="preserve">Ing. Miloš </w:t>
      </w:r>
      <w:proofErr w:type="gramStart"/>
      <w:r>
        <w:t>Valdhans - obor</w:t>
      </w:r>
      <w:proofErr w:type="gramEnd"/>
      <w:r>
        <w:t xml:space="preserve"> pozemní stavby</w:t>
      </w:r>
    </w:p>
    <w:p w14:paraId="7F01E9BB" w14:textId="77777777" w:rsidR="002620B6" w:rsidRDefault="00CC4222">
      <w:pPr>
        <w:pStyle w:val="Heading410"/>
        <w:framePr w:w="9355" w:h="3951" w:hRule="exact" w:wrap="none" w:vAnchor="page" w:hAnchor="page" w:x="1305" w:y="9367"/>
        <w:shd w:val="clear" w:color="auto" w:fill="auto"/>
        <w:spacing w:before="0" w:after="102"/>
        <w:ind w:left="20" w:firstLine="0"/>
      </w:pPr>
      <w:bookmarkStart w:id="1" w:name="bookmark1"/>
      <w:r>
        <w:t>1. PREAMBULE</w:t>
      </w:r>
      <w:bookmarkEnd w:id="1"/>
    </w:p>
    <w:p w14:paraId="0770A84B" w14:textId="77777777" w:rsidR="002620B6" w:rsidRDefault="00CC4222">
      <w:pPr>
        <w:pStyle w:val="Bodytext20"/>
        <w:framePr w:w="9355" w:h="3951" w:hRule="exact" w:wrap="none" w:vAnchor="page" w:hAnchor="page" w:x="1305" w:y="9367"/>
        <w:numPr>
          <w:ilvl w:val="0"/>
          <w:numId w:val="1"/>
        </w:numPr>
        <w:shd w:val="clear" w:color="auto" w:fill="auto"/>
        <w:tabs>
          <w:tab w:val="left" w:pos="677"/>
        </w:tabs>
        <w:spacing w:after="144" w:line="259" w:lineRule="exact"/>
        <w:ind w:left="720" w:hanging="720"/>
        <w:jc w:val="both"/>
      </w:pPr>
      <w:r>
        <w:t xml:space="preserve">Tato Smlouva o dílo č. 217 / 2022 (dále jen „Smlouva") je uzavřena v souladu s </w:t>
      </w:r>
      <w:r>
        <w:t>ustanovením § 2586 a násl. zákona č. 89/2012 Sb., občanský zákoník, v platném znění (dále jen „ObčZ").</w:t>
      </w:r>
    </w:p>
    <w:p w14:paraId="07F4F461" w14:textId="77777777" w:rsidR="002620B6" w:rsidRDefault="00CC4222">
      <w:pPr>
        <w:pStyle w:val="Bodytext20"/>
        <w:framePr w:w="9355" w:h="3951" w:hRule="exact" w:wrap="none" w:vAnchor="page" w:hAnchor="page" w:x="1305" w:y="9367"/>
        <w:numPr>
          <w:ilvl w:val="0"/>
          <w:numId w:val="1"/>
        </w:numPr>
        <w:shd w:val="clear" w:color="auto" w:fill="auto"/>
        <w:tabs>
          <w:tab w:val="left" w:pos="677"/>
        </w:tabs>
        <w:spacing w:after="136" w:line="254" w:lineRule="exact"/>
        <w:ind w:left="720" w:hanging="720"/>
        <w:jc w:val="both"/>
      </w:pPr>
      <w:r>
        <w:t xml:space="preserve">Smlouva je uzavřena na základě veřejné zakázky „VÝMĚNA STŘEŠNÍ KRYTINY </w:t>
      </w:r>
      <w:proofErr w:type="gramStart"/>
      <w:r>
        <w:t>KARLOVARSKÁ - II</w:t>
      </w:r>
      <w:proofErr w:type="gramEnd"/>
      <w:r>
        <w:t>. ETAPA, vyhlášené dne 06. 08. 2022. Veřejná zakázka byla zadaná v</w:t>
      </w:r>
      <w:r>
        <w:t xml:space="preserve"> zjednodušeném podlimitním řízení v souladu s § 53 zákona č. 134/2016 Sb., o zadávání veřejných zakázek, v platném znění (dále jen „ZZVZ")</w:t>
      </w:r>
    </w:p>
    <w:p w14:paraId="5B4FEA61" w14:textId="77777777" w:rsidR="002620B6" w:rsidRDefault="00CC4222">
      <w:pPr>
        <w:pStyle w:val="Bodytext20"/>
        <w:framePr w:w="9355" w:h="3951" w:hRule="exact" w:wrap="none" w:vAnchor="page" w:hAnchor="page" w:x="1305" w:y="9367"/>
        <w:numPr>
          <w:ilvl w:val="0"/>
          <w:numId w:val="1"/>
        </w:numPr>
        <w:shd w:val="clear" w:color="auto" w:fill="auto"/>
        <w:tabs>
          <w:tab w:val="left" w:pos="677"/>
        </w:tabs>
        <w:spacing w:after="178" w:line="259" w:lineRule="exact"/>
        <w:ind w:left="720" w:hanging="720"/>
        <w:jc w:val="both"/>
      </w:pPr>
      <w:r>
        <w:t>Důvodem uzavření této Smlouvy je vymezení způsobu a rozsahu provedení díla zhotovitelem a stanovení vzájemných práv a</w:t>
      </w:r>
      <w:r>
        <w:t xml:space="preserve"> povinností smluvních stran.</w:t>
      </w:r>
    </w:p>
    <w:p w14:paraId="23DF6D79" w14:textId="77777777" w:rsidR="002620B6" w:rsidRDefault="00CC4222">
      <w:pPr>
        <w:pStyle w:val="Bodytext20"/>
        <w:framePr w:w="9355" w:h="3951" w:hRule="exact" w:wrap="none" w:vAnchor="page" w:hAnchor="page" w:x="1305" w:y="9367"/>
        <w:numPr>
          <w:ilvl w:val="0"/>
          <w:numId w:val="1"/>
        </w:numPr>
        <w:shd w:val="clear" w:color="auto" w:fill="auto"/>
        <w:tabs>
          <w:tab w:val="left" w:pos="677"/>
        </w:tabs>
        <w:spacing w:after="102"/>
        <w:ind w:left="720" w:hanging="720"/>
        <w:jc w:val="both"/>
      </w:pPr>
      <w:r>
        <w:t>Objednatelem je zadavatel a zhotovitelem je dodavatel po uzavření Smlouvy.</w:t>
      </w:r>
    </w:p>
    <w:p w14:paraId="4D777374" w14:textId="77777777" w:rsidR="002620B6" w:rsidRDefault="00CC4222">
      <w:pPr>
        <w:pStyle w:val="Bodytext20"/>
        <w:framePr w:w="9355" w:h="3951" w:hRule="exact" w:wrap="none" w:vAnchor="page" w:hAnchor="page" w:x="1305" w:y="9367"/>
        <w:numPr>
          <w:ilvl w:val="0"/>
          <w:numId w:val="1"/>
        </w:numPr>
        <w:shd w:val="clear" w:color="auto" w:fill="auto"/>
        <w:tabs>
          <w:tab w:val="left" w:pos="677"/>
        </w:tabs>
        <w:spacing w:after="0" w:line="259" w:lineRule="exact"/>
        <w:ind w:left="720" w:hanging="720"/>
        <w:jc w:val="both"/>
      </w:pPr>
      <w:r>
        <w:t xml:space="preserve">Příslušnou dokumentací je dokumentace zpracovaná v rozsahu stanoveném jiným právním předpisem (vyhláškou č. 169/2016 Sb.) v podrobnostech pro </w:t>
      </w:r>
      <w:r>
        <w:t>provedení stavby v souladu s vyhl. č. 499/2006 Sb. Příloha č. 13.</w:t>
      </w:r>
    </w:p>
    <w:p w14:paraId="7A950154" w14:textId="77777777" w:rsidR="002620B6" w:rsidRDefault="00CC4222">
      <w:pPr>
        <w:pStyle w:val="Headerorfooter10"/>
        <w:framePr w:wrap="none" w:vAnchor="page" w:hAnchor="page" w:x="9431" w:y="15347"/>
        <w:shd w:val="clear" w:color="auto" w:fill="auto"/>
      </w:pPr>
      <w:r>
        <w:t>Stránka 1 z 16</w:t>
      </w:r>
    </w:p>
    <w:p w14:paraId="4160EBB3"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3E3F195B" w14:textId="77777777" w:rsidR="002620B6" w:rsidRDefault="00CC4222">
      <w:pPr>
        <w:pStyle w:val="Bodytext50"/>
        <w:framePr w:wrap="none" w:vAnchor="page" w:hAnchor="page" w:x="4636" w:y="1201"/>
        <w:shd w:val="clear" w:color="auto" w:fill="auto"/>
      </w:pPr>
      <w:r>
        <w:rPr>
          <w:rStyle w:val="Bodytext5105pt"/>
          <w:b/>
          <w:bCs/>
        </w:rPr>
        <w:lastRenderedPageBreak/>
        <w:t>2</w:t>
      </w:r>
      <w:r>
        <w:t>.</w:t>
      </w:r>
    </w:p>
    <w:p w14:paraId="15BC7E0B" w14:textId="77777777" w:rsidR="002620B6" w:rsidRDefault="00CC4222">
      <w:pPr>
        <w:pStyle w:val="Heading410"/>
        <w:framePr w:wrap="none" w:vAnchor="page" w:hAnchor="page" w:x="1309" w:y="1228"/>
        <w:shd w:val="clear" w:color="auto" w:fill="auto"/>
        <w:spacing w:before="0" w:after="0"/>
        <w:ind w:left="4737" w:right="3327"/>
        <w:jc w:val="both"/>
      </w:pPr>
      <w:bookmarkStart w:id="2" w:name="bookmark2"/>
      <w:r>
        <w:t>PŘEDMĚT SMLOUVY</w:t>
      </w:r>
      <w:bookmarkEnd w:id="2"/>
    </w:p>
    <w:p w14:paraId="7B3C387F" w14:textId="77777777" w:rsidR="002620B6" w:rsidRDefault="00CC4222">
      <w:pPr>
        <w:pStyle w:val="Bodytext20"/>
        <w:framePr w:w="9336" w:h="2850" w:hRule="exact" w:wrap="none" w:vAnchor="page" w:hAnchor="page" w:x="1309" w:y="1596"/>
        <w:numPr>
          <w:ilvl w:val="0"/>
          <w:numId w:val="2"/>
        </w:numPr>
        <w:shd w:val="clear" w:color="auto" w:fill="auto"/>
        <w:tabs>
          <w:tab w:val="left" w:pos="680"/>
        </w:tabs>
        <w:spacing w:after="140" w:line="254" w:lineRule="exact"/>
        <w:ind w:left="720" w:hanging="720"/>
        <w:jc w:val="both"/>
      </w:pPr>
      <w:r>
        <w:t>Zhotovitel se uzavřením této Smlouvy zavazuje na svůj náklad a na své nebezpečí pro objednatele za podmínek níže uvedených odborně p</w:t>
      </w:r>
      <w:r>
        <w:t>rovést dílo spočívající v realizaci obnovy hydroizolační funkce střech, zateplení střech a navazující opravy konkretizovaného počtu plochých střech v rámci areálu školy dle specifikace uvedené v čl. 3. této Smlouvy a dle projektové dokumentace zpracované o</w:t>
      </w:r>
      <w:r>
        <w:t>právněnou osobou, která je podkladem pro realizaci tohoto díla.</w:t>
      </w:r>
    </w:p>
    <w:p w14:paraId="50504B6F" w14:textId="77777777" w:rsidR="002620B6" w:rsidRDefault="00CC4222">
      <w:pPr>
        <w:pStyle w:val="Bodytext20"/>
        <w:framePr w:w="9336" w:h="2850" w:hRule="exact" w:wrap="none" w:vAnchor="page" w:hAnchor="page" w:x="1309" w:y="1596"/>
        <w:numPr>
          <w:ilvl w:val="0"/>
          <w:numId w:val="2"/>
        </w:numPr>
        <w:shd w:val="clear" w:color="auto" w:fill="auto"/>
        <w:tabs>
          <w:tab w:val="left" w:pos="680"/>
        </w:tabs>
        <w:spacing w:after="144" w:line="254" w:lineRule="exact"/>
        <w:ind w:left="720" w:hanging="720"/>
        <w:jc w:val="both"/>
      </w:pPr>
      <w:r>
        <w:t xml:space="preserve">Zhotovitel bude realizovat dílo po celou dobu provádění stavby pod odborným vedením oprávněné osoby dle zák. 360/1992 Sb., jejíž osvědčení bylo doloženo před uzavřením této Smlouvy. Tato </w:t>
      </w:r>
      <w:r>
        <w:t>osoba bude vždy přítomna při kontrolních dnech stavby.</w:t>
      </w:r>
    </w:p>
    <w:p w14:paraId="336ABF5C" w14:textId="77777777" w:rsidR="002620B6" w:rsidRDefault="00CC4222">
      <w:pPr>
        <w:pStyle w:val="Bodytext20"/>
        <w:framePr w:w="9336" w:h="2850" w:hRule="exact" w:wrap="none" w:vAnchor="page" w:hAnchor="page" w:x="1309" w:y="1596"/>
        <w:numPr>
          <w:ilvl w:val="0"/>
          <w:numId w:val="2"/>
        </w:numPr>
        <w:shd w:val="clear" w:color="auto" w:fill="auto"/>
        <w:tabs>
          <w:tab w:val="left" w:pos="680"/>
        </w:tabs>
        <w:spacing w:after="0" w:line="250" w:lineRule="exact"/>
        <w:ind w:left="720" w:hanging="720"/>
        <w:jc w:val="both"/>
      </w:pPr>
      <w:r>
        <w:t>Objednatel se uzavřením této Smlouvy zavazuje zaplatit zhotoviteli za řádně provedené dílo sjednanou cenu za dílo.</w:t>
      </w:r>
    </w:p>
    <w:p w14:paraId="213C04B1" w14:textId="77777777" w:rsidR="002620B6" w:rsidRDefault="00CC4222">
      <w:pPr>
        <w:pStyle w:val="Heading410"/>
        <w:framePr w:w="9336" w:h="10439" w:hRule="exact" w:wrap="none" w:vAnchor="page" w:hAnchor="page" w:x="1309" w:y="4660"/>
        <w:numPr>
          <w:ilvl w:val="0"/>
          <w:numId w:val="3"/>
        </w:numPr>
        <w:shd w:val="clear" w:color="auto" w:fill="auto"/>
        <w:tabs>
          <w:tab w:val="left" w:pos="3686"/>
        </w:tabs>
        <w:spacing w:before="0" w:after="106"/>
        <w:ind w:left="3000" w:firstLine="0"/>
        <w:jc w:val="left"/>
      </w:pPr>
      <w:bookmarkStart w:id="3" w:name="bookmark3"/>
      <w:r>
        <w:t>ROZSAH PŘEDMĚTU PLNĚNÍ</w:t>
      </w:r>
      <w:bookmarkEnd w:id="3"/>
    </w:p>
    <w:p w14:paraId="168CACBB" w14:textId="77777777" w:rsidR="002620B6" w:rsidRDefault="00CC4222">
      <w:pPr>
        <w:pStyle w:val="Bodytext20"/>
        <w:framePr w:w="9336" w:h="10439" w:hRule="exact" w:wrap="none" w:vAnchor="page" w:hAnchor="page" w:x="1309" w:y="4660"/>
        <w:numPr>
          <w:ilvl w:val="1"/>
          <w:numId w:val="3"/>
        </w:numPr>
        <w:shd w:val="clear" w:color="auto" w:fill="auto"/>
        <w:tabs>
          <w:tab w:val="left" w:pos="680"/>
        </w:tabs>
        <w:spacing w:after="0" w:line="254" w:lineRule="exact"/>
        <w:ind w:left="720" w:hanging="720"/>
        <w:jc w:val="both"/>
      </w:pPr>
      <w:r>
        <w:t>Zhotovitel se uzavřením této Smlouvy zavazuje provést pro objed</w:t>
      </w:r>
      <w:r>
        <w:t>natele stavební práce spočívající zejména v provedení: obnovy hydroizolační funkce střech, zateplení střech a navazující opravy konkretizovaného počtu 8 plochých střech v rámci areálu školy, a v rámci této předmětné II. etapy výměny střešních krytin. Stavb</w:t>
      </w:r>
      <w:r>
        <w:t>ou bude provedeno zateplení střechy objektů, provedení nové spádové vrstvy a nové hydroizolace, další související opravy. Z hlediska konstrukčního a materiálového řešení lze uvést, že stávající skladba střechy bude vyspravena, souvrství asfaltových pásů oč</w:t>
      </w:r>
      <w:r>
        <w:t>ištěno a vyrovnáno. Na vyspravený a vyrovnaný povrch původní hydroizolace budou provedeny nové vrstvy tepelné izolace a hydroizolace. Nové vrstvy je navrženo k nosnému podkladu stabilizovat mechanickým kotvením. Tepelná izolace bude tvořena deskami z pěnov</w:t>
      </w:r>
      <w:r>
        <w:t>ého polystyrenu, který budou mít zároveň funkci spádovou. Nová hydroizolační vrstva bude provedena z dvojice asfaltových pásů. Návrh skladeb plochých střech bude splňovat doporučenou hodnotu součinitele prostupu tepla. Navržená tloušťka tepelné izolace bud</w:t>
      </w:r>
      <w:r>
        <w:t>e vyhovovat v ploše doporučení normy ČSN 73 0540-2 Tepelná ochrana budov, na součinitel prostupu tepla. Materiál povlakové hydroizolace budou modifikované asfaltové pásy. Objekty dotčené výměnou střešní krytiny jsou zastřešeny plochými střechami, které jso</w:t>
      </w:r>
      <w:r>
        <w:t xml:space="preserve">u některé dvouplášťové, některé jednoplášťové. Střechy jsou odvodněny do vnitřních vtoků, okraje jsou ukončeny nízkou atikou nebo ostrou hranou. Sklon povrchu střech činí cca </w:t>
      </w:r>
      <w:proofErr w:type="gramStart"/>
      <w:r>
        <w:t>2%</w:t>
      </w:r>
      <w:proofErr w:type="gramEnd"/>
      <w:r>
        <w:t>. Na střechách se nachází prostupy odvětrání, vedení bleskosvodu, případně vzdu</w:t>
      </w:r>
      <w:r>
        <w:t>chotechnické komory. Součástí realizace bude odstranění původních vtoků, které budou nahrazeny novými systémovými dvoustupňovými svislými vtoky s integrovaným přířezem asfaltového pásu a s ochranným košem o průměru 100 mm. Vtoky budou zaústěny do stávající</w:t>
      </w:r>
      <w:r>
        <w:t>ho potrubí v místě stávajících vtoků, a budou stabilizovány pomocí 4 ks šroubů do betonu (střešní panely). Po dokončení realizace střech musí být znovu proveden vnější systém ochrany před bleskem. Veškeré montážní práce elektro musí být provedeny dle platn</w:t>
      </w:r>
      <w:r>
        <w:t>ých předpisů a následně schváleny revizním technikem. Bude se jednat o repasi hromosvodné soustavy s napojením na původní svody. Součástí realizace budou také klempířské prvky nově provedeny z lakovaného FeZn plechu. Na jejich kotvení budou používány šroub</w:t>
      </w:r>
      <w:r>
        <w:t xml:space="preserve">y, nýty, příchytky nebo jiné kotevní prvky, v závislosti na podkladu. V některých případech jsou řešeny atikové stěny, které budou zatepleny z vnitřní strany. Ve svislém směru bude použita tepelná izolace z rovných desek pěnového polystyrenu EPS </w:t>
      </w:r>
      <w:proofErr w:type="gramStart"/>
      <w:r>
        <w:t>100S</w:t>
      </w:r>
      <w:proofErr w:type="gramEnd"/>
      <w:r>
        <w:t xml:space="preserve"> s min</w:t>
      </w:r>
      <w:r>
        <w:t>. pevností v tlaku 100 kPa při 10% deformaci a tloušťky 100 mm. Koruna atiky bude zateplená pomocí desek z extrudovaného polystyrenu XPS. Koruna bude spádovaná směrem ke střeše, přičemž spád koruny atik bude řešen zbroušením desek XPS. V některých případec</w:t>
      </w:r>
      <w:r>
        <w:t>h pro odvodnění střechy bude instalován atikový chrlič, který bude vést přes atiku. Bude použit chrlič s integrovaným přířezem asfaltového pásu a s vyjímatelnou ochrannou mřížkou. V některých případech budou řešeny, zatepleny ventilační tlumící komory. Stá</w:t>
      </w:r>
      <w:r>
        <w:t>vající ventilační hlavice budou před zateplením demontovány, vč. odpojení od el. energie. Po zateplení budou osazeny nové tlumiče a ventilátory včetně odborného napojení na el. energii. Stávající odvětrání Zl bude pomocí prodloužených plastových nástavců v</w:t>
      </w:r>
      <w:r>
        <w:t xml:space="preserve">č. krycí hlavice (min. 800 mm nad povrch tlumící komory). Pro správné provedení každé z 15 střech této první etapy je závazná projektová dokumentace předmětné jednotlivé ploché střechy z hlediska </w:t>
      </w:r>
      <w:proofErr w:type="gramStart"/>
      <w:r>
        <w:t>stavebně - technického</w:t>
      </w:r>
      <w:proofErr w:type="gramEnd"/>
      <w:r>
        <w:t xml:space="preserve"> řešení a soupisu prací, výkazu výměr.</w:t>
      </w:r>
    </w:p>
    <w:p w14:paraId="2DCB3EC7" w14:textId="77777777" w:rsidR="002620B6" w:rsidRDefault="00CC4222">
      <w:pPr>
        <w:pStyle w:val="Headerorfooter10"/>
        <w:framePr w:wrap="none" w:vAnchor="page" w:hAnchor="page" w:x="9393" w:y="15332"/>
        <w:shd w:val="clear" w:color="auto" w:fill="auto"/>
      </w:pPr>
      <w:r>
        <w:t>Stránka 2 z 16</w:t>
      </w:r>
    </w:p>
    <w:p w14:paraId="69341EA6"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0F88B5A7" w14:textId="77777777" w:rsidR="002620B6" w:rsidRDefault="00CC4222">
      <w:pPr>
        <w:pStyle w:val="Bodytext20"/>
        <w:framePr w:w="9398" w:h="13498" w:hRule="exact" w:wrap="none" w:vAnchor="page" w:hAnchor="page" w:x="1278" w:y="1194"/>
        <w:numPr>
          <w:ilvl w:val="0"/>
          <w:numId w:val="4"/>
        </w:numPr>
        <w:shd w:val="clear" w:color="auto" w:fill="auto"/>
        <w:tabs>
          <w:tab w:val="left" w:pos="1128"/>
        </w:tabs>
        <w:spacing w:after="112" w:line="259" w:lineRule="exact"/>
        <w:ind w:left="1120" w:hanging="400"/>
        <w:jc w:val="both"/>
      </w:pPr>
      <w:r w:rsidRPr="00AC55EF">
        <w:rPr>
          <w:lang w:eastAsia="en-US" w:bidi="en-US"/>
        </w:rPr>
        <w:t xml:space="preserve">Pro </w:t>
      </w:r>
      <w:r>
        <w:t xml:space="preserve">rozsah provedení prací je závazný obsah projektové dokumentace, soupisu prací a výkazu výměr, jakož i podmínky veřejné zakázky. Přesný popis předmětu díla je zřejmý z projektové dokumentace pro provedení </w:t>
      </w:r>
      <w:r>
        <w:t>stavby, technických zpráv, soupisu prací a výkazů výměr, zpracované společností/oprávněnou osobou: společností PLANSTAV a.s., Ing. Vladimír Beneš s názvem zakázky: Výměna střešní krytiny, karlovarská 99, Plzeň, datum zpracování 08 / 2020, vč. soupisu prací</w:t>
      </w:r>
      <w:r>
        <w:t xml:space="preserve"> a výkazu výměr.</w:t>
      </w:r>
    </w:p>
    <w:p w14:paraId="0AAD7800" w14:textId="77777777" w:rsidR="002620B6" w:rsidRDefault="00CC4222">
      <w:pPr>
        <w:pStyle w:val="Bodytext20"/>
        <w:framePr w:w="9398" w:h="13498" w:hRule="exact" w:wrap="none" w:vAnchor="page" w:hAnchor="page" w:x="1278" w:y="1194"/>
        <w:numPr>
          <w:ilvl w:val="0"/>
          <w:numId w:val="4"/>
        </w:numPr>
        <w:shd w:val="clear" w:color="auto" w:fill="auto"/>
        <w:tabs>
          <w:tab w:val="left" w:pos="1128"/>
        </w:tabs>
        <w:spacing w:after="132" w:line="269" w:lineRule="exact"/>
        <w:ind w:left="1120" w:hanging="400"/>
        <w:jc w:val="both"/>
      </w:pPr>
      <w:r>
        <w:t>Kompletní projektová dokumentace v jednom (1) paré byla předána zhotoviteli nejpozději před uzavřením této Smlouvy.</w:t>
      </w:r>
    </w:p>
    <w:p w14:paraId="3BE1518C" w14:textId="77777777" w:rsidR="002620B6" w:rsidRDefault="00CC4222">
      <w:pPr>
        <w:pStyle w:val="Bodytext20"/>
        <w:framePr w:w="9398" w:h="13498" w:hRule="exact" w:wrap="none" w:vAnchor="page" w:hAnchor="page" w:x="1278" w:y="1194"/>
        <w:numPr>
          <w:ilvl w:val="0"/>
          <w:numId w:val="4"/>
        </w:numPr>
        <w:shd w:val="clear" w:color="auto" w:fill="auto"/>
        <w:tabs>
          <w:tab w:val="left" w:pos="1128"/>
        </w:tabs>
        <w:spacing w:after="116" w:line="254" w:lineRule="exact"/>
        <w:ind w:left="1120" w:hanging="400"/>
        <w:jc w:val="both"/>
      </w:pPr>
      <w:r>
        <w:t>V případě, že jsou v projektové dokumentaci, která je součástí Zadávací dokumentace, uvedeny odkazy nebo specifikace výrobk</w:t>
      </w:r>
      <w:r>
        <w:t>ů či konkrétní dodavatelé, je toto uvedení pouze jako příklad (uvedené příkladem). Materiály a výrobky je možné zaměnit jinými kvalitativně stejnými nebo lepšími výrobky při zachování shodných nebo lepších parametrů a funkcí. Materiály uvedené v projektové</w:t>
      </w:r>
      <w:r>
        <w:t xml:space="preserve"> dokumentaci pro zadání stavby dle ZZVZ jsou pouze směrné dle nutných standardů pro zpracování podrobného výkazu materiálu.</w:t>
      </w:r>
    </w:p>
    <w:p w14:paraId="4E022E84" w14:textId="77777777" w:rsidR="002620B6" w:rsidRDefault="00CC4222">
      <w:pPr>
        <w:pStyle w:val="Bodytext20"/>
        <w:framePr w:w="9398" w:h="13498" w:hRule="exact" w:wrap="none" w:vAnchor="page" w:hAnchor="page" w:x="1278" w:y="1194"/>
        <w:numPr>
          <w:ilvl w:val="1"/>
          <w:numId w:val="3"/>
        </w:numPr>
        <w:shd w:val="clear" w:color="auto" w:fill="auto"/>
        <w:tabs>
          <w:tab w:val="left" w:pos="679"/>
        </w:tabs>
        <w:spacing w:after="124" w:line="259" w:lineRule="exact"/>
        <w:ind w:left="720" w:hanging="720"/>
        <w:jc w:val="both"/>
      </w:pPr>
      <w:r>
        <w:t>Za správnost a úplnost projektové dokumentace odpovídá objednatel. Zhotovitel v této souvislosti prohlašuje, že předmětnou projektov</w:t>
      </w:r>
      <w:r>
        <w:t>ou dokumentaci před započetím prací převzal, podrobil kontrole a shledal ji bez zjevných vad a dostatečně podrobnou tak, aby na jejím základě byl schopen řádně realizovat sjednané dílo za sjednanou cenu. Zhotoviteli jsou známy veškeré technické, kvalitativ</w:t>
      </w:r>
      <w:r>
        <w:t>ní a jiné podmínky a disponuje takovými kapacitami a odbornými znalostmi, které jsou k plnění Smlouvy nezbytné.</w:t>
      </w:r>
    </w:p>
    <w:p w14:paraId="44BF62CF" w14:textId="77777777" w:rsidR="002620B6" w:rsidRDefault="00CC4222">
      <w:pPr>
        <w:pStyle w:val="Bodytext20"/>
        <w:framePr w:w="9398" w:h="13498" w:hRule="exact" w:wrap="none" w:vAnchor="page" w:hAnchor="page" w:x="1278" w:y="1194"/>
        <w:numPr>
          <w:ilvl w:val="1"/>
          <w:numId w:val="3"/>
        </w:numPr>
        <w:shd w:val="clear" w:color="auto" w:fill="auto"/>
        <w:tabs>
          <w:tab w:val="left" w:pos="679"/>
        </w:tabs>
        <w:spacing w:after="116" w:line="254" w:lineRule="exact"/>
        <w:ind w:left="720" w:hanging="720"/>
        <w:jc w:val="both"/>
      </w:pPr>
      <w:r>
        <w:t xml:space="preserve">Dílo musí být provedeno plně v souladu s projektovou dokumentací, touto Smlouvou, příslušnými právně závaznými i doporučenými </w:t>
      </w:r>
      <w:r>
        <w:t>technickými, hygienickými a bezpečnostními normami, relevantními právními předpisy v platném znění a uživatelskými standardy stavby.</w:t>
      </w:r>
    </w:p>
    <w:p w14:paraId="7D3E6567" w14:textId="77777777" w:rsidR="002620B6" w:rsidRDefault="00CC4222">
      <w:pPr>
        <w:pStyle w:val="Bodytext20"/>
        <w:framePr w:w="9398" w:h="13498" w:hRule="exact" w:wrap="none" w:vAnchor="page" w:hAnchor="page" w:x="1278" w:y="1194"/>
        <w:numPr>
          <w:ilvl w:val="1"/>
          <w:numId w:val="3"/>
        </w:numPr>
        <w:shd w:val="clear" w:color="auto" w:fill="auto"/>
        <w:tabs>
          <w:tab w:val="left" w:pos="679"/>
        </w:tabs>
        <w:spacing w:after="158" w:line="259" w:lineRule="exact"/>
        <w:ind w:left="720" w:hanging="720"/>
        <w:jc w:val="both"/>
      </w:pPr>
      <w:r>
        <w:t>Zhotovitel je povinen v rámci předmětu díla provést veškeré práce, služby, dodávky a výkony, kterých je třeba trvale nebo d</w:t>
      </w:r>
      <w:r>
        <w:t>očasně k zahájení, provedení, úspěšnému dokončení a předání díla a uvedení do řádného provozu, a to zejména:</w:t>
      </w:r>
    </w:p>
    <w:p w14:paraId="5DC52830" w14:textId="77777777" w:rsidR="002620B6" w:rsidRDefault="00CC4222">
      <w:pPr>
        <w:pStyle w:val="Bodytext20"/>
        <w:framePr w:w="9398" w:h="13498" w:hRule="exact" w:wrap="none" w:vAnchor="page" w:hAnchor="page" w:x="1278" w:y="1194"/>
        <w:numPr>
          <w:ilvl w:val="0"/>
          <w:numId w:val="5"/>
        </w:numPr>
        <w:shd w:val="clear" w:color="auto" w:fill="auto"/>
        <w:tabs>
          <w:tab w:val="left" w:pos="1128"/>
        </w:tabs>
        <w:spacing w:after="120"/>
        <w:ind w:left="1120" w:hanging="400"/>
        <w:jc w:val="both"/>
      </w:pPr>
      <w:r>
        <w:t>dodržování požadavků projektové dokumentace,</w:t>
      </w:r>
    </w:p>
    <w:p w14:paraId="6FA3985E" w14:textId="77777777" w:rsidR="002620B6" w:rsidRDefault="00CC4222">
      <w:pPr>
        <w:pStyle w:val="Bodytext20"/>
        <w:framePr w:w="9398" w:h="13498" w:hRule="exact" w:wrap="none" w:vAnchor="page" w:hAnchor="page" w:x="1278" w:y="1194"/>
        <w:numPr>
          <w:ilvl w:val="0"/>
          <w:numId w:val="5"/>
        </w:numPr>
        <w:shd w:val="clear" w:color="auto" w:fill="auto"/>
        <w:tabs>
          <w:tab w:val="left" w:pos="1128"/>
        </w:tabs>
        <w:spacing w:after="82"/>
        <w:ind w:left="1120" w:hanging="400"/>
        <w:jc w:val="both"/>
      </w:pPr>
      <w:r>
        <w:t>zabezpečení odborného provádění stavby oprávněnými osobami,</w:t>
      </w:r>
    </w:p>
    <w:p w14:paraId="721953AB" w14:textId="77777777" w:rsidR="002620B6" w:rsidRDefault="00CC4222">
      <w:pPr>
        <w:pStyle w:val="Bodytext20"/>
        <w:framePr w:w="9398" w:h="13498" w:hRule="exact" w:wrap="none" w:vAnchor="page" w:hAnchor="page" w:x="1278" w:y="1194"/>
        <w:numPr>
          <w:ilvl w:val="0"/>
          <w:numId w:val="5"/>
        </w:numPr>
        <w:shd w:val="clear" w:color="auto" w:fill="auto"/>
        <w:tabs>
          <w:tab w:val="left" w:pos="1128"/>
        </w:tabs>
        <w:spacing w:after="120" w:line="259" w:lineRule="exact"/>
        <w:ind w:left="1120" w:hanging="400"/>
        <w:jc w:val="both"/>
      </w:pPr>
      <w:r>
        <w:t xml:space="preserve">dle potřeby vytýčení všech </w:t>
      </w:r>
      <w:r>
        <w:t>inženýrských sítí před zahájením realizace stavby a v jejich blízkosti pracovat v souladu s vyjádřeními jednotlivých správců těchto sítí, provedení zkoušek a revizí rekonstruovaných, měněných nebo instalovaných zařízení,</w:t>
      </w:r>
    </w:p>
    <w:p w14:paraId="50ABBB56" w14:textId="77777777" w:rsidR="002620B6" w:rsidRDefault="00CC4222">
      <w:pPr>
        <w:pStyle w:val="Bodytext20"/>
        <w:framePr w:w="9398" w:h="13498" w:hRule="exact" w:wrap="none" w:vAnchor="page" w:hAnchor="page" w:x="1278" w:y="1194"/>
        <w:numPr>
          <w:ilvl w:val="0"/>
          <w:numId w:val="5"/>
        </w:numPr>
        <w:shd w:val="clear" w:color="auto" w:fill="auto"/>
        <w:tabs>
          <w:tab w:val="left" w:pos="1128"/>
        </w:tabs>
        <w:spacing w:after="116" w:line="259" w:lineRule="exact"/>
        <w:ind w:left="1120" w:hanging="400"/>
        <w:jc w:val="both"/>
      </w:pPr>
      <w:r>
        <w:t xml:space="preserve">dodržování jednotlivých ustanovení </w:t>
      </w:r>
      <w:r>
        <w:t xml:space="preserve">zákona č. 183/2006 Sb., o územním plánování a stavebním </w:t>
      </w:r>
      <w:proofErr w:type="gramStart"/>
      <w:r>
        <w:t>řádu - Stavební</w:t>
      </w:r>
      <w:proofErr w:type="gramEnd"/>
      <w:r>
        <w:t xml:space="preserve"> zákon, včetně jeho prováděcích vyhlášek, a dalších právních předpisů, zejména týkající se bezpečnosti a ochrany zdraví při práci a dodržování podmínek rozhodnutí, vyjádření a stanovise</w:t>
      </w:r>
      <w:r>
        <w:t>k orgánů státní správy,</w:t>
      </w:r>
    </w:p>
    <w:p w14:paraId="673EA197" w14:textId="77777777" w:rsidR="002620B6" w:rsidRDefault="00CC4222">
      <w:pPr>
        <w:pStyle w:val="Bodytext20"/>
        <w:framePr w:w="9398" w:h="13498" w:hRule="exact" w:wrap="none" w:vAnchor="page" w:hAnchor="page" w:x="1278" w:y="1194"/>
        <w:numPr>
          <w:ilvl w:val="0"/>
          <w:numId w:val="5"/>
        </w:numPr>
        <w:shd w:val="clear" w:color="auto" w:fill="auto"/>
        <w:tabs>
          <w:tab w:val="left" w:pos="1128"/>
        </w:tabs>
        <w:spacing w:after="162" w:line="264" w:lineRule="exact"/>
        <w:ind w:left="1120" w:hanging="400"/>
        <w:jc w:val="both"/>
      </w:pPr>
      <w:r>
        <w:t xml:space="preserve">pořízení kompletní barevné fotodokumentace stavby a okolí před zahájením prací a v průběhu provádění stavebních </w:t>
      </w:r>
      <w:proofErr w:type="gramStart"/>
      <w:r>
        <w:t>prací- a</w:t>
      </w:r>
      <w:proofErr w:type="gramEnd"/>
      <w:r>
        <w:t xml:space="preserve"> předat objednateli v datové podobě na datovém nosiči při předání díla,</w:t>
      </w:r>
    </w:p>
    <w:p w14:paraId="68CA0567" w14:textId="77777777" w:rsidR="002620B6" w:rsidRDefault="00CC4222">
      <w:pPr>
        <w:pStyle w:val="Bodytext20"/>
        <w:framePr w:w="9398" w:h="13498" w:hRule="exact" w:wrap="none" w:vAnchor="page" w:hAnchor="page" w:x="1278" w:y="1194"/>
        <w:numPr>
          <w:ilvl w:val="0"/>
          <w:numId w:val="5"/>
        </w:numPr>
        <w:shd w:val="clear" w:color="auto" w:fill="auto"/>
        <w:tabs>
          <w:tab w:val="left" w:pos="1128"/>
        </w:tabs>
        <w:spacing w:after="86"/>
        <w:ind w:left="1120" w:hanging="400"/>
        <w:jc w:val="both"/>
      </w:pPr>
      <w:r>
        <w:t>poskytnutí součinnosti objednateli při k</w:t>
      </w:r>
      <w:r>
        <w:t>olaudaci díla.</w:t>
      </w:r>
    </w:p>
    <w:p w14:paraId="293E41AC" w14:textId="77777777" w:rsidR="002620B6" w:rsidRDefault="00CC4222">
      <w:pPr>
        <w:pStyle w:val="Bodytext20"/>
        <w:framePr w:w="9398" w:h="13498" w:hRule="exact" w:wrap="none" w:vAnchor="page" w:hAnchor="page" w:x="1278" w:y="1194"/>
        <w:numPr>
          <w:ilvl w:val="1"/>
          <w:numId w:val="3"/>
        </w:numPr>
        <w:shd w:val="clear" w:color="auto" w:fill="auto"/>
        <w:tabs>
          <w:tab w:val="left" w:pos="679"/>
        </w:tabs>
        <w:spacing w:after="116" w:line="254" w:lineRule="exact"/>
        <w:ind w:left="720" w:hanging="720"/>
        <w:jc w:val="both"/>
      </w:pPr>
      <w:r>
        <w:t xml:space="preserve">Zhotovitel je povinen zpracovat a předat objednateli při předání díla projekt skutečného provedení stavby (dokumentace změn) ve dvou (2) paré + lx na datovém nosiči, pokud byly provedeny oproti projektové dokumentaci pro realizaci </w:t>
      </w:r>
      <w:r>
        <w:t>stavby. Zároveň předá objednateli originál stavebního deníku.</w:t>
      </w:r>
    </w:p>
    <w:p w14:paraId="546A239F" w14:textId="77777777" w:rsidR="002620B6" w:rsidRDefault="00CC4222">
      <w:pPr>
        <w:pStyle w:val="Bodytext20"/>
        <w:framePr w:w="9398" w:h="13498" w:hRule="exact" w:wrap="none" w:vAnchor="page" w:hAnchor="page" w:x="1278" w:y="1194"/>
        <w:numPr>
          <w:ilvl w:val="1"/>
          <w:numId w:val="3"/>
        </w:numPr>
        <w:shd w:val="clear" w:color="auto" w:fill="auto"/>
        <w:tabs>
          <w:tab w:val="left" w:pos="679"/>
        </w:tabs>
        <w:spacing w:after="158" w:line="259" w:lineRule="exact"/>
        <w:ind w:left="720" w:hanging="720"/>
        <w:jc w:val="both"/>
      </w:pPr>
      <w:r>
        <w:t>Při provádění díla je zhotovitel povinen řídit se pokyny objednatele. Zhotovitel je vždy povinen zkoumat s odbornou péčí vhodnost pokynů objednatele a na případnou nevhodnost je povinen neprodle</w:t>
      </w:r>
      <w:r>
        <w:t>ně písemně upozornit objednatele.</w:t>
      </w:r>
    </w:p>
    <w:p w14:paraId="06E57730" w14:textId="77777777" w:rsidR="002620B6" w:rsidRDefault="00CC4222">
      <w:pPr>
        <w:pStyle w:val="Bodytext20"/>
        <w:framePr w:w="9398" w:h="13498" w:hRule="exact" w:wrap="none" w:vAnchor="page" w:hAnchor="page" w:x="1278" w:y="1194"/>
        <w:numPr>
          <w:ilvl w:val="1"/>
          <w:numId w:val="3"/>
        </w:numPr>
        <w:shd w:val="clear" w:color="auto" w:fill="auto"/>
        <w:tabs>
          <w:tab w:val="left" w:pos="679"/>
        </w:tabs>
        <w:spacing w:after="0"/>
        <w:ind w:left="720" w:hanging="720"/>
        <w:jc w:val="both"/>
      </w:pPr>
      <w:r>
        <w:t>Zhotovitel odpovídá objednateli za vhodnost věcí obstaraných k provedení díla.</w:t>
      </w:r>
    </w:p>
    <w:p w14:paraId="2C1A198C" w14:textId="77777777" w:rsidR="002620B6" w:rsidRDefault="00CC4222">
      <w:pPr>
        <w:pStyle w:val="Headerorfooter10"/>
        <w:framePr w:wrap="none" w:vAnchor="page" w:hAnchor="page" w:x="9448" w:y="15318"/>
        <w:shd w:val="clear" w:color="auto" w:fill="auto"/>
      </w:pPr>
      <w:r>
        <w:t>Stránka 3 z 16</w:t>
      </w:r>
    </w:p>
    <w:p w14:paraId="0052D0AD"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041C34E6" w14:textId="77777777" w:rsidR="002620B6" w:rsidRDefault="00CC4222">
      <w:pPr>
        <w:pStyle w:val="Bodytext20"/>
        <w:framePr w:w="9350" w:h="6821" w:hRule="exact" w:wrap="none" w:vAnchor="page" w:hAnchor="page" w:x="1302" w:y="1191"/>
        <w:numPr>
          <w:ilvl w:val="1"/>
          <w:numId w:val="3"/>
        </w:numPr>
        <w:shd w:val="clear" w:color="auto" w:fill="auto"/>
        <w:tabs>
          <w:tab w:val="left" w:pos="674"/>
        </w:tabs>
        <w:spacing w:after="140" w:line="250" w:lineRule="exact"/>
        <w:ind w:left="720" w:hanging="720"/>
        <w:jc w:val="both"/>
      </w:pPr>
      <w:r>
        <w:t>Objednatel je oprávněn zkontrolovat předmět díla před zakrytím a zhotovitel je povinen objednatele písem</w:t>
      </w:r>
      <w:r>
        <w:t>ně pozvat k provedení kontroly nejméně tři (3) pracovní dny předem. Nesplní-li zhotovitel tuto svou povinnost, je povinen umožnit objednateli provedení dodatečné kontroly a nést náklady s tím spojené.</w:t>
      </w:r>
    </w:p>
    <w:p w14:paraId="492609F0" w14:textId="77777777" w:rsidR="002620B6" w:rsidRDefault="00CC4222">
      <w:pPr>
        <w:pStyle w:val="Bodytext20"/>
        <w:framePr w:w="9350" w:h="6821" w:hRule="exact" w:wrap="none" w:vAnchor="page" w:hAnchor="page" w:x="1302" w:y="1191"/>
        <w:numPr>
          <w:ilvl w:val="1"/>
          <w:numId w:val="3"/>
        </w:numPr>
        <w:shd w:val="clear" w:color="auto" w:fill="auto"/>
        <w:tabs>
          <w:tab w:val="left" w:pos="674"/>
        </w:tabs>
        <w:spacing w:after="136" w:line="250" w:lineRule="exact"/>
        <w:ind w:left="720" w:hanging="720"/>
        <w:jc w:val="both"/>
      </w:pPr>
      <w:r>
        <w:t xml:space="preserve">Jestliže v průběhu provádění díla dojde k řádné, tj. </w:t>
      </w:r>
      <w:r>
        <w:t>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53580EBE" w14:textId="77777777" w:rsidR="002620B6" w:rsidRDefault="00CC4222">
      <w:pPr>
        <w:pStyle w:val="Bodytext20"/>
        <w:framePr w:w="9350" w:h="6821" w:hRule="exact" w:wrap="none" w:vAnchor="page" w:hAnchor="page" w:x="1302" w:y="1191"/>
        <w:numPr>
          <w:ilvl w:val="1"/>
          <w:numId w:val="3"/>
        </w:numPr>
        <w:shd w:val="clear" w:color="auto" w:fill="auto"/>
        <w:tabs>
          <w:tab w:val="left" w:pos="674"/>
        </w:tabs>
        <w:spacing w:after="144" w:line="254" w:lineRule="exact"/>
        <w:ind w:left="720" w:hanging="720"/>
        <w:jc w:val="both"/>
      </w:pPr>
      <w:r>
        <w:t>Dílo m</w:t>
      </w:r>
      <w:r>
        <w:t xml:space="preserve">usí odpovídat veškerým právním předpisům platným v současné době v ČR, jakož i současně platným normám ČSN, ČSN (EN), </w:t>
      </w:r>
      <w:r w:rsidRPr="00AC55EF">
        <w:rPr>
          <w:lang w:eastAsia="en-US" w:bidi="en-US"/>
        </w:rPr>
        <w:t xml:space="preserve">ON, TP </w:t>
      </w:r>
      <w:r>
        <w:t xml:space="preserve">a ISO pro stavební práce, jejichž závaznost </w:t>
      </w:r>
      <w:r w:rsidRPr="00AC55EF">
        <w:rPr>
          <w:lang w:eastAsia="en-US" w:bidi="en-US"/>
        </w:rPr>
        <w:t xml:space="preserve">si </w:t>
      </w:r>
      <w:r>
        <w:t>pro účely smluvního vztahu založeného touto Smlouvou smluvní strany sjednávají i pro</w:t>
      </w:r>
      <w:r>
        <w:t xml:space="preserve"> případ, kdy neplyne z obecně závazných předpisů. Dílo musí být provedeno bez jakýchkoli vad a nedodělků v bezvadné kvalitě. Zhotovitel smí použít pouze takové výrobky pro stavbu, které jsou v souladu se zákonem č. 183/2006 Sb., o územním plánování a stave</w:t>
      </w:r>
      <w:r>
        <w:t xml:space="preserve">bním řádu, ve znění pozdějších předpisů (dále jen „stavební zákon"), dle zákona č. 22/1997 Sb., o technických požadavcích na výrobky, ve znění pozdějších předpisů (dále jen „zákon o technických požadavcích"), zhotovitel je povinen postupovat dle zákona č. </w:t>
      </w:r>
      <w:r>
        <w:t xml:space="preserve">258/2000 Sb., o ochraně veřejného zdraví a změně některých souvisejících zákonů, ve znění pozdějších předpisů, vyhl. 409/2005 Sb., o hygienických požadavcích na výrobky přicházející do přímého styku s vodou a na úpravu vody, ve smyslu zákona o technických </w:t>
      </w:r>
      <w:r>
        <w:t>požadavcích a nařízení vlády č. 163/2002 Sb., ve znění pozdějších předpisů, kterým se stanoví technické požadavky na vybrané stavební výrobky, apod. Předmět díla musí být schopen podávat trvale standardní výkon v souladu se stanovenými vlastnostmi a kvalit</w:t>
      </w:r>
      <w:r>
        <w:t>ou a plně vyhovovat účelu, pro který je zhotoven.</w:t>
      </w:r>
    </w:p>
    <w:p w14:paraId="743A7ED0" w14:textId="77777777" w:rsidR="002620B6" w:rsidRDefault="00CC4222">
      <w:pPr>
        <w:pStyle w:val="Bodytext20"/>
        <w:framePr w:w="9350" w:h="6821" w:hRule="exact" w:wrap="none" w:vAnchor="page" w:hAnchor="page" w:x="1302" w:y="1191"/>
        <w:numPr>
          <w:ilvl w:val="1"/>
          <w:numId w:val="3"/>
        </w:numPr>
        <w:shd w:val="clear" w:color="auto" w:fill="auto"/>
        <w:tabs>
          <w:tab w:val="left" w:pos="674"/>
        </w:tabs>
        <w:spacing w:after="0" w:line="250" w:lineRule="exact"/>
        <w:ind w:left="720" w:hanging="720"/>
        <w:jc w:val="both"/>
      </w:pPr>
      <w:r>
        <w:t xml:space="preserve">Zhotovitel prohlašuje, že je oprávněn a je odborně způsobilý provádět činnosti dle předmětu díla a že práce budou prováděny pod odborným vedením oprávněné osoby, kterou zhotovitel uvedl v nabídce k veřejné </w:t>
      </w:r>
      <w:r>
        <w:t>zakázce.</w:t>
      </w:r>
    </w:p>
    <w:p w14:paraId="031FF212" w14:textId="77777777" w:rsidR="002620B6" w:rsidRDefault="00CC4222">
      <w:pPr>
        <w:pStyle w:val="Heading410"/>
        <w:framePr w:w="9350" w:h="6401" w:hRule="exact" w:wrap="none" w:vAnchor="page" w:hAnchor="page" w:x="1302" w:y="8236"/>
        <w:numPr>
          <w:ilvl w:val="0"/>
          <w:numId w:val="3"/>
        </w:numPr>
        <w:shd w:val="clear" w:color="auto" w:fill="auto"/>
        <w:tabs>
          <w:tab w:val="left" w:pos="4322"/>
        </w:tabs>
        <w:spacing w:before="0" w:after="118"/>
        <w:ind w:left="3640" w:firstLine="0"/>
        <w:jc w:val="left"/>
      </w:pPr>
      <w:bookmarkStart w:id="4" w:name="bookmark4"/>
      <w:r>
        <w:t>MÍSTO PLNĚNÍ</w:t>
      </w:r>
      <w:bookmarkEnd w:id="4"/>
    </w:p>
    <w:p w14:paraId="7B963D6E" w14:textId="77777777" w:rsidR="002620B6" w:rsidRDefault="00CC4222">
      <w:pPr>
        <w:pStyle w:val="Bodytext20"/>
        <w:framePr w:w="9350" w:h="6401" w:hRule="exact" w:wrap="none" w:vAnchor="page" w:hAnchor="page" w:x="1302" w:y="8236"/>
        <w:numPr>
          <w:ilvl w:val="1"/>
          <w:numId w:val="3"/>
        </w:numPr>
        <w:shd w:val="clear" w:color="auto" w:fill="auto"/>
        <w:tabs>
          <w:tab w:val="left" w:pos="674"/>
        </w:tabs>
        <w:spacing w:after="0" w:line="240" w:lineRule="exact"/>
        <w:ind w:left="720" w:hanging="720"/>
        <w:jc w:val="both"/>
      </w:pPr>
      <w:r>
        <w:t>Místem plnění je stavba, ploché střechy nacházející se v areálu Střední průmyslové školy dopravní, Plzeň, Karlovarská 99, 323 00 Plzeň.</w:t>
      </w:r>
    </w:p>
    <w:p w14:paraId="4DBF9B33" w14:textId="77777777" w:rsidR="002620B6" w:rsidRDefault="00CC4222">
      <w:pPr>
        <w:pStyle w:val="Bodytext20"/>
        <w:framePr w:w="9350" w:h="6401" w:hRule="exact" w:wrap="none" w:vAnchor="page" w:hAnchor="page" w:x="1302" w:y="8236"/>
        <w:shd w:val="clear" w:color="auto" w:fill="auto"/>
        <w:spacing w:after="0" w:line="240" w:lineRule="exact"/>
        <w:ind w:left="720" w:firstLine="0"/>
        <w:jc w:val="both"/>
      </w:pPr>
      <w:r>
        <w:t>Obec: Plzeň</w:t>
      </w:r>
    </w:p>
    <w:p w14:paraId="4AB1D635" w14:textId="77777777" w:rsidR="002620B6" w:rsidRDefault="00CC4222">
      <w:pPr>
        <w:pStyle w:val="Bodytext20"/>
        <w:framePr w:w="9350" w:h="6401" w:hRule="exact" w:wrap="none" w:vAnchor="page" w:hAnchor="page" w:x="1302" w:y="8236"/>
        <w:shd w:val="clear" w:color="auto" w:fill="auto"/>
        <w:tabs>
          <w:tab w:val="left" w:pos="2718"/>
        </w:tabs>
        <w:spacing w:after="0" w:line="259" w:lineRule="exact"/>
        <w:ind w:left="720" w:firstLine="0"/>
        <w:jc w:val="both"/>
      </w:pPr>
      <w:r>
        <w:t>Katastrální území:</w:t>
      </w:r>
      <w:r>
        <w:tab/>
        <w:t>Bolevec</w:t>
      </w:r>
    </w:p>
    <w:p w14:paraId="23739190" w14:textId="77777777" w:rsidR="002620B6" w:rsidRDefault="00CC4222">
      <w:pPr>
        <w:pStyle w:val="Bodytext20"/>
        <w:framePr w:w="9350" w:h="6401" w:hRule="exact" w:wrap="none" w:vAnchor="page" w:hAnchor="page" w:x="1302" w:y="8236"/>
        <w:shd w:val="clear" w:color="auto" w:fill="auto"/>
        <w:spacing w:after="0" w:line="259" w:lineRule="exact"/>
        <w:ind w:left="720" w:firstLine="0"/>
        <w:jc w:val="both"/>
      </w:pPr>
      <w:r>
        <w:t>Statistický kód LAU 1: CZ0323</w:t>
      </w:r>
    </w:p>
    <w:p w14:paraId="23A400C7" w14:textId="77777777" w:rsidR="002620B6" w:rsidRDefault="00CC4222">
      <w:pPr>
        <w:pStyle w:val="Bodytext20"/>
        <w:framePr w:w="9350" w:h="6401" w:hRule="exact" w:wrap="none" w:vAnchor="page" w:hAnchor="page" w:x="1302" w:y="8236"/>
        <w:shd w:val="clear" w:color="auto" w:fill="auto"/>
        <w:tabs>
          <w:tab w:val="left" w:pos="2718"/>
        </w:tabs>
        <w:spacing w:after="0" w:line="259" w:lineRule="exact"/>
        <w:ind w:left="720" w:firstLine="0"/>
        <w:jc w:val="both"/>
      </w:pPr>
      <w:r>
        <w:t>Stavba na pozemku:</w:t>
      </w:r>
      <w:r>
        <w:tab/>
      </w:r>
      <w:r>
        <w:t xml:space="preserve">pare.č..1274/13 (druh pozemku dle </w:t>
      </w:r>
      <w:proofErr w:type="gramStart"/>
      <w:r>
        <w:t>KN - zastavěná</w:t>
      </w:r>
      <w:proofErr w:type="gramEnd"/>
      <w:r>
        <w:t xml:space="preserve"> plocha a nádvoří)</w:t>
      </w:r>
    </w:p>
    <w:p w14:paraId="65BEA65C" w14:textId="77777777" w:rsidR="002620B6" w:rsidRDefault="00CC4222">
      <w:pPr>
        <w:pStyle w:val="Bodytext20"/>
        <w:framePr w:w="9350" w:h="6401" w:hRule="exact" w:wrap="none" w:vAnchor="page" w:hAnchor="page" w:x="1302" w:y="8236"/>
        <w:shd w:val="clear" w:color="auto" w:fill="auto"/>
        <w:tabs>
          <w:tab w:val="left" w:pos="2718"/>
        </w:tabs>
        <w:spacing w:after="298" w:line="259" w:lineRule="exact"/>
        <w:ind w:left="720" w:firstLine="0"/>
        <w:jc w:val="both"/>
      </w:pPr>
      <w:r>
        <w:t>Adresa místa plnění:</w:t>
      </w:r>
      <w:r>
        <w:tab/>
        <w:t>Střední průmyslová škola dopravní, Plzeň, Karlovarská 99, 323 00 Plzeň</w:t>
      </w:r>
    </w:p>
    <w:p w14:paraId="5E010FFB" w14:textId="77777777" w:rsidR="002620B6" w:rsidRDefault="00CC4222">
      <w:pPr>
        <w:pStyle w:val="Heading410"/>
        <w:framePr w:w="9350" w:h="6401" w:hRule="exact" w:wrap="none" w:vAnchor="page" w:hAnchor="page" w:x="1302" w:y="8236"/>
        <w:numPr>
          <w:ilvl w:val="0"/>
          <w:numId w:val="3"/>
        </w:numPr>
        <w:shd w:val="clear" w:color="auto" w:fill="auto"/>
        <w:tabs>
          <w:tab w:val="left" w:pos="1607"/>
        </w:tabs>
        <w:spacing w:before="0"/>
        <w:ind w:left="940" w:firstLine="0"/>
        <w:jc w:val="left"/>
      </w:pPr>
      <w:bookmarkStart w:id="5" w:name="bookmark5"/>
      <w:r>
        <w:t xml:space="preserve">TERMÍNY </w:t>
      </w:r>
      <w:proofErr w:type="gramStart"/>
      <w:r>
        <w:t>PLNĚNÍ - PŘEDÁNÍ</w:t>
      </w:r>
      <w:proofErr w:type="gramEnd"/>
      <w:r>
        <w:t xml:space="preserve"> STAVENIŠTĚ, DOKONČENÍ A PŘEDÁNÍ DÍLA</w:t>
      </w:r>
      <w:bookmarkEnd w:id="5"/>
    </w:p>
    <w:p w14:paraId="69CEF3FC" w14:textId="77777777" w:rsidR="002620B6" w:rsidRDefault="00CC4222">
      <w:pPr>
        <w:pStyle w:val="Bodytext60"/>
        <w:framePr w:w="9350" w:h="6401" w:hRule="exact" w:wrap="none" w:vAnchor="page" w:hAnchor="page" w:x="1302" w:y="8236"/>
        <w:shd w:val="clear" w:color="auto" w:fill="auto"/>
        <w:spacing w:before="0"/>
        <w:ind w:left="720" w:firstLine="0"/>
      </w:pPr>
      <w:r>
        <w:rPr>
          <w:rStyle w:val="Bodytext61"/>
          <w:b/>
          <w:bCs/>
        </w:rPr>
        <w:t>Zahájení stavebních prací</w:t>
      </w:r>
      <w:r>
        <w:t xml:space="preserve">: </w:t>
      </w:r>
      <w:r>
        <w:t>Staveniště bude zhotoviteli předáno do pěti (5) dnů od písemného</w:t>
      </w:r>
    </w:p>
    <w:p w14:paraId="437308A7" w14:textId="77777777" w:rsidR="002620B6" w:rsidRDefault="00CC4222">
      <w:pPr>
        <w:pStyle w:val="Bodytext60"/>
        <w:framePr w:w="9350" w:h="6401" w:hRule="exact" w:wrap="none" w:vAnchor="page" w:hAnchor="page" w:x="1302" w:y="8236"/>
        <w:shd w:val="clear" w:color="auto" w:fill="auto"/>
        <w:spacing w:before="0" w:after="170" w:line="250" w:lineRule="exact"/>
        <w:ind w:left="3280" w:firstLine="0"/>
      </w:pPr>
      <w:r>
        <w:t>pokynu objednatele. Následně budou neprodleně zahájeny stavební práce na díle. Termín pro dokončení díla počíná běžet dnem následujícím po předání staveniště;</w:t>
      </w:r>
    </w:p>
    <w:p w14:paraId="2F1FBD0B" w14:textId="77777777" w:rsidR="002620B6" w:rsidRDefault="00CC4222">
      <w:pPr>
        <w:pStyle w:val="Bodytext60"/>
        <w:framePr w:w="9350" w:h="6401" w:hRule="exact" w:wrap="none" w:vAnchor="page" w:hAnchor="page" w:x="1302" w:y="8236"/>
        <w:shd w:val="clear" w:color="auto" w:fill="auto"/>
        <w:spacing w:before="0" w:after="106"/>
        <w:ind w:left="720" w:firstLine="0"/>
      </w:pPr>
      <w:r>
        <w:rPr>
          <w:rStyle w:val="Bodytext61"/>
          <w:b/>
          <w:bCs/>
        </w:rPr>
        <w:t>Dokončení stavebních prací</w:t>
      </w:r>
      <w:r>
        <w:t xml:space="preserve">: </w:t>
      </w:r>
      <w:r>
        <w:rPr>
          <w:rStyle w:val="Bodytext61"/>
          <w:b/>
          <w:bCs/>
        </w:rPr>
        <w:t>nejp</w:t>
      </w:r>
      <w:r>
        <w:rPr>
          <w:rStyle w:val="Bodytext61"/>
          <w:b/>
          <w:bCs/>
        </w:rPr>
        <w:t>ozděii do 100 (sto) kalendářních dní od předání staveniště:</w:t>
      </w:r>
    </w:p>
    <w:p w14:paraId="6FA428AF" w14:textId="77777777" w:rsidR="002620B6" w:rsidRDefault="00CC4222">
      <w:pPr>
        <w:pStyle w:val="Bodytext20"/>
        <w:framePr w:w="9350" w:h="6401" w:hRule="exact" w:wrap="none" w:vAnchor="page" w:hAnchor="page" w:x="1302" w:y="8236"/>
        <w:numPr>
          <w:ilvl w:val="1"/>
          <w:numId w:val="3"/>
        </w:numPr>
        <w:shd w:val="clear" w:color="auto" w:fill="auto"/>
        <w:tabs>
          <w:tab w:val="left" w:pos="674"/>
        </w:tabs>
        <w:spacing w:after="0" w:line="254" w:lineRule="exact"/>
        <w:ind w:left="720" w:hanging="720"/>
        <w:jc w:val="both"/>
      </w:pPr>
      <w:r>
        <w:t>Předáním a převzetím staveniště se rozumí oboustranný podpis protokolu o předání a převzetí staveniště. Zahájením stavebních prací se rozumí započetí vlastního provádění díla zhotovitelem. Dokonče</w:t>
      </w:r>
      <w:r>
        <w:t>ním stavebních prací se rozumí úplné a funkční provedení všech stavebních prací a činností ze strany zhotovitele a dalších podmínek uvedených v této Smlouvě (včetně doložení požadovaných dokladů, odstranění zařízení staveniště a vyklizení staveniště, pokud</w:t>
      </w:r>
      <w:r>
        <w:t xml:space="preserve">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w:t>
      </w:r>
      <w:r>
        <w:t>nění vad a nedodělků).</w:t>
      </w:r>
    </w:p>
    <w:p w14:paraId="07B9ABAD" w14:textId="77777777" w:rsidR="002620B6" w:rsidRDefault="00CC4222">
      <w:pPr>
        <w:pStyle w:val="Headerorfooter10"/>
        <w:framePr w:wrap="none" w:vAnchor="page" w:hAnchor="page" w:x="9361" w:y="15332"/>
        <w:shd w:val="clear" w:color="auto" w:fill="auto"/>
      </w:pPr>
      <w:r>
        <w:t>Stránka 4 z 16</w:t>
      </w:r>
    </w:p>
    <w:p w14:paraId="78FBC71D"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6E12975F" w14:textId="77777777" w:rsidR="002620B6" w:rsidRDefault="00CC4222">
      <w:pPr>
        <w:pStyle w:val="Bodytext20"/>
        <w:framePr w:w="9379" w:h="13728" w:hRule="exact" w:wrap="none" w:vAnchor="page" w:hAnchor="page" w:x="1288" w:y="1212"/>
        <w:numPr>
          <w:ilvl w:val="1"/>
          <w:numId w:val="3"/>
        </w:numPr>
        <w:shd w:val="clear" w:color="auto" w:fill="auto"/>
        <w:tabs>
          <w:tab w:val="left" w:pos="682"/>
        </w:tabs>
        <w:spacing w:after="116" w:line="254" w:lineRule="exact"/>
        <w:ind w:left="720" w:hanging="720"/>
        <w:jc w:val="both"/>
      </w:pPr>
      <w:r>
        <w:t xml:space="preserve">Zhotovitel je povinen staveniště řádně převzít do pěti (5) pracovních dnů od doručení výzvy objednatele. Práce na díle je zhotovitel povinen zahájit v co nejkratším možném termínu po </w:t>
      </w:r>
      <w:r>
        <w:t>předání staveniště zhotoviteli nebo dle písemné dohody s objednatelem.</w:t>
      </w:r>
    </w:p>
    <w:p w14:paraId="5A4610D2" w14:textId="77777777" w:rsidR="002620B6" w:rsidRDefault="00CC4222">
      <w:pPr>
        <w:pStyle w:val="Bodytext20"/>
        <w:framePr w:w="9379" w:h="13728" w:hRule="exact" w:wrap="none" w:vAnchor="page" w:hAnchor="page" w:x="1288" w:y="1212"/>
        <w:numPr>
          <w:ilvl w:val="1"/>
          <w:numId w:val="3"/>
        </w:numPr>
        <w:shd w:val="clear" w:color="auto" w:fill="auto"/>
        <w:tabs>
          <w:tab w:val="left" w:pos="682"/>
        </w:tabs>
        <w:spacing w:after="124" w:line="259" w:lineRule="exact"/>
        <w:ind w:left="720" w:hanging="720"/>
        <w:jc w:val="both"/>
      </w:pPr>
      <w:r>
        <w:t xml:space="preserve">Zhotovitel je povinen včas vyzvat objednatele k převzetí dokončeného díla. Objednatel zahájí přejímku díla nejpozději do pěti (5) pracovních dnů od předání výzvy. Objednatel je </w:t>
      </w:r>
      <w:r>
        <w:t>povinen k předání a převzetí díla přizvat osoby vykonávající funkci technického dozoru stavebníka, případně také autorského dozoru projektanta.</w:t>
      </w:r>
    </w:p>
    <w:p w14:paraId="4D002520" w14:textId="77777777" w:rsidR="002620B6" w:rsidRDefault="00CC4222">
      <w:pPr>
        <w:pStyle w:val="Bodytext20"/>
        <w:framePr w:w="9379" w:h="13728" w:hRule="exact" w:wrap="none" w:vAnchor="page" w:hAnchor="page" w:x="1288" w:y="1212"/>
        <w:numPr>
          <w:ilvl w:val="1"/>
          <w:numId w:val="3"/>
        </w:numPr>
        <w:shd w:val="clear" w:color="auto" w:fill="auto"/>
        <w:tabs>
          <w:tab w:val="left" w:pos="682"/>
        </w:tabs>
        <w:spacing w:after="120" w:line="254" w:lineRule="exact"/>
        <w:ind w:left="720" w:hanging="720"/>
        <w:jc w:val="both"/>
      </w:pPr>
      <w:r>
        <w:t>Po skončení prací na výzvu zhotovitele bude objednatelem zpracován předávací protokol (protokol o předání a přev</w:t>
      </w:r>
      <w:r>
        <w:t>zetí díla), jehož podpisem oběma smluvními stranami této Smlouvy dojde teprve k faktickému předání díla objednateli. K předání díla objednateli bude přizván technický dozor stavebníka a dle uvážení objednatele také autorský dozor projektanta. Předávací pro</w:t>
      </w:r>
      <w:r>
        <w:t>tokol musí obsahovat prohlášení o převzetí nebo nepřevzetí díla, odůvodnění a soupis případných vad a nedodělků. Drobné vady a nedodělky, které budou zaznamenány v protokolu o předání a převzetí díla, je zhotovitel povinen odstranit na vlastní náklady nejp</w:t>
      </w:r>
      <w:r>
        <w:t>ozději do pěti (5) pracovních dnů ode dne předání díla objednateli, pokud se nedohodnou zhotovitel a objednatel písemně jinak.</w:t>
      </w:r>
    </w:p>
    <w:p w14:paraId="199D187D" w14:textId="77777777" w:rsidR="002620B6" w:rsidRDefault="00CC4222">
      <w:pPr>
        <w:pStyle w:val="Bodytext20"/>
        <w:framePr w:w="9379" w:h="13728" w:hRule="exact" w:wrap="none" w:vAnchor="page" w:hAnchor="page" w:x="1288" w:y="1212"/>
        <w:numPr>
          <w:ilvl w:val="1"/>
          <w:numId w:val="3"/>
        </w:numPr>
        <w:shd w:val="clear" w:color="auto" w:fill="auto"/>
        <w:tabs>
          <w:tab w:val="left" w:pos="682"/>
        </w:tabs>
        <w:spacing w:after="116" w:line="254" w:lineRule="exact"/>
        <w:ind w:left="720" w:hanging="720"/>
        <w:jc w:val="both"/>
      </w:pPr>
      <w:r>
        <w:t>Ustanovením předchozího odstavce není dotčeno oprávnění objednatele odmítnout předmět díla převzít, pokud vykazuje jakékoliv vady</w:t>
      </w:r>
      <w:r>
        <w:t xml:space="preserve"> či nedodělky, a to až do doby jejich úplného odstranění zhotovitelem, na vlastní náklady zhotovitele.</w:t>
      </w:r>
    </w:p>
    <w:p w14:paraId="3AC14169" w14:textId="77777777" w:rsidR="002620B6" w:rsidRDefault="00CC4222">
      <w:pPr>
        <w:pStyle w:val="Bodytext20"/>
        <w:framePr w:w="9379" w:h="13728" w:hRule="exact" w:wrap="none" w:vAnchor="page" w:hAnchor="page" w:x="1288" w:y="1212"/>
        <w:numPr>
          <w:ilvl w:val="1"/>
          <w:numId w:val="3"/>
        </w:numPr>
        <w:shd w:val="clear" w:color="auto" w:fill="auto"/>
        <w:tabs>
          <w:tab w:val="left" w:pos="682"/>
        </w:tabs>
        <w:spacing w:after="124" w:line="259" w:lineRule="exact"/>
        <w:ind w:left="720" w:hanging="720"/>
        <w:jc w:val="both"/>
      </w:pPr>
      <w:r>
        <w:t>Zhotovitel splní svou povinnost provést dílo jeho řádným dokončením a předáním předmětu díla bez jakýchkoliv vad a nedodělků objednateli. Po řádném proto</w:t>
      </w:r>
      <w:r>
        <w:t>kolárním předání díla bez vad a nedodělků začíná běžet sjednaná záruční lhůta.</w:t>
      </w:r>
    </w:p>
    <w:p w14:paraId="22F7365C" w14:textId="77777777" w:rsidR="002620B6" w:rsidRDefault="00CC4222">
      <w:pPr>
        <w:pStyle w:val="Bodytext20"/>
        <w:framePr w:w="9379" w:h="13728" w:hRule="exact" w:wrap="none" w:vAnchor="page" w:hAnchor="page" w:x="1288" w:y="1212"/>
        <w:numPr>
          <w:ilvl w:val="1"/>
          <w:numId w:val="3"/>
        </w:numPr>
        <w:shd w:val="clear" w:color="auto" w:fill="auto"/>
        <w:tabs>
          <w:tab w:val="left" w:pos="682"/>
        </w:tabs>
        <w:spacing w:after="120" w:line="254" w:lineRule="exact"/>
        <w:ind w:left="720" w:hanging="720"/>
        <w:jc w:val="both"/>
      </w:pPr>
      <w:r>
        <w:t>Spolu s dílem (předmětem díla) je zhotovitel povinen předat objednateli doklady vztahující se k předmětu díla. Nejpozději při předání díla odevzdá zhotovitel objednateli veškeré</w:t>
      </w:r>
      <w:r>
        <w:t xml:space="preserve"> </w:t>
      </w:r>
      <w:r>
        <w:rPr>
          <w:rStyle w:val="Bodytext2Bold"/>
        </w:rPr>
        <w:t xml:space="preserve">atesty, kopii certifikátů kvality a prohlášení o shodě u jednotlivých použitých komponentů, materiálů a výrobků </w:t>
      </w:r>
      <w:r>
        <w:t xml:space="preserve">(nebyly-li doloženy dříve), </w:t>
      </w:r>
      <w:r>
        <w:rPr>
          <w:rStyle w:val="Bodytext2Bold"/>
        </w:rPr>
        <w:t>prohlášení o shodě na celou stavbu, záruční listy, potvrzení o provedených zkouškách, revizní zprávy, doklad o ulož</w:t>
      </w:r>
      <w:r>
        <w:rPr>
          <w:rStyle w:val="Bodytext2Bold"/>
        </w:rPr>
        <w:t xml:space="preserve">ení suti na skládku, doklady o nakládání s odpady, projektovou dokumentaci skutečného provedení stavby - dvě (2) paré v listinné podobě a jeden krát (1) PD skutečného provedení na datovém nosiči v elektronické podobě), originál stavebního deníku, </w:t>
      </w:r>
      <w:r>
        <w:t>apod. Pře</w:t>
      </w:r>
      <w:r>
        <w:t>dání úplných a bezchybných dokladů je podmínkou řádného předání díla (předmětu díla) a zhotovitel nesplní svou povinnost dokončit a předat dílo objednateli dříve, než předá objednateli veškeré doklady bez vad. V případě, že budou doklady vykazovat vady, je</w:t>
      </w:r>
      <w:r>
        <w:t xml:space="preserve"> objednatel oprávněn je vrátit zhotoviteli na jeho náklady nebo zhotovitele vyzvat k dodání dokladů bez vad a zhotovitel je povinen bez zbytečného odkladu, nejpozději do pěti (5) pracovních dnů, od jejich vrácení nebo od výzvy objednatele, dodat objednatel</w:t>
      </w:r>
      <w:r>
        <w:t>i úplné doklady bez vad. Náklady spojené s vyhotovením a dodáním všech dokladů v potřebném počtu, včetně jejich oprav, doplnění a náhradního dodání, jsou zahrnuty v ceně za dílo a zhotovitel není oprávněn od objednatele požadovat jejich náhradu. Předáním d</w:t>
      </w:r>
      <w:r>
        <w:t>okladů objednateli se tyto stávají vlastnictvím objednatele, který je oprávněn s nimi volně nakládat.</w:t>
      </w:r>
    </w:p>
    <w:p w14:paraId="00ED1967" w14:textId="77777777" w:rsidR="002620B6" w:rsidRDefault="00CC4222">
      <w:pPr>
        <w:pStyle w:val="Bodytext20"/>
        <w:framePr w:w="9379" w:h="13728" w:hRule="exact" w:wrap="none" w:vAnchor="page" w:hAnchor="page" w:x="1288" w:y="1212"/>
        <w:numPr>
          <w:ilvl w:val="1"/>
          <w:numId w:val="3"/>
        </w:numPr>
        <w:shd w:val="clear" w:color="auto" w:fill="auto"/>
        <w:tabs>
          <w:tab w:val="left" w:pos="682"/>
        </w:tabs>
        <w:spacing w:after="120" w:line="254" w:lineRule="exact"/>
        <w:ind w:left="720" w:hanging="720"/>
        <w:jc w:val="both"/>
      </w:pPr>
      <w:r>
        <w:t>Zařízení staveniště zabezpečuje zhotovitel na své náklady a v souladu se svými potřebami, dokumentací předanou objednatelem a s požadavky objednatele. Pov</w:t>
      </w:r>
      <w:r>
        <w:t>inností zhotovitele je zajištění uspořádání staveniště v souladu s plánem bezpečnosti a ochrany zdraví při práci na staveništi a ve lhůtách v něm uvedených, v souladu s Nařízením vlády č. 591/2006 Sb., o bližších minimálních požadavcích na bezpečnost a och</w:t>
      </w:r>
      <w:r>
        <w:t>ranu zdraví při práci na staveništích, ve znění pozdějších předpisů. Na staveništi je zhotovitel povinen udržovat pořádek po celou dobu provádění díla až do řádného převzetí dokončeného díla.</w:t>
      </w:r>
    </w:p>
    <w:p w14:paraId="22F43DD1" w14:textId="77777777" w:rsidR="002620B6" w:rsidRDefault="00CC4222">
      <w:pPr>
        <w:pStyle w:val="Bodytext20"/>
        <w:framePr w:w="9379" w:h="13728" w:hRule="exact" w:wrap="none" w:vAnchor="page" w:hAnchor="page" w:x="1288" w:y="1212"/>
        <w:numPr>
          <w:ilvl w:val="1"/>
          <w:numId w:val="3"/>
        </w:numPr>
        <w:shd w:val="clear" w:color="auto" w:fill="auto"/>
        <w:tabs>
          <w:tab w:val="left" w:pos="682"/>
        </w:tabs>
        <w:spacing w:after="0" w:line="254" w:lineRule="exact"/>
        <w:ind w:left="720" w:hanging="720"/>
        <w:jc w:val="both"/>
      </w:pPr>
      <w:r>
        <w:t xml:space="preserve">Objednatel si v souladu s § 100 odst. 1 ZZVZ vZD </w:t>
      </w:r>
      <w:r>
        <w:t>vyhradil možnost prodloužení realizace plnění v případě závažných okolností, jakými jsou zejména např. havárie, živelná katastrofa nebo jiná mimořádná situace. Zhotovitel musí předem objektivně odůvodnit, že překážka brání plnění smlouvy, dále prokazatelně</w:t>
      </w:r>
      <w:r>
        <w:t xml:space="preserve"> doložit okamžik vzniku překážky a její předpokládané trvání. Následně bude uzavřen dodatek ke smlouvě. Dodací lhůta bude prodloužena o dobu trvání překážky, nejdéle o 30</w:t>
      </w:r>
    </w:p>
    <w:p w14:paraId="0EF433A7" w14:textId="77777777" w:rsidR="002620B6" w:rsidRDefault="00CC4222">
      <w:pPr>
        <w:pStyle w:val="Headerorfooter10"/>
        <w:framePr w:wrap="none" w:vAnchor="page" w:hAnchor="page" w:x="9424" w:y="15342"/>
        <w:shd w:val="clear" w:color="auto" w:fill="auto"/>
      </w:pPr>
      <w:r>
        <w:t>Stránka 5 z 16</w:t>
      </w:r>
    </w:p>
    <w:p w14:paraId="496E398A"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24A2373E" w14:textId="77777777" w:rsidR="002620B6" w:rsidRDefault="00CC4222">
      <w:pPr>
        <w:pStyle w:val="Bodytext20"/>
        <w:framePr w:w="9336" w:h="1075" w:hRule="exact" w:wrap="none" w:vAnchor="page" w:hAnchor="page" w:x="1309" w:y="1193"/>
        <w:shd w:val="clear" w:color="auto" w:fill="auto"/>
        <w:tabs>
          <w:tab w:val="left" w:pos="682"/>
        </w:tabs>
        <w:spacing w:after="0" w:line="254" w:lineRule="exact"/>
        <w:ind w:left="720" w:hanging="720"/>
        <w:jc w:val="both"/>
      </w:pPr>
      <w:r>
        <w:t xml:space="preserve">kalendářních dnů. Trvá-li překážka déle, bude </w:t>
      </w:r>
      <w:r>
        <w:t>uzavřen nový dodatek se stejným postupem. Objednatel neschválí prodloužení dodací lhůty v případě, že se jedná o překážku, které nemá zásadní vliv na poskytované plnění. Výše uvedenou výhradu lze využít pouze za výše popsaných mimořádných a závažných okoln</w:t>
      </w:r>
      <w:r>
        <w:t>ostí.</w:t>
      </w:r>
    </w:p>
    <w:p w14:paraId="7E2E080E" w14:textId="77777777" w:rsidR="002620B6" w:rsidRDefault="00CC4222">
      <w:pPr>
        <w:pStyle w:val="Heading410"/>
        <w:framePr w:w="9336" w:h="12301" w:hRule="exact" w:wrap="none" w:vAnchor="page" w:hAnchor="page" w:x="1309" w:y="2745"/>
        <w:numPr>
          <w:ilvl w:val="0"/>
          <w:numId w:val="3"/>
        </w:numPr>
        <w:shd w:val="clear" w:color="auto" w:fill="auto"/>
        <w:tabs>
          <w:tab w:val="left" w:pos="3592"/>
        </w:tabs>
        <w:spacing w:before="0"/>
        <w:ind w:left="2920" w:firstLine="0"/>
        <w:jc w:val="left"/>
      </w:pPr>
      <w:bookmarkStart w:id="6" w:name="bookmark6"/>
      <w:r>
        <w:t>CENA A PLATEBNÍ PODMÍNKY</w:t>
      </w:r>
      <w:bookmarkEnd w:id="6"/>
    </w:p>
    <w:p w14:paraId="46F80CAD" w14:textId="77777777" w:rsidR="002620B6" w:rsidRDefault="00CC4222">
      <w:pPr>
        <w:pStyle w:val="Bodytext20"/>
        <w:framePr w:w="9336" w:h="12301" w:hRule="exact" w:wrap="none" w:vAnchor="page" w:hAnchor="page" w:x="1309" w:y="2745"/>
        <w:numPr>
          <w:ilvl w:val="1"/>
          <w:numId w:val="3"/>
        </w:numPr>
        <w:shd w:val="clear" w:color="auto" w:fill="auto"/>
        <w:tabs>
          <w:tab w:val="left" w:pos="682"/>
        </w:tabs>
        <w:spacing w:after="520"/>
        <w:ind w:left="720" w:hanging="720"/>
        <w:jc w:val="both"/>
      </w:pPr>
      <w:r>
        <w:t>Objednatel se zavazuje zaplatit zhotoviteli za řádné provedení díla sjednanou cenu:</w:t>
      </w:r>
    </w:p>
    <w:p w14:paraId="350B31F9" w14:textId="77777777" w:rsidR="002620B6" w:rsidRDefault="00CC4222">
      <w:pPr>
        <w:pStyle w:val="Heading410"/>
        <w:framePr w:w="9336" w:h="12301" w:hRule="exact" w:wrap="none" w:vAnchor="page" w:hAnchor="page" w:x="1309" w:y="2745"/>
        <w:shd w:val="clear" w:color="auto" w:fill="auto"/>
        <w:tabs>
          <w:tab w:val="left" w:pos="5482"/>
        </w:tabs>
        <w:spacing w:before="0" w:after="14"/>
        <w:ind w:left="720" w:firstLine="0"/>
        <w:jc w:val="both"/>
      </w:pPr>
      <w:bookmarkStart w:id="7" w:name="bookmark7"/>
      <w:r>
        <w:t>Celkem cena za dílo bez DPH činí</w:t>
      </w:r>
      <w:r>
        <w:tab/>
        <w:t>4.550.768,32 Kč</w:t>
      </w:r>
      <w:bookmarkEnd w:id="7"/>
    </w:p>
    <w:p w14:paraId="0988F13B" w14:textId="77777777" w:rsidR="002620B6" w:rsidRDefault="00CC4222">
      <w:pPr>
        <w:pStyle w:val="Bodytext20"/>
        <w:framePr w:w="9336" w:h="12301" w:hRule="exact" w:wrap="none" w:vAnchor="page" w:hAnchor="page" w:x="1309" w:y="2745"/>
        <w:shd w:val="clear" w:color="auto" w:fill="auto"/>
        <w:spacing w:after="0" w:line="370" w:lineRule="exact"/>
        <w:ind w:left="720" w:firstLine="0"/>
        <w:jc w:val="both"/>
      </w:pPr>
      <w:r>
        <w:t xml:space="preserve">(slovy: čtyři milion pět set padesát tisíc sedm set šedesát osm korun českých a třicet </w:t>
      </w:r>
      <w:r>
        <w:t>dva haléřů)</w:t>
      </w:r>
    </w:p>
    <w:p w14:paraId="659B1AC1" w14:textId="77777777" w:rsidR="002620B6" w:rsidRDefault="00CC4222">
      <w:pPr>
        <w:pStyle w:val="Bodytext60"/>
        <w:framePr w:w="9336" w:h="12301" w:hRule="exact" w:wrap="none" w:vAnchor="page" w:hAnchor="page" w:x="1309" w:y="2745"/>
        <w:shd w:val="clear" w:color="auto" w:fill="auto"/>
        <w:tabs>
          <w:tab w:val="left" w:pos="5650"/>
        </w:tabs>
        <w:spacing w:before="0" w:line="370" w:lineRule="exact"/>
        <w:ind w:left="720" w:firstLine="0"/>
      </w:pPr>
      <w:r>
        <w:t xml:space="preserve">Celkem za DPH </w:t>
      </w:r>
      <w:proofErr w:type="gramStart"/>
      <w:r>
        <w:t>21%</w:t>
      </w:r>
      <w:proofErr w:type="gramEnd"/>
      <w:r>
        <w:tab/>
        <w:t>955.661,35 Kč</w:t>
      </w:r>
    </w:p>
    <w:p w14:paraId="0A5E5268" w14:textId="77777777" w:rsidR="002620B6" w:rsidRDefault="00CC4222">
      <w:pPr>
        <w:pStyle w:val="Bodytext20"/>
        <w:framePr w:w="9336" w:h="12301" w:hRule="exact" w:wrap="none" w:vAnchor="page" w:hAnchor="page" w:x="1309" w:y="2745"/>
        <w:shd w:val="clear" w:color="auto" w:fill="auto"/>
        <w:spacing w:after="0" w:line="370" w:lineRule="exact"/>
        <w:ind w:left="720" w:firstLine="0"/>
        <w:jc w:val="both"/>
      </w:pPr>
      <w:r>
        <w:t>(slovy: devět set padesát pět tisíc šest set šedesát jedna korun českých a třicet pět haléřů)</w:t>
      </w:r>
    </w:p>
    <w:p w14:paraId="5F8C0FA9" w14:textId="77777777" w:rsidR="002620B6" w:rsidRDefault="00CC4222">
      <w:pPr>
        <w:pStyle w:val="Bodytext60"/>
        <w:framePr w:w="9336" w:h="12301" w:hRule="exact" w:wrap="none" w:vAnchor="page" w:hAnchor="page" w:x="1309" w:y="2745"/>
        <w:shd w:val="clear" w:color="auto" w:fill="auto"/>
        <w:tabs>
          <w:tab w:val="left" w:pos="5482"/>
        </w:tabs>
        <w:spacing w:before="0" w:line="370" w:lineRule="exact"/>
        <w:ind w:left="720" w:firstLine="0"/>
      </w:pPr>
      <w:r>
        <w:t xml:space="preserve">Celkem cena za dílo včetně </w:t>
      </w:r>
      <w:proofErr w:type="gramStart"/>
      <w:r>
        <w:t>21%</w:t>
      </w:r>
      <w:proofErr w:type="gramEnd"/>
      <w:r>
        <w:t xml:space="preserve"> DPH činí</w:t>
      </w:r>
      <w:r>
        <w:tab/>
        <w:t>5.506.429,67 Kč</w:t>
      </w:r>
    </w:p>
    <w:p w14:paraId="1B41A2DC" w14:textId="77777777" w:rsidR="002620B6" w:rsidRDefault="00CC4222">
      <w:pPr>
        <w:pStyle w:val="Bodytext20"/>
        <w:framePr w:w="9336" w:h="12301" w:hRule="exact" w:wrap="none" w:vAnchor="page" w:hAnchor="page" w:x="1309" w:y="2745"/>
        <w:shd w:val="clear" w:color="auto" w:fill="auto"/>
        <w:spacing w:after="232" w:line="370" w:lineRule="exact"/>
        <w:ind w:left="720" w:firstLine="0"/>
        <w:jc w:val="both"/>
      </w:pPr>
      <w:r>
        <w:t xml:space="preserve">(slovy: pět milionů pět set šest tisíc čtyři sta dvacet devět </w:t>
      </w:r>
      <w:r>
        <w:t>korun českých a šedesát sedm haléřů)</w:t>
      </w:r>
    </w:p>
    <w:p w14:paraId="40118AF1" w14:textId="77777777" w:rsidR="002620B6" w:rsidRDefault="00CC4222">
      <w:pPr>
        <w:pStyle w:val="Bodytext60"/>
        <w:framePr w:w="9336" w:h="12301" w:hRule="exact" w:wrap="none" w:vAnchor="page" w:hAnchor="page" w:x="1309" w:y="2745"/>
        <w:numPr>
          <w:ilvl w:val="1"/>
          <w:numId w:val="3"/>
        </w:numPr>
        <w:shd w:val="clear" w:color="auto" w:fill="auto"/>
        <w:tabs>
          <w:tab w:val="left" w:pos="682"/>
        </w:tabs>
        <w:spacing w:before="0" w:after="140" w:line="254" w:lineRule="exact"/>
        <w:ind w:left="720" w:hanging="720"/>
      </w:pPr>
      <w:r>
        <w:t xml:space="preserve">Předmět činnosti dle této Smlouvy podléhá režimu přenesení daňové povinnosti, zhotovitel je povinen se pro účely uplatňování DPH řídit klasifikací CZ-CPA v souladu s § 92 e) zákona č. 235/2004 Sb., o dani z </w:t>
      </w:r>
      <w:r>
        <w:t>přidané hodnoty, ve znění pozdějších předpisů (dále jen „zákon o dani z přidané hodnoty"), a Pokynem GFŘ D-6 K § 26 a K příloze č. 1 pokynu.</w:t>
      </w:r>
    </w:p>
    <w:p w14:paraId="7C0C2227" w14:textId="77777777" w:rsidR="002620B6" w:rsidRDefault="00CC4222">
      <w:pPr>
        <w:pStyle w:val="Bodytext20"/>
        <w:framePr w:w="9336" w:h="12301" w:hRule="exact" w:wrap="none" w:vAnchor="page" w:hAnchor="page" w:x="1309" w:y="2745"/>
        <w:numPr>
          <w:ilvl w:val="1"/>
          <w:numId w:val="3"/>
        </w:numPr>
        <w:shd w:val="clear" w:color="auto" w:fill="auto"/>
        <w:tabs>
          <w:tab w:val="left" w:pos="682"/>
        </w:tabs>
        <w:spacing w:after="220" w:line="254" w:lineRule="exact"/>
        <w:ind w:left="720" w:hanging="720"/>
        <w:jc w:val="both"/>
      </w:pPr>
      <w:r>
        <w:t xml:space="preserve">DPH se pro účely této Smlouvy rozumí peněžní částka, jejíž výše odpovídá výši daně z přidané hodnoty vypočtené dle </w:t>
      </w:r>
      <w:r>
        <w:t>zákona o dani z přidané hodnoty. DPH je uvedena ve výši platné ke dni uzavření této Smlouvy. Pro případ změny sazby DPH v období od uzavření této Smlouvy do data uskutečněného zdanitelného plnění, respektive do data realizace jakékoli platby na základě tét</w:t>
      </w:r>
      <w:r>
        <w:t>o Smlouvy, bude taková platba provedena ve výši zohledňující případně změněnou sazbu DPH.</w:t>
      </w:r>
    </w:p>
    <w:p w14:paraId="788733DE" w14:textId="77777777" w:rsidR="002620B6" w:rsidRDefault="00CC4222">
      <w:pPr>
        <w:pStyle w:val="Bodytext20"/>
        <w:framePr w:w="9336" w:h="12301" w:hRule="exact" w:wrap="none" w:vAnchor="page" w:hAnchor="page" w:x="1309" w:y="2745"/>
        <w:numPr>
          <w:ilvl w:val="1"/>
          <w:numId w:val="3"/>
        </w:numPr>
        <w:shd w:val="clear" w:color="auto" w:fill="auto"/>
        <w:tabs>
          <w:tab w:val="left" w:pos="682"/>
        </w:tabs>
        <w:spacing w:after="140" w:line="254" w:lineRule="exact"/>
        <w:ind w:left="720" w:hanging="720"/>
        <w:jc w:val="both"/>
      </w:pPr>
      <w:r>
        <w:t xml:space="preserve">Nedílnou součástí této Smlouvy je krycí list rozpočtu, rekapitulace soupisu prací objektů stavby a rekapitulace položkového rozpočtu. Cena v něm uvedená se shoduje s </w:t>
      </w:r>
      <w:r>
        <w:t>cenou uvedenou v nabídce zhotovitele a cenou uvedenou včl. 6.1. této Smlouvy. Soupis prací s výkazem výměr, který bude předkládán objednateli před fakturací, bude plně odpovídat soupisu prací a výkazu výměr předloženého v nabídce zhotovitele.</w:t>
      </w:r>
    </w:p>
    <w:p w14:paraId="75DDB5AB" w14:textId="77777777" w:rsidR="002620B6" w:rsidRDefault="00CC4222">
      <w:pPr>
        <w:pStyle w:val="Bodytext20"/>
        <w:framePr w:w="9336" w:h="12301" w:hRule="exact" w:wrap="none" w:vAnchor="page" w:hAnchor="page" w:x="1309" w:y="2745"/>
        <w:numPr>
          <w:ilvl w:val="1"/>
          <w:numId w:val="3"/>
        </w:numPr>
        <w:shd w:val="clear" w:color="auto" w:fill="auto"/>
        <w:tabs>
          <w:tab w:val="left" w:pos="682"/>
        </w:tabs>
        <w:spacing w:after="140" w:line="254" w:lineRule="exact"/>
        <w:ind w:left="720" w:hanging="720"/>
        <w:jc w:val="both"/>
      </w:pPr>
      <w:r>
        <w:rPr>
          <w:rStyle w:val="Bodytext2Bold"/>
        </w:rPr>
        <w:t xml:space="preserve">Cena za dílo </w:t>
      </w:r>
      <w:r>
        <w:rPr>
          <w:rStyle w:val="Bodytext2Bold"/>
        </w:rPr>
        <w:t xml:space="preserve">je úplná a konečná a zahrnuje veškeré práce a dodávky nezbytné pro kvalitní zhotovení díla, zahrnuje i veškeré náklady a poplatky související se zhotovením a dodáním díla </w:t>
      </w:r>
      <w:r>
        <w:t>a se splněním povinností zhotovitele (náklady a poplatky se rozumí zejména např. nákl</w:t>
      </w:r>
      <w:r>
        <w:t xml:space="preserve">ady na geodetické vytýčení staveniště, geodetické zaměření stavby a oddělení pozemků, zhotovení projektové dokumentace skutečného provedení; náklady na zařízení staveniště, na dopravu, na zajištění požadovaných certifikátů, osvědčení a zkoušek; náklady za </w:t>
      </w:r>
      <w:r>
        <w:t>skládkovné apod.).</w:t>
      </w:r>
    </w:p>
    <w:p w14:paraId="558F6239" w14:textId="77777777" w:rsidR="002620B6" w:rsidRDefault="00CC4222">
      <w:pPr>
        <w:pStyle w:val="Bodytext20"/>
        <w:framePr w:w="9336" w:h="12301" w:hRule="exact" w:wrap="none" w:vAnchor="page" w:hAnchor="page" w:x="1309" w:y="2745"/>
        <w:numPr>
          <w:ilvl w:val="1"/>
          <w:numId w:val="3"/>
        </w:numPr>
        <w:shd w:val="clear" w:color="auto" w:fill="auto"/>
        <w:tabs>
          <w:tab w:val="left" w:pos="682"/>
        </w:tabs>
        <w:spacing w:after="0" w:line="254" w:lineRule="exact"/>
        <w:ind w:left="720" w:hanging="720"/>
        <w:jc w:val="both"/>
      </w:pPr>
      <w:r>
        <w:t>Úhrada ceny za dílo bude realizována na základě zhotovitelem vystavené faktury. Zhotovitel je oprávněn vystavit v průběhu plnění díla vždy po skončení kalendářního měsíce dílčí fakturu (daňový doklad) na úhradu části hodnoty skutečně pro</w:t>
      </w:r>
      <w:r>
        <w:t xml:space="preserve">vedených prací oceněných na základě výkazu výměr, objednatelem předem potvrzených a odsouhlasených prací. Odsouhlasení provedených prací objednatelem pověřenou osobou (technickým dozorem stavebníka) je nezbytnou podmínkou pro vystavení každé faktury, když </w:t>
      </w:r>
      <w:r>
        <w:t xml:space="preserve">nedílnou přílohou faktury je objednatelem, či jím pověřenou osobou (technický dozor stavebníka), podepsaný soupis prací (bez tohoto soupisu je faktura neúplná) - </w:t>
      </w:r>
      <w:proofErr w:type="gramStart"/>
      <w:r>
        <w:t>bude- li</w:t>
      </w:r>
      <w:proofErr w:type="gramEnd"/>
      <w:r>
        <w:t xml:space="preserve"> soupis prací podepsán v listinné podobě, pak v případě vystavení elektronické faktury</w:t>
      </w:r>
      <w:r>
        <w:t xml:space="preserve"> bude předložen elektronický sken. Pokud se strany nedohodnou při odsouhlasení množství či druhu provedených prací, je zhotovitel oprávněn fakturovat pouze práce, u kterých nedošlo k rozporu. Splatnost dílčích faktur je třicet (30) kalendářních dnů ode dne</w:t>
      </w:r>
      <w:r>
        <w:t xml:space="preserve"> doručení objednateli. Dnem zdanitelného plnění je poslední den příslušného měsíce.</w:t>
      </w:r>
    </w:p>
    <w:p w14:paraId="78B7FD58" w14:textId="77777777" w:rsidR="002620B6" w:rsidRDefault="00CC4222">
      <w:pPr>
        <w:pStyle w:val="Headerorfooter10"/>
        <w:framePr w:wrap="none" w:vAnchor="page" w:hAnchor="page" w:x="9373" w:y="15332"/>
        <w:shd w:val="clear" w:color="auto" w:fill="auto"/>
      </w:pPr>
      <w:r>
        <w:t>Stránka 6 z 16</w:t>
      </w:r>
    </w:p>
    <w:p w14:paraId="457F149A"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374626B2" w14:textId="77777777" w:rsidR="002620B6" w:rsidRDefault="00CC4222">
      <w:pPr>
        <w:pStyle w:val="Bodytext20"/>
        <w:framePr w:w="9442" w:h="13708" w:hRule="exact" w:wrap="none" w:vAnchor="page" w:hAnchor="page" w:x="1257" w:y="1203"/>
        <w:numPr>
          <w:ilvl w:val="1"/>
          <w:numId w:val="3"/>
        </w:numPr>
        <w:shd w:val="clear" w:color="auto" w:fill="auto"/>
        <w:tabs>
          <w:tab w:val="left" w:pos="685"/>
        </w:tabs>
        <w:spacing w:after="100" w:line="259" w:lineRule="exact"/>
        <w:ind w:left="760"/>
        <w:jc w:val="both"/>
      </w:pPr>
      <w:r>
        <w:t xml:space="preserve">Faktura musí obsahovat náležitosti daňového dokladu dle zákona č. 235/2004 Sb., o dani z přidané hodnoty, ve znění </w:t>
      </w:r>
      <w:r>
        <w:t>pozdějších předpisů. Objednatel umožňuje vystavení elektronických faktur. V případě vystavení elektronické faktury stačí přílohy předložit v naskenované podobě.</w:t>
      </w:r>
    </w:p>
    <w:p w14:paraId="194750D6" w14:textId="77777777" w:rsidR="002620B6" w:rsidRDefault="00CC4222">
      <w:pPr>
        <w:pStyle w:val="Bodytext20"/>
        <w:framePr w:w="9442" w:h="13708" w:hRule="exact" w:wrap="none" w:vAnchor="page" w:hAnchor="page" w:x="1257" w:y="1203"/>
        <w:numPr>
          <w:ilvl w:val="1"/>
          <w:numId w:val="3"/>
        </w:numPr>
        <w:shd w:val="clear" w:color="auto" w:fill="auto"/>
        <w:tabs>
          <w:tab w:val="left" w:pos="685"/>
        </w:tabs>
        <w:spacing w:after="100" w:line="259" w:lineRule="exact"/>
        <w:ind w:left="760"/>
        <w:jc w:val="both"/>
      </w:pPr>
      <w:r>
        <w:t>Jsou-li splněny veškeré podmínky této Smlouvy a příslušných právních předpisů pro vystavení záv</w:t>
      </w:r>
      <w:r>
        <w:t xml:space="preserve">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w:t>
      </w:r>
      <w:r>
        <w:t>zjištěných při předání díla.</w:t>
      </w:r>
    </w:p>
    <w:p w14:paraId="5FF4D0DF" w14:textId="77777777" w:rsidR="002620B6" w:rsidRDefault="00CC4222">
      <w:pPr>
        <w:pStyle w:val="Bodytext20"/>
        <w:framePr w:w="9442" w:h="13708" w:hRule="exact" w:wrap="none" w:vAnchor="page" w:hAnchor="page" w:x="1257" w:y="1203"/>
        <w:numPr>
          <w:ilvl w:val="1"/>
          <w:numId w:val="3"/>
        </w:numPr>
        <w:shd w:val="clear" w:color="auto" w:fill="auto"/>
        <w:tabs>
          <w:tab w:val="left" w:pos="685"/>
        </w:tabs>
        <w:spacing w:after="100" w:line="259" w:lineRule="exact"/>
        <w:ind w:left="760"/>
        <w:jc w:val="both"/>
      </w:pPr>
      <w:r>
        <w:t>Každá faktura musí být označena názvem veřejné zakázky. Zhotovitel předloží objednateli fakturu v elektronické podobě nebo v listinné podobě. Pokud zhotovitel vystaví listinnou fakturu, bude obsahovat vždy dva (2) originály daň</w:t>
      </w:r>
      <w:r>
        <w:t>ových účetních dokladů (faktur) včetně soupisu provedených prací potvrzeného technickým dozorem stavebníka. Faktura včetně všech povinných náležitostí musí být doručena objednateli nejpozději do desátého (10.) dne následujícího měsíce po ukončení příslušné</w:t>
      </w:r>
      <w:r>
        <w:t>ho fakturačního období.</w:t>
      </w:r>
    </w:p>
    <w:p w14:paraId="4DFDDE84" w14:textId="77777777" w:rsidR="002620B6" w:rsidRDefault="00CC4222">
      <w:pPr>
        <w:pStyle w:val="Bodytext20"/>
        <w:framePr w:w="9442" w:h="13708" w:hRule="exact" w:wrap="none" w:vAnchor="page" w:hAnchor="page" w:x="1257" w:y="1203"/>
        <w:numPr>
          <w:ilvl w:val="1"/>
          <w:numId w:val="3"/>
        </w:numPr>
        <w:shd w:val="clear" w:color="auto" w:fill="auto"/>
        <w:tabs>
          <w:tab w:val="left" w:pos="685"/>
        </w:tabs>
        <w:spacing w:after="104" w:line="259" w:lineRule="exact"/>
        <w:ind w:left="760"/>
        <w:jc w:val="both"/>
      </w:pPr>
      <w:r>
        <w:t>Objednatel zaplatí zhotoviteli na základě vystavených a odsouhlasených faktur částku až do výše 90 % celkové hodnoty díla dle čl. 6.1 Smlouvy. Zbývající odměnu ve výši 10 % ceny díla objednatel uhradí zhotoviteli proti závěrečné fak</w:t>
      </w:r>
      <w:r>
        <w:t>tuře po řádném předání díla bez vad a nedodělků v termínu do třiceti (30) kalendářních dnů po předání díla, případně prodlouženém do doby odstranění vad a nedodělků uvedených v protokolu o předání a převzetí díla.</w:t>
      </w:r>
    </w:p>
    <w:p w14:paraId="1F4E5030" w14:textId="77777777" w:rsidR="002620B6" w:rsidRDefault="00CC4222">
      <w:pPr>
        <w:pStyle w:val="Bodytext20"/>
        <w:framePr w:w="9442" w:h="13708" w:hRule="exact" w:wrap="none" w:vAnchor="page" w:hAnchor="page" w:x="1257" w:y="1203"/>
        <w:numPr>
          <w:ilvl w:val="1"/>
          <w:numId w:val="3"/>
        </w:numPr>
        <w:shd w:val="clear" w:color="auto" w:fill="auto"/>
        <w:tabs>
          <w:tab w:val="left" w:pos="685"/>
        </w:tabs>
        <w:spacing w:after="96" w:line="254" w:lineRule="exact"/>
        <w:ind w:left="760"/>
        <w:jc w:val="both"/>
      </w:pPr>
      <w:r>
        <w:t>V případě, že faktura vystavená zhotovitel</w:t>
      </w:r>
      <w:r>
        <w:t>em nebude mít předepsané náležitosti stanovené pro daňový doklad, nebo bude obsahovat údaje v rozporu s touto Smlouvou, nebude objednatelem proplacena a objednatel ji vrátí zpět zhotoviteli k doplnění či opravě. Doba splatnosti opravených, resp. doplněných</w:t>
      </w:r>
      <w:r>
        <w:t xml:space="preserve"> faktur je stejná jako původní dohodnutá lhůta a její běh počíná dnem vystavení opravené nebo doplněné faktury, není však kratší než třicet (30) dnů od doručení opravené faktury obsahující veškeré náležitosti stanovené zákonem či touto Smlouvou objednateli</w:t>
      </w:r>
      <w:r>
        <w:t>.</w:t>
      </w:r>
    </w:p>
    <w:p w14:paraId="1A66F9F0" w14:textId="77777777" w:rsidR="002620B6" w:rsidRDefault="00CC4222">
      <w:pPr>
        <w:pStyle w:val="Bodytext20"/>
        <w:framePr w:w="9442" w:h="13708" w:hRule="exact" w:wrap="none" w:vAnchor="page" w:hAnchor="page" w:x="1257" w:y="1203"/>
        <w:numPr>
          <w:ilvl w:val="1"/>
          <w:numId w:val="3"/>
        </w:numPr>
        <w:shd w:val="clear" w:color="auto" w:fill="auto"/>
        <w:tabs>
          <w:tab w:val="left" w:pos="685"/>
        </w:tabs>
        <w:spacing w:after="138" w:line="259" w:lineRule="exact"/>
        <w:ind w:left="760"/>
        <w:jc w:val="both"/>
      </w:pPr>
      <w:r>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w:t>
      </w:r>
      <w:r>
        <w:t>ude obsahovat jiný než takto zveřejněný účet, bude takovýto daňový doklad považován za neúplný a objednatel vyzve zhotovitele k jeho doplnění. Do okamžiku doplnění si objednatel vyhrazuje právo neuskutečnit platbu na základě tohoto daňového dokladu.</w:t>
      </w:r>
    </w:p>
    <w:p w14:paraId="7B8F1E03" w14:textId="77777777" w:rsidR="002620B6" w:rsidRDefault="00CC4222">
      <w:pPr>
        <w:pStyle w:val="Bodytext20"/>
        <w:framePr w:w="9442" w:h="13708" w:hRule="exact" w:wrap="none" w:vAnchor="page" w:hAnchor="page" w:x="1257" w:y="1203"/>
        <w:numPr>
          <w:ilvl w:val="1"/>
          <w:numId w:val="3"/>
        </w:numPr>
        <w:shd w:val="clear" w:color="auto" w:fill="auto"/>
        <w:tabs>
          <w:tab w:val="left" w:pos="685"/>
        </w:tabs>
        <w:spacing w:after="62"/>
        <w:ind w:left="760"/>
        <w:jc w:val="both"/>
      </w:pPr>
      <w:r>
        <w:t>Objednatel umožní napojení v souladu s čl. 10.3. Smlouvy (elektrická energie, voda).</w:t>
      </w:r>
    </w:p>
    <w:p w14:paraId="3C7F5146" w14:textId="77777777" w:rsidR="002620B6" w:rsidRDefault="00CC4222">
      <w:pPr>
        <w:pStyle w:val="Bodytext20"/>
        <w:framePr w:w="9442" w:h="13708" w:hRule="exact" w:wrap="none" w:vAnchor="page" w:hAnchor="page" w:x="1257" w:y="1203"/>
        <w:numPr>
          <w:ilvl w:val="1"/>
          <w:numId w:val="3"/>
        </w:numPr>
        <w:shd w:val="clear" w:color="auto" w:fill="auto"/>
        <w:tabs>
          <w:tab w:val="left" w:pos="685"/>
        </w:tabs>
        <w:spacing w:after="0" w:line="259" w:lineRule="exact"/>
        <w:ind w:left="760"/>
        <w:jc w:val="both"/>
      </w:pPr>
      <w:r>
        <w:t>Podmínky přípustného zvýšení nebo snížení ceny za provedení díla:</w:t>
      </w:r>
    </w:p>
    <w:p w14:paraId="7B5DD1C1" w14:textId="77777777" w:rsidR="002620B6" w:rsidRDefault="00CC4222">
      <w:pPr>
        <w:pStyle w:val="Bodytext20"/>
        <w:framePr w:w="9442" w:h="13708" w:hRule="exact" w:wrap="none" w:vAnchor="page" w:hAnchor="page" w:x="1257" w:y="1203"/>
        <w:numPr>
          <w:ilvl w:val="0"/>
          <w:numId w:val="6"/>
        </w:numPr>
        <w:shd w:val="clear" w:color="auto" w:fill="auto"/>
        <w:tabs>
          <w:tab w:val="left" w:pos="1176"/>
        </w:tabs>
        <w:spacing w:after="0" w:line="259" w:lineRule="exact"/>
        <w:ind w:left="1180" w:hanging="420"/>
        <w:jc w:val="left"/>
      </w:pPr>
      <w:r>
        <w:t xml:space="preserve">pokud objednatel požaduje práce, které nejsou předmětem díla, avšak s dílem neoddělitelně souvisí a jsou </w:t>
      </w:r>
      <w:r>
        <w:t>potřebné ke zdárnému dokončení díla,</w:t>
      </w:r>
    </w:p>
    <w:p w14:paraId="5944C575" w14:textId="77777777" w:rsidR="002620B6" w:rsidRDefault="00CC4222">
      <w:pPr>
        <w:pStyle w:val="Bodytext20"/>
        <w:framePr w:w="9442" w:h="13708" w:hRule="exact" w:wrap="none" w:vAnchor="page" w:hAnchor="page" w:x="1257" w:y="1203"/>
        <w:numPr>
          <w:ilvl w:val="0"/>
          <w:numId w:val="6"/>
        </w:numPr>
        <w:shd w:val="clear" w:color="auto" w:fill="auto"/>
        <w:tabs>
          <w:tab w:val="left" w:pos="1176"/>
        </w:tabs>
        <w:spacing w:after="0" w:line="259" w:lineRule="exact"/>
        <w:ind w:left="1180" w:hanging="420"/>
        <w:jc w:val="left"/>
      </w:pPr>
      <w:r>
        <w:t>pokud objednatel požaduje vypustit některé práce předmětu díla,</w:t>
      </w:r>
    </w:p>
    <w:p w14:paraId="3E580C85" w14:textId="77777777" w:rsidR="002620B6" w:rsidRDefault="00CC4222">
      <w:pPr>
        <w:pStyle w:val="Bodytext20"/>
        <w:framePr w:w="9442" w:h="13708" w:hRule="exact" w:wrap="none" w:vAnchor="page" w:hAnchor="page" w:x="1257" w:y="1203"/>
        <w:numPr>
          <w:ilvl w:val="0"/>
          <w:numId w:val="6"/>
        </w:numPr>
        <w:shd w:val="clear" w:color="auto" w:fill="auto"/>
        <w:tabs>
          <w:tab w:val="left" w:pos="1176"/>
        </w:tabs>
        <w:spacing w:after="0" w:line="259" w:lineRule="exact"/>
        <w:ind w:left="1180" w:hanging="420"/>
        <w:jc w:val="left"/>
      </w:pPr>
      <w:r>
        <w:t>pokud se při realizaci zjistí skutečnosti, které nebyly v době uzavření Smlouvy známé, a zhotovitel je nezavinil ani nemohl předvídat a mají vliv na cenu d</w:t>
      </w:r>
      <w:r>
        <w:t>íla,</w:t>
      </w:r>
    </w:p>
    <w:p w14:paraId="52E51D30" w14:textId="77777777" w:rsidR="002620B6" w:rsidRDefault="00CC4222">
      <w:pPr>
        <w:pStyle w:val="Bodytext20"/>
        <w:framePr w:w="9442" w:h="13708" w:hRule="exact" w:wrap="none" w:vAnchor="page" w:hAnchor="page" w:x="1257" w:y="1203"/>
        <w:numPr>
          <w:ilvl w:val="0"/>
          <w:numId w:val="6"/>
        </w:numPr>
        <w:shd w:val="clear" w:color="auto" w:fill="auto"/>
        <w:tabs>
          <w:tab w:val="left" w:pos="1176"/>
        </w:tabs>
        <w:spacing w:after="0" w:line="259" w:lineRule="exact"/>
        <w:ind w:left="1180" w:hanging="420"/>
        <w:jc w:val="left"/>
      </w:pPr>
      <w:r>
        <w:t>pokud se při realizaci zjistí skutečnosti odlišné od dokumentace předané objednatelem,</w:t>
      </w:r>
    </w:p>
    <w:p w14:paraId="3A9D903B" w14:textId="77777777" w:rsidR="002620B6" w:rsidRDefault="00CC4222">
      <w:pPr>
        <w:pStyle w:val="Bodytext20"/>
        <w:framePr w:w="9442" w:h="13708" w:hRule="exact" w:wrap="none" w:vAnchor="page" w:hAnchor="page" w:x="1257" w:y="1203"/>
        <w:numPr>
          <w:ilvl w:val="0"/>
          <w:numId w:val="6"/>
        </w:numPr>
        <w:shd w:val="clear" w:color="auto" w:fill="auto"/>
        <w:tabs>
          <w:tab w:val="left" w:pos="1176"/>
        </w:tabs>
        <w:spacing w:after="0" w:line="259" w:lineRule="exact"/>
        <w:ind w:left="1180" w:hanging="420"/>
        <w:jc w:val="left"/>
      </w:pPr>
      <w:r>
        <w:t>pokud v průběhu provádění díla dojde ke změnám sazeb daně z přidané hodnoty,</w:t>
      </w:r>
    </w:p>
    <w:p w14:paraId="49B30073" w14:textId="77777777" w:rsidR="002620B6" w:rsidRDefault="00CC4222">
      <w:pPr>
        <w:pStyle w:val="Bodytext20"/>
        <w:framePr w:w="9442" w:h="13708" w:hRule="exact" w:wrap="none" w:vAnchor="page" w:hAnchor="page" w:x="1257" w:y="1203"/>
        <w:numPr>
          <w:ilvl w:val="0"/>
          <w:numId w:val="6"/>
        </w:numPr>
        <w:shd w:val="clear" w:color="auto" w:fill="auto"/>
        <w:tabs>
          <w:tab w:val="left" w:pos="1176"/>
        </w:tabs>
        <w:spacing w:after="100" w:line="259" w:lineRule="exact"/>
        <w:ind w:left="1180" w:hanging="420"/>
        <w:jc w:val="left"/>
      </w:pPr>
      <w:r>
        <w:t>pokud v průběhu provádění díla dojde ke změnám legislativních či technických předpisů a</w:t>
      </w:r>
      <w:r>
        <w:t xml:space="preserve"> norem, které mají prokazatelný vliv na změnu ceny díla.</w:t>
      </w:r>
    </w:p>
    <w:p w14:paraId="73250D85" w14:textId="77777777" w:rsidR="002620B6" w:rsidRDefault="00CC4222">
      <w:pPr>
        <w:pStyle w:val="Bodytext20"/>
        <w:framePr w:w="9442" w:h="13708" w:hRule="exact" w:wrap="none" w:vAnchor="page" w:hAnchor="page" w:x="1257" w:y="1203"/>
        <w:numPr>
          <w:ilvl w:val="1"/>
          <w:numId w:val="3"/>
        </w:numPr>
        <w:shd w:val="clear" w:color="auto" w:fill="auto"/>
        <w:tabs>
          <w:tab w:val="left" w:pos="685"/>
        </w:tabs>
        <w:spacing w:after="104" w:line="259" w:lineRule="exact"/>
        <w:ind w:left="760"/>
        <w:jc w:val="both"/>
      </w:pPr>
      <w:r>
        <w:t xml:space="preserve">Pro změnu ceny díla v případě změn u prací, které jsou obsaženy v položkovém rozpočtu, bude změna ceny stanovena na základě jednotkové ceny dané práce v položkovém rozpočtu. Nejsou-li tyto práce </w:t>
      </w:r>
      <w:r>
        <w:t>obsaženy v položkovém rozpočtu, určí se jednotková cena předmětných položek na základě návrhu kalkulace zhotovitele odpovídající smluvní úrovni ceny díla dle položek obecně dostupné cenové soustavy (v aktuální cenové úrovni).</w:t>
      </w:r>
    </w:p>
    <w:p w14:paraId="6F84AE09" w14:textId="77777777" w:rsidR="002620B6" w:rsidRDefault="00CC4222">
      <w:pPr>
        <w:pStyle w:val="Bodytext20"/>
        <w:framePr w:w="9442" w:h="13708" w:hRule="exact" w:wrap="none" w:vAnchor="page" w:hAnchor="page" w:x="1257" w:y="1203"/>
        <w:numPr>
          <w:ilvl w:val="1"/>
          <w:numId w:val="3"/>
        </w:numPr>
        <w:shd w:val="clear" w:color="auto" w:fill="auto"/>
        <w:tabs>
          <w:tab w:val="left" w:pos="645"/>
        </w:tabs>
        <w:spacing w:after="0" w:line="254" w:lineRule="exact"/>
        <w:ind w:left="720"/>
        <w:jc w:val="both"/>
      </w:pPr>
      <w:r>
        <w:t>Objednatel je oprávněn z objek</w:t>
      </w:r>
      <w:r>
        <w:t>tivních důvodů snížit sjednaný rozsah díla, v takovém případě bude cena díla snížena o cenu méněprací, a to v souladu scénami z oceněného soupisu prací, který zhotovitel předložil ve své nabídce. Zhotovitel je povinen provést přesný soupis méněprací včetně</w:t>
      </w:r>
    </w:p>
    <w:p w14:paraId="50157FE3" w14:textId="77777777" w:rsidR="002620B6" w:rsidRDefault="00CC4222">
      <w:pPr>
        <w:pStyle w:val="Headerorfooter10"/>
        <w:framePr w:wrap="none" w:vAnchor="page" w:hAnchor="page" w:x="9465" w:y="15327"/>
        <w:shd w:val="clear" w:color="auto" w:fill="auto"/>
      </w:pPr>
      <w:r>
        <w:t>Stránka 7 z 16</w:t>
      </w:r>
    </w:p>
    <w:p w14:paraId="63D8019A"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70C25E7D" w14:textId="77777777" w:rsidR="002620B6" w:rsidRDefault="00CC4222">
      <w:pPr>
        <w:pStyle w:val="Bodytext20"/>
        <w:framePr w:w="9355" w:h="1428" w:hRule="exact" w:wrap="none" w:vAnchor="page" w:hAnchor="page" w:x="1300" w:y="1193"/>
        <w:shd w:val="clear" w:color="auto" w:fill="auto"/>
        <w:tabs>
          <w:tab w:val="left" w:pos="645"/>
        </w:tabs>
        <w:spacing w:after="148" w:line="254" w:lineRule="exact"/>
        <w:ind w:left="720"/>
        <w:jc w:val="both"/>
      </w:pPr>
      <w:r>
        <w:t>jejich ocenění dle předchozí věty a tento soupis předložit objednateli k projednání. Odsouhlasením méněprací zaniká zhotoviteli nárok na zaplacení ceny nerealizovaných prací.</w:t>
      </w:r>
    </w:p>
    <w:p w14:paraId="6BAFD0AD" w14:textId="77777777" w:rsidR="002620B6" w:rsidRDefault="00CC4222">
      <w:pPr>
        <w:pStyle w:val="Bodytext20"/>
        <w:framePr w:w="9355" w:h="1428" w:hRule="exact" w:wrap="none" w:vAnchor="page" w:hAnchor="page" w:x="1300" w:y="1193"/>
        <w:numPr>
          <w:ilvl w:val="1"/>
          <w:numId w:val="3"/>
        </w:numPr>
        <w:shd w:val="clear" w:color="auto" w:fill="auto"/>
        <w:tabs>
          <w:tab w:val="left" w:pos="674"/>
        </w:tabs>
        <w:spacing w:after="0" w:line="245" w:lineRule="exact"/>
        <w:ind w:left="720" w:hanging="720"/>
        <w:jc w:val="both"/>
      </w:pPr>
      <w:r>
        <w:t xml:space="preserve">Naplnění shora uvedených podmínek pro </w:t>
      </w:r>
      <w:r>
        <w:t>zvýšení a snížení ceny za provedení díla musí být v souladu s právními předpisy, zejména s § 222 ZZVZ. Smluvní strany v případě změny uzavřou dodatek ke Smlouvě.</w:t>
      </w:r>
    </w:p>
    <w:p w14:paraId="52E57302" w14:textId="77777777" w:rsidR="002620B6" w:rsidRDefault="00CC4222">
      <w:pPr>
        <w:pStyle w:val="Heading410"/>
        <w:framePr w:w="9355" w:h="12254" w:hRule="exact" w:wrap="none" w:vAnchor="page" w:hAnchor="page" w:x="1300" w:y="2850"/>
        <w:numPr>
          <w:ilvl w:val="0"/>
          <w:numId w:val="3"/>
        </w:numPr>
        <w:shd w:val="clear" w:color="auto" w:fill="auto"/>
        <w:tabs>
          <w:tab w:val="left" w:pos="4652"/>
        </w:tabs>
        <w:spacing w:before="0" w:after="110"/>
        <w:ind w:left="3980" w:firstLine="0"/>
        <w:jc w:val="left"/>
      </w:pPr>
      <w:bookmarkStart w:id="8" w:name="bookmark8"/>
      <w:r>
        <w:t>ZÁRUKY</w:t>
      </w:r>
      <w:bookmarkEnd w:id="8"/>
    </w:p>
    <w:p w14:paraId="4779FECD" w14:textId="77777777" w:rsidR="002620B6" w:rsidRDefault="00CC4222">
      <w:pPr>
        <w:pStyle w:val="Bodytext20"/>
        <w:framePr w:w="9355" w:h="12254" w:hRule="exact" w:wrap="none" w:vAnchor="page" w:hAnchor="page" w:x="1300" w:y="2850"/>
        <w:numPr>
          <w:ilvl w:val="1"/>
          <w:numId w:val="3"/>
        </w:numPr>
        <w:shd w:val="clear" w:color="auto" w:fill="auto"/>
        <w:tabs>
          <w:tab w:val="left" w:pos="674"/>
        </w:tabs>
        <w:spacing w:after="140" w:line="250" w:lineRule="exact"/>
        <w:ind w:left="720" w:hanging="720"/>
        <w:jc w:val="both"/>
      </w:pPr>
      <w:r>
        <w:t xml:space="preserve">Záruční doba na kompletní stavební dílo dle této Smlouvy činí </w:t>
      </w:r>
      <w:r>
        <w:rPr>
          <w:rStyle w:val="Bodytext2Bold"/>
        </w:rPr>
        <w:t xml:space="preserve">pět (5) roků (tj. šedesát (60) měsíců). </w:t>
      </w:r>
      <w:r>
        <w:t>Zhotovitel odpovídá dále za veškeré vady díla ve sjednané záruční době, a to za vady faktické i právní, trvalé nebo skryté, odstranitelné i neodstraniteln</w:t>
      </w:r>
      <w:r>
        <w:t>é.</w:t>
      </w:r>
    </w:p>
    <w:p w14:paraId="2E30C79B" w14:textId="77777777" w:rsidR="002620B6" w:rsidRDefault="00CC4222">
      <w:pPr>
        <w:pStyle w:val="Bodytext20"/>
        <w:framePr w:w="9355" w:h="12254" w:hRule="exact" w:wrap="none" w:vAnchor="page" w:hAnchor="page" w:x="1300" w:y="2850"/>
        <w:numPr>
          <w:ilvl w:val="1"/>
          <w:numId w:val="3"/>
        </w:numPr>
        <w:shd w:val="clear" w:color="auto" w:fill="auto"/>
        <w:tabs>
          <w:tab w:val="left" w:pos="674"/>
        </w:tabs>
        <w:spacing w:after="136" w:line="250" w:lineRule="exact"/>
        <w:ind w:left="720" w:hanging="720"/>
        <w:jc w:val="both"/>
      </w:pPr>
      <w:r>
        <w:t>Záruční doba počíná běžet předáním díla. Zhotovitel je povinen odstranit tyto vady či nedodělky nejpozději do pěti (5) pracovních dnů ode dne uplatnění vady, není-li písemně sjednáno jinak. O předání díla bez vad a nedodělků, popř. o odstranění případný</w:t>
      </w:r>
      <w:r>
        <w:t>ch vad a nedodělků bude pořízen zápis do protokolu o předání díla.</w:t>
      </w:r>
    </w:p>
    <w:p w14:paraId="20664394" w14:textId="77777777" w:rsidR="002620B6" w:rsidRDefault="00CC4222">
      <w:pPr>
        <w:pStyle w:val="Bodytext20"/>
        <w:framePr w:w="9355" w:h="12254" w:hRule="exact" w:wrap="none" w:vAnchor="page" w:hAnchor="page" w:x="1300" w:y="2850"/>
        <w:numPr>
          <w:ilvl w:val="1"/>
          <w:numId w:val="3"/>
        </w:numPr>
        <w:shd w:val="clear" w:color="auto" w:fill="auto"/>
        <w:tabs>
          <w:tab w:val="left" w:pos="674"/>
        </w:tabs>
        <w:spacing w:after="152" w:line="254" w:lineRule="exact"/>
        <w:ind w:left="720" w:hanging="720"/>
        <w:jc w:val="both"/>
      </w:pPr>
      <w:r>
        <w:t>Poskytnutím záruční doby zhotovitel přejímá závazek, že předmět díla bude po stanovenou dobu způsobilý pro použití nejen k sjednanému účelu, ale i k účelu obvyklému.</w:t>
      </w:r>
    </w:p>
    <w:p w14:paraId="0E3B3612" w14:textId="77777777" w:rsidR="002620B6" w:rsidRDefault="00CC4222">
      <w:pPr>
        <w:pStyle w:val="Bodytext20"/>
        <w:framePr w:w="9355" w:h="12254" w:hRule="exact" w:wrap="none" w:vAnchor="page" w:hAnchor="page" w:x="1300" w:y="2850"/>
        <w:numPr>
          <w:ilvl w:val="1"/>
          <w:numId w:val="3"/>
        </w:numPr>
        <w:shd w:val="clear" w:color="auto" w:fill="auto"/>
        <w:tabs>
          <w:tab w:val="left" w:pos="674"/>
        </w:tabs>
        <w:spacing w:after="132" w:line="240" w:lineRule="exact"/>
        <w:ind w:left="720" w:hanging="720"/>
        <w:jc w:val="both"/>
      </w:pPr>
      <w:r>
        <w:t xml:space="preserve">Záruční doba </w:t>
      </w:r>
      <w:r>
        <w:t>neběží po dobu, po kterou objednatel nemůže předmět díla užívat pro jeho vady, za které odpovídá zhotovitel.</w:t>
      </w:r>
    </w:p>
    <w:p w14:paraId="109617F3" w14:textId="77777777" w:rsidR="002620B6" w:rsidRDefault="00CC4222">
      <w:pPr>
        <w:pStyle w:val="Bodytext20"/>
        <w:framePr w:w="9355" w:h="12254" w:hRule="exact" w:wrap="none" w:vAnchor="page" w:hAnchor="page" w:x="1300" w:y="2850"/>
        <w:numPr>
          <w:ilvl w:val="1"/>
          <w:numId w:val="3"/>
        </w:numPr>
        <w:shd w:val="clear" w:color="auto" w:fill="auto"/>
        <w:tabs>
          <w:tab w:val="left" w:pos="674"/>
        </w:tabs>
        <w:spacing w:after="310" w:line="250" w:lineRule="exact"/>
        <w:ind w:left="720" w:hanging="720"/>
        <w:jc w:val="both"/>
      </w:pPr>
      <w:r>
        <w:t xml:space="preserve">Pokud se v průběhu záruční doby na předmětu díla vyskytne jakákoliv vada, je objednatel, bez ohledu na charakter vady a závažnost porušení Smlouvy </w:t>
      </w:r>
      <w:r>
        <w:t>výskytem takové vady, vždy oprávněn požadovat její odstranění dodáním náhradního díla, odstranění opravou, anebo poskytnutím slevy z ceny díla, a to vše dle vlastní volby bez ohledu na charakter předmětné vady.</w:t>
      </w:r>
    </w:p>
    <w:p w14:paraId="69217CB9" w14:textId="77777777" w:rsidR="002620B6" w:rsidRDefault="00CC4222">
      <w:pPr>
        <w:pStyle w:val="Heading410"/>
        <w:framePr w:w="9355" w:h="12254" w:hRule="exact" w:wrap="none" w:vAnchor="page" w:hAnchor="page" w:x="1300" w:y="2850"/>
        <w:numPr>
          <w:ilvl w:val="0"/>
          <w:numId w:val="3"/>
        </w:numPr>
        <w:shd w:val="clear" w:color="auto" w:fill="auto"/>
        <w:tabs>
          <w:tab w:val="left" w:pos="3822"/>
        </w:tabs>
        <w:spacing w:before="0" w:after="106"/>
        <w:ind w:left="3140" w:firstLine="0"/>
        <w:jc w:val="left"/>
      </w:pPr>
      <w:bookmarkStart w:id="9" w:name="bookmark9"/>
      <w:r>
        <w:t>ODPOVĚDNOST ZA VADY</w:t>
      </w:r>
      <w:bookmarkEnd w:id="9"/>
    </w:p>
    <w:p w14:paraId="44BAAEEE" w14:textId="77777777" w:rsidR="002620B6" w:rsidRDefault="00CC4222">
      <w:pPr>
        <w:pStyle w:val="Bodytext20"/>
        <w:framePr w:w="9355" w:h="12254" w:hRule="exact" w:wrap="none" w:vAnchor="page" w:hAnchor="page" w:x="1300" w:y="2850"/>
        <w:numPr>
          <w:ilvl w:val="1"/>
          <w:numId w:val="3"/>
        </w:numPr>
        <w:shd w:val="clear" w:color="auto" w:fill="auto"/>
        <w:tabs>
          <w:tab w:val="left" w:pos="674"/>
        </w:tabs>
        <w:spacing w:after="140" w:line="254" w:lineRule="exact"/>
        <w:ind w:left="720" w:hanging="720"/>
        <w:jc w:val="both"/>
      </w:pPr>
      <w:r>
        <w:t>Vadami díla se rozumí zej</w:t>
      </w:r>
      <w:r>
        <w:t>ména vady v množství, jakosti, sjednaném způsobu provedení díla či provedení, jež se nehodí pro účel sjednaný ve Smlouvě, popř. není-li tento účel ve Smlouvě sjednán, pro účel, k němuž se takové dílo zpravidla používá. Za vady se rovněž považují vady v dok</w:t>
      </w:r>
      <w:r>
        <w:t>ladech nutných k užívání předmětu díla a dodání jiného než sjednaného předmětu díla. Vadami díla se dále rozumí stav, kdy provedené dílo, nebo jeho část, neodpovídá právnímu předpisu či závazné technické normě, je-li tato stanovena (zejména v zákonu o tech</w:t>
      </w:r>
      <w:r>
        <w:t>nických požadavcích na výrobky).</w:t>
      </w:r>
    </w:p>
    <w:p w14:paraId="48D5C59D" w14:textId="77777777" w:rsidR="002620B6" w:rsidRDefault="00CC4222">
      <w:pPr>
        <w:pStyle w:val="Bodytext20"/>
        <w:framePr w:w="9355" w:h="12254" w:hRule="exact" w:wrap="none" w:vAnchor="page" w:hAnchor="page" w:x="1300" w:y="2850"/>
        <w:numPr>
          <w:ilvl w:val="1"/>
          <w:numId w:val="3"/>
        </w:numPr>
        <w:shd w:val="clear" w:color="auto" w:fill="auto"/>
        <w:tabs>
          <w:tab w:val="left" w:pos="674"/>
        </w:tabs>
        <w:spacing w:after="144" w:line="254" w:lineRule="exact"/>
        <w:ind w:left="720" w:hanging="720"/>
        <w:jc w:val="both"/>
      </w:pPr>
      <w:r>
        <w:t xml:space="preserve">Zhotovitel odpovídá za veškeré vady, které má dílo v době jeho předání. Má-li dílo v době předání vady, nedochází ke splnění závazku zhotovitele provést dílo řádně, zhotovitel se dostává do prodlení a objednatel je </w:t>
      </w:r>
      <w:r>
        <w:t>oprávněn odmítnout převzetí takového díla. Objednatel však není oprávněn převzetí díla odmítnout pro ojedinělé drobné vady dle § 2628 OZ. Objednatel převezme pouze dílo, které je dokončeno bez zjevných vad, a to s výhradami nebo bez výhrad. Je-li dílo přev</w:t>
      </w:r>
      <w:r>
        <w:t>zato s výhradami, je objednatel oprávněn uplatnit práva z vadného plnění.</w:t>
      </w:r>
    </w:p>
    <w:p w14:paraId="4C0AFA1E" w14:textId="77777777" w:rsidR="002620B6" w:rsidRDefault="00CC4222">
      <w:pPr>
        <w:pStyle w:val="Bodytext20"/>
        <w:framePr w:w="9355" w:h="12254" w:hRule="exact" w:wrap="none" w:vAnchor="page" w:hAnchor="page" w:x="1300" w:y="2850"/>
        <w:numPr>
          <w:ilvl w:val="1"/>
          <w:numId w:val="3"/>
        </w:numPr>
        <w:shd w:val="clear" w:color="auto" w:fill="auto"/>
        <w:tabs>
          <w:tab w:val="left" w:pos="674"/>
        </w:tabs>
        <w:spacing w:after="140" w:line="250" w:lineRule="exact"/>
        <w:ind w:left="720" w:hanging="720"/>
        <w:jc w:val="both"/>
      </w:pPr>
      <w:r>
        <w:t>Zhotovitel odpovídá dále za veškeré vady díla ve sjednané záruční době, a to za vady faktické i právní, trvalé nebo skryté, odstranitelné i neodstranitelné. Zhotovitel odpovídá v pln</w:t>
      </w:r>
      <w:r>
        <w:t>ém rozsahu za vady, které má dílo v okamžiku, kdy přechází nebezpečí škody na objednatele, i když se vady stanou zjevnými až po této době.</w:t>
      </w:r>
    </w:p>
    <w:p w14:paraId="5C2A21D2" w14:textId="77777777" w:rsidR="002620B6" w:rsidRDefault="00CC4222">
      <w:pPr>
        <w:pStyle w:val="Bodytext20"/>
        <w:framePr w:w="9355" w:h="12254" w:hRule="exact" w:wrap="none" w:vAnchor="page" w:hAnchor="page" w:x="1300" w:y="2850"/>
        <w:numPr>
          <w:ilvl w:val="1"/>
          <w:numId w:val="3"/>
        </w:numPr>
        <w:shd w:val="clear" w:color="auto" w:fill="auto"/>
        <w:tabs>
          <w:tab w:val="left" w:pos="674"/>
        </w:tabs>
        <w:spacing w:after="0" w:line="250" w:lineRule="exact"/>
        <w:ind w:left="720" w:hanging="720"/>
        <w:jc w:val="both"/>
      </w:pPr>
      <w:r>
        <w:t>Objednatel je oprávněn oznámit vady díla kdykoliv během sjednané záruční doby. V reklamaci musí být vady popsány. Dál</w:t>
      </w:r>
      <w:r>
        <w:t>e v reklamaci objednatel uvede, jakým způsobem požaduje sjednat nápravu. Objednatel je oprávněn:</w:t>
      </w:r>
    </w:p>
    <w:p w14:paraId="576055B8" w14:textId="77777777" w:rsidR="002620B6" w:rsidRDefault="00CC4222">
      <w:pPr>
        <w:pStyle w:val="Bodytext20"/>
        <w:framePr w:w="9355" w:h="12254" w:hRule="exact" w:wrap="none" w:vAnchor="page" w:hAnchor="page" w:x="1300" w:y="2850"/>
        <w:numPr>
          <w:ilvl w:val="0"/>
          <w:numId w:val="7"/>
        </w:numPr>
        <w:shd w:val="clear" w:color="auto" w:fill="auto"/>
        <w:tabs>
          <w:tab w:val="left" w:pos="1130"/>
        </w:tabs>
        <w:spacing w:after="0"/>
        <w:ind w:left="720" w:firstLine="0"/>
        <w:jc w:val="both"/>
      </w:pPr>
      <w:r>
        <w:t>požadovat odstranění vady dodáním náhradního plnění (např. u vad materiálů apod.),</w:t>
      </w:r>
    </w:p>
    <w:p w14:paraId="25C56B48" w14:textId="77777777" w:rsidR="002620B6" w:rsidRDefault="00CC4222">
      <w:pPr>
        <w:pStyle w:val="Bodytext20"/>
        <w:framePr w:w="9355" w:h="12254" w:hRule="exact" w:wrap="none" w:vAnchor="page" w:hAnchor="page" w:x="1300" w:y="2850"/>
        <w:numPr>
          <w:ilvl w:val="0"/>
          <w:numId w:val="7"/>
        </w:numPr>
        <w:shd w:val="clear" w:color="auto" w:fill="auto"/>
        <w:tabs>
          <w:tab w:val="left" w:pos="1130"/>
        </w:tabs>
        <w:spacing w:after="0" w:line="250" w:lineRule="exact"/>
        <w:ind w:left="720" w:firstLine="0"/>
        <w:jc w:val="both"/>
      </w:pPr>
      <w:r>
        <w:t>požadovat odstranění vady opravou, je-li vada opravitelná,</w:t>
      </w:r>
    </w:p>
    <w:p w14:paraId="21B1712A" w14:textId="77777777" w:rsidR="002620B6" w:rsidRDefault="00CC4222">
      <w:pPr>
        <w:pStyle w:val="Bodytext20"/>
        <w:framePr w:w="9355" w:h="12254" w:hRule="exact" w:wrap="none" w:vAnchor="page" w:hAnchor="page" w:x="1300" w:y="2850"/>
        <w:numPr>
          <w:ilvl w:val="0"/>
          <w:numId w:val="7"/>
        </w:numPr>
        <w:shd w:val="clear" w:color="auto" w:fill="auto"/>
        <w:tabs>
          <w:tab w:val="left" w:pos="1130"/>
        </w:tabs>
        <w:spacing w:after="0" w:line="250" w:lineRule="exact"/>
        <w:ind w:left="720" w:firstLine="0"/>
        <w:jc w:val="both"/>
      </w:pPr>
      <w:r>
        <w:t>požadovat přiměřenou slevu ze sjednané ceny,</w:t>
      </w:r>
    </w:p>
    <w:p w14:paraId="2F4F2117" w14:textId="77777777" w:rsidR="002620B6" w:rsidRDefault="00CC4222">
      <w:pPr>
        <w:pStyle w:val="Bodytext20"/>
        <w:framePr w:w="9355" w:h="12254" w:hRule="exact" w:wrap="none" w:vAnchor="page" w:hAnchor="page" w:x="1300" w:y="2850"/>
        <w:numPr>
          <w:ilvl w:val="0"/>
          <w:numId w:val="7"/>
        </w:numPr>
        <w:shd w:val="clear" w:color="auto" w:fill="auto"/>
        <w:tabs>
          <w:tab w:val="left" w:pos="1130"/>
        </w:tabs>
        <w:spacing w:after="133" w:line="250" w:lineRule="exact"/>
        <w:ind w:left="720" w:firstLine="0"/>
        <w:jc w:val="both"/>
      </w:pPr>
      <w:r>
        <w:t>ukončit Smlouvu v souladu s čl. 16.</w:t>
      </w:r>
    </w:p>
    <w:p w14:paraId="09B5381D" w14:textId="77777777" w:rsidR="002620B6" w:rsidRDefault="00CC4222">
      <w:pPr>
        <w:pStyle w:val="Bodytext20"/>
        <w:framePr w:w="9355" w:h="12254" w:hRule="exact" w:wrap="none" w:vAnchor="page" w:hAnchor="page" w:x="1300" w:y="2850"/>
        <w:numPr>
          <w:ilvl w:val="1"/>
          <w:numId w:val="3"/>
        </w:numPr>
        <w:shd w:val="clear" w:color="auto" w:fill="auto"/>
        <w:tabs>
          <w:tab w:val="left" w:pos="714"/>
        </w:tabs>
        <w:spacing w:after="0" w:line="259" w:lineRule="exact"/>
        <w:ind w:left="760" w:hanging="720"/>
        <w:jc w:val="both"/>
      </w:pPr>
      <w:r>
        <w:t>Volba mezi nároky z vad díla náleží zcela objednateli bez ohledu na charakter vady, přičemž konkrétní volbu oznámí objednatel zhotoviteli v písemném oznámení zaslaném kdykoliv</w:t>
      </w:r>
      <w:r>
        <w:t xml:space="preserve"> během lhůty stanovené</w:t>
      </w:r>
    </w:p>
    <w:p w14:paraId="08367253" w14:textId="77777777" w:rsidR="002620B6" w:rsidRDefault="00CC4222">
      <w:pPr>
        <w:pStyle w:val="Headerorfooter10"/>
        <w:framePr w:wrap="none" w:vAnchor="page" w:hAnchor="page" w:x="9369" w:y="15332"/>
        <w:shd w:val="clear" w:color="auto" w:fill="auto"/>
      </w:pPr>
      <w:r>
        <w:t>Stránka 8 z 16</w:t>
      </w:r>
    </w:p>
    <w:p w14:paraId="2BCCA010"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64254B58" w14:textId="77777777" w:rsidR="002620B6" w:rsidRDefault="00CC4222">
      <w:pPr>
        <w:pStyle w:val="Bodytext20"/>
        <w:framePr w:w="9427" w:h="13416" w:hRule="exact" w:wrap="none" w:vAnchor="page" w:hAnchor="page" w:x="1264" w:y="1208"/>
        <w:shd w:val="clear" w:color="auto" w:fill="auto"/>
        <w:tabs>
          <w:tab w:val="left" w:pos="714"/>
        </w:tabs>
        <w:spacing w:after="120" w:line="259" w:lineRule="exact"/>
        <w:ind w:left="760" w:hanging="720"/>
        <w:jc w:val="both"/>
      </w:pPr>
      <w:r>
        <w:t>pro uplatnění předmětného nároku. Za včasné oznámení objednatele je považováno oznámení učiněné kdykoliv během lhůty stanovené pro uplatnění nároků z vad díla.</w:t>
      </w:r>
    </w:p>
    <w:p w14:paraId="05C85E64"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120" w:line="259" w:lineRule="exact"/>
        <w:ind w:left="760"/>
        <w:jc w:val="both"/>
      </w:pPr>
      <w:r>
        <w:t xml:space="preserve">Zhotovitel je povinen </w:t>
      </w:r>
      <w:r>
        <w:t>nejpozději do pěti (5) pracovních dnů po obdržení reklamace písemně oznámit objednateli, zda reklamaci uznává či neuznává. Pokud tak neučiní, má se za to, že reklamaci objednatele uznává. Je-li reklamace zhotovitelem uznána, je zhotovitel povinen odstranit</w:t>
      </w:r>
      <w:r>
        <w:t xml:space="preserve"> reklamovanou vadu bez zbytečného odkladu, nejpozději do deseti (10) pracovních dnů ode dne uznání reklamace, není-li písemně sjednáno s objednatelem jinak. Jestliže objednatel v reklamaci výslovně uvedl, že se jedná o havárii, je zhotovitel povinen nastou</w:t>
      </w:r>
      <w:r>
        <w:t>pit a zahájit odstraňování vady (havárie) nejpozději do 24 hodin po obdržení reklamace.</w:t>
      </w:r>
    </w:p>
    <w:p w14:paraId="72D9D99F"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120" w:line="259" w:lineRule="exact"/>
        <w:ind w:left="760"/>
        <w:jc w:val="both"/>
      </w:pPr>
      <w:r>
        <w:t>Prokáže-li se ve sporných případech, že objednatel reklamoval neoprávněně, tzn., že jím reklamovaná vada nevznikla vinou zhotovitele, je objednatel povinen uhradit zhot</w:t>
      </w:r>
      <w:r>
        <w:t>oviteli veškeré, v souvislosti s odstraněním vady, prokazatelně vzniklé a doložené náklady.</w:t>
      </w:r>
    </w:p>
    <w:p w14:paraId="2A7EAAEA"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120" w:line="259" w:lineRule="exact"/>
        <w:ind w:left="760"/>
        <w:jc w:val="both"/>
      </w:pPr>
      <w:r>
        <w:t>Dodá-li zhotovitel dílo s vadami, není shora stanovenými povinnostmi zhotovitele a oprávněními objednatele dotčen nárok objednatele na náhradu způsobené škody. Uspo</w:t>
      </w:r>
      <w:r>
        <w:t>kojením, kterého lze dosáhnout uplatněním některého z nároků z vad díla, není dotčen nárok objednatele uplatnitelný z jiného právního důvodu.</w:t>
      </w:r>
    </w:p>
    <w:p w14:paraId="586F9A1D"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278" w:line="259" w:lineRule="exact"/>
        <w:ind w:left="760"/>
        <w:jc w:val="both"/>
      </w:pPr>
      <w:r>
        <w:t>V případě, že zhotovitel je v prodlení s odstraněním vady nebo vadu neodstraňuje řádně, je objednatel oprávněn zaj</w:t>
      </w:r>
      <w:r>
        <w:t>istit odstranění vady bez dalšího náhradním dodavatelem nebo si vadu odstranit sám, a to na náklady zhotovitele. Veškeré tyto náklady s tímto spojené je zhotovitel povinen objednateli zaplatit neprodleně po vyzvání. Nárok na náhradu škody či na smluvní pok</w:t>
      </w:r>
      <w:r>
        <w:t>utu tímto není dotčen.</w:t>
      </w:r>
    </w:p>
    <w:p w14:paraId="4C7832D6" w14:textId="77777777" w:rsidR="002620B6" w:rsidRDefault="00CC4222">
      <w:pPr>
        <w:pStyle w:val="Heading410"/>
        <w:framePr w:w="9427" w:h="13416" w:hRule="exact" w:wrap="none" w:vAnchor="page" w:hAnchor="page" w:x="1264" w:y="1208"/>
        <w:numPr>
          <w:ilvl w:val="0"/>
          <w:numId w:val="3"/>
        </w:numPr>
        <w:shd w:val="clear" w:color="auto" w:fill="auto"/>
        <w:tabs>
          <w:tab w:val="left" w:pos="3802"/>
        </w:tabs>
        <w:spacing w:before="0" w:after="78"/>
        <w:ind w:left="3120" w:firstLine="0"/>
        <w:jc w:val="left"/>
      </w:pPr>
      <w:bookmarkStart w:id="10" w:name="bookmark10"/>
      <w:r>
        <w:t>ODPOVĚDNOST ZA ŠKODU</w:t>
      </w:r>
      <w:bookmarkEnd w:id="10"/>
    </w:p>
    <w:p w14:paraId="3A430F96"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128" w:line="264" w:lineRule="exact"/>
        <w:ind w:left="760"/>
        <w:jc w:val="both"/>
      </w:pPr>
      <w:r>
        <w:t>Zhotovitel plně odpovídá za škodu vzniklou objednateli nebo třetím osobám v souvislosti s plněním, nedodržením nebo porušením povinností vyplývajících z této Smlouvy.</w:t>
      </w:r>
    </w:p>
    <w:p w14:paraId="39B9D126"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274" w:line="254" w:lineRule="exact"/>
        <w:ind w:left="760"/>
        <w:jc w:val="both"/>
      </w:pPr>
      <w:r>
        <w:t xml:space="preserve">Zhotovitel je povinen po celou dobu plnění veřejné zakázky dle SOD (do doby úplného dokončení díla bez vad a nedodělků) mít sjednáno a udržovat obecné </w:t>
      </w:r>
      <w:r>
        <w:rPr>
          <w:rStyle w:val="Bodytext2Bold"/>
        </w:rPr>
        <w:t xml:space="preserve">pojištění odpovědnosti za škodu </w:t>
      </w:r>
      <w:r>
        <w:t>z činnosti způsobenou třetí osobě na majetku, újmy na zdraví nebo smrti z</w:t>
      </w:r>
      <w:r>
        <w:t xml:space="preserve">působené při realizaci a v souvislosti s realizací díla zhotovitelem, jeho zaměstnanci, smluvními partnery (poddodavateli) a jinými dodavateli. Limit pojistného plnění je požadován ve výši </w:t>
      </w:r>
      <w:r>
        <w:rPr>
          <w:rStyle w:val="Bodytext2Bold"/>
        </w:rPr>
        <w:t xml:space="preserve">min. 2 000 000,- Kč </w:t>
      </w:r>
      <w:r>
        <w:t>(dva miliony Kč). Zhotovitel je dále povinen po</w:t>
      </w:r>
      <w:r>
        <w:t xml:space="preserve"> celou dobu plnění Smlouvy mít sjednáno a udržovat </w:t>
      </w:r>
      <w:r>
        <w:rPr>
          <w:rStyle w:val="Bodytext2Bold"/>
        </w:rPr>
        <w:t xml:space="preserve">stavební a montážní pojištění </w:t>
      </w:r>
      <w:r>
        <w:t>na stavební a montážní aktivity (práce) vztahující se konkrétně k této veřejné zakázce a zároveň odpovědnost za újmu způsobenou jinému subjektu v souvislosti svýše uvedeným, p</w:t>
      </w:r>
      <w:r>
        <w:t xml:space="preserve">řičemž limit pojistného plnění je ve výši </w:t>
      </w:r>
      <w:r>
        <w:rPr>
          <w:rStyle w:val="Bodytext2Bold"/>
        </w:rPr>
        <w:t xml:space="preserve">min. 4 000 000,- Kč </w:t>
      </w:r>
      <w:r>
        <w:t>(čtyři miliony Kč). Pojistná smlouva bude zhotovitelem předložena nejpozději před uzavřením této Smlouvy.</w:t>
      </w:r>
    </w:p>
    <w:p w14:paraId="2899689C" w14:textId="77777777" w:rsidR="002620B6" w:rsidRDefault="00CC4222">
      <w:pPr>
        <w:pStyle w:val="Heading410"/>
        <w:framePr w:w="9427" w:h="13416" w:hRule="exact" w:wrap="none" w:vAnchor="page" w:hAnchor="page" w:x="1264" w:y="1208"/>
        <w:numPr>
          <w:ilvl w:val="0"/>
          <w:numId w:val="3"/>
        </w:numPr>
        <w:shd w:val="clear" w:color="auto" w:fill="auto"/>
        <w:tabs>
          <w:tab w:val="left" w:pos="2557"/>
        </w:tabs>
        <w:spacing w:before="0" w:after="120"/>
        <w:ind w:left="1880" w:firstLine="0"/>
        <w:jc w:val="left"/>
      </w:pPr>
      <w:bookmarkStart w:id="11" w:name="bookmark11"/>
      <w:r>
        <w:t>PRÁVA A POVINNOSTI OBJEDNATELE A ZHOTOVITELE</w:t>
      </w:r>
      <w:bookmarkEnd w:id="11"/>
    </w:p>
    <w:p w14:paraId="204EFF4B"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82"/>
        <w:ind w:left="760"/>
        <w:jc w:val="both"/>
      </w:pPr>
      <w:r>
        <w:t>Objednatel je odpovědný za správnost a komp</w:t>
      </w:r>
      <w:r>
        <w:t>letnost předané projektové dokumentace.</w:t>
      </w:r>
    </w:p>
    <w:p w14:paraId="11A492D3"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116" w:line="259" w:lineRule="exact"/>
        <w:ind w:left="760"/>
        <w:jc w:val="both"/>
      </w:pPr>
      <w:r>
        <w:t>Objednatel je povinen určit koordinátora bezpečnosti a ochrany zdraví při práci na staveništi. Náklady za tuto činnost hradí objednatel. Zhotovitel je povinen zajistit podmínky pro výkon funkce technického dozoru sta</w:t>
      </w:r>
      <w:r>
        <w:t>vebníka, autorského dozoru projektanta a koordinátora bezpečnosti a ochrany zdraví při práci na staveništi a poskytne jim potřebou součinnost.</w:t>
      </w:r>
    </w:p>
    <w:p w14:paraId="71A1736E"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120" w:line="264" w:lineRule="exact"/>
        <w:ind w:left="760"/>
        <w:jc w:val="both"/>
      </w:pPr>
      <w:r>
        <w:t xml:space="preserve">Objednatel umožní zhotoviteli odběr elektrické energie a vody. Zhotovitel si zajistí rozvod potřebných médií a </w:t>
      </w:r>
      <w:r>
        <w:t>jejich připojení na odběrná místa odsouhlasená objednatelem.</w:t>
      </w:r>
    </w:p>
    <w:p w14:paraId="59D62770"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124" w:line="264" w:lineRule="exact"/>
        <w:ind w:left="760"/>
        <w:jc w:val="both"/>
      </w:pPr>
      <w:r>
        <w:t>Zhotovitel je povinen podle § 2590 občanského zákoníku provést dílo s potřebnou péčí, v ujednaném čase a obstarat vše, co je k provedení díla potřeba.</w:t>
      </w:r>
    </w:p>
    <w:p w14:paraId="07B3E3DC" w14:textId="77777777" w:rsidR="002620B6" w:rsidRDefault="00CC4222">
      <w:pPr>
        <w:pStyle w:val="Bodytext20"/>
        <w:framePr w:w="9427" w:h="13416" w:hRule="exact" w:wrap="none" w:vAnchor="page" w:hAnchor="page" w:x="1264" w:y="1208"/>
        <w:numPr>
          <w:ilvl w:val="1"/>
          <w:numId w:val="3"/>
        </w:numPr>
        <w:shd w:val="clear" w:color="auto" w:fill="auto"/>
        <w:tabs>
          <w:tab w:val="left" w:pos="682"/>
        </w:tabs>
        <w:spacing w:after="0" w:line="259" w:lineRule="exact"/>
        <w:ind w:left="760"/>
        <w:jc w:val="both"/>
      </w:pPr>
      <w:r>
        <w:t>Od předání staveniště zhotovitel odpovídá za</w:t>
      </w:r>
      <w:r>
        <w:t xml:space="preserve"> veškeré škody způsobené na stavebním díle, jakož i za škody, vzniklé jeho činností ve spojitosti s prováděním díla.</w:t>
      </w:r>
    </w:p>
    <w:p w14:paraId="1B391F2E" w14:textId="77777777" w:rsidR="002620B6" w:rsidRDefault="00CC4222">
      <w:pPr>
        <w:pStyle w:val="Headerorfooter10"/>
        <w:framePr w:wrap="none" w:vAnchor="page" w:hAnchor="page" w:x="9472" w:y="15327"/>
        <w:shd w:val="clear" w:color="auto" w:fill="auto"/>
      </w:pPr>
      <w:r>
        <w:t>Stránka 9 z 16</w:t>
      </w:r>
    </w:p>
    <w:p w14:paraId="796DDA49"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065C13AA" w14:textId="77777777" w:rsidR="002620B6" w:rsidRDefault="00CC4222">
      <w:pPr>
        <w:pStyle w:val="Bodytext20"/>
        <w:framePr w:w="9341" w:h="13917" w:hRule="exact" w:wrap="none" w:vAnchor="page" w:hAnchor="page" w:x="1307" w:y="1191"/>
        <w:numPr>
          <w:ilvl w:val="1"/>
          <w:numId w:val="3"/>
        </w:numPr>
        <w:shd w:val="clear" w:color="auto" w:fill="auto"/>
        <w:tabs>
          <w:tab w:val="left" w:pos="666"/>
        </w:tabs>
        <w:spacing w:after="120" w:line="250" w:lineRule="exact"/>
        <w:ind w:left="720" w:hanging="720"/>
        <w:jc w:val="both"/>
      </w:pPr>
      <w:r>
        <w:t>Zhotovitel je povinen po celou dobu realizace díla poskytovat objednateli potřebnou součinnost v sou</w:t>
      </w:r>
      <w:r>
        <w:t>vislosti s probíhajícím provozem v objektech školy a současně probíhajícími pracemi, které jsou nezbytné k řádnému dokončení díla. Stavební práce budou probíhat i o víkendech a zejména o školních prázdninách.</w:t>
      </w:r>
    </w:p>
    <w:p w14:paraId="156B1F07" w14:textId="77777777" w:rsidR="002620B6" w:rsidRDefault="00CC4222">
      <w:pPr>
        <w:pStyle w:val="Bodytext20"/>
        <w:framePr w:w="9341" w:h="13917" w:hRule="exact" w:wrap="none" w:vAnchor="page" w:hAnchor="page" w:x="1307" w:y="1191"/>
        <w:numPr>
          <w:ilvl w:val="1"/>
          <w:numId w:val="3"/>
        </w:numPr>
        <w:shd w:val="clear" w:color="auto" w:fill="auto"/>
        <w:tabs>
          <w:tab w:val="left" w:pos="666"/>
        </w:tabs>
        <w:spacing w:after="150" w:line="250" w:lineRule="exact"/>
        <w:ind w:left="720" w:hanging="720"/>
        <w:jc w:val="both"/>
      </w:pPr>
      <w:r>
        <w:t xml:space="preserve">Zhotovitel bude plně respektovat provoz v </w:t>
      </w:r>
      <w:r>
        <w:t>objektu výstavby, a s dostatečným předstihem bude s objednatelem sjednávat případná nezbytně nutná omezení.</w:t>
      </w:r>
    </w:p>
    <w:p w14:paraId="499200D8" w14:textId="77777777" w:rsidR="002620B6" w:rsidRDefault="00CC4222">
      <w:pPr>
        <w:pStyle w:val="Heading410"/>
        <w:framePr w:w="9341" w:h="13917" w:hRule="exact" w:wrap="none" w:vAnchor="page" w:hAnchor="page" w:x="1307" w:y="1191"/>
        <w:shd w:val="clear" w:color="auto" w:fill="auto"/>
        <w:spacing w:before="0" w:after="0"/>
        <w:ind w:left="720"/>
        <w:jc w:val="both"/>
      </w:pPr>
      <w:bookmarkStart w:id="12" w:name="bookmark12"/>
      <w:r>
        <w:t xml:space="preserve">10 8. </w:t>
      </w:r>
      <w:r>
        <w:rPr>
          <w:rStyle w:val="Heading411"/>
          <w:b/>
          <w:bCs/>
        </w:rPr>
        <w:t>Zhotovitel je povinen dodržovat časový harmonogram, který je přílohou č. 1 této Smlouvy</w:t>
      </w:r>
      <w:r>
        <w:t>.</w:t>
      </w:r>
      <w:bookmarkEnd w:id="12"/>
    </w:p>
    <w:p w14:paraId="01374C3E" w14:textId="77777777" w:rsidR="002620B6" w:rsidRDefault="00CC4222">
      <w:pPr>
        <w:pStyle w:val="Bodytext20"/>
        <w:framePr w:w="9341" w:h="13917" w:hRule="exact" w:wrap="none" w:vAnchor="page" w:hAnchor="page" w:x="1307" w:y="1191"/>
        <w:shd w:val="clear" w:color="auto" w:fill="auto"/>
        <w:spacing w:after="86"/>
        <w:ind w:left="720" w:firstLine="0"/>
        <w:jc w:val="left"/>
      </w:pPr>
      <w:r>
        <w:t>Harmonogram je pro zhotovitele závazný.</w:t>
      </w:r>
    </w:p>
    <w:p w14:paraId="41749DF8" w14:textId="77777777" w:rsidR="002620B6" w:rsidRDefault="00CC4222">
      <w:pPr>
        <w:pStyle w:val="Bodytext60"/>
        <w:framePr w:w="9341" w:h="13917" w:hRule="exact" w:wrap="none" w:vAnchor="page" w:hAnchor="page" w:x="1307" w:y="1191"/>
        <w:numPr>
          <w:ilvl w:val="0"/>
          <w:numId w:val="8"/>
        </w:numPr>
        <w:shd w:val="clear" w:color="auto" w:fill="auto"/>
        <w:tabs>
          <w:tab w:val="left" w:pos="666"/>
        </w:tabs>
        <w:spacing w:before="0" w:after="120" w:line="254" w:lineRule="exact"/>
        <w:ind w:left="720" w:hanging="720"/>
      </w:pPr>
      <w:r>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w:t>
      </w:r>
      <w:r>
        <w:t>ebního prostoru, zajištění zařízení staveniště proti vstupu cizích osob a minimalizovat negativní vlivy výstavby (hluk, prašnost, ochrana životního prostředí atd.). Zhotovitel je zodpovědný za zajištění bezpečnosti osob, které se budou na staveništi pohybo</w:t>
      </w:r>
      <w:r>
        <w:t>vat a zabránění přístupu nepovolaným osobám.</w:t>
      </w:r>
    </w:p>
    <w:p w14:paraId="31DD1CD2" w14:textId="77777777" w:rsidR="002620B6" w:rsidRDefault="00CC4222">
      <w:pPr>
        <w:pStyle w:val="Bodytext20"/>
        <w:framePr w:w="9341" w:h="13917" w:hRule="exact" w:wrap="none" w:vAnchor="page" w:hAnchor="page" w:x="1307" w:y="1191"/>
        <w:numPr>
          <w:ilvl w:val="0"/>
          <w:numId w:val="8"/>
        </w:numPr>
        <w:shd w:val="clear" w:color="auto" w:fill="auto"/>
        <w:tabs>
          <w:tab w:val="left" w:pos="666"/>
        </w:tabs>
        <w:spacing w:after="120" w:line="254" w:lineRule="exact"/>
        <w:ind w:left="720" w:hanging="720"/>
        <w:jc w:val="both"/>
      </w:pPr>
      <w:r>
        <w:t>Zhotovitel je povinen udržovat čistotu staveniště a okolních ploch. V případě, že dojde ke znečištění, je zhotovitel povinen bezprostředně zajistit odstranění nečistot. Zhotovitel je povinen v souvislosti s prov</w:t>
      </w:r>
      <w:r>
        <w:t>áděním díla zabránit vzniku škod na majetku. V případě způsobení škody na majetku na tuto skutečnost zhotovitel upozorní objednatele a bezprostředně zajistí nápravu na své náklady.</w:t>
      </w:r>
    </w:p>
    <w:p w14:paraId="0AA76E8C" w14:textId="77777777" w:rsidR="002620B6" w:rsidRDefault="00CC4222">
      <w:pPr>
        <w:pStyle w:val="Bodytext20"/>
        <w:framePr w:w="9341" w:h="13917" w:hRule="exact" w:wrap="none" w:vAnchor="page" w:hAnchor="page" w:x="1307" w:y="1191"/>
        <w:numPr>
          <w:ilvl w:val="0"/>
          <w:numId w:val="8"/>
        </w:numPr>
        <w:shd w:val="clear" w:color="auto" w:fill="auto"/>
        <w:tabs>
          <w:tab w:val="left" w:pos="666"/>
        </w:tabs>
        <w:spacing w:after="120" w:line="254" w:lineRule="exact"/>
        <w:ind w:left="720" w:hanging="720"/>
        <w:jc w:val="both"/>
      </w:pPr>
      <w:r>
        <w:t>Zhotovitel si zajistí na vlastní náklady veškerý stavební materiál na stavb</w:t>
      </w:r>
      <w:r>
        <w:t>u, na vlastní náklady zajistí pronájem pozemků a případný zábor veřejného prostranství pro zařízení staveniště a skládky materiálu, překopy atd. (tzn. plochy mimo pozemky pro stavbu). Zhotovitel odpovídá za uvedení těchto pozemků do původního řádného stavu</w:t>
      </w:r>
      <w:r>
        <w:t xml:space="preserve"> a předání těchto pozemků zpět pronajímateli do pěti (5) pracovních dnů po podpisu předávacího protokolu díla. Zhotovitel si též na vlastní náklady zajistí odvoz a uložení přebytečného materiálu na skládky, včetně zaplacení skládkovného, a to nejpozději př</w:t>
      </w:r>
      <w:r>
        <w:t>ed předáním a převzetím díla.</w:t>
      </w:r>
    </w:p>
    <w:p w14:paraId="5448A48F" w14:textId="77777777" w:rsidR="002620B6" w:rsidRDefault="00CC4222">
      <w:pPr>
        <w:pStyle w:val="Bodytext20"/>
        <w:framePr w:w="9341" w:h="13917" w:hRule="exact" w:wrap="none" w:vAnchor="page" w:hAnchor="page" w:x="1307" w:y="1191"/>
        <w:numPr>
          <w:ilvl w:val="0"/>
          <w:numId w:val="8"/>
        </w:numPr>
        <w:shd w:val="clear" w:color="auto" w:fill="auto"/>
        <w:tabs>
          <w:tab w:val="left" w:pos="666"/>
        </w:tabs>
        <w:spacing w:after="120" w:line="254" w:lineRule="exact"/>
        <w:ind w:left="720" w:hanging="720"/>
        <w:jc w:val="both"/>
      </w:pPr>
      <w:r>
        <w:t xml:space="preserve">Zhotovitel je povinen průběžně (min. při kontrolních dnech) informovat objednatele o tom, v jakém stadiu se provádění díla nachází, a o všech skutečnostech, které mohou mít pro objednatele v souvislosti s prováděním díla </w:t>
      </w:r>
      <w:r>
        <w:t>význam. O skutečnostech zásadních pro objednatele v souvislosti s prováděním díla (zejm. jakékoliv skutečnosti ohrožující včasné a řádné dodání díla) je zhotovitel povinen vždy písemně informovat objednatele neprodleně.</w:t>
      </w:r>
    </w:p>
    <w:p w14:paraId="01DDE888" w14:textId="77777777" w:rsidR="002620B6" w:rsidRDefault="00CC4222">
      <w:pPr>
        <w:pStyle w:val="Bodytext20"/>
        <w:framePr w:w="9341" w:h="13917" w:hRule="exact" w:wrap="none" w:vAnchor="page" w:hAnchor="page" w:x="1307" w:y="1191"/>
        <w:numPr>
          <w:ilvl w:val="0"/>
          <w:numId w:val="8"/>
        </w:numPr>
        <w:shd w:val="clear" w:color="auto" w:fill="auto"/>
        <w:tabs>
          <w:tab w:val="left" w:pos="666"/>
        </w:tabs>
        <w:spacing w:after="120" w:line="254" w:lineRule="exact"/>
        <w:ind w:left="720" w:hanging="720"/>
        <w:jc w:val="both"/>
      </w:pPr>
      <w:r>
        <w:t>Jestliže zhotovitel zajistí plnění p</w:t>
      </w:r>
      <w:r>
        <w:t>ovinností vyplývajících z této Smlouvy nebo její části třetí osobou, má takový převod práv a povinností účinky pouze ve vztahu mezi zhotovitelem a touto třetí osobou, přičemž vztah mezi zhotovitelem a objednatelem zůstává nedotčen a zhotovitel je objednate</w:t>
      </w:r>
      <w:r>
        <w:t>li plně odpovědný za plnění veškerých svých povinností vyplývajících z této Smlouvy.</w:t>
      </w:r>
    </w:p>
    <w:p w14:paraId="392E5012" w14:textId="77777777" w:rsidR="002620B6" w:rsidRDefault="00CC4222">
      <w:pPr>
        <w:pStyle w:val="Bodytext20"/>
        <w:framePr w:w="9341" w:h="13917" w:hRule="exact" w:wrap="none" w:vAnchor="page" w:hAnchor="page" w:x="1307" w:y="1191"/>
        <w:numPr>
          <w:ilvl w:val="0"/>
          <w:numId w:val="8"/>
        </w:numPr>
        <w:shd w:val="clear" w:color="auto" w:fill="auto"/>
        <w:tabs>
          <w:tab w:val="left" w:pos="666"/>
        </w:tabs>
        <w:spacing w:after="120" w:line="254" w:lineRule="exact"/>
        <w:ind w:left="720" w:hanging="720"/>
        <w:jc w:val="both"/>
      </w:pPr>
      <w:r>
        <w:t>Zhotovitel je povinen provádět dílo za použití výhradně těch poddodavatelů, které uvedl v seznamu s identifikačními údaji poddodavatelů. V případě, že vybraný dodavatel za</w:t>
      </w:r>
      <w:r>
        <w:t>mýšlí provést výměnu poddodavatele, musí výměnu poddodavatele oznámit technickému dozoru stavebníka a koordinátorovi BOZP min. 5 dní před nástupem nového poddodavatele.</w:t>
      </w:r>
    </w:p>
    <w:p w14:paraId="40C291E4" w14:textId="77777777" w:rsidR="002620B6" w:rsidRDefault="00CC4222">
      <w:pPr>
        <w:pStyle w:val="Bodytext20"/>
        <w:framePr w:w="9341" w:h="13917" w:hRule="exact" w:wrap="none" w:vAnchor="page" w:hAnchor="page" w:x="1307" w:y="1191"/>
        <w:numPr>
          <w:ilvl w:val="0"/>
          <w:numId w:val="8"/>
        </w:numPr>
        <w:shd w:val="clear" w:color="auto" w:fill="auto"/>
        <w:tabs>
          <w:tab w:val="left" w:pos="666"/>
        </w:tabs>
        <w:spacing w:after="120" w:line="254" w:lineRule="exact"/>
        <w:ind w:left="720" w:hanging="720"/>
        <w:jc w:val="both"/>
      </w:pPr>
      <w:r>
        <w:t>Pokud měněným poddodavatelem dodavatel prokazoval část profesní způsobilosti nebo techn</w:t>
      </w:r>
      <w:r>
        <w:t>ické kvalifikace, nový poddodavatel musí splňovat způsobilost (kvalifikaci) minimálně v rozsahu požadavků zadávací dokumentace. Splnění způsobilosti (kvalifikace) nového poddodavatele doloží zhotovitel objednateli elektronickým originálem nebo konvertovaný</w:t>
      </w:r>
      <w:r>
        <w:t>ch elektronických kopiích ke splnění způsobilosti (kvalifikace) před zahájením činnosti nového poddodavatele. V případě že by nový poddodavatel způsobilost (kvalifikaci) v požadovaném rozsahu nesplňoval nebo nedoložil, musí zhotovitel zajistit takového pod</w:t>
      </w:r>
      <w:r>
        <w:t>dodavatele, který požadovaná kritéria splňuje a doloží.</w:t>
      </w:r>
    </w:p>
    <w:p w14:paraId="0363B006" w14:textId="77777777" w:rsidR="002620B6" w:rsidRDefault="00CC4222">
      <w:pPr>
        <w:pStyle w:val="Bodytext20"/>
        <w:framePr w:w="9341" w:h="13917" w:hRule="exact" w:wrap="none" w:vAnchor="page" w:hAnchor="page" w:x="1307" w:y="1191"/>
        <w:numPr>
          <w:ilvl w:val="0"/>
          <w:numId w:val="8"/>
        </w:numPr>
        <w:shd w:val="clear" w:color="auto" w:fill="auto"/>
        <w:tabs>
          <w:tab w:val="left" w:pos="666"/>
        </w:tabs>
        <w:spacing w:after="120" w:line="254" w:lineRule="exact"/>
        <w:ind w:left="720" w:hanging="720"/>
        <w:jc w:val="both"/>
      </w:pPr>
      <w:r>
        <w:t>Objednatel je povinen uchovávat veškerou originální dokumentaci související s veřejnou zakázkou včetně účetních dokladů po stanovenou dobu, minimálně však 10 let od finančního ukončení zakázky.</w:t>
      </w:r>
    </w:p>
    <w:p w14:paraId="226481A4" w14:textId="77777777" w:rsidR="002620B6" w:rsidRDefault="00CC4222">
      <w:pPr>
        <w:pStyle w:val="Bodytext20"/>
        <w:framePr w:w="9341" w:h="13917" w:hRule="exact" w:wrap="none" w:vAnchor="page" w:hAnchor="page" w:x="1307" w:y="1191"/>
        <w:numPr>
          <w:ilvl w:val="0"/>
          <w:numId w:val="8"/>
        </w:numPr>
        <w:shd w:val="clear" w:color="auto" w:fill="auto"/>
        <w:tabs>
          <w:tab w:val="left" w:pos="666"/>
        </w:tabs>
        <w:spacing w:after="0" w:line="254" w:lineRule="exact"/>
        <w:ind w:left="720" w:hanging="720"/>
        <w:jc w:val="both"/>
      </w:pPr>
      <w:r>
        <w:t>Objedn</w:t>
      </w:r>
      <w:r>
        <w:t>atel je oprávněn v souladu s čl. 6.10. této Smlouvy zadržet 10 % dohodnuté ceny díla bez DPH do doby předání celého díla bez vad a nedodělků zhotovitelem, jako záruku za řádné dokončení díla.</w:t>
      </w:r>
    </w:p>
    <w:p w14:paraId="04CE318B" w14:textId="77777777" w:rsidR="002620B6" w:rsidRDefault="00CC4222">
      <w:pPr>
        <w:pStyle w:val="Headerorfooter10"/>
        <w:framePr w:wrap="none" w:vAnchor="page" w:hAnchor="page" w:x="9265" w:y="15332"/>
        <w:shd w:val="clear" w:color="auto" w:fill="auto"/>
      </w:pPr>
      <w:r>
        <w:t>Stránka 10 z 16</w:t>
      </w:r>
    </w:p>
    <w:p w14:paraId="754F677A"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0241A631" w14:textId="77777777" w:rsidR="002620B6" w:rsidRDefault="00CC4222">
      <w:pPr>
        <w:pStyle w:val="Heading410"/>
        <w:framePr w:wrap="none" w:vAnchor="page" w:hAnchor="page" w:x="1278" w:y="1242"/>
        <w:numPr>
          <w:ilvl w:val="0"/>
          <w:numId w:val="3"/>
        </w:numPr>
        <w:shd w:val="clear" w:color="auto" w:fill="auto"/>
        <w:tabs>
          <w:tab w:val="left" w:pos="3587"/>
        </w:tabs>
        <w:spacing w:before="0" w:after="0"/>
        <w:ind w:left="2920" w:firstLine="0"/>
        <w:jc w:val="left"/>
      </w:pPr>
      <w:bookmarkStart w:id="13" w:name="bookmark13"/>
      <w:r>
        <w:t>VEDENÍ STAVEBNÍHO DENÍKU</w:t>
      </w:r>
      <w:bookmarkEnd w:id="13"/>
    </w:p>
    <w:p w14:paraId="2B914473"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120" w:line="259" w:lineRule="exact"/>
        <w:ind w:left="740" w:hanging="740"/>
        <w:jc w:val="both"/>
      </w:pPr>
      <w:r>
        <w:t>Zhotovitel je povinen vést řádně, srozumitelně a dostatečně podrobně stavební deník ve smyslu § 157 zákona č. 183/2006 Sb., v platném znění a vyhlášky 499/2006 Sb. - příloha č. 16.</w:t>
      </w:r>
    </w:p>
    <w:p w14:paraId="7EFBAE6B"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298" w:line="259" w:lineRule="exact"/>
        <w:ind w:left="740" w:hanging="740"/>
        <w:jc w:val="both"/>
      </w:pPr>
      <w:r>
        <w:t xml:space="preserve">Do stavebního deníku je zhotovitel povinen kromě jiného zapisovat </w:t>
      </w:r>
      <w:r>
        <w:t>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w:t>
      </w:r>
    </w:p>
    <w:p w14:paraId="185F2A05" w14:textId="77777777" w:rsidR="002620B6" w:rsidRDefault="00CC4222">
      <w:pPr>
        <w:pStyle w:val="Heading410"/>
        <w:framePr w:w="9398" w:h="12268" w:hRule="exact" w:wrap="none" w:vAnchor="page" w:hAnchor="page" w:x="1278" w:y="1607"/>
        <w:numPr>
          <w:ilvl w:val="0"/>
          <w:numId w:val="3"/>
        </w:numPr>
        <w:shd w:val="clear" w:color="auto" w:fill="auto"/>
        <w:tabs>
          <w:tab w:val="left" w:pos="3762"/>
        </w:tabs>
        <w:spacing w:before="0" w:after="82"/>
        <w:ind w:left="3080" w:firstLine="0"/>
        <w:jc w:val="left"/>
      </w:pPr>
      <w:bookmarkStart w:id="14" w:name="bookmark14"/>
      <w:r>
        <w:t>PŘERUŠENÍ PRACÍ NA DÍLE</w:t>
      </w:r>
      <w:bookmarkEnd w:id="14"/>
    </w:p>
    <w:p w14:paraId="15DBD211"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120" w:line="259" w:lineRule="exact"/>
        <w:ind w:left="740" w:hanging="740"/>
        <w:jc w:val="both"/>
      </w:pPr>
      <w:r>
        <w:t>Objednatel si vyhrazuje právo zastavit práce zápisem do stavebního deníku, jestliže nebude plněna tato Smlouva, nebude-li dodržena kvalita díla nebo pokud zhotovitel nebude dodržovat platné právní předpisy, zejména předpisy o bezpeč</w:t>
      </w:r>
      <w:r>
        <w:t>nosti a ochraně zdraví při práci. Toto přerušení nemá vliv na ve Smlouvě uvedenou dobu plnění díla.</w:t>
      </w:r>
    </w:p>
    <w:p w14:paraId="2D169E42"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158" w:line="259" w:lineRule="exact"/>
        <w:ind w:left="740" w:hanging="740"/>
        <w:jc w:val="both"/>
      </w:pPr>
      <w:r>
        <w:t>Zhotovitel je povinen při pozastavení postupu prací na díle nebo jeho části podle tohoto článku rozpracovanou část díla náležitě na své náklady zajistit a p</w:t>
      </w:r>
      <w:r>
        <w:t>oskytnout mu řádnou ochranu.</w:t>
      </w:r>
    </w:p>
    <w:p w14:paraId="57C219C6"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260"/>
        <w:ind w:left="740" w:hanging="740"/>
        <w:jc w:val="both"/>
      </w:pPr>
      <w:r>
        <w:t>Veškeré náklady vzniklé s přerušením prací na díle dle tohoto článku jdou k tíži zhotovitele</w:t>
      </w:r>
    </w:p>
    <w:p w14:paraId="4C63ABED" w14:textId="77777777" w:rsidR="002620B6" w:rsidRDefault="00CC4222">
      <w:pPr>
        <w:pStyle w:val="Heading410"/>
        <w:framePr w:w="9398" w:h="12268" w:hRule="exact" w:wrap="none" w:vAnchor="page" w:hAnchor="page" w:x="1278" w:y="1607"/>
        <w:numPr>
          <w:ilvl w:val="0"/>
          <w:numId w:val="3"/>
        </w:numPr>
        <w:shd w:val="clear" w:color="auto" w:fill="auto"/>
        <w:tabs>
          <w:tab w:val="left" w:pos="3982"/>
        </w:tabs>
        <w:spacing w:before="0" w:after="82"/>
        <w:ind w:left="3300" w:firstLine="0"/>
        <w:jc w:val="left"/>
      </w:pPr>
      <w:bookmarkStart w:id="15" w:name="bookmark15"/>
      <w:r>
        <w:t>PROVÁDĚNÍ KONTROL</w:t>
      </w:r>
      <w:bookmarkEnd w:id="15"/>
    </w:p>
    <w:p w14:paraId="26C78BA0" w14:textId="77777777" w:rsidR="002620B6" w:rsidRDefault="00CC4222">
      <w:pPr>
        <w:pStyle w:val="Bodytext60"/>
        <w:framePr w:w="9398" w:h="12268" w:hRule="exact" w:wrap="none" w:vAnchor="page" w:hAnchor="page" w:x="1278" w:y="1607"/>
        <w:numPr>
          <w:ilvl w:val="1"/>
          <w:numId w:val="3"/>
        </w:numPr>
        <w:shd w:val="clear" w:color="auto" w:fill="auto"/>
        <w:tabs>
          <w:tab w:val="left" w:pos="675"/>
        </w:tabs>
        <w:spacing w:before="0" w:after="120" w:line="259" w:lineRule="exact"/>
        <w:ind w:left="740"/>
      </w:pPr>
      <w:r>
        <w:t xml:space="preserve">Kontrola bude prováděna formou sjednaných pravidelných kontrolních dnů (předpoklad konání lx týdně). Povinností autorizované osoby, která bude zajišťovat odborné vedení stavby, je pravidelná účast na kontrolních dnech. </w:t>
      </w:r>
      <w:r>
        <w:rPr>
          <w:rStyle w:val="Bodytext6NotBold"/>
        </w:rPr>
        <w:t>Z každého kontrolního dne bude poříze</w:t>
      </w:r>
      <w:r>
        <w:rPr>
          <w:rStyle w:val="Bodytext6NotBold"/>
        </w:rPr>
        <w:t>n zápis, který obdrží všechny zúčastněné osoby.</w:t>
      </w:r>
    </w:p>
    <w:p w14:paraId="50443B83"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120" w:line="259" w:lineRule="exact"/>
        <w:ind w:left="740" w:hanging="740"/>
        <w:jc w:val="both"/>
      </w:pPr>
      <w:r>
        <w:t>Objednatel je oprávněn zkontrolovat předmět díla před zakrytím a zhotovitel je povinen objednatele písemně pozvat k provedení kontroly nejméně tři (3) pracovní dny předem. Nesplní-li zhotovitel tuto svou povi</w:t>
      </w:r>
      <w:r>
        <w:t>nnost, je povinen umožnit objednateli provedení dodatečné kontroly a nést náklady s tím spojené. Jestliže se objednatel na kontrolu nedostaví, může zhotovitel pokračovat v provádění díla. Objednatel má právo na provedení dodatečné kontroly, nahradí však zh</w:t>
      </w:r>
      <w:r>
        <w:t>otoviteli náklady s tím spojené.</w:t>
      </w:r>
    </w:p>
    <w:p w14:paraId="64ABE7E1"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120" w:line="259" w:lineRule="exact"/>
        <w:ind w:left="740" w:hanging="740"/>
        <w:jc w:val="both"/>
      </w:pPr>
      <w:r>
        <w:t xml:space="preserve">Objednatel nebo jím zmocněná osoba je oprávněna kontrolovat provádění díla, a to kdekoliv a kdykoliv a zhotovitel je povinen mu kontrolu v plném rozsahu umožnit. Provedení kontroly a případné zjištění vad objednatelem nebo </w:t>
      </w:r>
      <w:r>
        <w:t>jím zmocněnou osobou nemá vliv na odpovědnost zhotovitele za vady díla.</w:t>
      </w:r>
    </w:p>
    <w:p w14:paraId="31EB9408"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158" w:line="259" w:lineRule="exact"/>
        <w:ind w:left="740" w:hanging="740"/>
        <w:jc w:val="both"/>
      </w:pPr>
      <w:r>
        <w:t xml:space="preserve">Mimo pravidelné kontrolní dny stavby zhotovitel vyzve objednatele ke kontrole provedených prací vždy při ukončení určité technologické etapy a před fakturací provedených prací. </w:t>
      </w:r>
      <w:r>
        <w:t xml:space="preserve">Těmto kontrolám bude vždy přítomna autorizovaná osoba pověřená vedením stavby. Objednatel se zavazuje provést kontrolu prací na výzvu zhotovitele nejpozději do tří (3) pracovních dnů od obdržení této výzvy. </w:t>
      </w:r>
      <w:proofErr w:type="gramStart"/>
      <w:r>
        <w:t>Není- li</w:t>
      </w:r>
      <w:proofErr w:type="gramEnd"/>
      <w:r>
        <w:t xml:space="preserve"> tato povinnost zhotovitelem splněna, tak</w:t>
      </w:r>
      <w:r>
        <w:t xml:space="preserve"> je povinen umožnit objednateli provedení dodatečné kontroly a nést náklady s tím spojené.</w:t>
      </w:r>
    </w:p>
    <w:p w14:paraId="359AC2F6"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260"/>
        <w:ind w:left="740" w:hanging="740"/>
        <w:jc w:val="both"/>
      </w:pPr>
      <w:r>
        <w:t>Každá uskutečněná kontrola bude potvrzena zápisem do stavebního deníku.</w:t>
      </w:r>
    </w:p>
    <w:p w14:paraId="0D3618DC" w14:textId="77777777" w:rsidR="002620B6" w:rsidRDefault="00CC4222">
      <w:pPr>
        <w:pStyle w:val="Heading410"/>
        <w:framePr w:w="9398" w:h="12268" w:hRule="exact" w:wrap="none" w:vAnchor="page" w:hAnchor="page" w:x="1278" w:y="1607"/>
        <w:numPr>
          <w:ilvl w:val="0"/>
          <w:numId w:val="3"/>
        </w:numPr>
        <w:shd w:val="clear" w:color="auto" w:fill="auto"/>
        <w:tabs>
          <w:tab w:val="left" w:pos="4187"/>
        </w:tabs>
        <w:spacing w:before="0" w:after="82"/>
        <w:ind w:left="3520" w:firstLine="0"/>
        <w:jc w:val="left"/>
      </w:pPr>
      <w:bookmarkStart w:id="16" w:name="bookmark16"/>
      <w:r>
        <w:t>VLASTNICTVÍ DÍLA</w:t>
      </w:r>
      <w:bookmarkEnd w:id="16"/>
    </w:p>
    <w:p w14:paraId="6F6459F4" w14:textId="77777777" w:rsidR="002620B6" w:rsidRDefault="00CC4222">
      <w:pPr>
        <w:pStyle w:val="Bodytext20"/>
        <w:framePr w:w="9398" w:h="12268" w:hRule="exact" w:wrap="none" w:vAnchor="page" w:hAnchor="page" w:x="1278" w:y="1607"/>
        <w:numPr>
          <w:ilvl w:val="1"/>
          <w:numId w:val="3"/>
        </w:numPr>
        <w:shd w:val="clear" w:color="auto" w:fill="auto"/>
        <w:tabs>
          <w:tab w:val="left" w:pos="675"/>
        </w:tabs>
        <w:spacing w:after="0" w:line="259" w:lineRule="exact"/>
        <w:ind w:left="740" w:hanging="740"/>
        <w:jc w:val="both"/>
      </w:pPr>
      <w:r>
        <w:t>Vznikající dílo je od počátku výroby vlastnictvím objednatele, komponenty se</w:t>
      </w:r>
      <w:r>
        <w:t xml:space="preserve"> stávají součástí díla po provedení jejich montáže zhotovitelem. Nebezpečí vzniku škody na věci nese zhotovitel až do splnění závazku předáním a převzetím díla bez vad a nedodělků.</w:t>
      </w:r>
    </w:p>
    <w:p w14:paraId="77DBE205" w14:textId="77777777" w:rsidR="002620B6" w:rsidRDefault="00CC4222">
      <w:pPr>
        <w:pStyle w:val="Headerorfooter10"/>
        <w:framePr w:wrap="none" w:vAnchor="page" w:hAnchor="page" w:x="9342" w:y="15337"/>
        <w:shd w:val="clear" w:color="auto" w:fill="auto"/>
      </w:pPr>
      <w:r>
        <w:t>Stránka 11 z 16</w:t>
      </w:r>
    </w:p>
    <w:p w14:paraId="497AC7BC"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064D631F" w14:textId="77777777" w:rsidR="002620B6" w:rsidRDefault="00CC4222">
      <w:pPr>
        <w:pStyle w:val="Heading410"/>
        <w:framePr w:wrap="none" w:vAnchor="page" w:hAnchor="page" w:x="1312" w:y="1241"/>
        <w:numPr>
          <w:ilvl w:val="0"/>
          <w:numId w:val="3"/>
        </w:numPr>
        <w:shd w:val="clear" w:color="auto" w:fill="auto"/>
        <w:tabs>
          <w:tab w:val="left" w:pos="4632"/>
        </w:tabs>
        <w:spacing w:before="0" w:after="0"/>
        <w:ind w:left="3960" w:firstLine="0"/>
        <w:jc w:val="left"/>
      </w:pPr>
      <w:bookmarkStart w:id="17" w:name="bookmark17"/>
      <w:r>
        <w:t>SANKCE</w:t>
      </w:r>
      <w:bookmarkEnd w:id="17"/>
    </w:p>
    <w:p w14:paraId="61E05E59"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13" w:line="250" w:lineRule="exact"/>
        <w:ind w:left="720" w:hanging="720"/>
        <w:jc w:val="both"/>
      </w:pPr>
      <w:r>
        <w:t xml:space="preserve">Pokud je </w:t>
      </w:r>
      <w:r>
        <w:t>objednatel v prodlení s úhradou úplného daňového dokladu, je zhotovitel oprávněn požadovat po objednateli úrok z prodlení ve výši 0,015 % z dlužné částky za každý započatý den prodlení.</w:t>
      </w:r>
    </w:p>
    <w:p w14:paraId="77905E1C"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24" w:line="259" w:lineRule="exact"/>
        <w:ind w:left="720" w:hanging="720"/>
        <w:jc w:val="both"/>
      </w:pPr>
      <w:r>
        <w:t>Při nesplnění lhůty pro zhotovení díla je objednatel oprávněn požadova</w:t>
      </w:r>
      <w:r>
        <w:t>t po zhotoviteli zaplacení smluvní pokuty ve výši dvě desetiny procenta (0,2 %) z celkové ceny díla bez DPH, vč. případných dodatků ke Smlouvě, za každý započatý den prodlení proti sjednanému datu dokončení díla.</w:t>
      </w:r>
    </w:p>
    <w:p w14:paraId="787759F2"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20" w:line="254" w:lineRule="exact"/>
        <w:ind w:left="720" w:hanging="720"/>
        <w:jc w:val="both"/>
      </w:pPr>
      <w:r>
        <w:t xml:space="preserve">Při nesplnění termínu pro odstranění vad a </w:t>
      </w:r>
      <w:r>
        <w:t>nedodělků, je objednatel oprávněn požadovat po zhotoviteli zaplacení smluvní pokuty ve výši jeden tisíc korun českých (</w:t>
      </w:r>
      <w:proofErr w:type="gramStart"/>
      <w:r>
        <w:t>1.000,-</w:t>
      </w:r>
      <w:proofErr w:type="gramEnd"/>
      <w:r>
        <w:t xml:space="preserve"> Kč) za každý započatý den prodlení se splněním každé jednotlivé utvrzované povinnosti, až do jejího úplného a řádného splnění, a </w:t>
      </w:r>
      <w:r>
        <w:t>to i opakovaně.</w:t>
      </w:r>
    </w:p>
    <w:p w14:paraId="15C289D5"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20" w:line="254" w:lineRule="exact"/>
        <w:ind w:left="720" w:hanging="720"/>
        <w:jc w:val="both"/>
      </w:pPr>
      <w:r>
        <w:t>Pokud zhotovitel nedodrží sjednaný termín pro odstranění uznané reklamované vady (dle odst. 8.6), objednatel je oprávněn požadovat po zhotoviteli zaplacení smluvní pokuty ve výši jeden tisíc korun českých (</w:t>
      </w:r>
      <w:proofErr w:type="gramStart"/>
      <w:r>
        <w:t>1.000,-</w:t>
      </w:r>
      <w:proofErr w:type="gramEnd"/>
      <w:r>
        <w:t xml:space="preserve"> Kč) za každý započatý den </w:t>
      </w:r>
      <w:r>
        <w:t xml:space="preserve">prodlení oproti sjednanému termínu nápravy. V případech, kdy se jedná o vadu bránící v řádném užívání díla, případně hrozí-li nebezpečí škody velkého rozsahu (havárie), je objednatel oprávněn požadovat po zhotoviteli zaplacení smluvní pokuty ve výši </w:t>
      </w:r>
      <w:proofErr w:type="gramStart"/>
      <w:r>
        <w:t>10.000</w:t>
      </w:r>
      <w:r>
        <w:t>,-</w:t>
      </w:r>
      <w:proofErr w:type="gramEnd"/>
      <w:r>
        <w:t xml:space="preserve"> Kč za každý započatý den prodlení oproti sjednanému termínu nápravy za každou reklamovanou vadu.</w:t>
      </w:r>
    </w:p>
    <w:p w14:paraId="632E8007"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24" w:line="254" w:lineRule="exact"/>
        <w:ind w:left="720" w:hanging="720"/>
        <w:jc w:val="both"/>
      </w:pPr>
      <w:r>
        <w:t xml:space="preserve">Objednatel je oprávněn požadovat po zhotoviteli zaplacení smluvní pokuty za nedodržení termínů realizace závazných uzlových bodů uvedených v </w:t>
      </w:r>
      <w:r>
        <w:t>harmonogramu prací, a to ve výši pět tisíc korun českých (</w:t>
      </w:r>
      <w:proofErr w:type="gramStart"/>
      <w:r>
        <w:t>5.000,-</w:t>
      </w:r>
      <w:proofErr w:type="gramEnd"/>
      <w:r>
        <w:t xml:space="preserve"> Kč) za každý započatý den prodlení.</w:t>
      </w:r>
    </w:p>
    <w:p w14:paraId="09F2699C"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16" w:line="250" w:lineRule="exact"/>
        <w:ind w:left="720" w:hanging="720"/>
        <w:jc w:val="both"/>
      </w:pPr>
      <w:r>
        <w:t>Při prodlení zhotovitele se splněním závazku vyklidit staveniště a uvést do původního řádného stavu veškeré realizací díla dotčené plochy ve lhůtě sjednan</w:t>
      </w:r>
      <w:r>
        <w:t xml:space="preserve">é v této Smlouvě může objednatel požadovat po zhotoviteli zaplacení smluvní pokuty ve výši 0,05 % ze sjednané ceny díla za každý započatý den prodlení, nejvýše však </w:t>
      </w:r>
      <w:proofErr w:type="gramStart"/>
      <w:r>
        <w:t>50.000,-</w:t>
      </w:r>
      <w:proofErr w:type="gramEnd"/>
      <w:r>
        <w:t xml:space="preserve"> Kč za den.</w:t>
      </w:r>
    </w:p>
    <w:p w14:paraId="33CA29B7"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24" w:line="254" w:lineRule="exact"/>
        <w:ind w:left="720" w:hanging="720"/>
        <w:jc w:val="both"/>
      </w:pPr>
      <w:r>
        <w:t xml:space="preserve">Při porušení povinnosti zhotovitele provádět veškeré odborné práce pod </w:t>
      </w:r>
      <w:r>
        <w:t xml:space="preserve">dohledem autorizované osoby a zajištění odborného vedení stavby autorizovanou osobou, nezajistí-li zhotovitel v odůvodněných případech zástup za tuto osobu, může objednatel požadovat po zhotoviteli zaplacení smluvní pokuty ve výši dva tisíce korun českých </w:t>
      </w:r>
      <w:r>
        <w:t>(2 000,- Kč) za každé jednotlivé porušení. Porušením této povinnosti se rozumí neprovedení kontroly autorizovanou osobou zajišťující vedení stavby částí stavby před zakrytím a dokončení jednotlivých technologických etap výstavby, které musí být zaznamenány</w:t>
      </w:r>
      <w:r>
        <w:t xml:space="preserve"> ve stavebním deníku a podepsány touto osobou, neprovádění pravidelné kontroly probíhajících stavebních prací min. jedenkrát (lx) týdně s potvrzením ve stavebním deníku a neúčast na kontrolním dnu, kdy by tato osoba v nutném případě nezajistila za sebe odp</w:t>
      </w:r>
      <w:r>
        <w:t>ovídající náhradu.</w:t>
      </w:r>
    </w:p>
    <w:p w14:paraId="6DAF131D"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16" w:line="250" w:lineRule="exact"/>
        <w:ind w:left="720" w:hanging="720"/>
        <w:jc w:val="both"/>
      </w:pPr>
      <w:r>
        <w:t>Stavební deník bude na stavbě k dispozici po celou dobu provádění stavby. Objednatel je oprávněn požadovat po zhotoviteli smluvní pokutu ve výši jeden tisíc Kč (</w:t>
      </w:r>
      <w:proofErr w:type="gramStart"/>
      <w:r>
        <w:t>1.000,-</w:t>
      </w:r>
      <w:proofErr w:type="gramEnd"/>
      <w:r>
        <w:t xml:space="preserve"> Kč) za každý den, kdy nebude na stavbě k dispozici stavební deník.</w:t>
      </w:r>
    </w:p>
    <w:p w14:paraId="707D443B"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32" w:line="254" w:lineRule="exact"/>
        <w:ind w:left="720" w:hanging="720"/>
        <w:jc w:val="both"/>
      </w:pPr>
      <w:r>
        <w:t>V</w:t>
      </w:r>
      <w:r>
        <w:t xml:space="preserve"> případě porušení povinností ze strany Zhotovitele (zajistit dodržování pracovněprávních předpisů, zejména zákona č. 262/2006 Sb., zákoník práce, ve znění pozdějších předpisů (se zvláštním zřetelem na regulaci odměňování, pracovní doby, doby odpočinku mezi</w:t>
      </w:r>
      <w:r>
        <w:t xml:space="preserve"> směnami, atp.), zákona č. 435/2004 Sb., o zaměstnanosti, ve znění pozdějších předpisů (se zvláštním zřetelem na regulaci zaměstnávání cizinců), a to vůči všem osobám, které se na plnění zakázky podílejí a bez ohledu na to, zda jsou práce na předmětu plněn</w:t>
      </w:r>
      <w:r>
        <w:t>í prováděny bezprostředně zhotovitelem či jeho poddodavateli a zajistit dodržování mezinárodních úmluv o lidských právech, sociálních či pracovních právech, zejména úmluv Mezinárodní organizace práce (ILO)) bude Zhotoviteli účtována pokuta 20.000,00 Kč bez</w:t>
      </w:r>
      <w:r>
        <w:t xml:space="preserve"> DPH za každý případ objektivně prokazatelného porušení.</w:t>
      </w:r>
    </w:p>
    <w:p w14:paraId="10AF7FA7"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116" w:line="240" w:lineRule="exact"/>
        <w:ind w:left="720" w:hanging="720"/>
        <w:jc w:val="both"/>
      </w:pPr>
      <w:r>
        <w:t>Smluvní pokuty jsou splatné do čtrnácti (14) dnů ode dne doručení jejich vyúčtování druhé smluvní straně.</w:t>
      </w:r>
    </w:p>
    <w:p w14:paraId="37C0D2A8" w14:textId="77777777" w:rsidR="002620B6" w:rsidRDefault="00CC4222">
      <w:pPr>
        <w:pStyle w:val="Bodytext20"/>
        <w:framePr w:w="9331" w:h="13522" w:hRule="exact" w:wrap="none" w:vAnchor="page" w:hAnchor="page" w:x="1312" w:y="1594"/>
        <w:numPr>
          <w:ilvl w:val="1"/>
          <w:numId w:val="3"/>
        </w:numPr>
        <w:shd w:val="clear" w:color="auto" w:fill="auto"/>
        <w:tabs>
          <w:tab w:val="left" w:pos="675"/>
        </w:tabs>
        <w:spacing w:after="0" w:line="245" w:lineRule="exact"/>
        <w:ind w:left="720" w:hanging="720"/>
        <w:jc w:val="both"/>
      </w:pPr>
      <w:r>
        <w:t xml:space="preserve">Objednatel je oprávněn uplatnit více smluvních pokut samostatně vedle sebe v případě </w:t>
      </w:r>
      <w:r>
        <w:t>porušení více povinností.</w:t>
      </w:r>
    </w:p>
    <w:p w14:paraId="7B5E3837" w14:textId="77777777" w:rsidR="002620B6" w:rsidRDefault="00CC4222">
      <w:pPr>
        <w:pStyle w:val="Headerorfooter10"/>
        <w:framePr w:wrap="none" w:vAnchor="page" w:hAnchor="page" w:x="9275" w:y="15318"/>
        <w:shd w:val="clear" w:color="auto" w:fill="auto"/>
      </w:pPr>
      <w:r>
        <w:t>Stránka 12 z 16</w:t>
      </w:r>
    </w:p>
    <w:p w14:paraId="689F973B"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4D799903" w14:textId="77777777" w:rsidR="002620B6" w:rsidRDefault="00CC4222">
      <w:pPr>
        <w:pStyle w:val="Bodytext20"/>
        <w:framePr w:w="9403" w:h="13723" w:hRule="exact" w:wrap="none" w:vAnchor="page" w:hAnchor="page" w:x="1276" w:y="1208"/>
        <w:numPr>
          <w:ilvl w:val="1"/>
          <w:numId w:val="3"/>
        </w:numPr>
        <w:shd w:val="clear" w:color="auto" w:fill="auto"/>
        <w:tabs>
          <w:tab w:val="left" w:pos="676"/>
        </w:tabs>
        <w:spacing w:after="154" w:line="254" w:lineRule="exact"/>
        <w:ind w:left="740" w:hanging="740"/>
        <w:jc w:val="both"/>
      </w:pPr>
      <w:r>
        <w:t xml:space="preserve">V případě, že objednateli vznikne nárok na smluvní pokutu nebo jinou majetkovou sankci vůči zhotoviteli, je objednatel oprávněn provést jednostranný zápočet z jakéhokoliv daňového </w:t>
      </w:r>
      <w:r>
        <w:t>dokladu a snížit o něj částku k úhradě.</w:t>
      </w:r>
    </w:p>
    <w:p w14:paraId="4CEFD51E" w14:textId="77777777" w:rsidR="002620B6" w:rsidRDefault="00CC4222">
      <w:pPr>
        <w:pStyle w:val="Bodytext20"/>
        <w:framePr w:w="9403" w:h="13723" w:hRule="exact" w:wrap="none" w:vAnchor="page" w:hAnchor="page" w:x="1276" w:y="1208"/>
        <w:numPr>
          <w:ilvl w:val="1"/>
          <w:numId w:val="3"/>
        </w:numPr>
        <w:shd w:val="clear" w:color="auto" w:fill="auto"/>
        <w:tabs>
          <w:tab w:val="left" w:pos="676"/>
        </w:tabs>
        <w:spacing w:after="82"/>
        <w:ind w:left="740" w:hanging="740"/>
        <w:jc w:val="both"/>
      </w:pPr>
      <w:r>
        <w:t>Smluvní pokuty ani jejich zaplacení nemají vliv na případný nárok objednatele na náhradu škody.</w:t>
      </w:r>
    </w:p>
    <w:p w14:paraId="27CFAF40" w14:textId="77777777" w:rsidR="002620B6" w:rsidRDefault="00CC4222">
      <w:pPr>
        <w:pStyle w:val="Bodytext20"/>
        <w:framePr w:w="9403" w:h="13723" w:hRule="exact" w:wrap="none" w:vAnchor="page" w:hAnchor="page" w:x="1276" w:y="1208"/>
        <w:numPr>
          <w:ilvl w:val="1"/>
          <w:numId w:val="3"/>
        </w:numPr>
        <w:shd w:val="clear" w:color="auto" w:fill="auto"/>
        <w:tabs>
          <w:tab w:val="left" w:pos="676"/>
        </w:tabs>
        <w:spacing w:after="278" w:line="259" w:lineRule="exact"/>
        <w:ind w:left="740" w:hanging="740"/>
        <w:jc w:val="both"/>
      </w:pPr>
      <w:r>
        <w:t>Ujednání o smluvních pokutách zůstávají v platnosti i v případě ukončení Smlouvy odstoupením nebo výpovědí a nemají vliv</w:t>
      </w:r>
      <w:r>
        <w:t xml:space="preserve"> na případnou možnost domáhat se vedle smluvní pokuty i náhrady škody, a to i ve výši přesahující dojednanou výši smluvní pokuty.</w:t>
      </w:r>
    </w:p>
    <w:p w14:paraId="6582EB70" w14:textId="77777777" w:rsidR="002620B6" w:rsidRDefault="00CC4222">
      <w:pPr>
        <w:pStyle w:val="Heading410"/>
        <w:framePr w:w="9403" w:h="13723" w:hRule="exact" w:wrap="none" w:vAnchor="page" w:hAnchor="page" w:x="1276" w:y="1208"/>
        <w:numPr>
          <w:ilvl w:val="0"/>
          <w:numId w:val="3"/>
        </w:numPr>
        <w:shd w:val="clear" w:color="auto" w:fill="auto"/>
        <w:tabs>
          <w:tab w:val="left" w:pos="3997"/>
        </w:tabs>
        <w:spacing w:before="0" w:after="120"/>
        <w:ind w:left="3320" w:firstLine="0"/>
        <w:jc w:val="left"/>
      </w:pPr>
      <w:bookmarkStart w:id="18" w:name="bookmark18"/>
      <w:r>
        <w:t>UKONČENÍ SMLOUVY</w:t>
      </w:r>
      <w:bookmarkEnd w:id="18"/>
    </w:p>
    <w:p w14:paraId="6A8F0293" w14:textId="77777777" w:rsidR="002620B6" w:rsidRDefault="00CC4222">
      <w:pPr>
        <w:pStyle w:val="Bodytext20"/>
        <w:framePr w:w="9403" w:h="13723" w:hRule="exact" w:wrap="none" w:vAnchor="page" w:hAnchor="page" w:x="1276" w:y="1208"/>
        <w:numPr>
          <w:ilvl w:val="1"/>
          <w:numId w:val="3"/>
        </w:numPr>
        <w:shd w:val="clear" w:color="auto" w:fill="auto"/>
        <w:tabs>
          <w:tab w:val="left" w:pos="676"/>
        </w:tabs>
        <w:spacing w:after="0"/>
        <w:ind w:left="740" w:hanging="740"/>
        <w:jc w:val="both"/>
      </w:pPr>
      <w:r>
        <w:t>Tato Smlouva může být ukončena:</w:t>
      </w:r>
    </w:p>
    <w:p w14:paraId="0B62A7E8" w14:textId="77777777" w:rsidR="002620B6" w:rsidRDefault="00CC4222">
      <w:pPr>
        <w:pStyle w:val="Bodytext20"/>
        <w:framePr w:w="9403" w:h="13723" w:hRule="exact" w:wrap="none" w:vAnchor="page" w:hAnchor="page" w:x="1276" w:y="1208"/>
        <w:numPr>
          <w:ilvl w:val="0"/>
          <w:numId w:val="9"/>
        </w:numPr>
        <w:shd w:val="clear" w:color="auto" w:fill="auto"/>
        <w:tabs>
          <w:tab w:val="left" w:pos="1144"/>
        </w:tabs>
        <w:spacing w:after="0" w:line="259" w:lineRule="exact"/>
        <w:ind w:left="1140" w:hanging="400"/>
        <w:jc w:val="both"/>
      </w:pPr>
      <w:r>
        <w:t>písemnou dohodou smluvních stran,</w:t>
      </w:r>
    </w:p>
    <w:p w14:paraId="62D03556" w14:textId="77777777" w:rsidR="002620B6" w:rsidRDefault="00CC4222">
      <w:pPr>
        <w:pStyle w:val="Bodytext20"/>
        <w:framePr w:w="9403" w:h="13723" w:hRule="exact" w:wrap="none" w:vAnchor="page" w:hAnchor="page" w:x="1276" w:y="1208"/>
        <w:numPr>
          <w:ilvl w:val="0"/>
          <w:numId w:val="9"/>
        </w:numPr>
        <w:shd w:val="clear" w:color="auto" w:fill="auto"/>
        <w:tabs>
          <w:tab w:val="left" w:pos="1144"/>
        </w:tabs>
        <w:spacing w:after="0" w:line="259" w:lineRule="exact"/>
        <w:ind w:left="1140" w:hanging="400"/>
        <w:jc w:val="both"/>
      </w:pPr>
      <w:r>
        <w:t xml:space="preserve">odstoupením od Smlouvy z důvodů </w:t>
      </w:r>
      <w:r>
        <w:t>stanovených v této Smlouvě nebo zákonem,</w:t>
      </w:r>
    </w:p>
    <w:p w14:paraId="689B1E13" w14:textId="77777777" w:rsidR="002620B6" w:rsidRDefault="00CC4222">
      <w:pPr>
        <w:pStyle w:val="Bodytext20"/>
        <w:framePr w:w="9403" w:h="13723" w:hRule="exact" w:wrap="none" w:vAnchor="page" w:hAnchor="page" w:x="1276" w:y="1208"/>
        <w:numPr>
          <w:ilvl w:val="0"/>
          <w:numId w:val="9"/>
        </w:numPr>
        <w:shd w:val="clear" w:color="auto" w:fill="auto"/>
        <w:tabs>
          <w:tab w:val="left" w:pos="1144"/>
        </w:tabs>
        <w:spacing w:after="124" w:line="259" w:lineRule="exact"/>
        <w:ind w:left="1140" w:hanging="400"/>
        <w:jc w:val="both"/>
      </w:pPr>
      <w:r>
        <w:t>výpovědí Smlouvy z důvodů stanovených v této Smlouvě.</w:t>
      </w:r>
    </w:p>
    <w:p w14:paraId="21DDA615" w14:textId="77777777" w:rsidR="002620B6" w:rsidRDefault="00CC4222">
      <w:pPr>
        <w:pStyle w:val="Bodytext20"/>
        <w:framePr w:w="9403" w:h="13723" w:hRule="exact" w:wrap="none" w:vAnchor="page" w:hAnchor="page" w:x="1276" w:y="1208"/>
        <w:numPr>
          <w:ilvl w:val="1"/>
          <w:numId w:val="3"/>
        </w:numPr>
        <w:shd w:val="clear" w:color="auto" w:fill="auto"/>
        <w:tabs>
          <w:tab w:val="left" w:pos="676"/>
        </w:tabs>
        <w:spacing w:after="120" w:line="254" w:lineRule="exact"/>
        <w:ind w:left="740" w:hanging="740"/>
        <w:jc w:val="both"/>
      </w:pPr>
      <w:r>
        <w:t xml:space="preserve">Smluvní strana je oprávněna Smlouvu vypovědět s okamžitou platností, pokud druhá strana poruší své povinnosti podstatným způsobem, ve vztahu ke </w:t>
      </w:r>
      <w:r>
        <w:t>zhotoviteli bude zahájeno insolvenční řízení, popř. likvidace, nebo se již v tomto řízení nachází, dále pokud zhotovitel ve své nabídce v rámci veřejné zakázky uvedl informace nebo doklady, které neodpovídají skutečnosti nebo které měly, nebo mohly, mít vl</w:t>
      </w:r>
      <w:r>
        <w:t>iv na výsledek zadávacího řízení a na kvalitu plnění zhotovitele.</w:t>
      </w:r>
    </w:p>
    <w:p w14:paraId="4F392BAD" w14:textId="77777777" w:rsidR="002620B6" w:rsidRDefault="00CC4222">
      <w:pPr>
        <w:pStyle w:val="Bodytext20"/>
        <w:framePr w:w="9403" w:h="13723" w:hRule="exact" w:wrap="none" w:vAnchor="page" w:hAnchor="page" w:x="1276" w:y="1208"/>
        <w:numPr>
          <w:ilvl w:val="1"/>
          <w:numId w:val="3"/>
        </w:numPr>
        <w:shd w:val="clear" w:color="auto" w:fill="auto"/>
        <w:tabs>
          <w:tab w:val="left" w:pos="676"/>
        </w:tabs>
        <w:spacing w:after="0" w:line="254" w:lineRule="exact"/>
        <w:ind w:left="740" w:hanging="740"/>
        <w:jc w:val="both"/>
      </w:pPr>
      <w:r>
        <w:t>Objednatel je oprávněn tuto Smlouvu vypovědět s okamžitou platností rovněž v případě, pokud:</w:t>
      </w:r>
    </w:p>
    <w:p w14:paraId="5F4D6097" w14:textId="77777777" w:rsidR="002620B6" w:rsidRDefault="00CC4222">
      <w:pPr>
        <w:pStyle w:val="Bodytext20"/>
        <w:framePr w:w="9403" w:h="13723" w:hRule="exact" w:wrap="none" w:vAnchor="page" w:hAnchor="page" w:x="1276" w:y="1208"/>
        <w:numPr>
          <w:ilvl w:val="0"/>
          <w:numId w:val="10"/>
        </w:numPr>
        <w:shd w:val="clear" w:color="auto" w:fill="auto"/>
        <w:tabs>
          <w:tab w:val="left" w:pos="1144"/>
        </w:tabs>
        <w:spacing w:after="0" w:line="254" w:lineRule="exact"/>
        <w:ind w:left="1140" w:hanging="400"/>
        <w:jc w:val="both"/>
      </w:pPr>
      <w:r>
        <w:t xml:space="preserve">zhotovitel provádí dílo nekvalitním způsobem v rozporu s ustanoveními obsaženými v této Smlouvě, </w:t>
      </w:r>
      <w:r>
        <w:t>a to zejména v čl. 3 této Smlouvy, provádí dílo v rozporu se svými povinnostmi, nebo dílo v průběhu jeho provádění vykazuje vady a zhotovitel nezjedná nápravu, neprovede neprodleně odpovídajícím způsobem a kvalitně nutné opravy, úpravy apod. bez zbytečného</w:t>
      </w:r>
      <w:r>
        <w:t xml:space="preserve"> odkladu, nejpozději však ve lhůtě do pěti (5) pracovních dnů;</w:t>
      </w:r>
    </w:p>
    <w:p w14:paraId="367F6B68" w14:textId="77777777" w:rsidR="002620B6" w:rsidRDefault="00CC4222">
      <w:pPr>
        <w:pStyle w:val="Bodytext20"/>
        <w:framePr w:w="9403" w:h="13723" w:hRule="exact" w:wrap="none" w:vAnchor="page" w:hAnchor="page" w:x="1276" w:y="1208"/>
        <w:numPr>
          <w:ilvl w:val="0"/>
          <w:numId w:val="10"/>
        </w:numPr>
        <w:shd w:val="clear" w:color="auto" w:fill="auto"/>
        <w:tabs>
          <w:tab w:val="left" w:pos="1144"/>
        </w:tabs>
        <w:spacing w:after="0" w:line="254" w:lineRule="exact"/>
        <w:ind w:left="1140" w:hanging="400"/>
        <w:jc w:val="both"/>
      </w:pPr>
      <w:r>
        <w:t>zhotovitel neposkytuje dostatečnou součinnost a koordinaci činností;</w:t>
      </w:r>
    </w:p>
    <w:p w14:paraId="5148337F" w14:textId="77777777" w:rsidR="002620B6" w:rsidRDefault="00CC4222">
      <w:pPr>
        <w:pStyle w:val="Bodytext20"/>
        <w:framePr w:w="9403" w:h="13723" w:hRule="exact" w:wrap="none" w:vAnchor="page" w:hAnchor="page" w:x="1276" w:y="1208"/>
        <w:numPr>
          <w:ilvl w:val="0"/>
          <w:numId w:val="10"/>
        </w:numPr>
        <w:shd w:val="clear" w:color="auto" w:fill="auto"/>
        <w:tabs>
          <w:tab w:val="left" w:pos="1144"/>
        </w:tabs>
        <w:spacing w:after="0" w:line="254" w:lineRule="exact"/>
        <w:ind w:left="1140" w:hanging="400"/>
        <w:jc w:val="both"/>
      </w:pPr>
      <w:r>
        <w:t>zhotovitel je v prodlení s plněním každého jednotlivého závazného uzlového dobu harmonogramu po dobu delší patnácti (15) kal</w:t>
      </w:r>
      <w:r>
        <w:t>endářních dnů. Tato výpověď však nemá vliv na vznik, existenci a trvání nároku na smluvní pokutu a nároku na náhradu škody;</w:t>
      </w:r>
    </w:p>
    <w:p w14:paraId="59EC6A40" w14:textId="77777777" w:rsidR="002620B6" w:rsidRDefault="00CC4222">
      <w:pPr>
        <w:pStyle w:val="Bodytext20"/>
        <w:framePr w:w="9403" w:h="13723" w:hRule="exact" w:wrap="none" w:vAnchor="page" w:hAnchor="page" w:x="1276" w:y="1208"/>
        <w:numPr>
          <w:ilvl w:val="0"/>
          <w:numId w:val="10"/>
        </w:numPr>
        <w:shd w:val="clear" w:color="auto" w:fill="auto"/>
        <w:tabs>
          <w:tab w:val="left" w:pos="1144"/>
        </w:tabs>
        <w:spacing w:after="0" w:line="254" w:lineRule="exact"/>
        <w:ind w:left="1140" w:hanging="400"/>
        <w:jc w:val="both"/>
      </w:pPr>
      <w:r>
        <w:t>zhotovitel provádí dílo v rozporu se svými povinnostmi, nereaguje-li na výzvu technického dozoru stavebníka, autorského dozoru či ob</w:t>
      </w:r>
      <w:r>
        <w:t>jednatele do pěti (5) pracovních dnů (o takovéto výzvě bude proveden záznam - např. ve stavebním deníku), nebo dílo v průběhu jeho provádění vykazuje vady a zhotovitel neučiní bez zbytečného odkladu nápravu;</w:t>
      </w:r>
    </w:p>
    <w:p w14:paraId="5DB4EE4B" w14:textId="77777777" w:rsidR="002620B6" w:rsidRDefault="00CC4222">
      <w:pPr>
        <w:pStyle w:val="Bodytext20"/>
        <w:framePr w:w="9403" w:h="13723" w:hRule="exact" w:wrap="none" w:vAnchor="page" w:hAnchor="page" w:x="1276" w:y="1208"/>
        <w:numPr>
          <w:ilvl w:val="0"/>
          <w:numId w:val="10"/>
        </w:numPr>
        <w:shd w:val="clear" w:color="auto" w:fill="auto"/>
        <w:tabs>
          <w:tab w:val="left" w:pos="1144"/>
        </w:tabs>
        <w:spacing w:after="0" w:line="254" w:lineRule="exact"/>
        <w:ind w:left="1140" w:hanging="400"/>
        <w:jc w:val="both"/>
      </w:pPr>
      <w:r>
        <w:t>zhotovitel využívá poddodavatele, který nebyl ob</w:t>
      </w:r>
      <w:r>
        <w:t>jednateli v souladu s touto Smlouvou a zadávací dokumentací oznámen;</w:t>
      </w:r>
    </w:p>
    <w:p w14:paraId="0126934F" w14:textId="77777777" w:rsidR="002620B6" w:rsidRDefault="00CC4222">
      <w:pPr>
        <w:pStyle w:val="Bodytext20"/>
        <w:framePr w:w="9403" w:h="13723" w:hRule="exact" w:wrap="none" w:vAnchor="page" w:hAnchor="page" w:x="1276" w:y="1208"/>
        <w:numPr>
          <w:ilvl w:val="0"/>
          <w:numId w:val="10"/>
        </w:numPr>
        <w:shd w:val="clear" w:color="auto" w:fill="auto"/>
        <w:tabs>
          <w:tab w:val="left" w:pos="1144"/>
        </w:tabs>
        <w:spacing w:after="0" w:line="254" w:lineRule="exact"/>
        <w:ind w:left="1140" w:hanging="400"/>
        <w:jc w:val="both"/>
      </w:pPr>
      <w:r>
        <w:t>nepřevzal-li zhotovitel staveniště do pěti (5) pracovních dnů od doručení výzvy objednatele k převzetí staveniště dle čl. 5 této Smlouvy;</w:t>
      </w:r>
    </w:p>
    <w:p w14:paraId="3FEDEBEE" w14:textId="77777777" w:rsidR="002620B6" w:rsidRDefault="00CC4222">
      <w:pPr>
        <w:pStyle w:val="Bodytext20"/>
        <w:framePr w:w="9403" w:h="13723" w:hRule="exact" w:wrap="none" w:vAnchor="page" w:hAnchor="page" w:x="1276" w:y="1208"/>
        <w:numPr>
          <w:ilvl w:val="0"/>
          <w:numId w:val="10"/>
        </w:numPr>
        <w:shd w:val="clear" w:color="auto" w:fill="auto"/>
        <w:tabs>
          <w:tab w:val="left" w:pos="1144"/>
        </w:tabs>
        <w:spacing w:after="0" w:line="254" w:lineRule="exact"/>
        <w:ind w:left="1140" w:hanging="400"/>
        <w:jc w:val="both"/>
      </w:pPr>
      <w:r>
        <w:t>v případě, že nedojde ke schválení a obdržení fin</w:t>
      </w:r>
      <w:r>
        <w:t>anční prostředků (dotace) a objednatel na realizaci předmětného díla neobdrží příslušný příspěvek,</w:t>
      </w:r>
    </w:p>
    <w:p w14:paraId="2580E613" w14:textId="77777777" w:rsidR="002620B6" w:rsidRDefault="00CC4222">
      <w:pPr>
        <w:pStyle w:val="Bodytext20"/>
        <w:framePr w:w="9403" w:h="13723" w:hRule="exact" w:wrap="none" w:vAnchor="page" w:hAnchor="page" w:x="1276" w:y="1208"/>
        <w:numPr>
          <w:ilvl w:val="0"/>
          <w:numId w:val="10"/>
        </w:numPr>
        <w:shd w:val="clear" w:color="auto" w:fill="auto"/>
        <w:tabs>
          <w:tab w:val="left" w:pos="1144"/>
        </w:tabs>
        <w:spacing w:after="0" w:line="254" w:lineRule="exact"/>
        <w:ind w:left="1140" w:hanging="400"/>
        <w:jc w:val="both"/>
      </w:pPr>
      <w:r>
        <w:t>pokud zhotovitel po předání staveniště do 15. kalendářních dnů nezačne s realizací díla, pokud není písemně sjednáno jinak;</w:t>
      </w:r>
    </w:p>
    <w:p w14:paraId="5D073952" w14:textId="77777777" w:rsidR="002620B6" w:rsidRDefault="00CC4222">
      <w:pPr>
        <w:pStyle w:val="Bodytext20"/>
        <w:framePr w:w="9403" w:h="13723" w:hRule="exact" w:wrap="none" w:vAnchor="page" w:hAnchor="page" w:x="1276" w:y="1208"/>
        <w:numPr>
          <w:ilvl w:val="0"/>
          <w:numId w:val="10"/>
        </w:numPr>
        <w:shd w:val="clear" w:color="auto" w:fill="auto"/>
        <w:tabs>
          <w:tab w:val="left" w:pos="1144"/>
        </w:tabs>
        <w:spacing w:after="120" w:line="254" w:lineRule="exact"/>
        <w:ind w:left="1140" w:hanging="400"/>
        <w:jc w:val="both"/>
      </w:pPr>
      <w:r>
        <w:t xml:space="preserve">ze zákonem stanovených </w:t>
      </w:r>
      <w:r>
        <w:t>důvodů.</w:t>
      </w:r>
    </w:p>
    <w:p w14:paraId="792EF77F" w14:textId="77777777" w:rsidR="002620B6" w:rsidRDefault="00CC4222">
      <w:pPr>
        <w:pStyle w:val="Bodytext20"/>
        <w:framePr w:w="9403" w:h="13723" w:hRule="exact" w:wrap="none" w:vAnchor="page" w:hAnchor="page" w:x="1276" w:y="1208"/>
        <w:numPr>
          <w:ilvl w:val="1"/>
          <w:numId w:val="3"/>
        </w:numPr>
        <w:shd w:val="clear" w:color="auto" w:fill="auto"/>
        <w:tabs>
          <w:tab w:val="left" w:pos="676"/>
        </w:tabs>
        <w:spacing w:after="120" w:line="254" w:lineRule="exact"/>
        <w:ind w:left="740" w:hanging="740"/>
        <w:jc w:val="both"/>
      </w:pPr>
      <w:r>
        <w:t>Zhotoviteli výpovědí Smlouvy vzniká nárok na úhradu skutečně vynaložených nákladů souvisejících s již realizovanými činnostmi ke dni výpovědi. Zhotovitel provede soupis skutečně provedených prací. Skutečně provedené práce nesmí vykazovat vady a mus</w:t>
      </w:r>
      <w:r>
        <w:t xml:space="preserve">í být řádně předány objednateli na základě předávacího protokolu podepsaného zástupcem objednatele, zástupcem zhotovitele a technickým dozorem stavebníka. V případě, že by část díla provedená před výpovědí Smlouvy vykazovala vady nebo nebyla řádně předána </w:t>
      </w:r>
      <w:r>
        <w:t>objednateli na základě podepsaného předávacího protokolu, zhotoviteli nevzniká nárok na úhradu nákladů.</w:t>
      </w:r>
    </w:p>
    <w:p w14:paraId="19D9B4E1" w14:textId="77777777" w:rsidR="002620B6" w:rsidRDefault="00CC4222">
      <w:pPr>
        <w:pStyle w:val="Bodytext20"/>
        <w:framePr w:w="9403" w:h="13723" w:hRule="exact" w:wrap="none" w:vAnchor="page" w:hAnchor="page" w:x="1276" w:y="1208"/>
        <w:numPr>
          <w:ilvl w:val="1"/>
          <w:numId w:val="3"/>
        </w:numPr>
        <w:shd w:val="clear" w:color="auto" w:fill="auto"/>
        <w:tabs>
          <w:tab w:val="left" w:pos="656"/>
        </w:tabs>
        <w:spacing w:after="0" w:line="254" w:lineRule="exact"/>
        <w:ind w:left="720" w:hanging="740"/>
        <w:jc w:val="both"/>
      </w:pPr>
      <w:r>
        <w:t>Objednatel nebo zhotovitel mohou odstoupit od smlouvy za předpokladu, že dílo nebylo zahájeno. Jedná se o případy uvedené ve čl. 16.2 Smlouvy (insolvenč</w:t>
      </w:r>
      <w:r>
        <w:t>ní řízení, uvedení nepravdivých údajů), dále</w:t>
      </w:r>
    </w:p>
    <w:p w14:paraId="4FFCEB63" w14:textId="77777777" w:rsidR="002620B6" w:rsidRDefault="00CC4222">
      <w:pPr>
        <w:pStyle w:val="Headerorfooter10"/>
        <w:framePr w:wrap="none" w:vAnchor="page" w:hAnchor="page" w:x="9330" w:y="15332"/>
        <w:shd w:val="clear" w:color="auto" w:fill="auto"/>
      </w:pPr>
      <w:r>
        <w:t>Stránka 13 z 16</w:t>
      </w:r>
    </w:p>
    <w:p w14:paraId="34DF1207"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6CC360F2" w14:textId="77777777" w:rsidR="002620B6" w:rsidRDefault="00CC4222">
      <w:pPr>
        <w:pStyle w:val="Bodytext20"/>
        <w:framePr w:w="9322" w:h="2346" w:hRule="exact" w:wrap="none" w:vAnchor="page" w:hAnchor="page" w:x="1317" w:y="1188"/>
        <w:shd w:val="clear" w:color="auto" w:fill="auto"/>
        <w:tabs>
          <w:tab w:val="left" w:pos="656"/>
        </w:tabs>
        <w:spacing w:after="120" w:line="254" w:lineRule="exact"/>
        <w:ind w:left="720" w:hanging="740"/>
        <w:jc w:val="both"/>
      </w:pPr>
      <w:r>
        <w:t>o případy stanovené ve čl. 16.3 Smlouvy písm. e), f), g), h) a i) Smlouvy. Bylo-li dílo aspoň částečně realizováno, je přípustné ukončit smlouvu pouze výpovědí.</w:t>
      </w:r>
    </w:p>
    <w:p w14:paraId="1E6B0BEB" w14:textId="77777777" w:rsidR="002620B6" w:rsidRDefault="00CC4222">
      <w:pPr>
        <w:pStyle w:val="Bodytext20"/>
        <w:framePr w:w="9322" w:h="2346" w:hRule="exact" w:wrap="none" w:vAnchor="page" w:hAnchor="page" w:x="1317" w:y="1188"/>
        <w:numPr>
          <w:ilvl w:val="1"/>
          <w:numId w:val="3"/>
        </w:numPr>
        <w:shd w:val="clear" w:color="auto" w:fill="auto"/>
        <w:tabs>
          <w:tab w:val="left" w:pos="667"/>
        </w:tabs>
        <w:spacing w:after="120" w:line="254" w:lineRule="exact"/>
        <w:ind w:left="720" w:hanging="720"/>
        <w:jc w:val="both"/>
      </w:pPr>
      <w:r>
        <w:t xml:space="preserve">V </w:t>
      </w:r>
      <w:r>
        <w:t>případě výpovědi nebo odstoupení od Smlouvy jsou smluvní strany povinny vypořádat vzájemné závazky a pohledávky do třiceti (30) dnů od nabytí účinku výpovědi/odstoupení. Při výpovědi se úhrada nevztahuje na již pořízený materiál či drobné náklady zhotovite</w:t>
      </w:r>
      <w:r>
        <w:t>le.</w:t>
      </w:r>
    </w:p>
    <w:p w14:paraId="0BB4EE59" w14:textId="77777777" w:rsidR="002620B6" w:rsidRDefault="00CC4222">
      <w:pPr>
        <w:pStyle w:val="Bodytext20"/>
        <w:framePr w:w="9322" w:h="2346" w:hRule="exact" w:wrap="none" w:vAnchor="page" w:hAnchor="page" w:x="1317" w:y="1188"/>
        <w:numPr>
          <w:ilvl w:val="1"/>
          <w:numId w:val="3"/>
        </w:numPr>
        <w:shd w:val="clear" w:color="auto" w:fill="auto"/>
        <w:tabs>
          <w:tab w:val="left" w:pos="667"/>
        </w:tabs>
        <w:spacing w:after="0" w:line="254" w:lineRule="exact"/>
        <w:ind w:left="720" w:hanging="720"/>
        <w:jc w:val="both"/>
      </w:pPr>
      <w:r>
        <w:t>Výpověď nebo odstoupení od této Smlouvy musí smluvní strana učinit písemně. Právní účinky výpovědi Smlouvy nastávají dnem doručení výpovědi Zhotoviteli. V případě odstoupení se Smlouva zrušuje od počátku. Pro výpověď a odstoupení platí příslušná ustano</w:t>
      </w:r>
      <w:r>
        <w:t>vení občanského zákoníku.</w:t>
      </w:r>
    </w:p>
    <w:tbl>
      <w:tblPr>
        <w:tblOverlap w:val="never"/>
        <w:tblW w:w="0" w:type="auto"/>
        <w:tblLayout w:type="fixed"/>
        <w:tblCellMar>
          <w:left w:w="10" w:type="dxa"/>
          <w:right w:w="10" w:type="dxa"/>
        </w:tblCellMar>
        <w:tblLook w:val="04A0" w:firstRow="1" w:lastRow="0" w:firstColumn="1" w:lastColumn="0" w:noHBand="0" w:noVBand="1"/>
      </w:tblPr>
      <w:tblGrid>
        <w:gridCol w:w="2650"/>
        <w:gridCol w:w="6125"/>
      </w:tblGrid>
      <w:tr w:rsidR="002620B6" w14:paraId="17252102" w14:textId="77777777">
        <w:tblPrEx>
          <w:tblCellMar>
            <w:top w:w="0" w:type="dxa"/>
            <w:bottom w:w="0" w:type="dxa"/>
          </w:tblCellMar>
        </w:tblPrEx>
        <w:trPr>
          <w:trHeight w:hRule="exact" w:val="331"/>
        </w:trPr>
        <w:tc>
          <w:tcPr>
            <w:tcW w:w="2650" w:type="dxa"/>
            <w:shd w:val="clear" w:color="auto" w:fill="FFFFFF"/>
          </w:tcPr>
          <w:p w14:paraId="372873BF" w14:textId="77777777" w:rsidR="002620B6" w:rsidRDefault="00CC4222">
            <w:pPr>
              <w:pStyle w:val="Bodytext20"/>
              <w:framePr w:w="8774" w:h="10157" w:wrap="none" w:vAnchor="page" w:hAnchor="page" w:x="1317" w:y="3743"/>
              <w:shd w:val="clear" w:color="auto" w:fill="auto"/>
              <w:spacing w:after="0"/>
              <w:ind w:firstLine="0"/>
              <w:jc w:val="right"/>
            </w:pPr>
            <w:r>
              <w:rPr>
                <w:rStyle w:val="Bodytext2Bold0"/>
              </w:rPr>
              <w:t>17.</w:t>
            </w:r>
          </w:p>
        </w:tc>
        <w:tc>
          <w:tcPr>
            <w:tcW w:w="6125" w:type="dxa"/>
            <w:shd w:val="clear" w:color="auto" w:fill="FFFFFF"/>
          </w:tcPr>
          <w:p w14:paraId="25ED2EB2" w14:textId="77777777" w:rsidR="002620B6" w:rsidRDefault="00CC4222">
            <w:pPr>
              <w:pStyle w:val="Bodytext20"/>
              <w:framePr w:w="8774" w:h="10157" w:wrap="none" w:vAnchor="page" w:hAnchor="page" w:x="1317" w:y="3743"/>
              <w:shd w:val="clear" w:color="auto" w:fill="auto"/>
              <w:spacing w:after="0"/>
              <w:ind w:left="280" w:firstLine="0"/>
              <w:jc w:val="left"/>
            </w:pPr>
            <w:r>
              <w:rPr>
                <w:rStyle w:val="Bodytext2Bold0"/>
              </w:rPr>
              <w:t>KOMUNIKACE MEZI SMLUVNÍMI STRANAMI</w:t>
            </w:r>
          </w:p>
        </w:tc>
      </w:tr>
      <w:tr w:rsidR="002620B6" w14:paraId="12097D4A" w14:textId="77777777">
        <w:tblPrEx>
          <w:tblCellMar>
            <w:top w:w="0" w:type="dxa"/>
            <w:bottom w:w="0" w:type="dxa"/>
          </w:tblCellMar>
        </w:tblPrEx>
        <w:trPr>
          <w:trHeight w:hRule="exact" w:val="634"/>
        </w:trPr>
        <w:tc>
          <w:tcPr>
            <w:tcW w:w="8775" w:type="dxa"/>
            <w:gridSpan w:val="2"/>
            <w:shd w:val="clear" w:color="auto" w:fill="FFFFFF"/>
            <w:vAlign w:val="bottom"/>
          </w:tcPr>
          <w:p w14:paraId="06700200" w14:textId="77777777" w:rsidR="002620B6" w:rsidRDefault="00CC4222">
            <w:pPr>
              <w:pStyle w:val="Bodytext20"/>
              <w:framePr w:w="8774" w:h="10157" w:wrap="none" w:vAnchor="page" w:hAnchor="page" w:x="1317" w:y="3743"/>
              <w:shd w:val="clear" w:color="auto" w:fill="auto"/>
              <w:spacing w:after="0" w:line="245" w:lineRule="exact"/>
              <w:ind w:left="720" w:hanging="720"/>
              <w:jc w:val="left"/>
            </w:pPr>
            <w:r>
              <w:rPr>
                <w:rStyle w:val="Bodytext285pt"/>
              </w:rPr>
              <w:t>17.1. Pro účely vzájemné komunikace mezi smluvními stranami jsou oprávněny jednat níže uvedené osoby:</w:t>
            </w:r>
          </w:p>
        </w:tc>
      </w:tr>
      <w:tr w:rsidR="002620B6" w14:paraId="3957C9C4" w14:textId="77777777">
        <w:tblPrEx>
          <w:tblCellMar>
            <w:top w:w="0" w:type="dxa"/>
            <w:bottom w:w="0" w:type="dxa"/>
          </w:tblCellMar>
        </w:tblPrEx>
        <w:trPr>
          <w:trHeight w:hRule="exact" w:val="374"/>
        </w:trPr>
        <w:tc>
          <w:tcPr>
            <w:tcW w:w="2650" w:type="dxa"/>
            <w:shd w:val="clear" w:color="auto" w:fill="FFFFFF"/>
          </w:tcPr>
          <w:p w14:paraId="111837B5" w14:textId="77777777" w:rsidR="002620B6" w:rsidRDefault="00CC4222">
            <w:pPr>
              <w:pStyle w:val="Bodytext20"/>
              <w:framePr w:w="8774" w:h="10157" w:wrap="none" w:vAnchor="page" w:hAnchor="page" w:x="1317" w:y="3743"/>
              <w:shd w:val="clear" w:color="auto" w:fill="auto"/>
              <w:spacing w:after="0" w:line="190" w:lineRule="exact"/>
              <w:ind w:firstLine="0"/>
              <w:jc w:val="left"/>
            </w:pPr>
            <w:r>
              <w:rPr>
                <w:rStyle w:val="Bodytext285pt"/>
              </w:rPr>
              <w:t>Smluvní kontakty:</w:t>
            </w:r>
          </w:p>
        </w:tc>
        <w:tc>
          <w:tcPr>
            <w:tcW w:w="6125" w:type="dxa"/>
            <w:shd w:val="clear" w:color="auto" w:fill="FFFFFF"/>
          </w:tcPr>
          <w:p w14:paraId="691DDA97" w14:textId="77777777" w:rsidR="002620B6" w:rsidRDefault="002620B6">
            <w:pPr>
              <w:framePr w:w="8774" w:h="10157" w:wrap="none" w:vAnchor="page" w:hAnchor="page" w:x="1317" w:y="3743"/>
              <w:rPr>
                <w:sz w:val="10"/>
                <w:szCs w:val="10"/>
              </w:rPr>
            </w:pPr>
          </w:p>
        </w:tc>
      </w:tr>
      <w:tr w:rsidR="002620B6" w14:paraId="222E39D4" w14:textId="77777777">
        <w:tblPrEx>
          <w:tblCellMar>
            <w:top w:w="0" w:type="dxa"/>
            <w:bottom w:w="0" w:type="dxa"/>
          </w:tblCellMar>
        </w:tblPrEx>
        <w:trPr>
          <w:trHeight w:hRule="exact" w:val="350"/>
        </w:trPr>
        <w:tc>
          <w:tcPr>
            <w:tcW w:w="2650" w:type="dxa"/>
            <w:shd w:val="clear" w:color="auto" w:fill="FFFFFF"/>
            <w:vAlign w:val="bottom"/>
          </w:tcPr>
          <w:p w14:paraId="77E44828"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za objednatele:</w:t>
            </w:r>
          </w:p>
        </w:tc>
        <w:tc>
          <w:tcPr>
            <w:tcW w:w="6125" w:type="dxa"/>
            <w:shd w:val="clear" w:color="auto" w:fill="FFFFFF"/>
            <w:vAlign w:val="bottom"/>
          </w:tcPr>
          <w:p w14:paraId="0BB10C36"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 xml:space="preserve">Ing. Irena </w:t>
            </w:r>
            <w:proofErr w:type="gramStart"/>
            <w:r>
              <w:rPr>
                <w:rStyle w:val="Bodytext285pt"/>
              </w:rPr>
              <w:t>Nováková - ředitelka</w:t>
            </w:r>
            <w:proofErr w:type="gramEnd"/>
          </w:p>
        </w:tc>
      </w:tr>
      <w:tr w:rsidR="002620B6" w14:paraId="20ED11C3" w14:textId="77777777">
        <w:tblPrEx>
          <w:tblCellMar>
            <w:top w:w="0" w:type="dxa"/>
            <w:bottom w:w="0" w:type="dxa"/>
          </w:tblCellMar>
        </w:tblPrEx>
        <w:trPr>
          <w:trHeight w:hRule="exact" w:val="341"/>
        </w:trPr>
        <w:tc>
          <w:tcPr>
            <w:tcW w:w="2650" w:type="dxa"/>
            <w:shd w:val="clear" w:color="auto" w:fill="FFFFFF"/>
            <w:vAlign w:val="center"/>
          </w:tcPr>
          <w:p w14:paraId="626D350F"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Tel.:</w:t>
            </w:r>
          </w:p>
        </w:tc>
        <w:tc>
          <w:tcPr>
            <w:tcW w:w="6125" w:type="dxa"/>
            <w:shd w:val="clear" w:color="auto" w:fill="FFFFFF"/>
            <w:vAlign w:val="center"/>
          </w:tcPr>
          <w:p w14:paraId="12995F63"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 xml:space="preserve">+420 737 </w:t>
            </w:r>
            <w:r>
              <w:rPr>
                <w:rStyle w:val="Bodytext285pt"/>
              </w:rPr>
              <w:t>157 901</w:t>
            </w:r>
          </w:p>
        </w:tc>
      </w:tr>
      <w:tr w:rsidR="002620B6" w14:paraId="23D40035" w14:textId="77777777">
        <w:tblPrEx>
          <w:tblCellMar>
            <w:top w:w="0" w:type="dxa"/>
            <w:bottom w:w="0" w:type="dxa"/>
          </w:tblCellMar>
        </w:tblPrEx>
        <w:trPr>
          <w:trHeight w:hRule="exact" w:val="547"/>
        </w:trPr>
        <w:tc>
          <w:tcPr>
            <w:tcW w:w="2650" w:type="dxa"/>
            <w:shd w:val="clear" w:color="auto" w:fill="FFFFFF"/>
          </w:tcPr>
          <w:p w14:paraId="41CF338A"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e-mail</w:t>
            </w:r>
          </w:p>
        </w:tc>
        <w:tc>
          <w:tcPr>
            <w:tcW w:w="6125" w:type="dxa"/>
            <w:shd w:val="clear" w:color="auto" w:fill="FFFFFF"/>
          </w:tcPr>
          <w:p w14:paraId="44F91CD5"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dopskopitffldopskopl.cz</w:t>
            </w:r>
          </w:p>
        </w:tc>
      </w:tr>
      <w:tr w:rsidR="002620B6" w14:paraId="228B5A40" w14:textId="77777777">
        <w:tblPrEx>
          <w:tblCellMar>
            <w:top w:w="0" w:type="dxa"/>
            <w:bottom w:w="0" w:type="dxa"/>
          </w:tblCellMar>
        </w:tblPrEx>
        <w:trPr>
          <w:trHeight w:hRule="exact" w:val="533"/>
        </w:trPr>
        <w:tc>
          <w:tcPr>
            <w:tcW w:w="2650" w:type="dxa"/>
            <w:shd w:val="clear" w:color="auto" w:fill="FFFFFF"/>
            <w:vAlign w:val="center"/>
          </w:tcPr>
          <w:p w14:paraId="1718A927"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za zhotovitele:</w:t>
            </w:r>
          </w:p>
        </w:tc>
        <w:tc>
          <w:tcPr>
            <w:tcW w:w="6125" w:type="dxa"/>
            <w:shd w:val="clear" w:color="auto" w:fill="FFFFFF"/>
            <w:vAlign w:val="center"/>
          </w:tcPr>
          <w:p w14:paraId="281E03FA"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 xml:space="preserve">Eduard </w:t>
            </w:r>
            <w:proofErr w:type="gramStart"/>
            <w:r>
              <w:rPr>
                <w:rStyle w:val="Bodytext285pt"/>
              </w:rPr>
              <w:t>Rytíř - jednatel</w:t>
            </w:r>
            <w:proofErr w:type="gramEnd"/>
          </w:p>
        </w:tc>
      </w:tr>
      <w:tr w:rsidR="002620B6" w14:paraId="79D1359A" w14:textId="77777777">
        <w:tblPrEx>
          <w:tblCellMar>
            <w:top w:w="0" w:type="dxa"/>
            <w:bottom w:w="0" w:type="dxa"/>
          </w:tblCellMar>
        </w:tblPrEx>
        <w:trPr>
          <w:trHeight w:hRule="exact" w:val="341"/>
        </w:trPr>
        <w:tc>
          <w:tcPr>
            <w:tcW w:w="2650" w:type="dxa"/>
            <w:shd w:val="clear" w:color="auto" w:fill="FFFFFF"/>
            <w:vAlign w:val="center"/>
          </w:tcPr>
          <w:p w14:paraId="57120737"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Tel.:</w:t>
            </w:r>
          </w:p>
        </w:tc>
        <w:tc>
          <w:tcPr>
            <w:tcW w:w="6125" w:type="dxa"/>
            <w:shd w:val="clear" w:color="auto" w:fill="FFFFFF"/>
            <w:vAlign w:val="center"/>
          </w:tcPr>
          <w:p w14:paraId="69ABAB22"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+420 602 123 074</w:t>
            </w:r>
          </w:p>
        </w:tc>
      </w:tr>
      <w:tr w:rsidR="002620B6" w14:paraId="46F41C1A" w14:textId="77777777">
        <w:tblPrEx>
          <w:tblCellMar>
            <w:top w:w="0" w:type="dxa"/>
            <w:bottom w:w="0" w:type="dxa"/>
          </w:tblCellMar>
        </w:tblPrEx>
        <w:trPr>
          <w:trHeight w:hRule="exact" w:val="542"/>
        </w:trPr>
        <w:tc>
          <w:tcPr>
            <w:tcW w:w="2650" w:type="dxa"/>
            <w:shd w:val="clear" w:color="auto" w:fill="FFFFFF"/>
          </w:tcPr>
          <w:p w14:paraId="6A02579E"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e-mail</w:t>
            </w:r>
          </w:p>
        </w:tc>
        <w:tc>
          <w:tcPr>
            <w:tcW w:w="6125" w:type="dxa"/>
            <w:shd w:val="clear" w:color="auto" w:fill="FFFFFF"/>
          </w:tcPr>
          <w:p w14:paraId="76E84035" w14:textId="77777777" w:rsidR="002620B6" w:rsidRDefault="00CC4222">
            <w:pPr>
              <w:pStyle w:val="Bodytext20"/>
              <w:framePr w:w="8774" w:h="10157" w:wrap="none" w:vAnchor="page" w:hAnchor="page" w:x="1317" w:y="3743"/>
              <w:shd w:val="clear" w:color="auto" w:fill="auto"/>
              <w:spacing w:after="0" w:line="178" w:lineRule="exact"/>
              <w:ind w:left="160" w:firstLine="0"/>
              <w:jc w:val="left"/>
            </w:pPr>
            <w:r>
              <w:rPr>
                <w:rStyle w:val="Bodytext28pt"/>
              </w:rPr>
              <w:t xml:space="preserve">rvtir(H) </w:t>
            </w:r>
            <w:r>
              <w:rPr>
                <w:rStyle w:val="Bodytext28pt"/>
                <w:lang w:val="en-US" w:eastAsia="en-US" w:bidi="en-US"/>
              </w:rPr>
              <w:t>rvta.cz</w:t>
            </w:r>
          </w:p>
        </w:tc>
      </w:tr>
      <w:tr w:rsidR="002620B6" w14:paraId="6F9C24E0" w14:textId="77777777">
        <w:tblPrEx>
          <w:tblCellMar>
            <w:top w:w="0" w:type="dxa"/>
            <w:bottom w:w="0" w:type="dxa"/>
          </w:tblCellMar>
        </w:tblPrEx>
        <w:trPr>
          <w:trHeight w:hRule="exact" w:val="552"/>
        </w:trPr>
        <w:tc>
          <w:tcPr>
            <w:tcW w:w="2650" w:type="dxa"/>
            <w:shd w:val="clear" w:color="auto" w:fill="FFFFFF"/>
            <w:vAlign w:val="bottom"/>
          </w:tcPr>
          <w:p w14:paraId="1DE6EC30" w14:textId="77777777" w:rsidR="002620B6" w:rsidRDefault="00CC4222">
            <w:pPr>
              <w:pStyle w:val="Bodytext20"/>
              <w:framePr w:w="8774" w:h="10157" w:wrap="none" w:vAnchor="page" w:hAnchor="page" w:x="1317" w:y="3743"/>
              <w:shd w:val="clear" w:color="auto" w:fill="auto"/>
              <w:spacing w:after="0" w:line="190" w:lineRule="exact"/>
              <w:ind w:firstLine="0"/>
              <w:jc w:val="left"/>
            </w:pPr>
            <w:r>
              <w:rPr>
                <w:rStyle w:val="Bodytext285pt"/>
              </w:rPr>
              <w:t>Kontaktní osoby:</w:t>
            </w:r>
          </w:p>
        </w:tc>
        <w:tc>
          <w:tcPr>
            <w:tcW w:w="6125" w:type="dxa"/>
            <w:shd w:val="clear" w:color="auto" w:fill="FFFFFF"/>
          </w:tcPr>
          <w:p w14:paraId="3EFF9FA4" w14:textId="77777777" w:rsidR="002620B6" w:rsidRDefault="002620B6">
            <w:pPr>
              <w:framePr w:w="8774" w:h="10157" w:wrap="none" w:vAnchor="page" w:hAnchor="page" w:x="1317" w:y="3743"/>
              <w:rPr>
                <w:sz w:val="10"/>
                <w:szCs w:val="10"/>
              </w:rPr>
            </w:pPr>
          </w:p>
        </w:tc>
      </w:tr>
      <w:tr w:rsidR="002620B6" w14:paraId="7A568676" w14:textId="77777777">
        <w:tblPrEx>
          <w:tblCellMar>
            <w:top w:w="0" w:type="dxa"/>
            <w:bottom w:w="0" w:type="dxa"/>
          </w:tblCellMar>
        </w:tblPrEx>
        <w:trPr>
          <w:trHeight w:hRule="exact" w:val="355"/>
        </w:trPr>
        <w:tc>
          <w:tcPr>
            <w:tcW w:w="2650" w:type="dxa"/>
            <w:shd w:val="clear" w:color="auto" w:fill="FFFFFF"/>
            <w:vAlign w:val="bottom"/>
          </w:tcPr>
          <w:p w14:paraId="543F9E75"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za objednatele:</w:t>
            </w:r>
          </w:p>
        </w:tc>
        <w:tc>
          <w:tcPr>
            <w:tcW w:w="6125" w:type="dxa"/>
            <w:shd w:val="clear" w:color="auto" w:fill="FFFFFF"/>
            <w:vAlign w:val="bottom"/>
          </w:tcPr>
          <w:p w14:paraId="27AEDCBA"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Bc. Pavel Procházka, vedoucí provozního oddělení</w:t>
            </w:r>
          </w:p>
        </w:tc>
      </w:tr>
      <w:tr w:rsidR="002620B6" w14:paraId="5A88FAC7" w14:textId="77777777">
        <w:tblPrEx>
          <w:tblCellMar>
            <w:top w:w="0" w:type="dxa"/>
            <w:bottom w:w="0" w:type="dxa"/>
          </w:tblCellMar>
        </w:tblPrEx>
        <w:trPr>
          <w:trHeight w:hRule="exact" w:val="341"/>
        </w:trPr>
        <w:tc>
          <w:tcPr>
            <w:tcW w:w="2650" w:type="dxa"/>
            <w:shd w:val="clear" w:color="auto" w:fill="FFFFFF"/>
            <w:vAlign w:val="center"/>
          </w:tcPr>
          <w:p w14:paraId="6471543A"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Tel.:</w:t>
            </w:r>
          </w:p>
        </w:tc>
        <w:tc>
          <w:tcPr>
            <w:tcW w:w="6125" w:type="dxa"/>
            <w:shd w:val="clear" w:color="auto" w:fill="FFFFFF"/>
            <w:vAlign w:val="center"/>
          </w:tcPr>
          <w:p w14:paraId="6AB91C8B"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+420 778 401 872</w:t>
            </w:r>
          </w:p>
        </w:tc>
      </w:tr>
      <w:tr w:rsidR="002620B6" w14:paraId="16625715" w14:textId="77777777">
        <w:tblPrEx>
          <w:tblCellMar>
            <w:top w:w="0" w:type="dxa"/>
            <w:bottom w:w="0" w:type="dxa"/>
          </w:tblCellMar>
        </w:tblPrEx>
        <w:trPr>
          <w:trHeight w:hRule="exact" w:val="542"/>
        </w:trPr>
        <w:tc>
          <w:tcPr>
            <w:tcW w:w="2650" w:type="dxa"/>
            <w:shd w:val="clear" w:color="auto" w:fill="FFFFFF"/>
          </w:tcPr>
          <w:p w14:paraId="54098EEA"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e-mail</w:t>
            </w:r>
          </w:p>
        </w:tc>
        <w:tc>
          <w:tcPr>
            <w:tcW w:w="6125" w:type="dxa"/>
            <w:shd w:val="clear" w:color="auto" w:fill="FFFFFF"/>
          </w:tcPr>
          <w:p w14:paraId="0DBC930F" w14:textId="77777777" w:rsidR="002620B6" w:rsidRDefault="00CC4222">
            <w:pPr>
              <w:pStyle w:val="Bodytext20"/>
              <w:framePr w:w="8774" w:h="10157" w:wrap="none" w:vAnchor="page" w:hAnchor="page" w:x="1317" w:y="3743"/>
              <w:shd w:val="clear" w:color="auto" w:fill="auto"/>
              <w:spacing w:after="0" w:line="178" w:lineRule="exact"/>
              <w:ind w:left="160" w:firstLine="0"/>
              <w:jc w:val="left"/>
            </w:pPr>
            <w:proofErr w:type="gramStart"/>
            <w:r>
              <w:rPr>
                <w:rStyle w:val="Bodytext28pt"/>
              </w:rPr>
              <w:t>prochazka(</w:t>
            </w:r>
            <w:proofErr w:type="gramEnd"/>
            <w:r>
              <w:rPr>
                <w:rStyle w:val="Bodytext28pt"/>
              </w:rPr>
              <w:t>5&gt;dopskopl.cz</w:t>
            </w:r>
          </w:p>
        </w:tc>
      </w:tr>
      <w:tr w:rsidR="002620B6" w14:paraId="595D3D86" w14:textId="77777777">
        <w:tblPrEx>
          <w:tblCellMar>
            <w:top w:w="0" w:type="dxa"/>
            <w:bottom w:w="0" w:type="dxa"/>
          </w:tblCellMar>
        </w:tblPrEx>
        <w:trPr>
          <w:trHeight w:hRule="exact" w:val="533"/>
        </w:trPr>
        <w:tc>
          <w:tcPr>
            <w:tcW w:w="2650" w:type="dxa"/>
            <w:shd w:val="clear" w:color="auto" w:fill="FFFFFF"/>
            <w:vAlign w:val="center"/>
          </w:tcPr>
          <w:p w14:paraId="55B36FAF"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za zhotovitele:</w:t>
            </w:r>
          </w:p>
        </w:tc>
        <w:tc>
          <w:tcPr>
            <w:tcW w:w="6125" w:type="dxa"/>
            <w:shd w:val="clear" w:color="auto" w:fill="FFFFFF"/>
            <w:vAlign w:val="center"/>
          </w:tcPr>
          <w:p w14:paraId="5FD0691C"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Jan Stiblík, stavbyvedoucí</w:t>
            </w:r>
          </w:p>
        </w:tc>
      </w:tr>
      <w:tr w:rsidR="002620B6" w14:paraId="138ADA86" w14:textId="77777777">
        <w:tblPrEx>
          <w:tblCellMar>
            <w:top w:w="0" w:type="dxa"/>
            <w:bottom w:w="0" w:type="dxa"/>
          </w:tblCellMar>
        </w:tblPrEx>
        <w:trPr>
          <w:trHeight w:hRule="exact" w:val="336"/>
        </w:trPr>
        <w:tc>
          <w:tcPr>
            <w:tcW w:w="2650" w:type="dxa"/>
            <w:shd w:val="clear" w:color="auto" w:fill="FFFFFF"/>
            <w:vAlign w:val="center"/>
          </w:tcPr>
          <w:p w14:paraId="690E1C29"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Tel.:</w:t>
            </w:r>
          </w:p>
        </w:tc>
        <w:tc>
          <w:tcPr>
            <w:tcW w:w="6125" w:type="dxa"/>
            <w:shd w:val="clear" w:color="auto" w:fill="FFFFFF"/>
            <w:vAlign w:val="center"/>
          </w:tcPr>
          <w:p w14:paraId="5D5B52F8"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+420 602 746 535</w:t>
            </w:r>
          </w:p>
        </w:tc>
      </w:tr>
      <w:tr w:rsidR="002620B6" w14:paraId="42D79B55" w14:textId="77777777">
        <w:tblPrEx>
          <w:tblCellMar>
            <w:top w:w="0" w:type="dxa"/>
            <w:bottom w:w="0" w:type="dxa"/>
          </w:tblCellMar>
        </w:tblPrEx>
        <w:trPr>
          <w:trHeight w:hRule="exact" w:val="542"/>
        </w:trPr>
        <w:tc>
          <w:tcPr>
            <w:tcW w:w="2650" w:type="dxa"/>
            <w:shd w:val="clear" w:color="auto" w:fill="FFFFFF"/>
          </w:tcPr>
          <w:p w14:paraId="50EE05C5"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e-mail</w:t>
            </w:r>
          </w:p>
        </w:tc>
        <w:tc>
          <w:tcPr>
            <w:tcW w:w="6125" w:type="dxa"/>
            <w:shd w:val="clear" w:color="auto" w:fill="FFFFFF"/>
          </w:tcPr>
          <w:p w14:paraId="56602E28" w14:textId="77777777" w:rsidR="002620B6" w:rsidRDefault="00CC4222">
            <w:pPr>
              <w:pStyle w:val="Bodytext20"/>
              <w:framePr w:w="8774" w:h="10157" w:wrap="none" w:vAnchor="page" w:hAnchor="page" w:x="1317" w:y="3743"/>
              <w:shd w:val="clear" w:color="auto" w:fill="auto"/>
              <w:spacing w:after="0" w:line="178" w:lineRule="exact"/>
              <w:ind w:left="160" w:firstLine="0"/>
              <w:jc w:val="left"/>
            </w:pPr>
            <w:proofErr w:type="gramStart"/>
            <w:r>
              <w:rPr>
                <w:rStyle w:val="Bodytext28pt"/>
              </w:rPr>
              <w:t>stiblik(</w:t>
            </w:r>
            <w:proofErr w:type="gramEnd"/>
            <w:r>
              <w:rPr>
                <w:rStyle w:val="Bodytext28pt"/>
              </w:rPr>
              <w:t xml:space="preserve">5) </w:t>
            </w:r>
            <w:r>
              <w:rPr>
                <w:rStyle w:val="Bodytext28pt"/>
                <w:lang w:val="en-US" w:eastAsia="en-US" w:bidi="en-US"/>
              </w:rPr>
              <w:t>rvta.cz</w:t>
            </w:r>
          </w:p>
        </w:tc>
      </w:tr>
      <w:tr w:rsidR="002620B6" w14:paraId="127C6E8A" w14:textId="77777777">
        <w:tblPrEx>
          <w:tblCellMar>
            <w:top w:w="0" w:type="dxa"/>
            <w:bottom w:w="0" w:type="dxa"/>
          </w:tblCellMar>
        </w:tblPrEx>
        <w:trPr>
          <w:trHeight w:hRule="exact" w:val="552"/>
        </w:trPr>
        <w:tc>
          <w:tcPr>
            <w:tcW w:w="2650" w:type="dxa"/>
            <w:shd w:val="clear" w:color="auto" w:fill="FFFFFF"/>
            <w:vAlign w:val="bottom"/>
          </w:tcPr>
          <w:p w14:paraId="646EEDCF" w14:textId="77777777" w:rsidR="002620B6" w:rsidRDefault="00CC4222">
            <w:pPr>
              <w:pStyle w:val="Bodytext20"/>
              <w:framePr w:w="8774" w:h="10157" w:wrap="none" w:vAnchor="page" w:hAnchor="page" w:x="1317" w:y="3743"/>
              <w:shd w:val="clear" w:color="auto" w:fill="auto"/>
              <w:spacing w:after="0" w:line="190" w:lineRule="exact"/>
              <w:ind w:firstLine="0"/>
              <w:jc w:val="left"/>
            </w:pPr>
            <w:r>
              <w:rPr>
                <w:rStyle w:val="Bodytext285pt"/>
              </w:rPr>
              <w:t>Odborné osoby:</w:t>
            </w:r>
          </w:p>
        </w:tc>
        <w:tc>
          <w:tcPr>
            <w:tcW w:w="6125" w:type="dxa"/>
            <w:shd w:val="clear" w:color="auto" w:fill="FFFFFF"/>
          </w:tcPr>
          <w:p w14:paraId="0EA6078D" w14:textId="77777777" w:rsidR="002620B6" w:rsidRDefault="002620B6">
            <w:pPr>
              <w:framePr w:w="8774" w:h="10157" w:wrap="none" w:vAnchor="page" w:hAnchor="page" w:x="1317" w:y="3743"/>
              <w:rPr>
                <w:sz w:val="10"/>
                <w:szCs w:val="10"/>
              </w:rPr>
            </w:pPr>
          </w:p>
        </w:tc>
      </w:tr>
      <w:tr w:rsidR="002620B6" w14:paraId="2EEDFA3F" w14:textId="77777777">
        <w:tblPrEx>
          <w:tblCellMar>
            <w:top w:w="0" w:type="dxa"/>
            <w:bottom w:w="0" w:type="dxa"/>
          </w:tblCellMar>
        </w:tblPrEx>
        <w:trPr>
          <w:trHeight w:hRule="exact" w:val="355"/>
        </w:trPr>
        <w:tc>
          <w:tcPr>
            <w:tcW w:w="2650" w:type="dxa"/>
            <w:shd w:val="clear" w:color="auto" w:fill="FFFFFF"/>
            <w:vAlign w:val="bottom"/>
          </w:tcPr>
          <w:p w14:paraId="4AA94E18"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za objednatele:</w:t>
            </w:r>
          </w:p>
        </w:tc>
        <w:tc>
          <w:tcPr>
            <w:tcW w:w="6125" w:type="dxa"/>
            <w:shd w:val="clear" w:color="auto" w:fill="FFFFFF"/>
            <w:vAlign w:val="bottom"/>
          </w:tcPr>
          <w:p w14:paraId="5C25BDC4"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Rudolf Neubauer, TDS</w:t>
            </w:r>
          </w:p>
        </w:tc>
      </w:tr>
      <w:tr w:rsidR="002620B6" w14:paraId="15C56F50" w14:textId="77777777">
        <w:tblPrEx>
          <w:tblCellMar>
            <w:top w:w="0" w:type="dxa"/>
            <w:bottom w:w="0" w:type="dxa"/>
          </w:tblCellMar>
        </w:tblPrEx>
        <w:trPr>
          <w:trHeight w:hRule="exact" w:val="341"/>
        </w:trPr>
        <w:tc>
          <w:tcPr>
            <w:tcW w:w="2650" w:type="dxa"/>
            <w:shd w:val="clear" w:color="auto" w:fill="FFFFFF"/>
            <w:vAlign w:val="center"/>
          </w:tcPr>
          <w:p w14:paraId="7AA607E4"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Tel.:</w:t>
            </w:r>
          </w:p>
        </w:tc>
        <w:tc>
          <w:tcPr>
            <w:tcW w:w="6125" w:type="dxa"/>
            <w:shd w:val="clear" w:color="auto" w:fill="FFFFFF"/>
            <w:vAlign w:val="center"/>
          </w:tcPr>
          <w:p w14:paraId="4E89C132"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+420 602 660 550</w:t>
            </w:r>
          </w:p>
        </w:tc>
      </w:tr>
      <w:tr w:rsidR="002620B6" w14:paraId="079C7D37" w14:textId="77777777">
        <w:tblPrEx>
          <w:tblCellMar>
            <w:top w:w="0" w:type="dxa"/>
            <w:bottom w:w="0" w:type="dxa"/>
          </w:tblCellMar>
        </w:tblPrEx>
        <w:trPr>
          <w:trHeight w:hRule="exact" w:val="542"/>
        </w:trPr>
        <w:tc>
          <w:tcPr>
            <w:tcW w:w="2650" w:type="dxa"/>
            <w:shd w:val="clear" w:color="auto" w:fill="FFFFFF"/>
          </w:tcPr>
          <w:p w14:paraId="524C02DD"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e-mail</w:t>
            </w:r>
          </w:p>
        </w:tc>
        <w:tc>
          <w:tcPr>
            <w:tcW w:w="6125" w:type="dxa"/>
            <w:shd w:val="clear" w:color="auto" w:fill="FFFFFF"/>
          </w:tcPr>
          <w:p w14:paraId="4916B7F8" w14:textId="77777777" w:rsidR="002620B6" w:rsidRDefault="00CC4222">
            <w:pPr>
              <w:pStyle w:val="Bodytext20"/>
              <w:framePr w:w="8774" w:h="10157" w:wrap="none" w:vAnchor="page" w:hAnchor="page" w:x="1317" w:y="3743"/>
              <w:shd w:val="clear" w:color="auto" w:fill="auto"/>
              <w:spacing w:after="0" w:line="178" w:lineRule="exact"/>
              <w:ind w:left="160" w:firstLine="0"/>
              <w:jc w:val="left"/>
            </w:pPr>
            <w:r>
              <w:rPr>
                <w:rStyle w:val="Bodytext28pt"/>
              </w:rPr>
              <w:t>neuproiektl(S)seznam.cz</w:t>
            </w:r>
          </w:p>
        </w:tc>
      </w:tr>
      <w:tr w:rsidR="002620B6" w14:paraId="4688399B" w14:textId="77777777">
        <w:tblPrEx>
          <w:tblCellMar>
            <w:top w:w="0" w:type="dxa"/>
            <w:bottom w:w="0" w:type="dxa"/>
          </w:tblCellMar>
        </w:tblPrEx>
        <w:trPr>
          <w:trHeight w:hRule="exact" w:val="528"/>
        </w:trPr>
        <w:tc>
          <w:tcPr>
            <w:tcW w:w="2650" w:type="dxa"/>
            <w:shd w:val="clear" w:color="auto" w:fill="FFFFFF"/>
            <w:vAlign w:val="center"/>
          </w:tcPr>
          <w:p w14:paraId="197C4B79"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 xml:space="preserve">za </w:t>
            </w:r>
            <w:r>
              <w:rPr>
                <w:rStyle w:val="Bodytext285pt"/>
              </w:rPr>
              <w:t>zhotovitele:</w:t>
            </w:r>
          </w:p>
        </w:tc>
        <w:tc>
          <w:tcPr>
            <w:tcW w:w="6125" w:type="dxa"/>
            <w:shd w:val="clear" w:color="auto" w:fill="FFFFFF"/>
            <w:vAlign w:val="center"/>
          </w:tcPr>
          <w:p w14:paraId="5068260A"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Ing. Miloš Valdhans</w:t>
            </w:r>
          </w:p>
        </w:tc>
      </w:tr>
      <w:tr w:rsidR="002620B6" w14:paraId="688B5A1B" w14:textId="77777777">
        <w:tblPrEx>
          <w:tblCellMar>
            <w:top w:w="0" w:type="dxa"/>
            <w:bottom w:w="0" w:type="dxa"/>
          </w:tblCellMar>
        </w:tblPrEx>
        <w:trPr>
          <w:trHeight w:hRule="exact" w:val="346"/>
        </w:trPr>
        <w:tc>
          <w:tcPr>
            <w:tcW w:w="2650" w:type="dxa"/>
            <w:shd w:val="clear" w:color="auto" w:fill="FFFFFF"/>
            <w:vAlign w:val="center"/>
          </w:tcPr>
          <w:p w14:paraId="7316BF54"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Tel.:</w:t>
            </w:r>
          </w:p>
        </w:tc>
        <w:tc>
          <w:tcPr>
            <w:tcW w:w="6125" w:type="dxa"/>
            <w:shd w:val="clear" w:color="auto" w:fill="FFFFFF"/>
            <w:vAlign w:val="center"/>
          </w:tcPr>
          <w:p w14:paraId="4AB6F96B" w14:textId="77777777" w:rsidR="002620B6" w:rsidRDefault="00CC4222">
            <w:pPr>
              <w:pStyle w:val="Bodytext20"/>
              <w:framePr w:w="8774" w:h="10157" w:wrap="none" w:vAnchor="page" w:hAnchor="page" w:x="1317" w:y="3743"/>
              <w:shd w:val="clear" w:color="auto" w:fill="auto"/>
              <w:spacing w:after="0" w:line="190" w:lineRule="exact"/>
              <w:ind w:left="160" w:firstLine="0"/>
              <w:jc w:val="left"/>
            </w:pPr>
            <w:r>
              <w:rPr>
                <w:rStyle w:val="Bodytext285pt"/>
              </w:rPr>
              <w:t>+420 702 066 032</w:t>
            </w:r>
          </w:p>
        </w:tc>
      </w:tr>
      <w:tr w:rsidR="002620B6" w14:paraId="79F828A4" w14:textId="77777777">
        <w:tblPrEx>
          <w:tblCellMar>
            <w:top w:w="0" w:type="dxa"/>
            <w:bottom w:w="0" w:type="dxa"/>
          </w:tblCellMar>
        </w:tblPrEx>
        <w:trPr>
          <w:trHeight w:hRule="exact" w:val="298"/>
        </w:trPr>
        <w:tc>
          <w:tcPr>
            <w:tcW w:w="2650" w:type="dxa"/>
            <w:shd w:val="clear" w:color="auto" w:fill="FFFFFF"/>
            <w:vAlign w:val="bottom"/>
          </w:tcPr>
          <w:p w14:paraId="450CAEA7" w14:textId="77777777" w:rsidR="002620B6" w:rsidRDefault="00CC4222">
            <w:pPr>
              <w:pStyle w:val="Bodytext20"/>
              <w:framePr w:w="8774" w:h="10157" w:wrap="none" w:vAnchor="page" w:hAnchor="page" w:x="1317" w:y="3743"/>
              <w:shd w:val="clear" w:color="auto" w:fill="auto"/>
              <w:spacing w:after="0" w:line="190" w:lineRule="exact"/>
              <w:ind w:left="1220" w:firstLine="0"/>
              <w:jc w:val="left"/>
            </w:pPr>
            <w:r>
              <w:rPr>
                <w:rStyle w:val="Bodytext285pt"/>
              </w:rPr>
              <w:t>e-mail</w:t>
            </w:r>
          </w:p>
        </w:tc>
        <w:tc>
          <w:tcPr>
            <w:tcW w:w="6125" w:type="dxa"/>
            <w:tcBorders>
              <w:bottom w:val="single" w:sz="4" w:space="0" w:color="auto"/>
            </w:tcBorders>
            <w:shd w:val="clear" w:color="auto" w:fill="FFFFFF"/>
            <w:vAlign w:val="bottom"/>
          </w:tcPr>
          <w:p w14:paraId="12950547" w14:textId="77777777" w:rsidR="002620B6" w:rsidRDefault="00CC4222">
            <w:pPr>
              <w:pStyle w:val="Bodytext20"/>
              <w:framePr w:w="8774" w:h="10157" w:wrap="none" w:vAnchor="page" w:hAnchor="page" w:x="1317" w:y="3743"/>
              <w:shd w:val="clear" w:color="auto" w:fill="auto"/>
              <w:spacing w:after="0" w:line="178" w:lineRule="exact"/>
              <w:ind w:left="160" w:firstLine="0"/>
              <w:jc w:val="left"/>
            </w:pPr>
            <w:proofErr w:type="gramStart"/>
            <w:r>
              <w:rPr>
                <w:rStyle w:val="Bodytext28pt"/>
              </w:rPr>
              <w:t>valdhans(</w:t>
            </w:r>
            <w:proofErr w:type="gramEnd"/>
            <w:r>
              <w:rPr>
                <w:rStyle w:val="Bodytext28pt"/>
              </w:rPr>
              <w:t xml:space="preserve">5&gt; </w:t>
            </w:r>
            <w:r>
              <w:rPr>
                <w:rStyle w:val="Bodytext28pt"/>
                <w:lang w:val="en-US" w:eastAsia="en-US" w:bidi="en-US"/>
              </w:rPr>
              <w:t>ryta.cz</w:t>
            </w:r>
          </w:p>
        </w:tc>
      </w:tr>
    </w:tbl>
    <w:p w14:paraId="403C1018" w14:textId="77777777" w:rsidR="002620B6" w:rsidRDefault="00CC4222">
      <w:pPr>
        <w:pStyle w:val="Bodytext20"/>
        <w:framePr w:w="9322" w:h="826" w:hRule="exact" w:wrap="none" w:vAnchor="page" w:hAnchor="page" w:x="1317" w:y="14205"/>
        <w:shd w:val="clear" w:color="auto" w:fill="auto"/>
        <w:spacing w:after="0" w:line="254" w:lineRule="exact"/>
        <w:ind w:left="720" w:hanging="720"/>
        <w:jc w:val="both"/>
      </w:pPr>
      <w:r>
        <w:t xml:space="preserve">17.2. Veškerá sdělení či jiná jednání smluvních stran budou adresovány výše uvedeným zástupcům. Pokud je vyžadována písemná forma, bude takové sdělení zasláno </w:t>
      </w:r>
      <w:r>
        <w:t>prostřednictvím e-mailu opatřeného zaručeným elektronickým podpisem zástupce smluvní strany na e-mail kontaktní osoby druhé smluvní</w:t>
      </w:r>
    </w:p>
    <w:p w14:paraId="5B422D94" w14:textId="77777777" w:rsidR="002620B6" w:rsidRDefault="00CC4222">
      <w:pPr>
        <w:pStyle w:val="Headerorfooter10"/>
        <w:framePr w:wrap="none" w:vAnchor="page" w:hAnchor="page" w:x="9280" w:y="15318"/>
        <w:shd w:val="clear" w:color="auto" w:fill="auto"/>
      </w:pPr>
      <w:r>
        <w:t>Stránka 14 z 16</w:t>
      </w:r>
    </w:p>
    <w:p w14:paraId="14DB5DD6"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3EAB90C4" w14:textId="77777777" w:rsidR="002620B6" w:rsidRDefault="00CC4222">
      <w:pPr>
        <w:pStyle w:val="Bodytext20"/>
        <w:framePr w:w="9370" w:h="12618" w:hRule="exact" w:wrap="none" w:vAnchor="page" w:hAnchor="page" w:x="1293" w:y="1227"/>
        <w:shd w:val="clear" w:color="auto" w:fill="auto"/>
        <w:spacing w:after="116" w:line="254" w:lineRule="exact"/>
        <w:ind w:left="720" w:hanging="720"/>
        <w:jc w:val="both"/>
      </w:pPr>
      <w:r>
        <w:t xml:space="preserve">strany, popř. písemnosti budou zaslány datovou schránkou nebo </w:t>
      </w:r>
      <w:r>
        <w:t>prostřednictvím poskytovatele</w:t>
      </w:r>
      <w:r>
        <w:br/>
        <w:t>poštovních služeb. Smluvní strany se zavazují vyvíjet veškeré úsilí k vytvoření potřebných podmínek</w:t>
      </w:r>
      <w:r>
        <w:br/>
        <w:t>pro úspěšnou realizaci Smlouvy</w:t>
      </w:r>
    </w:p>
    <w:p w14:paraId="56DD879E" w14:textId="77777777" w:rsidR="002620B6" w:rsidRDefault="00CC4222">
      <w:pPr>
        <w:pStyle w:val="Bodytext20"/>
        <w:framePr w:w="9370" w:h="12618" w:hRule="exact" w:wrap="none" w:vAnchor="page" w:hAnchor="page" w:x="1293" w:y="1227"/>
        <w:numPr>
          <w:ilvl w:val="0"/>
          <w:numId w:val="11"/>
        </w:numPr>
        <w:shd w:val="clear" w:color="auto" w:fill="auto"/>
        <w:tabs>
          <w:tab w:val="left" w:pos="670"/>
        </w:tabs>
        <w:spacing w:after="278" w:line="259" w:lineRule="exact"/>
        <w:ind w:left="720" w:hanging="720"/>
        <w:jc w:val="left"/>
      </w:pPr>
      <w:r>
        <w:t>Písemnost je doručena potvrzením přijetí zprávy. Nepotvrdí-li adresát přijetí zprávy, ale dokum</w:t>
      </w:r>
      <w:r>
        <w:t>ent</w:t>
      </w:r>
      <w:r>
        <w:br/>
        <w:t>se dostane do dispozice adresáta, bude zpráva zaslaná doručena příští pracovní den po odeslání.</w:t>
      </w:r>
    </w:p>
    <w:p w14:paraId="0BA89F21" w14:textId="77777777" w:rsidR="002620B6" w:rsidRDefault="00CC4222">
      <w:pPr>
        <w:pStyle w:val="Heading410"/>
        <w:framePr w:w="9370" w:h="12618" w:hRule="exact" w:wrap="none" w:vAnchor="page" w:hAnchor="page" w:x="1293" w:y="1227"/>
        <w:shd w:val="clear" w:color="auto" w:fill="auto"/>
        <w:spacing w:before="0" w:after="86"/>
        <w:ind w:left="20" w:firstLine="0"/>
      </w:pPr>
      <w:bookmarkStart w:id="19" w:name="bookmark19"/>
      <w:r>
        <w:t>18. ZÁVĚREČNÁ UJEDNÁNÍ</w:t>
      </w:r>
      <w:bookmarkEnd w:id="19"/>
    </w:p>
    <w:p w14:paraId="5EED6996" w14:textId="77777777" w:rsidR="002620B6" w:rsidRDefault="00CC4222">
      <w:pPr>
        <w:pStyle w:val="Bodytext20"/>
        <w:framePr w:w="9370" w:h="12618" w:hRule="exact" w:wrap="none" w:vAnchor="page" w:hAnchor="page" w:x="1293" w:y="1227"/>
        <w:numPr>
          <w:ilvl w:val="0"/>
          <w:numId w:val="12"/>
        </w:numPr>
        <w:shd w:val="clear" w:color="auto" w:fill="auto"/>
        <w:tabs>
          <w:tab w:val="left" w:pos="670"/>
        </w:tabs>
        <w:spacing w:after="116" w:line="254" w:lineRule="exact"/>
        <w:ind w:left="720" w:hanging="720"/>
        <w:jc w:val="both"/>
      </w:pPr>
      <w:r>
        <w:t>V případě, že se ke kterémukoli ustanovení této Smlouvy či k jeho části podle zákona jako ke</w:t>
      </w:r>
      <w:r>
        <w:br/>
        <w:t xml:space="preserve">zdánlivému právnímu jednání nepřihlíží, </w:t>
      </w:r>
      <w:r>
        <w:t>nebo že kterékoli ustanovení této Smlouvy či jeho část je</w:t>
      </w:r>
      <w:r>
        <w:br/>
        <w:t>nebo se stane neplatným, neúčinným a/nebo nevymahatelným, oddělí se v příslušném rozsahu od</w:t>
      </w:r>
      <w:r>
        <w:br/>
        <w:t>ostatních ujednání Smlouvy a nebude mít žádný vliv na platnost, účinnost a vymahatelnost ostatních</w:t>
      </w:r>
      <w:r>
        <w:br/>
        <w:t>ujednán</w:t>
      </w:r>
      <w:r>
        <w:t>í této Smlouvy. Smluvní strany se zavazují nahradit takové zdánlivé, nebo neplatné, neúčinné</w:t>
      </w:r>
      <w:r>
        <w:br/>
        <w:t>a/nebo nevymahatelné ustanovení či jeho část ustanovením novým, které bude platné, účinné a</w:t>
      </w:r>
      <w:r>
        <w:br/>
        <w:t>vymahatelné a jehož věcný obsah a ekonomický význam bude shodný nebo co</w:t>
      </w:r>
      <w:r>
        <w:t xml:space="preserve"> nejvíce podobný</w:t>
      </w:r>
      <w:r>
        <w:br/>
        <w:t>nahrazovanému ustanovení tak, aby účel a smysl této Smlouvy zůstal zachován. Pokud by kterékoli</w:t>
      </w:r>
      <w:r>
        <w:br/>
        <w:t>ustanovení této Smlouvy bylo shledáno neplatným či nevykonatelným, ostatní ustanovení této</w:t>
      </w:r>
      <w:r>
        <w:br/>
        <w:t>Smlouvy tím zůstávají nedotčena.</w:t>
      </w:r>
    </w:p>
    <w:p w14:paraId="54F88CF6" w14:textId="77777777" w:rsidR="002620B6" w:rsidRDefault="00CC4222">
      <w:pPr>
        <w:pStyle w:val="Bodytext20"/>
        <w:framePr w:w="9370" w:h="12618" w:hRule="exact" w:wrap="none" w:vAnchor="page" w:hAnchor="page" w:x="1293" w:y="1227"/>
        <w:numPr>
          <w:ilvl w:val="0"/>
          <w:numId w:val="12"/>
        </w:numPr>
        <w:shd w:val="clear" w:color="auto" w:fill="auto"/>
        <w:tabs>
          <w:tab w:val="left" w:pos="670"/>
        </w:tabs>
        <w:spacing w:after="0" w:line="259" w:lineRule="exact"/>
        <w:ind w:firstLine="0"/>
        <w:jc w:val="both"/>
      </w:pPr>
      <w:r>
        <w:t xml:space="preserve">Strany této </w:t>
      </w:r>
      <w:r>
        <w:t>Smlouvy se dohodly, že se tato Smlouva řídí výhradně českým právním řádem. Práva</w:t>
      </w:r>
    </w:p>
    <w:p w14:paraId="5E44A1AA" w14:textId="77777777" w:rsidR="002620B6" w:rsidRDefault="00CC4222">
      <w:pPr>
        <w:pStyle w:val="Bodytext20"/>
        <w:framePr w:w="9370" w:h="12618" w:hRule="exact" w:wrap="none" w:vAnchor="page" w:hAnchor="page" w:x="1293" w:y="1227"/>
        <w:shd w:val="clear" w:color="auto" w:fill="auto"/>
        <w:tabs>
          <w:tab w:val="left" w:pos="1357"/>
        </w:tabs>
        <w:spacing w:after="120" w:line="259" w:lineRule="exact"/>
        <w:ind w:left="687" w:firstLine="0"/>
        <w:jc w:val="both"/>
      </w:pPr>
      <w:r>
        <w:t>a povinnosti smluvních stran, které nejsou touto Smlouvou výslovně upraveny, se řídí ustanoveními</w:t>
      </w:r>
      <w:r>
        <w:br/>
        <w:t>zákona č. 89/2012 Sb., občanský zákoník.</w:t>
      </w:r>
    </w:p>
    <w:p w14:paraId="09FAF0F8" w14:textId="77777777" w:rsidR="002620B6" w:rsidRDefault="00CC4222">
      <w:pPr>
        <w:pStyle w:val="Bodytext20"/>
        <w:framePr w:w="9370" w:h="12618" w:hRule="exact" w:wrap="none" w:vAnchor="page" w:hAnchor="page" w:x="1293" w:y="1227"/>
        <w:shd w:val="clear" w:color="auto" w:fill="auto"/>
        <w:spacing w:after="124" w:line="259" w:lineRule="exact"/>
        <w:ind w:left="687" w:firstLine="0"/>
        <w:jc w:val="both"/>
      </w:pPr>
      <w:r>
        <w:t>Veškeré změny této Smlouvy mohou být</w:t>
      </w:r>
      <w:r>
        <w:t xml:space="preserve"> po dohodě smluvních stran činěny pouze písemnou formou,</w:t>
      </w:r>
      <w:r>
        <w:br/>
        <w:t>a to v podobě číslovaných dodatků k této Smlouvě podepsaných oběma smluvními stranami.</w:t>
      </w:r>
    </w:p>
    <w:p w14:paraId="7AFB1762" w14:textId="77777777" w:rsidR="002620B6" w:rsidRDefault="00CC4222">
      <w:pPr>
        <w:pStyle w:val="Bodytext20"/>
        <w:framePr w:w="9370" w:h="12618" w:hRule="exact" w:wrap="none" w:vAnchor="page" w:hAnchor="page" w:x="1293" w:y="1227"/>
        <w:shd w:val="clear" w:color="auto" w:fill="auto"/>
        <w:spacing w:after="116" w:line="254" w:lineRule="exact"/>
        <w:ind w:left="687" w:firstLine="0"/>
        <w:jc w:val="both"/>
      </w:pPr>
      <w:r>
        <w:t>Zhotovitel bere na vědomí, že objednatel má povinnost tuto Smlouvu včetně všech jejích příloh, změn</w:t>
      </w:r>
      <w:r>
        <w:br/>
        <w:t>a případných</w:t>
      </w:r>
      <w:r>
        <w:t xml:space="preserve"> dodatků zveřejnit na profilu zadavatele v souladu se zákonem č. 134/2016 Sb., o</w:t>
      </w:r>
      <w:r>
        <w:br/>
        <w:t>zadávání veřejných zakázek a v souladu se zákonem č. 340/2015 Sb., o registru smluv. Uveřejnění</w:t>
      </w:r>
      <w:r>
        <w:br/>
        <w:t>Smlouvy v zákonné lhůtě v Registru smluv zajistí objednatel. Zhotovitel souhlas</w:t>
      </w:r>
      <w:r>
        <w:t>í stím, že tato</w:t>
      </w:r>
      <w:r>
        <w:br/>
        <w:t>Smlouva včetně příloh bude veřejně přístupná.</w:t>
      </w:r>
    </w:p>
    <w:p w14:paraId="0DBCFAC6" w14:textId="77777777" w:rsidR="002620B6" w:rsidRDefault="00CC4222">
      <w:pPr>
        <w:pStyle w:val="Bodytext20"/>
        <w:framePr w:w="9370" w:h="12618" w:hRule="exact" w:wrap="none" w:vAnchor="page" w:hAnchor="page" w:x="1293" w:y="1227"/>
        <w:shd w:val="clear" w:color="auto" w:fill="auto"/>
        <w:spacing w:after="120" w:line="259" w:lineRule="exact"/>
        <w:ind w:left="687" w:firstLine="0"/>
        <w:jc w:val="both"/>
      </w:pPr>
      <w:r>
        <w:t>Objednatel je správcem osobních údajů, které získal ve veřejné zakázce a v souvislosti s plněním této</w:t>
      </w:r>
      <w:r>
        <w:br/>
        <w:t>smlouvy. Povinnost objednatele ke zpracování osobních údajů v zadávacím řízení vyplývá přímo</w:t>
      </w:r>
      <w:r>
        <w:br/>
        <w:t>ze ZZVZ. Zpracování těchto osobních údajů je nezbytné pro splnění právní povinnosti správce, tedy</w:t>
      </w:r>
      <w:r>
        <w:br/>
        <w:t>pro řádné zadání veřejné zakázky. Osobní údaje budou zpracovány až do uplynutí skartační lhůty této</w:t>
      </w:r>
      <w:r>
        <w:br/>
        <w:t>veřejné zakázky. Ostatní informace jsou uvedeny v Zadávac</w:t>
      </w:r>
      <w:r>
        <w:t>í dokumentaci.</w:t>
      </w:r>
    </w:p>
    <w:p w14:paraId="25ED2E43" w14:textId="77777777" w:rsidR="002620B6" w:rsidRDefault="00CC4222">
      <w:pPr>
        <w:pStyle w:val="Bodytext20"/>
        <w:framePr w:w="9370" w:h="12618" w:hRule="exact" w:wrap="none" w:vAnchor="page" w:hAnchor="page" w:x="1293" w:y="1227"/>
        <w:shd w:val="clear" w:color="auto" w:fill="auto"/>
        <w:spacing w:after="116" w:line="259" w:lineRule="exact"/>
        <w:ind w:left="687" w:firstLine="0"/>
        <w:jc w:val="both"/>
      </w:pPr>
      <w:r>
        <w:t>Smlouva je uzavřena v elektronické podobě s připojením zaručených elektronických podpisů všemi</w:t>
      </w:r>
      <w:r>
        <w:br/>
        <w:t>oprávněnými osobami obou smluvních stran.</w:t>
      </w:r>
    </w:p>
    <w:p w14:paraId="171479E3" w14:textId="77777777" w:rsidR="002620B6" w:rsidRDefault="00CC4222">
      <w:pPr>
        <w:pStyle w:val="Bodytext20"/>
        <w:framePr w:w="9370" w:h="12618" w:hRule="exact" w:wrap="none" w:vAnchor="page" w:hAnchor="page" w:x="1293" w:y="1227"/>
        <w:shd w:val="clear" w:color="auto" w:fill="auto"/>
        <w:spacing w:after="124" w:line="264" w:lineRule="exact"/>
        <w:ind w:left="687" w:firstLine="0"/>
        <w:jc w:val="both"/>
      </w:pPr>
      <w:r>
        <w:t>Tato Smlouva nabývá platnosti podpisem posledním z účastníků a účinnosti uveřejněním v registru</w:t>
      </w:r>
      <w:r>
        <w:br/>
      </w:r>
      <w:r>
        <w:t>smluv.</w:t>
      </w:r>
    </w:p>
    <w:p w14:paraId="0794C020" w14:textId="77777777" w:rsidR="002620B6" w:rsidRDefault="00CC4222">
      <w:pPr>
        <w:pStyle w:val="Bodytext20"/>
        <w:framePr w:w="9370" w:h="12618" w:hRule="exact" w:wrap="none" w:vAnchor="page" w:hAnchor="page" w:x="1293" w:y="1227"/>
        <w:numPr>
          <w:ilvl w:val="0"/>
          <w:numId w:val="13"/>
        </w:numPr>
        <w:shd w:val="clear" w:color="auto" w:fill="auto"/>
        <w:tabs>
          <w:tab w:val="left" w:pos="704"/>
        </w:tabs>
        <w:spacing w:after="378" w:line="259" w:lineRule="exact"/>
        <w:ind w:left="754" w:hanging="720"/>
        <w:jc w:val="both"/>
      </w:pPr>
      <w:r>
        <w:t>Smluvní strany této Smlouvy prohlašují, že si tuto Smlouvu před jejím podpisem přečetly, že</w:t>
      </w:r>
      <w:r>
        <w:br/>
        <w:t>představuje projev jejich pravé a svobodné vůle, na důkaz čehož připojují své podpisy.</w:t>
      </w:r>
    </w:p>
    <w:p w14:paraId="709B4A1D" w14:textId="77777777" w:rsidR="002620B6" w:rsidRDefault="00CC4222">
      <w:pPr>
        <w:pStyle w:val="Heading410"/>
        <w:framePr w:w="9370" w:h="12618" w:hRule="exact" w:wrap="none" w:vAnchor="page" w:hAnchor="page" w:x="1293" w:y="1227"/>
        <w:shd w:val="clear" w:color="auto" w:fill="auto"/>
        <w:spacing w:before="0" w:after="0"/>
        <w:ind w:left="754"/>
        <w:jc w:val="both"/>
      </w:pPr>
      <w:bookmarkStart w:id="20" w:name="bookmark20"/>
      <w:r>
        <w:t>Přílohy ke Smlouvě:</w:t>
      </w:r>
      <w:bookmarkEnd w:id="20"/>
    </w:p>
    <w:p w14:paraId="1077271C" w14:textId="77777777" w:rsidR="002620B6" w:rsidRDefault="00CC4222">
      <w:pPr>
        <w:pStyle w:val="Bodytext20"/>
        <w:framePr w:w="9370" w:h="12618" w:hRule="exact" w:wrap="none" w:vAnchor="page" w:hAnchor="page" w:x="1293" w:y="1227"/>
        <w:shd w:val="clear" w:color="auto" w:fill="auto"/>
        <w:spacing w:after="0" w:line="370" w:lineRule="exact"/>
        <w:ind w:left="754" w:hanging="720"/>
        <w:jc w:val="both"/>
      </w:pPr>
      <w:r>
        <w:t>Příloha č. 1 - harmonogram prací</w:t>
      </w:r>
    </w:p>
    <w:p w14:paraId="4624184A" w14:textId="77777777" w:rsidR="002620B6" w:rsidRDefault="00CC4222">
      <w:pPr>
        <w:pStyle w:val="Bodytext20"/>
        <w:framePr w:w="9370" w:h="12618" w:hRule="exact" w:wrap="none" w:vAnchor="page" w:hAnchor="page" w:x="1293" w:y="1227"/>
        <w:shd w:val="clear" w:color="auto" w:fill="auto"/>
        <w:spacing w:after="0" w:line="370" w:lineRule="exact"/>
        <w:ind w:left="754" w:hanging="720"/>
        <w:jc w:val="both"/>
      </w:pPr>
      <w:r>
        <w:t>Příloha č. 2 - ro</w:t>
      </w:r>
      <w:r>
        <w:t>zpočet v souladu s nabídkou dodavatele (krycí list rozpočtu a rekapitulace objektů)</w:t>
      </w:r>
    </w:p>
    <w:p w14:paraId="71C4B4C8" w14:textId="77777777" w:rsidR="002620B6" w:rsidRDefault="00CC4222">
      <w:pPr>
        <w:pStyle w:val="Bodytext20"/>
        <w:framePr w:w="9370" w:h="12618" w:hRule="exact" w:wrap="none" w:vAnchor="page" w:hAnchor="page" w:x="1293" w:y="1227"/>
        <w:shd w:val="clear" w:color="auto" w:fill="auto"/>
        <w:spacing w:after="0" w:line="370" w:lineRule="exact"/>
        <w:ind w:left="754" w:hanging="720"/>
        <w:jc w:val="both"/>
      </w:pPr>
      <w:r>
        <w:t>- povinně podepsat přílohy smlouvy (min. 1. list)</w:t>
      </w:r>
    </w:p>
    <w:p w14:paraId="22585E0F" w14:textId="77777777" w:rsidR="002620B6" w:rsidRDefault="00CC4222">
      <w:pPr>
        <w:pStyle w:val="Bodytext20"/>
        <w:framePr w:w="475" w:h="4326" w:hRule="exact" w:wrap="none" w:vAnchor="page" w:hAnchor="page" w:x="1312" w:y="6885"/>
        <w:shd w:val="clear" w:color="auto" w:fill="auto"/>
        <w:spacing w:after="400"/>
        <w:ind w:firstLine="0"/>
        <w:jc w:val="left"/>
      </w:pPr>
      <w:r>
        <w:t>18.3.</w:t>
      </w:r>
    </w:p>
    <w:p w14:paraId="331D339A" w14:textId="77777777" w:rsidR="002620B6" w:rsidRDefault="00CC4222">
      <w:pPr>
        <w:pStyle w:val="Bodytext20"/>
        <w:framePr w:w="475" w:h="4326" w:hRule="exact" w:wrap="none" w:vAnchor="page" w:hAnchor="page" w:x="1312" w:y="6885"/>
        <w:shd w:val="clear" w:color="auto" w:fill="auto"/>
        <w:spacing w:after="228"/>
        <w:ind w:firstLine="0"/>
        <w:jc w:val="left"/>
      </w:pPr>
      <w:r>
        <w:t>18.4.</w:t>
      </w:r>
    </w:p>
    <w:p w14:paraId="02515FBC" w14:textId="77777777" w:rsidR="002620B6" w:rsidRDefault="00CC4222">
      <w:pPr>
        <w:pStyle w:val="Bodytext20"/>
        <w:framePr w:w="475" w:h="4326" w:hRule="exact" w:wrap="none" w:vAnchor="page" w:hAnchor="page" w:x="1312" w:y="6885"/>
        <w:shd w:val="clear" w:color="auto" w:fill="auto"/>
        <w:spacing w:after="0" w:line="1402" w:lineRule="exact"/>
        <w:ind w:firstLine="0"/>
        <w:jc w:val="left"/>
      </w:pPr>
      <w:r>
        <w:t>18.5.</w:t>
      </w:r>
    </w:p>
    <w:p w14:paraId="06D25909" w14:textId="77777777" w:rsidR="002620B6" w:rsidRDefault="00CC4222">
      <w:pPr>
        <w:pStyle w:val="Bodytext20"/>
        <w:framePr w:w="475" w:h="4326" w:hRule="exact" w:wrap="none" w:vAnchor="page" w:hAnchor="page" w:x="1312" w:y="6885"/>
        <w:shd w:val="clear" w:color="auto" w:fill="auto"/>
        <w:spacing w:after="0" w:line="1402" w:lineRule="exact"/>
        <w:ind w:firstLine="0"/>
        <w:jc w:val="left"/>
      </w:pPr>
      <w:r>
        <w:t>18.6.</w:t>
      </w:r>
    </w:p>
    <w:p w14:paraId="4EAE686A" w14:textId="77777777" w:rsidR="002620B6" w:rsidRDefault="00CC4222">
      <w:pPr>
        <w:pStyle w:val="Bodytext20"/>
        <w:framePr w:w="475" w:h="4326" w:hRule="exact" w:wrap="none" w:vAnchor="page" w:hAnchor="page" w:x="1312" w:y="6885"/>
        <w:shd w:val="clear" w:color="auto" w:fill="auto"/>
        <w:spacing w:after="0"/>
        <w:ind w:firstLine="0"/>
        <w:jc w:val="left"/>
      </w:pPr>
      <w:r>
        <w:t>18.7.</w:t>
      </w:r>
    </w:p>
    <w:p w14:paraId="13E8998C" w14:textId="77777777" w:rsidR="002620B6" w:rsidRDefault="00CC4222">
      <w:pPr>
        <w:pStyle w:val="Headerorfooter10"/>
        <w:framePr w:wrap="none" w:vAnchor="page" w:hAnchor="page" w:x="9337" w:y="15351"/>
        <w:shd w:val="clear" w:color="auto" w:fill="auto"/>
      </w:pPr>
      <w:r>
        <w:t>Stránka 15 z 16</w:t>
      </w:r>
    </w:p>
    <w:p w14:paraId="5D573B64" w14:textId="77777777" w:rsidR="002620B6" w:rsidRDefault="002620B6">
      <w:pPr>
        <w:rPr>
          <w:sz w:val="2"/>
          <w:szCs w:val="2"/>
        </w:rPr>
        <w:sectPr w:rsidR="002620B6">
          <w:pgSz w:w="11900" w:h="16840"/>
          <w:pgMar w:top="360" w:right="360" w:bottom="360" w:left="360" w:header="0" w:footer="3" w:gutter="0"/>
          <w:cols w:space="720"/>
          <w:noEndnote/>
          <w:docGrid w:linePitch="360"/>
        </w:sectPr>
      </w:pPr>
    </w:p>
    <w:p w14:paraId="768E599F" w14:textId="77777777" w:rsidR="002620B6" w:rsidRDefault="00CC4222">
      <w:pPr>
        <w:pStyle w:val="Bodytext40"/>
        <w:framePr w:wrap="none" w:vAnchor="page" w:hAnchor="page" w:x="1811" w:y="1695"/>
        <w:shd w:val="clear" w:color="auto" w:fill="auto"/>
        <w:spacing w:before="0" w:line="190" w:lineRule="exact"/>
        <w:ind w:firstLine="0"/>
        <w:jc w:val="left"/>
      </w:pPr>
      <w:r>
        <w:t>v Plzni</w:t>
      </w:r>
    </w:p>
    <w:p w14:paraId="4E1110FD" w14:textId="77777777" w:rsidR="002620B6" w:rsidRDefault="00CC4222">
      <w:pPr>
        <w:pStyle w:val="Bodytext40"/>
        <w:framePr w:wrap="none" w:vAnchor="page" w:hAnchor="page" w:x="1293" w:y="1724"/>
        <w:shd w:val="clear" w:color="auto" w:fill="auto"/>
        <w:spacing w:before="0" w:line="190" w:lineRule="exact"/>
        <w:ind w:left="4738" w:firstLine="0"/>
        <w:jc w:val="left"/>
      </w:pPr>
      <w:r>
        <w:t>v Rokycanech</w:t>
      </w:r>
    </w:p>
    <w:p w14:paraId="7FC586DC" w14:textId="77777777" w:rsidR="002620B6" w:rsidRDefault="00CC4222">
      <w:pPr>
        <w:pStyle w:val="Bodytext30"/>
        <w:framePr w:w="9370" w:h="593" w:hRule="exact" w:wrap="none" w:vAnchor="page" w:hAnchor="page" w:x="1293" w:y="2415"/>
        <w:shd w:val="clear" w:color="auto" w:fill="auto"/>
        <w:tabs>
          <w:tab w:val="left" w:pos="4725"/>
        </w:tabs>
        <w:spacing w:before="0" w:after="150"/>
        <w:ind w:left="560" w:firstLine="0"/>
      </w:pPr>
      <w:r>
        <w:t>Ing. Irena Nováková</w:t>
      </w:r>
      <w:r>
        <w:tab/>
      </w:r>
      <w:r>
        <w:t>Eduard Rytíř</w:t>
      </w:r>
    </w:p>
    <w:p w14:paraId="57D394AA" w14:textId="77777777" w:rsidR="002620B6" w:rsidRDefault="00CC4222">
      <w:pPr>
        <w:pStyle w:val="Bodytext40"/>
        <w:framePr w:w="9370" w:h="593" w:hRule="exact" w:wrap="none" w:vAnchor="page" w:hAnchor="page" w:x="1293" w:y="2415"/>
        <w:shd w:val="clear" w:color="auto" w:fill="auto"/>
        <w:tabs>
          <w:tab w:val="left" w:pos="4725"/>
        </w:tabs>
        <w:spacing w:before="0" w:line="190" w:lineRule="exact"/>
        <w:ind w:left="560" w:firstLine="0"/>
      </w:pPr>
      <w:r>
        <w:t>ředitelka</w:t>
      </w:r>
      <w:r>
        <w:tab/>
        <w:t>jednatel</w:t>
      </w:r>
    </w:p>
    <w:p w14:paraId="6AFB2994" w14:textId="77777777" w:rsidR="002620B6" w:rsidRDefault="00CC4222">
      <w:pPr>
        <w:pStyle w:val="Bodytext40"/>
        <w:framePr w:w="9370" w:h="749" w:hRule="exact" w:wrap="none" w:vAnchor="page" w:hAnchor="page" w:x="1293" w:y="3331"/>
        <w:shd w:val="clear" w:color="auto" w:fill="auto"/>
        <w:tabs>
          <w:tab w:val="left" w:pos="4725"/>
        </w:tabs>
        <w:spacing w:before="0" w:line="341" w:lineRule="exact"/>
        <w:ind w:left="560" w:firstLine="0"/>
      </w:pPr>
      <w:r>
        <w:t>Střední průmyslová škola dopravní, Plzeň</w:t>
      </w:r>
      <w:r>
        <w:tab/>
        <w:t>RYTA s.r.o.</w:t>
      </w:r>
    </w:p>
    <w:p w14:paraId="4076FB37" w14:textId="77777777" w:rsidR="002620B6" w:rsidRDefault="00CC4222">
      <w:pPr>
        <w:pStyle w:val="Bodytext40"/>
        <w:framePr w:w="9370" w:h="749" w:hRule="exact" w:wrap="none" w:vAnchor="page" w:hAnchor="page" w:x="1293" w:y="3331"/>
        <w:shd w:val="clear" w:color="auto" w:fill="auto"/>
        <w:spacing w:before="0" w:line="341" w:lineRule="exact"/>
        <w:ind w:left="560" w:firstLine="0"/>
      </w:pPr>
      <w:r>
        <w:t>Karlovarská 99</w:t>
      </w:r>
    </w:p>
    <w:p w14:paraId="2F904EEA" w14:textId="77777777" w:rsidR="002620B6" w:rsidRDefault="00CC4222">
      <w:pPr>
        <w:pStyle w:val="Bodytext40"/>
        <w:framePr w:w="1440" w:h="1851" w:hRule="exact" w:wrap="none" w:vAnchor="page" w:hAnchor="page" w:x="1705" w:y="4498"/>
        <w:shd w:val="clear" w:color="auto" w:fill="auto"/>
        <w:spacing w:before="0" w:after="303" w:line="190" w:lineRule="exact"/>
        <w:ind w:firstLine="0"/>
        <w:jc w:val="left"/>
      </w:pPr>
      <w:r>
        <w:t>za objednatele</w:t>
      </w:r>
    </w:p>
    <w:p w14:paraId="4E3029FE" w14:textId="77777777" w:rsidR="002620B6" w:rsidRDefault="00CC4222">
      <w:pPr>
        <w:pStyle w:val="Heading310"/>
        <w:framePr w:w="1440" w:h="1851" w:hRule="exact" w:wrap="none" w:vAnchor="page" w:hAnchor="page" w:x="1705" w:y="4498"/>
        <w:shd w:val="clear" w:color="auto" w:fill="auto"/>
        <w:spacing w:before="0"/>
      </w:pPr>
      <w:bookmarkStart w:id="21" w:name="bookmark21"/>
      <w:r>
        <w:t xml:space="preserve">Ing. Iren? </w:t>
      </w:r>
      <w:r>
        <w:rPr>
          <w:rStyle w:val="Heading3117pt"/>
        </w:rPr>
        <w:t>Nová kov</w:t>
      </w:r>
      <w:bookmarkEnd w:id="21"/>
    </w:p>
    <w:p w14:paraId="28C7DDF3" w14:textId="77777777" w:rsidR="002620B6" w:rsidRDefault="00CC4222">
      <w:pPr>
        <w:pStyle w:val="Bodytext70"/>
        <w:framePr w:w="1440" w:h="1851" w:hRule="exact" w:wrap="none" w:vAnchor="page" w:hAnchor="page" w:x="1705" w:y="4498"/>
        <w:shd w:val="clear" w:color="auto" w:fill="auto"/>
        <w:spacing w:after="0"/>
      </w:pPr>
      <w:r>
        <w:t>r</w:t>
      </w:r>
    </w:p>
    <w:p w14:paraId="169A839A" w14:textId="77777777" w:rsidR="002620B6" w:rsidRDefault="00CC4222">
      <w:pPr>
        <w:pStyle w:val="Heading310"/>
        <w:framePr w:w="1440" w:h="1851" w:hRule="exact" w:wrap="none" w:vAnchor="page" w:hAnchor="page" w:x="1705" w:y="4498"/>
        <w:shd w:val="clear" w:color="auto" w:fill="auto"/>
        <w:spacing w:before="0" w:line="358" w:lineRule="exact"/>
      </w:pPr>
      <w:bookmarkStart w:id="22" w:name="bookmark22"/>
      <w:r>
        <w:t>a</w:t>
      </w:r>
      <w:bookmarkEnd w:id="22"/>
    </w:p>
    <w:p w14:paraId="40B779FF" w14:textId="77777777" w:rsidR="002620B6" w:rsidRDefault="00CC4222">
      <w:pPr>
        <w:pStyle w:val="Bodytext40"/>
        <w:framePr w:w="1493" w:h="1185" w:hRule="exact" w:wrap="none" w:vAnchor="page" w:hAnchor="page" w:x="3213" w:y="5109"/>
        <w:shd w:val="clear" w:color="auto" w:fill="auto"/>
        <w:spacing w:before="0" w:line="226" w:lineRule="exact"/>
        <w:ind w:firstLine="0"/>
        <w:jc w:val="left"/>
      </w:pPr>
      <w:r>
        <w:t>Digitálně podepsal Ing.</w:t>
      </w:r>
    </w:p>
    <w:p w14:paraId="59CFF750" w14:textId="77777777" w:rsidR="002620B6" w:rsidRDefault="00CC4222">
      <w:pPr>
        <w:pStyle w:val="Bodytext40"/>
        <w:framePr w:w="1493" w:h="1185" w:hRule="exact" w:wrap="none" w:vAnchor="page" w:hAnchor="page" w:x="3213" w:y="5109"/>
        <w:shd w:val="clear" w:color="auto" w:fill="auto"/>
        <w:spacing w:before="0" w:line="226" w:lineRule="exact"/>
        <w:ind w:firstLine="0"/>
        <w:jc w:val="left"/>
      </w:pPr>
      <w:r>
        <w:t>Irena Nováková Datum: 2022.10.06 07:14:37+02'00'</w:t>
      </w:r>
    </w:p>
    <w:p w14:paraId="1A4FA370" w14:textId="77777777" w:rsidR="002620B6" w:rsidRDefault="00CC4222">
      <w:pPr>
        <w:pStyle w:val="Bodytext40"/>
        <w:framePr w:w="1632" w:h="1783" w:hRule="exact" w:wrap="none" w:vAnchor="page" w:hAnchor="page" w:x="6025" w:y="4140"/>
        <w:shd w:val="clear" w:color="auto" w:fill="auto"/>
        <w:spacing w:before="0" w:line="226" w:lineRule="exact"/>
        <w:ind w:firstLine="0"/>
        <w:jc w:val="left"/>
      </w:pPr>
      <w:r>
        <w:rPr>
          <w:rStyle w:val="Bodytext285pt"/>
        </w:rPr>
        <w:t>za zhotovitele</w:t>
      </w:r>
    </w:p>
    <w:p w14:paraId="7C3DBE53" w14:textId="77777777" w:rsidR="002620B6" w:rsidRDefault="00CC4222">
      <w:pPr>
        <w:pStyle w:val="Bodytext80"/>
        <w:framePr w:w="1632" w:h="1783" w:hRule="exact" w:wrap="none" w:vAnchor="page" w:hAnchor="page" w:x="6025" w:y="4140"/>
        <w:shd w:val="clear" w:color="auto" w:fill="auto"/>
        <w:ind w:left="200"/>
      </w:pPr>
      <w:r>
        <w:t>Eduard</w:t>
      </w:r>
    </w:p>
    <w:p w14:paraId="67BB70A8" w14:textId="77777777" w:rsidR="002620B6" w:rsidRDefault="00CC4222">
      <w:pPr>
        <w:pStyle w:val="Heading110"/>
        <w:framePr w:w="1632" w:h="1783" w:hRule="exact" w:wrap="none" w:vAnchor="page" w:hAnchor="page" w:x="6025" w:y="4140"/>
        <w:shd w:val="clear" w:color="auto" w:fill="auto"/>
        <w:spacing w:before="0"/>
        <w:ind w:left="200"/>
      </w:pPr>
      <w:bookmarkStart w:id="23" w:name="bookmark23"/>
      <w:r>
        <w:t>Rytíř</w:t>
      </w:r>
      <w:bookmarkEnd w:id="23"/>
    </w:p>
    <w:p w14:paraId="1CDDDCA3" w14:textId="77777777" w:rsidR="002620B6" w:rsidRDefault="00CC4222">
      <w:pPr>
        <w:pStyle w:val="Bodytext20"/>
        <w:framePr w:w="1766" w:h="1158" w:hRule="exact" w:wrap="none" w:vAnchor="page" w:hAnchor="page" w:x="7998" w:y="4772"/>
        <w:shd w:val="clear" w:color="auto" w:fill="auto"/>
        <w:spacing w:after="0" w:line="274" w:lineRule="exact"/>
        <w:ind w:firstLine="0"/>
        <w:jc w:val="left"/>
      </w:pPr>
      <w:r>
        <w:t>Digitálně podepsal čduard Rytíř Datum: 2022.10.03 13:33:57+02'00'</w:t>
      </w:r>
    </w:p>
    <w:p w14:paraId="06661982" w14:textId="77777777" w:rsidR="002620B6" w:rsidRDefault="00CC4222">
      <w:pPr>
        <w:pStyle w:val="Headerorfooter10"/>
        <w:framePr w:wrap="none" w:vAnchor="page" w:hAnchor="page" w:x="9313" w:y="15347"/>
        <w:shd w:val="clear" w:color="auto" w:fill="auto"/>
      </w:pPr>
      <w:r>
        <w:t>Stránka 16 z 16</w:t>
      </w:r>
    </w:p>
    <w:p w14:paraId="15ED3DDC" w14:textId="77777777" w:rsidR="002620B6" w:rsidRDefault="002620B6">
      <w:pPr>
        <w:rPr>
          <w:sz w:val="2"/>
          <w:szCs w:val="2"/>
        </w:rPr>
      </w:pPr>
    </w:p>
    <w:sectPr w:rsidR="002620B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CD5D" w14:textId="77777777" w:rsidR="00CC4222" w:rsidRDefault="00CC4222">
      <w:r>
        <w:separator/>
      </w:r>
    </w:p>
  </w:endnote>
  <w:endnote w:type="continuationSeparator" w:id="0">
    <w:p w14:paraId="013253C5" w14:textId="77777777" w:rsidR="00CC4222" w:rsidRDefault="00CC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7AC9" w14:textId="77777777" w:rsidR="00CC4222" w:rsidRDefault="00CC4222"/>
  </w:footnote>
  <w:footnote w:type="continuationSeparator" w:id="0">
    <w:p w14:paraId="51BFAFCA" w14:textId="77777777" w:rsidR="00CC4222" w:rsidRDefault="00CC4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358"/>
    <w:multiLevelType w:val="multilevel"/>
    <w:tmpl w:val="D70C72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46C39"/>
    <w:multiLevelType w:val="multilevel"/>
    <w:tmpl w:val="4DB6BE04"/>
    <w:lvl w:ilvl="0">
      <w:start w:val="8"/>
      <w:numFmt w:val="decimal"/>
      <w:lvlText w:val="1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536B07"/>
    <w:multiLevelType w:val="multilevel"/>
    <w:tmpl w:val="7214EAA6"/>
    <w:lvl w:ilvl="0">
      <w:start w:val="3"/>
      <w:numFmt w:val="decimal"/>
      <w:lvlText w:val="17.%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E51C73"/>
    <w:multiLevelType w:val="multilevel"/>
    <w:tmpl w:val="62D85D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58301F"/>
    <w:multiLevelType w:val="multilevel"/>
    <w:tmpl w:val="9006AF9C"/>
    <w:lvl w:ilvl="0">
      <w:start w:val="9"/>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30493"/>
    <w:multiLevelType w:val="multilevel"/>
    <w:tmpl w:val="5A609D72"/>
    <w:lvl w:ilvl="0">
      <w:start w:val="1"/>
      <w:numFmt w:val="decimal"/>
      <w:lvlText w:val="2.%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110AF3"/>
    <w:multiLevelType w:val="multilevel"/>
    <w:tmpl w:val="62A0FD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A62283"/>
    <w:multiLevelType w:val="multilevel"/>
    <w:tmpl w:val="6EC27964"/>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53069D"/>
    <w:multiLevelType w:val="multilevel"/>
    <w:tmpl w:val="A97814CA"/>
    <w:lvl w:ilvl="0">
      <w:start w:val="1"/>
      <w:numFmt w:val="decimal"/>
      <w:lvlText w:val="18.%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4436FE"/>
    <w:multiLevelType w:val="multilevel"/>
    <w:tmpl w:val="F2C4D922"/>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D92DD9"/>
    <w:multiLevelType w:val="multilevel"/>
    <w:tmpl w:val="11C039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BD3F94"/>
    <w:multiLevelType w:val="multilevel"/>
    <w:tmpl w:val="8D7C6A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B50019"/>
    <w:multiLevelType w:val="multilevel"/>
    <w:tmpl w:val="CD4A21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9"/>
  </w:num>
  <w:num w:numId="4">
    <w:abstractNumId w:val="10"/>
  </w:num>
  <w:num w:numId="5">
    <w:abstractNumId w:val="12"/>
  </w:num>
  <w:num w:numId="6">
    <w:abstractNumId w:val="3"/>
  </w:num>
  <w:num w:numId="7">
    <w:abstractNumId w:val="0"/>
  </w:num>
  <w:num w:numId="8">
    <w:abstractNumId w:val="4"/>
  </w:num>
  <w:num w:numId="9">
    <w:abstractNumId w:val="6"/>
  </w:num>
  <w:num w:numId="10">
    <w:abstractNumId w:val="11"/>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B6"/>
    <w:rsid w:val="002620B6"/>
    <w:rsid w:val="00AC55EF"/>
    <w:rsid w:val="00CC42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719E"/>
  <w15:docId w15:val="{3297E1CE-7D3E-4920-A6F7-5B71EA4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1">
    <w:name w:val="Heading #2|1_"/>
    <w:basedOn w:val="Standardnpsmoodstavce"/>
    <w:link w:val="Heading210"/>
    <w:rPr>
      <w:rFonts w:ascii="Arial" w:eastAsia="Arial" w:hAnsi="Arial" w:cs="Arial"/>
      <w:b/>
      <w:bCs/>
      <w:i w:val="0"/>
      <w:iCs w:val="0"/>
      <w:smallCaps w:val="0"/>
      <w:strike w:val="0"/>
      <w:sz w:val="34"/>
      <w:szCs w:val="34"/>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6"/>
      <w:szCs w:val="16"/>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17"/>
      <w:szCs w:val="17"/>
      <w:u w:val="none"/>
    </w:rPr>
  </w:style>
  <w:style w:type="character" w:customStyle="1" w:styleId="Bodytext495pt">
    <w:name w:val="Body text|4 + 9.5 pt"/>
    <w:basedOn w:val="Bodytext4"/>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ing41">
    <w:name w:val="Heading #4|1_"/>
    <w:basedOn w:val="Standardnpsmoodstavce"/>
    <w:link w:val="Heading410"/>
    <w:rPr>
      <w:rFonts w:ascii="Arial" w:eastAsia="Arial" w:hAnsi="Arial" w:cs="Arial"/>
      <w:b/>
      <w:bCs/>
      <w:i w:val="0"/>
      <w:iCs w:val="0"/>
      <w:smallCaps w:val="0"/>
      <w:strike w:val="0"/>
      <w:sz w:val="19"/>
      <w:szCs w:val="19"/>
      <w:u w:val="none"/>
    </w:rPr>
  </w:style>
  <w:style w:type="character" w:customStyle="1" w:styleId="Headerorfooter1">
    <w:name w:val="Header or footer|1_"/>
    <w:basedOn w:val="Standardnpsmoodstavce"/>
    <w:link w:val="Headerorfooter10"/>
    <w:rPr>
      <w:rFonts w:ascii="Arial" w:eastAsia="Arial" w:hAnsi="Arial" w:cs="Arial"/>
      <w:b/>
      <w:bCs/>
      <w:i w:val="0"/>
      <w:iCs w:val="0"/>
      <w:smallCaps w:val="0"/>
      <w:strike w:val="0"/>
      <w:sz w:val="17"/>
      <w:szCs w:val="17"/>
      <w:u w:val="none"/>
    </w:rPr>
  </w:style>
  <w:style w:type="character" w:customStyle="1" w:styleId="Bodytext5">
    <w:name w:val="Body text|5_"/>
    <w:basedOn w:val="Standardnpsmoodstavce"/>
    <w:link w:val="Bodytext50"/>
    <w:rPr>
      <w:rFonts w:ascii="Arial" w:eastAsia="Arial" w:hAnsi="Arial" w:cs="Arial"/>
      <w:b/>
      <w:bCs/>
      <w:i w:val="0"/>
      <w:iCs w:val="0"/>
      <w:smallCaps w:val="0"/>
      <w:strike w:val="0"/>
      <w:sz w:val="24"/>
      <w:szCs w:val="24"/>
      <w:u w:val="none"/>
    </w:rPr>
  </w:style>
  <w:style w:type="character" w:customStyle="1" w:styleId="Bodytext5105pt">
    <w:name w:val="Body text|5 + 10.5 pt"/>
    <w:basedOn w:val="Bodytext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6">
    <w:name w:val="Body text|6_"/>
    <w:basedOn w:val="Standardnpsmoodstavce"/>
    <w:link w:val="Bodytext60"/>
    <w:rPr>
      <w:rFonts w:ascii="Arial" w:eastAsia="Arial" w:hAnsi="Arial" w:cs="Arial"/>
      <w:b/>
      <w:bCs/>
      <w:i w:val="0"/>
      <w:iCs w:val="0"/>
      <w:smallCaps w:val="0"/>
      <w:strike w:val="0"/>
      <w:sz w:val="19"/>
      <w:szCs w:val="19"/>
      <w:u w:val="none"/>
    </w:rPr>
  </w:style>
  <w:style w:type="character" w:customStyle="1" w:styleId="Bodytext61">
    <w:name w:val="Body text|6"/>
    <w:basedOn w:val="Bodytext6"/>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Bold">
    <w:name w:val="Body text|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6NotBold">
    <w:name w:val="Body text|6 + Not Bold"/>
    <w:basedOn w:val="Bodytext6"/>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ing411">
    <w:name w:val="Heading #4|1"/>
    <w:basedOn w:val="Heading41"/>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Bodytext2Bold0">
    <w:name w:val="Body text|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85pt">
    <w:name w:val="Body text|2 + 8.5 pt"/>
    <w:basedOn w:val="Bodytext2"/>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Bodytext28pt">
    <w:name w:val="Body text|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Heading31">
    <w:name w:val="Heading #3|1_"/>
    <w:basedOn w:val="Standardnpsmoodstavce"/>
    <w:link w:val="Heading310"/>
    <w:rPr>
      <w:rFonts w:ascii="Arial" w:eastAsia="Arial" w:hAnsi="Arial" w:cs="Arial"/>
      <w:b w:val="0"/>
      <w:bCs w:val="0"/>
      <w:i w:val="0"/>
      <w:iCs w:val="0"/>
      <w:smallCaps w:val="0"/>
      <w:strike w:val="0"/>
      <w:sz w:val="32"/>
      <w:szCs w:val="32"/>
      <w:u w:val="none"/>
    </w:rPr>
  </w:style>
  <w:style w:type="character" w:customStyle="1" w:styleId="Heading3117pt">
    <w:name w:val="Heading #3|1 + 17 pt"/>
    <w:basedOn w:val="Heading31"/>
    <w:rPr>
      <w:rFonts w:ascii="Arial" w:eastAsia="Arial" w:hAnsi="Arial" w:cs="Arial"/>
      <w:b w:val="0"/>
      <w:bCs w:val="0"/>
      <w:i w:val="0"/>
      <w:iCs w:val="0"/>
      <w:smallCaps w:val="0"/>
      <w:strike w:val="0"/>
      <w:color w:val="000000"/>
      <w:spacing w:val="0"/>
      <w:w w:val="100"/>
      <w:position w:val="0"/>
      <w:sz w:val="34"/>
      <w:szCs w:val="34"/>
      <w:u w:val="none"/>
      <w:lang w:val="cs-CZ" w:eastAsia="cs-CZ" w:bidi="cs-CZ"/>
    </w:rPr>
  </w:style>
  <w:style w:type="character" w:customStyle="1" w:styleId="Bodytext7">
    <w:name w:val="Body text|7_"/>
    <w:basedOn w:val="Standardnpsmoodstavce"/>
    <w:link w:val="Bodytext70"/>
    <w:rPr>
      <w:rFonts w:ascii="Courier New" w:eastAsia="Courier New" w:hAnsi="Courier New" w:cs="Courier New"/>
      <w:b w:val="0"/>
      <w:bCs w:val="0"/>
      <w:i/>
      <w:iCs/>
      <w:smallCaps w:val="0"/>
      <w:strike w:val="0"/>
      <w:sz w:val="12"/>
      <w:szCs w:val="12"/>
      <w:u w:val="none"/>
    </w:rPr>
  </w:style>
  <w:style w:type="character" w:customStyle="1" w:styleId="Bodytext8">
    <w:name w:val="Body text|8_"/>
    <w:basedOn w:val="Standardnpsmoodstavce"/>
    <w:link w:val="Bodytext80"/>
    <w:rPr>
      <w:rFonts w:ascii="Arial" w:eastAsia="Arial" w:hAnsi="Arial" w:cs="Arial"/>
      <w:b w:val="0"/>
      <w:bCs w:val="0"/>
      <w:i w:val="0"/>
      <w:iCs w:val="0"/>
      <w:smallCaps w:val="0"/>
      <w:strike w:val="0"/>
      <w:sz w:val="46"/>
      <w:szCs w:val="46"/>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46"/>
      <w:szCs w:val="46"/>
      <w:u w:val="none"/>
    </w:rPr>
  </w:style>
  <w:style w:type="paragraph" w:customStyle="1" w:styleId="Heading210">
    <w:name w:val="Heading #2|1"/>
    <w:basedOn w:val="Normln"/>
    <w:link w:val="Heading21"/>
    <w:pPr>
      <w:shd w:val="clear" w:color="auto" w:fill="FFFFFF"/>
      <w:spacing w:line="380" w:lineRule="exact"/>
      <w:jc w:val="center"/>
      <w:outlineLvl w:val="1"/>
    </w:pPr>
    <w:rPr>
      <w:rFonts w:ascii="Arial" w:eastAsia="Arial" w:hAnsi="Arial" w:cs="Arial"/>
      <w:b/>
      <w:bCs/>
      <w:sz w:val="34"/>
      <w:szCs w:val="34"/>
    </w:rPr>
  </w:style>
  <w:style w:type="paragraph" w:customStyle="1" w:styleId="Bodytext20">
    <w:name w:val="Body text|2"/>
    <w:basedOn w:val="Normln"/>
    <w:link w:val="Bodytext2"/>
    <w:pPr>
      <w:shd w:val="clear" w:color="auto" w:fill="FFFFFF"/>
      <w:spacing w:after="880" w:line="212" w:lineRule="exact"/>
      <w:ind w:hanging="760"/>
      <w:jc w:val="center"/>
    </w:pPr>
    <w:rPr>
      <w:rFonts w:ascii="Arial" w:eastAsia="Arial" w:hAnsi="Arial" w:cs="Arial"/>
      <w:sz w:val="19"/>
      <w:szCs w:val="19"/>
    </w:rPr>
  </w:style>
  <w:style w:type="paragraph" w:customStyle="1" w:styleId="Bodytext30">
    <w:name w:val="Body text|3"/>
    <w:basedOn w:val="Normln"/>
    <w:link w:val="Bodytext3"/>
    <w:pPr>
      <w:shd w:val="clear" w:color="auto" w:fill="FFFFFF"/>
      <w:spacing w:before="880" w:after="140" w:line="178" w:lineRule="exact"/>
      <w:ind w:hanging="720"/>
      <w:jc w:val="both"/>
    </w:pPr>
    <w:rPr>
      <w:rFonts w:ascii="Arial" w:eastAsia="Arial" w:hAnsi="Arial" w:cs="Arial"/>
      <w:b/>
      <w:bCs/>
      <w:sz w:val="16"/>
      <w:szCs w:val="16"/>
    </w:rPr>
  </w:style>
  <w:style w:type="paragraph" w:customStyle="1" w:styleId="Bodytext40">
    <w:name w:val="Body text|4"/>
    <w:basedOn w:val="Normln"/>
    <w:link w:val="Bodytext4"/>
    <w:pPr>
      <w:shd w:val="clear" w:color="auto" w:fill="FFFFFF"/>
      <w:spacing w:before="140" w:line="346" w:lineRule="exact"/>
      <w:ind w:hanging="720"/>
      <w:jc w:val="both"/>
    </w:pPr>
    <w:rPr>
      <w:rFonts w:ascii="Arial" w:eastAsia="Arial" w:hAnsi="Arial" w:cs="Arial"/>
      <w:sz w:val="17"/>
      <w:szCs w:val="17"/>
    </w:rPr>
  </w:style>
  <w:style w:type="paragraph" w:customStyle="1" w:styleId="Heading410">
    <w:name w:val="Heading #4|1"/>
    <w:basedOn w:val="Normln"/>
    <w:link w:val="Heading41"/>
    <w:pPr>
      <w:shd w:val="clear" w:color="auto" w:fill="FFFFFF"/>
      <w:spacing w:before="680" w:after="140" w:line="212" w:lineRule="exact"/>
      <w:ind w:hanging="720"/>
      <w:jc w:val="center"/>
      <w:outlineLvl w:val="3"/>
    </w:pPr>
    <w:rPr>
      <w:rFonts w:ascii="Arial" w:eastAsia="Arial" w:hAnsi="Arial" w:cs="Arial"/>
      <w:b/>
      <w:bCs/>
      <w:sz w:val="19"/>
      <w:szCs w:val="19"/>
    </w:rPr>
  </w:style>
  <w:style w:type="paragraph" w:customStyle="1" w:styleId="Headerorfooter10">
    <w:name w:val="Header or footer|1"/>
    <w:basedOn w:val="Normln"/>
    <w:link w:val="Headerorfooter1"/>
    <w:pPr>
      <w:shd w:val="clear" w:color="auto" w:fill="FFFFFF"/>
      <w:spacing w:line="190" w:lineRule="exact"/>
    </w:pPr>
    <w:rPr>
      <w:rFonts w:ascii="Arial" w:eastAsia="Arial" w:hAnsi="Arial" w:cs="Arial"/>
      <w:b/>
      <w:bCs/>
      <w:sz w:val="17"/>
      <w:szCs w:val="17"/>
    </w:rPr>
  </w:style>
  <w:style w:type="paragraph" w:customStyle="1" w:styleId="Bodytext50">
    <w:name w:val="Body text|5"/>
    <w:basedOn w:val="Normln"/>
    <w:link w:val="Bodytext5"/>
    <w:pPr>
      <w:shd w:val="clear" w:color="auto" w:fill="FFFFFF"/>
      <w:spacing w:line="268" w:lineRule="exact"/>
    </w:pPr>
    <w:rPr>
      <w:rFonts w:ascii="Arial" w:eastAsia="Arial" w:hAnsi="Arial" w:cs="Arial"/>
      <w:b/>
      <w:bCs/>
    </w:rPr>
  </w:style>
  <w:style w:type="paragraph" w:customStyle="1" w:styleId="Bodytext60">
    <w:name w:val="Body text|6"/>
    <w:basedOn w:val="Normln"/>
    <w:link w:val="Bodytext6"/>
    <w:pPr>
      <w:shd w:val="clear" w:color="auto" w:fill="FFFFFF"/>
      <w:spacing w:before="140" w:line="212" w:lineRule="exact"/>
      <w:ind w:hanging="740"/>
      <w:jc w:val="both"/>
    </w:pPr>
    <w:rPr>
      <w:rFonts w:ascii="Arial" w:eastAsia="Arial" w:hAnsi="Arial" w:cs="Arial"/>
      <w:b/>
      <w:bCs/>
      <w:sz w:val="19"/>
      <w:szCs w:val="19"/>
    </w:rPr>
  </w:style>
  <w:style w:type="paragraph" w:customStyle="1" w:styleId="Heading310">
    <w:name w:val="Heading #3|1"/>
    <w:basedOn w:val="Normln"/>
    <w:link w:val="Heading31"/>
    <w:pPr>
      <w:shd w:val="clear" w:color="auto" w:fill="FFFFFF"/>
      <w:spacing w:before="500" w:line="437" w:lineRule="exact"/>
      <w:jc w:val="both"/>
      <w:outlineLvl w:val="2"/>
    </w:pPr>
    <w:rPr>
      <w:rFonts w:ascii="Arial" w:eastAsia="Arial" w:hAnsi="Arial" w:cs="Arial"/>
      <w:sz w:val="32"/>
      <w:szCs w:val="32"/>
    </w:rPr>
  </w:style>
  <w:style w:type="paragraph" w:customStyle="1" w:styleId="Bodytext70">
    <w:name w:val="Body text|7"/>
    <w:basedOn w:val="Normln"/>
    <w:link w:val="Bodytext7"/>
    <w:pPr>
      <w:shd w:val="clear" w:color="auto" w:fill="FFFFFF"/>
      <w:spacing w:after="60" w:line="136" w:lineRule="exact"/>
    </w:pPr>
    <w:rPr>
      <w:rFonts w:ascii="Courier New" w:eastAsia="Courier New" w:hAnsi="Courier New" w:cs="Courier New"/>
      <w:i/>
      <w:iCs/>
      <w:sz w:val="12"/>
      <w:szCs w:val="12"/>
    </w:rPr>
  </w:style>
  <w:style w:type="paragraph" w:customStyle="1" w:styleId="Bodytext80">
    <w:name w:val="Body text|8"/>
    <w:basedOn w:val="Normln"/>
    <w:link w:val="Bodytext8"/>
    <w:pPr>
      <w:shd w:val="clear" w:color="auto" w:fill="FFFFFF"/>
      <w:spacing w:after="80" w:line="514" w:lineRule="exact"/>
    </w:pPr>
    <w:rPr>
      <w:rFonts w:ascii="Arial" w:eastAsia="Arial" w:hAnsi="Arial" w:cs="Arial"/>
      <w:sz w:val="46"/>
      <w:szCs w:val="46"/>
    </w:rPr>
  </w:style>
  <w:style w:type="paragraph" w:customStyle="1" w:styleId="Heading110">
    <w:name w:val="Heading #1|1"/>
    <w:basedOn w:val="Normln"/>
    <w:link w:val="Heading11"/>
    <w:pPr>
      <w:shd w:val="clear" w:color="auto" w:fill="FFFFFF"/>
      <w:spacing w:before="80" w:line="514" w:lineRule="exact"/>
      <w:outlineLvl w:val="0"/>
    </w:pPr>
    <w:rPr>
      <w:rFonts w:ascii="Arial" w:eastAsia="Arial" w:hAnsi="Arial" w:cs="Arial"/>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7868</Words>
  <Characters>46428</Characters>
  <Application>Microsoft Office Word</Application>
  <DocSecurity>0</DocSecurity>
  <Lines>386</Lines>
  <Paragraphs>108</Paragraphs>
  <ScaleCrop>false</ScaleCrop>
  <Company/>
  <LinksUpToDate>false</LinksUpToDate>
  <CharactersWithSpaces>54188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Slámová</dc:creator>
  <cp:lastModifiedBy>Jana Slámová</cp:lastModifiedBy>
  <cp:revision>2</cp:revision>
  <dcterms:created xsi:type="dcterms:W3CDTF">2022-10-06T10:15:00Z</dcterms:created>
  <dcterms:modified xsi:type="dcterms:W3CDTF">2022-10-06T10:15:00Z</dcterms:modified>
</cp:coreProperties>
</file>