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598" w:type="dxa"/>
        <w:tblLook w:val="04A0" w:firstRow="1" w:lastRow="0" w:firstColumn="1" w:lastColumn="0" w:noHBand="0" w:noVBand="1"/>
      </w:tblPr>
      <w:tblGrid>
        <w:gridCol w:w="2948"/>
        <w:gridCol w:w="272"/>
        <w:gridCol w:w="2558"/>
        <w:gridCol w:w="2494"/>
        <w:gridCol w:w="2326"/>
      </w:tblGrid>
      <w:tr w:rsidR="00390CDA" w:rsidRPr="0040657F" w14:paraId="63161C28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61C24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40657F">
              <w:rPr>
                <w:rFonts w:ascii="Arial" w:hAnsi="Arial" w:cs="Arial"/>
                <w:sz w:val="20"/>
                <w:szCs w:val="20"/>
              </w:rPr>
              <w:t xml:space="preserve">Objednávka č.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61C25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C26" w14:textId="77777777" w:rsidR="00390CDA" w:rsidRPr="0094640E" w:rsidRDefault="00390CDA" w:rsidP="00F4524E">
            <w:pPr>
              <w:pStyle w:val="Bezmez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640E">
              <w:rPr>
                <w:rFonts w:ascii="Courier New" w:hAnsi="Courier New" w:cs="Courier New"/>
                <w:b/>
                <w:sz w:val="20"/>
                <w:szCs w:val="20"/>
              </w:rPr>
              <w:t>3400000563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63161C27" w14:textId="77777777" w:rsidR="00390CDA" w:rsidRPr="0040657F" w:rsidRDefault="00390CDA" w:rsidP="00F4524E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657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</w:tr>
      <w:tr w:rsidR="00390CDA" w:rsidRPr="0040657F" w14:paraId="63161C32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61C29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Referent</w:t>
            </w:r>
          </w:p>
          <w:p w14:paraId="63161C2A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[uveďte na dod. listě a faktuře]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61C2B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C2C" w14:textId="77777777" w:rsidR="00390CDA" w:rsidRPr="0094640E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  <w:r w:rsidRPr="0094640E">
              <w:rPr>
                <w:rFonts w:ascii="Courier New" w:hAnsi="Courier New" w:cs="Courier New"/>
                <w:sz w:val="20"/>
                <w:szCs w:val="20"/>
              </w:rPr>
              <w:t>Ing. Jakub Pekař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3161C2D" w14:textId="77777777" w:rsidR="00390CDA" w:rsidRDefault="00AD709F" w:rsidP="00390CDA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LEAD, a.s.</w:t>
            </w:r>
          </w:p>
          <w:p w14:paraId="63161C2E" w14:textId="77777777" w:rsidR="00AD709F" w:rsidRDefault="00AD709F" w:rsidP="00390CDA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Hybernská 20/1007</w:t>
            </w:r>
          </w:p>
          <w:p w14:paraId="63161C2F" w14:textId="77777777" w:rsidR="00AD709F" w:rsidRDefault="00AD709F" w:rsidP="00390CDA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110 00 Praha 1</w:t>
            </w:r>
          </w:p>
          <w:p w14:paraId="63161C30" w14:textId="77777777" w:rsidR="00AD709F" w:rsidRDefault="00AD709F" w:rsidP="00390CDA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</w:p>
          <w:p w14:paraId="63161C31" w14:textId="77777777" w:rsidR="00AD709F" w:rsidRPr="003F69FA" w:rsidRDefault="00AD709F" w:rsidP="00390CDA">
            <w:pPr>
              <w:pStyle w:val="Bezmezer"/>
              <w:ind w:left="227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IČ 26438763</w:t>
            </w:r>
          </w:p>
        </w:tc>
      </w:tr>
      <w:tr w:rsidR="00390CDA" w:rsidRPr="0040657F" w14:paraId="63161C37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61C33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61C34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C35" w14:textId="77777777" w:rsidR="00390CDA" w:rsidRPr="0094640E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161C36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63161C3C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61C38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61C39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C3A" w14:textId="77777777" w:rsidR="00390CDA" w:rsidRPr="0094640E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  <w:r w:rsidRPr="0094640E">
              <w:rPr>
                <w:rFonts w:ascii="Courier New" w:hAnsi="Courier New" w:cs="Courier New"/>
                <w:sz w:val="20"/>
                <w:szCs w:val="20"/>
              </w:rPr>
              <w:t>Česká národní banka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161C3B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63161C41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61C3D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Číslo bank. účtu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61C3E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C3F" w14:textId="77777777" w:rsidR="00390CDA" w:rsidRPr="0094640E" w:rsidRDefault="003D09E4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  <w:r w:rsidRPr="0094640E">
              <w:rPr>
                <w:rFonts w:ascii="Courier New" w:hAnsi="Courier New" w:cs="Courier New"/>
                <w:sz w:val="20"/>
                <w:szCs w:val="20"/>
              </w:rPr>
              <w:t>19-2229001/0710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161C40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63161C46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61C42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61C43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C44" w14:textId="77777777" w:rsidR="00390CDA" w:rsidRPr="0094640E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  <w:r w:rsidRPr="0094640E">
              <w:rPr>
                <w:rFonts w:ascii="Courier New" w:hAnsi="Courier New" w:cs="Courier New"/>
                <w:sz w:val="20"/>
                <w:szCs w:val="20"/>
              </w:rPr>
              <w:t>00551023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161C45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63161C4B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61C47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Vystaveno dne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61C48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C49" w14:textId="77777777" w:rsidR="00390CDA" w:rsidRPr="0094640E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  <w:r w:rsidRPr="0094640E">
              <w:rPr>
                <w:rFonts w:ascii="Courier New" w:hAnsi="Courier New" w:cs="Courier New"/>
                <w:sz w:val="20"/>
                <w:szCs w:val="20"/>
              </w:rPr>
              <w:t>05. 09. 2016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161C4A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CDA" w:rsidRPr="0040657F" w14:paraId="63161C50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61C4C" w14:textId="77777777" w:rsidR="00390CDA" w:rsidRPr="0040657F" w:rsidRDefault="00390CDA" w:rsidP="00F4524E">
            <w:pPr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Číslo PRV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61C4D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065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C4E" w14:textId="77777777" w:rsidR="00390CDA" w:rsidRPr="0094640E" w:rsidRDefault="00390CDA" w:rsidP="00F4524E">
            <w:pPr>
              <w:pStyle w:val="Bezmezer"/>
              <w:rPr>
                <w:rFonts w:ascii="Courier New" w:hAnsi="Courier New" w:cs="Courier New"/>
                <w:sz w:val="20"/>
                <w:szCs w:val="20"/>
              </w:rPr>
            </w:pPr>
            <w:r w:rsidRPr="0094640E">
              <w:rPr>
                <w:rFonts w:ascii="Courier New" w:hAnsi="Courier New" w:cs="Courier New"/>
                <w:sz w:val="20"/>
                <w:szCs w:val="20"/>
              </w:rPr>
              <w:t>201610880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161C4F" w14:textId="77777777" w:rsidR="00390CDA" w:rsidRPr="0040657F" w:rsidRDefault="00390CDA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24E" w:rsidRPr="0040657F" w14:paraId="63161C56" w14:textId="77777777" w:rsidTr="00EC37A1">
        <w:trPr>
          <w:trHeight w:val="2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161C51" w14:textId="77777777" w:rsidR="0040657F" w:rsidRPr="00322E69" w:rsidRDefault="0040657F" w:rsidP="00F4524E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61C52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61C53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61C54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161C55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390CDA" w:rsidRPr="0040657F" w14:paraId="63161C71" w14:textId="77777777" w:rsidTr="003E4071">
        <w:trPr>
          <w:trHeight w:val="9468"/>
        </w:trPr>
        <w:tc>
          <w:tcPr>
            <w:tcW w:w="10598" w:type="dxa"/>
            <w:gridSpan w:val="5"/>
            <w:tcBorders>
              <w:top w:val="nil"/>
              <w:bottom w:val="nil"/>
            </w:tcBorders>
          </w:tcPr>
          <w:p w14:paraId="63161C57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Objednáváme u Vás zajištění konference v rámci projektu Život jako každý jiný (č. CZ.03.2.63/0.0/0.0/15_017/0002766) ve spolupráci s Ústavem sociální práce Univerzity Hradec Králové (dále jen „UHK).</w:t>
            </w:r>
          </w:p>
          <w:p w14:paraId="63161C58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Konference se bude konat na půdě UHK, v termínu 23. 9. – 24. 9. 2016 (23. 9. 2016 od 9:00 do 17:00, 24. 9. 2016 od 9:00 do 12:00) a bude pro 300 osob.</w:t>
            </w:r>
          </w:p>
          <w:p w14:paraId="63161C59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63161C5A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Objednáváme:</w:t>
            </w:r>
          </w:p>
          <w:p w14:paraId="63161C5B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Vytvoření a rozeslání pozvánky na tiskovou konferenci v kooperaci s tiskovým oddělením MPSV a UHK (podklady pro pozvánku dodá zadavatel);</w:t>
            </w:r>
          </w:p>
          <w:p w14:paraId="63161C5C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Uvedení nestátních neziskových organizací a poskytovatelů sociálních služeb na místo jejich prezentace;</w:t>
            </w:r>
          </w:p>
          <w:p w14:paraId="63161C5D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 xml:space="preserve">- Instalace posterů na panely (cca 15 panelů); </w:t>
            </w:r>
          </w:p>
          <w:p w14:paraId="63161C5E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Dostatečné množství personálu (pro: prezenci a půjčování sluchátek, přednáškový sál, samostatný salonek, prezenci novinářů na tiskové konferenci spolu s rozdáním podkladů, aj.);</w:t>
            </w:r>
          </w:p>
          <w:p w14:paraId="63161C5F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Označení prostor pro snadnou orientaci účastníků, v souladu s Obecnou částí pravidel pro žadatele a příjemce OP Z, respektive vizuální identitou projektu (umístění roll up, informační cedule/banneru do úvodní haly pro prezentaci konference, umístění směrových cedulí do šatny a jednotlivých učeben, na hlavní dveře, označení jednotlivých místností včetně vyvěšení programu jednotlivých sekcí a hlavní sekce, vyvěšení programu v přednáškovém sále);</w:t>
            </w:r>
          </w:p>
          <w:p w14:paraId="63161C60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63161C61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 xml:space="preserve">Příprava a tisk: </w:t>
            </w:r>
          </w:p>
          <w:p w14:paraId="63161C62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Prezenční listiny (zadavatel poskytne přístup do databáze účastníků, dodavatel zajistí překlopení databáze účastníků do prezenční listiny, ohlídá duality),</w:t>
            </w:r>
          </w:p>
          <w:p w14:paraId="63161C63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Praktické informace pro účastníky (o místě konference, spojích, možnostech občerstvení v okolí, atd.).</w:t>
            </w:r>
          </w:p>
          <w:p w14:paraId="63161C64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Zajištění podpisů účastníků konference na prezenční listině a její následné předání zadavateli;</w:t>
            </w:r>
          </w:p>
          <w:p w14:paraId="63161C65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Kompletace veškerých podkladů do tašek a jejich předání spolu se jmenovkami účastníkům konference;</w:t>
            </w:r>
          </w:p>
          <w:p w14:paraId="63161C66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Kompletace podkladů pro garanty, řečníky a významné hosty (cca 30 ks);</w:t>
            </w:r>
          </w:p>
          <w:p w14:paraId="63161C67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63161C68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Příprava sborníku z konference:</w:t>
            </w:r>
          </w:p>
          <w:p w14:paraId="63161C69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Zajištění příspěvků do sborníku od přispěvovatelů na konferenci (cca 70);</w:t>
            </w:r>
          </w:p>
          <w:p w14:paraId="63161C6A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Zajištění recenzních posudků od 2 recenzentů na základě požadavků zadavatele (předpoklad 3 000,- Kč/recenzent);</w:t>
            </w:r>
          </w:p>
          <w:p w14:paraId="63161C6B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- Zajištění fotodokumentace a videozáznam z místa konání konference, které předá zadavateli do 10 dnů po skončení konference.</w:t>
            </w:r>
          </w:p>
          <w:p w14:paraId="63161C6C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63161C6D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Dodavatel bude vše konzultovat a zajišťovat ve spolupráci s MPSV a UHK. Všechny výstupy vzniklé v souvislosti s realizací konference musí být označeny dle Obecné části pravidel pro žadatele a příjemce OP Z a v souladu se schválenou vizuální identitou projektu.</w:t>
            </w:r>
          </w:p>
          <w:p w14:paraId="63161C6E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63161C6F" w14:textId="77777777" w:rsidR="003E4071" w:rsidRPr="003E4071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</w:p>
          <w:p w14:paraId="63161C70" w14:textId="77777777" w:rsidR="00390CDA" w:rsidRPr="0040657F" w:rsidRDefault="003E4071" w:rsidP="003E4071">
            <w:pPr>
              <w:pStyle w:val="Bezmezer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E4071">
              <w:rPr>
                <w:rFonts w:ascii="Arial" w:hAnsi="Arial" w:cs="Arial"/>
                <w:sz w:val="20"/>
                <w:szCs w:val="20"/>
              </w:rPr>
              <w:t>Cena dle průzkumu trhu – 89.000 Kč bez DPH (107.690 Kč vč. DPH)</w:t>
            </w:r>
          </w:p>
        </w:tc>
      </w:tr>
      <w:tr w:rsidR="00F4524E" w:rsidRPr="0040657F" w14:paraId="63161C77" w14:textId="77777777" w:rsidTr="00EC37A1">
        <w:trPr>
          <w:trHeight w:val="113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61C72" w14:textId="77777777" w:rsidR="0040657F" w:rsidRPr="00322E69" w:rsidRDefault="0040657F" w:rsidP="00F4524E">
            <w:pPr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61C73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61C74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61C75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4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1C76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4"/>
                <w:szCs w:val="20"/>
              </w:rPr>
            </w:pPr>
          </w:p>
        </w:tc>
      </w:tr>
      <w:tr w:rsidR="00F4524E" w:rsidRPr="0040657F" w14:paraId="63161C7D" w14:textId="77777777" w:rsidTr="00EC37A1">
        <w:trPr>
          <w:trHeight w:val="283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161C78" w14:textId="77777777" w:rsidR="0040657F" w:rsidRPr="00322E69" w:rsidRDefault="0040657F" w:rsidP="00F4524E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61C79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61C7A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161C7B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161C7C" w14:textId="77777777" w:rsidR="0040657F" w:rsidRPr="00322E69" w:rsidRDefault="0040657F" w:rsidP="00F4524E">
            <w:pPr>
              <w:pStyle w:val="Bezmez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F4524E" w:rsidRPr="0040657F" w14:paraId="63161C83" w14:textId="77777777" w:rsidTr="00EC37A1">
        <w:trPr>
          <w:trHeight w:val="340"/>
        </w:trPr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161C7E" w14:textId="77777777" w:rsidR="0040657F" w:rsidRPr="00390CDA" w:rsidRDefault="0040657F" w:rsidP="00F4524E">
            <w:pPr>
              <w:pStyle w:val="Bezmezer"/>
              <w:rPr>
                <w:rFonts w:ascii="Courier New" w:hAnsi="Courier New" w:cs="Courier New"/>
                <w:szCs w:val="20"/>
              </w:rPr>
            </w:pPr>
            <w:r w:rsidRPr="00390CDA">
              <w:rPr>
                <w:rFonts w:ascii="Courier New" w:hAnsi="Courier New" w:cs="Courier New"/>
                <w:szCs w:val="20"/>
              </w:rPr>
              <w:t>Mgr. Radek Lintymer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1C7F" w14:textId="77777777" w:rsidR="0040657F" w:rsidRPr="00390CDA" w:rsidRDefault="0040657F" w:rsidP="00F4524E">
            <w:pPr>
              <w:pStyle w:val="Bezmezer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1C80" w14:textId="77777777" w:rsidR="0040657F" w:rsidRPr="00390CDA" w:rsidRDefault="0040657F" w:rsidP="00F4524E">
            <w:pPr>
              <w:pStyle w:val="Bezmezer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1C81" w14:textId="77777777" w:rsidR="0040657F" w:rsidRPr="00390CDA" w:rsidRDefault="0040657F" w:rsidP="00F4524E">
            <w:pPr>
              <w:pStyle w:val="Bezmezer"/>
              <w:rPr>
                <w:rFonts w:ascii="Courier New" w:hAnsi="Courier New" w:cs="Courier New"/>
                <w:szCs w:val="20"/>
              </w:rPr>
            </w:pPr>
            <w:r w:rsidRPr="00390CDA">
              <w:rPr>
                <w:rFonts w:ascii="Courier New" w:hAnsi="Courier New" w:cs="Courier New"/>
                <w:szCs w:val="20"/>
              </w:rPr>
              <w:t>Ing. Jiří Milfort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161C82" w14:textId="77777777" w:rsidR="0040657F" w:rsidRPr="00390CDA" w:rsidRDefault="0040657F" w:rsidP="00F4524E">
            <w:pPr>
              <w:pStyle w:val="Bezmezer"/>
              <w:rPr>
                <w:rFonts w:ascii="Arial" w:hAnsi="Arial" w:cs="Arial"/>
                <w:szCs w:val="20"/>
              </w:rPr>
            </w:pPr>
          </w:p>
        </w:tc>
      </w:tr>
      <w:tr w:rsidR="00F4524E" w:rsidRPr="0040657F" w14:paraId="63161C89" w14:textId="77777777" w:rsidTr="00EC37A1">
        <w:trPr>
          <w:trHeight w:val="340"/>
        </w:trPr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161C84" w14:textId="77777777" w:rsidR="0040657F" w:rsidRPr="0040657F" w:rsidRDefault="0040657F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řed.odboru 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1C85" w14:textId="77777777" w:rsidR="0040657F" w:rsidRPr="0040657F" w:rsidRDefault="0040657F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1C86" w14:textId="77777777" w:rsidR="0040657F" w:rsidRPr="0040657F" w:rsidRDefault="0040657F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1C87" w14:textId="77777777" w:rsidR="0040657F" w:rsidRPr="0040657F" w:rsidRDefault="0040657F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ved.odd. 353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161C88" w14:textId="77777777" w:rsidR="0040657F" w:rsidRPr="0040657F" w:rsidRDefault="0040657F" w:rsidP="00F4524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24E" w:rsidRPr="0040657F" w14:paraId="63161C8F" w14:textId="77777777" w:rsidTr="00EC37A1">
        <w:trPr>
          <w:trHeight w:val="34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161C8A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4524E">
              <w:rPr>
                <w:rFonts w:ascii="Arial" w:hAnsi="Arial" w:cs="Arial"/>
                <w:b/>
                <w:sz w:val="20"/>
                <w:szCs w:val="20"/>
              </w:rPr>
              <w:t>Povoleno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61C8B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61C8C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4524E">
              <w:rPr>
                <w:rFonts w:ascii="Arial" w:hAnsi="Arial" w:cs="Arial"/>
                <w:b/>
                <w:sz w:val="20"/>
                <w:szCs w:val="20"/>
              </w:rPr>
              <w:t>Razítko úřadu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61C8D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4524E">
              <w:rPr>
                <w:rFonts w:ascii="Arial" w:hAnsi="Arial" w:cs="Arial"/>
                <w:b/>
                <w:sz w:val="20"/>
                <w:szCs w:val="20"/>
              </w:rPr>
              <w:t>Objednávající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61C8E" w14:textId="77777777" w:rsidR="0040657F" w:rsidRPr="00F4524E" w:rsidRDefault="0040657F" w:rsidP="00F4524E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4524E">
              <w:rPr>
                <w:rFonts w:ascii="Arial" w:hAnsi="Arial" w:cs="Arial"/>
                <w:b/>
                <w:sz w:val="20"/>
                <w:szCs w:val="20"/>
              </w:rPr>
              <w:t>Dodávající</w:t>
            </w:r>
          </w:p>
        </w:tc>
      </w:tr>
    </w:tbl>
    <w:p w14:paraId="63161C90" w14:textId="77777777" w:rsidR="002346E9" w:rsidRPr="00322E69" w:rsidRDefault="002346E9" w:rsidP="00322E69">
      <w:pPr>
        <w:pStyle w:val="Bezmezer"/>
        <w:rPr>
          <w:rFonts w:ascii="Arial" w:hAnsi="Arial" w:cs="Arial"/>
          <w:sz w:val="2"/>
          <w:szCs w:val="20"/>
        </w:rPr>
      </w:pPr>
    </w:p>
    <w:sectPr w:rsidR="002346E9" w:rsidRPr="00322E69" w:rsidSect="00F4524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1C93" w14:textId="77777777" w:rsidR="00506077" w:rsidRDefault="00506077" w:rsidP="00506077">
      <w:pPr>
        <w:spacing w:after="0" w:line="240" w:lineRule="auto"/>
      </w:pPr>
      <w:r>
        <w:separator/>
      </w:r>
    </w:p>
  </w:endnote>
  <w:endnote w:type="continuationSeparator" w:id="0">
    <w:p w14:paraId="63161C94" w14:textId="77777777" w:rsidR="00506077" w:rsidRDefault="00506077" w:rsidP="0050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1C91" w14:textId="77777777" w:rsidR="00506077" w:rsidRDefault="00506077" w:rsidP="00506077">
      <w:pPr>
        <w:spacing w:after="0" w:line="240" w:lineRule="auto"/>
      </w:pPr>
      <w:r>
        <w:separator/>
      </w:r>
    </w:p>
  </w:footnote>
  <w:footnote w:type="continuationSeparator" w:id="0">
    <w:p w14:paraId="63161C92" w14:textId="77777777" w:rsidR="00506077" w:rsidRDefault="00506077" w:rsidP="0050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61C95" w14:textId="77777777" w:rsidR="00506077" w:rsidRPr="00AA060E" w:rsidRDefault="00506077" w:rsidP="004573F6">
    <w:pPr>
      <w:pStyle w:val="Zhlav"/>
      <w:tabs>
        <w:tab w:val="clear" w:pos="4536"/>
        <w:tab w:val="clear" w:pos="9072"/>
        <w:tab w:val="left" w:pos="1701"/>
      </w:tabs>
      <w:ind w:firstLine="1701"/>
      <w:rPr>
        <w:rFonts w:ascii="Times New Roman" w:hAnsi="Times New Roman" w:cs="Times New Roman"/>
        <w:caps/>
        <w:spacing w:val="60"/>
        <w:sz w:val="31"/>
        <w:szCs w:val="31"/>
      </w:rPr>
    </w:pPr>
    <w:r w:rsidRPr="00AA060E">
      <w:rPr>
        <w:rFonts w:ascii="Times New Roman" w:hAnsi="Times New Roman" w:cs="Times New Roman"/>
        <w:noProof/>
        <w:sz w:val="31"/>
        <w:szCs w:val="31"/>
        <w:lang w:eastAsia="cs-CZ"/>
      </w:rPr>
      <w:drawing>
        <wp:anchor distT="0" distB="0" distL="114300" distR="114300" simplePos="0" relativeHeight="251660288" behindDoc="0" locked="0" layoutInCell="1" allowOverlap="0" wp14:anchorId="63161C9B" wp14:editId="63161C9C">
          <wp:simplePos x="0" y="0"/>
          <wp:positionH relativeFrom="column">
            <wp:posOffset>0</wp:posOffset>
          </wp:positionH>
          <wp:positionV relativeFrom="page">
            <wp:posOffset>447040</wp:posOffset>
          </wp:positionV>
          <wp:extent cx="838800" cy="799200"/>
          <wp:effectExtent l="0" t="0" r="0" b="127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060E">
      <w:rPr>
        <w:rFonts w:ascii="Times New Roman" w:hAnsi="Times New Roman" w:cs="Times New Roman"/>
        <w:caps/>
        <w:spacing w:val="60"/>
        <w:sz w:val="31"/>
        <w:szCs w:val="31"/>
      </w:rPr>
      <w:t>Ministerstvo práce a sociálních věcí</w:t>
    </w:r>
  </w:p>
  <w:p w14:paraId="63161C96" w14:textId="77777777" w:rsidR="004573F6" w:rsidRPr="00AA060E" w:rsidRDefault="004573F6" w:rsidP="004573F6">
    <w:pPr>
      <w:pStyle w:val="Zhlav"/>
      <w:tabs>
        <w:tab w:val="clear" w:pos="4536"/>
        <w:tab w:val="clear" w:pos="9072"/>
        <w:tab w:val="left" w:pos="1701"/>
      </w:tabs>
      <w:ind w:firstLine="1701"/>
      <w:rPr>
        <w:rFonts w:ascii="Times New Roman" w:hAnsi="Times New Roman" w:cs="Times New Roman"/>
        <w:caps/>
        <w:spacing w:val="60"/>
        <w:sz w:val="20"/>
        <w:szCs w:val="24"/>
      </w:rPr>
    </w:pPr>
  </w:p>
  <w:p w14:paraId="63161C97" w14:textId="77777777" w:rsidR="00506077" w:rsidRPr="00AA060E" w:rsidRDefault="004573F6" w:rsidP="004573F6">
    <w:pPr>
      <w:pStyle w:val="Zhlav"/>
      <w:tabs>
        <w:tab w:val="clear" w:pos="4536"/>
        <w:tab w:val="clear" w:pos="9072"/>
        <w:tab w:val="left" w:pos="1701"/>
      </w:tabs>
      <w:rPr>
        <w:rFonts w:ascii="Times New Roman" w:hAnsi="Times New Roman" w:cs="Times New Roman"/>
        <w:caps/>
        <w:spacing w:val="60"/>
        <w:sz w:val="18"/>
        <w:szCs w:val="24"/>
      </w:rPr>
    </w:pPr>
    <w:r w:rsidRPr="004573F6">
      <w:rPr>
        <w:rFonts w:ascii="Times New Roman" w:hAnsi="Times New Roman" w:cs="Times New Roman"/>
        <w:caps/>
        <w:noProof/>
        <w:spacing w:val="60"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61C9D" wp14:editId="63161C9E">
              <wp:simplePos x="0" y="0"/>
              <wp:positionH relativeFrom="column">
                <wp:posOffset>1085850</wp:posOffset>
              </wp:positionH>
              <wp:positionV relativeFrom="paragraph">
                <wp:posOffset>64770</wp:posOffset>
              </wp:positionV>
              <wp:extent cx="5505450" cy="0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5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5.1pt" to="51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" strokecolor="black [3213]"/>
          </w:pict>
        </mc:Fallback>
      </mc:AlternateContent>
    </w:r>
    <w:r w:rsidRPr="004573F6">
      <w:rPr>
        <w:rFonts w:ascii="Times New Roman" w:hAnsi="Times New Roman" w:cs="Times New Roman"/>
        <w:caps/>
        <w:spacing w:val="60"/>
        <w:sz w:val="24"/>
        <w:szCs w:val="24"/>
      </w:rPr>
      <w:tab/>
    </w:r>
  </w:p>
  <w:p w14:paraId="63161C98" w14:textId="77777777" w:rsidR="00506077" w:rsidRPr="004573F6" w:rsidRDefault="00506077" w:rsidP="004573F6">
    <w:pPr>
      <w:pStyle w:val="Zhlav"/>
      <w:tabs>
        <w:tab w:val="clear" w:pos="4536"/>
        <w:tab w:val="clear" w:pos="9072"/>
        <w:tab w:val="left" w:pos="1701"/>
      </w:tabs>
      <w:rPr>
        <w:rFonts w:ascii="Times New Roman" w:hAnsi="Times New Roman" w:cs="Times New Roman"/>
        <w:spacing w:val="60"/>
        <w:sz w:val="24"/>
        <w:szCs w:val="24"/>
      </w:rPr>
    </w:pPr>
    <w:r w:rsidRPr="004573F6">
      <w:rPr>
        <w:rFonts w:ascii="Times New Roman" w:hAnsi="Times New Roman" w:cs="Times New Roman"/>
        <w:caps/>
        <w:spacing w:val="60"/>
        <w:sz w:val="24"/>
        <w:szCs w:val="24"/>
      </w:rPr>
      <w:tab/>
    </w:r>
    <w:r w:rsidRPr="004573F6">
      <w:rPr>
        <w:rFonts w:ascii="Times New Roman" w:hAnsi="Times New Roman" w:cs="Times New Roman"/>
        <w:spacing w:val="60"/>
        <w:sz w:val="24"/>
        <w:szCs w:val="24"/>
      </w:rPr>
      <w:t>Na Poříčním právu 376 / 1</w:t>
    </w:r>
  </w:p>
  <w:p w14:paraId="63161C99" w14:textId="77777777" w:rsidR="00506077" w:rsidRDefault="004573F6" w:rsidP="00AA060E">
    <w:pPr>
      <w:pStyle w:val="Zhlav"/>
      <w:tabs>
        <w:tab w:val="clear" w:pos="4536"/>
        <w:tab w:val="clear" w:pos="9072"/>
        <w:tab w:val="left" w:pos="1701"/>
      </w:tabs>
      <w:rPr>
        <w:rFonts w:ascii="Times New Roman" w:hAnsi="Times New Roman" w:cs="Times New Roman"/>
        <w:spacing w:val="60"/>
        <w:sz w:val="24"/>
        <w:szCs w:val="24"/>
      </w:rPr>
    </w:pPr>
    <w:r>
      <w:rPr>
        <w:rFonts w:ascii="Times New Roman" w:hAnsi="Times New Roman" w:cs="Times New Roman"/>
        <w:spacing w:val="60"/>
        <w:sz w:val="24"/>
        <w:szCs w:val="24"/>
      </w:rPr>
      <w:tab/>
    </w:r>
    <w:r w:rsidR="00506077" w:rsidRPr="004573F6">
      <w:rPr>
        <w:rFonts w:ascii="Times New Roman" w:hAnsi="Times New Roman" w:cs="Times New Roman"/>
        <w:spacing w:val="60"/>
        <w:sz w:val="24"/>
        <w:szCs w:val="24"/>
      </w:rPr>
      <w:t>128 01 Praha 2</w:t>
    </w:r>
  </w:p>
  <w:p w14:paraId="63161C9A" w14:textId="77777777" w:rsidR="00AA060E" w:rsidRPr="00322E69" w:rsidRDefault="00AA060E" w:rsidP="00AA060E">
    <w:pPr>
      <w:pStyle w:val="Zhlav"/>
      <w:tabs>
        <w:tab w:val="clear" w:pos="4536"/>
        <w:tab w:val="clear" w:pos="9072"/>
        <w:tab w:val="left" w:pos="1701"/>
      </w:tabs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7F"/>
    <w:rsid w:val="00057949"/>
    <w:rsid w:val="0007379A"/>
    <w:rsid w:val="002346E9"/>
    <w:rsid w:val="00322E69"/>
    <w:rsid w:val="00390CDA"/>
    <w:rsid w:val="003D09E4"/>
    <w:rsid w:val="003E4071"/>
    <w:rsid w:val="003F69FA"/>
    <w:rsid w:val="0040657F"/>
    <w:rsid w:val="004573F6"/>
    <w:rsid w:val="00506077"/>
    <w:rsid w:val="006F5E05"/>
    <w:rsid w:val="0094640E"/>
    <w:rsid w:val="00AA060E"/>
    <w:rsid w:val="00AD709F"/>
    <w:rsid w:val="00EC37A1"/>
    <w:rsid w:val="00F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161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0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065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0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77"/>
  </w:style>
  <w:style w:type="paragraph" w:styleId="Zpat">
    <w:name w:val="footer"/>
    <w:basedOn w:val="Normln"/>
    <w:link w:val="ZpatChar"/>
    <w:uiPriority w:val="99"/>
    <w:unhideWhenUsed/>
    <w:rsid w:val="0050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77"/>
  </w:style>
  <w:style w:type="paragraph" w:styleId="Textbubliny">
    <w:name w:val="Balloon Text"/>
    <w:basedOn w:val="Normln"/>
    <w:link w:val="TextbublinyChar"/>
    <w:uiPriority w:val="99"/>
    <w:semiHidden/>
    <w:unhideWhenUsed/>
    <w:rsid w:val="0050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0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065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0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77"/>
  </w:style>
  <w:style w:type="paragraph" w:styleId="Zpat">
    <w:name w:val="footer"/>
    <w:basedOn w:val="Normln"/>
    <w:link w:val="ZpatChar"/>
    <w:uiPriority w:val="99"/>
    <w:unhideWhenUsed/>
    <w:rsid w:val="0050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77"/>
  </w:style>
  <w:style w:type="paragraph" w:styleId="Textbubliny">
    <w:name w:val="Balloon Text"/>
    <w:basedOn w:val="Normln"/>
    <w:link w:val="TextbublinyChar"/>
    <w:uiPriority w:val="99"/>
    <w:semiHidden/>
    <w:unhideWhenUsed/>
    <w:rsid w:val="0050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F55B-1D57-49B5-AFDA-4DF9050C3A5E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19C468-2599-4AB1-82DF-B13A83F51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10C790-BDE0-4B62-AED1-90742208C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46F98-DCBE-46A1-867A-E6EFE186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Pekař Jakub Bc. DiS. (MPSV)</dc:creator>
  <cp:lastModifiedBy>Kalášková Hana (MPSV)</cp:lastModifiedBy>
  <cp:revision>2</cp:revision>
  <dcterms:created xsi:type="dcterms:W3CDTF">2016-09-07T12:38:00Z</dcterms:created>
  <dcterms:modified xsi:type="dcterms:W3CDTF">2016-09-07T12:38:00Z</dcterms:modified>
</cp:coreProperties>
</file>