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4893310</wp:posOffset>
            </wp:positionH>
            <wp:positionV relativeFrom="paragraph">
              <wp:posOffset>12700</wp:posOffset>
            </wp:positionV>
            <wp:extent cx="2170430" cy="99949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70430" cy="999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 č. 29238/2022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3"/>
        <w:gridCol w:w="6998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94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9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fldChar w:fldCharType="begin"/>
            </w:r>
            <w:r>
              <w:rPr/>
              <w:instrText> HYPERLINK "mailto:ksusv@ksusv.cz"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ksusv@ksusv.cz</w:t>
            </w:r>
            <w:r>
              <w:fldChar w:fldCharType="end"/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Zhotoviteli</w:t>
      </w:r>
    </w:p>
    <w:p>
      <w:pPr>
        <w:widowControl w:val="0"/>
        <w:spacing w:after="3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3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Objednatel: Libor Mironiuk - PROVÁDĚNÍ STAVEB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se sídlem: Panenská Rozsíčka 52, 58901 Třešť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 jednatelem Liborem Mironiukem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95" w:val="left"/>
        </w:tabs>
        <w:bidi w:val="0"/>
        <w:spacing w:before="0" w:after="0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627 96 861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tbl>
      <w:tblPr>
        <w:tblOverlap w:val="never"/>
        <w:jc w:val="center"/>
        <w:tblLayout w:type="fixed"/>
      </w:tblPr>
      <w:tblGrid>
        <w:gridCol w:w="1963"/>
        <w:gridCol w:w="6994"/>
      </w:tblGrid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seznam.cz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„Objednateli</w:t>
      </w:r>
    </w:p>
    <w:p>
      <w:pPr>
        <w:widowControl w:val="0"/>
        <w:spacing w:after="6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účelové komunikace, a to v souladu s právními přepisy a v rozsahu: vysprávky výtluků asfaltovou směsí za horka.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místních pozemních komunikacích v obci Mysliboř.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 w:line="26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letním období roku 2022, a to konkrétně od 1. 4. 2022 do 31. 10. 2022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660" w:line="26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1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019" w:left="942" w:right="1376" w:bottom="1591" w:header="591" w:footer="116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76300" distB="0" distL="0" distR="0" simplePos="0" relativeHeight="125829379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876300</wp:posOffset>
                </wp:positionV>
                <wp:extent cx="1490345" cy="14871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148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7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Jihlavě, d^e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550" w:val="right"/>
                                <w:tab w:leader="dot" w:pos="2198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v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0"/>
                              <w:ind w:left="440" w:right="0" w:hanging="1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900000000000006pt;margin-top:69.pt;width:117.34999999999999pt;height:117.09999999999999pt;z-index:-125829374;mso-wrap-distance-left:0;mso-wrap-distance-top:6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7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Jihlavě, d^e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550" w:val="right"/>
                          <w:tab w:leader="dot" w:pos="2198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v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4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/>
                        <w:ind w:left="440" w:right="0" w:hanging="1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25195" distB="1233805" distL="0" distR="0" simplePos="0" relativeHeight="125829381" behindDoc="0" locked="0" layoutInCell="1" allowOverlap="1">
                <wp:simplePos x="0" y="0"/>
                <wp:positionH relativeFrom="page">
                  <wp:posOffset>4185920</wp:posOffset>
                </wp:positionH>
                <wp:positionV relativeFrom="paragraph">
                  <wp:posOffset>925195</wp:posOffset>
                </wp:positionV>
                <wp:extent cx="829310" cy="2044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Telči,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9.60000000000002pt;margin-top:72.849999999999994pt;width:65.299999999999997pt;height:16.100000000000001pt;z-index:-125829372;mso-wrap-distance-left:0;mso-wrap-distance-top:72.849999999999994pt;mso-wrap-distance-right:0;mso-wrap-distance-bottom:97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Telči,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32915" distB="2540" distL="0" distR="0" simplePos="0" relativeHeight="125829383" behindDoc="0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1732915</wp:posOffset>
                </wp:positionV>
                <wp:extent cx="990600" cy="6280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060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Libor Mironiuk</w:t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1.5pt;margin-top:136.44999999999999pt;width:78.pt;height:49.450000000000003pt;z-index:-125829370;mso-wrap-distance-left:0;mso-wrap-distance-top:136.44999999999999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Libor Mironiuk</w:t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01.04.2022 do 31.10.2022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25"/>
        <w:gridCol w:w="854"/>
        <w:gridCol w:w="2016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16 500,00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Štěpkování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1350,00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Likvidace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1500,00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Kácení stromů včetně odvětvení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1300,00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Kosení travních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255" w:left="1269" w:right="1635" w:bottom="1255" w:header="827" w:footer="8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/>
      <w:bCs/>
      <w:i/>
      <w:iCs/>
      <w:smallCaps w:val="0"/>
      <w:strike w:val="0"/>
      <w:color w:val="3C3A5F"/>
      <w:sz w:val="52"/>
      <w:szCs w:val="52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Nadpis #4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520"/>
      <w:ind w:left="520" w:firstLine="60"/>
      <w:outlineLvl w:val="0"/>
    </w:pPr>
    <w:rPr>
      <w:rFonts w:ascii="Calibri" w:eastAsia="Calibri" w:hAnsi="Calibri" w:cs="Calibri"/>
      <w:b/>
      <w:bCs/>
      <w:i/>
      <w:iCs/>
      <w:smallCaps w:val="0"/>
      <w:strike w:val="0"/>
      <w:color w:val="3C3A5F"/>
      <w:sz w:val="52"/>
      <w:szCs w:val="52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Nadpis #4"/>
    <w:basedOn w:val="Normal"/>
    <w:link w:val="CharStyle18"/>
    <w:pPr>
      <w:widowControl w:val="0"/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after="7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