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3F10B6" w:rsidRDefault="00EB68E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63E9B">
        <w:rPr>
          <w:rFonts w:ascii="Segoe UI" w:hAnsi="Segoe UI" w:cs="Segoe UI"/>
          <w:color w:val="808080" w:themeColor="background1" w:themeShade="80"/>
          <w:sz w:val="32"/>
          <w:szCs w:val="32"/>
        </w:rPr>
        <w:t>07331961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363E9B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Václavovice</w:t>
      </w:r>
    </w:p>
    <w:p w:rsidR="00DC0030" w:rsidRPr="00633F7F" w:rsidRDefault="00A2680F" w:rsidP="00A2680F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 w:rsidR="00750EDB">
        <w:rPr>
          <w:rFonts w:ascii="Segoe UI" w:hAnsi="Segoe UI" w:cs="Segoe UI"/>
          <w:color w:val="auto"/>
          <w:sz w:val="20"/>
        </w:rPr>
        <w:t>Obecn</w:t>
      </w:r>
      <w:r w:rsidR="00363E9B">
        <w:rPr>
          <w:rFonts w:ascii="Segoe UI" w:hAnsi="Segoe UI" w:cs="Segoe UI"/>
          <w:color w:val="auto"/>
          <w:sz w:val="20"/>
        </w:rPr>
        <w:t>í úřad Václavovice, Obecní 130, 739 35 Václavovice</w:t>
      </w:r>
    </w:p>
    <w:p w:rsidR="00DC0030" w:rsidRPr="00633F7F" w:rsidRDefault="00363E9B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00297330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363E9B">
        <w:rPr>
          <w:rFonts w:ascii="Segoe UI" w:hAnsi="Segoe UI" w:cs="Segoe UI"/>
          <w:color w:val="auto"/>
          <w:sz w:val="20"/>
        </w:rPr>
        <w:t>Ing. Magdou P u s t k o v o u</w:t>
      </w:r>
      <w:r w:rsidRPr="00633F7F">
        <w:rPr>
          <w:rFonts w:ascii="Segoe UI" w:hAnsi="Segoe UI" w:cs="Segoe UI"/>
          <w:color w:val="auto"/>
          <w:sz w:val="20"/>
        </w:rPr>
        <w:t>, starostkou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dohodly na zák</w:t>
      </w:r>
      <w:r w:rsidR="00120ED1">
        <w:rPr>
          <w:rFonts w:ascii="Segoe UI" w:hAnsi="Segoe UI" w:cs="Segoe UI"/>
          <w:color w:val="auto"/>
          <w:sz w:val="20"/>
        </w:rPr>
        <w:t>ladě z</w:t>
      </w:r>
      <w:r w:rsidR="00EB68E1">
        <w:rPr>
          <w:rFonts w:ascii="Segoe UI" w:hAnsi="Segoe UI" w:cs="Segoe UI"/>
          <w:color w:val="auto"/>
          <w:sz w:val="20"/>
        </w:rPr>
        <w:t>měny č. 2</w:t>
      </w:r>
      <w:r w:rsidR="00363E9B">
        <w:rPr>
          <w:rFonts w:ascii="Segoe UI" w:hAnsi="Segoe UI" w:cs="Segoe UI"/>
          <w:color w:val="auto"/>
          <w:sz w:val="20"/>
        </w:rPr>
        <w:t xml:space="preserve"> rozhodnutí č. 07331961</w:t>
      </w:r>
      <w:r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</w:t>
      </w:r>
      <w:r w:rsidR="00EB68E1">
        <w:rPr>
          <w:rFonts w:ascii="Segoe UI" w:hAnsi="Segoe UI" w:cs="Segoe UI"/>
          <w:color w:val="auto"/>
          <w:sz w:val="20"/>
        </w:rPr>
        <w:t>o prostředí ČR ze dne 19. 7. 2022</w:t>
      </w:r>
      <w:r w:rsidRPr="00633F7F">
        <w:rPr>
          <w:rFonts w:ascii="Segoe UI" w:hAnsi="Segoe UI" w:cs="Segoe UI"/>
          <w:color w:val="auto"/>
          <w:sz w:val="20"/>
        </w:rPr>
        <w:t xml:space="preserve"> na této změně a doplnění </w:t>
      </w:r>
      <w:r w:rsidR="009D1855">
        <w:rPr>
          <w:rFonts w:ascii="Segoe UI" w:hAnsi="Segoe UI" w:cs="Segoe UI"/>
          <w:color w:val="auto"/>
          <w:sz w:val="20"/>
        </w:rPr>
        <w:t>smlouvy č. 07331961</w:t>
      </w:r>
      <w:r w:rsidRPr="00633F7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9D1855">
        <w:rPr>
          <w:rFonts w:ascii="Segoe UI" w:hAnsi="Segoe UI" w:cs="Segoe UI"/>
          <w:color w:val="auto"/>
          <w:sz w:val="20"/>
        </w:rPr>
        <w:t>ze dne 21. 3. 2020</w:t>
      </w:r>
      <w:r w:rsidR="00120ED1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>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81CDC" w:rsidRDefault="000001C0" w:rsidP="00081CDC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V projektu  uvedeném v článku IV. bodu 1) písm. a) odrážce třetí, pododrážce první Smlouvy s názvem </w:t>
      </w:r>
      <w:r w:rsidR="00CE07D3" w:rsidRPr="00081CDC">
        <w:rPr>
          <w:rFonts w:ascii="Segoe UI" w:hAnsi="Segoe UI" w:cs="Segoe UI"/>
          <w:color w:val="auto"/>
          <w:sz w:val="20"/>
        </w:rPr>
        <w:t>„Energetické úspory budovy obecního úřadu Václavovice“</w:t>
      </w:r>
      <w:r>
        <w:rPr>
          <w:rFonts w:ascii="Segoe UI" w:hAnsi="Segoe UI" w:cs="Segoe UI"/>
          <w:color w:val="auto"/>
          <w:sz w:val="20"/>
        </w:rPr>
        <w:t xml:space="preserve"> se mění financování projektu</w:t>
      </w:r>
      <w:r w:rsidR="00081CDC" w:rsidRPr="00081CDC">
        <w:rPr>
          <w:rFonts w:ascii="Segoe UI" w:hAnsi="Segoe UI" w:cs="Segoe UI"/>
          <w:color w:val="auto"/>
          <w:sz w:val="20"/>
        </w:rPr>
        <w:t xml:space="preserve">, projekt byl předložen do NPO pod číslem 5211200056 </w:t>
      </w:r>
      <w:r w:rsidR="00081CDC" w:rsidRPr="003F2161">
        <w:rPr>
          <w:rFonts w:ascii="Segoe UI" w:hAnsi="Segoe UI" w:cs="Segoe UI"/>
          <w:color w:val="auto"/>
          <w:sz w:val="20"/>
        </w:rPr>
        <w:t>a finanční prostředky podle článku II bodu 2 písm. b) (a rovněž podle písm. d), pokud bude čerpat rezervu) budou použity ke spolufinancování do výše způsobilých výdajů podle pravidel NPO – NPŽP 8.1. (Výzva č. 12/2021 NPŽP).</w:t>
      </w:r>
    </w:p>
    <w:p w:rsidR="00453DD6" w:rsidRDefault="00453DD6" w:rsidP="00453DD6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67461D" w:rsidRDefault="00453DD6" w:rsidP="0067461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7461D">
        <w:rPr>
          <w:rFonts w:ascii="Segoe UI" w:hAnsi="Segoe UI" w:cs="Segoe UI"/>
          <w:color w:val="auto"/>
          <w:sz w:val="20"/>
        </w:rPr>
        <w:t>V projektu  uvedeném v článku IV. bodu 1) písm. a) odrážce třetí, pododrážce první Smlouvy s</w:t>
      </w:r>
      <w:r w:rsidRPr="00453DD6">
        <w:rPr>
          <w:rFonts w:ascii="Segoe UI" w:hAnsi="Segoe UI" w:cs="Segoe UI"/>
          <w:color w:val="auto"/>
          <w:sz w:val="20"/>
        </w:rPr>
        <w:t xml:space="preserve"> názvem „Energetické úspory budovy obecního úřadu Václavovice“ se mění </w:t>
      </w:r>
      <w:r w:rsidR="0081707D" w:rsidRPr="0081707D">
        <w:rPr>
          <w:rFonts w:ascii="Segoe UI" w:hAnsi="Segoe UI" w:cs="Segoe UI"/>
          <w:color w:val="auto"/>
          <w:sz w:val="20"/>
        </w:rPr>
        <w:t>termín pro dokončení Cíle 2</w:t>
      </w:r>
      <w:r w:rsidR="0067461D" w:rsidRPr="0067461D">
        <w:rPr>
          <w:rFonts w:ascii="Segoe UI" w:hAnsi="Segoe UI" w:cs="Segoe UI"/>
          <w:color w:val="auto"/>
          <w:sz w:val="20"/>
        </w:rPr>
        <w:t xml:space="preserve">, a to tak, aby byl ve shodě s Rozhodnutím o poskytnutí finančních prostředků ze SFZP ČR v rámci NPO (bude-li vydáno) (dále „Rozhodnutí“). </w:t>
      </w:r>
    </w:p>
    <w:p w:rsidR="00926915" w:rsidRDefault="00926915" w:rsidP="00926915">
      <w:pPr>
        <w:pStyle w:val="Odstavecseseznamem"/>
        <w:rPr>
          <w:rFonts w:ascii="Segoe UI" w:hAnsi="Segoe UI" w:cs="Segoe UI"/>
        </w:rPr>
      </w:pPr>
    </w:p>
    <w:p w:rsidR="00926915" w:rsidRPr="001879E3" w:rsidRDefault="00926915" w:rsidP="0092691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eastAsia="Calibri" w:hAnsi="Segoe UI" w:cs="Segoe UI"/>
          <w:lang w:eastAsia="en-US"/>
        </w:rPr>
        <w:t>V článku V bod 4 zní:</w:t>
      </w:r>
    </w:p>
    <w:p w:rsidR="00926915" w:rsidRPr="001879E3" w:rsidRDefault="00926915" w:rsidP="00926915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>„4)</w:t>
      </w:r>
      <w:r w:rsidRPr="001879E3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1879E3">
        <w:rPr>
          <w:rFonts w:ascii="Segoe UI" w:hAnsi="Segoe UI" w:cs="Segoe UI"/>
          <w:color w:val="auto"/>
          <w:sz w:val="20"/>
        </w:rPr>
        <w:t xml:space="preserve">V případě, že dojde </w:t>
      </w:r>
      <w:r>
        <w:rPr>
          <w:rFonts w:ascii="Segoe UI" w:hAnsi="Segoe UI" w:cs="Segoe UI"/>
          <w:color w:val="auto"/>
          <w:sz w:val="20"/>
        </w:rPr>
        <w:t xml:space="preserve">nedodržení účelu v rámci Cíle 2 </w:t>
      </w:r>
      <w:r w:rsidRPr="001879E3">
        <w:rPr>
          <w:rFonts w:ascii="Segoe UI" w:hAnsi="Segoe UI" w:cs="Segoe UI"/>
          <w:color w:val="auto"/>
          <w:sz w:val="20"/>
        </w:rPr>
        <w:t>podle článku IV bod</w:t>
      </w:r>
      <w:r>
        <w:rPr>
          <w:rFonts w:ascii="Segoe UI" w:hAnsi="Segoe UI" w:cs="Segoe UI"/>
          <w:color w:val="auto"/>
          <w:sz w:val="20"/>
        </w:rPr>
        <w:t xml:space="preserve">u 1 písm. a) za třetí odrážkou </w:t>
      </w:r>
      <w:r w:rsidRPr="001879E3">
        <w:rPr>
          <w:rFonts w:ascii="Segoe UI" w:hAnsi="Segoe UI" w:cs="Segoe UI"/>
          <w:color w:val="auto"/>
          <w:sz w:val="20"/>
        </w:rPr>
        <w:t xml:space="preserve">na méně než 50 % stanovených indikátorů, bude toto porušení postiženo odvodem ve výši 100 % </w:t>
      </w:r>
      <w:r w:rsidRPr="001879E3">
        <w:rPr>
          <w:rFonts w:ascii="Segoe UI" w:hAnsi="Segoe UI" w:cs="Segoe UI"/>
          <w:color w:val="auto"/>
          <w:sz w:val="20"/>
        </w:rPr>
        <w:lastRenderedPageBreak/>
        <w:t xml:space="preserve">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</w:t>
      </w:r>
      <w:r>
        <w:rPr>
          <w:rFonts w:ascii="Segoe UI" w:hAnsi="Segoe UI" w:cs="Segoe UI"/>
          <w:color w:val="auto"/>
          <w:sz w:val="20"/>
        </w:rPr>
        <w:t>výši nevyužité částky podpory.“</w:t>
      </w:r>
    </w:p>
    <w:p w:rsidR="00926915" w:rsidRPr="00C20DB9" w:rsidRDefault="00926915" w:rsidP="0092691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453DD6" w:rsidRPr="0081707D" w:rsidRDefault="00B85BE1" w:rsidP="00973EC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Strany Smlouvy se shodně dohodly, že </w:t>
      </w:r>
      <w:r w:rsidRPr="00B85BE1">
        <w:rPr>
          <w:rFonts w:ascii="Segoe UI" w:hAnsi="Segoe UI" w:cs="Segoe UI"/>
          <w:color w:val="auto"/>
          <w:sz w:val="20"/>
        </w:rPr>
        <w:t xml:space="preserve">dojde-li k předčasnému ukončení administrace projektu </w:t>
      </w:r>
      <w:r w:rsidR="00DB1AEB">
        <w:rPr>
          <w:rFonts w:ascii="Segoe UI" w:hAnsi="Segoe UI" w:cs="Segoe UI"/>
          <w:color w:val="auto"/>
          <w:sz w:val="20"/>
        </w:rPr>
        <w:t>uvedeného</w:t>
      </w:r>
      <w:r w:rsidR="00A4285D" w:rsidRPr="0067461D">
        <w:rPr>
          <w:rFonts w:ascii="Segoe UI" w:hAnsi="Segoe UI" w:cs="Segoe UI"/>
          <w:color w:val="auto"/>
          <w:sz w:val="20"/>
        </w:rPr>
        <w:t xml:space="preserve"> v článku IV. bodu 1) písm. a) odrážce třetí, pododrážce první Smlouvy </w:t>
      </w:r>
      <w:r w:rsidR="00A4285D">
        <w:rPr>
          <w:rFonts w:ascii="Segoe UI" w:hAnsi="Segoe UI" w:cs="Segoe UI"/>
          <w:color w:val="auto"/>
          <w:sz w:val="20"/>
        </w:rPr>
        <w:t xml:space="preserve">s názvem </w:t>
      </w:r>
      <w:r w:rsidRPr="00B85BE1">
        <w:rPr>
          <w:rFonts w:ascii="Segoe UI" w:hAnsi="Segoe UI" w:cs="Segoe UI"/>
          <w:color w:val="auto"/>
          <w:sz w:val="20"/>
        </w:rPr>
        <w:t>„Energetické úspory budovy obecního úřadu Václavovice“ reg. č. 5211200056 v NPŽP NPO z jakéhokoliv důvodu (tj. akce nebude zrealizovaná nebo podpořena), nebude již po termínu 28. 2. 2023 umožněn jeho přesun pod financování Cílem 2 samostatně tj. prostřednictvím Výzvy č. 1/2019</w:t>
      </w:r>
      <w:r w:rsidR="00A4285D">
        <w:rPr>
          <w:rFonts w:ascii="Segoe UI" w:hAnsi="Segoe UI" w:cs="Segoe UI"/>
          <w:color w:val="auto"/>
          <w:sz w:val="20"/>
        </w:rPr>
        <w:t>.</w:t>
      </w:r>
    </w:p>
    <w:p w:rsidR="00453DD6" w:rsidRPr="0081707D" w:rsidRDefault="00453DD6" w:rsidP="00453DD6">
      <w:pPr>
        <w:pStyle w:val="Odstavecseseznamem"/>
        <w:rPr>
          <w:rFonts w:ascii="Segoe UI" w:hAnsi="Segoe UI" w:cs="Segoe UI"/>
          <w:snapToGrid w:val="0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B85BE1" w:rsidRDefault="00B85BE1" w:rsidP="00B85BE1">
      <w:pPr>
        <w:pStyle w:val="Odstavecseseznamem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1F457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Tento dodatek schválilo zastupitelstvo obce Václavovice na svém jednání dne 21.9.2022</w:t>
      </w:r>
      <w:bookmarkStart w:id="0" w:name="_GoBack"/>
      <w:bookmarkEnd w:id="0"/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39" w:rsidRDefault="007A6639">
      <w:r>
        <w:separator/>
      </w:r>
    </w:p>
  </w:endnote>
  <w:endnote w:type="continuationSeparator" w:id="0">
    <w:p w:rsidR="007A6639" w:rsidRDefault="007A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7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7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39" w:rsidRDefault="007A6639">
      <w:r>
        <w:separator/>
      </w:r>
    </w:p>
  </w:footnote>
  <w:footnote w:type="continuationSeparator" w:id="0">
    <w:p w:rsidR="007A6639" w:rsidRDefault="007A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A3F7E"/>
    <w:multiLevelType w:val="hybridMultilevel"/>
    <w:tmpl w:val="A590149E"/>
    <w:lvl w:ilvl="0" w:tplc="D816784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C032F0"/>
    <w:multiLevelType w:val="hybridMultilevel"/>
    <w:tmpl w:val="79D2DAC0"/>
    <w:lvl w:ilvl="0" w:tplc="46A24B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4"/>
  </w:num>
  <w:num w:numId="8">
    <w:abstractNumId w:val="52"/>
  </w:num>
  <w:num w:numId="9">
    <w:abstractNumId w:val="24"/>
  </w:num>
  <w:num w:numId="10">
    <w:abstractNumId w:val="35"/>
  </w:num>
  <w:num w:numId="11">
    <w:abstractNumId w:val="48"/>
  </w:num>
  <w:num w:numId="12">
    <w:abstractNumId w:val="23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2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3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8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54"/>
  </w:num>
  <w:num w:numId="6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1C0"/>
    <w:rsid w:val="00003318"/>
    <w:rsid w:val="0000420F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1CDC"/>
    <w:rsid w:val="00084717"/>
    <w:rsid w:val="00084BFE"/>
    <w:rsid w:val="00085D00"/>
    <w:rsid w:val="000860BF"/>
    <w:rsid w:val="00087139"/>
    <w:rsid w:val="00091626"/>
    <w:rsid w:val="00092019"/>
    <w:rsid w:val="00093824"/>
    <w:rsid w:val="00094343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0ED1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3A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37EE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57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3E9B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3DD6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61D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0EDB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639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07D"/>
    <w:rsid w:val="00817206"/>
    <w:rsid w:val="0081789F"/>
    <w:rsid w:val="00825329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915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1855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680F"/>
    <w:rsid w:val="00A3347F"/>
    <w:rsid w:val="00A356A8"/>
    <w:rsid w:val="00A3720B"/>
    <w:rsid w:val="00A4285D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85BE1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7D3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1AEB"/>
    <w:rsid w:val="00DB6EBA"/>
    <w:rsid w:val="00DB6FA9"/>
    <w:rsid w:val="00DB7315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E1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199E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paragraph" w:customStyle="1" w:styleId="Default">
    <w:name w:val="Default"/>
    <w:link w:val="DefaultChar"/>
    <w:rsid w:val="00081C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locked/>
    <w:rsid w:val="00081CD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C8E1-9E5F-4B14-BB3A-A3236F3E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3586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2022-09-09T09:51:00Z</cp:lastPrinted>
  <dcterms:created xsi:type="dcterms:W3CDTF">2022-10-06T07:44:00Z</dcterms:created>
  <dcterms:modified xsi:type="dcterms:W3CDTF">2022-10-06T07:46:00Z</dcterms:modified>
</cp:coreProperties>
</file>