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EF" w:rsidRPr="001831EF" w:rsidRDefault="001831EF" w:rsidP="001831EF">
      <w:pPr>
        <w:spacing w:after="0"/>
        <w:jc w:val="right"/>
        <w:rPr>
          <w:b/>
          <w:sz w:val="24"/>
          <w:szCs w:val="24"/>
        </w:rPr>
      </w:pPr>
      <w:r w:rsidRPr="001831EF">
        <w:rPr>
          <w:b/>
          <w:sz w:val="24"/>
          <w:szCs w:val="24"/>
        </w:rPr>
        <w:t>Příloha č. 1 ke smlouvě o nájmu nebytových prostor</w:t>
      </w:r>
    </w:p>
    <w:p w:rsidR="001831EF" w:rsidRPr="001831EF" w:rsidRDefault="001831EF" w:rsidP="001831EF">
      <w:pPr>
        <w:spacing w:after="0"/>
        <w:jc w:val="right"/>
        <w:rPr>
          <w:b/>
          <w:sz w:val="24"/>
          <w:szCs w:val="24"/>
        </w:rPr>
      </w:pPr>
    </w:p>
    <w:p w:rsidR="001831EF" w:rsidRPr="001831EF" w:rsidRDefault="001831EF" w:rsidP="001831EF">
      <w:pPr>
        <w:spacing w:after="0"/>
        <w:jc w:val="center"/>
        <w:rPr>
          <w:b/>
          <w:sz w:val="24"/>
          <w:szCs w:val="24"/>
        </w:rPr>
      </w:pPr>
      <w:r w:rsidRPr="001831EF">
        <w:rPr>
          <w:b/>
          <w:sz w:val="24"/>
          <w:szCs w:val="24"/>
        </w:rPr>
        <w:t>Opravy a udržování bytu, prostoru sloužícího k podnikání a ostatních nebytových prostor</w:t>
      </w:r>
    </w:p>
    <w:p w:rsidR="001831EF" w:rsidRPr="001831EF" w:rsidRDefault="001831EF" w:rsidP="001831EF">
      <w:pPr>
        <w:spacing w:after="0"/>
        <w:jc w:val="center"/>
        <w:rPr>
          <w:b/>
          <w:sz w:val="24"/>
          <w:szCs w:val="24"/>
        </w:rPr>
      </w:pPr>
      <w:r w:rsidRPr="001831EF">
        <w:rPr>
          <w:b/>
          <w:sz w:val="24"/>
          <w:szCs w:val="24"/>
        </w:rPr>
        <w:t>(dále jen předmětné prostory)</w:t>
      </w:r>
    </w:p>
    <w:p w:rsidR="001831EF" w:rsidRPr="001831EF" w:rsidRDefault="001831EF" w:rsidP="001831EF">
      <w:pPr>
        <w:spacing w:after="0"/>
        <w:jc w:val="center"/>
        <w:rPr>
          <w:b/>
          <w:sz w:val="24"/>
          <w:szCs w:val="24"/>
        </w:rPr>
      </w:pPr>
    </w:p>
    <w:p w:rsidR="001831EF" w:rsidRDefault="001831EF" w:rsidP="001831EF">
      <w:pPr>
        <w:jc w:val="both"/>
      </w:pPr>
      <w:r w:rsidRPr="001831EF">
        <w:rPr>
          <w:sz w:val="24"/>
          <w:szCs w:val="24"/>
        </w:rPr>
        <w:t xml:space="preserve">Podle zákona č. 89/2012 Sb., občanský zákoník, § 2257, odst. 2) nájemce provádí a hradí běžnou údržbu a drobné opravy související s užíváním </w:t>
      </w:r>
      <w:r>
        <w:rPr>
          <w:sz w:val="24"/>
          <w:szCs w:val="24"/>
        </w:rPr>
        <w:t>předmětných prostor, nestanoví-</w:t>
      </w:r>
      <w:r w:rsidRPr="001831EF">
        <w:rPr>
          <w:sz w:val="24"/>
          <w:szCs w:val="24"/>
        </w:rPr>
        <w:t>li nájemní sm</w:t>
      </w:r>
      <w:r>
        <w:rPr>
          <w:sz w:val="24"/>
          <w:szCs w:val="24"/>
        </w:rPr>
        <w:t>l</w:t>
      </w:r>
      <w:r w:rsidRPr="001831EF">
        <w:rPr>
          <w:sz w:val="24"/>
          <w:szCs w:val="24"/>
        </w:rPr>
        <w:t>ouva</w:t>
      </w:r>
      <w:r>
        <w:t xml:space="preserve"> jinak. </w:t>
      </w:r>
    </w:p>
    <w:p w:rsidR="001831EF" w:rsidRDefault="001831EF" w:rsidP="001831EF">
      <w:pPr>
        <w:jc w:val="both"/>
      </w:pPr>
      <w:r>
        <w:t xml:space="preserve">Nařízením vlády č. 308/2015 Sb., dochází k vymezení pojmů běžná údržba a drobné opravy související s užíváním bytu, které se po dohodě vztahují i k užívání prostoru sloužícího </w:t>
      </w:r>
      <w:r w:rsidR="00940778">
        <w:t xml:space="preserve">k </w:t>
      </w:r>
      <w:r>
        <w:t>podnikání a ostatních nebytových prostor.</w:t>
      </w:r>
    </w:p>
    <w:p w:rsidR="00940778" w:rsidRPr="00940778" w:rsidRDefault="00940778" w:rsidP="00940778">
      <w:pPr>
        <w:jc w:val="center"/>
        <w:rPr>
          <w:b/>
        </w:rPr>
      </w:pPr>
      <w:r w:rsidRPr="00940778">
        <w:rPr>
          <w:b/>
        </w:rPr>
        <w:t>Drobné opravy</w:t>
      </w:r>
    </w:p>
    <w:p w:rsidR="00940778" w:rsidRDefault="00940778" w:rsidP="00940778">
      <w:pPr>
        <w:pStyle w:val="Odstavecseseznamem"/>
        <w:numPr>
          <w:ilvl w:val="0"/>
          <w:numId w:val="1"/>
        </w:numPr>
        <w:jc w:val="both"/>
      </w:pPr>
      <w:r>
        <w:t>Za drobné opravy se považují opravy předmětných prostor a jejich vnitřní vybavení, pokud je toto vybavení součástí předmětných prostor a je ve vlastnictví pronajímatele, a to podle věcného vymezení nebo podle výše nákladů.</w:t>
      </w:r>
    </w:p>
    <w:p w:rsidR="00B81DF4" w:rsidRDefault="00B81DF4" w:rsidP="00B81DF4">
      <w:pPr>
        <w:pStyle w:val="Odstavecseseznamem"/>
        <w:jc w:val="both"/>
      </w:pPr>
    </w:p>
    <w:p w:rsidR="00940778" w:rsidRDefault="00940778" w:rsidP="00940778">
      <w:pPr>
        <w:pStyle w:val="Odstavecseseznamem"/>
        <w:numPr>
          <w:ilvl w:val="0"/>
          <w:numId w:val="1"/>
        </w:numPr>
        <w:jc w:val="both"/>
      </w:pPr>
      <w:r>
        <w:t>Podle věcného vymezení se za drobné opravy považují tyto opravy a výměny:</w:t>
      </w:r>
    </w:p>
    <w:p w:rsidR="00940778" w:rsidRDefault="00B81DF4" w:rsidP="00940778">
      <w:pPr>
        <w:pStyle w:val="Odstavecseseznamem"/>
        <w:numPr>
          <w:ilvl w:val="0"/>
          <w:numId w:val="2"/>
        </w:numPr>
        <w:jc w:val="both"/>
      </w:pPr>
      <w:r>
        <w:t>opravy jednotlivých vrchních částí podlah, opravy podlahových krytin a výměny prahů a</w:t>
      </w:r>
      <w:r w:rsidR="00CA32D6">
        <w:t> </w:t>
      </w:r>
      <w:r>
        <w:t>lišt,</w:t>
      </w:r>
    </w:p>
    <w:p w:rsidR="00B81DF4" w:rsidRDefault="00B81DF4" w:rsidP="00940778">
      <w:pPr>
        <w:pStyle w:val="Odstavecseseznamem"/>
        <w:numPr>
          <w:ilvl w:val="0"/>
          <w:numId w:val="2"/>
        </w:numPr>
        <w:jc w:val="both"/>
      </w:pPr>
      <w:r>
        <w:t>opravy jednotlivých částí dveří a oken a jejich součástí, kování a klik, výměny zámků včetně elektronického otevírání vstupních dveří bytu a opravy kování, klik, rolet a žaluzií u oken zasahujících do vnitřního prostoru předmětných prostor,</w:t>
      </w:r>
    </w:p>
    <w:p w:rsidR="00B81DF4" w:rsidRDefault="00B81DF4" w:rsidP="00940778">
      <w:pPr>
        <w:pStyle w:val="Odstavecseseznamem"/>
        <w:numPr>
          <w:ilvl w:val="0"/>
          <w:numId w:val="2"/>
        </w:numPr>
        <w:jc w:val="both"/>
      </w:pPr>
      <w:r>
        <w:t>opravy a výměny elektrických koncových zařízení a rozvodných zařízení, zejména vypínačů, zásuvek, jističů, zvonků, domácích telefonů, zásuvek rozvodů datových sítí, signálů analogového a digitálního televizního vysílání a výměny zdrojů světla v osvětlovacích tělesech, opravy audiovizuálních zařízení sloužících k otevírání vchodových dveří do domu a opravy elektronických systémů zabezpečení,</w:t>
      </w:r>
    </w:p>
    <w:p w:rsidR="00B81DF4" w:rsidRDefault="00B81DF4" w:rsidP="00940778">
      <w:pPr>
        <w:pStyle w:val="Odstavecseseznamem"/>
        <w:numPr>
          <w:ilvl w:val="0"/>
          <w:numId w:val="2"/>
        </w:numPr>
        <w:jc w:val="both"/>
      </w:pPr>
      <w:r>
        <w:t>opravy a výměny uzavíracích armatur na rozvodech vody s výjimkou hlavního uzávěru pro předmětné prostory a výměny sifonů,</w:t>
      </w:r>
    </w:p>
    <w:p w:rsidR="00B81DF4" w:rsidRDefault="00B81DF4" w:rsidP="00940778">
      <w:pPr>
        <w:pStyle w:val="Odstavecseseznamem"/>
        <w:numPr>
          <w:ilvl w:val="0"/>
          <w:numId w:val="2"/>
        </w:numPr>
        <w:jc w:val="both"/>
      </w:pPr>
      <w:r>
        <w:t>opravy a certifikace bytových měřidel podle zákona o metrologii, opravy hlásičů požáru a</w:t>
      </w:r>
      <w:r w:rsidR="00CA32D6">
        <w:t> </w:t>
      </w:r>
      <w:r>
        <w:t>hlásičů kouře</w:t>
      </w:r>
      <w:r w:rsidR="00CA32D6">
        <w:t>, opravy regulátorů prostorové teploty u systémů vytápění umožňujících individuální regulaci teploty.</w:t>
      </w:r>
    </w:p>
    <w:p w:rsidR="0036223C" w:rsidRDefault="0036223C" w:rsidP="0036223C">
      <w:pPr>
        <w:pStyle w:val="Odstavecseseznamem"/>
        <w:ind w:left="1080"/>
        <w:jc w:val="both"/>
      </w:pPr>
    </w:p>
    <w:p w:rsidR="00CA32D6" w:rsidRDefault="0036223C" w:rsidP="0036223C">
      <w:pPr>
        <w:pStyle w:val="Odstavecseseznamem"/>
        <w:numPr>
          <w:ilvl w:val="0"/>
          <w:numId w:val="1"/>
        </w:numPr>
        <w:jc w:val="both"/>
      </w:pPr>
      <w:r>
        <w:t xml:space="preserve">Za drobné opravy se dále považují opravy vodovodních výtoků, zápachových uzávěrek, mísících baterií, sprch, bidetů, umyvadel, van, výlevek, dřezů, splachovačů. U zařízení pro vytápění se za </w:t>
      </w:r>
      <w:r w:rsidR="003157CF">
        <w:t>drobné opravy</w:t>
      </w:r>
      <w:r>
        <w:t xml:space="preserve"> </w:t>
      </w:r>
      <w:r w:rsidR="003157CF">
        <w:t>považují</w:t>
      </w:r>
      <w:r>
        <w:t xml:space="preserve"> opravy </w:t>
      </w:r>
      <w:r w:rsidR="003157CF">
        <w:t>regulačních a uzavíracích armatur a ovládání termostatů etážového topení; nepovažují se však za ně opravy radiátorů a rozvodů ústředního topení.</w:t>
      </w:r>
    </w:p>
    <w:p w:rsidR="003157CF" w:rsidRDefault="003157CF" w:rsidP="003157CF">
      <w:pPr>
        <w:pStyle w:val="Odstavecseseznamem"/>
        <w:jc w:val="both"/>
      </w:pPr>
    </w:p>
    <w:p w:rsidR="003157CF" w:rsidRDefault="003157CF" w:rsidP="0036223C">
      <w:pPr>
        <w:pStyle w:val="Odstavecseseznamem"/>
        <w:numPr>
          <w:ilvl w:val="0"/>
          <w:numId w:val="1"/>
        </w:numPr>
        <w:jc w:val="both"/>
      </w:pPr>
      <w:r>
        <w:t>Za drobné opravy se považují rovněž výměny drobných součástí předmětů uvedených v odstavci 3.</w:t>
      </w:r>
    </w:p>
    <w:p w:rsidR="003157CF" w:rsidRDefault="003157CF" w:rsidP="003157CF">
      <w:pPr>
        <w:pStyle w:val="Odstavecseseznamem"/>
      </w:pPr>
    </w:p>
    <w:p w:rsidR="003157CF" w:rsidRDefault="003157CF" w:rsidP="0036223C">
      <w:pPr>
        <w:pStyle w:val="Odstavecseseznamem"/>
        <w:numPr>
          <w:ilvl w:val="0"/>
          <w:numId w:val="1"/>
        </w:numPr>
        <w:jc w:val="both"/>
      </w:pPr>
      <w:r>
        <w:lastRenderedPageBreak/>
        <w:t>Podle výše nákladů se za drobné opravy považují další opravy předmětných prostor a jejich vybavení a výměny součástí jednotlivých předmětů tohoto vybavení, které nejsou uvedeny v odstavcích 2 a 3, jestliže náklad na jednu opravu nepřesáhne částku 1.000 Kč. Provádí-li se na téže věci několik oprav, které spolu souvisejí a časově na sebe navazují, je rozhodující součet nákladů na související opravy. Náklady na dopravu a jiné náklady spojené s opravou, se do nákladů na tuto opravu nezapočítávají.</w:t>
      </w:r>
    </w:p>
    <w:p w:rsidR="003157CF" w:rsidRDefault="003157CF" w:rsidP="003157CF">
      <w:pPr>
        <w:pStyle w:val="Odstavecseseznamem"/>
      </w:pPr>
    </w:p>
    <w:p w:rsidR="003157CF" w:rsidRDefault="003157CF" w:rsidP="0036223C">
      <w:pPr>
        <w:pStyle w:val="Odstavecseseznamem"/>
        <w:numPr>
          <w:ilvl w:val="0"/>
          <w:numId w:val="1"/>
        </w:numPr>
        <w:jc w:val="both"/>
      </w:pPr>
      <w:r>
        <w:t>Součet nákladů na drobné opravy uvedené v odstavcích 2 až 5 nesmí přesáhnout 100 Kč/m</w:t>
      </w:r>
      <w:r w:rsidRPr="003157CF">
        <w:rPr>
          <w:vertAlign w:val="superscript"/>
        </w:rPr>
        <w:t>2</w:t>
      </w:r>
      <w:r>
        <w:t xml:space="preserve">  podlahové plochy předmětných prostor</w:t>
      </w:r>
      <w:r w:rsidR="00CB709C">
        <w:t xml:space="preserve"> za kalendářní rok.</w:t>
      </w:r>
    </w:p>
    <w:p w:rsidR="00CB709C" w:rsidRDefault="00CB709C" w:rsidP="00CB709C">
      <w:pPr>
        <w:pStyle w:val="Odstavecseseznamem"/>
      </w:pPr>
    </w:p>
    <w:p w:rsidR="00CB709C" w:rsidRDefault="00CB709C" w:rsidP="00CB709C">
      <w:pPr>
        <w:jc w:val="both"/>
      </w:pPr>
      <w:r>
        <w:t>V Týně nad Vltavou dne</w:t>
      </w:r>
      <w:r w:rsidR="00CA0781">
        <w:t xml:space="preserve"> 19. 9. 2022</w:t>
      </w:r>
      <w:bookmarkStart w:id="0" w:name="_GoBack"/>
      <w:bookmarkEnd w:id="0"/>
    </w:p>
    <w:p w:rsidR="001831EF" w:rsidRPr="001831EF" w:rsidRDefault="001831EF" w:rsidP="001831EF">
      <w:pPr>
        <w:spacing w:after="0"/>
        <w:jc w:val="both"/>
      </w:pPr>
    </w:p>
    <w:sectPr w:rsidR="001831EF" w:rsidRPr="00183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78F5"/>
    <w:multiLevelType w:val="hybridMultilevel"/>
    <w:tmpl w:val="FAC62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B383C"/>
    <w:multiLevelType w:val="hybridMultilevel"/>
    <w:tmpl w:val="8C7E5530"/>
    <w:lvl w:ilvl="0" w:tplc="141AAFF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EF"/>
    <w:rsid w:val="001831EF"/>
    <w:rsid w:val="003157CF"/>
    <w:rsid w:val="0036223C"/>
    <w:rsid w:val="005858E0"/>
    <w:rsid w:val="00940778"/>
    <w:rsid w:val="00B81DF4"/>
    <w:rsid w:val="00CA0781"/>
    <w:rsid w:val="00CA32D6"/>
    <w:rsid w:val="00CB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0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0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448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Lada Hrdličková</dc:creator>
  <cp:lastModifiedBy>Bc. Lada Hrdličková</cp:lastModifiedBy>
  <cp:revision>2</cp:revision>
  <dcterms:created xsi:type="dcterms:W3CDTF">2022-08-24T06:11:00Z</dcterms:created>
  <dcterms:modified xsi:type="dcterms:W3CDTF">2022-09-19T06:53:00Z</dcterms:modified>
</cp:coreProperties>
</file>