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061D" w14:textId="77777777" w:rsidR="00380497" w:rsidRDefault="00380497">
      <w:pPr>
        <w:rPr>
          <w:sz w:val="24"/>
        </w:rPr>
      </w:pPr>
    </w:p>
    <w:p w14:paraId="53584D91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7DA49501" w14:textId="1900E860" w:rsidR="00380497" w:rsidRDefault="00780AB8">
      <w:pPr>
        <w:ind w:left="567"/>
        <w:rPr>
          <w:b/>
          <w:sz w:val="24"/>
        </w:rPr>
      </w:pPr>
      <w:r>
        <w:rPr>
          <w:b/>
          <w:sz w:val="24"/>
        </w:rPr>
        <w:t>GEOVAP, spol. s r.o.</w:t>
      </w:r>
    </w:p>
    <w:p w14:paraId="2DF545B2" w14:textId="5D789CC6" w:rsidR="00380497" w:rsidRDefault="00780AB8">
      <w:pPr>
        <w:ind w:left="567"/>
        <w:rPr>
          <w:sz w:val="24"/>
        </w:rPr>
      </w:pPr>
      <w:r>
        <w:rPr>
          <w:b/>
          <w:sz w:val="24"/>
        </w:rPr>
        <w:t>Čechovo nábřeží 1790</w:t>
      </w:r>
    </w:p>
    <w:p w14:paraId="357F7ABB" w14:textId="38A84947" w:rsidR="00380497" w:rsidRDefault="00780AB8">
      <w:pPr>
        <w:ind w:left="567"/>
        <w:rPr>
          <w:sz w:val="24"/>
        </w:rPr>
      </w:pPr>
      <w:r>
        <w:rPr>
          <w:b/>
          <w:sz w:val="24"/>
        </w:rPr>
        <w:t>530 03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Pardubice</w:t>
      </w:r>
    </w:p>
    <w:p w14:paraId="76943331" w14:textId="77777777" w:rsidR="00380497" w:rsidRDefault="00380497">
      <w:pPr>
        <w:rPr>
          <w:sz w:val="24"/>
        </w:rPr>
      </w:pPr>
    </w:p>
    <w:p w14:paraId="2E7CE825" w14:textId="77777777" w:rsidR="00380497" w:rsidRDefault="00380497">
      <w:pPr>
        <w:rPr>
          <w:sz w:val="24"/>
        </w:rPr>
      </w:pPr>
    </w:p>
    <w:p w14:paraId="08E2AB56" w14:textId="5E619121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780AB8">
        <w:rPr>
          <w:b w:val="0"/>
          <w:noProof/>
          <w:sz w:val="24"/>
          <w:szCs w:val="24"/>
        </w:rPr>
        <w:t>27. 9. 2022</w:t>
      </w:r>
    </w:p>
    <w:p w14:paraId="7AD3B830" w14:textId="65E614C4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780AB8">
        <w:rPr>
          <w:b w:val="0"/>
          <w:noProof/>
          <w:sz w:val="24"/>
          <w:szCs w:val="24"/>
        </w:rPr>
        <w:t>4. 10. 2022</w:t>
      </w:r>
    </w:p>
    <w:p w14:paraId="274E0140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7692B8CE" w14:textId="087B7E37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780AB8">
        <w:rPr>
          <w:b/>
          <w:sz w:val="28"/>
        </w:rPr>
        <w:t>59/22/INF</w:t>
      </w:r>
    </w:p>
    <w:p w14:paraId="75C8BEC1" w14:textId="77777777" w:rsidR="00380497" w:rsidRDefault="00380497">
      <w:pPr>
        <w:rPr>
          <w:sz w:val="24"/>
        </w:rPr>
      </w:pPr>
    </w:p>
    <w:p w14:paraId="314ADF23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205F0048" w14:textId="642E38AA" w:rsidR="00380497" w:rsidRDefault="00780AB8">
      <w:pPr>
        <w:rPr>
          <w:sz w:val="24"/>
        </w:rPr>
      </w:pPr>
      <w:r>
        <w:rPr>
          <w:sz w:val="24"/>
        </w:rPr>
        <w:t xml:space="preserve"> </w:t>
      </w:r>
    </w:p>
    <w:p w14:paraId="779A9754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17CBDD41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00AC752B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7317ABA4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6E20952F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730812F3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718FE98B" w14:textId="77777777" w:rsidTr="00780A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2F3CC87" w14:textId="3D1FC369" w:rsidR="00380497" w:rsidRDefault="00780AB8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1.Dodávku a zprovoznění vazby eSSl na AIS Gemos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F9F636" w14:textId="6BFE1814" w:rsidR="00380497" w:rsidRDefault="00780AB8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9676509" w14:textId="7FCD35A8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E9BFEEE" w14:textId="6B0892C4" w:rsidR="00380497" w:rsidRDefault="00780AB8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</w:tr>
      <w:tr w:rsidR="00780AB8" w14:paraId="1740167B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38FF67B7" w14:textId="213DA9D9" w:rsidR="00780AB8" w:rsidRDefault="00780AB8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2.Dodávku a implementace modulu Konverzní pošta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393AB8D0" w14:textId="168ECFF9" w:rsidR="00780AB8" w:rsidRDefault="00780AB8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1CD0DB88" w14:textId="7E9062B1" w:rsidR="00780AB8" w:rsidRDefault="00780AB8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1382AD53" w14:textId="0AE99CF4" w:rsidR="00780AB8" w:rsidRDefault="00780AB8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</w:tr>
    </w:tbl>
    <w:p w14:paraId="10AB318C" w14:textId="77777777" w:rsidR="00380497" w:rsidRDefault="00380497">
      <w:pPr>
        <w:pStyle w:val="Zkladntext1"/>
        <w:jc w:val="left"/>
      </w:pPr>
    </w:p>
    <w:p w14:paraId="12987891" w14:textId="3B360E98" w:rsidR="00380497" w:rsidRDefault="00380497">
      <w:pPr>
        <w:pStyle w:val="Zkladntext1"/>
        <w:jc w:val="left"/>
      </w:pPr>
      <w:r>
        <w:t xml:space="preserve">Předpokládaná cena celkem: </w:t>
      </w:r>
      <w:r w:rsidR="00780AB8">
        <w:rPr>
          <w:b/>
          <w:noProof/>
        </w:rPr>
        <w:t>80 000,00</w:t>
      </w:r>
      <w:r>
        <w:rPr>
          <w:b/>
        </w:rPr>
        <w:t xml:space="preserve"> Kč</w:t>
      </w:r>
    </w:p>
    <w:p w14:paraId="7E5608B2" w14:textId="77777777" w:rsidR="00380497" w:rsidRDefault="00380497">
      <w:pPr>
        <w:pStyle w:val="Zkladntext1"/>
        <w:jc w:val="left"/>
      </w:pPr>
    </w:p>
    <w:p w14:paraId="45989371" w14:textId="77777777" w:rsidR="00380497" w:rsidRDefault="00380497">
      <w:pPr>
        <w:pStyle w:val="Zkladntext1"/>
        <w:jc w:val="left"/>
      </w:pPr>
    </w:p>
    <w:p w14:paraId="095D3CC8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58F17941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42C5A015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329B2DEE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063DD74F" w14:textId="77777777" w:rsidR="00380497" w:rsidRDefault="00380497">
      <w:pPr>
        <w:pStyle w:val="Zkladntext1"/>
        <w:jc w:val="left"/>
      </w:pPr>
    </w:p>
    <w:p w14:paraId="0D79AEFE" w14:textId="77777777" w:rsidR="00380497" w:rsidRDefault="00380497">
      <w:pPr>
        <w:pStyle w:val="Zkladntext1"/>
        <w:jc w:val="left"/>
      </w:pPr>
      <w:r>
        <w:t>Děkujeme a jsme s pozdravem</w:t>
      </w:r>
    </w:p>
    <w:p w14:paraId="103B1015" w14:textId="77777777" w:rsidR="00380497" w:rsidRDefault="00380497">
      <w:pPr>
        <w:pStyle w:val="Zkladntext1"/>
        <w:jc w:val="left"/>
      </w:pPr>
    </w:p>
    <w:p w14:paraId="44E4A5E2" w14:textId="77777777" w:rsidR="00380497" w:rsidRDefault="00380497">
      <w:pPr>
        <w:pStyle w:val="Zkladntext1"/>
        <w:jc w:val="left"/>
      </w:pPr>
    </w:p>
    <w:p w14:paraId="12BCA80B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33691A06" w14:textId="77777777">
        <w:tc>
          <w:tcPr>
            <w:tcW w:w="3070" w:type="dxa"/>
          </w:tcPr>
          <w:p w14:paraId="6A8778C6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6A312868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7AE80DDF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2EF6E69F" w14:textId="77777777">
        <w:tc>
          <w:tcPr>
            <w:tcW w:w="3070" w:type="dxa"/>
          </w:tcPr>
          <w:p w14:paraId="62183550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5C235CC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1696B6FE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138D8B70" w14:textId="77777777">
        <w:tc>
          <w:tcPr>
            <w:tcW w:w="3070" w:type="dxa"/>
          </w:tcPr>
          <w:p w14:paraId="50FA2C04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28776F85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08FE0189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382AF0AD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8FE5" w14:textId="77777777" w:rsidR="00780AB8" w:rsidRDefault="00780AB8">
      <w:r>
        <w:separator/>
      </w:r>
    </w:p>
  </w:endnote>
  <w:endnote w:type="continuationSeparator" w:id="0">
    <w:p w14:paraId="72255235" w14:textId="77777777" w:rsidR="00780AB8" w:rsidRDefault="0078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E097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68B8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2E5B544E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00BDF8C0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12FC8B03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7D6D9A79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70CC1BFD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615A9D16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C692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2C9D" w14:textId="77777777" w:rsidR="00780AB8" w:rsidRDefault="00780AB8">
      <w:r>
        <w:separator/>
      </w:r>
    </w:p>
  </w:footnote>
  <w:footnote w:type="continuationSeparator" w:id="0">
    <w:p w14:paraId="085615B4" w14:textId="77777777" w:rsidR="00780AB8" w:rsidRDefault="0078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95F1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0AB7" w14:textId="60D9D330" w:rsidR="00380497" w:rsidRDefault="00780AB8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5B2F6EB2" wp14:editId="6F927686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734ECE51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314DF057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1609F746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175FFEB7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7A68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8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6116A8"/>
    <w:rsid w:val="006445F3"/>
    <w:rsid w:val="00697A4F"/>
    <w:rsid w:val="006C198F"/>
    <w:rsid w:val="006C547B"/>
    <w:rsid w:val="006D6B6B"/>
    <w:rsid w:val="007608E1"/>
    <w:rsid w:val="00780AB8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931BD5"/>
  <w15:chartTrackingRefBased/>
  <w15:docId w15:val="{3102CFC6-8CC6-458B-8C3F-76A0D1C7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754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2022-10-05T08:03:00Z</dcterms:created>
  <dcterms:modified xsi:type="dcterms:W3CDTF">2022-10-05T08:04:00Z</dcterms:modified>
</cp:coreProperties>
</file>