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A67A4" w14:textId="77777777" w:rsidR="007A18E9" w:rsidRPr="00847150" w:rsidRDefault="005430F1" w:rsidP="004F5B77">
      <w:pPr>
        <w:pStyle w:val="Nzev"/>
        <w:spacing w:before="0"/>
        <w:rPr>
          <w:b w:val="0"/>
        </w:rPr>
      </w:pPr>
      <w:sdt>
        <w:sdtPr>
          <w:alias w:val="Kategorie"/>
          <w:tag w:val=""/>
          <w:id w:val="-107818410"/>
          <w:placeholder>
            <w:docPart w:val="93A7C236806D42E3BA6EF4620689F4BE"/>
          </w:placeholder>
          <w:dataBinding w:prefixMappings="xmlns:ns0='http://purl.org/dc/elements/1.1/' xmlns:ns1='http://schemas.openxmlformats.org/package/2006/metadata/core-properties' " w:xpath="/ns1:coreProperties[1]/ns1:category[1]" w:storeItemID="{6C3C8BC8-F283-45AE-878A-BAB7291924A1}"/>
          <w:text/>
        </w:sdtPr>
        <w:sdtContent>
          <w:r w:rsidR="00600EAB">
            <w:t>Smlouva o poskytování software</w:t>
          </w:r>
        </w:sdtContent>
      </w:sdt>
      <w:r w:rsidR="007A18E9" w:rsidRPr="00847150">
        <w:br/>
      </w:r>
      <w:sdt>
        <w:sdtPr>
          <w:rPr>
            <w:rStyle w:val="Nadpis3Char"/>
            <w:rFonts w:ascii="Arial Narrow" w:hAnsi="Arial Narrow"/>
            <w:b/>
            <w:lang w:val="cs-CZ"/>
          </w:rPr>
          <w:alias w:val="Název"/>
          <w:tag w:val=""/>
          <w:id w:val="1704292301"/>
          <w:placeholder>
            <w:docPart w:val="D2956D1C14664ECDBF5689BB8D34CDB7"/>
          </w:placeholder>
          <w:dataBinding w:prefixMappings="xmlns:ns0='http://purl.org/dc/elements/1.1/' xmlns:ns1='http://schemas.openxmlformats.org/package/2006/metadata/core-properties' " w:xpath="/ns1:coreProperties[1]/ns0:title[1]" w:storeItemID="{6C3C8BC8-F283-45AE-878A-BAB7291924A1}"/>
          <w:text/>
        </w:sdtPr>
        <w:sdtContent>
          <w:r w:rsidR="001566B3">
            <w:rPr>
              <w:rStyle w:val="Nadpis3Char"/>
              <w:rFonts w:ascii="Arial Narrow" w:hAnsi="Arial Narrow"/>
              <w:b/>
              <w:lang w:val="cs-CZ"/>
            </w:rPr>
            <w:t>Automatizovaný</w:t>
          </w:r>
          <w:r w:rsidR="00600EAB">
            <w:rPr>
              <w:rStyle w:val="Nadpis3Char"/>
              <w:rFonts w:ascii="Arial Narrow" w:hAnsi="Arial Narrow"/>
              <w:b/>
              <w:lang w:val="cs-CZ"/>
            </w:rPr>
            <w:t xml:space="preserve"> </w:t>
          </w:r>
          <w:r w:rsidR="001566B3">
            <w:rPr>
              <w:rStyle w:val="Nadpis3Char"/>
              <w:rFonts w:ascii="Arial Narrow" w:hAnsi="Arial Narrow"/>
              <w:b/>
              <w:lang w:val="cs-CZ"/>
            </w:rPr>
            <w:t>knihovní</w:t>
          </w:r>
          <w:r w:rsidR="00600EAB">
            <w:rPr>
              <w:rStyle w:val="Nadpis3Char"/>
              <w:rFonts w:ascii="Arial Narrow" w:hAnsi="Arial Narrow"/>
              <w:b/>
              <w:lang w:val="cs-CZ"/>
            </w:rPr>
            <w:t xml:space="preserve"> systém</w:t>
          </w:r>
        </w:sdtContent>
      </w:sdt>
    </w:p>
    <w:p w14:paraId="7116D352" w14:textId="77777777" w:rsidR="007A18E9" w:rsidRPr="00847150" w:rsidRDefault="007A18E9" w:rsidP="00F709DE">
      <w:pPr>
        <w:jc w:val="center"/>
        <w:rPr>
          <w:rFonts w:cs="Arial"/>
          <w:szCs w:val="20"/>
        </w:rPr>
      </w:pPr>
      <w:r w:rsidRPr="00847150">
        <w:rPr>
          <w:rFonts w:cs="Arial"/>
          <w:szCs w:val="20"/>
        </w:rPr>
        <w:t>uzavřená na základě dohody smluvníc</w:t>
      </w:r>
      <w:r w:rsidR="00F709DE">
        <w:rPr>
          <w:rFonts w:cs="Arial"/>
          <w:szCs w:val="20"/>
        </w:rPr>
        <w:t xml:space="preserve">h stran podle ustanovení § </w:t>
      </w:r>
      <w:r w:rsidR="00600EAB">
        <w:rPr>
          <w:rFonts w:cs="Arial"/>
          <w:szCs w:val="20"/>
        </w:rPr>
        <w:t>1746</w:t>
      </w:r>
      <w:r w:rsidR="00F709DE">
        <w:rPr>
          <w:rFonts w:cs="Arial"/>
          <w:szCs w:val="20"/>
        </w:rPr>
        <w:t xml:space="preserve"> </w:t>
      </w:r>
      <w:r w:rsidR="00600EAB">
        <w:rPr>
          <w:rFonts w:cs="Arial"/>
          <w:szCs w:val="20"/>
        </w:rPr>
        <w:t xml:space="preserve">odst. 2 </w:t>
      </w:r>
      <w:r w:rsidR="00F709DE">
        <w:rPr>
          <w:rFonts w:cs="Arial"/>
          <w:szCs w:val="20"/>
        </w:rPr>
        <w:br/>
      </w:r>
      <w:r w:rsidRPr="00847150">
        <w:rPr>
          <w:rFonts w:cs="Arial"/>
          <w:szCs w:val="20"/>
        </w:rPr>
        <w:t>zákona č. 89/2012 Sb., občanský zákoník, ve znění pozdějších předpisů, (dále jen „OZ“)</w:t>
      </w:r>
    </w:p>
    <w:p w14:paraId="13B5DB57" w14:textId="77777777" w:rsidR="00715639" w:rsidRPr="00847150" w:rsidRDefault="00715639" w:rsidP="00715639">
      <w:pPr>
        <w:pStyle w:val="Bezmezer"/>
      </w:pPr>
    </w:p>
    <w:p w14:paraId="42AC5778" w14:textId="77777777" w:rsidR="007A18E9" w:rsidRPr="00847150" w:rsidRDefault="007A18E9" w:rsidP="00FF7844">
      <w:r w:rsidRPr="00847150">
        <w:t>Smluvní strany</w:t>
      </w:r>
    </w:p>
    <w:p w14:paraId="68A47FA4" w14:textId="77777777" w:rsidR="007A18E9" w:rsidRPr="00847150" w:rsidRDefault="007A18E9" w:rsidP="00FF7844"/>
    <w:p w14:paraId="09C1A9BF" w14:textId="217F1B08" w:rsidR="007A18E9" w:rsidRPr="00464498" w:rsidRDefault="00464498" w:rsidP="00FF7844">
      <w:pPr>
        <w:rPr>
          <w:b/>
        </w:rPr>
      </w:pPr>
      <w:r>
        <w:rPr>
          <w:rStyle w:val="Vyplnnpole2"/>
          <w:color w:val="auto"/>
        </w:rPr>
        <w:t xml:space="preserve">Tritius Solutions a. s. </w:t>
      </w:r>
    </w:p>
    <w:p w14:paraId="6599BED4" w14:textId="3AC72201" w:rsidR="007A18E9" w:rsidRPr="00847150" w:rsidRDefault="007A18E9" w:rsidP="00FF7844">
      <w:r w:rsidRPr="00847150">
        <w:rPr>
          <w:bCs/>
        </w:rPr>
        <w:t>s</w:t>
      </w:r>
      <w:r w:rsidRPr="00847150">
        <w:t>e sídlem:</w:t>
      </w:r>
      <w:r w:rsidRPr="00847150">
        <w:tab/>
      </w:r>
      <w:r w:rsidRPr="00847150">
        <w:tab/>
      </w:r>
      <w:r w:rsidR="00FF491C">
        <w:t>Brno-střed, Staré Brno, Vodní 258/13</w:t>
      </w:r>
    </w:p>
    <w:p w14:paraId="563ABEEE" w14:textId="13471AC2" w:rsidR="007A18E9" w:rsidRPr="00847150" w:rsidRDefault="007A18E9" w:rsidP="00FF7844">
      <w:r w:rsidRPr="00847150">
        <w:t xml:space="preserve">IČO: </w:t>
      </w:r>
      <w:r w:rsidRPr="00847150">
        <w:tab/>
      </w:r>
      <w:r w:rsidRPr="00847150">
        <w:tab/>
      </w:r>
      <w:r w:rsidRPr="00847150">
        <w:tab/>
      </w:r>
      <w:r w:rsidR="00FF491C">
        <w:t>05700582</w:t>
      </w:r>
    </w:p>
    <w:p w14:paraId="26BB8A3A" w14:textId="5A2F84C8" w:rsidR="007A18E9" w:rsidRPr="00847150" w:rsidRDefault="007A18E9" w:rsidP="00FF7844">
      <w:r w:rsidRPr="00847150">
        <w:t xml:space="preserve">DIČ: </w:t>
      </w:r>
      <w:r w:rsidRPr="00847150">
        <w:tab/>
      </w:r>
      <w:r w:rsidRPr="00847150">
        <w:tab/>
      </w:r>
      <w:r w:rsidRPr="00847150">
        <w:tab/>
      </w:r>
      <w:r w:rsidR="00FF491C">
        <w:t>CZ05700582</w:t>
      </w:r>
    </w:p>
    <w:p w14:paraId="03B29DC7" w14:textId="63E2F960" w:rsidR="007A18E9" w:rsidRPr="00847150" w:rsidRDefault="007A18E9" w:rsidP="00FF7844">
      <w:r w:rsidRPr="00847150">
        <w:t>zastoupená:</w:t>
      </w:r>
      <w:r w:rsidRPr="00847150">
        <w:tab/>
      </w:r>
      <w:r w:rsidRPr="00847150">
        <w:tab/>
      </w:r>
      <w:r w:rsidR="00FF491C">
        <w:t>Ing. Jiřím Šilhou</w:t>
      </w:r>
      <w:r w:rsidR="006F4F52">
        <w:t>, členem představenstva</w:t>
      </w:r>
    </w:p>
    <w:p w14:paraId="765B9270" w14:textId="77777777" w:rsidR="007A18E9" w:rsidRPr="00847150" w:rsidRDefault="007A18E9" w:rsidP="00FF7844"/>
    <w:p w14:paraId="320DC6E7" w14:textId="77777777" w:rsidR="007A18E9" w:rsidRPr="00847150" w:rsidRDefault="007A18E9" w:rsidP="00FF7844">
      <w:r w:rsidRPr="00847150">
        <w:t>(dále jen „</w:t>
      </w:r>
      <w:r w:rsidR="00611694">
        <w:t>poskytovatel</w:t>
      </w:r>
      <w:r w:rsidRPr="00847150">
        <w:t>“)</w:t>
      </w:r>
    </w:p>
    <w:p w14:paraId="55945B44" w14:textId="77777777" w:rsidR="007A18E9" w:rsidRPr="00847150" w:rsidRDefault="007A18E9" w:rsidP="00FF7844"/>
    <w:p w14:paraId="377E2741" w14:textId="77777777" w:rsidR="007A18E9" w:rsidRPr="00847150" w:rsidRDefault="007A18E9" w:rsidP="00FF7844">
      <w:r w:rsidRPr="00847150">
        <w:t>a</w:t>
      </w:r>
    </w:p>
    <w:p w14:paraId="7DB4C37F" w14:textId="77777777" w:rsidR="007A18E9" w:rsidRPr="00847150" w:rsidRDefault="007A18E9" w:rsidP="00FF7844"/>
    <w:p w14:paraId="1ABCEC01" w14:textId="0D34D04E" w:rsidR="007A18E9" w:rsidRPr="00847150" w:rsidRDefault="00E419E6" w:rsidP="00FF7844">
      <w:pPr>
        <w:rPr>
          <w:b/>
        </w:rPr>
      </w:pPr>
      <w:r>
        <w:rPr>
          <w:b/>
        </w:rPr>
        <w:t>Městská knihovna Český Těšín</w:t>
      </w:r>
      <w:r w:rsidR="00600EAB">
        <w:rPr>
          <w:b/>
        </w:rPr>
        <w:t>, příspěvková organizace</w:t>
      </w:r>
    </w:p>
    <w:p w14:paraId="5CB6A86B" w14:textId="47E461C0" w:rsidR="007A18E9" w:rsidRPr="00847150" w:rsidRDefault="007A18E9" w:rsidP="00FF7844">
      <w:r w:rsidRPr="00847150">
        <w:t xml:space="preserve">se sídlem: </w:t>
      </w:r>
      <w:r w:rsidRPr="00847150">
        <w:tab/>
      </w:r>
      <w:r w:rsidRPr="00847150">
        <w:tab/>
      </w:r>
      <w:r w:rsidR="005365AB">
        <w:t>Ostravská 1326/67, 737 01 Český Těšín</w:t>
      </w:r>
    </w:p>
    <w:p w14:paraId="66680AB4" w14:textId="3DE05C2F" w:rsidR="007A18E9" w:rsidRPr="00847150" w:rsidRDefault="007A18E9" w:rsidP="00FF7844">
      <w:r w:rsidRPr="00847150">
        <w:t xml:space="preserve">IČO: </w:t>
      </w:r>
      <w:r w:rsidRPr="00847150">
        <w:tab/>
      </w:r>
      <w:r w:rsidRPr="00847150">
        <w:tab/>
      </w:r>
      <w:r w:rsidRPr="00847150">
        <w:tab/>
      </w:r>
      <w:r w:rsidR="000F14A9">
        <w:rPr>
          <w:rFonts w:cs="Arial"/>
        </w:rPr>
        <w:t>64628795</w:t>
      </w:r>
      <w:r w:rsidRPr="00847150">
        <w:tab/>
      </w:r>
      <w:r w:rsidRPr="00847150">
        <w:tab/>
      </w:r>
      <w:r w:rsidRPr="00847150">
        <w:tab/>
      </w:r>
    </w:p>
    <w:p w14:paraId="406F8291" w14:textId="361F7F6D" w:rsidR="007A18E9" w:rsidRPr="00847150" w:rsidRDefault="007A18E9" w:rsidP="00FF7844">
      <w:r w:rsidRPr="00847150">
        <w:t>DIČ:</w:t>
      </w:r>
      <w:r w:rsidRPr="00847150">
        <w:tab/>
      </w:r>
      <w:r w:rsidRPr="00847150">
        <w:tab/>
      </w:r>
      <w:r w:rsidRPr="00847150">
        <w:tab/>
      </w:r>
      <w:r w:rsidR="00600EAB">
        <w:t>CZ</w:t>
      </w:r>
      <w:r w:rsidR="000F14A9">
        <w:rPr>
          <w:rFonts w:cs="Arial"/>
        </w:rPr>
        <w:t>64628795, nejsme plátci DPH</w:t>
      </w:r>
      <w:r w:rsidRPr="00847150">
        <w:tab/>
      </w:r>
      <w:r w:rsidRPr="00847150">
        <w:tab/>
      </w:r>
    </w:p>
    <w:p w14:paraId="10F0D317" w14:textId="518FA816" w:rsidR="007A18E9" w:rsidRDefault="007A18E9" w:rsidP="00FF7844">
      <w:r w:rsidRPr="00847150">
        <w:t>zastoupené:</w:t>
      </w:r>
      <w:r w:rsidRPr="00847150">
        <w:tab/>
      </w:r>
      <w:r w:rsidRPr="00847150">
        <w:tab/>
      </w:r>
      <w:r w:rsidR="00BD1360">
        <w:t>Mgr</w:t>
      </w:r>
      <w:r w:rsidRPr="00847150">
        <w:t xml:space="preserve">. </w:t>
      </w:r>
      <w:r w:rsidR="000F14A9">
        <w:t>Danou Zipserovou</w:t>
      </w:r>
      <w:r w:rsidR="00600EAB">
        <w:t>, ředitelkou</w:t>
      </w:r>
    </w:p>
    <w:p w14:paraId="5AA161D8" w14:textId="39E81820" w:rsidR="004F5B77" w:rsidRDefault="004F5B77" w:rsidP="00FF7844"/>
    <w:p w14:paraId="17F25AFF" w14:textId="77777777" w:rsidR="005430F1" w:rsidRPr="00847150" w:rsidRDefault="005430F1" w:rsidP="00FF7844"/>
    <w:p w14:paraId="7C33808C" w14:textId="0371FA91" w:rsidR="007A18E9" w:rsidRPr="00847150" w:rsidRDefault="007A18E9" w:rsidP="00FF7844">
      <w:r w:rsidRPr="00847150">
        <w:t>(dále jen „</w:t>
      </w:r>
      <w:r w:rsidR="00E61ADD">
        <w:t>objednatel</w:t>
      </w:r>
      <w:r w:rsidRPr="00847150">
        <w:t>“)</w:t>
      </w:r>
    </w:p>
    <w:p w14:paraId="5ED76CF9" w14:textId="77777777" w:rsidR="009E0FB1" w:rsidRDefault="009E0FB1" w:rsidP="00CD4B3D">
      <w:pPr>
        <w:pStyle w:val="Nadpis2"/>
        <w:rPr>
          <w:szCs w:val="22"/>
        </w:rPr>
      </w:pPr>
      <w:r>
        <w:rPr>
          <w:szCs w:val="22"/>
        </w:rPr>
        <w:t>Preambule</w:t>
      </w:r>
    </w:p>
    <w:p w14:paraId="097C7EE0" w14:textId="3519B71A" w:rsidR="009E0FB1" w:rsidRDefault="009E0FB1" w:rsidP="00290FD5">
      <w:pPr>
        <w:pStyle w:val="Odstavecseseznamem"/>
        <w:numPr>
          <w:ilvl w:val="0"/>
          <w:numId w:val="16"/>
        </w:numPr>
        <w:spacing w:before="120"/>
        <w:contextualSpacing w:val="0"/>
        <w:jc w:val="both"/>
        <w:rPr>
          <w:lang w:eastAsia="ar-SA"/>
        </w:rPr>
      </w:pPr>
      <w:r>
        <w:t xml:space="preserve">Cloudem se rozumí hardwarová a softwarová infrastruktura poskytovatele poskytnutá </w:t>
      </w:r>
      <w:r w:rsidR="00E61ADD">
        <w:t>objednate</w:t>
      </w:r>
      <w:r w:rsidR="00817E64">
        <w:t>l</w:t>
      </w:r>
      <w:r>
        <w:t>i ke vzdálenému užívání prostřednictvím internetu.</w:t>
      </w:r>
    </w:p>
    <w:p w14:paraId="081C18DE" w14:textId="7F56C8C2" w:rsidR="009C0E29" w:rsidRDefault="009C0E29" w:rsidP="00290FD5">
      <w:pPr>
        <w:pStyle w:val="Odstavecseseznamem"/>
        <w:numPr>
          <w:ilvl w:val="0"/>
          <w:numId w:val="16"/>
        </w:numPr>
        <w:spacing w:before="120"/>
        <w:contextualSpacing w:val="0"/>
        <w:jc w:val="both"/>
        <w:rPr>
          <w:lang w:eastAsia="ar-SA"/>
        </w:rPr>
      </w:pPr>
      <w:r>
        <w:t xml:space="preserve">Systémem se rozumí softwarový produkt </w:t>
      </w:r>
      <w:r w:rsidR="006F4F52">
        <w:t>Knihovní systém Tritius</w:t>
      </w:r>
      <w:r>
        <w:t xml:space="preserve"> provozovaný poskytovatelem v cloudu.</w:t>
      </w:r>
    </w:p>
    <w:p w14:paraId="38F2A6AF" w14:textId="77777777" w:rsidR="009C0E29" w:rsidRDefault="009C0E29" w:rsidP="00290FD5">
      <w:pPr>
        <w:pStyle w:val="Odstavecseseznamem"/>
        <w:numPr>
          <w:ilvl w:val="0"/>
          <w:numId w:val="16"/>
        </w:numPr>
        <w:spacing w:before="120"/>
        <w:contextualSpacing w:val="0"/>
        <w:jc w:val="both"/>
        <w:rPr>
          <w:lang w:eastAsia="ar-SA"/>
        </w:rPr>
      </w:pPr>
      <w:r>
        <w:t>Outsourcingem se rozumí poskytování systému a souvisejících služeb v cloudu.</w:t>
      </w:r>
    </w:p>
    <w:p w14:paraId="4FF15D97" w14:textId="276820DB" w:rsidR="009C0E29" w:rsidRPr="009C0E29" w:rsidRDefault="009C0E29" w:rsidP="00290FD5">
      <w:pPr>
        <w:pStyle w:val="Odstavecseseznamem"/>
        <w:numPr>
          <w:ilvl w:val="0"/>
          <w:numId w:val="16"/>
        </w:numPr>
        <w:spacing w:before="120"/>
        <w:contextualSpacing w:val="0"/>
        <w:jc w:val="both"/>
        <w:rPr>
          <w:lang w:eastAsia="ar-SA"/>
        </w:rPr>
      </w:pPr>
      <w:r w:rsidRPr="009C0E29">
        <w:rPr>
          <w:lang w:eastAsia="ar-SA"/>
        </w:rPr>
        <w:t xml:space="preserve">Poskytovatel tímto výslovně prohlašuje, že mu </w:t>
      </w:r>
      <w:r w:rsidR="00FE32F9">
        <w:rPr>
          <w:lang w:eastAsia="ar-SA"/>
        </w:rPr>
        <w:t>náleží</w:t>
      </w:r>
      <w:r w:rsidRPr="009C0E29">
        <w:rPr>
          <w:lang w:eastAsia="ar-SA"/>
        </w:rPr>
        <w:t xml:space="preserve"> autorská práva k systému, či je oprávněným uživatelem licencí k systému ve vlastnictví třetích osob poskytovaných poskytovatelem </w:t>
      </w:r>
      <w:r>
        <w:rPr>
          <w:lang w:eastAsia="ar-SA"/>
        </w:rPr>
        <w:t xml:space="preserve">v cloudu </w:t>
      </w:r>
      <w:r w:rsidRPr="009C0E29">
        <w:rPr>
          <w:lang w:eastAsia="ar-SA"/>
        </w:rPr>
        <w:t xml:space="preserve">k užívání </w:t>
      </w:r>
      <w:r w:rsidR="00E61ADD">
        <w:rPr>
          <w:lang w:eastAsia="ar-SA"/>
        </w:rPr>
        <w:t>objednate</w:t>
      </w:r>
      <w:r w:rsidR="00817E64">
        <w:rPr>
          <w:lang w:eastAsia="ar-SA"/>
        </w:rPr>
        <w:t>l</w:t>
      </w:r>
      <w:r>
        <w:rPr>
          <w:lang w:eastAsia="ar-SA"/>
        </w:rPr>
        <w:t>i v </w:t>
      </w:r>
      <w:r w:rsidRPr="009C0E29">
        <w:rPr>
          <w:lang w:eastAsia="ar-SA"/>
        </w:rPr>
        <w:t xml:space="preserve">rámci této smlouvy. </w:t>
      </w:r>
    </w:p>
    <w:p w14:paraId="79A057C6" w14:textId="77777777" w:rsidR="007A18E9" w:rsidRPr="00847150" w:rsidRDefault="00C706DF" w:rsidP="00CD4B3D">
      <w:pPr>
        <w:pStyle w:val="Nadpis2"/>
      </w:pPr>
      <w:r>
        <w:rPr>
          <w:szCs w:val="22"/>
        </w:rPr>
        <w:t>Článek I</w:t>
      </w:r>
      <w:r w:rsidR="00CD4B3D" w:rsidRPr="00847150">
        <w:rPr>
          <w:szCs w:val="22"/>
        </w:rPr>
        <w:br/>
      </w:r>
      <w:r w:rsidR="007A18E9" w:rsidRPr="00847150">
        <w:t>Předmět smlouvy</w:t>
      </w:r>
    </w:p>
    <w:p w14:paraId="175432AE" w14:textId="63D9340E" w:rsidR="00715639" w:rsidRPr="009C0E29" w:rsidRDefault="007A18E9" w:rsidP="009C0E29">
      <w:pPr>
        <w:widowControl w:val="0"/>
        <w:numPr>
          <w:ilvl w:val="0"/>
          <w:numId w:val="2"/>
        </w:numPr>
        <w:adjustRightInd w:val="0"/>
        <w:spacing w:before="120"/>
        <w:jc w:val="both"/>
        <w:rPr>
          <w:rFonts w:cs="Arial"/>
          <w:szCs w:val="20"/>
        </w:rPr>
      </w:pPr>
      <w:r w:rsidRPr="00847150">
        <w:rPr>
          <w:rFonts w:cs="Arial"/>
          <w:szCs w:val="20"/>
        </w:rPr>
        <w:t>Předmětem této smlouvy</w:t>
      </w:r>
      <w:r w:rsidR="00611694">
        <w:rPr>
          <w:rFonts w:cs="Arial"/>
          <w:szCs w:val="20"/>
        </w:rPr>
        <w:t xml:space="preserve"> o poskytování software</w:t>
      </w:r>
      <w:r w:rsidRPr="00847150">
        <w:rPr>
          <w:rFonts w:cs="Arial"/>
          <w:szCs w:val="20"/>
        </w:rPr>
        <w:t xml:space="preserve"> (dále jen „smlouva“) je závazek </w:t>
      </w:r>
      <w:r w:rsidR="00611694">
        <w:rPr>
          <w:rFonts w:cs="Arial"/>
          <w:szCs w:val="20"/>
        </w:rPr>
        <w:t>poskytovatele</w:t>
      </w:r>
      <w:r w:rsidRPr="00847150">
        <w:rPr>
          <w:rFonts w:cs="Arial"/>
          <w:szCs w:val="20"/>
        </w:rPr>
        <w:t xml:space="preserve"> </w:t>
      </w:r>
      <w:r w:rsidR="00611694">
        <w:rPr>
          <w:rFonts w:cs="Arial"/>
          <w:szCs w:val="20"/>
        </w:rPr>
        <w:t>umožnit</w:t>
      </w:r>
      <w:r w:rsidRPr="00847150">
        <w:rPr>
          <w:rFonts w:cs="Arial"/>
          <w:szCs w:val="20"/>
        </w:rPr>
        <w:t xml:space="preserve"> </w:t>
      </w:r>
      <w:r w:rsidR="00E61ADD">
        <w:rPr>
          <w:rFonts w:cs="Arial"/>
          <w:szCs w:val="20"/>
        </w:rPr>
        <w:t>objednatel</w:t>
      </w:r>
      <w:r w:rsidR="00611694">
        <w:rPr>
          <w:rFonts w:cs="Arial"/>
          <w:szCs w:val="20"/>
        </w:rPr>
        <w:t>i</w:t>
      </w:r>
      <w:r w:rsidRPr="00847150">
        <w:rPr>
          <w:rFonts w:cs="Arial"/>
          <w:szCs w:val="20"/>
        </w:rPr>
        <w:t xml:space="preserve"> </w:t>
      </w:r>
      <w:r w:rsidR="00611694">
        <w:rPr>
          <w:rFonts w:cs="Arial"/>
          <w:szCs w:val="20"/>
        </w:rPr>
        <w:t xml:space="preserve">užívání </w:t>
      </w:r>
      <w:r w:rsidR="009C0E29">
        <w:rPr>
          <w:rFonts w:cs="Arial"/>
          <w:szCs w:val="20"/>
        </w:rPr>
        <w:t>systému</w:t>
      </w:r>
      <w:r w:rsidR="00611694">
        <w:rPr>
          <w:rFonts w:cs="Arial"/>
          <w:szCs w:val="20"/>
        </w:rPr>
        <w:t xml:space="preserve"> </w:t>
      </w:r>
      <w:r w:rsidR="009C0E29">
        <w:rPr>
          <w:rFonts w:cs="Arial"/>
          <w:szCs w:val="20"/>
        </w:rPr>
        <w:t>v cloudu</w:t>
      </w:r>
      <w:r w:rsidR="00611694">
        <w:rPr>
          <w:rFonts w:cs="Arial"/>
          <w:szCs w:val="20"/>
        </w:rPr>
        <w:t xml:space="preserve"> </w:t>
      </w:r>
      <w:r w:rsidR="009C0E29">
        <w:rPr>
          <w:rFonts w:cs="Arial"/>
          <w:szCs w:val="20"/>
        </w:rPr>
        <w:t xml:space="preserve">formou outsourcingu </w:t>
      </w:r>
      <w:r w:rsidR="00611694" w:rsidRPr="009C0E29">
        <w:rPr>
          <w:rFonts w:cs="Arial"/>
          <w:szCs w:val="20"/>
        </w:rPr>
        <w:t xml:space="preserve">a závazek </w:t>
      </w:r>
      <w:r w:rsidR="00E61ADD">
        <w:rPr>
          <w:rFonts w:cs="Arial"/>
          <w:szCs w:val="20"/>
        </w:rPr>
        <w:t>objednate</w:t>
      </w:r>
      <w:r w:rsidR="00817E64">
        <w:rPr>
          <w:rFonts w:cs="Arial"/>
          <w:szCs w:val="20"/>
        </w:rPr>
        <w:t>l</w:t>
      </w:r>
      <w:r w:rsidR="00611694" w:rsidRPr="009C0E29">
        <w:rPr>
          <w:rFonts w:cs="Arial"/>
          <w:szCs w:val="20"/>
        </w:rPr>
        <w:t>e za takové užívání platit odměnu ve prospěch poskytovatele.</w:t>
      </w:r>
      <w:r w:rsidRPr="009C0E29">
        <w:rPr>
          <w:rFonts w:cs="Arial"/>
          <w:szCs w:val="20"/>
        </w:rPr>
        <w:t xml:space="preserve"> </w:t>
      </w:r>
    </w:p>
    <w:p w14:paraId="1428F87B" w14:textId="21E2F08E" w:rsidR="007A18E9" w:rsidRPr="00847150" w:rsidRDefault="00611694" w:rsidP="00466658">
      <w:pPr>
        <w:widowControl w:val="0"/>
        <w:numPr>
          <w:ilvl w:val="0"/>
          <w:numId w:val="2"/>
        </w:numPr>
        <w:adjustRightInd w:val="0"/>
        <w:spacing w:before="120"/>
        <w:jc w:val="both"/>
        <w:rPr>
          <w:rFonts w:cs="Arial"/>
          <w:szCs w:val="20"/>
        </w:rPr>
      </w:pPr>
      <w:r>
        <w:rPr>
          <w:rFonts w:cs="Arial"/>
          <w:szCs w:val="20"/>
        </w:rPr>
        <w:t xml:space="preserve">Předmětem této smlouvy je také prvotní konfigurace systému, import dat dodaných </w:t>
      </w:r>
      <w:r w:rsidR="00E61ADD">
        <w:rPr>
          <w:rFonts w:cs="Arial"/>
          <w:szCs w:val="20"/>
        </w:rPr>
        <w:t>objednate</w:t>
      </w:r>
      <w:r w:rsidR="00817E64">
        <w:rPr>
          <w:rFonts w:cs="Arial"/>
          <w:szCs w:val="20"/>
        </w:rPr>
        <w:t>l</w:t>
      </w:r>
      <w:r>
        <w:rPr>
          <w:rFonts w:cs="Arial"/>
          <w:szCs w:val="20"/>
        </w:rPr>
        <w:t>em, zaškolení obsluhy a předání systému do ostrého provozu.</w:t>
      </w:r>
    </w:p>
    <w:p w14:paraId="02D1542A" w14:textId="77777777" w:rsidR="007A18E9" w:rsidRPr="00847150" w:rsidRDefault="00C706DF" w:rsidP="00CD4B3D">
      <w:pPr>
        <w:pStyle w:val="Nadpis2"/>
      </w:pPr>
      <w:r>
        <w:t>Článek II</w:t>
      </w:r>
      <w:r w:rsidR="00CD4B3D" w:rsidRPr="00847150">
        <w:br/>
      </w:r>
      <w:r w:rsidR="00715639" w:rsidRPr="00847150">
        <w:t>Termín a m</w:t>
      </w:r>
      <w:r w:rsidR="007A18E9" w:rsidRPr="00847150">
        <w:t>ísto plnění</w:t>
      </w:r>
    </w:p>
    <w:p w14:paraId="33967BB1" w14:textId="5E6C02F6" w:rsidR="009F245A" w:rsidRPr="00847150" w:rsidRDefault="007A18E9" w:rsidP="00466658">
      <w:pPr>
        <w:numPr>
          <w:ilvl w:val="0"/>
          <w:numId w:val="5"/>
        </w:numPr>
        <w:spacing w:before="120"/>
        <w:jc w:val="both"/>
      </w:pPr>
      <w:r w:rsidRPr="00847150">
        <w:t>Místem plnění j</w:t>
      </w:r>
      <w:r w:rsidR="00611694">
        <w:t xml:space="preserve">e sídlo </w:t>
      </w:r>
      <w:r w:rsidR="00E61ADD">
        <w:t>objednat</w:t>
      </w:r>
      <w:r w:rsidR="00817E64">
        <w:t>el</w:t>
      </w:r>
      <w:r w:rsidR="00611694">
        <w:t>e, jeho poboček</w:t>
      </w:r>
      <w:r w:rsidRPr="00847150">
        <w:t xml:space="preserve"> </w:t>
      </w:r>
      <w:r w:rsidR="00611694">
        <w:t xml:space="preserve">knihoven uvedených v </w:t>
      </w:r>
      <w:r w:rsidRPr="00847150">
        <w:t>příloze č. 3.</w:t>
      </w:r>
    </w:p>
    <w:p w14:paraId="2F140421" w14:textId="410247FF" w:rsidR="009F245A" w:rsidRPr="00611694" w:rsidRDefault="00611694" w:rsidP="00C00C59">
      <w:pPr>
        <w:numPr>
          <w:ilvl w:val="0"/>
          <w:numId w:val="5"/>
        </w:numPr>
        <w:spacing w:before="120"/>
        <w:jc w:val="both"/>
      </w:pPr>
      <w:r>
        <w:rPr>
          <w:rFonts w:cs="Arial"/>
          <w:szCs w:val="20"/>
        </w:rPr>
        <w:t xml:space="preserve">Prvotní konfigurace, import dat a zaškolení obsluhy a předání </w:t>
      </w:r>
      <w:r w:rsidR="00255EB0">
        <w:rPr>
          <w:rFonts w:cs="Arial"/>
          <w:szCs w:val="20"/>
        </w:rPr>
        <w:t xml:space="preserve">systému </w:t>
      </w:r>
      <w:r>
        <w:rPr>
          <w:rFonts w:cs="Arial"/>
          <w:szCs w:val="20"/>
        </w:rPr>
        <w:t xml:space="preserve">do </w:t>
      </w:r>
      <w:r w:rsidR="00255EB0">
        <w:rPr>
          <w:rFonts w:cs="Arial"/>
          <w:szCs w:val="20"/>
        </w:rPr>
        <w:t xml:space="preserve">užívání </w:t>
      </w:r>
      <w:r>
        <w:rPr>
          <w:rFonts w:cs="Arial"/>
          <w:szCs w:val="20"/>
        </w:rPr>
        <w:t>bude dodáno</w:t>
      </w:r>
      <w:r w:rsidR="009F245A" w:rsidRPr="00847150">
        <w:rPr>
          <w:rFonts w:cs="Arial"/>
          <w:szCs w:val="20"/>
        </w:rPr>
        <w:t xml:space="preserve"> do </w:t>
      </w:r>
      <w:sdt>
        <w:sdtPr>
          <w:id w:val="1956912171"/>
          <w:placeholder>
            <w:docPart w:val="E76E7897F55343B2AA3506D49E499C98"/>
          </w:placeholder>
        </w:sdtPr>
        <w:sdtEndPr>
          <w:rPr>
            <w:color w:val="FF0000"/>
          </w:rPr>
        </w:sdtEndPr>
        <w:sdtContent>
          <w:r w:rsidR="00456B66">
            <w:t>31</w:t>
          </w:r>
          <w:r w:rsidR="00BF1CE4">
            <w:t>.</w:t>
          </w:r>
          <w:r w:rsidR="00456B66">
            <w:t>03</w:t>
          </w:r>
          <w:r w:rsidR="00BF1CE4">
            <w:t>. 2023</w:t>
          </w:r>
        </w:sdtContent>
      </w:sdt>
      <w:r w:rsidR="009F245A" w:rsidRPr="00847150">
        <w:rPr>
          <w:rFonts w:cs="Arial"/>
          <w:szCs w:val="20"/>
        </w:rPr>
        <w:t>.</w:t>
      </w:r>
    </w:p>
    <w:p w14:paraId="2DEF33C4" w14:textId="77777777" w:rsidR="00611694" w:rsidRPr="00847150" w:rsidRDefault="00611694" w:rsidP="00C00C59">
      <w:pPr>
        <w:numPr>
          <w:ilvl w:val="0"/>
          <w:numId w:val="5"/>
        </w:numPr>
        <w:spacing w:before="120"/>
        <w:jc w:val="both"/>
      </w:pPr>
      <w:r>
        <w:rPr>
          <w:rFonts w:cs="Arial"/>
          <w:szCs w:val="20"/>
        </w:rPr>
        <w:t>Poskytování outsourcingu je na dobu neurčitou, po celou dobu platnosti smlouvy.</w:t>
      </w:r>
    </w:p>
    <w:p w14:paraId="4CA1AE82" w14:textId="77777777" w:rsidR="009C0E29" w:rsidRDefault="009C0E29">
      <w:pPr>
        <w:autoSpaceDE/>
        <w:autoSpaceDN/>
        <w:rPr>
          <w:rFonts w:cs="Arial"/>
          <w:b/>
          <w:bCs/>
          <w:iCs/>
          <w:szCs w:val="20"/>
          <w:lang w:eastAsia="ar-SA"/>
        </w:rPr>
      </w:pPr>
    </w:p>
    <w:p w14:paraId="71B095ED" w14:textId="77777777" w:rsidR="007A18E9" w:rsidRPr="00847150" w:rsidRDefault="007A18E9" w:rsidP="00CD4B3D">
      <w:pPr>
        <w:pStyle w:val="Nadpis2"/>
        <w:rPr>
          <w:rStyle w:val="Zdraznnjemn"/>
          <w:rFonts w:cs="Arial"/>
          <w:b w:val="0"/>
          <w:iCs w:val="0"/>
        </w:rPr>
      </w:pPr>
      <w:r w:rsidRPr="00847150">
        <w:lastRenderedPageBreak/>
        <w:t>Článek I</w:t>
      </w:r>
      <w:r w:rsidR="009F245A" w:rsidRPr="00847150">
        <w:t>II</w:t>
      </w:r>
      <w:r w:rsidR="00CD4B3D" w:rsidRPr="00847150">
        <w:br/>
      </w:r>
      <w:r w:rsidR="00255EB0">
        <w:t>Konfigurace systému</w:t>
      </w:r>
    </w:p>
    <w:p w14:paraId="1E74AA19" w14:textId="77777777" w:rsidR="009F245A" w:rsidRPr="00847150" w:rsidRDefault="00611694" w:rsidP="00466658">
      <w:pPr>
        <w:widowControl w:val="0"/>
        <w:numPr>
          <w:ilvl w:val="0"/>
          <w:numId w:val="6"/>
        </w:numPr>
        <w:tabs>
          <w:tab w:val="right" w:pos="426"/>
        </w:tabs>
        <w:adjustRightInd w:val="0"/>
        <w:spacing w:before="120"/>
        <w:jc w:val="both"/>
        <w:rPr>
          <w:rFonts w:cs="Arial"/>
          <w:szCs w:val="20"/>
        </w:rPr>
      </w:pPr>
      <w:r>
        <w:t>Poskytovatel</w:t>
      </w:r>
      <w:r w:rsidR="007A18E9" w:rsidRPr="00847150">
        <w:t xml:space="preserve"> se zavazuje </w:t>
      </w:r>
      <w:r w:rsidR="00255EB0">
        <w:t xml:space="preserve">provést konfiguraci systému dle specifikace uvedené v příloze č. 1 </w:t>
      </w:r>
      <w:r w:rsidR="007A18E9" w:rsidRPr="00847150">
        <w:t>řádně</w:t>
      </w:r>
      <w:r w:rsidR="00255EB0">
        <w:t>,</w:t>
      </w:r>
      <w:r w:rsidR="007A18E9" w:rsidRPr="00847150">
        <w:t xml:space="preserve"> včas bez vad a nedodělků. </w:t>
      </w:r>
    </w:p>
    <w:p w14:paraId="7CAE4470" w14:textId="77777777" w:rsidR="00DB2B5C" w:rsidRPr="00DB2B5C" w:rsidRDefault="00255EB0" w:rsidP="00466658">
      <w:pPr>
        <w:widowControl w:val="0"/>
        <w:numPr>
          <w:ilvl w:val="0"/>
          <w:numId w:val="6"/>
        </w:numPr>
        <w:tabs>
          <w:tab w:val="right" w:pos="426"/>
        </w:tabs>
        <w:adjustRightInd w:val="0"/>
        <w:spacing w:before="120"/>
        <w:jc w:val="both"/>
        <w:rPr>
          <w:rFonts w:cs="Arial"/>
          <w:szCs w:val="20"/>
        </w:rPr>
      </w:pPr>
      <w:r>
        <w:t>Poskytovatel</w:t>
      </w:r>
      <w:r w:rsidR="007A18E9" w:rsidRPr="00847150">
        <w:t xml:space="preserve"> prohlašuje, že </w:t>
      </w:r>
      <w:r>
        <w:t>systém</w:t>
      </w:r>
      <w:r w:rsidR="007A18E9" w:rsidRPr="00847150">
        <w:t xml:space="preserve"> ve všech parametrech splňuje minimální technick</w:t>
      </w:r>
      <w:r w:rsidR="007A5FBB">
        <w:t>é</w:t>
      </w:r>
      <w:r w:rsidR="007A18E9" w:rsidRPr="00847150">
        <w:t xml:space="preserve"> a </w:t>
      </w:r>
      <w:r w:rsidR="007A5FBB">
        <w:t>funkční</w:t>
      </w:r>
      <w:r w:rsidR="007A18E9" w:rsidRPr="00847150">
        <w:t xml:space="preserve"> </w:t>
      </w:r>
      <w:r w:rsidR="007A5FBB">
        <w:t>parametry</w:t>
      </w:r>
      <w:r w:rsidR="007A18E9" w:rsidRPr="00847150">
        <w:t xml:space="preserve"> uvedené v příloze č. 1. </w:t>
      </w:r>
    </w:p>
    <w:p w14:paraId="44848834" w14:textId="25BFA6FC" w:rsidR="009F245A" w:rsidRPr="00847150" w:rsidRDefault="007A18E9" w:rsidP="00466658">
      <w:pPr>
        <w:widowControl w:val="0"/>
        <w:numPr>
          <w:ilvl w:val="0"/>
          <w:numId w:val="6"/>
        </w:numPr>
        <w:tabs>
          <w:tab w:val="right" w:pos="426"/>
        </w:tabs>
        <w:adjustRightInd w:val="0"/>
        <w:spacing w:before="120"/>
        <w:jc w:val="both"/>
        <w:rPr>
          <w:rFonts w:cs="Arial"/>
          <w:szCs w:val="20"/>
        </w:rPr>
      </w:pPr>
      <w:r w:rsidRPr="00847150">
        <w:t xml:space="preserve">Smluvní strany se dohodly, že </w:t>
      </w:r>
      <w:r w:rsidR="00255EB0">
        <w:t>systém</w:t>
      </w:r>
      <w:r w:rsidR="00DB2B5C">
        <w:t>, který</w:t>
      </w:r>
      <w:r w:rsidRPr="00847150">
        <w:t xml:space="preserve"> v době jeho předání </w:t>
      </w:r>
      <w:r w:rsidR="00E61ADD">
        <w:t>objednat</w:t>
      </w:r>
      <w:r w:rsidR="00DB2B5C">
        <w:t>eli, má</w:t>
      </w:r>
      <w:r w:rsidRPr="00847150">
        <w:t xml:space="preserve"> vady či nedodělky</w:t>
      </w:r>
      <w:r w:rsidR="007A5FBB">
        <w:t xml:space="preserve"> nebo neodpovídá minimálním technickým a funkčním parametrům</w:t>
      </w:r>
      <w:r w:rsidRPr="00847150">
        <w:t xml:space="preserve">, je </w:t>
      </w:r>
      <w:r w:rsidR="00E61ADD">
        <w:t>objedna</w:t>
      </w:r>
      <w:r w:rsidR="00817E64">
        <w:t>tel</w:t>
      </w:r>
      <w:r w:rsidRPr="00847150">
        <w:t xml:space="preserve"> oprávněn odmítnout </w:t>
      </w:r>
      <w:r w:rsidR="00DB2B5C">
        <w:t xml:space="preserve">převzít </w:t>
      </w:r>
      <w:r w:rsidR="00255EB0">
        <w:t>do užívání</w:t>
      </w:r>
      <w:r w:rsidRPr="00847150">
        <w:t>.</w:t>
      </w:r>
    </w:p>
    <w:p w14:paraId="2B6A1520" w14:textId="0DD898E0" w:rsidR="009F245A" w:rsidRPr="00847150" w:rsidRDefault="00255EB0" w:rsidP="00466658">
      <w:pPr>
        <w:widowControl w:val="0"/>
        <w:numPr>
          <w:ilvl w:val="0"/>
          <w:numId w:val="6"/>
        </w:numPr>
        <w:tabs>
          <w:tab w:val="right" w:pos="426"/>
        </w:tabs>
        <w:adjustRightInd w:val="0"/>
        <w:spacing w:before="120"/>
        <w:jc w:val="both"/>
        <w:rPr>
          <w:rFonts w:cs="Arial"/>
          <w:szCs w:val="20"/>
        </w:rPr>
      </w:pPr>
      <w:r>
        <w:rPr>
          <w:rFonts w:cs="Arial"/>
          <w:szCs w:val="20"/>
        </w:rPr>
        <w:t>Objednatel</w:t>
      </w:r>
      <w:r w:rsidR="007A18E9" w:rsidRPr="00847150">
        <w:rPr>
          <w:rFonts w:cs="Arial"/>
          <w:szCs w:val="20"/>
        </w:rPr>
        <w:t xml:space="preserve"> se zavazuje umožnit přístup určeným zaměstnancům </w:t>
      </w:r>
      <w:r w:rsidR="00C346D3">
        <w:rPr>
          <w:rFonts w:cs="Arial"/>
          <w:szCs w:val="20"/>
        </w:rPr>
        <w:t>poskytovatele</w:t>
      </w:r>
      <w:r w:rsidR="007A18E9" w:rsidRPr="00847150">
        <w:rPr>
          <w:rFonts w:cs="Arial"/>
          <w:szCs w:val="20"/>
        </w:rPr>
        <w:t xml:space="preserve"> do místa plnění za účelem plnění závazků vyplývajících z této smlouvy.</w:t>
      </w:r>
    </w:p>
    <w:p w14:paraId="1FB92520" w14:textId="754D997A" w:rsidR="009F245A" w:rsidRDefault="00255EB0" w:rsidP="00C706DF">
      <w:pPr>
        <w:widowControl w:val="0"/>
        <w:numPr>
          <w:ilvl w:val="0"/>
          <w:numId w:val="6"/>
        </w:numPr>
        <w:tabs>
          <w:tab w:val="right" w:pos="426"/>
        </w:tabs>
        <w:adjustRightInd w:val="0"/>
        <w:spacing w:before="120"/>
        <w:jc w:val="both"/>
        <w:rPr>
          <w:rFonts w:cs="Arial"/>
          <w:szCs w:val="20"/>
        </w:rPr>
      </w:pPr>
      <w:r>
        <w:rPr>
          <w:rFonts w:cs="Arial"/>
          <w:szCs w:val="20"/>
        </w:rPr>
        <w:t>Konfigurace systému</w:t>
      </w:r>
      <w:r w:rsidR="001F445B">
        <w:rPr>
          <w:rFonts w:cs="Arial"/>
          <w:szCs w:val="20"/>
        </w:rPr>
        <w:t xml:space="preserve"> se</w:t>
      </w:r>
      <w:r w:rsidR="007A18E9" w:rsidRPr="00847150">
        <w:rPr>
          <w:rFonts w:cs="Arial"/>
          <w:szCs w:val="20"/>
        </w:rPr>
        <w:t xml:space="preserve"> považuje za splněn</w:t>
      </w:r>
      <w:r>
        <w:rPr>
          <w:rFonts w:cs="Arial"/>
          <w:szCs w:val="20"/>
        </w:rPr>
        <w:t>ou</w:t>
      </w:r>
      <w:r w:rsidR="007A18E9" w:rsidRPr="00847150">
        <w:rPr>
          <w:rFonts w:cs="Arial"/>
          <w:szCs w:val="20"/>
        </w:rPr>
        <w:t xml:space="preserve">, </w:t>
      </w:r>
      <w:r w:rsidR="00C706DF" w:rsidRPr="00C706DF">
        <w:rPr>
          <w:rFonts w:cs="Arial"/>
          <w:szCs w:val="20"/>
        </w:rPr>
        <w:t xml:space="preserve">pokud </w:t>
      </w:r>
      <w:r>
        <w:rPr>
          <w:rFonts w:cs="Arial"/>
          <w:szCs w:val="20"/>
        </w:rPr>
        <w:t xml:space="preserve">systém </w:t>
      </w:r>
      <w:r w:rsidR="00C706DF" w:rsidRPr="00C706DF">
        <w:rPr>
          <w:rFonts w:cs="Arial"/>
          <w:szCs w:val="20"/>
        </w:rPr>
        <w:t xml:space="preserve">bude řádně a včas předán </w:t>
      </w:r>
      <w:r w:rsidR="00500C94">
        <w:rPr>
          <w:rFonts w:cs="Arial"/>
          <w:szCs w:val="20"/>
        </w:rPr>
        <w:t>objedna</w:t>
      </w:r>
      <w:r w:rsidR="00817E64">
        <w:rPr>
          <w:rFonts w:cs="Arial"/>
          <w:szCs w:val="20"/>
        </w:rPr>
        <w:t>tel</w:t>
      </w:r>
      <w:r>
        <w:rPr>
          <w:rFonts w:cs="Arial"/>
          <w:szCs w:val="20"/>
        </w:rPr>
        <w:t>i</w:t>
      </w:r>
      <w:r w:rsidR="00C706DF" w:rsidRPr="00C706DF">
        <w:rPr>
          <w:rFonts w:cs="Arial"/>
          <w:szCs w:val="20"/>
        </w:rPr>
        <w:t xml:space="preserve"> </w:t>
      </w:r>
      <w:r>
        <w:rPr>
          <w:rFonts w:cs="Arial"/>
          <w:szCs w:val="20"/>
        </w:rPr>
        <w:t xml:space="preserve">do užívání </w:t>
      </w:r>
      <w:r w:rsidR="00C706DF" w:rsidRPr="00C706DF">
        <w:rPr>
          <w:rFonts w:cs="Arial"/>
          <w:szCs w:val="20"/>
        </w:rPr>
        <w:t>v</w:t>
      </w:r>
      <w:r w:rsidR="00C00C59">
        <w:rPr>
          <w:rFonts w:cs="Arial"/>
          <w:szCs w:val="20"/>
        </w:rPr>
        <w:t> </w:t>
      </w:r>
      <w:r w:rsidR="00C706DF" w:rsidRPr="00C706DF">
        <w:rPr>
          <w:rFonts w:cs="Arial"/>
          <w:szCs w:val="20"/>
        </w:rPr>
        <w:t>rozsahu dle článku III</w:t>
      </w:r>
      <w:r>
        <w:rPr>
          <w:rFonts w:cs="Arial"/>
          <w:szCs w:val="20"/>
        </w:rPr>
        <w:t xml:space="preserve">. </w:t>
      </w:r>
      <w:r w:rsidR="007A18E9" w:rsidRPr="00847150">
        <w:rPr>
          <w:rFonts w:cs="Arial"/>
          <w:szCs w:val="20"/>
        </w:rPr>
        <w:t xml:space="preserve">Převzetí bude potvrzeno podpisem </w:t>
      </w:r>
      <w:r>
        <w:rPr>
          <w:rFonts w:cs="Arial"/>
          <w:szCs w:val="20"/>
        </w:rPr>
        <w:t xml:space="preserve">předávacího protokolu </w:t>
      </w:r>
      <w:r w:rsidR="007A18E9" w:rsidRPr="00847150">
        <w:rPr>
          <w:rFonts w:cs="Arial"/>
          <w:szCs w:val="20"/>
        </w:rPr>
        <w:t xml:space="preserve">oprávněnou osobou </w:t>
      </w:r>
      <w:r w:rsidR="00500C94">
        <w:rPr>
          <w:rFonts w:cs="Arial"/>
          <w:szCs w:val="20"/>
        </w:rPr>
        <w:t>objednatel</w:t>
      </w:r>
      <w:r w:rsidR="001F445B">
        <w:rPr>
          <w:rFonts w:cs="Arial"/>
          <w:szCs w:val="20"/>
        </w:rPr>
        <w:t>e</w:t>
      </w:r>
      <w:r w:rsidR="007A18E9" w:rsidRPr="00847150">
        <w:rPr>
          <w:rFonts w:cs="Arial"/>
          <w:szCs w:val="20"/>
        </w:rPr>
        <w:t>.</w:t>
      </w:r>
    </w:p>
    <w:p w14:paraId="1CD1EE74" w14:textId="77777777" w:rsidR="00255EB0" w:rsidRDefault="00255EB0" w:rsidP="00255EB0">
      <w:pPr>
        <w:pStyle w:val="Nadpis2"/>
        <w:spacing w:after="120"/>
      </w:pPr>
      <w:r>
        <w:t>Článek IV</w:t>
      </w:r>
      <w:r>
        <w:br/>
        <w:t>Import dat</w:t>
      </w:r>
    </w:p>
    <w:p w14:paraId="3CB5A9F6" w14:textId="749E8A45" w:rsidR="001F445B" w:rsidRDefault="00255EB0" w:rsidP="001F445B">
      <w:pPr>
        <w:pStyle w:val="Odstavecseseznamem"/>
        <w:numPr>
          <w:ilvl w:val="0"/>
          <w:numId w:val="13"/>
        </w:numPr>
        <w:spacing w:after="120"/>
        <w:contextualSpacing w:val="0"/>
        <w:jc w:val="both"/>
        <w:rPr>
          <w:lang w:eastAsia="ar-SA"/>
        </w:rPr>
      </w:pPr>
      <w:r>
        <w:rPr>
          <w:lang w:eastAsia="ar-SA"/>
        </w:rPr>
        <w:t xml:space="preserve">Poskytovatel se zavazuje provést import dat </w:t>
      </w:r>
      <w:r w:rsidR="001F445B">
        <w:rPr>
          <w:lang w:eastAsia="ar-SA"/>
        </w:rPr>
        <w:t xml:space="preserve">předaných </w:t>
      </w:r>
      <w:r w:rsidR="00D2342F">
        <w:rPr>
          <w:lang w:eastAsia="ar-SA"/>
        </w:rPr>
        <w:t>objednat</w:t>
      </w:r>
      <w:r w:rsidR="00817E64">
        <w:rPr>
          <w:lang w:eastAsia="ar-SA"/>
        </w:rPr>
        <w:t>el</w:t>
      </w:r>
      <w:r w:rsidR="001F445B">
        <w:rPr>
          <w:lang w:eastAsia="ar-SA"/>
        </w:rPr>
        <w:t xml:space="preserve">em do systému tak, aby </w:t>
      </w:r>
      <w:r w:rsidR="00D2342F">
        <w:rPr>
          <w:lang w:eastAsia="ar-SA"/>
        </w:rPr>
        <w:t>objednat</w:t>
      </w:r>
      <w:r w:rsidR="00817E64">
        <w:rPr>
          <w:lang w:eastAsia="ar-SA"/>
        </w:rPr>
        <w:t>el</w:t>
      </w:r>
      <w:r w:rsidR="001F445B">
        <w:rPr>
          <w:lang w:eastAsia="ar-SA"/>
        </w:rPr>
        <w:t xml:space="preserve"> po převzetí systému do užívání mohl navázat a pokračovat v práci s těmito daty.</w:t>
      </w:r>
    </w:p>
    <w:p w14:paraId="204629B2" w14:textId="77777777" w:rsidR="001F445B" w:rsidRDefault="001F445B" w:rsidP="001F445B">
      <w:pPr>
        <w:pStyle w:val="Odstavecseseznamem"/>
        <w:numPr>
          <w:ilvl w:val="0"/>
          <w:numId w:val="13"/>
        </w:numPr>
        <w:spacing w:after="120"/>
        <w:contextualSpacing w:val="0"/>
        <w:jc w:val="both"/>
        <w:rPr>
          <w:lang w:eastAsia="ar-SA"/>
        </w:rPr>
      </w:pPr>
      <w:r>
        <w:rPr>
          <w:lang w:eastAsia="ar-SA"/>
        </w:rPr>
        <w:t>Poskytovatel prohlašuje, že se seznámil s obsahem a strukturou dat k importu před uzavřením smlouvy a</w:t>
      </w:r>
      <w:r w:rsidR="00C00C59">
        <w:rPr>
          <w:lang w:eastAsia="ar-SA"/>
        </w:rPr>
        <w:t> </w:t>
      </w:r>
      <w:r>
        <w:rPr>
          <w:lang w:eastAsia="ar-SA"/>
        </w:rPr>
        <w:t>potvrzuje, že import dat do systému je možný.</w:t>
      </w:r>
    </w:p>
    <w:p w14:paraId="3EBA57A6" w14:textId="77777777" w:rsidR="001F445B" w:rsidRDefault="001F445B" w:rsidP="001F445B">
      <w:pPr>
        <w:pStyle w:val="Odstavecseseznamem"/>
        <w:numPr>
          <w:ilvl w:val="0"/>
          <w:numId w:val="13"/>
        </w:numPr>
        <w:spacing w:after="120"/>
        <w:contextualSpacing w:val="0"/>
        <w:jc w:val="both"/>
        <w:rPr>
          <w:lang w:eastAsia="ar-SA"/>
        </w:rPr>
      </w:pPr>
      <w:r w:rsidRPr="00D2342F">
        <w:rPr>
          <w:lang w:eastAsia="ar-SA"/>
        </w:rPr>
        <w:t>Objednatel</w:t>
      </w:r>
      <w:r>
        <w:rPr>
          <w:lang w:eastAsia="ar-SA"/>
        </w:rPr>
        <w:t xml:space="preserve"> se zavazuje zajistit součinnost při importu dat, zejména zajistit poskytovateli přístup k databázi a</w:t>
      </w:r>
      <w:r w:rsidR="00C00C59">
        <w:rPr>
          <w:lang w:eastAsia="ar-SA"/>
        </w:rPr>
        <w:t> </w:t>
      </w:r>
      <w:r>
        <w:rPr>
          <w:lang w:eastAsia="ar-SA"/>
        </w:rPr>
        <w:t>datovým souborům obsahujícím data pro import.</w:t>
      </w:r>
    </w:p>
    <w:p w14:paraId="0DC147CF" w14:textId="66404C24" w:rsidR="001F445B" w:rsidRPr="001F445B" w:rsidRDefault="001F445B" w:rsidP="001F445B">
      <w:pPr>
        <w:pStyle w:val="Odstavecseseznamem"/>
        <w:numPr>
          <w:ilvl w:val="0"/>
          <w:numId w:val="13"/>
        </w:numPr>
        <w:spacing w:after="120"/>
        <w:contextualSpacing w:val="0"/>
        <w:jc w:val="both"/>
        <w:rPr>
          <w:lang w:eastAsia="ar-SA"/>
        </w:rPr>
      </w:pPr>
      <w:r>
        <w:rPr>
          <w:lang w:eastAsia="ar-SA"/>
        </w:rPr>
        <w:t xml:space="preserve">Import dat se </w:t>
      </w:r>
      <w:r w:rsidRPr="001F445B">
        <w:rPr>
          <w:rFonts w:cs="Arial"/>
          <w:szCs w:val="20"/>
        </w:rPr>
        <w:t>považuje za splněn</w:t>
      </w:r>
      <w:r>
        <w:rPr>
          <w:rFonts w:cs="Arial"/>
          <w:szCs w:val="20"/>
        </w:rPr>
        <w:t>ý</w:t>
      </w:r>
      <w:r w:rsidRPr="001F445B">
        <w:rPr>
          <w:rFonts w:cs="Arial"/>
          <w:szCs w:val="20"/>
        </w:rPr>
        <w:t xml:space="preserve">, pokud systém bude řádně a včas předán </w:t>
      </w:r>
      <w:r w:rsidR="00D2342F">
        <w:rPr>
          <w:rFonts w:cs="Arial"/>
          <w:szCs w:val="20"/>
        </w:rPr>
        <w:t>objednat</w:t>
      </w:r>
      <w:r w:rsidR="00817E64">
        <w:rPr>
          <w:rFonts w:cs="Arial"/>
          <w:szCs w:val="20"/>
        </w:rPr>
        <w:t>el</w:t>
      </w:r>
      <w:r w:rsidRPr="001F445B">
        <w:rPr>
          <w:rFonts w:cs="Arial"/>
          <w:szCs w:val="20"/>
        </w:rPr>
        <w:t>i do užívání v rozsahu dle článku I</w:t>
      </w:r>
      <w:r>
        <w:rPr>
          <w:rFonts w:cs="Arial"/>
          <w:szCs w:val="20"/>
        </w:rPr>
        <w:t>V</w:t>
      </w:r>
      <w:r w:rsidRPr="001F445B">
        <w:rPr>
          <w:rFonts w:cs="Arial"/>
          <w:szCs w:val="20"/>
        </w:rPr>
        <w:t xml:space="preserve">. Převzetí bude potvrzeno podpisem předávacího protokolu oprávněnou osobou </w:t>
      </w:r>
      <w:r w:rsidR="00C15FD3">
        <w:rPr>
          <w:rFonts w:cs="Arial"/>
          <w:szCs w:val="20"/>
        </w:rPr>
        <w:t>objednat</w:t>
      </w:r>
      <w:r w:rsidR="00817E64">
        <w:rPr>
          <w:rFonts w:cs="Arial"/>
          <w:szCs w:val="20"/>
        </w:rPr>
        <w:t>el</w:t>
      </w:r>
      <w:r>
        <w:rPr>
          <w:rFonts w:cs="Arial"/>
          <w:szCs w:val="20"/>
        </w:rPr>
        <w:t>e</w:t>
      </w:r>
      <w:r w:rsidRPr="001F445B">
        <w:rPr>
          <w:rFonts w:cs="Arial"/>
          <w:szCs w:val="20"/>
        </w:rPr>
        <w:t>.</w:t>
      </w:r>
    </w:p>
    <w:p w14:paraId="4AEC9522" w14:textId="77777777" w:rsidR="009F245A" w:rsidRDefault="001F445B" w:rsidP="001F445B">
      <w:pPr>
        <w:pStyle w:val="Nadpis2"/>
      </w:pPr>
      <w:r>
        <w:t>Článek V</w:t>
      </w:r>
      <w:r>
        <w:br/>
        <w:t>Outsourcing</w:t>
      </w:r>
    </w:p>
    <w:p w14:paraId="71221762" w14:textId="6DDED19C" w:rsidR="006C3AC6" w:rsidRDefault="006C3AC6" w:rsidP="00817E64">
      <w:pPr>
        <w:pStyle w:val="Odstavecseseznamem"/>
        <w:numPr>
          <w:ilvl w:val="0"/>
          <w:numId w:val="15"/>
        </w:numPr>
        <w:spacing w:before="120"/>
        <w:contextualSpacing w:val="0"/>
        <w:jc w:val="both"/>
        <w:rPr>
          <w:lang w:eastAsia="ar-SA"/>
        </w:rPr>
      </w:pPr>
      <w:r>
        <w:rPr>
          <w:lang w:eastAsia="ar-SA"/>
        </w:rPr>
        <w:t xml:space="preserve">Poskytovatel se zavazuje poskytovat </w:t>
      </w:r>
      <w:r w:rsidR="00FF3E04">
        <w:rPr>
          <w:lang w:eastAsia="ar-SA"/>
        </w:rPr>
        <w:t>objedna</w:t>
      </w:r>
      <w:r w:rsidR="00817E64">
        <w:rPr>
          <w:lang w:eastAsia="ar-SA"/>
        </w:rPr>
        <w:t>tel</w:t>
      </w:r>
      <w:r>
        <w:rPr>
          <w:lang w:eastAsia="ar-SA"/>
        </w:rPr>
        <w:t xml:space="preserve">i přístup k užívání systému </w:t>
      </w:r>
      <w:r w:rsidR="00817E64">
        <w:rPr>
          <w:lang w:eastAsia="ar-SA"/>
        </w:rPr>
        <w:t xml:space="preserve">v cloudu </w:t>
      </w:r>
      <w:r>
        <w:rPr>
          <w:lang w:eastAsia="ar-SA"/>
        </w:rPr>
        <w:t>ve specifikaci dle přílohy č. 1 po celou dobu platnosti smlouvy.</w:t>
      </w:r>
    </w:p>
    <w:p w14:paraId="43E8093B" w14:textId="77777777" w:rsidR="00817E64" w:rsidRDefault="00817E64" w:rsidP="00817E64">
      <w:pPr>
        <w:pStyle w:val="Odstavecseseznamem"/>
        <w:numPr>
          <w:ilvl w:val="0"/>
          <w:numId w:val="15"/>
        </w:numPr>
        <w:spacing w:before="120"/>
        <w:contextualSpacing w:val="0"/>
        <w:jc w:val="both"/>
        <w:rPr>
          <w:lang w:eastAsia="ar-SA"/>
        </w:rPr>
      </w:pPr>
      <w:r>
        <w:rPr>
          <w:lang w:eastAsia="ar-SA"/>
        </w:rPr>
        <w:t xml:space="preserve">Garantovaná provozní doba cloudu je stanovena v pracovních dnech od </w:t>
      </w:r>
      <w:r w:rsidRPr="00C346D3">
        <w:rPr>
          <w:lang w:eastAsia="ar-SA"/>
        </w:rPr>
        <w:t>07:00 hod. do 20:00</w:t>
      </w:r>
      <w:r>
        <w:rPr>
          <w:lang w:eastAsia="ar-SA"/>
        </w:rPr>
        <w:t xml:space="preserve"> hod. a v sobotu </w:t>
      </w:r>
      <w:r w:rsidRPr="00C346D3">
        <w:rPr>
          <w:lang w:eastAsia="ar-SA"/>
        </w:rPr>
        <w:t>od 07:00 hod. do 14:00 hod</w:t>
      </w:r>
      <w:r>
        <w:rPr>
          <w:lang w:eastAsia="ar-SA"/>
        </w:rPr>
        <w:t>.</w:t>
      </w:r>
      <w:r w:rsidR="00290FD5">
        <w:rPr>
          <w:lang w:eastAsia="ar-SA"/>
        </w:rPr>
        <w:t xml:space="preserve"> (dále také jen „dostupnost“).</w:t>
      </w:r>
    </w:p>
    <w:p w14:paraId="37B6F560" w14:textId="182315E0" w:rsidR="00817E64" w:rsidRDefault="00817E64" w:rsidP="00EC0984">
      <w:pPr>
        <w:pStyle w:val="Odstavecseseznamem"/>
        <w:numPr>
          <w:ilvl w:val="0"/>
          <w:numId w:val="15"/>
        </w:numPr>
        <w:spacing w:before="120"/>
        <w:contextualSpacing w:val="0"/>
        <w:jc w:val="both"/>
        <w:rPr>
          <w:lang w:eastAsia="ar-SA"/>
        </w:rPr>
      </w:pPr>
      <w:r>
        <w:rPr>
          <w:lang w:eastAsia="ar-SA"/>
        </w:rPr>
        <w:t xml:space="preserve">V době </w:t>
      </w:r>
      <w:r w:rsidR="00290FD5">
        <w:rPr>
          <w:lang w:eastAsia="ar-SA"/>
        </w:rPr>
        <w:t xml:space="preserve">dostupnosti </w:t>
      </w:r>
      <w:r>
        <w:rPr>
          <w:lang w:eastAsia="ar-SA"/>
        </w:rPr>
        <w:t xml:space="preserve">poskytovatel garantuje </w:t>
      </w:r>
      <w:r w:rsidR="00686041">
        <w:rPr>
          <w:lang w:eastAsia="ar-SA"/>
        </w:rPr>
        <w:t>objednate</w:t>
      </w:r>
      <w:r>
        <w:rPr>
          <w:lang w:eastAsia="ar-SA"/>
        </w:rPr>
        <w:t>li plnou funkčnost cloudu dle této smlouvy s výhradou možných výpadků v rozsahu do 1 hod. měsíčně.</w:t>
      </w:r>
    </w:p>
    <w:p w14:paraId="00F02EA8" w14:textId="77777777" w:rsidR="00817E64" w:rsidRDefault="00817E64" w:rsidP="00EC0984">
      <w:pPr>
        <w:pStyle w:val="Odstavecseseznamem"/>
        <w:numPr>
          <w:ilvl w:val="0"/>
          <w:numId w:val="15"/>
        </w:numPr>
        <w:spacing w:before="120"/>
        <w:contextualSpacing w:val="0"/>
        <w:jc w:val="both"/>
        <w:rPr>
          <w:lang w:eastAsia="ar-SA"/>
        </w:rPr>
      </w:pPr>
      <w:r>
        <w:rPr>
          <w:lang w:eastAsia="ar-SA"/>
        </w:rPr>
        <w:t>Nad rámec takto poskytovatelem vyhrazené možnosti výpadků ve funkčnosti cloudu v provozní době může dále dojít maximálně ke dvěma výpadkům o délce maximálně 6 hod. za kalendářní rok.</w:t>
      </w:r>
    </w:p>
    <w:p w14:paraId="193AA126" w14:textId="77777777" w:rsidR="00817E64" w:rsidRDefault="00817E64" w:rsidP="00EC0984">
      <w:pPr>
        <w:pStyle w:val="Odstavecseseznamem"/>
        <w:numPr>
          <w:ilvl w:val="0"/>
          <w:numId w:val="15"/>
        </w:numPr>
        <w:spacing w:before="120"/>
        <w:contextualSpacing w:val="0"/>
        <w:jc w:val="both"/>
        <w:rPr>
          <w:lang w:eastAsia="ar-SA"/>
        </w:rPr>
      </w:pPr>
      <w:r>
        <w:rPr>
          <w:lang w:eastAsia="ar-SA"/>
        </w:rPr>
        <w:t>Mimo provozní dobu je užívání služeb cloudu zpravidla možné bez omezení, není však ze strany poskytovatele garantované.</w:t>
      </w:r>
    </w:p>
    <w:p w14:paraId="7944F888" w14:textId="1695F47B" w:rsidR="00EC0984" w:rsidRDefault="00EC0984" w:rsidP="00EC0984">
      <w:pPr>
        <w:pStyle w:val="Odstavecseseznamem"/>
        <w:numPr>
          <w:ilvl w:val="0"/>
          <w:numId w:val="15"/>
        </w:numPr>
        <w:spacing w:before="120"/>
        <w:contextualSpacing w:val="0"/>
        <w:jc w:val="both"/>
        <w:rPr>
          <w:lang w:eastAsia="ar-SA"/>
        </w:rPr>
      </w:pPr>
      <w:r>
        <w:rPr>
          <w:lang w:eastAsia="ar-SA"/>
        </w:rPr>
        <w:t xml:space="preserve">Umožní-li to situace, je poskytovatel povinen </w:t>
      </w:r>
      <w:r w:rsidR="00686041">
        <w:rPr>
          <w:lang w:eastAsia="ar-SA"/>
        </w:rPr>
        <w:t>objednate</w:t>
      </w:r>
      <w:r>
        <w:rPr>
          <w:lang w:eastAsia="ar-SA"/>
        </w:rPr>
        <w:t>le upozornit v předstihu na výpadek služby.</w:t>
      </w:r>
    </w:p>
    <w:p w14:paraId="65FF7AEB" w14:textId="64E22BBF" w:rsidR="00817E64" w:rsidRPr="00C346D3" w:rsidRDefault="006C3AC6" w:rsidP="00817E64">
      <w:pPr>
        <w:pStyle w:val="Odstavecseseznamem"/>
        <w:numPr>
          <w:ilvl w:val="0"/>
          <w:numId w:val="15"/>
        </w:numPr>
        <w:spacing w:before="120"/>
        <w:contextualSpacing w:val="0"/>
        <w:jc w:val="both"/>
        <w:rPr>
          <w:lang w:eastAsia="ar-SA"/>
        </w:rPr>
      </w:pPr>
      <w:r>
        <w:rPr>
          <w:lang w:eastAsia="ar-SA"/>
        </w:rPr>
        <w:t xml:space="preserve">Poskytovatel bude </w:t>
      </w:r>
      <w:r w:rsidR="00C346D3">
        <w:rPr>
          <w:lang w:eastAsia="ar-SA"/>
        </w:rPr>
        <w:t>objedna</w:t>
      </w:r>
      <w:r w:rsidR="00817E64">
        <w:rPr>
          <w:lang w:eastAsia="ar-SA"/>
        </w:rPr>
        <w:t>tel</w:t>
      </w:r>
      <w:r>
        <w:rPr>
          <w:lang w:eastAsia="ar-SA"/>
        </w:rPr>
        <w:t>i v rámci outsourcingu poskytovat také uživatelskou podporu (tzv.</w:t>
      </w:r>
      <w:r w:rsidR="00456B66">
        <w:rPr>
          <w:lang w:eastAsia="ar-SA"/>
        </w:rPr>
        <w:t xml:space="preserve"> </w:t>
      </w:r>
      <w:r>
        <w:rPr>
          <w:lang w:eastAsia="ar-SA"/>
        </w:rPr>
        <w:t>„hotline“)</w:t>
      </w:r>
      <w:r w:rsidR="001C124B">
        <w:rPr>
          <w:lang w:eastAsia="ar-SA"/>
        </w:rPr>
        <w:t xml:space="preserve"> </w:t>
      </w:r>
      <w:r w:rsidR="001C124B" w:rsidRPr="00C346D3">
        <w:rPr>
          <w:lang w:eastAsia="ar-SA"/>
        </w:rPr>
        <w:t>prostřednictvím telefonu, e-mailu a helpdesku</w:t>
      </w:r>
      <w:r w:rsidR="00C00C59" w:rsidRPr="00C346D3">
        <w:rPr>
          <w:lang w:eastAsia="ar-SA"/>
        </w:rPr>
        <w:t>, a to v pracovní dny od 07</w:t>
      </w:r>
      <w:r w:rsidR="00C346D3" w:rsidRPr="00C346D3">
        <w:rPr>
          <w:lang w:eastAsia="ar-SA"/>
        </w:rPr>
        <w:t>:00 do 17</w:t>
      </w:r>
      <w:r w:rsidRPr="00C346D3">
        <w:rPr>
          <w:lang w:eastAsia="ar-SA"/>
        </w:rPr>
        <w:t>:00.</w:t>
      </w:r>
    </w:p>
    <w:p w14:paraId="151B7532" w14:textId="77777777" w:rsidR="00817E64" w:rsidRDefault="00817E64" w:rsidP="00817E64">
      <w:pPr>
        <w:pStyle w:val="Odstavecseseznamem"/>
        <w:numPr>
          <w:ilvl w:val="0"/>
          <w:numId w:val="15"/>
        </w:numPr>
        <w:spacing w:before="120"/>
        <w:contextualSpacing w:val="0"/>
        <w:jc w:val="both"/>
        <w:rPr>
          <w:lang w:eastAsia="ar-SA"/>
        </w:rPr>
      </w:pPr>
      <w:r w:rsidRPr="00C346D3">
        <w:rPr>
          <w:lang w:eastAsia="ar-SA"/>
        </w:rPr>
        <w:t xml:space="preserve">Poskytovatel se zavazuje </w:t>
      </w:r>
      <w:r w:rsidR="00EC0984" w:rsidRPr="00C346D3">
        <w:rPr>
          <w:lang w:eastAsia="ar-SA"/>
        </w:rPr>
        <w:t>provozovat v cloudu</w:t>
      </w:r>
      <w:r>
        <w:rPr>
          <w:lang w:eastAsia="ar-SA"/>
        </w:rPr>
        <w:t>, kter</w:t>
      </w:r>
      <w:r w:rsidR="00EC0984">
        <w:rPr>
          <w:lang w:eastAsia="ar-SA"/>
        </w:rPr>
        <w:t>ý</w:t>
      </w:r>
      <w:r>
        <w:rPr>
          <w:lang w:eastAsia="ar-SA"/>
        </w:rPr>
        <w:t xml:space="preserve"> jsou v souladu s účinnou legislativou, a vždy nejpozději do jednoho měsíce od nabytí účinnosti relevantních právních předpisů </w:t>
      </w:r>
      <w:r w:rsidR="00EC0984">
        <w:rPr>
          <w:lang w:eastAsia="ar-SA"/>
        </w:rPr>
        <w:t>tento</w:t>
      </w:r>
      <w:r>
        <w:rPr>
          <w:lang w:eastAsia="ar-SA"/>
        </w:rPr>
        <w:t xml:space="preserve"> </w:t>
      </w:r>
      <w:r w:rsidR="00EC0984">
        <w:rPr>
          <w:lang w:eastAsia="ar-SA"/>
        </w:rPr>
        <w:t>systém</w:t>
      </w:r>
      <w:r>
        <w:rPr>
          <w:lang w:eastAsia="ar-SA"/>
        </w:rPr>
        <w:t xml:space="preserve"> aktualizovat.</w:t>
      </w:r>
    </w:p>
    <w:p w14:paraId="596BC140" w14:textId="3E6AA041" w:rsidR="00EC0984" w:rsidRDefault="00817E64" w:rsidP="00EC0984">
      <w:pPr>
        <w:pStyle w:val="Odstavecseseznamem"/>
        <w:numPr>
          <w:ilvl w:val="0"/>
          <w:numId w:val="15"/>
        </w:numPr>
        <w:spacing w:before="120"/>
        <w:contextualSpacing w:val="0"/>
        <w:jc w:val="both"/>
        <w:rPr>
          <w:lang w:eastAsia="ar-SA"/>
        </w:rPr>
      </w:pPr>
      <w:r>
        <w:rPr>
          <w:lang w:eastAsia="ar-SA"/>
        </w:rPr>
        <w:t xml:space="preserve">Pokud poskytovatel takto stanovený termín aktualizace </w:t>
      </w:r>
      <w:r w:rsidR="00EC0984">
        <w:rPr>
          <w:lang w:eastAsia="ar-SA"/>
        </w:rPr>
        <w:t>systému</w:t>
      </w:r>
      <w:r>
        <w:rPr>
          <w:lang w:eastAsia="ar-SA"/>
        </w:rPr>
        <w:t xml:space="preserve"> z jakýchkoliv důvodů nedodrží, je povinen </w:t>
      </w:r>
      <w:r w:rsidR="00EC0984">
        <w:rPr>
          <w:lang w:eastAsia="ar-SA"/>
        </w:rPr>
        <w:t>písemně</w:t>
      </w:r>
      <w:r>
        <w:rPr>
          <w:lang w:eastAsia="ar-SA"/>
        </w:rPr>
        <w:t xml:space="preserve"> informovat </w:t>
      </w:r>
      <w:r w:rsidR="00C346D3">
        <w:rPr>
          <w:lang w:eastAsia="ar-SA"/>
        </w:rPr>
        <w:t>objednat</w:t>
      </w:r>
      <w:r>
        <w:rPr>
          <w:lang w:eastAsia="ar-SA"/>
        </w:rPr>
        <w:t xml:space="preserve">ele o postupu, který má </w:t>
      </w:r>
      <w:r w:rsidR="00C346D3" w:rsidRPr="00BC3499">
        <w:rPr>
          <w:lang w:eastAsia="ar-SA"/>
        </w:rPr>
        <w:t>objedna</w:t>
      </w:r>
      <w:r w:rsidRPr="00BC3499">
        <w:rPr>
          <w:lang w:eastAsia="ar-SA"/>
        </w:rPr>
        <w:t>tel</w:t>
      </w:r>
      <w:r>
        <w:rPr>
          <w:lang w:eastAsia="ar-SA"/>
        </w:rPr>
        <w:t xml:space="preserve"> realizovat tak, aby jím byla dodržena účinná ustanovení příslušných právních předpisů, a současně poskytovatel sdělí </w:t>
      </w:r>
      <w:r w:rsidR="00C346D3">
        <w:rPr>
          <w:lang w:eastAsia="ar-SA"/>
        </w:rPr>
        <w:t>objedna</w:t>
      </w:r>
      <w:r>
        <w:rPr>
          <w:lang w:eastAsia="ar-SA"/>
        </w:rPr>
        <w:t xml:space="preserve">teli termín, do kdy tyto změny </w:t>
      </w:r>
      <w:r>
        <w:rPr>
          <w:lang w:eastAsia="ar-SA"/>
        </w:rPr>
        <w:lastRenderedPageBreak/>
        <w:t>budou do jím užívaných aplikací zapracovány.</w:t>
      </w:r>
      <w:r w:rsidR="00EC0984">
        <w:rPr>
          <w:lang w:eastAsia="ar-SA"/>
        </w:rPr>
        <w:t xml:space="preserve"> Tento termín nesmí v součtu přesáhnout 3 měsíce od nabytí účinnosti právního předpisu.</w:t>
      </w:r>
    </w:p>
    <w:p w14:paraId="15E19609" w14:textId="1F7EC2C7" w:rsidR="00EC0984" w:rsidRDefault="00BC3499" w:rsidP="00EC0984">
      <w:pPr>
        <w:pStyle w:val="Odstavecseseznamem"/>
        <w:numPr>
          <w:ilvl w:val="0"/>
          <w:numId w:val="15"/>
        </w:numPr>
        <w:spacing w:before="120"/>
        <w:contextualSpacing w:val="0"/>
        <w:jc w:val="both"/>
        <w:rPr>
          <w:lang w:eastAsia="ar-SA"/>
        </w:rPr>
      </w:pPr>
      <w:r>
        <w:rPr>
          <w:lang w:eastAsia="ar-SA"/>
        </w:rPr>
        <w:t>Objednate</w:t>
      </w:r>
      <w:r w:rsidR="00817E64">
        <w:rPr>
          <w:lang w:eastAsia="ar-SA"/>
        </w:rPr>
        <w:t xml:space="preserve">l je současně s užíváním </w:t>
      </w:r>
      <w:r w:rsidR="00EC0984">
        <w:rPr>
          <w:lang w:eastAsia="ar-SA"/>
        </w:rPr>
        <w:t>systému</w:t>
      </w:r>
      <w:r w:rsidR="00817E64">
        <w:rPr>
          <w:lang w:eastAsia="ar-SA"/>
        </w:rPr>
        <w:t xml:space="preserve"> oprávněn umisťovat v </w:t>
      </w:r>
      <w:r w:rsidR="00EC0984">
        <w:rPr>
          <w:lang w:eastAsia="ar-SA"/>
        </w:rPr>
        <w:t>c</w:t>
      </w:r>
      <w:r w:rsidR="00817E64">
        <w:rPr>
          <w:lang w:eastAsia="ar-SA"/>
        </w:rPr>
        <w:t xml:space="preserve">loudu svá data vzniklá zpracováním prostřednictvím jím </w:t>
      </w:r>
      <w:r w:rsidR="00EC0984">
        <w:rPr>
          <w:lang w:eastAsia="ar-SA"/>
        </w:rPr>
        <w:t>užívaného systému</w:t>
      </w:r>
      <w:r w:rsidR="00817E64">
        <w:rPr>
          <w:lang w:eastAsia="ar-SA"/>
        </w:rPr>
        <w:t>.</w:t>
      </w:r>
    </w:p>
    <w:p w14:paraId="0A458C53" w14:textId="00140A88" w:rsidR="00EC0984" w:rsidRDefault="00EC0984" w:rsidP="00EC0984">
      <w:pPr>
        <w:pStyle w:val="Odstavecseseznamem"/>
        <w:numPr>
          <w:ilvl w:val="0"/>
          <w:numId w:val="15"/>
        </w:numPr>
        <w:spacing w:before="120"/>
        <w:contextualSpacing w:val="0"/>
        <w:jc w:val="both"/>
        <w:rPr>
          <w:lang w:eastAsia="ar-SA"/>
        </w:rPr>
      </w:pPr>
      <w:r>
        <w:rPr>
          <w:lang w:eastAsia="ar-SA"/>
        </w:rPr>
        <w:t xml:space="preserve">Poskytovatel je oprávněn na základě výzvy </w:t>
      </w:r>
      <w:r w:rsidR="00BC3499">
        <w:rPr>
          <w:lang w:eastAsia="ar-SA"/>
        </w:rPr>
        <w:t>objednat</w:t>
      </w:r>
      <w:r>
        <w:rPr>
          <w:lang w:eastAsia="ar-SA"/>
        </w:rPr>
        <w:t xml:space="preserve">ele učinit takové protokolované zásahy do dat </w:t>
      </w:r>
      <w:r w:rsidR="009F3A81">
        <w:rPr>
          <w:lang w:eastAsia="ar-SA"/>
        </w:rPr>
        <w:t>objedna</w:t>
      </w:r>
      <w:r>
        <w:rPr>
          <w:lang w:eastAsia="ar-SA"/>
        </w:rPr>
        <w:t xml:space="preserve">tele umístěných v cloudu, které povedou k odstranění problémových stavů, či nahlédnout do těchto dat tak, aby mohla být ze strany poskytovatele poskytnuta </w:t>
      </w:r>
      <w:r w:rsidR="00BC3499">
        <w:rPr>
          <w:lang w:eastAsia="ar-SA"/>
        </w:rPr>
        <w:t>objedna</w:t>
      </w:r>
      <w:r>
        <w:rPr>
          <w:lang w:eastAsia="ar-SA"/>
        </w:rPr>
        <w:t>teli efektivní uživatelská podpora. Za takovou výzvu se považuje požadavek zadaný prostřednictvím helpdesku poskytovatele.</w:t>
      </w:r>
    </w:p>
    <w:p w14:paraId="2924F058" w14:textId="77777777" w:rsidR="001F445B" w:rsidRDefault="001F445B" w:rsidP="001F445B">
      <w:pPr>
        <w:pStyle w:val="Nadpis2"/>
      </w:pPr>
      <w:r>
        <w:t>Článek VI</w:t>
      </w:r>
      <w:r>
        <w:br/>
        <w:t>Další podmínky</w:t>
      </w:r>
    </w:p>
    <w:p w14:paraId="09252F8C" w14:textId="403B5FB1" w:rsidR="002C1D19" w:rsidRDefault="00BC3499" w:rsidP="002C1D19">
      <w:pPr>
        <w:pStyle w:val="Odstavecseseznamem"/>
        <w:numPr>
          <w:ilvl w:val="0"/>
          <w:numId w:val="14"/>
        </w:numPr>
        <w:spacing w:before="120"/>
        <w:contextualSpacing w:val="0"/>
        <w:jc w:val="both"/>
        <w:rPr>
          <w:lang w:eastAsia="ar-SA"/>
        </w:rPr>
      </w:pPr>
      <w:r>
        <w:rPr>
          <w:lang w:eastAsia="ar-SA"/>
        </w:rPr>
        <w:t>Objednate</w:t>
      </w:r>
      <w:r w:rsidR="002C1D19">
        <w:rPr>
          <w:lang w:eastAsia="ar-SA"/>
        </w:rPr>
        <w:t>l je povinen chránit své přístupové údaje před jejich ztrátou a zneužitím třetími osobami.</w:t>
      </w:r>
    </w:p>
    <w:p w14:paraId="729DBD96" w14:textId="1906AF23" w:rsidR="002C1D19" w:rsidRDefault="00804EC0" w:rsidP="002C1D19">
      <w:pPr>
        <w:pStyle w:val="Odstavecseseznamem"/>
        <w:numPr>
          <w:ilvl w:val="0"/>
          <w:numId w:val="14"/>
        </w:numPr>
        <w:spacing w:before="120"/>
        <w:contextualSpacing w:val="0"/>
        <w:jc w:val="both"/>
        <w:rPr>
          <w:lang w:eastAsia="ar-SA"/>
        </w:rPr>
      </w:pPr>
      <w:r>
        <w:rPr>
          <w:lang w:eastAsia="ar-SA"/>
        </w:rPr>
        <w:t>Objednat</w:t>
      </w:r>
      <w:r w:rsidR="002C1D19">
        <w:rPr>
          <w:lang w:eastAsia="ar-SA"/>
        </w:rPr>
        <w:t>el není oprávněn poskytovat přístup ke cloudu, jež užívá na základě této smlouvy, dál třetím osobám</w:t>
      </w:r>
      <w:r w:rsidR="00F07F52">
        <w:rPr>
          <w:lang w:eastAsia="ar-SA"/>
        </w:rPr>
        <w:t>.</w:t>
      </w:r>
      <w:r w:rsidR="002C1D19">
        <w:rPr>
          <w:lang w:eastAsia="ar-SA"/>
        </w:rPr>
        <w:t xml:space="preserve"> </w:t>
      </w:r>
    </w:p>
    <w:p w14:paraId="287F1862" w14:textId="03E85845" w:rsidR="002C1D19" w:rsidRDefault="003D0468" w:rsidP="002C1D19">
      <w:pPr>
        <w:pStyle w:val="Odstavecseseznamem"/>
        <w:numPr>
          <w:ilvl w:val="0"/>
          <w:numId w:val="14"/>
        </w:numPr>
        <w:spacing w:before="120"/>
        <w:contextualSpacing w:val="0"/>
        <w:jc w:val="both"/>
        <w:rPr>
          <w:lang w:eastAsia="ar-SA"/>
        </w:rPr>
      </w:pPr>
      <w:r>
        <w:rPr>
          <w:lang w:eastAsia="ar-SA"/>
        </w:rPr>
        <w:t>Objedna</w:t>
      </w:r>
      <w:r w:rsidR="002C1D19">
        <w:rPr>
          <w:lang w:eastAsia="ar-SA"/>
        </w:rPr>
        <w:t>tel touto smlouvou nezískává od poskytovatele licence systému, ale pouze právo využívat jejich funkční vlastnosti v cloudu.</w:t>
      </w:r>
    </w:p>
    <w:p w14:paraId="3781098A" w14:textId="77777777" w:rsidR="00F32459" w:rsidRDefault="00E31FDC" w:rsidP="002C1D19">
      <w:pPr>
        <w:pStyle w:val="Odstavecseseznamem"/>
        <w:numPr>
          <w:ilvl w:val="0"/>
          <w:numId w:val="14"/>
        </w:numPr>
        <w:spacing w:before="120"/>
        <w:contextualSpacing w:val="0"/>
        <w:jc w:val="both"/>
        <w:rPr>
          <w:lang w:eastAsia="ar-SA"/>
        </w:rPr>
      </w:pPr>
      <w:r>
        <w:rPr>
          <w:lang w:eastAsia="ar-SA"/>
        </w:rPr>
        <w:t>Objedna</w:t>
      </w:r>
      <w:r w:rsidR="002C1D19">
        <w:rPr>
          <w:lang w:eastAsia="ar-SA"/>
        </w:rPr>
        <w:t>tel je povinen používat pro přístup ke cloudu aplikace specifikované v příloze č. 1 v aktuálních verzích.</w:t>
      </w:r>
    </w:p>
    <w:p w14:paraId="2ED728DE" w14:textId="026EE07F" w:rsidR="002C1D19" w:rsidRDefault="00F32459" w:rsidP="002C1D19">
      <w:pPr>
        <w:pStyle w:val="Odstavecseseznamem"/>
        <w:numPr>
          <w:ilvl w:val="0"/>
          <w:numId w:val="14"/>
        </w:numPr>
        <w:spacing w:before="120"/>
        <w:contextualSpacing w:val="0"/>
        <w:jc w:val="both"/>
        <w:rPr>
          <w:lang w:eastAsia="ar-SA"/>
        </w:rPr>
      </w:pPr>
      <w:r>
        <w:rPr>
          <w:lang w:eastAsia="ar-SA"/>
        </w:rPr>
        <w:t>Objednatel požaduje přístup k záloh</w:t>
      </w:r>
      <w:r w:rsidR="00D10E18">
        <w:rPr>
          <w:lang w:eastAsia="ar-SA"/>
        </w:rPr>
        <w:t>ám</w:t>
      </w:r>
      <w:r>
        <w:rPr>
          <w:lang w:eastAsia="ar-SA"/>
        </w:rPr>
        <w:t xml:space="preserve"> databáze</w:t>
      </w:r>
      <w:r w:rsidR="00D10E18">
        <w:rPr>
          <w:lang w:eastAsia="ar-SA"/>
        </w:rPr>
        <w:t xml:space="preserve"> SQL</w:t>
      </w:r>
      <w:r>
        <w:rPr>
          <w:lang w:eastAsia="ar-SA"/>
        </w:rPr>
        <w:t xml:space="preserve"> denně s možností stažení objednatelem.</w:t>
      </w:r>
      <w:r w:rsidR="002C1D19">
        <w:rPr>
          <w:lang w:eastAsia="ar-SA"/>
        </w:rPr>
        <w:t xml:space="preserve"> </w:t>
      </w:r>
    </w:p>
    <w:p w14:paraId="0F91BADB" w14:textId="3366BA20" w:rsidR="00F32459" w:rsidRDefault="00F32459" w:rsidP="002C1D19">
      <w:pPr>
        <w:pStyle w:val="Odstavecseseznamem"/>
        <w:numPr>
          <w:ilvl w:val="0"/>
          <w:numId w:val="14"/>
        </w:numPr>
        <w:spacing w:before="120"/>
        <w:contextualSpacing w:val="0"/>
        <w:jc w:val="both"/>
        <w:rPr>
          <w:lang w:eastAsia="ar-SA"/>
        </w:rPr>
      </w:pPr>
      <w:r>
        <w:rPr>
          <w:lang w:eastAsia="ar-SA"/>
        </w:rPr>
        <w:t>Objednatel požaduje zabezpečení přístupu k datům v cloudu VPN (TUNEL)</w:t>
      </w:r>
      <w:r w:rsidR="00D10E18">
        <w:rPr>
          <w:lang w:eastAsia="ar-SA"/>
        </w:rPr>
        <w:t>.</w:t>
      </w:r>
    </w:p>
    <w:p w14:paraId="0F478825" w14:textId="3079814C" w:rsidR="007B46D9" w:rsidRDefault="001B75E2" w:rsidP="001F445B">
      <w:pPr>
        <w:widowControl w:val="0"/>
        <w:numPr>
          <w:ilvl w:val="0"/>
          <w:numId w:val="14"/>
        </w:numPr>
        <w:tabs>
          <w:tab w:val="right" w:pos="426"/>
        </w:tabs>
        <w:adjustRightInd w:val="0"/>
        <w:spacing w:before="120"/>
        <w:jc w:val="both"/>
        <w:rPr>
          <w:rFonts w:cs="Arial"/>
          <w:szCs w:val="20"/>
        </w:rPr>
      </w:pPr>
      <w:r>
        <w:rPr>
          <w:rFonts w:cs="Arial"/>
          <w:szCs w:val="20"/>
        </w:rPr>
        <w:t xml:space="preserve">V případě ukončení smlouvy se poskytovatel zavazuje zajistit </w:t>
      </w:r>
      <w:r w:rsidR="009F3A81">
        <w:rPr>
          <w:rFonts w:cs="Arial"/>
          <w:szCs w:val="20"/>
        </w:rPr>
        <w:t>objedna</w:t>
      </w:r>
      <w:r w:rsidR="00817E64">
        <w:rPr>
          <w:rFonts w:cs="Arial"/>
          <w:szCs w:val="20"/>
        </w:rPr>
        <w:t>tel</w:t>
      </w:r>
      <w:r>
        <w:rPr>
          <w:rFonts w:cs="Arial"/>
          <w:szCs w:val="20"/>
        </w:rPr>
        <w:t xml:space="preserve">i přístup k datům v systému minimálně ještě po dobu </w:t>
      </w:r>
      <w:r w:rsidR="00A90374">
        <w:rPr>
          <w:rFonts w:cs="Arial"/>
          <w:szCs w:val="20"/>
        </w:rPr>
        <w:t>3</w:t>
      </w:r>
      <w:r>
        <w:rPr>
          <w:rFonts w:cs="Arial"/>
          <w:szCs w:val="20"/>
        </w:rPr>
        <w:t xml:space="preserve"> měsíců od skončení smlouvy a na žádost </w:t>
      </w:r>
      <w:r w:rsidR="00C04CB2">
        <w:rPr>
          <w:rFonts w:cs="Arial"/>
          <w:szCs w:val="20"/>
        </w:rPr>
        <w:t>objedna</w:t>
      </w:r>
      <w:r w:rsidR="00817E64">
        <w:rPr>
          <w:rFonts w:cs="Arial"/>
          <w:szCs w:val="20"/>
        </w:rPr>
        <w:t>tel</w:t>
      </w:r>
      <w:r>
        <w:rPr>
          <w:rFonts w:cs="Arial"/>
          <w:szCs w:val="20"/>
        </w:rPr>
        <w:t xml:space="preserve">e mu </w:t>
      </w:r>
      <w:r w:rsidR="00A90374">
        <w:rPr>
          <w:rFonts w:cs="Arial"/>
          <w:szCs w:val="20"/>
        </w:rPr>
        <w:t xml:space="preserve">do 10 pracovních dnů od doručení žádosti </w:t>
      </w:r>
      <w:r>
        <w:rPr>
          <w:rFonts w:cs="Arial"/>
          <w:szCs w:val="20"/>
        </w:rPr>
        <w:t xml:space="preserve">data předat </w:t>
      </w:r>
      <w:r w:rsidR="00F32459">
        <w:rPr>
          <w:rFonts w:cs="Arial"/>
          <w:szCs w:val="20"/>
        </w:rPr>
        <w:t xml:space="preserve">ve formátu a struktuře specifikované objednatelem, tj. databáze SQL </w:t>
      </w:r>
      <w:r w:rsidR="00D10E18">
        <w:rPr>
          <w:rFonts w:cs="Arial"/>
          <w:szCs w:val="20"/>
        </w:rPr>
        <w:t>FORMÁT</w:t>
      </w:r>
      <w:r w:rsidR="00F07F52">
        <w:rPr>
          <w:rFonts w:cs="Arial"/>
          <w:szCs w:val="20"/>
        </w:rPr>
        <w:t>.</w:t>
      </w:r>
    </w:p>
    <w:p w14:paraId="79F141EB" w14:textId="77777777" w:rsidR="007A18E9" w:rsidRPr="00847150" w:rsidRDefault="007A18E9" w:rsidP="001F445B">
      <w:pPr>
        <w:widowControl w:val="0"/>
        <w:numPr>
          <w:ilvl w:val="0"/>
          <w:numId w:val="14"/>
        </w:numPr>
        <w:tabs>
          <w:tab w:val="right" w:pos="426"/>
        </w:tabs>
        <w:adjustRightInd w:val="0"/>
        <w:spacing w:before="120"/>
        <w:jc w:val="both"/>
        <w:rPr>
          <w:rFonts w:cs="Arial"/>
          <w:szCs w:val="20"/>
        </w:rPr>
      </w:pPr>
      <w:r w:rsidRPr="00847150">
        <w:rPr>
          <w:rFonts w:cs="Arial"/>
          <w:szCs w:val="20"/>
        </w:rPr>
        <w:t xml:space="preserve">Pokud </w:t>
      </w:r>
      <w:r w:rsidR="001F445B">
        <w:rPr>
          <w:rFonts w:cs="Arial"/>
          <w:szCs w:val="20"/>
        </w:rPr>
        <w:t>poskytovatel</w:t>
      </w:r>
      <w:r w:rsidRPr="00847150">
        <w:rPr>
          <w:rFonts w:cs="Arial"/>
          <w:szCs w:val="20"/>
        </w:rPr>
        <w:t xml:space="preserve"> k plnění smlouvy využívá poddodavatele, je </w:t>
      </w:r>
      <w:r w:rsidR="001F445B">
        <w:rPr>
          <w:rFonts w:cs="Arial"/>
          <w:szCs w:val="20"/>
        </w:rPr>
        <w:t>poskytovatel</w:t>
      </w:r>
      <w:r w:rsidR="001F445B" w:rsidRPr="00847150">
        <w:rPr>
          <w:rFonts w:cs="Arial"/>
          <w:szCs w:val="20"/>
        </w:rPr>
        <w:t xml:space="preserve"> </w:t>
      </w:r>
      <w:r w:rsidRPr="00847150">
        <w:rPr>
          <w:rFonts w:cs="Arial"/>
          <w:szCs w:val="20"/>
        </w:rPr>
        <w:t>povinen:</w:t>
      </w:r>
    </w:p>
    <w:p w14:paraId="377ACD62" w14:textId="7777777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sjednat se svými poddodavateli smluvní pokuty i jejich výši a rovněž délku záruční doby</w:t>
      </w:r>
      <w:r w:rsidR="006C3AC6">
        <w:rPr>
          <w:rFonts w:cs="Arial"/>
          <w:szCs w:val="20"/>
        </w:rPr>
        <w:t xml:space="preserve"> a termíny plnění </w:t>
      </w:r>
      <w:r w:rsidRPr="00847150">
        <w:rPr>
          <w:rFonts w:cs="Arial"/>
          <w:szCs w:val="20"/>
        </w:rPr>
        <w:t>tak, aby tyto byly totožné jako v této smlouvě;</w:t>
      </w:r>
    </w:p>
    <w:p w14:paraId="7D25E990" w14:textId="56287337" w:rsidR="007A18E9" w:rsidRPr="00847150" w:rsidRDefault="007A18E9" w:rsidP="00F008C5">
      <w:pPr>
        <w:widowControl w:val="0"/>
        <w:numPr>
          <w:ilvl w:val="1"/>
          <w:numId w:val="2"/>
        </w:numPr>
        <w:adjustRightInd w:val="0"/>
        <w:spacing w:before="120"/>
        <w:ind w:left="567" w:hanging="283"/>
        <w:jc w:val="both"/>
        <w:rPr>
          <w:rFonts w:cs="Arial"/>
          <w:szCs w:val="20"/>
        </w:rPr>
      </w:pPr>
      <w:r w:rsidRPr="00847150">
        <w:rPr>
          <w:rFonts w:cs="Arial"/>
          <w:szCs w:val="20"/>
        </w:rPr>
        <w:t xml:space="preserve">řádně a včas plnit finanční závazky svým poddodavatelům, přičemž za řádné a včasné plnění finančních závazků se považuje plné uhrazení faktur vystavených poddodavatelem prodávajícímu za práce na dodávce zboží, a to v termínu splatnosti určeném poddodavatelem. </w:t>
      </w:r>
      <w:r w:rsidR="006C3AC6">
        <w:rPr>
          <w:rFonts w:cs="Arial"/>
          <w:szCs w:val="20"/>
        </w:rPr>
        <w:t>Poskytovatel</w:t>
      </w:r>
      <w:r w:rsidRPr="00847150">
        <w:rPr>
          <w:rFonts w:cs="Arial"/>
          <w:szCs w:val="20"/>
        </w:rPr>
        <w:t xml:space="preserve"> je povinen na výzvu </w:t>
      </w:r>
      <w:r w:rsidR="00C04CB2">
        <w:rPr>
          <w:rFonts w:cs="Arial"/>
          <w:szCs w:val="20"/>
        </w:rPr>
        <w:t>objedna</w:t>
      </w:r>
      <w:r w:rsidR="00817E64">
        <w:rPr>
          <w:rFonts w:cs="Arial"/>
          <w:szCs w:val="20"/>
        </w:rPr>
        <w:t>tel</w:t>
      </w:r>
      <w:r w:rsidR="006C3AC6">
        <w:rPr>
          <w:rFonts w:cs="Arial"/>
          <w:szCs w:val="20"/>
        </w:rPr>
        <w:t>e</w:t>
      </w:r>
      <w:r w:rsidRPr="00847150">
        <w:rPr>
          <w:rFonts w:cs="Arial"/>
          <w:szCs w:val="20"/>
        </w:rPr>
        <w:t xml:space="preserve"> prokazatelně doložit </w:t>
      </w:r>
      <w:r w:rsidR="00C04CB2">
        <w:rPr>
          <w:rFonts w:cs="Arial"/>
          <w:szCs w:val="20"/>
        </w:rPr>
        <w:t>objedna</w:t>
      </w:r>
      <w:r w:rsidR="00817E64">
        <w:rPr>
          <w:rFonts w:cs="Arial"/>
          <w:szCs w:val="20"/>
        </w:rPr>
        <w:t>tel</w:t>
      </w:r>
      <w:r w:rsidR="006C3AC6">
        <w:rPr>
          <w:rFonts w:cs="Arial"/>
          <w:szCs w:val="20"/>
        </w:rPr>
        <w:t>i</w:t>
      </w:r>
      <w:r w:rsidRPr="00847150">
        <w:rPr>
          <w:rFonts w:cs="Arial"/>
          <w:szCs w:val="20"/>
        </w:rPr>
        <w:t xml:space="preserve"> (např. výpisem z účtu) splnění povinnosti uvedené v předchozí větě, a to do 10 pracovních dnů od doručení výzvy.</w:t>
      </w:r>
    </w:p>
    <w:p w14:paraId="327E25A9" w14:textId="23667C29" w:rsidR="00E2278C" w:rsidRDefault="00E2278C" w:rsidP="00CD4B3D">
      <w:pPr>
        <w:pStyle w:val="Nadpis2"/>
      </w:pPr>
      <w:r>
        <w:t>Článek VII</w:t>
      </w:r>
      <w:r>
        <w:br/>
        <w:t xml:space="preserve">Ochrana dat </w:t>
      </w:r>
      <w:r w:rsidR="002C1F40">
        <w:t>objedna</w:t>
      </w:r>
      <w:r w:rsidR="00DB2B5C">
        <w:t>tele</w:t>
      </w:r>
    </w:p>
    <w:p w14:paraId="2C77910C" w14:textId="77777777" w:rsidR="00A66AD8" w:rsidRDefault="00A66AD8" w:rsidP="00A66AD8">
      <w:pPr>
        <w:pStyle w:val="Odstavecseseznamem"/>
        <w:numPr>
          <w:ilvl w:val="0"/>
          <w:numId w:val="19"/>
        </w:numPr>
        <w:spacing w:before="120"/>
        <w:contextualSpacing w:val="0"/>
        <w:jc w:val="both"/>
        <w:rPr>
          <w:lang w:eastAsia="ar-SA"/>
        </w:rPr>
      </w:pPr>
      <w:r>
        <w:rPr>
          <w:lang w:eastAsia="ar-SA"/>
        </w:rPr>
        <w:t xml:space="preserve">Poskytovatel se zavazuje provozovat </w:t>
      </w:r>
      <w:r w:rsidR="00DB2B5C">
        <w:rPr>
          <w:lang w:eastAsia="ar-SA"/>
        </w:rPr>
        <w:t xml:space="preserve">cloud </w:t>
      </w:r>
      <w:r>
        <w:rPr>
          <w:lang w:eastAsia="ar-SA"/>
        </w:rPr>
        <w:t xml:space="preserve">takovým způsobem, aby byl maximálně odolný vůči kybernetickým bezpečnostním hrozbám a byla vždy zajištěna důvěrnost, dostupnost a integrita dat a aby </w:t>
      </w:r>
      <w:r>
        <w:t xml:space="preserve">nedošlo k neoprávněnému nebo nahodilému přístupu třetích osob k osobním údajům uživatele, jež požívají ochranu podle nařízení Evropského parlamentu a Rady 2016/679 o ochraně fyzických osob v souvislosti se zpracováním osobních údajů a o volném pohybu těchto údajů a o zrušení směrnice 95/46/ES (obecné nařízení o ochraně osobních údajů, dále jen „GDPR“). </w:t>
      </w:r>
    </w:p>
    <w:p w14:paraId="02044C3C" w14:textId="08778C4A" w:rsidR="00DB2B5C" w:rsidRDefault="00DB2B5C" w:rsidP="00DB2B5C">
      <w:pPr>
        <w:pStyle w:val="Odstavecseseznamem"/>
        <w:numPr>
          <w:ilvl w:val="0"/>
          <w:numId w:val="19"/>
        </w:numPr>
        <w:spacing w:before="120"/>
        <w:contextualSpacing w:val="0"/>
        <w:jc w:val="both"/>
        <w:rPr>
          <w:lang w:eastAsia="ar-SA"/>
        </w:rPr>
      </w:pPr>
      <w:r>
        <w:rPr>
          <w:lang w:eastAsia="ar-SA"/>
        </w:rPr>
        <w:t xml:space="preserve">Poskytovatel je povinen vytvořit podmínky pro bezpečnou komunikaci </w:t>
      </w:r>
      <w:r w:rsidR="002202DD">
        <w:rPr>
          <w:lang w:eastAsia="ar-SA"/>
        </w:rPr>
        <w:t>objedna</w:t>
      </w:r>
      <w:r>
        <w:rPr>
          <w:lang w:eastAsia="ar-SA"/>
        </w:rPr>
        <w:t>tele s cloudem poskytovatele se zajištěním dostatečné průkaznosti identity uživatele.</w:t>
      </w:r>
    </w:p>
    <w:p w14:paraId="79ED4939" w14:textId="770D7EBB" w:rsidR="00A66AD8" w:rsidRDefault="00A66AD8" w:rsidP="00A66AD8">
      <w:pPr>
        <w:pStyle w:val="Odstavecseseznamem"/>
        <w:numPr>
          <w:ilvl w:val="0"/>
          <w:numId w:val="19"/>
        </w:numPr>
        <w:spacing w:before="120"/>
        <w:contextualSpacing w:val="0"/>
        <w:jc w:val="both"/>
        <w:rPr>
          <w:lang w:eastAsia="ar-SA"/>
        </w:rPr>
      </w:pPr>
      <w:r>
        <w:rPr>
          <w:lang w:eastAsia="ar-SA"/>
        </w:rPr>
        <w:t xml:space="preserve">Poskytovatel se zavazuje bezodkladně informovat </w:t>
      </w:r>
      <w:r w:rsidR="00DB2B5C">
        <w:rPr>
          <w:lang w:eastAsia="ar-SA"/>
        </w:rPr>
        <w:t xml:space="preserve">kontaktní osobu </w:t>
      </w:r>
      <w:r w:rsidR="002202DD">
        <w:rPr>
          <w:lang w:eastAsia="ar-SA"/>
        </w:rPr>
        <w:t>objedna</w:t>
      </w:r>
      <w:r>
        <w:rPr>
          <w:lang w:eastAsia="ar-SA"/>
        </w:rPr>
        <w:t>tele o všech bezpečnostních incidentech majících vliv na důvěrnost, dostupnost a/nebo integritu dat v systému.</w:t>
      </w:r>
    </w:p>
    <w:p w14:paraId="1F1F0F17" w14:textId="28F2AE60" w:rsidR="00A66AD8" w:rsidRDefault="00A66AD8" w:rsidP="00A66AD8">
      <w:pPr>
        <w:pStyle w:val="Odstavecseseznamem"/>
        <w:numPr>
          <w:ilvl w:val="0"/>
          <w:numId w:val="19"/>
        </w:numPr>
        <w:spacing w:before="120"/>
        <w:contextualSpacing w:val="0"/>
        <w:jc w:val="both"/>
        <w:rPr>
          <w:lang w:eastAsia="ar-SA"/>
        </w:rPr>
      </w:pPr>
      <w:r>
        <w:rPr>
          <w:lang w:eastAsia="ar-SA"/>
        </w:rPr>
        <w:t xml:space="preserve">Poskytovatel se zavazuje </w:t>
      </w:r>
      <w:r w:rsidR="00EE55C7">
        <w:rPr>
          <w:lang w:eastAsia="ar-SA"/>
        </w:rPr>
        <w:t xml:space="preserve">ve smyslu čl. VI bod 5) </w:t>
      </w:r>
      <w:r>
        <w:rPr>
          <w:lang w:eastAsia="ar-SA"/>
        </w:rPr>
        <w:t xml:space="preserve">provádět vytváření bezpečnostních záloh dat </w:t>
      </w:r>
      <w:r w:rsidR="006328E2">
        <w:rPr>
          <w:lang w:eastAsia="ar-SA"/>
        </w:rPr>
        <w:t>objedna</w:t>
      </w:r>
      <w:r>
        <w:rPr>
          <w:lang w:eastAsia="ar-SA"/>
        </w:rPr>
        <w:t>tele v cloudu takovým způsobem, aby v případě bezpečnostního incidentu majícího vliv na dostupnost a/nebo integritu dat, mohla být data obnovena do funkčního stavu v rozmezí minimálně 24 hodin až 1 měsíc před incidentem.</w:t>
      </w:r>
    </w:p>
    <w:p w14:paraId="0592A7D2" w14:textId="6D8725AA" w:rsidR="00E2278C" w:rsidRDefault="0096517F" w:rsidP="003D1190">
      <w:pPr>
        <w:pStyle w:val="Odstavecseseznamem"/>
        <w:numPr>
          <w:ilvl w:val="0"/>
          <w:numId w:val="19"/>
        </w:numPr>
        <w:spacing w:before="120"/>
        <w:contextualSpacing w:val="0"/>
        <w:jc w:val="both"/>
        <w:rPr>
          <w:lang w:eastAsia="ar-SA"/>
        </w:rPr>
      </w:pPr>
      <w:r>
        <w:lastRenderedPageBreak/>
        <w:t>Objedn</w:t>
      </w:r>
      <w:r w:rsidR="00E2278C">
        <w:t xml:space="preserve">atel, jakožto správce osobních údajů ve smyslu čl. 4 bod 7) GDPR, a </w:t>
      </w:r>
      <w:r w:rsidR="003D1190">
        <w:t>p</w:t>
      </w:r>
      <w:r w:rsidR="00E2278C">
        <w:t xml:space="preserve">oskytovatel, jakožto zpracovatel osobních údajů ve smyslu čl. 4 bod 8) GDPR, uzavírají současně s touto smlouvou dále uvedené smluvní ujednání za účelem splnění povinnosti dle čl. 28 odst. 3 GDPR k uzavření smlouvy o zpracování osobních údajů, které zůstane v účinnosti po dobu účinnosti této smlouvy, takto: </w:t>
      </w:r>
    </w:p>
    <w:p w14:paraId="663CDB2F" w14:textId="2396EA31" w:rsidR="003D1190" w:rsidRDefault="008B65CC" w:rsidP="003D1190">
      <w:pPr>
        <w:pStyle w:val="Odstavecseseznamem"/>
        <w:numPr>
          <w:ilvl w:val="1"/>
          <w:numId w:val="19"/>
        </w:numPr>
        <w:spacing w:before="120"/>
        <w:ind w:left="709"/>
        <w:contextualSpacing w:val="0"/>
        <w:jc w:val="both"/>
        <w:rPr>
          <w:lang w:eastAsia="ar-SA"/>
        </w:rPr>
      </w:pPr>
      <w:r>
        <w:t>Objedna</w:t>
      </w:r>
      <w:r w:rsidR="00E2278C">
        <w:t xml:space="preserve">tel tímto pověřuje po dobu trvání této smlouvy </w:t>
      </w:r>
      <w:r w:rsidR="003D1190">
        <w:t>p</w:t>
      </w:r>
      <w:r w:rsidR="00E2278C">
        <w:t xml:space="preserve">oskytovatele zpracováním následujících kategorií osobních údajů </w:t>
      </w:r>
      <w:r w:rsidR="003D1190">
        <w:t xml:space="preserve">pro účely poskytování automatizovaného knihovního systému </w:t>
      </w:r>
      <w:r w:rsidR="00E2278C">
        <w:t xml:space="preserve">formou služeb </w:t>
      </w:r>
      <w:r w:rsidR="003D1190">
        <w:t>c</w:t>
      </w:r>
      <w:r w:rsidR="00E2278C">
        <w:t>loudu</w:t>
      </w:r>
      <w:r w:rsidR="003D1190">
        <w:t>:</w:t>
      </w:r>
      <w:r w:rsidR="00E2278C">
        <w:t xml:space="preserve"> </w:t>
      </w:r>
    </w:p>
    <w:p w14:paraId="47B1873F" w14:textId="6BBECDEC" w:rsidR="003D1190" w:rsidRDefault="00E2278C" w:rsidP="003D1190">
      <w:pPr>
        <w:pStyle w:val="Odstavecseseznamem"/>
        <w:numPr>
          <w:ilvl w:val="2"/>
          <w:numId w:val="19"/>
        </w:numPr>
        <w:spacing w:before="120"/>
        <w:ind w:left="1134"/>
        <w:contextualSpacing w:val="0"/>
        <w:jc w:val="both"/>
        <w:rPr>
          <w:lang w:eastAsia="ar-SA"/>
        </w:rPr>
      </w:pPr>
      <w:r>
        <w:t>identifikačních a kontaktních údajů</w:t>
      </w:r>
      <w:r w:rsidR="0096517F">
        <w:t xml:space="preserve"> uživatelů</w:t>
      </w:r>
      <w:r w:rsidR="003D1190">
        <w:t xml:space="preserve"> </w:t>
      </w:r>
      <w:r w:rsidR="0096517F">
        <w:t>objednat</w:t>
      </w:r>
      <w:r w:rsidR="003D1190">
        <w:t>ele</w:t>
      </w:r>
      <w:r>
        <w:t xml:space="preserve">, </w:t>
      </w:r>
    </w:p>
    <w:p w14:paraId="009E4851" w14:textId="006F2482" w:rsidR="00E2278C" w:rsidRDefault="00E2278C" w:rsidP="003D1190">
      <w:pPr>
        <w:pStyle w:val="Odstavecseseznamem"/>
        <w:numPr>
          <w:ilvl w:val="2"/>
          <w:numId w:val="19"/>
        </w:numPr>
        <w:spacing w:before="120"/>
        <w:ind w:left="1134"/>
        <w:contextualSpacing w:val="0"/>
        <w:jc w:val="both"/>
      </w:pPr>
      <w:r>
        <w:t xml:space="preserve">identifikačních </w:t>
      </w:r>
      <w:r w:rsidR="003E71D3">
        <w:t xml:space="preserve">a dalších údajů </w:t>
      </w:r>
      <w:r w:rsidR="003D1190">
        <w:t xml:space="preserve">zaměstnanců </w:t>
      </w:r>
      <w:r w:rsidR="0096517F">
        <w:t>objednat</w:t>
      </w:r>
      <w:r w:rsidR="003D1190">
        <w:t>ele v souvislosti s užíváním systému.</w:t>
      </w:r>
    </w:p>
    <w:p w14:paraId="53490964" w14:textId="7BDF945D" w:rsidR="003D1190" w:rsidRDefault="00E2278C" w:rsidP="003D1190">
      <w:pPr>
        <w:pStyle w:val="Odstavecseseznamem"/>
        <w:numPr>
          <w:ilvl w:val="1"/>
          <w:numId w:val="19"/>
        </w:numPr>
        <w:spacing w:before="120"/>
        <w:ind w:left="709"/>
        <w:contextualSpacing w:val="0"/>
        <w:jc w:val="both"/>
        <w:rPr>
          <w:lang w:eastAsia="ar-SA"/>
        </w:rPr>
      </w:pPr>
      <w:r>
        <w:t xml:space="preserve">Poskytovatel je povinen zpracovávat osobní údaje pouze na základě pokynů </w:t>
      </w:r>
      <w:r w:rsidR="008B65CC">
        <w:t>objednat</w:t>
      </w:r>
      <w:r>
        <w:t xml:space="preserve">ele udělených v této smlouvě nebo </w:t>
      </w:r>
      <w:r w:rsidR="003D1190">
        <w:t>prostřednictvím helpdesku</w:t>
      </w:r>
      <w:r>
        <w:t xml:space="preserve">. </w:t>
      </w:r>
    </w:p>
    <w:p w14:paraId="33FA237D" w14:textId="77777777" w:rsidR="003D1190" w:rsidRDefault="00E2278C" w:rsidP="003D1190">
      <w:pPr>
        <w:pStyle w:val="Odstavecseseznamem"/>
        <w:numPr>
          <w:ilvl w:val="1"/>
          <w:numId w:val="19"/>
        </w:numPr>
        <w:spacing w:before="120"/>
        <w:ind w:left="709"/>
        <w:contextualSpacing w:val="0"/>
        <w:jc w:val="both"/>
        <w:rPr>
          <w:lang w:eastAsia="ar-SA"/>
        </w:rPr>
      </w:pPr>
      <w:r>
        <w:t xml:space="preserve">Poskytovatel se zavazuje, že bude osobní údaje zpracovávat pouze na území Evropské unie. </w:t>
      </w:r>
    </w:p>
    <w:p w14:paraId="1E302F67" w14:textId="6E681DE1" w:rsidR="003D1190" w:rsidRDefault="00E2278C" w:rsidP="003D1190">
      <w:pPr>
        <w:pStyle w:val="Odstavecseseznamem"/>
        <w:numPr>
          <w:ilvl w:val="1"/>
          <w:numId w:val="19"/>
        </w:numPr>
        <w:spacing w:before="120"/>
        <w:ind w:left="709"/>
        <w:contextualSpacing w:val="0"/>
        <w:jc w:val="both"/>
        <w:rPr>
          <w:lang w:eastAsia="ar-SA"/>
        </w:rPr>
      </w:pPr>
      <w:r>
        <w:t xml:space="preserve">Bez pokynu </w:t>
      </w:r>
      <w:r w:rsidR="002C1F40">
        <w:t>objedna</w:t>
      </w:r>
      <w:r>
        <w:t xml:space="preserve">tele není </w:t>
      </w:r>
      <w:r w:rsidR="003D1190">
        <w:t>p</w:t>
      </w:r>
      <w:r>
        <w:t xml:space="preserve">oskytovatel oprávněn předat osobní údaje do třetí země nebo mezinárodní organizaci. </w:t>
      </w:r>
    </w:p>
    <w:p w14:paraId="399756B7" w14:textId="301A87E0" w:rsidR="003E71D3" w:rsidRDefault="003D1190" w:rsidP="003E71D3">
      <w:pPr>
        <w:pStyle w:val="Odstavecseseznamem"/>
        <w:numPr>
          <w:ilvl w:val="1"/>
          <w:numId w:val="19"/>
        </w:numPr>
        <w:spacing w:before="120"/>
        <w:ind w:left="709"/>
        <w:contextualSpacing w:val="0"/>
        <w:jc w:val="both"/>
        <w:rPr>
          <w:lang w:eastAsia="ar-SA"/>
        </w:rPr>
      </w:pPr>
      <w:r>
        <w:t>B</w:t>
      </w:r>
      <w:r w:rsidR="00E2278C">
        <w:t xml:space="preserve">ez pokynu </w:t>
      </w:r>
      <w:r w:rsidR="00E36564">
        <w:t>objedna</w:t>
      </w:r>
      <w:r w:rsidR="00E2278C">
        <w:t xml:space="preserve">tele je </w:t>
      </w:r>
      <w:r>
        <w:t>p</w:t>
      </w:r>
      <w:r w:rsidR="00E2278C">
        <w:t xml:space="preserve">oskytovatel oprávněn zpracovat osobní </w:t>
      </w:r>
      <w:r>
        <w:t>údaje</w:t>
      </w:r>
      <w:r w:rsidR="00E36564">
        <w:t>,</w:t>
      </w:r>
      <w:r>
        <w:t xml:space="preserve"> pouze</w:t>
      </w:r>
      <w:r w:rsidR="00E2278C">
        <w:t xml:space="preserve"> pokud mu toto zpracování ukládají právní předpisy, které se na </w:t>
      </w:r>
      <w:r>
        <w:t>p</w:t>
      </w:r>
      <w:r w:rsidR="00E2278C">
        <w:t>oskytovatele vztahují</w:t>
      </w:r>
      <w:r>
        <w:t>.</w:t>
      </w:r>
      <w:r w:rsidR="00E2278C">
        <w:t xml:space="preserve"> </w:t>
      </w:r>
      <w:r>
        <w:t>V</w:t>
      </w:r>
      <w:r w:rsidR="00E2278C">
        <w:t xml:space="preserve"> takovém případě </w:t>
      </w:r>
      <w:r>
        <w:t>p</w:t>
      </w:r>
      <w:r w:rsidR="00E2278C">
        <w:t xml:space="preserve">oskytovatel </w:t>
      </w:r>
      <w:r w:rsidR="00E36564">
        <w:t>objedna</w:t>
      </w:r>
      <w:r w:rsidR="00E2278C">
        <w:t>tele informuje o takovém právním požadavku před zpracováním, ledaže by právní předpisy toto informování zakazovaly z důležitých důvodů veřejného zájmu.</w:t>
      </w:r>
    </w:p>
    <w:p w14:paraId="7DE66B37" w14:textId="2321845F" w:rsidR="003E71D3" w:rsidRDefault="003E71D3" w:rsidP="003E71D3">
      <w:pPr>
        <w:pStyle w:val="Odstavecseseznamem"/>
        <w:numPr>
          <w:ilvl w:val="1"/>
          <w:numId w:val="19"/>
        </w:numPr>
        <w:spacing w:before="120"/>
        <w:ind w:left="709"/>
        <w:contextualSpacing w:val="0"/>
        <w:jc w:val="both"/>
        <w:rPr>
          <w:lang w:eastAsia="ar-SA"/>
        </w:rPr>
      </w:pPr>
      <w:r>
        <w:t>Poskytovatel zaruču</w:t>
      </w:r>
      <w:r w:rsidR="00E36564">
        <w:t>je objed</w:t>
      </w:r>
      <w:r w:rsidR="00E44246">
        <w:t>n</w:t>
      </w:r>
      <w:r w:rsidR="00E36564">
        <w:t>a</w:t>
      </w:r>
      <w:r>
        <w:t>teli, že technické řešení služeb cloudu poskytuje takové technické a</w:t>
      </w:r>
      <w:r w:rsidR="00C52A43">
        <w:t> </w:t>
      </w:r>
      <w:r>
        <w:t xml:space="preserve">organizační zabezpečení ochrany osobních údajů, které zamezuje neoprávněnému nebo nahodilému přístupu třetích osob k datům </w:t>
      </w:r>
      <w:r w:rsidR="00E44246">
        <w:t>objedna</w:t>
      </w:r>
      <w:r>
        <w:t xml:space="preserve">tele, včetně osobních údajů, jejich změně, zničení, ztrátě či jinému zneužití. </w:t>
      </w:r>
    </w:p>
    <w:p w14:paraId="0BAC1ACA" w14:textId="2549EC5B" w:rsidR="003E71D3" w:rsidRDefault="003E71D3" w:rsidP="003E71D3">
      <w:pPr>
        <w:pStyle w:val="Odstavecseseznamem"/>
        <w:numPr>
          <w:ilvl w:val="1"/>
          <w:numId w:val="19"/>
        </w:numPr>
        <w:spacing w:before="120"/>
        <w:ind w:left="709"/>
        <w:contextualSpacing w:val="0"/>
        <w:jc w:val="both"/>
        <w:rPr>
          <w:lang w:eastAsia="ar-SA"/>
        </w:rPr>
      </w:pPr>
      <w:r>
        <w:t xml:space="preserve">V případě, že se poskytovatel po dobu účinnosti této smlouvy dozví o porušení zabezpečení osobních údajů zpracovávaných poskytovatelem na základě této smlouvy, je poskytovatel povinen ohlásit </w:t>
      </w:r>
      <w:r w:rsidR="00C02A17">
        <w:t>objedna</w:t>
      </w:r>
      <w:r>
        <w:t xml:space="preserve">teli, že došlo k porušení zabezpečení osobních údajů bez zbytečného odkladu poté, kdy se o něm dozvěděl. Ohlášení zpracovatel provede zasláním e-mailu na pověřence </w:t>
      </w:r>
      <w:r w:rsidR="00C02A17">
        <w:t>pro ochranu osobních údajů objedna</w:t>
      </w:r>
      <w:r>
        <w:t>tele</w:t>
      </w:r>
      <w:r w:rsidR="005430F1">
        <w:t>.</w:t>
      </w:r>
    </w:p>
    <w:p w14:paraId="648C69F5" w14:textId="566D3EC1" w:rsidR="003E71D3" w:rsidRDefault="003E71D3" w:rsidP="003E71D3">
      <w:pPr>
        <w:pStyle w:val="Odstavecseseznamem"/>
        <w:numPr>
          <w:ilvl w:val="1"/>
          <w:numId w:val="19"/>
        </w:numPr>
        <w:spacing w:before="120"/>
        <w:ind w:left="709"/>
        <w:contextualSpacing w:val="0"/>
        <w:jc w:val="both"/>
        <w:rPr>
          <w:lang w:eastAsia="ar-SA"/>
        </w:rPr>
      </w:pPr>
      <w:r>
        <w:t xml:space="preserve">Přístup k osobním údajům ze strany poskytovatele je možný jen se souhlasem </w:t>
      </w:r>
      <w:r w:rsidR="00245920">
        <w:t>objedna</w:t>
      </w:r>
      <w:r>
        <w:t>tele, přičemž zaměstnanci poskytovatele jsou pro takový případ vázáni poskytovatelem k povinnosti mlčenlivosti. Případné užití osobních údajů ze strany poskytovatele je možné jen pro nezbytný servisní úkon v cloudu a přístup je možný jen v nezbytně nutném rozsahu.</w:t>
      </w:r>
    </w:p>
    <w:p w14:paraId="79C9CD24" w14:textId="04ACD28D" w:rsidR="003E71D3" w:rsidRDefault="00245920" w:rsidP="003E71D3">
      <w:pPr>
        <w:pStyle w:val="Odstavecseseznamem"/>
        <w:numPr>
          <w:ilvl w:val="1"/>
          <w:numId w:val="19"/>
        </w:numPr>
        <w:spacing w:before="120"/>
        <w:ind w:left="709"/>
        <w:contextualSpacing w:val="0"/>
        <w:jc w:val="both"/>
        <w:rPr>
          <w:lang w:eastAsia="ar-SA"/>
        </w:rPr>
      </w:pPr>
      <w:r>
        <w:t>Objedna</w:t>
      </w:r>
      <w:r w:rsidR="003E71D3">
        <w:t>tel souhlasí se zapojením dalších zpracovatelů do zpracování osobních údajů dle této smlouvy. Poskytovat</w:t>
      </w:r>
      <w:r>
        <w:t>el má povinnost informovat objedna</w:t>
      </w:r>
      <w:r w:rsidR="003E71D3">
        <w:t xml:space="preserve">tele v přiměřeném předstihu o záměru zapojit do zpracování osobních údajů dle tohoto dodatku dalšího zpracovatele vč. konkrétní identifikace tohoto dalšího zpracovatele a umožnit </w:t>
      </w:r>
      <w:r>
        <w:t>objedna</w:t>
      </w:r>
      <w:r w:rsidR="003E71D3">
        <w:t>teli vznést proti zapojení tohoto zpracovatele námitku.</w:t>
      </w:r>
    </w:p>
    <w:p w14:paraId="4DCFE8EB" w14:textId="303D3AA1" w:rsidR="003E71D3" w:rsidRDefault="003E71D3" w:rsidP="003E71D3">
      <w:pPr>
        <w:pStyle w:val="Odstavecseseznamem"/>
        <w:numPr>
          <w:ilvl w:val="1"/>
          <w:numId w:val="19"/>
        </w:numPr>
        <w:spacing w:before="120"/>
        <w:ind w:left="709"/>
        <w:contextualSpacing w:val="0"/>
        <w:jc w:val="both"/>
        <w:rPr>
          <w:lang w:eastAsia="ar-SA"/>
        </w:rPr>
      </w:pPr>
      <w:r>
        <w:t>Pokud poskytovatel zapojí do zpracování osobních údajů dle tohoto dodatku dalšího zpracovatele, musí poskytovatel tohoto dalšího zpracovatel</w:t>
      </w:r>
      <w:r w:rsidR="00EC7B4B">
        <w:t>e</w:t>
      </w:r>
      <w:r>
        <w:t xml:space="preserve"> smluvně zavázat k dodržování stejných povinností na ochranu osobních údajů, jako jsou dohodnuty mezi </w:t>
      </w:r>
      <w:r w:rsidR="00245920">
        <w:t>objedna</w:t>
      </w:r>
      <w:r>
        <w:t>telem a poskytovatelem v tomto článku, a to zejména zavedení vhodných technických a organizačních opatření.</w:t>
      </w:r>
    </w:p>
    <w:p w14:paraId="3C276F8A" w14:textId="7112221E" w:rsidR="003E71D3" w:rsidRDefault="003E71D3" w:rsidP="003E71D3">
      <w:pPr>
        <w:pStyle w:val="Odstavecseseznamem"/>
        <w:numPr>
          <w:ilvl w:val="1"/>
          <w:numId w:val="19"/>
        </w:numPr>
        <w:spacing w:before="120"/>
        <w:ind w:left="709"/>
        <w:contextualSpacing w:val="0"/>
        <w:jc w:val="both"/>
        <w:rPr>
          <w:lang w:eastAsia="ar-SA"/>
        </w:rPr>
      </w:pPr>
      <w:r>
        <w:t xml:space="preserve">Za vyřizování žádostí o uplatnění práv subjektů údajů ve vztahu k osobním údajům, které na základě této smlouvy zpracovává poskytovatel, zodpovídá v plném rozsahu </w:t>
      </w:r>
      <w:r w:rsidR="00245920">
        <w:t>objedn</w:t>
      </w:r>
      <w:r>
        <w:t>atel.</w:t>
      </w:r>
    </w:p>
    <w:p w14:paraId="4FEED7C0" w14:textId="3FEDE88B" w:rsidR="003E71D3" w:rsidRDefault="003E71D3" w:rsidP="003E71D3">
      <w:pPr>
        <w:pStyle w:val="Odstavecseseznamem"/>
        <w:numPr>
          <w:ilvl w:val="1"/>
          <w:numId w:val="19"/>
        </w:numPr>
        <w:spacing w:before="120"/>
        <w:ind w:left="709"/>
        <w:contextualSpacing w:val="0"/>
        <w:jc w:val="both"/>
        <w:rPr>
          <w:lang w:eastAsia="ar-SA"/>
        </w:rPr>
      </w:pPr>
      <w:r>
        <w:t xml:space="preserve">Poskytovatel umožní </w:t>
      </w:r>
      <w:r w:rsidR="00245920">
        <w:t>objedna</w:t>
      </w:r>
      <w:r>
        <w:t>teli provést audit technických a organizačních opatření zavedených poskytovatelem k ochraně osobních údajů po oznámení zaslaném poskytovateli s předstihem nejméně 10 pracovních dnů.</w:t>
      </w:r>
    </w:p>
    <w:p w14:paraId="18D7B9B1" w14:textId="1E6041D1" w:rsidR="003E71D3" w:rsidRDefault="003E71D3" w:rsidP="003E71D3">
      <w:pPr>
        <w:pStyle w:val="Odstavecseseznamem"/>
        <w:numPr>
          <w:ilvl w:val="1"/>
          <w:numId w:val="19"/>
        </w:numPr>
        <w:spacing w:before="120"/>
        <w:ind w:left="709"/>
        <w:contextualSpacing w:val="0"/>
        <w:jc w:val="both"/>
        <w:rPr>
          <w:lang w:eastAsia="ar-SA"/>
        </w:rPr>
      </w:pPr>
      <w:r>
        <w:t xml:space="preserve">Smluvní strany se zavazují poskytnout si vzájemně veškerou další potřebnou součinnost a podklady pro plnění svých povinností dle tohoto článku, zejména při plnění povinností vyplývajících pro </w:t>
      </w:r>
      <w:r w:rsidR="00FB7382">
        <w:t>objedna</w:t>
      </w:r>
      <w:r>
        <w:t xml:space="preserve">tele ze zabezpečení zpracování osobních údajů, při provádění auditů, při posouzení vlivu na ochranu osobních údajů, při předchozí konzultaci s dozorovým úřadem a při plnění žádostí o uplatnění práv subjektů údajů. </w:t>
      </w:r>
    </w:p>
    <w:p w14:paraId="26FB8615" w14:textId="028558FB" w:rsidR="003E71D3" w:rsidRDefault="003E71D3" w:rsidP="003E71D3">
      <w:pPr>
        <w:pStyle w:val="Odstavecseseznamem"/>
        <w:numPr>
          <w:ilvl w:val="1"/>
          <w:numId w:val="19"/>
        </w:numPr>
        <w:spacing w:before="120"/>
        <w:ind w:left="709"/>
        <w:contextualSpacing w:val="0"/>
        <w:jc w:val="both"/>
        <w:rPr>
          <w:lang w:eastAsia="ar-SA"/>
        </w:rPr>
      </w:pPr>
      <w:r>
        <w:lastRenderedPageBreak/>
        <w:t xml:space="preserve">Poskytovatel je povinen po ukončení této smlouvy předat </w:t>
      </w:r>
      <w:r w:rsidR="00FB7382">
        <w:t>objedn</w:t>
      </w:r>
      <w:r>
        <w:t xml:space="preserve">ateli veškerá jeho data umístěná v cloudu, a to za podmínek uvedených v čl. VI odst. 5. </w:t>
      </w:r>
      <w:r w:rsidR="00A66AD8">
        <w:t xml:space="preserve">Po uplynutí lhůty uvedené tamtéž je poskytovatel povinen data </w:t>
      </w:r>
      <w:r w:rsidR="00FB7382">
        <w:t>objedna</w:t>
      </w:r>
      <w:r w:rsidR="00A66AD8">
        <w:t>tele do 30 dnů zklikvidovat.</w:t>
      </w:r>
    </w:p>
    <w:p w14:paraId="1A5391BF" w14:textId="5B478B9E" w:rsidR="00DB2B5C" w:rsidRPr="00E2278C" w:rsidRDefault="00DB2B5C" w:rsidP="00DB2B5C">
      <w:pPr>
        <w:pStyle w:val="Odstavecseseznamem"/>
        <w:numPr>
          <w:ilvl w:val="0"/>
          <w:numId w:val="19"/>
        </w:numPr>
        <w:spacing w:before="120"/>
        <w:contextualSpacing w:val="0"/>
        <w:jc w:val="both"/>
        <w:rPr>
          <w:lang w:eastAsia="ar-SA"/>
        </w:rPr>
      </w:pPr>
      <w:r>
        <w:rPr>
          <w:lang w:eastAsia="ar-SA"/>
        </w:rPr>
        <w:t xml:space="preserve">Poskytovatel se zavazuje uhradit </w:t>
      </w:r>
      <w:r w:rsidR="00FB7382">
        <w:rPr>
          <w:lang w:eastAsia="ar-SA"/>
        </w:rPr>
        <w:t>objedn</w:t>
      </w:r>
      <w:r>
        <w:rPr>
          <w:lang w:eastAsia="ar-SA"/>
        </w:rPr>
        <w:t>ateli prokazatelně vzniklou škodu, která mu vznikne v důsledku kybernetického bezpečnostního incidentu</w:t>
      </w:r>
      <w:r w:rsidR="001951F4">
        <w:rPr>
          <w:lang w:eastAsia="ar-SA"/>
        </w:rPr>
        <w:t xml:space="preserve"> </w:t>
      </w:r>
      <w:r>
        <w:rPr>
          <w:lang w:eastAsia="ar-SA"/>
        </w:rPr>
        <w:t>nebo narušení ochrany osobních údajů v</w:t>
      </w:r>
      <w:r w:rsidR="001951F4">
        <w:rPr>
          <w:lang w:eastAsia="ar-SA"/>
        </w:rPr>
        <w:t> </w:t>
      </w:r>
      <w:r>
        <w:rPr>
          <w:lang w:eastAsia="ar-SA"/>
        </w:rPr>
        <w:t>systému</w:t>
      </w:r>
      <w:r w:rsidR="001951F4">
        <w:rPr>
          <w:lang w:eastAsia="ar-SA"/>
        </w:rPr>
        <w:t>,</w:t>
      </w:r>
      <w:r>
        <w:rPr>
          <w:lang w:eastAsia="ar-SA"/>
        </w:rPr>
        <w:t xml:space="preserve"> kterému mohl účinně zabránit přijetím přiměřených technických či organizačních opatření.</w:t>
      </w:r>
    </w:p>
    <w:p w14:paraId="130B161F" w14:textId="087B9997" w:rsidR="007A18E9" w:rsidRPr="00847150" w:rsidRDefault="007A18E9" w:rsidP="00CD4B3D">
      <w:pPr>
        <w:pStyle w:val="Nadpis2"/>
      </w:pPr>
      <w:r w:rsidRPr="00847150">
        <w:t>Článek V</w:t>
      </w:r>
      <w:r w:rsidR="00141010">
        <w:t>II</w:t>
      </w:r>
      <w:r w:rsidR="0045053D">
        <w:t>I</w:t>
      </w:r>
    </w:p>
    <w:p w14:paraId="2B5C4C8C" w14:textId="77777777" w:rsidR="007A18E9" w:rsidRPr="00847150" w:rsidRDefault="006C3AC6" w:rsidP="007A18E9">
      <w:pPr>
        <w:pStyle w:val="Bezmezer"/>
        <w:jc w:val="center"/>
        <w:rPr>
          <w:rFonts w:cs="Arial"/>
          <w:b/>
          <w:sz w:val="22"/>
          <w:szCs w:val="20"/>
        </w:rPr>
      </w:pPr>
      <w:r>
        <w:rPr>
          <w:rFonts w:cs="Arial"/>
          <w:b/>
          <w:sz w:val="22"/>
          <w:szCs w:val="20"/>
        </w:rPr>
        <w:t>C</w:t>
      </w:r>
      <w:r w:rsidR="007A18E9" w:rsidRPr="00847150">
        <w:rPr>
          <w:rFonts w:cs="Arial"/>
          <w:b/>
          <w:sz w:val="22"/>
          <w:szCs w:val="20"/>
        </w:rPr>
        <w:t>ena a platební podmínky</w:t>
      </w:r>
    </w:p>
    <w:p w14:paraId="0EF173EC" w14:textId="4BD485E1" w:rsidR="00141010" w:rsidRPr="00847150" w:rsidRDefault="00141010" w:rsidP="00141010">
      <w:pPr>
        <w:widowControl w:val="0"/>
        <w:numPr>
          <w:ilvl w:val="0"/>
          <w:numId w:val="7"/>
        </w:numPr>
        <w:tabs>
          <w:tab w:val="right" w:pos="426"/>
        </w:tabs>
        <w:adjustRightInd w:val="0"/>
        <w:spacing w:before="120"/>
        <w:jc w:val="both"/>
        <w:rPr>
          <w:rFonts w:cs="Arial"/>
          <w:szCs w:val="20"/>
        </w:rPr>
      </w:pPr>
      <w:r>
        <w:rPr>
          <w:rFonts w:cs="Arial"/>
          <w:szCs w:val="20"/>
        </w:rPr>
        <w:t xml:space="preserve">Cena za poskytování outsourcingu dle </w:t>
      </w:r>
      <w:r w:rsidRPr="006164BC">
        <w:rPr>
          <w:rFonts w:cs="Arial"/>
          <w:szCs w:val="20"/>
        </w:rPr>
        <w:t xml:space="preserve">čl. I. odst. 1 činí </w:t>
      </w:r>
      <w:r w:rsidR="006164BC" w:rsidRPr="006164BC">
        <w:rPr>
          <w:rFonts w:cs="Arial"/>
          <w:szCs w:val="20"/>
        </w:rPr>
        <w:t>3 900,-</w:t>
      </w:r>
      <w:r w:rsidRPr="006164BC">
        <w:rPr>
          <w:rFonts w:cs="Arial"/>
          <w:szCs w:val="20"/>
        </w:rPr>
        <w:t xml:space="preserve"> Kč bez DPH/měsíčně. K ceně bude připočtena zákonem stanovená sazba DPH ve výši </w:t>
      </w:r>
      <w:r w:rsidR="006164BC" w:rsidRPr="006164BC">
        <w:rPr>
          <w:rStyle w:val="Vyplnnpole1"/>
          <w:color w:val="auto"/>
        </w:rPr>
        <w:t>819,-</w:t>
      </w:r>
      <w:r w:rsidRPr="006164BC">
        <w:rPr>
          <w:rFonts w:cs="Arial"/>
        </w:rPr>
        <w:t xml:space="preserve"> </w:t>
      </w:r>
      <w:r w:rsidRPr="00847150">
        <w:rPr>
          <w:rFonts w:cs="Arial"/>
        </w:rPr>
        <w:t xml:space="preserve">Kč. </w:t>
      </w:r>
      <w:r w:rsidRPr="00847150">
        <w:rPr>
          <w:rFonts w:cs="Arial"/>
          <w:b/>
        </w:rPr>
        <w:t xml:space="preserve">Cena s DPH tedy činí </w:t>
      </w:r>
      <w:r w:rsidR="007D2AF3">
        <w:rPr>
          <w:rFonts w:cs="Arial"/>
          <w:b/>
        </w:rPr>
        <w:t>4 719,-</w:t>
      </w:r>
      <w:r w:rsidRPr="00847150">
        <w:rPr>
          <w:rFonts w:cs="Arial"/>
          <w:b/>
        </w:rPr>
        <w:t xml:space="preserve"> Kč</w:t>
      </w:r>
      <w:r>
        <w:rPr>
          <w:rFonts w:cs="Arial"/>
          <w:b/>
        </w:rPr>
        <w:t>/měsíčně</w:t>
      </w:r>
      <w:r w:rsidRPr="00847150">
        <w:rPr>
          <w:rFonts w:cs="Arial"/>
          <w:b/>
          <w:szCs w:val="20"/>
        </w:rPr>
        <w:t>.</w:t>
      </w:r>
      <w:r w:rsidRPr="00847150">
        <w:rPr>
          <w:rFonts w:cs="Arial"/>
          <w:szCs w:val="20"/>
        </w:rPr>
        <w:t xml:space="preserve"> </w:t>
      </w:r>
      <w:r w:rsidR="00524634">
        <w:rPr>
          <w:rFonts w:cs="Arial"/>
          <w:szCs w:val="20"/>
        </w:rPr>
        <w:t xml:space="preserve">Cena bude uvedena </w:t>
      </w:r>
      <w:r w:rsidR="001951F4">
        <w:rPr>
          <w:rFonts w:cs="Arial"/>
          <w:szCs w:val="20"/>
        </w:rPr>
        <w:t>celkem</w:t>
      </w:r>
      <w:r w:rsidR="00524634">
        <w:rPr>
          <w:rFonts w:cs="Arial"/>
          <w:szCs w:val="20"/>
        </w:rPr>
        <w:t xml:space="preserve"> pro </w:t>
      </w:r>
      <w:r w:rsidR="001951F4">
        <w:rPr>
          <w:rFonts w:cs="Arial"/>
          <w:szCs w:val="20"/>
        </w:rPr>
        <w:t>MěK a její pobočky.</w:t>
      </w:r>
    </w:p>
    <w:p w14:paraId="30B9664E" w14:textId="1E093E41" w:rsidR="001951F4" w:rsidRPr="00847150" w:rsidRDefault="00141010" w:rsidP="001951F4">
      <w:pPr>
        <w:widowControl w:val="0"/>
        <w:numPr>
          <w:ilvl w:val="0"/>
          <w:numId w:val="7"/>
        </w:numPr>
        <w:tabs>
          <w:tab w:val="right" w:pos="426"/>
        </w:tabs>
        <w:adjustRightInd w:val="0"/>
        <w:spacing w:before="120"/>
        <w:jc w:val="both"/>
        <w:rPr>
          <w:rFonts w:cs="Arial"/>
          <w:szCs w:val="20"/>
        </w:rPr>
      </w:pPr>
      <w:r>
        <w:rPr>
          <w:rFonts w:cs="Arial"/>
          <w:szCs w:val="20"/>
        </w:rPr>
        <w:t xml:space="preserve">Cena za konfiguraci, import dat a zaškolení dle čl. I odst. 2 </w:t>
      </w:r>
      <w:r w:rsidR="007A18E9" w:rsidRPr="00847150">
        <w:rPr>
          <w:rFonts w:cs="Arial"/>
          <w:szCs w:val="20"/>
        </w:rPr>
        <w:t xml:space="preserve">činí </w:t>
      </w:r>
      <w:r w:rsidR="007D2AF3">
        <w:rPr>
          <w:rFonts w:cs="Arial"/>
          <w:szCs w:val="20"/>
        </w:rPr>
        <w:t>58 250,-</w:t>
      </w:r>
      <w:r w:rsidR="005B23E2" w:rsidRPr="00847150">
        <w:rPr>
          <w:rFonts w:cs="Arial"/>
          <w:szCs w:val="20"/>
        </w:rPr>
        <w:t xml:space="preserve"> </w:t>
      </w:r>
      <w:r w:rsidR="007A18E9" w:rsidRPr="00847150">
        <w:rPr>
          <w:rFonts w:cs="Arial"/>
          <w:szCs w:val="20"/>
        </w:rPr>
        <w:t xml:space="preserve">Kč bez DPH. K ceně bude připočtena zákonem stanovená sazba DPH ve výši </w:t>
      </w:r>
      <w:r w:rsidR="007D2AF3">
        <w:rPr>
          <w:rFonts w:cs="Arial"/>
          <w:szCs w:val="20"/>
        </w:rPr>
        <w:t>12 232,-</w:t>
      </w:r>
      <w:r w:rsidR="005B23E2" w:rsidRPr="00847150">
        <w:rPr>
          <w:rFonts w:cs="Arial"/>
        </w:rPr>
        <w:t xml:space="preserve"> </w:t>
      </w:r>
      <w:r w:rsidR="007A18E9" w:rsidRPr="00847150">
        <w:rPr>
          <w:rFonts w:cs="Arial"/>
        </w:rPr>
        <w:t xml:space="preserve">Kč. </w:t>
      </w:r>
      <w:r w:rsidR="007A18E9" w:rsidRPr="00847150">
        <w:rPr>
          <w:rFonts w:cs="Arial"/>
          <w:b/>
        </w:rPr>
        <w:t xml:space="preserve">Cena s DPH tedy činí </w:t>
      </w:r>
      <w:r w:rsidR="007D2AF3">
        <w:rPr>
          <w:rFonts w:cs="Arial"/>
          <w:b/>
        </w:rPr>
        <w:t>70 482,50</w:t>
      </w:r>
      <w:r w:rsidR="005B23E2" w:rsidRPr="00847150">
        <w:rPr>
          <w:rFonts w:cs="Arial"/>
          <w:b/>
        </w:rPr>
        <w:t xml:space="preserve"> </w:t>
      </w:r>
      <w:r w:rsidR="007A18E9" w:rsidRPr="00847150">
        <w:rPr>
          <w:rFonts w:cs="Arial"/>
          <w:b/>
        </w:rPr>
        <w:t>Kč</w:t>
      </w:r>
      <w:r w:rsidR="007A18E9" w:rsidRPr="00847150">
        <w:rPr>
          <w:rFonts w:cs="Arial"/>
          <w:b/>
          <w:szCs w:val="20"/>
        </w:rPr>
        <w:t>.</w:t>
      </w:r>
      <w:r w:rsidR="007A18E9" w:rsidRPr="00847150">
        <w:rPr>
          <w:rFonts w:cs="Arial"/>
          <w:szCs w:val="20"/>
        </w:rPr>
        <w:t xml:space="preserve"> </w:t>
      </w:r>
      <w:r w:rsidR="001951F4">
        <w:rPr>
          <w:rFonts w:cs="Arial"/>
          <w:szCs w:val="20"/>
        </w:rPr>
        <w:t>Cena bude uvedena celkem pro MěK a její pobočky.</w:t>
      </w:r>
    </w:p>
    <w:p w14:paraId="6BFAF9B7" w14:textId="77777777" w:rsidR="009F245A" w:rsidRPr="00847150" w:rsidRDefault="00141010" w:rsidP="00466658">
      <w:pPr>
        <w:widowControl w:val="0"/>
        <w:numPr>
          <w:ilvl w:val="0"/>
          <w:numId w:val="7"/>
        </w:numPr>
        <w:tabs>
          <w:tab w:val="right" w:pos="426"/>
        </w:tabs>
        <w:adjustRightInd w:val="0"/>
        <w:spacing w:before="120"/>
        <w:jc w:val="both"/>
        <w:rPr>
          <w:rFonts w:cs="Arial"/>
          <w:szCs w:val="20"/>
        </w:rPr>
      </w:pPr>
      <w:r>
        <w:rPr>
          <w:rFonts w:cs="Arial"/>
          <w:szCs w:val="20"/>
        </w:rPr>
        <w:t>C</w:t>
      </w:r>
      <w:r w:rsidR="007A18E9" w:rsidRPr="00847150">
        <w:rPr>
          <w:rFonts w:cs="Arial"/>
          <w:szCs w:val="20"/>
        </w:rPr>
        <w:t xml:space="preserve">ena </w:t>
      </w:r>
      <w:r>
        <w:rPr>
          <w:rFonts w:cs="Arial"/>
          <w:szCs w:val="20"/>
        </w:rPr>
        <w:t xml:space="preserve">dle odst. 1 a 2 je </w:t>
      </w:r>
      <w:r w:rsidR="007A18E9" w:rsidRPr="00847150">
        <w:rPr>
          <w:rFonts w:cs="Arial"/>
          <w:szCs w:val="20"/>
        </w:rPr>
        <w:t xml:space="preserve">konečná, zahrnuje veškeré náklady </w:t>
      </w:r>
      <w:r>
        <w:rPr>
          <w:rFonts w:cs="Arial"/>
          <w:szCs w:val="20"/>
        </w:rPr>
        <w:t>poskytovatele</w:t>
      </w:r>
      <w:r w:rsidR="007A18E9" w:rsidRPr="00847150">
        <w:rPr>
          <w:rFonts w:cs="Arial"/>
          <w:szCs w:val="20"/>
        </w:rPr>
        <w:t xml:space="preserve"> včetně poplatků dle autorského zákona.</w:t>
      </w:r>
    </w:p>
    <w:p w14:paraId="164ABFD1" w14:textId="5A95DD85" w:rsidR="009F245A" w:rsidRPr="00847150" w:rsidRDefault="00FB7382" w:rsidP="00466658">
      <w:pPr>
        <w:widowControl w:val="0"/>
        <w:numPr>
          <w:ilvl w:val="0"/>
          <w:numId w:val="7"/>
        </w:numPr>
        <w:tabs>
          <w:tab w:val="right" w:pos="426"/>
        </w:tabs>
        <w:adjustRightInd w:val="0"/>
        <w:spacing w:before="120"/>
        <w:jc w:val="both"/>
        <w:rPr>
          <w:rFonts w:cs="Arial"/>
          <w:szCs w:val="20"/>
        </w:rPr>
      </w:pPr>
      <w:r>
        <w:rPr>
          <w:rFonts w:cs="Arial"/>
          <w:szCs w:val="20"/>
        </w:rPr>
        <w:t>Objedna</w:t>
      </w:r>
      <w:r w:rsidR="002C1D19">
        <w:rPr>
          <w:rFonts w:cs="Arial"/>
          <w:szCs w:val="20"/>
        </w:rPr>
        <w:t>tel</w:t>
      </w:r>
      <w:r w:rsidR="007A18E9" w:rsidRPr="00847150">
        <w:rPr>
          <w:rFonts w:cs="Arial"/>
          <w:szCs w:val="20"/>
        </w:rPr>
        <w:t xml:space="preserve"> se zavazuje uhradit </w:t>
      </w:r>
      <w:r w:rsidR="00141010">
        <w:rPr>
          <w:rFonts w:cs="Arial"/>
          <w:szCs w:val="20"/>
        </w:rPr>
        <w:t>poskytovateli c</w:t>
      </w:r>
      <w:r w:rsidR="007A18E9" w:rsidRPr="00847150">
        <w:rPr>
          <w:rFonts w:cs="Arial"/>
          <w:szCs w:val="20"/>
        </w:rPr>
        <w:t xml:space="preserve">enu na základě </w:t>
      </w:r>
      <w:r w:rsidR="00141010">
        <w:rPr>
          <w:rFonts w:cs="Arial"/>
          <w:szCs w:val="20"/>
        </w:rPr>
        <w:t>faktury</w:t>
      </w:r>
      <w:r w:rsidR="007A18E9" w:rsidRPr="00847150">
        <w:rPr>
          <w:rFonts w:cs="Arial"/>
          <w:szCs w:val="20"/>
        </w:rPr>
        <w:t xml:space="preserve"> splňující všechny náležitosti daňového dokladu dle příslušných právních předpisů. </w:t>
      </w:r>
      <w:r w:rsidR="00141010" w:rsidRPr="00FB7382">
        <w:rPr>
          <w:rFonts w:cs="Arial"/>
          <w:szCs w:val="20"/>
        </w:rPr>
        <w:t>Objednatel</w:t>
      </w:r>
      <w:r w:rsidR="007A18E9" w:rsidRPr="00FB7382">
        <w:rPr>
          <w:rFonts w:cs="Arial"/>
          <w:szCs w:val="20"/>
        </w:rPr>
        <w:t xml:space="preserve"> je</w:t>
      </w:r>
      <w:r w:rsidR="007A18E9" w:rsidRPr="00847150">
        <w:rPr>
          <w:rFonts w:cs="Arial"/>
          <w:szCs w:val="20"/>
        </w:rPr>
        <w:t xml:space="preserve"> oprávněn vrátit vadný daňový doklad </w:t>
      </w:r>
      <w:r w:rsidR="00141010">
        <w:rPr>
          <w:rFonts w:cs="Arial"/>
          <w:szCs w:val="20"/>
        </w:rPr>
        <w:t>poskytovateli</w:t>
      </w:r>
      <w:r w:rsidR="007A18E9" w:rsidRPr="00847150">
        <w:rPr>
          <w:rFonts w:cs="Arial"/>
          <w:szCs w:val="20"/>
        </w:rPr>
        <w:t>, a</w:t>
      </w:r>
      <w:r w:rsidR="00DA107F">
        <w:rPr>
          <w:rFonts w:cs="Arial"/>
          <w:szCs w:val="20"/>
        </w:rPr>
        <w:t> </w:t>
      </w:r>
      <w:r w:rsidR="007A18E9" w:rsidRPr="00847150">
        <w:rPr>
          <w:rFonts w:cs="Arial"/>
          <w:szCs w:val="20"/>
        </w:rPr>
        <w:t xml:space="preserve">to až do lhůty splatnosti. V takovém případě není </w:t>
      </w:r>
      <w:r w:rsidR="00C04CB2">
        <w:rPr>
          <w:rFonts w:cs="Arial"/>
          <w:szCs w:val="20"/>
        </w:rPr>
        <w:t xml:space="preserve">objednatel </w:t>
      </w:r>
      <w:r w:rsidR="007A18E9" w:rsidRPr="00847150">
        <w:rPr>
          <w:rFonts w:cs="Arial"/>
          <w:szCs w:val="20"/>
        </w:rPr>
        <w:t>v prodlení s úhradou ceny. Nová lhůta splatnosti začíná běžet dnem doručení bezvadného daňového dokladu.</w:t>
      </w:r>
    </w:p>
    <w:p w14:paraId="4CAD82C7" w14:textId="4FB37085"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Splatnost daňového dokladu bude </w:t>
      </w:r>
      <w:r w:rsidR="001951F4">
        <w:rPr>
          <w:rFonts w:cs="Arial"/>
          <w:szCs w:val="20"/>
        </w:rPr>
        <w:t>14</w:t>
      </w:r>
      <w:r w:rsidRPr="00847150">
        <w:rPr>
          <w:rFonts w:cs="Arial"/>
          <w:szCs w:val="20"/>
        </w:rPr>
        <w:t xml:space="preserve"> kalendářních dnů ode dne doručení daňového dokladu </w:t>
      </w:r>
      <w:r w:rsidR="00C04CB2">
        <w:rPr>
          <w:rFonts w:cs="Arial"/>
          <w:szCs w:val="20"/>
        </w:rPr>
        <w:t>objedna</w:t>
      </w:r>
      <w:r w:rsidR="002C1D19">
        <w:rPr>
          <w:rFonts w:cs="Arial"/>
          <w:szCs w:val="20"/>
        </w:rPr>
        <w:t>teli</w:t>
      </w:r>
      <w:r w:rsidRPr="00847150">
        <w:rPr>
          <w:rFonts w:cs="Arial"/>
          <w:szCs w:val="20"/>
        </w:rPr>
        <w:t>. Daňový doklad doručuje p</w:t>
      </w:r>
      <w:r w:rsidR="00C04CB2">
        <w:rPr>
          <w:rFonts w:cs="Arial"/>
          <w:szCs w:val="20"/>
        </w:rPr>
        <w:t>oskytovatel</w:t>
      </w:r>
      <w:r w:rsidRPr="00847150">
        <w:rPr>
          <w:rFonts w:cs="Arial"/>
          <w:szCs w:val="20"/>
        </w:rPr>
        <w:t xml:space="preserve"> </w:t>
      </w:r>
      <w:r w:rsidR="00C04CB2">
        <w:rPr>
          <w:rFonts w:cs="Arial"/>
          <w:szCs w:val="20"/>
        </w:rPr>
        <w:t>objedna</w:t>
      </w:r>
      <w:r w:rsidR="002C1D19">
        <w:rPr>
          <w:rFonts w:cs="Arial"/>
          <w:szCs w:val="20"/>
        </w:rPr>
        <w:t>teli</w:t>
      </w:r>
      <w:r w:rsidRPr="00847150">
        <w:rPr>
          <w:rFonts w:cs="Arial"/>
          <w:szCs w:val="20"/>
        </w:rPr>
        <w:t xml:space="preserve"> v digitální formě</w:t>
      </w:r>
      <w:r w:rsidR="00715639" w:rsidRPr="00847150">
        <w:rPr>
          <w:rFonts w:cs="Arial"/>
          <w:szCs w:val="20"/>
        </w:rPr>
        <w:t xml:space="preserve"> ve formátu </w:t>
      </w:r>
      <w:r w:rsidR="001951F4">
        <w:rPr>
          <w:rFonts w:cs="Arial"/>
          <w:szCs w:val="20"/>
        </w:rPr>
        <w:t>PDF/A</w:t>
      </w:r>
      <w:r w:rsidRPr="00847150">
        <w:rPr>
          <w:rFonts w:cs="Arial"/>
          <w:szCs w:val="20"/>
        </w:rPr>
        <w:t>,</w:t>
      </w:r>
      <w:r w:rsidR="005430F1">
        <w:rPr>
          <w:rFonts w:cs="Arial"/>
          <w:szCs w:val="20"/>
        </w:rPr>
        <w:t xml:space="preserve"> elektronickou poštou na adresu.</w:t>
      </w:r>
    </w:p>
    <w:p w14:paraId="377EDB91" w14:textId="77777777"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Celkovou a pro účely fakturace rozhodnou cenou se rozumí cena včetně DPH.</w:t>
      </w:r>
    </w:p>
    <w:p w14:paraId="18BA2A43" w14:textId="20185705" w:rsidR="009F245A"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Cenu je možné změnit v případě, že dojde v průběhu realizace </w:t>
      </w:r>
      <w:r w:rsidR="00BD1360">
        <w:rPr>
          <w:rFonts w:cs="Arial"/>
          <w:szCs w:val="20"/>
        </w:rPr>
        <w:t>smlouvy</w:t>
      </w:r>
      <w:r w:rsidRPr="00847150">
        <w:rPr>
          <w:rFonts w:cs="Arial"/>
          <w:szCs w:val="20"/>
        </w:rPr>
        <w:t xml:space="preserve"> ke změnám daňových předpisů upravujících výši sazby DPH.</w:t>
      </w:r>
      <w:r w:rsidR="00E96E00">
        <w:rPr>
          <w:rFonts w:cs="Arial"/>
          <w:szCs w:val="20"/>
        </w:rPr>
        <w:t xml:space="preserve"> Poskytovatel je oprávněn požádat objednatele o </w:t>
      </w:r>
      <w:r w:rsidR="00E30BE9">
        <w:rPr>
          <w:rFonts w:cs="Arial"/>
          <w:szCs w:val="20"/>
        </w:rPr>
        <w:t xml:space="preserve">úpravu ceny dle odst. 1 tohoto článku o </w:t>
      </w:r>
      <w:r w:rsidR="00D00972">
        <w:rPr>
          <w:rFonts w:cs="Arial"/>
          <w:szCs w:val="20"/>
        </w:rPr>
        <w:t>p</w:t>
      </w:r>
      <w:r w:rsidR="00D00972" w:rsidRPr="00D00972">
        <w:rPr>
          <w:rFonts w:cs="Arial"/>
          <w:szCs w:val="20"/>
        </w:rPr>
        <w:t>růměrn</w:t>
      </w:r>
      <w:r w:rsidR="00D00972">
        <w:rPr>
          <w:rFonts w:cs="Arial"/>
          <w:szCs w:val="20"/>
        </w:rPr>
        <w:t>ou</w:t>
      </w:r>
      <w:r w:rsidR="00D00972" w:rsidRPr="00D00972">
        <w:rPr>
          <w:rFonts w:cs="Arial"/>
          <w:szCs w:val="20"/>
        </w:rPr>
        <w:t xml:space="preserve"> roční mír</w:t>
      </w:r>
      <w:r w:rsidR="00D00972">
        <w:rPr>
          <w:rFonts w:cs="Arial"/>
          <w:szCs w:val="20"/>
        </w:rPr>
        <w:t>u</w:t>
      </w:r>
      <w:r w:rsidR="00D00972" w:rsidRPr="00D00972">
        <w:rPr>
          <w:rFonts w:cs="Arial"/>
          <w:szCs w:val="20"/>
        </w:rPr>
        <w:t xml:space="preserve"> inflace</w:t>
      </w:r>
      <w:r w:rsidR="00CE0B5D">
        <w:rPr>
          <w:rFonts w:cs="Arial"/>
          <w:szCs w:val="20"/>
        </w:rPr>
        <w:t xml:space="preserve">. Úprava ceny je možná od 1. 3. příslušného roku. O úpravu změny je možné požádat nejdříve k 1. 3. 2024. </w:t>
      </w:r>
    </w:p>
    <w:p w14:paraId="38F404FD" w14:textId="5DF3AFB2" w:rsidR="009F245A"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Smluvní strany se dohodly, že dojde-li v průběhu plnění předmětu této smlouvy ke změně zákonné sazby DPH stanovené pro příslušné plnění vyplývající z této smlouvy, je </w:t>
      </w:r>
      <w:r w:rsidR="00141010">
        <w:rPr>
          <w:rFonts w:cs="Arial"/>
          <w:szCs w:val="20"/>
        </w:rPr>
        <w:t>poskytovatel</w:t>
      </w:r>
      <w:r w:rsidRPr="00847150">
        <w:rPr>
          <w:rFonts w:cs="Arial"/>
          <w:szCs w:val="20"/>
        </w:rPr>
        <w:t xml:space="preserve"> od okamžiku nabytí účinnosti změny zákonné sazby DPH povinen účtovat </w:t>
      </w:r>
      <w:r w:rsidR="00C04CB2">
        <w:rPr>
          <w:rFonts w:cs="Arial"/>
          <w:szCs w:val="20"/>
        </w:rPr>
        <w:t>objedn</w:t>
      </w:r>
      <w:r w:rsidR="00817E64">
        <w:rPr>
          <w:rFonts w:cs="Arial"/>
          <w:szCs w:val="20"/>
        </w:rPr>
        <w:t>atel</w:t>
      </w:r>
      <w:r w:rsidR="00141010">
        <w:rPr>
          <w:rFonts w:cs="Arial"/>
          <w:szCs w:val="20"/>
        </w:rPr>
        <w:t>i</w:t>
      </w:r>
      <w:r w:rsidRPr="00847150">
        <w:rPr>
          <w:rFonts w:cs="Arial"/>
          <w:szCs w:val="20"/>
        </w:rPr>
        <w:t xml:space="preserve"> platnou sazbu DPH. O této skutečnosti není nutné uzavírat dodatek k této smlouvě.</w:t>
      </w:r>
    </w:p>
    <w:p w14:paraId="04701DAE" w14:textId="77777777" w:rsidR="007A18E9" w:rsidRPr="00847150" w:rsidRDefault="007A18E9" w:rsidP="00466658">
      <w:pPr>
        <w:widowControl w:val="0"/>
        <w:numPr>
          <w:ilvl w:val="0"/>
          <w:numId w:val="7"/>
        </w:numPr>
        <w:tabs>
          <w:tab w:val="right" w:pos="426"/>
        </w:tabs>
        <w:adjustRightInd w:val="0"/>
        <w:spacing w:before="120"/>
        <w:jc w:val="both"/>
        <w:rPr>
          <w:rFonts w:cs="Arial"/>
          <w:szCs w:val="20"/>
        </w:rPr>
      </w:pPr>
      <w:r w:rsidRPr="00847150">
        <w:rPr>
          <w:rFonts w:cs="Arial"/>
          <w:szCs w:val="20"/>
        </w:rPr>
        <w:t xml:space="preserve">Úhrada za plnění z této smlouvy bude realizována bezhotovostním převodem na účet </w:t>
      </w:r>
      <w:r w:rsidR="00141010">
        <w:rPr>
          <w:rFonts w:cs="Arial"/>
          <w:szCs w:val="20"/>
        </w:rPr>
        <w:t>poskytovatele</w:t>
      </w:r>
      <w:r w:rsidRPr="00847150">
        <w:rPr>
          <w:rFonts w:cs="Arial"/>
          <w:szCs w:val="20"/>
        </w:rPr>
        <w:t xml:space="preserve">. </w:t>
      </w:r>
    </w:p>
    <w:p w14:paraId="5C2F3F6D" w14:textId="77777777" w:rsidR="007A18E9" w:rsidRPr="00847150" w:rsidRDefault="007A18E9" w:rsidP="00CD4B3D">
      <w:pPr>
        <w:pStyle w:val="Nadpis2"/>
      </w:pPr>
      <w:r w:rsidRPr="00847150">
        <w:t>Článek V</w:t>
      </w:r>
      <w:r w:rsidR="00141010">
        <w:t>III</w:t>
      </w:r>
      <w:bookmarkStart w:id="0" w:name="_GoBack"/>
      <w:bookmarkEnd w:id="0"/>
      <w:r w:rsidR="00CD4B3D" w:rsidRPr="00847150">
        <w:br/>
      </w:r>
      <w:r w:rsidRPr="00847150">
        <w:t>Smluvní pokuta a úrok z prodlení</w:t>
      </w:r>
    </w:p>
    <w:p w14:paraId="1BA120AD" w14:textId="483D8EA6" w:rsidR="009F245A" w:rsidRPr="00847150" w:rsidRDefault="007A18E9" w:rsidP="00466658">
      <w:pPr>
        <w:widowControl w:val="0"/>
        <w:numPr>
          <w:ilvl w:val="0"/>
          <w:numId w:val="8"/>
        </w:numPr>
        <w:tabs>
          <w:tab w:val="right" w:pos="426"/>
        </w:tabs>
        <w:adjustRightInd w:val="0"/>
        <w:spacing w:before="120"/>
        <w:jc w:val="both"/>
        <w:rPr>
          <w:rFonts w:cs="Arial"/>
          <w:szCs w:val="20"/>
        </w:rPr>
      </w:pPr>
      <w:r w:rsidRPr="00847150">
        <w:rPr>
          <w:rFonts w:cs="Arial"/>
          <w:szCs w:val="20"/>
        </w:rPr>
        <w:t xml:space="preserve">V případě, že </w:t>
      </w:r>
      <w:r w:rsidR="00141010">
        <w:rPr>
          <w:rFonts w:cs="Arial"/>
          <w:szCs w:val="20"/>
        </w:rPr>
        <w:t>poskytovatel</w:t>
      </w:r>
      <w:r w:rsidRPr="00847150">
        <w:rPr>
          <w:rFonts w:cs="Arial"/>
          <w:szCs w:val="20"/>
        </w:rPr>
        <w:t xml:space="preserve"> nedodrží termíny dle čl. II</w:t>
      </w:r>
      <w:r w:rsidR="00141010">
        <w:rPr>
          <w:rFonts w:cs="Arial"/>
          <w:szCs w:val="20"/>
        </w:rPr>
        <w:t xml:space="preserve"> až IV</w:t>
      </w:r>
      <w:r w:rsidRPr="00847150">
        <w:rPr>
          <w:rFonts w:cs="Arial"/>
          <w:szCs w:val="20"/>
        </w:rPr>
        <w:t xml:space="preserve">, má </w:t>
      </w:r>
      <w:r w:rsidR="00242862">
        <w:rPr>
          <w:rFonts w:cs="Arial"/>
          <w:szCs w:val="20"/>
        </w:rPr>
        <w:t>objedn</w:t>
      </w:r>
      <w:r w:rsidR="00817E64">
        <w:rPr>
          <w:rFonts w:cs="Arial"/>
          <w:szCs w:val="20"/>
        </w:rPr>
        <w:t>atel</w:t>
      </w:r>
      <w:r w:rsidR="00141010" w:rsidRPr="00847150">
        <w:rPr>
          <w:rFonts w:cs="Arial"/>
          <w:szCs w:val="20"/>
        </w:rPr>
        <w:t xml:space="preserve"> </w:t>
      </w:r>
      <w:r w:rsidRPr="00847150">
        <w:rPr>
          <w:rFonts w:cs="Arial"/>
          <w:szCs w:val="20"/>
        </w:rPr>
        <w:t xml:space="preserve">právo na smluvní pokutu ve výši </w:t>
      </w:r>
      <w:r w:rsidR="00141010">
        <w:rPr>
          <w:rFonts w:cs="Arial"/>
          <w:szCs w:val="20"/>
        </w:rPr>
        <w:t>100</w:t>
      </w:r>
      <w:r w:rsidR="00F97231">
        <w:rPr>
          <w:rFonts w:cs="Arial"/>
          <w:szCs w:val="20"/>
        </w:rPr>
        <w:t> </w:t>
      </w:r>
      <w:r w:rsidR="00141010">
        <w:rPr>
          <w:rFonts w:cs="Arial"/>
          <w:szCs w:val="20"/>
        </w:rPr>
        <w:t>Kč</w:t>
      </w:r>
      <w:r w:rsidRPr="00847150">
        <w:rPr>
          <w:rFonts w:cs="Arial"/>
          <w:szCs w:val="20"/>
        </w:rPr>
        <w:t xml:space="preserve"> za každý den prodlení</w:t>
      </w:r>
      <w:r w:rsidR="00BA02DD">
        <w:rPr>
          <w:rFonts w:cs="Arial"/>
          <w:szCs w:val="20"/>
        </w:rPr>
        <w:t xml:space="preserve"> a za každý jednotlivý případ porušení povinnosti</w:t>
      </w:r>
      <w:r w:rsidRPr="00847150">
        <w:rPr>
          <w:rFonts w:cs="Arial"/>
          <w:szCs w:val="20"/>
        </w:rPr>
        <w:t xml:space="preserve">. </w:t>
      </w:r>
    </w:p>
    <w:p w14:paraId="0F6F4BCA" w14:textId="1D28B61D" w:rsidR="009F245A" w:rsidRPr="00C703BD" w:rsidRDefault="007A18E9" w:rsidP="007C71FF">
      <w:pPr>
        <w:widowControl w:val="0"/>
        <w:numPr>
          <w:ilvl w:val="0"/>
          <w:numId w:val="8"/>
        </w:numPr>
        <w:tabs>
          <w:tab w:val="right" w:pos="426"/>
        </w:tabs>
        <w:adjustRightInd w:val="0"/>
        <w:spacing w:before="120"/>
        <w:jc w:val="both"/>
        <w:rPr>
          <w:rFonts w:cs="Arial"/>
          <w:szCs w:val="20"/>
        </w:rPr>
      </w:pPr>
      <w:r w:rsidRPr="00C703BD">
        <w:rPr>
          <w:rFonts w:cs="Arial"/>
          <w:szCs w:val="20"/>
        </w:rPr>
        <w:t xml:space="preserve">V případě, že </w:t>
      </w:r>
      <w:r w:rsidR="00242862" w:rsidRPr="00C703BD">
        <w:rPr>
          <w:rFonts w:cs="Arial"/>
          <w:szCs w:val="20"/>
        </w:rPr>
        <w:t>objedn</w:t>
      </w:r>
      <w:r w:rsidR="00817E64" w:rsidRPr="00C703BD">
        <w:rPr>
          <w:rFonts w:cs="Arial"/>
          <w:szCs w:val="20"/>
        </w:rPr>
        <w:t>atel</w:t>
      </w:r>
      <w:r w:rsidRPr="00C703BD">
        <w:rPr>
          <w:rFonts w:cs="Arial"/>
          <w:szCs w:val="20"/>
        </w:rPr>
        <w:t xml:space="preserve"> nedodrží dobu splatnosti faktur dle čl. V</w:t>
      </w:r>
      <w:r w:rsidR="00141010" w:rsidRPr="00C703BD">
        <w:rPr>
          <w:rFonts w:cs="Arial"/>
          <w:szCs w:val="20"/>
        </w:rPr>
        <w:t>II</w:t>
      </w:r>
      <w:r w:rsidR="007C71FF" w:rsidRPr="00C703BD">
        <w:rPr>
          <w:rFonts w:cs="Arial"/>
          <w:szCs w:val="20"/>
        </w:rPr>
        <w:t>I</w:t>
      </w:r>
      <w:r w:rsidRPr="00C703BD">
        <w:rPr>
          <w:rFonts w:cs="Arial"/>
          <w:szCs w:val="20"/>
        </w:rPr>
        <w:t xml:space="preserve"> odst. </w:t>
      </w:r>
      <w:r w:rsidR="00141010" w:rsidRPr="00C703BD">
        <w:rPr>
          <w:rFonts w:cs="Arial"/>
          <w:szCs w:val="20"/>
        </w:rPr>
        <w:t>5</w:t>
      </w:r>
      <w:r w:rsidRPr="00C703BD">
        <w:rPr>
          <w:rFonts w:cs="Arial"/>
          <w:szCs w:val="20"/>
        </w:rPr>
        <w:t xml:space="preserve">, má </w:t>
      </w:r>
      <w:r w:rsidR="00885BEF" w:rsidRPr="00C703BD">
        <w:rPr>
          <w:rFonts w:cs="Arial"/>
          <w:szCs w:val="20"/>
        </w:rPr>
        <w:t>poskytovatel</w:t>
      </w:r>
      <w:r w:rsidRPr="00C703BD">
        <w:rPr>
          <w:rFonts w:cs="Arial"/>
          <w:szCs w:val="20"/>
        </w:rPr>
        <w:t xml:space="preserve"> právo požadovat smluvní pokutu </w:t>
      </w:r>
      <w:r w:rsidR="00885BEF" w:rsidRPr="00C703BD">
        <w:rPr>
          <w:rFonts w:cs="Arial"/>
          <w:szCs w:val="20"/>
        </w:rPr>
        <w:t xml:space="preserve">ve výši </w:t>
      </w:r>
      <w:r w:rsidR="007C71FF" w:rsidRPr="002C3FA3">
        <w:rPr>
          <w:rFonts w:cs="Arial"/>
          <w:szCs w:val="20"/>
        </w:rPr>
        <w:t>0,</w:t>
      </w:r>
      <w:r w:rsidR="002C3FA3" w:rsidRPr="002C3FA3">
        <w:rPr>
          <w:rFonts w:cs="Arial"/>
          <w:szCs w:val="20"/>
        </w:rPr>
        <w:t>0</w:t>
      </w:r>
      <w:r w:rsidR="00F82710">
        <w:rPr>
          <w:rFonts w:cs="Arial"/>
          <w:szCs w:val="20"/>
        </w:rPr>
        <w:t>1</w:t>
      </w:r>
      <w:r w:rsidR="00C703BD" w:rsidRPr="002C3FA3">
        <w:rPr>
          <w:rFonts w:cs="Arial"/>
          <w:szCs w:val="20"/>
        </w:rPr>
        <w:t xml:space="preserve"> </w:t>
      </w:r>
      <w:r w:rsidR="007C71FF" w:rsidRPr="002C3FA3">
        <w:rPr>
          <w:rFonts w:cs="Arial"/>
          <w:szCs w:val="20"/>
        </w:rPr>
        <w:t>%</w:t>
      </w:r>
      <w:r w:rsidR="007C71FF" w:rsidRPr="00C703BD">
        <w:rPr>
          <w:rFonts w:cs="Arial"/>
          <w:szCs w:val="20"/>
        </w:rPr>
        <w:t xml:space="preserve"> z celkové dlužné částky za každý den prodlení</w:t>
      </w:r>
      <w:r w:rsidRPr="00C703BD">
        <w:rPr>
          <w:rFonts w:cs="Arial"/>
          <w:szCs w:val="20"/>
        </w:rPr>
        <w:t xml:space="preserve">. </w:t>
      </w:r>
    </w:p>
    <w:p w14:paraId="3BBB4E0A" w14:textId="305F1CB1" w:rsidR="00DC29D5" w:rsidRDefault="007A18E9" w:rsidP="002C7F27">
      <w:pPr>
        <w:widowControl w:val="0"/>
        <w:numPr>
          <w:ilvl w:val="0"/>
          <w:numId w:val="8"/>
        </w:numPr>
        <w:tabs>
          <w:tab w:val="right" w:pos="426"/>
        </w:tabs>
        <w:adjustRightInd w:val="0"/>
        <w:spacing w:before="120"/>
        <w:jc w:val="both"/>
        <w:rPr>
          <w:rFonts w:cs="Arial"/>
          <w:szCs w:val="20"/>
        </w:rPr>
      </w:pPr>
      <w:r w:rsidRPr="00847150">
        <w:rPr>
          <w:rFonts w:cs="Arial"/>
          <w:szCs w:val="20"/>
        </w:rPr>
        <w:t xml:space="preserve">Poruší-li </w:t>
      </w:r>
      <w:r w:rsidR="00885BEF">
        <w:rPr>
          <w:rFonts w:cs="Arial"/>
          <w:szCs w:val="20"/>
        </w:rPr>
        <w:t>poskytovatel</w:t>
      </w:r>
      <w:r w:rsidRPr="00847150">
        <w:rPr>
          <w:rFonts w:cs="Arial"/>
          <w:szCs w:val="20"/>
        </w:rPr>
        <w:t xml:space="preserve"> povinnost uvedenou v</w:t>
      </w:r>
      <w:r w:rsidR="00885BEF">
        <w:rPr>
          <w:rFonts w:cs="Arial"/>
          <w:szCs w:val="20"/>
        </w:rPr>
        <w:t> čl.</w:t>
      </w:r>
      <w:r w:rsidRPr="00847150">
        <w:rPr>
          <w:rFonts w:cs="Arial"/>
          <w:szCs w:val="20"/>
        </w:rPr>
        <w:t xml:space="preserve"> </w:t>
      </w:r>
      <w:r w:rsidR="00885BEF">
        <w:rPr>
          <w:rFonts w:cs="Arial"/>
          <w:szCs w:val="20"/>
        </w:rPr>
        <w:t>V</w:t>
      </w:r>
      <w:r w:rsidRPr="00847150">
        <w:rPr>
          <w:rFonts w:cs="Arial"/>
          <w:szCs w:val="20"/>
        </w:rPr>
        <w:t xml:space="preserve">. </w:t>
      </w:r>
      <w:r w:rsidR="00CD4B3D" w:rsidRPr="00847150">
        <w:rPr>
          <w:rFonts w:cs="Arial"/>
          <w:szCs w:val="20"/>
        </w:rPr>
        <w:t>odst.</w:t>
      </w:r>
      <w:r w:rsidRPr="00847150">
        <w:rPr>
          <w:rFonts w:cs="Arial"/>
          <w:szCs w:val="20"/>
        </w:rPr>
        <w:t xml:space="preserve"> </w:t>
      </w:r>
      <w:r w:rsidR="00885BEF">
        <w:rPr>
          <w:rFonts w:cs="Arial"/>
          <w:szCs w:val="20"/>
        </w:rPr>
        <w:t>3</w:t>
      </w:r>
      <w:r w:rsidR="002C1D19">
        <w:rPr>
          <w:rFonts w:cs="Arial"/>
          <w:szCs w:val="20"/>
        </w:rPr>
        <w:t xml:space="preserve"> a 4</w:t>
      </w:r>
      <w:r w:rsidRPr="00847150">
        <w:rPr>
          <w:rFonts w:cs="Arial"/>
          <w:szCs w:val="20"/>
        </w:rPr>
        <w:t xml:space="preserve">, je </w:t>
      </w:r>
      <w:r w:rsidR="00242862">
        <w:rPr>
          <w:rFonts w:cs="Arial"/>
          <w:szCs w:val="20"/>
        </w:rPr>
        <w:t>objedn</w:t>
      </w:r>
      <w:r w:rsidR="00817E64">
        <w:rPr>
          <w:rFonts w:cs="Arial"/>
          <w:szCs w:val="20"/>
        </w:rPr>
        <w:t>atel</w:t>
      </w:r>
      <w:r w:rsidRPr="00847150">
        <w:rPr>
          <w:rFonts w:cs="Arial"/>
          <w:szCs w:val="20"/>
        </w:rPr>
        <w:t xml:space="preserve"> oprávněn požadovat po </w:t>
      </w:r>
      <w:r w:rsidR="00885BEF">
        <w:rPr>
          <w:rFonts w:cs="Arial"/>
          <w:szCs w:val="20"/>
        </w:rPr>
        <w:t>poskytovateli</w:t>
      </w:r>
      <w:r w:rsidRPr="00847150">
        <w:rPr>
          <w:rFonts w:cs="Arial"/>
          <w:szCs w:val="20"/>
        </w:rPr>
        <w:t xml:space="preserve"> smluvní pokutu ve výši </w:t>
      </w:r>
      <w:r w:rsidR="002C1D19">
        <w:rPr>
          <w:rFonts w:cs="Arial"/>
          <w:szCs w:val="20"/>
        </w:rPr>
        <w:t>10</w:t>
      </w:r>
      <w:r w:rsidRPr="00847150">
        <w:rPr>
          <w:rFonts w:cs="Arial"/>
          <w:szCs w:val="20"/>
        </w:rPr>
        <w:t>0 Kč za každ</w:t>
      </w:r>
      <w:r w:rsidR="00885BEF">
        <w:rPr>
          <w:rFonts w:cs="Arial"/>
          <w:szCs w:val="20"/>
        </w:rPr>
        <w:t>ou hodinu překračující smluvenou dostupnost</w:t>
      </w:r>
      <w:r w:rsidR="001C124B">
        <w:rPr>
          <w:rFonts w:cs="Arial"/>
          <w:szCs w:val="20"/>
        </w:rPr>
        <w:t xml:space="preserve"> cloudu</w:t>
      </w:r>
      <w:r w:rsidRPr="00847150">
        <w:rPr>
          <w:rFonts w:cs="Arial"/>
          <w:szCs w:val="20"/>
        </w:rPr>
        <w:t>.</w:t>
      </w:r>
    </w:p>
    <w:p w14:paraId="1BAD9E51" w14:textId="489F7FEF" w:rsidR="00DB2B5C" w:rsidRDefault="00DB2B5C" w:rsidP="00DB2B5C">
      <w:pPr>
        <w:widowControl w:val="0"/>
        <w:numPr>
          <w:ilvl w:val="0"/>
          <w:numId w:val="8"/>
        </w:numPr>
        <w:tabs>
          <w:tab w:val="right" w:pos="426"/>
        </w:tabs>
        <w:adjustRightInd w:val="0"/>
        <w:spacing w:before="120"/>
        <w:jc w:val="both"/>
        <w:rPr>
          <w:rFonts w:cs="Arial"/>
          <w:szCs w:val="20"/>
        </w:rPr>
      </w:pPr>
      <w:r>
        <w:t xml:space="preserve">V případě prodlení poskytovatele s aktualizací systému dle čl. V odst. 9 je </w:t>
      </w:r>
      <w:r w:rsidR="0045053D">
        <w:t>objedna</w:t>
      </w:r>
      <w:r>
        <w:t>tel oprávněn požadovat po poskytovateli smluvní pokutu ve výši 100 Kč za užívání zastaralého systému za každý den prodlení.</w:t>
      </w:r>
    </w:p>
    <w:p w14:paraId="6E9F443E" w14:textId="4A2858DD" w:rsidR="00885BEF" w:rsidRDefault="00885BEF" w:rsidP="002C7F27">
      <w:pPr>
        <w:widowControl w:val="0"/>
        <w:numPr>
          <w:ilvl w:val="0"/>
          <w:numId w:val="8"/>
        </w:numPr>
        <w:tabs>
          <w:tab w:val="right" w:pos="426"/>
        </w:tabs>
        <w:adjustRightInd w:val="0"/>
        <w:spacing w:before="120"/>
        <w:jc w:val="both"/>
        <w:rPr>
          <w:rFonts w:cs="Arial"/>
          <w:szCs w:val="20"/>
        </w:rPr>
      </w:pPr>
      <w:r>
        <w:rPr>
          <w:rFonts w:cs="Arial"/>
          <w:szCs w:val="20"/>
        </w:rPr>
        <w:t xml:space="preserve">Poruší-li poskytovatel povinnosti uvedené v čl. VI odst. </w:t>
      </w:r>
      <w:r w:rsidR="001C124B">
        <w:rPr>
          <w:rFonts w:cs="Arial"/>
          <w:szCs w:val="20"/>
        </w:rPr>
        <w:t>5</w:t>
      </w:r>
      <w:r>
        <w:rPr>
          <w:rFonts w:cs="Arial"/>
          <w:szCs w:val="20"/>
        </w:rPr>
        <w:t xml:space="preserve">, je </w:t>
      </w:r>
      <w:r w:rsidR="0045053D">
        <w:rPr>
          <w:rFonts w:cs="Arial"/>
          <w:szCs w:val="20"/>
        </w:rPr>
        <w:t>objedna</w:t>
      </w:r>
      <w:r w:rsidR="00817E64">
        <w:rPr>
          <w:rFonts w:cs="Arial"/>
          <w:szCs w:val="20"/>
        </w:rPr>
        <w:t>tel</w:t>
      </w:r>
      <w:r>
        <w:rPr>
          <w:rFonts w:cs="Arial"/>
          <w:szCs w:val="20"/>
        </w:rPr>
        <w:t xml:space="preserve"> oprávněn požadovat po poskytovateli smluvní pokutu ve výši </w:t>
      </w:r>
      <w:r w:rsidR="00A90374">
        <w:rPr>
          <w:rFonts w:cs="Arial"/>
          <w:szCs w:val="20"/>
        </w:rPr>
        <w:t>10</w:t>
      </w:r>
      <w:r>
        <w:rPr>
          <w:rFonts w:cs="Arial"/>
          <w:szCs w:val="20"/>
        </w:rPr>
        <w:t xml:space="preserve"> tis. Kč</w:t>
      </w:r>
      <w:r w:rsidR="00A90374">
        <w:rPr>
          <w:rFonts w:cs="Arial"/>
          <w:szCs w:val="20"/>
        </w:rPr>
        <w:t xml:space="preserve"> za každý den prodlení s předáním dat a/nebo odepření přístupu k datům.</w:t>
      </w:r>
      <w:r>
        <w:rPr>
          <w:rFonts w:cs="Arial"/>
          <w:szCs w:val="20"/>
        </w:rPr>
        <w:t xml:space="preserve"> </w:t>
      </w:r>
    </w:p>
    <w:p w14:paraId="6F09EEEA" w14:textId="4585478E" w:rsidR="00DB2B5C" w:rsidRDefault="00DB2B5C" w:rsidP="00DB2B5C">
      <w:pPr>
        <w:widowControl w:val="0"/>
        <w:numPr>
          <w:ilvl w:val="0"/>
          <w:numId w:val="8"/>
        </w:numPr>
        <w:tabs>
          <w:tab w:val="right" w:pos="426"/>
        </w:tabs>
        <w:adjustRightInd w:val="0"/>
        <w:spacing w:before="120"/>
        <w:jc w:val="both"/>
        <w:rPr>
          <w:rFonts w:cs="Arial"/>
          <w:szCs w:val="20"/>
        </w:rPr>
      </w:pPr>
      <w:r>
        <w:rPr>
          <w:rFonts w:cs="Arial"/>
          <w:szCs w:val="20"/>
        </w:rPr>
        <w:lastRenderedPageBreak/>
        <w:t xml:space="preserve">V případě, že poskytovatel poruší povinnosti uvedené v čl. VII, je </w:t>
      </w:r>
      <w:r w:rsidR="0045053D">
        <w:rPr>
          <w:rFonts w:cs="Arial"/>
          <w:szCs w:val="20"/>
        </w:rPr>
        <w:t>objedna</w:t>
      </w:r>
      <w:r>
        <w:rPr>
          <w:rFonts w:cs="Arial"/>
          <w:szCs w:val="20"/>
        </w:rPr>
        <w:t>tel oprávněn požadovat po poskytovateli smluvní pokutu ve výši 10 tis. Kč za každé jednotlivé porušení povinnosti.</w:t>
      </w:r>
    </w:p>
    <w:p w14:paraId="6B1F7287" w14:textId="77777777" w:rsidR="002C1D19" w:rsidRPr="00847150" w:rsidRDefault="002C1D19" w:rsidP="002C1D19">
      <w:pPr>
        <w:widowControl w:val="0"/>
        <w:numPr>
          <w:ilvl w:val="0"/>
          <w:numId w:val="8"/>
        </w:numPr>
        <w:tabs>
          <w:tab w:val="right" w:pos="426"/>
        </w:tabs>
        <w:adjustRightInd w:val="0"/>
        <w:spacing w:before="120"/>
        <w:jc w:val="both"/>
        <w:rPr>
          <w:rFonts w:cs="Arial"/>
          <w:szCs w:val="20"/>
        </w:rPr>
      </w:pPr>
      <w:r w:rsidRPr="00847150">
        <w:rPr>
          <w:rFonts w:cs="Arial"/>
          <w:szCs w:val="20"/>
        </w:rPr>
        <w:t>Zaplacením smluvní pokuty či úroků z prodlení není dotčeno právo na náhradu škody, která vznikla smluvní straně v příčinné souvislosti s porušením smlouvy.</w:t>
      </w:r>
    </w:p>
    <w:p w14:paraId="3079980F" w14:textId="77777777" w:rsidR="00E2278C" w:rsidRDefault="00E2278C" w:rsidP="00CD4B3D">
      <w:pPr>
        <w:pStyle w:val="Nadpis2"/>
      </w:pPr>
      <w:r>
        <w:t>Článek IX</w:t>
      </w:r>
      <w:r>
        <w:br/>
        <w:t>Trvání smlouvy</w:t>
      </w:r>
    </w:p>
    <w:p w14:paraId="43CB4A65" w14:textId="77777777" w:rsidR="00E2278C" w:rsidRDefault="00E2278C" w:rsidP="00E2278C">
      <w:pPr>
        <w:pStyle w:val="Odstavecseseznamem"/>
        <w:numPr>
          <w:ilvl w:val="0"/>
          <w:numId w:val="18"/>
        </w:numPr>
        <w:spacing w:before="120"/>
        <w:contextualSpacing w:val="0"/>
      </w:pPr>
      <w:r>
        <w:t xml:space="preserve">Tato smlouva se uzavírá na dobu neurčitou. </w:t>
      </w:r>
    </w:p>
    <w:p w14:paraId="68F1E173" w14:textId="03E676FB" w:rsidR="00E2278C" w:rsidRDefault="00E2278C" w:rsidP="00E2278C">
      <w:pPr>
        <w:pStyle w:val="Odstavecseseznamem"/>
        <w:numPr>
          <w:ilvl w:val="0"/>
          <w:numId w:val="18"/>
        </w:numPr>
        <w:spacing w:before="120"/>
        <w:contextualSpacing w:val="0"/>
        <w:jc w:val="both"/>
      </w:pPr>
      <w:r>
        <w:t xml:space="preserve">Obě smluvní strany mají právo tuto smlouvu písemně vypovědět. Výpovědní doba činí </w:t>
      </w:r>
      <w:r w:rsidR="00CB5EC0">
        <w:t>3</w:t>
      </w:r>
      <w:r>
        <w:t xml:space="preserve"> měsíc</w:t>
      </w:r>
      <w:r w:rsidR="00CB5EC0">
        <w:t>e</w:t>
      </w:r>
      <w:r>
        <w:t xml:space="preserve"> a začíná běžet prvním dnem měsíce následujícího po měsíci, ve kterém byla druhé smluvní straně doručena písemná výpověď. </w:t>
      </w:r>
    </w:p>
    <w:p w14:paraId="2262F409" w14:textId="3362B0D2" w:rsidR="007A18E9" w:rsidRDefault="007A18E9" w:rsidP="00E2278C">
      <w:pPr>
        <w:widowControl w:val="0"/>
        <w:numPr>
          <w:ilvl w:val="0"/>
          <w:numId w:val="18"/>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sidR="0034029B">
        <w:rPr>
          <w:rFonts w:cs="Arial"/>
          <w:szCs w:val="20"/>
        </w:rPr>
        <w:t xml:space="preserve">může </w:t>
      </w:r>
      <w:r w:rsidR="00A90374">
        <w:rPr>
          <w:rFonts w:cs="Arial"/>
          <w:szCs w:val="20"/>
        </w:rPr>
        <w:t>poskytovatel</w:t>
      </w:r>
      <w:r w:rsidR="0034029B">
        <w:rPr>
          <w:rFonts w:cs="Arial"/>
          <w:szCs w:val="20"/>
        </w:rPr>
        <w:t xml:space="preserve"> </w:t>
      </w:r>
      <w:r w:rsidRPr="00847150">
        <w:rPr>
          <w:rFonts w:cs="Arial"/>
          <w:szCs w:val="20"/>
        </w:rPr>
        <w:t xml:space="preserve">od této smlouvy jednostranně odstoupit </w:t>
      </w:r>
      <w:r w:rsidRPr="0034029B">
        <w:rPr>
          <w:rFonts w:cs="Arial"/>
          <w:szCs w:val="20"/>
        </w:rPr>
        <w:t xml:space="preserve">v případě, že na straně </w:t>
      </w:r>
      <w:r w:rsidR="00ED4EF7">
        <w:rPr>
          <w:rFonts w:cs="Arial"/>
          <w:szCs w:val="20"/>
        </w:rPr>
        <w:t>objedn</w:t>
      </w:r>
      <w:r w:rsidR="00817E64">
        <w:rPr>
          <w:rFonts w:cs="Arial"/>
          <w:szCs w:val="20"/>
        </w:rPr>
        <w:t>atel</w:t>
      </w:r>
      <w:r w:rsidR="00A90374">
        <w:rPr>
          <w:rFonts w:cs="Arial"/>
          <w:szCs w:val="20"/>
        </w:rPr>
        <w:t>e</w:t>
      </w:r>
      <w:r w:rsidRPr="0034029B">
        <w:rPr>
          <w:rFonts w:cs="Arial"/>
          <w:szCs w:val="20"/>
        </w:rPr>
        <w:t xml:space="preserve"> dojde k prodlení s platbou delší než </w:t>
      </w:r>
      <w:r w:rsidR="00A90374">
        <w:rPr>
          <w:rFonts w:cs="Arial"/>
          <w:szCs w:val="20"/>
        </w:rPr>
        <w:t>10</w:t>
      </w:r>
      <w:r w:rsidRPr="0034029B">
        <w:rPr>
          <w:rFonts w:cs="Arial"/>
          <w:szCs w:val="20"/>
        </w:rPr>
        <w:t xml:space="preserve"> dnů po splatnosti a pokud </w:t>
      </w:r>
      <w:r w:rsidR="00ED4EF7">
        <w:rPr>
          <w:rFonts w:cs="Arial"/>
          <w:szCs w:val="20"/>
        </w:rPr>
        <w:t>objedn</w:t>
      </w:r>
      <w:r w:rsidR="00817E64">
        <w:rPr>
          <w:rFonts w:cs="Arial"/>
          <w:szCs w:val="20"/>
        </w:rPr>
        <w:t>atel</w:t>
      </w:r>
      <w:r w:rsidRPr="0034029B">
        <w:rPr>
          <w:rFonts w:cs="Arial"/>
          <w:szCs w:val="20"/>
        </w:rPr>
        <w:t xml:space="preserve"> nezjedná nápravu, přestože bude </w:t>
      </w:r>
      <w:r w:rsidR="00A90374">
        <w:rPr>
          <w:rFonts w:cs="Arial"/>
          <w:szCs w:val="20"/>
        </w:rPr>
        <w:t>poskytovatelem</w:t>
      </w:r>
      <w:r w:rsidRPr="0034029B">
        <w:rPr>
          <w:rFonts w:cs="Arial"/>
          <w:szCs w:val="20"/>
        </w:rPr>
        <w:t xml:space="preserve"> na tuto skutečnost prokazatelně upozorněn, do </w:t>
      </w:r>
      <w:r w:rsidR="002E13B1">
        <w:rPr>
          <w:rFonts w:cs="Arial"/>
          <w:szCs w:val="20"/>
        </w:rPr>
        <w:t>5</w:t>
      </w:r>
      <w:r w:rsidR="00BB07A9">
        <w:rPr>
          <w:rFonts w:cs="Arial"/>
          <w:szCs w:val="20"/>
        </w:rPr>
        <w:t> </w:t>
      </w:r>
      <w:r w:rsidR="009225A4">
        <w:rPr>
          <w:rFonts w:cs="Arial"/>
          <w:szCs w:val="20"/>
        </w:rPr>
        <w:t>pracovních</w:t>
      </w:r>
      <w:r w:rsidRPr="0034029B">
        <w:rPr>
          <w:rFonts w:cs="Arial"/>
          <w:szCs w:val="20"/>
        </w:rPr>
        <w:t xml:space="preserve"> dnů od doručení upozornění</w:t>
      </w:r>
      <w:r w:rsidR="0034029B">
        <w:rPr>
          <w:rFonts w:cs="Arial"/>
          <w:szCs w:val="20"/>
        </w:rPr>
        <w:t>.</w:t>
      </w:r>
      <w:r w:rsidR="00A90374">
        <w:rPr>
          <w:rFonts w:cs="Arial"/>
          <w:szCs w:val="20"/>
        </w:rPr>
        <w:t xml:space="preserve"> V takovém případě nemá poskytovatel povinnost předat </w:t>
      </w:r>
      <w:r w:rsidR="00ED4EF7">
        <w:rPr>
          <w:rFonts w:cs="Arial"/>
          <w:szCs w:val="20"/>
        </w:rPr>
        <w:t>objedn</w:t>
      </w:r>
      <w:r w:rsidR="00817E64">
        <w:rPr>
          <w:rFonts w:cs="Arial"/>
          <w:szCs w:val="20"/>
        </w:rPr>
        <w:t>atel</w:t>
      </w:r>
      <w:r w:rsidR="00A90374">
        <w:rPr>
          <w:rFonts w:cs="Arial"/>
          <w:szCs w:val="20"/>
        </w:rPr>
        <w:t xml:space="preserve">i data dle čl. VI odst. </w:t>
      </w:r>
      <w:r w:rsidR="001C124B">
        <w:rPr>
          <w:rFonts w:cs="Arial"/>
          <w:szCs w:val="20"/>
        </w:rPr>
        <w:t>5</w:t>
      </w:r>
      <w:r w:rsidR="00A90374">
        <w:rPr>
          <w:rFonts w:cs="Arial"/>
          <w:szCs w:val="20"/>
        </w:rPr>
        <w:t>.</w:t>
      </w:r>
    </w:p>
    <w:p w14:paraId="4938CF64" w14:textId="7355DA2A" w:rsidR="007A18E9" w:rsidRDefault="002E13B1" w:rsidP="00E2278C">
      <w:pPr>
        <w:widowControl w:val="0"/>
        <w:numPr>
          <w:ilvl w:val="0"/>
          <w:numId w:val="18"/>
        </w:numPr>
        <w:tabs>
          <w:tab w:val="right" w:pos="426"/>
        </w:tabs>
        <w:adjustRightInd w:val="0"/>
        <w:spacing w:before="120"/>
        <w:jc w:val="both"/>
        <w:rPr>
          <w:rFonts w:cs="Arial"/>
          <w:szCs w:val="20"/>
        </w:rPr>
      </w:pPr>
      <w:r w:rsidRPr="00847150">
        <w:rPr>
          <w:rFonts w:cs="Arial"/>
          <w:szCs w:val="20"/>
        </w:rPr>
        <w:t xml:space="preserve">Kromě důvodů stanovených občanským zákoníkem </w:t>
      </w:r>
      <w:r>
        <w:rPr>
          <w:rFonts w:cs="Arial"/>
          <w:szCs w:val="20"/>
        </w:rPr>
        <w:t xml:space="preserve">může </w:t>
      </w:r>
      <w:r w:rsidR="004F0A7F">
        <w:rPr>
          <w:rFonts w:cs="Arial"/>
          <w:szCs w:val="20"/>
        </w:rPr>
        <w:t>objedn</w:t>
      </w:r>
      <w:r w:rsidR="00817E64">
        <w:rPr>
          <w:rFonts w:cs="Arial"/>
          <w:szCs w:val="20"/>
        </w:rPr>
        <w:t>atel</w:t>
      </w:r>
      <w:r>
        <w:rPr>
          <w:rFonts w:cs="Arial"/>
          <w:szCs w:val="20"/>
        </w:rPr>
        <w:t xml:space="preserve"> </w:t>
      </w:r>
      <w:r w:rsidRPr="00847150">
        <w:rPr>
          <w:rFonts w:cs="Arial"/>
          <w:szCs w:val="20"/>
        </w:rPr>
        <w:t>od této smlouvy jednostranně odstoupit</w:t>
      </w:r>
      <w:r>
        <w:rPr>
          <w:rFonts w:cs="Arial"/>
          <w:szCs w:val="20"/>
        </w:rPr>
        <w:t xml:space="preserve"> </w:t>
      </w:r>
      <w:r w:rsidR="007A18E9" w:rsidRPr="002E13B1">
        <w:rPr>
          <w:rFonts w:cs="Arial"/>
          <w:szCs w:val="20"/>
        </w:rPr>
        <w:t>v případě, že na straně p</w:t>
      </w:r>
      <w:r w:rsidR="00A10400">
        <w:rPr>
          <w:rFonts w:cs="Arial"/>
          <w:szCs w:val="20"/>
        </w:rPr>
        <w:t>oskytovatele</w:t>
      </w:r>
      <w:r w:rsidR="007A18E9" w:rsidRPr="002E13B1">
        <w:rPr>
          <w:rFonts w:cs="Arial"/>
          <w:szCs w:val="20"/>
        </w:rPr>
        <w:t xml:space="preserve"> dojde k neplnění předmětu </w:t>
      </w:r>
      <w:r w:rsidR="00A10400">
        <w:rPr>
          <w:rFonts w:cs="Arial"/>
          <w:szCs w:val="20"/>
        </w:rPr>
        <w:t>smlouvy</w:t>
      </w:r>
      <w:r w:rsidR="007A18E9" w:rsidRPr="002E13B1">
        <w:rPr>
          <w:rFonts w:cs="Arial"/>
          <w:szCs w:val="20"/>
        </w:rPr>
        <w:t xml:space="preserve"> v termínech a kvalitě dle příslušných ustanovení</w:t>
      </w:r>
      <w:r w:rsidR="00A10400">
        <w:rPr>
          <w:rFonts w:cs="Arial"/>
          <w:szCs w:val="20"/>
        </w:rPr>
        <w:t xml:space="preserve"> této smlouvy a pokud poskytovatel</w:t>
      </w:r>
      <w:r w:rsidR="007A18E9" w:rsidRPr="002E13B1">
        <w:rPr>
          <w:rFonts w:cs="Arial"/>
          <w:szCs w:val="20"/>
        </w:rPr>
        <w:t xml:space="preserve"> nezjedná nápravu, přestože bude </w:t>
      </w:r>
      <w:r w:rsidR="00A10400">
        <w:rPr>
          <w:rFonts w:cs="Arial"/>
          <w:szCs w:val="20"/>
        </w:rPr>
        <w:t>objedna</w:t>
      </w:r>
      <w:r w:rsidR="00DB2B5C">
        <w:rPr>
          <w:rFonts w:cs="Arial"/>
          <w:szCs w:val="20"/>
        </w:rPr>
        <w:t>telem</w:t>
      </w:r>
      <w:r w:rsidR="007A18E9" w:rsidRPr="002E13B1">
        <w:rPr>
          <w:rFonts w:cs="Arial"/>
          <w:szCs w:val="20"/>
        </w:rPr>
        <w:t xml:space="preserve"> na tuto skutečnost prokazatelně upozorněn, do </w:t>
      </w:r>
      <w:r>
        <w:rPr>
          <w:rFonts w:cs="Arial"/>
          <w:szCs w:val="20"/>
        </w:rPr>
        <w:t>5</w:t>
      </w:r>
      <w:r w:rsidR="007A18E9" w:rsidRPr="002E13B1">
        <w:rPr>
          <w:rFonts w:cs="Arial"/>
          <w:szCs w:val="20"/>
        </w:rPr>
        <w:t xml:space="preserve"> </w:t>
      </w:r>
      <w:r w:rsidR="009225A4">
        <w:rPr>
          <w:rFonts w:cs="Arial"/>
          <w:szCs w:val="20"/>
        </w:rPr>
        <w:t>pracovních</w:t>
      </w:r>
      <w:r w:rsidR="007A18E9" w:rsidRPr="002E13B1">
        <w:rPr>
          <w:rFonts w:cs="Arial"/>
          <w:szCs w:val="20"/>
        </w:rPr>
        <w:t xml:space="preserve"> dnů od doručení upozornění.</w:t>
      </w:r>
      <w:r w:rsidR="00A90374">
        <w:rPr>
          <w:rFonts w:cs="Arial"/>
          <w:szCs w:val="20"/>
        </w:rPr>
        <w:t xml:space="preserve"> V takovém případě má poskytovatel povinnost předat </w:t>
      </w:r>
      <w:r w:rsidR="00A10400">
        <w:rPr>
          <w:rFonts w:cs="Arial"/>
          <w:szCs w:val="20"/>
        </w:rPr>
        <w:t>objedna</w:t>
      </w:r>
      <w:r w:rsidR="00817E64">
        <w:rPr>
          <w:rFonts w:cs="Arial"/>
          <w:szCs w:val="20"/>
        </w:rPr>
        <w:t>tel</w:t>
      </w:r>
      <w:r w:rsidR="00A90374">
        <w:rPr>
          <w:rFonts w:cs="Arial"/>
          <w:szCs w:val="20"/>
        </w:rPr>
        <w:t xml:space="preserve">i data dle čl. VI odst. </w:t>
      </w:r>
      <w:r w:rsidR="001C124B">
        <w:rPr>
          <w:rFonts w:cs="Arial"/>
          <w:szCs w:val="20"/>
        </w:rPr>
        <w:t>5</w:t>
      </w:r>
      <w:r w:rsidR="00A90374">
        <w:rPr>
          <w:rFonts w:cs="Arial"/>
          <w:szCs w:val="20"/>
        </w:rPr>
        <w:t>.</w:t>
      </w:r>
    </w:p>
    <w:p w14:paraId="23790C2B" w14:textId="07D00F58" w:rsidR="002E13B1" w:rsidRPr="002E13B1" w:rsidRDefault="00A10400" w:rsidP="00E2278C">
      <w:pPr>
        <w:widowControl w:val="0"/>
        <w:numPr>
          <w:ilvl w:val="0"/>
          <w:numId w:val="18"/>
        </w:numPr>
        <w:tabs>
          <w:tab w:val="right" w:pos="426"/>
        </w:tabs>
        <w:adjustRightInd w:val="0"/>
        <w:spacing w:before="120"/>
        <w:jc w:val="both"/>
        <w:rPr>
          <w:rFonts w:cs="Arial"/>
          <w:szCs w:val="20"/>
        </w:rPr>
      </w:pPr>
      <w:r>
        <w:rPr>
          <w:rFonts w:cs="Arial"/>
          <w:szCs w:val="20"/>
        </w:rPr>
        <w:t>Objedna</w:t>
      </w:r>
      <w:r w:rsidR="00DB2B5C">
        <w:rPr>
          <w:rFonts w:cs="Arial"/>
          <w:szCs w:val="20"/>
        </w:rPr>
        <w:t>tel</w:t>
      </w:r>
      <w:r w:rsidR="002E13B1">
        <w:rPr>
          <w:rFonts w:cs="Arial"/>
          <w:szCs w:val="20"/>
        </w:rPr>
        <w:t xml:space="preserve"> od smlouvy také jednostranně odstoupí </w:t>
      </w:r>
      <w:r w:rsidR="00DC29D5">
        <w:rPr>
          <w:rFonts w:cs="Arial"/>
          <w:szCs w:val="20"/>
        </w:rPr>
        <w:t>v případě, že se na p</w:t>
      </w:r>
      <w:r>
        <w:rPr>
          <w:rFonts w:cs="Arial"/>
          <w:szCs w:val="20"/>
        </w:rPr>
        <w:t>oskytovatele</w:t>
      </w:r>
      <w:r w:rsidR="002C7F27">
        <w:rPr>
          <w:rFonts w:cs="Arial"/>
          <w:szCs w:val="20"/>
        </w:rPr>
        <w:t xml:space="preserve"> a/nebo poddodavatele</w:t>
      </w:r>
      <w:r w:rsidR="00DC29D5">
        <w:rPr>
          <w:rFonts w:cs="Arial"/>
          <w:szCs w:val="20"/>
        </w:rPr>
        <w:t xml:space="preserve"> </w:t>
      </w:r>
      <w:r w:rsidR="002C7F27">
        <w:rPr>
          <w:rFonts w:cs="Arial"/>
          <w:szCs w:val="20"/>
        </w:rPr>
        <w:t xml:space="preserve">a/nebo jím dodávaný předmět smlouvy </w:t>
      </w:r>
      <w:r w:rsidR="00DC29D5">
        <w:rPr>
          <w:rFonts w:cs="Arial"/>
          <w:szCs w:val="20"/>
        </w:rPr>
        <w:t>během plnění smlouvy budou vztahovat</w:t>
      </w:r>
      <w:r w:rsidR="00DC29D5" w:rsidRPr="00DC29D5">
        <w:rPr>
          <w:rFonts w:cs="Arial"/>
          <w:szCs w:val="20"/>
        </w:rPr>
        <w:t xml:space="preserve"> </w:t>
      </w:r>
      <w:r w:rsidR="00DC29D5">
        <w:rPr>
          <w:rFonts w:cs="Arial"/>
          <w:szCs w:val="20"/>
        </w:rPr>
        <w:t xml:space="preserve">omezující opatření </w:t>
      </w:r>
      <w:r w:rsidR="002E13B1">
        <w:rPr>
          <w:rFonts w:cs="Arial"/>
          <w:szCs w:val="20"/>
        </w:rPr>
        <w:t xml:space="preserve">ve smyslu </w:t>
      </w:r>
      <w:r w:rsidR="002E13B1" w:rsidRPr="002E13B1">
        <w:rPr>
          <w:rFonts w:cs="Arial"/>
          <w:szCs w:val="20"/>
        </w:rPr>
        <w:t>Nařízení Rady (EU) č. 269/2014 ze dne 17. března 2014</w:t>
      </w:r>
      <w:r w:rsidR="00DC29D5">
        <w:rPr>
          <w:rFonts w:cs="Arial"/>
          <w:szCs w:val="20"/>
        </w:rPr>
        <w:t xml:space="preserve"> a/nebo </w:t>
      </w:r>
      <w:r w:rsidR="00DC29D5" w:rsidRPr="00DC29D5">
        <w:rPr>
          <w:rFonts w:cs="Arial"/>
          <w:szCs w:val="20"/>
        </w:rPr>
        <w:t xml:space="preserve">Nařízení </w:t>
      </w:r>
      <w:r w:rsidR="002C7F27">
        <w:rPr>
          <w:rFonts w:cs="Arial"/>
          <w:szCs w:val="20"/>
        </w:rPr>
        <w:t>Rady (EU) č. 208/2014 ze dne 5. </w:t>
      </w:r>
      <w:r w:rsidR="00DC29D5" w:rsidRPr="00DC29D5">
        <w:rPr>
          <w:rFonts w:cs="Arial"/>
          <w:szCs w:val="20"/>
        </w:rPr>
        <w:t>března 2014</w:t>
      </w:r>
      <w:r w:rsidR="00DC29D5">
        <w:rPr>
          <w:rFonts w:cs="Arial"/>
          <w:szCs w:val="20"/>
        </w:rPr>
        <w:t xml:space="preserve"> a/nebo </w:t>
      </w:r>
      <w:r w:rsidR="00DC29D5" w:rsidRPr="00DC29D5">
        <w:rPr>
          <w:rFonts w:cs="Arial"/>
          <w:szCs w:val="20"/>
        </w:rPr>
        <w:t>Nařízení Rady (ES) č. 765/2006 ze dne 18. května 2006</w:t>
      </w:r>
      <w:r w:rsidR="002C7F27">
        <w:rPr>
          <w:rFonts w:cs="Arial"/>
          <w:szCs w:val="20"/>
        </w:rPr>
        <w:t xml:space="preserve"> (dále jen „omezující opatření“)</w:t>
      </w:r>
      <w:r w:rsidR="00DC29D5">
        <w:rPr>
          <w:rFonts w:cs="Arial"/>
          <w:szCs w:val="20"/>
        </w:rPr>
        <w:t>.</w:t>
      </w:r>
      <w:r w:rsidR="00A90374">
        <w:rPr>
          <w:rFonts w:cs="Arial"/>
          <w:szCs w:val="20"/>
        </w:rPr>
        <w:t xml:space="preserve"> V takovém případě má poskytovatel povinnost předat </w:t>
      </w:r>
      <w:r>
        <w:rPr>
          <w:rFonts w:cs="Arial"/>
          <w:szCs w:val="20"/>
        </w:rPr>
        <w:t>objedna</w:t>
      </w:r>
      <w:r w:rsidR="00817E64">
        <w:rPr>
          <w:rFonts w:cs="Arial"/>
          <w:szCs w:val="20"/>
        </w:rPr>
        <w:t>tel</w:t>
      </w:r>
      <w:r w:rsidR="00A90374">
        <w:rPr>
          <w:rFonts w:cs="Arial"/>
          <w:szCs w:val="20"/>
        </w:rPr>
        <w:t xml:space="preserve">i data dle čl. VI odst. </w:t>
      </w:r>
      <w:r w:rsidR="001C124B">
        <w:rPr>
          <w:rFonts w:cs="Arial"/>
          <w:szCs w:val="20"/>
        </w:rPr>
        <w:t>5</w:t>
      </w:r>
      <w:r w:rsidR="00A90374">
        <w:rPr>
          <w:rFonts w:cs="Arial"/>
          <w:szCs w:val="20"/>
        </w:rPr>
        <w:t>.</w:t>
      </w:r>
    </w:p>
    <w:p w14:paraId="75D4831E" w14:textId="15C5B3E0" w:rsidR="007A18E9" w:rsidRPr="00847150" w:rsidRDefault="00C64963" w:rsidP="00CD4B3D">
      <w:pPr>
        <w:pStyle w:val="Nadpis2"/>
      </w:pPr>
      <w:r>
        <w:t xml:space="preserve">Článek </w:t>
      </w:r>
      <w:r w:rsidR="00CD4B3D" w:rsidRPr="00847150">
        <w:t>X</w:t>
      </w:r>
      <w:r w:rsidR="00CD4B3D" w:rsidRPr="00847150">
        <w:br/>
      </w:r>
      <w:r w:rsidR="007A18E9" w:rsidRPr="00847150">
        <w:t>Závěrečná ustanovení</w:t>
      </w:r>
    </w:p>
    <w:p w14:paraId="74B70A42" w14:textId="195765AA" w:rsidR="002C7F27" w:rsidRDefault="00A90374" w:rsidP="00466658">
      <w:pPr>
        <w:widowControl w:val="0"/>
        <w:numPr>
          <w:ilvl w:val="3"/>
          <w:numId w:val="4"/>
        </w:numPr>
        <w:tabs>
          <w:tab w:val="right" w:pos="426"/>
        </w:tabs>
        <w:adjustRightInd w:val="0"/>
        <w:spacing w:before="120"/>
        <w:jc w:val="both"/>
        <w:rPr>
          <w:rFonts w:cs="Arial"/>
          <w:szCs w:val="20"/>
        </w:rPr>
      </w:pPr>
      <w:r>
        <w:rPr>
          <w:rFonts w:cs="Arial"/>
          <w:szCs w:val="20"/>
        </w:rPr>
        <w:t>Poskytovatel</w:t>
      </w:r>
      <w:r w:rsidR="002C7F27">
        <w:rPr>
          <w:rFonts w:cs="Arial"/>
          <w:szCs w:val="20"/>
        </w:rPr>
        <w:t xml:space="preserve"> prohlašuje, že se na něj a/nebo poddodavatele a/nebo jím dodávaný předmět smlouvy </w:t>
      </w:r>
      <w:r w:rsidR="00F709DE">
        <w:rPr>
          <w:rFonts w:cs="Arial"/>
          <w:szCs w:val="20"/>
        </w:rPr>
        <w:t>nevztahují</w:t>
      </w:r>
      <w:r w:rsidR="002C7F27" w:rsidRPr="00DC29D5">
        <w:rPr>
          <w:rFonts w:cs="Arial"/>
          <w:szCs w:val="20"/>
        </w:rPr>
        <w:t xml:space="preserve"> </w:t>
      </w:r>
      <w:r w:rsidR="002C7F27">
        <w:rPr>
          <w:rFonts w:cs="Arial"/>
          <w:szCs w:val="20"/>
        </w:rPr>
        <w:t>omezující opatření</w:t>
      </w:r>
      <w:r w:rsidR="00F709DE">
        <w:rPr>
          <w:rFonts w:cs="Arial"/>
          <w:szCs w:val="20"/>
        </w:rPr>
        <w:t xml:space="preserve"> a zavazuje se bezodkladně informovat </w:t>
      </w:r>
      <w:r w:rsidR="00C64963">
        <w:rPr>
          <w:rFonts w:cs="Arial"/>
          <w:szCs w:val="20"/>
        </w:rPr>
        <w:t>objedna</w:t>
      </w:r>
      <w:r w:rsidR="00817E64">
        <w:rPr>
          <w:rFonts w:cs="Arial"/>
          <w:szCs w:val="20"/>
        </w:rPr>
        <w:t>tel</w:t>
      </w:r>
      <w:r>
        <w:rPr>
          <w:rFonts w:cs="Arial"/>
          <w:szCs w:val="20"/>
        </w:rPr>
        <w:t>e</w:t>
      </w:r>
      <w:r w:rsidR="00F709DE">
        <w:rPr>
          <w:rFonts w:cs="Arial"/>
          <w:szCs w:val="20"/>
        </w:rPr>
        <w:t xml:space="preserve"> o změně tohoto stavu kdykoliv během plnění smlouvy</w:t>
      </w:r>
      <w:r w:rsidR="002C7F27">
        <w:rPr>
          <w:rFonts w:cs="Arial"/>
          <w:szCs w:val="20"/>
        </w:rPr>
        <w:t>.</w:t>
      </w:r>
    </w:p>
    <w:p w14:paraId="2D1189A1" w14:textId="651B62C5"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V případě oboustranně nezaviněné skutečnosti (např. při neschopnosti p</w:t>
      </w:r>
      <w:r w:rsidR="00C64963">
        <w:rPr>
          <w:rFonts w:cs="Arial"/>
          <w:szCs w:val="20"/>
        </w:rPr>
        <w:t>oskytovatele</w:t>
      </w:r>
      <w:r w:rsidRPr="00847150">
        <w:rPr>
          <w:rFonts w:cs="Arial"/>
          <w:szCs w:val="20"/>
        </w:rPr>
        <w:t xml:space="preserve"> plnit předmět smlouvy z důvodu </w:t>
      </w:r>
      <w:r w:rsidR="00A90374">
        <w:rPr>
          <w:rFonts w:cs="Arial"/>
          <w:szCs w:val="20"/>
        </w:rPr>
        <w:t>zásahu vyšší moci</w:t>
      </w:r>
      <w:r w:rsidRPr="00847150">
        <w:rPr>
          <w:rFonts w:cs="Arial"/>
          <w:szCs w:val="20"/>
        </w:rPr>
        <w:t xml:space="preserve">) </w:t>
      </w:r>
      <w:r w:rsidR="00A90374">
        <w:rPr>
          <w:rFonts w:cs="Arial"/>
          <w:szCs w:val="20"/>
        </w:rPr>
        <w:t xml:space="preserve">neplatí </w:t>
      </w:r>
      <w:r w:rsidR="00E2278C">
        <w:rPr>
          <w:rFonts w:cs="Arial"/>
          <w:szCs w:val="20"/>
        </w:rPr>
        <w:t xml:space="preserve">doba dostupnosti stanovená v </w:t>
      </w:r>
      <w:r w:rsidR="00A90374">
        <w:rPr>
          <w:rFonts w:cs="Arial"/>
          <w:szCs w:val="20"/>
        </w:rPr>
        <w:t xml:space="preserve">čl. </w:t>
      </w:r>
      <w:r w:rsidR="00E2278C">
        <w:rPr>
          <w:rFonts w:cs="Arial"/>
          <w:szCs w:val="20"/>
        </w:rPr>
        <w:t>V</w:t>
      </w:r>
      <w:r w:rsidR="00A90374">
        <w:rPr>
          <w:rFonts w:cs="Arial"/>
          <w:szCs w:val="20"/>
        </w:rPr>
        <w:t xml:space="preserve"> a </w:t>
      </w:r>
      <w:r w:rsidRPr="00847150">
        <w:rPr>
          <w:rFonts w:cs="Arial"/>
          <w:szCs w:val="20"/>
        </w:rPr>
        <w:t xml:space="preserve">budou tyto případy řešeny </w:t>
      </w:r>
      <w:r w:rsidR="00A90374">
        <w:rPr>
          <w:rFonts w:cs="Arial"/>
          <w:szCs w:val="20"/>
        </w:rPr>
        <w:t xml:space="preserve">oboustrannou dohodou. Za zásah vyšší moci se nepovažují kybernetické bezpečnostní incidenty, </w:t>
      </w:r>
      <w:r w:rsidR="00580CC5">
        <w:rPr>
          <w:rFonts w:cs="Arial"/>
          <w:szCs w:val="20"/>
        </w:rPr>
        <w:t>s výjimkou přírodních katastrof.</w:t>
      </w:r>
    </w:p>
    <w:p w14:paraId="14D99E83" w14:textId="77777777" w:rsidR="007A18E9" w:rsidRPr="00C64963" w:rsidRDefault="007A18E9" w:rsidP="00466658">
      <w:pPr>
        <w:widowControl w:val="0"/>
        <w:numPr>
          <w:ilvl w:val="3"/>
          <w:numId w:val="4"/>
        </w:numPr>
        <w:tabs>
          <w:tab w:val="right" w:pos="426"/>
        </w:tabs>
        <w:adjustRightInd w:val="0"/>
        <w:spacing w:before="120"/>
        <w:jc w:val="both"/>
        <w:rPr>
          <w:rFonts w:cs="Arial"/>
          <w:szCs w:val="20"/>
        </w:rPr>
      </w:pPr>
      <w:r w:rsidRPr="00C64963">
        <w:t>Smluvní strany se dohodly na tom, že tato smlouva je uzavřena okamžikem podpisu obou smluvních stran, přičemž rozhodující je datum pozdějšího podpisu a účinnosti nabývá zveřejněním v registru smluv.</w:t>
      </w:r>
    </w:p>
    <w:p w14:paraId="7BA2C3D4" w14:textId="4B96A07B" w:rsidR="007A18E9" w:rsidRPr="00847150" w:rsidRDefault="00580CC5" w:rsidP="00466658">
      <w:pPr>
        <w:widowControl w:val="0"/>
        <w:numPr>
          <w:ilvl w:val="3"/>
          <w:numId w:val="4"/>
        </w:numPr>
        <w:tabs>
          <w:tab w:val="right" w:pos="426"/>
        </w:tabs>
        <w:adjustRightInd w:val="0"/>
        <w:spacing w:before="120"/>
        <w:jc w:val="both"/>
        <w:rPr>
          <w:rFonts w:cs="Arial"/>
          <w:szCs w:val="20"/>
        </w:rPr>
      </w:pPr>
      <w:r w:rsidRPr="00C64963">
        <w:t>Objednatel</w:t>
      </w:r>
      <w:r w:rsidR="007A18E9" w:rsidRPr="00847150">
        <w:t xml:space="preserve"> je povinným subjektem dle zákona č. 340/2015 Sb., o registru smluv, v platném znění. Smluvní strany se dohodly, že povinnosti dle tohoto zákona v souvislosti s uveřejněním smlouvy zajistí </w:t>
      </w:r>
      <w:r w:rsidR="00C64963">
        <w:t>objedna</w:t>
      </w:r>
      <w:r w:rsidR="00817E64">
        <w:t>tel</w:t>
      </w:r>
      <w:r>
        <w:t>.</w:t>
      </w:r>
    </w:p>
    <w:p w14:paraId="2E3F9DB8"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Jakékoliv změny nebo doplňky této smlouvy nebo přílohy ke smlouvě musí být provedeny formou písemných, chronologicky číslovaných dodatků, podepsaných oběma smluvními stranami.</w:t>
      </w:r>
    </w:p>
    <w:p w14:paraId="59925F81" w14:textId="5DC6F935" w:rsidR="007A18E9" w:rsidRPr="00847150" w:rsidRDefault="00580CC5" w:rsidP="00466658">
      <w:pPr>
        <w:widowControl w:val="0"/>
        <w:numPr>
          <w:ilvl w:val="3"/>
          <w:numId w:val="4"/>
        </w:numPr>
        <w:tabs>
          <w:tab w:val="right" w:pos="426"/>
        </w:tabs>
        <w:adjustRightInd w:val="0"/>
        <w:spacing w:before="120"/>
        <w:jc w:val="both"/>
        <w:rPr>
          <w:rFonts w:cs="Arial"/>
          <w:szCs w:val="20"/>
        </w:rPr>
      </w:pPr>
      <w:r>
        <w:rPr>
          <w:rFonts w:cs="Arial"/>
          <w:szCs w:val="20"/>
        </w:rPr>
        <w:t>Poskytovatel</w:t>
      </w:r>
      <w:r w:rsidR="007A18E9" w:rsidRPr="00847150">
        <w:rPr>
          <w:rFonts w:cs="Arial"/>
          <w:szCs w:val="20"/>
        </w:rPr>
        <w:t xml:space="preserve"> prohlašuje, že se před uzavřením smlouvy nedopustil v souvislosti </w:t>
      </w:r>
      <w:r w:rsidR="00DB2B5C">
        <w:rPr>
          <w:rFonts w:cs="Arial"/>
          <w:szCs w:val="20"/>
        </w:rPr>
        <w:t>s veřejnou zakázkou</w:t>
      </w:r>
      <w:r w:rsidR="007A18E9" w:rsidRPr="00847150">
        <w:rPr>
          <w:rFonts w:cs="Arial"/>
          <w:szCs w:val="20"/>
        </w:rPr>
        <w:t xml:space="preserve"> sám nebo prostřednictvím jiné osoby žádného jednání, jež by odporovalo zákonu nebo dobrým mravům nebo by zákon obcházelo, zejména, že nenabízel žádné výhody osobám podílejícím se na zadání veřejné zakázky, na kterou s ním </w:t>
      </w:r>
      <w:r w:rsidR="00C64963">
        <w:rPr>
          <w:rFonts w:cs="Arial"/>
          <w:szCs w:val="20"/>
        </w:rPr>
        <w:t>objedna</w:t>
      </w:r>
      <w:r w:rsidR="00DB2B5C">
        <w:rPr>
          <w:rFonts w:cs="Arial"/>
          <w:szCs w:val="20"/>
        </w:rPr>
        <w:t>tel</w:t>
      </w:r>
      <w:r w:rsidR="007A18E9" w:rsidRPr="00847150">
        <w:rPr>
          <w:rFonts w:cs="Arial"/>
          <w:szCs w:val="20"/>
        </w:rPr>
        <w:t xml:space="preserve"> uzavřel smlouvu, a že se zejména ve vztahu k ostatním </w:t>
      </w:r>
      <w:r w:rsidR="00DB2B5C">
        <w:rPr>
          <w:rFonts w:cs="Arial"/>
          <w:szCs w:val="20"/>
        </w:rPr>
        <w:t>účastníkům</w:t>
      </w:r>
      <w:r w:rsidR="007A18E9" w:rsidRPr="00847150">
        <w:rPr>
          <w:rFonts w:cs="Arial"/>
          <w:szCs w:val="20"/>
        </w:rPr>
        <w:t xml:space="preserve"> nedopustil žádného jednání narušujícího hospodářskou soutěž.</w:t>
      </w:r>
    </w:p>
    <w:p w14:paraId="5F66B286"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Smluvní strany prohlašují, že si tuto smlouvu přečetly, že se dohodly na celém jejím obsahu, že se smluvními podmínkami souhlasí.</w:t>
      </w:r>
    </w:p>
    <w:p w14:paraId="01DBB6A5"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lastRenderedPageBreak/>
        <w:t>Právní vztahy touto smlouvou výslovně neupravené se řídí příslušnými ustanoveními občanského zákoníku.</w:t>
      </w:r>
    </w:p>
    <w:p w14:paraId="64FA83FF"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 xml:space="preserve">Tato smlouva je vyhotovena elektronicky a podepsána uznávanými elektronickými podpisy oprávněných osob. </w:t>
      </w:r>
    </w:p>
    <w:p w14:paraId="79A6C658"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Za datum podpisu se považuje údaj uvedený v časovém razítku, pokud není, pak datum uvedené v elektronickém podpisu podepisující strany.</w:t>
      </w:r>
    </w:p>
    <w:p w14:paraId="0E1426B7" w14:textId="77777777" w:rsidR="007A18E9" w:rsidRPr="00847150" w:rsidRDefault="007A18E9" w:rsidP="00466658">
      <w:pPr>
        <w:widowControl w:val="0"/>
        <w:numPr>
          <w:ilvl w:val="3"/>
          <w:numId w:val="4"/>
        </w:numPr>
        <w:tabs>
          <w:tab w:val="right" w:pos="426"/>
        </w:tabs>
        <w:adjustRightInd w:val="0"/>
        <w:spacing w:before="120"/>
        <w:jc w:val="both"/>
        <w:rPr>
          <w:rFonts w:cs="Arial"/>
          <w:szCs w:val="20"/>
        </w:rPr>
      </w:pPr>
      <w:r w:rsidRPr="00847150">
        <w:rPr>
          <w:rFonts w:cs="Arial"/>
          <w:szCs w:val="20"/>
        </w:rPr>
        <w:t>Nedílnou součástí smlouvy jsou tyto přílohy:</w:t>
      </w:r>
    </w:p>
    <w:p w14:paraId="361E00FD" w14:textId="77777777" w:rsidR="007A18E9" w:rsidRPr="00847150" w:rsidRDefault="007A18E9" w:rsidP="00FF7844">
      <w:pPr>
        <w:ind w:left="284"/>
      </w:pPr>
      <w:r w:rsidRPr="00847150">
        <w:t>Příloha č. 1: Minimální technick</w:t>
      </w:r>
      <w:r w:rsidR="00C6104A">
        <w:t>é</w:t>
      </w:r>
      <w:r w:rsidRPr="00847150">
        <w:t xml:space="preserve"> a obchodní </w:t>
      </w:r>
      <w:r w:rsidR="00C6104A">
        <w:t>parametry</w:t>
      </w:r>
      <w:r w:rsidRPr="00847150">
        <w:t xml:space="preserve"> předmětu smlouvy</w:t>
      </w:r>
    </w:p>
    <w:p w14:paraId="3818C0D4" w14:textId="77777777" w:rsidR="007A18E9" w:rsidRPr="00847150" w:rsidRDefault="007A18E9" w:rsidP="00FF7844">
      <w:pPr>
        <w:ind w:left="284"/>
      </w:pPr>
      <w:r w:rsidRPr="00847150">
        <w:t>Příloha č. 2: Cenová a obchodní specifikace předmětu smlouvy</w:t>
      </w:r>
    </w:p>
    <w:p w14:paraId="28AA5378" w14:textId="77777777" w:rsidR="007A18E9" w:rsidRPr="00847150" w:rsidRDefault="007A18E9" w:rsidP="00FF7844">
      <w:pPr>
        <w:ind w:left="284"/>
      </w:pPr>
      <w:r w:rsidRPr="00847150">
        <w:t>Příloha č. 3: Specifikace místa plnění smlouvy</w:t>
      </w:r>
    </w:p>
    <w:p w14:paraId="2950DCE4" w14:textId="77777777" w:rsidR="007A18E9" w:rsidRPr="00847150" w:rsidRDefault="007A18E9" w:rsidP="00FF7844">
      <w:pPr>
        <w:ind w:left="284"/>
      </w:pPr>
      <w:r w:rsidRPr="00847150">
        <w:t>Příloha č. 4: Seznam poddodavatelů</w:t>
      </w:r>
    </w:p>
    <w:tbl>
      <w:tblPr>
        <w:tblW w:w="0" w:type="auto"/>
        <w:tblLook w:val="04A0" w:firstRow="1" w:lastRow="0" w:firstColumn="1" w:lastColumn="0" w:noHBand="0" w:noVBand="1"/>
      </w:tblPr>
      <w:tblGrid>
        <w:gridCol w:w="4534"/>
        <w:gridCol w:w="4536"/>
      </w:tblGrid>
      <w:tr w:rsidR="007A18E9" w:rsidRPr="00847150" w14:paraId="5B193ABA" w14:textId="77777777" w:rsidTr="00EA37E9">
        <w:trPr>
          <w:trHeight w:val="1059"/>
        </w:trPr>
        <w:tc>
          <w:tcPr>
            <w:tcW w:w="4638" w:type="dxa"/>
            <w:shd w:val="clear" w:color="auto" w:fill="auto"/>
          </w:tcPr>
          <w:p w14:paraId="1E36D672" w14:textId="77777777" w:rsidR="007A18E9" w:rsidRPr="00EA37E9" w:rsidRDefault="007A18E9" w:rsidP="00EA37E9">
            <w:pPr>
              <w:autoSpaceDE/>
              <w:autoSpaceDN/>
              <w:jc w:val="center"/>
              <w:rPr>
                <w:rFonts w:cs="Arial"/>
                <w:szCs w:val="20"/>
                <w:lang w:eastAsia="en-US"/>
              </w:rPr>
            </w:pPr>
          </w:p>
          <w:p w14:paraId="38CD8F0F" w14:textId="77777777" w:rsidR="007A18E9" w:rsidRPr="00EA37E9" w:rsidRDefault="007A18E9" w:rsidP="00EA37E9">
            <w:pPr>
              <w:autoSpaceDE/>
              <w:autoSpaceDN/>
              <w:jc w:val="center"/>
              <w:rPr>
                <w:rFonts w:cs="Arial"/>
                <w:szCs w:val="20"/>
                <w:lang w:eastAsia="en-US"/>
              </w:rPr>
            </w:pPr>
          </w:p>
          <w:p w14:paraId="40F5FC67" w14:textId="05625162" w:rsidR="007A18E9" w:rsidRPr="001918C4" w:rsidRDefault="001918C4" w:rsidP="00EA37E9">
            <w:pPr>
              <w:autoSpaceDE/>
              <w:autoSpaceDN/>
              <w:jc w:val="center"/>
              <w:rPr>
                <w:rStyle w:val="Vyplnnpole1"/>
                <w:color w:val="auto"/>
              </w:rPr>
            </w:pPr>
            <w:r w:rsidRPr="001918C4">
              <w:rPr>
                <w:rStyle w:val="Vyplnnpole1"/>
                <w:color w:val="auto"/>
              </w:rPr>
              <w:t>Ing. Jiří Šilha</w:t>
            </w:r>
          </w:p>
          <w:p w14:paraId="37E0DFF9" w14:textId="1ABFF1F3" w:rsidR="00FF7844" w:rsidRPr="00EA37E9" w:rsidRDefault="001918C4" w:rsidP="00EA37E9">
            <w:pPr>
              <w:autoSpaceDE/>
              <w:autoSpaceDN/>
              <w:jc w:val="center"/>
              <w:rPr>
                <w:rFonts w:cs="Arial"/>
                <w:szCs w:val="20"/>
                <w:lang w:eastAsia="en-US"/>
              </w:rPr>
            </w:pPr>
            <w:r w:rsidRPr="001918C4">
              <w:rPr>
                <w:rFonts w:cs="Arial"/>
                <w:szCs w:val="20"/>
                <w:lang w:eastAsia="en-US"/>
              </w:rPr>
              <w:t>člen představenstva</w:t>
            </w:r>
          </w:p>
        </w:tc>
        <w:tc>
          <w:tcPr>
            <w:tcW w:w="4650" w:type="dxa"/>
            <w:shd w:val="clear" w:color="auto" w:fill="auto"/>
          </w:tcPr>
          <w:p w14:paraId="48FD2428" w14:textId="77777777" w:rsidR="007A18E9" w:rsidRPr="00EA37E9" w:rsidRDefault="007A18E9" w:rsidP="00EA37E9">
            <w:pPr>
              <w:autoSpaceDE/>
              <w:autoSpaceDN/>
              <w:jc w:val="center"/>
              <w:rPr>
                <w:rFonts w:cs="Arial"/>
                <w:szCs w:val="20"/>
                <w:lang w:eastAsia="en-US"/>
              </w:rPr>
            </w:pPr>
          </w:p>
          <w:p w14:paraId="3260DE0F" w14:textId="77777777" w:rsidR="007A18E9" w:rsidRPr="00EA37E9" w:rsidRDefault="007A18E9" w:rsidP="00EA37E9">
            <w:pPr>
              <w:autoSpaceDE/>
              <w:autoSpaceDN/>
              <w:jc w:val="center"/>
              <w:rPr>
                <w:rFonts w:cs="Arial"/>
                <w:szCs w:val="20"/>
                <w:lang w:eastAsia="en-US"/>
              </w:rPr>
            </w:pPr>
          </w:p>
          <w:p w14:paraId="4933C2E2" w14:textId="15C95538" w:rsidR="007A18E9" w:rsidRPr="00EA37E9" w:rsidRDefault="00580CC5" w:rsidP="00EA37E9">
            <w:pPr>
              <w:autoSpaceDE/>
              <w:autoSpaceDN/>
              <w:jc w:val="center"/>
              <w:rPr>
                <w:rFonts w:cs="Arial"/>
                <w:szCs w:val="20"/>
                <w:lang w:eastAsia="en-US"/>
              </w:rPr>
            </w:pPr>
            <w:r>
              <w:rPr>
                <w:rFonts w:cs="Arial"/>
                <w:szCs w:val="20"/>
                <w:lang w:eastAsia="en-US"/>
              </w:rPr>
              <w:t xml:space="preserve">Mgr. </w:t>
            </w:r>
            <w:r w:rsidR="009225A4">
              <w:rPr>
                <w:rFonts w:cs="Arial"/>
                <w:szCs w:val="20"/>
                <w:lang w:eastAsia="en-US"/>
              </w:rPr>
              <w:t>Dana Zipserová</w:t>
            </w:r>
          </w:p>
          <w:p w14:paraId="61C84558" w14:textId="77777777" w:rsidR="007A18E9" w:rsidRPr="00EA37E9" w:rsidRDefault="00DB2B5C" w:rsidP="00EA37E9">
            <w:pPr>
              <w:autoSpaceDE/>
              <w:autoSpaceDN/>
              <w:jc w:val="center"/>
              <w:rPr>
                <w:rFonts w:cs="Arial"/>
                <w:szCs w:val="20"/>
                <w:lang w:eastAsia="en-US"/>
              </w:rPr>
            </w:pPr>
            <w:r>
              <w:rPr>
                <w:rFonts w:cs="Arial"/>
                <w:szCs w:val="20"/>
                <w:lang w:eastAsia="en-US"/>
              </w:rPr>
              <w:t>ř</w:t>
            </w:r>
            <w:r w:rsidR="00580CC5">
              <w:rPr>
                <w:rFonts w:cs="Arial"/>
                <w:szCs w:val="20"/>
                <w:lang w:eastAsia="en-US"/>
              </w:rPr>
              <w:t>editelka</w:t>
            </w:r>
          </w:p>
        </w:tc>
      </w:tr>
      <w:tr w:rsidR="007A18E9" w:rsidRPr="00847150" w14:paraId="0436F01A" w14:textId="77777777" w:rsidTr="00EA37E9">
        <w:trPr>
          <w:trHeight w:val="205"/>
        </w:trPr>
        <w:tc>
          <w:tcPr>
            <w:tcW w:w="4638" w:type="dxa"/>
            <w:shd w:val="clear" w:color="auto" w:fill="auto"/>
          </w:tcPr>
          <w:p w14:paraId="71EED1C7" w14:textId="75826BB9" w:rsidR="007A18E9" w:rsidRPr="00EA37E9" w:rsidRDefault="00A4706B" w:rsidP="00EA37E9">
            <w:pPr>
              <w:autoSpaceDE/>
              <w:autoSpaceDN/>
              <w:jc w:val="center"/>
              <w:rPr>
                <w:rFonts w:cs="Arial"/>
                <w:szCs w:val="20"/>
                <w:lang w:eastAsia="en-US"/>
              </w:rPr>
            </w:pPr>
            <w:r>
              <w:rPr>
                <w:rFonts w:cs="Arial"/>
                <w:szCs w:val="20"/>
                <w:lang w:eastAsia="en-US"/>
              </w:rPr>
              <w:t>Poskytovatel</w:t>
            </w:r>
            <w:r w:rsidR="007A18E9" w:rsidRPr="00EA37E9">
              <w:rPr>
                <w:rFonts w:cs="Arial"/>
                <w:szCs w:val="20"/>
                <w:lang w:eastAsia="en-US"/>
              </w:rPr>
              <w:t xml:space="preserve"> / podepsáno elektronicky</w:t>
            </w:r>
          </w:p>
        </w:tc>
        <w:tc>
          <w:tcPr>
            <w:tcW w:w="4650" w:type="dxa"/>
            <w:shd w:val="clear" w:color="auto" w:fill="auto"/>
          </w:tcPr>
          <w:p w14:paraId="71F2A1D2" w14:textId="71E6C492" w:rsidR="007A18E9" w:rsidRPr="00EA37E9" w:rsidRDefault="00A4706B" w:rsidP="00EA37E9">
            <w:pPr>
              <w:autoSpaceDE/>
              <w:autoSpaceDN/>
              <w:jc w:val="center"/>
              <w:rPr>
                <w:rFonts w:cs="Arial"/>
                <w:szCs w:val="20"/>
                <w:lang w:eastAsia="en-US"/>
              </w:rPr>
            </w:pPr>
            <w:r>
              <w:rPr>
                <w:rFonts w:cs="Arial"/>
                <w:szCs w:val="20"/>
                <w:lang w:eastAsia="en-US"/>
              </w:rPr>
              <w:t>Objednatel</w:t>
            </w:r>
            <w:r w:rsidR="007A18E9" w:rsidRPr="00EA37E9">
              <w:rPr>
                <w:rFonts w:cs="Arial"/>
                <w:szCs w:val="20"/>
                <w:lang w:eastAsia="en-US"/>
              </w:rPr>
              <w:t xml:space="preserve"> / podepsáno elektronicky</w:t>
            </w:r>
          </w:p>
        </w:tc>
      </w:tr>
    </w:tbl>
    <w:p w14:paraId="4AA5BDD5" w14:textId="77777777" w:rsidR="007A18E9" w:rsidRPr="00847150" w:rsidRDefault="007A18E9" w:rsidP="00BA02DD">
      <w:pPr>
        <w:pStyle w:val="Bezmezer"/>
      </w:pPr>
    </w:p>
    <w:p w14:paraId="53706A8C" w14:textId="77777777" w:rsidR="00580CC5" w:rsidRDefault="00580CC5">
      <w:pPr>
        <w:autoSpaceDE/>
        <w:autoSpaceDN/>
        <w:rPr>
          <w:rFonts w:cs="Arial"/>
          <w:b/>
          <w:szCs w:val="20"/>
        </w:rPr>
      </w:pPr>
      <w:r>
        <w:rPr>
          <w:rFonts w:cs="Arial"/>
          <w:b/>
          <w:szCs w:val="20"/>
        </w:rPr>
        <w:br w:type="page"/>
      </w:r>
    </w:p>
    <w:p w14:paraId="577CC3EC" w14:textId="77777777" w:rsidR="001F31F0" w:rsidRPr="000F6E03" w:rsidRDefault="001F31F0" w:rsidP="001F31F0">
      <w:pPr>
        <w:tabs>
          <w:tab w:val="center" w:pos="4890"/>
        </w:tabs>
        <w:jc w:val="center"/>
        <w:rPr>
          <w:rFonts w:cs="Arial"/>
          <w:b/>
          <w:szCs w:val="20"/>
        </w:rPr>
      </w:pPr>
      <w:r w:rsidRPr="000F6E03">
        <w:rPr>
          <w:rFonts w:cs="Arial"/>
          <w:b/>
          <w:szCs w:val="20"/>
        </w:rPr>
        <w:lastRenderedPageBreak/>
        <w:t>Příloha č. 1</w:t>
      </w:r>
      <w:r w:rsidRPr="000F6E03">
        <w:rPr>
          <w:rFonts w:cs="Arial"/>
          <w:b/>
          <w:szCs w:val="20"/>
        </w:rPr>
        <w:br/>
        <w:t>Minimální technické a obchodní parametry předmětu smlouvy</w:t>
      </w:r>
    </w:p>
    <w:p w14:paraId="6875111E" w14:textId="77777777" w:rsidR="001F31F0" w:rsidRPr="000F6E03" w:rsidRDefault="001F31F0" w:rsidP="001F31F0">
      <w:pPr>
        <w:tabs>
          <w:tab w:val="center" w:pos="4890"/>
        </w:tabs>
        <w:jc w:val="center"/>
        <w:rPr>
          <w:rFonts w:cs="Arial"/>
          <w:szCs w:val="20"/>
        </w:rPr>
      </w:pPr>
    </w:p>
    <w:p w14:paraId="6E1EAAAD" w14:textId="77777777" w:rsidR="001F31F0" w:rsidRPr="000F6E03" w:rsidRDefault="001F31F0" w:rsidP="001F31F0">
      <w:pPr>
        <w:spacing w:after="120"/>
        <w:jc w:val="both"/>
      </w:pPr>
      <w:r w:rsidRPr="000F6E03">
        <w:t xml:space="preserve">Ve sloupci „Hodnota“ je uvedena objednatelem požadovaná hodnota parametru nebo funkcionalita systému a požadavky na konfigurační práce. Pokud není uvedeno jinak, tak všechny níže uvedené parametry jsou minimální. </w:t>
      </w:r>
    </w:p>
    <w:p w14:paraId="29869593" w14:textId="77777777" w:rsidR="001F31F0" w:rsidRPr="000F6E03" w:rsidRDefault="001F31F0" w:rsidP="001F31F0">
      <w:pPr>
        <w:spacing w:after="120"/>
        <w:jc w:val="both"/>
      </w:pPr>
      <w:r w:rsidRPr="000F6E03">
        <w:t>Ve sloupci „Skutečná hodnota“ je uvedeno „ANO“ / „NE“, pokud systém daný parametr či funkcionalitu splňuje/nesplňuje.</w:t>
      </w:r>
    </w:p>
    <w:p w14:paraId="2B250371" w14:textId="77777777" w:rsidR="001F31F0" w:rsidRPr="000F6E03" w:rsidRDefault="001F31F0" w:rsidP="001F31F0">
      <w:pPr>
        <w:autoSpaceDE/>
        <w:autoSpaceDN/>
        <w:rPr>
          <w:b/>
        </w:rPr>
      </w:pPr>
    </w:p>
    <w:p w14:paraId="4601D420" w14:textId="77777777" w:rsidR="001F31F0" w:rsidRPr="000F6E03" w:rsidRDefault="001F31F0" w:rsidP="001F31F0">
      <w:pPr>
        <w:autoSpaceDE/>
        <w:autoSpaceDN/>
        <w:rPr>
          <w:b/>
        </w:rPr>
      </w:pPr>
      <w:r w:rsidRPr="000F6E03">
        <w:rPr>
          <w:b/>
        </w:rPr>
        <w:t>Povinné požadavky</w:t>
      </w:r>
    </w:p>
    <w:p w14:paraId="4F33B3CE" w14:textId="77777777" w:rsidR="001F31F0" w:rsidRPr="000D2B2E" w:rsidRDefault="001F31F0" w:rsidP="001F31F0">
      <w:pPr>
        <w:autoSpaceDE/>
        <w:autoSpaceDN/>
        <w:rPr>
          <w:b/>
          <w:color w:val="FF0000"/>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535"/>
        <w:gridCol w:w="7271"/>
        <w:gridCol w:w="1965"/>
      </w:tblGrid>
      <w:tr w:rsidR="001F31F0" w:rsidRPr="000D2B2E" w14:paraId="37C4A2C6" w14:textId="77777777" w:rsidTr="005430F1">
        <w:tc>
          <w:tcPr>
            <w:tcW w:w="535" w:type="dxa"/>
            <w:shd w:val="clear" w:color="auto" w:fill="F2F2F2"/>
            <w:tcMar>
              <w:top w:w="28" w:type="dxa"/>
              <w:left w:w="108" w:type="dxa"/>
              <w:bottom w:w="28" w:type="dxa"/>
              <w:right w:w="108" w:type="dxa"/>
            </w:tcMar>
          </w:tcPr>
          <w:p w14:paraId="0D85BA0F" w14:textId="77777777" w:rsidR="001F31F0" w:rsidRPr="000F6E03" w:rsidRDefault="001F31F0" w:rsidP="005430F1">
            <w:pPr>
              <w:pStyle w:val="Bezmezer"/>
              <w:jc w:val="center"/>
              <w:rPr>
                <w:rFonts w:cs="Arial"/>
                <w:b/>
                <w:bCs/>
                <w:szCs w:val="20"/>
              </w:rPr>
            </w:pPr>
            <w:r w:rsidRPr="000F6E03">
              <w:rPr>
                <w:rFonts w:cs="Arial"/>
                <w:b/>
                <w:bCs/>
                <w:szCs w:val="20"/>
              </w:rPr>
              <w:t>Poř.</w:t>
            </w:r>
          </w:p>
        </w:tc>
        <w:tc>
          <w:tcPr>
            <w:tcW w:w="7271" w:type="dxa"/>
            <w:shd w:val="clear" w:color="auto" w:fill="F2F2F2"/>
            <w:tcMar>
              <w:top w:w="28" w:type="dxa"/>
              <w:left w:w="108" w:type="dxa"/>
              <w:bottom w:w="28" w:type="dxa"/>
              <w:right w:w="108" w:type="dxa"/>
            </w:tcMar>
          </w:tcPr>
          <w:p w14:paraId="5E3F8B38" w14:textId="77777777" w:rsidR="001F31F0" w:rsidRPr="000F6E03" w:rsidRDefault="001F31F0" w:rsidP="005430F1">
            <w:pPr>
              <w:pStyle w:val="Bezmezer"/>
              <w:rPr>
                <w:rFonts w:cs="Arial"/>
                <w:b/>
                <w:bCs/>
                <w:szCs w:val="20"/>
              </w:rPr>
            </w:pPr>
            <w:r w:rsidRPr="000F6E03">
              <w:rPr>
                <w:rFonts w:cs="Arial"/>
                <w:b/>
                <w:bCs/>
                <w:szCs w:val="20"/>
              </w:rPr>
              <w:t>Hodnota</w:t>
            </w:r>
          </w:p>
        </w:tc>
        <w:tc>
          <w:tcPr>
            <w:tcW w:w="1965" w:type="dxa"/>
            <w:shd w:val="clear" w:color="auto" w:fill="F2F2F2"/>
            <w:hideMark/>
          </w:tcPr>
          <w:p w14:paraId="46CCBEE8" w14:textId="77777777" w:rsidR="001F31F0" w:rsidRPr="000F6E03" w:rsidRDefault="001F31F0" w:rsidP="005430F1">
            <w:pPr>
              <w:pStyle w:val="Bezmezer"/>
              <w:jc w:val="center"/>
              <w:rPr>
                <w:rFonts w:cs="Arial"/>
                <w:b/>
                <w:bCs/>
                <w:szCs w:val="20"/>
              </w:rPr>
            </w:pPr>
            <w:r w:rsidRPr="000F6E03">
              <w:rPr>
                <w:rFonts w:cs="Arial"/>
                <w:b/>
                <w:szCs w:val="20"/>
              </w:rPr>
              <w:t>Skutečná hodnota</w:t>
            </w:r>
          </w:p>
        </w:tc>
      </w:tr>
      <w:tr w:rsidR="001F31F0" w:rsidRPr="000D2B2E" w14:paraId="49F7A05D" w14:textId="77777777" w:rsidTr="001918C4">
        <w:tc>
          <w:tcPr>
            <w:tcW w:w="535" w:type="dxa"/>
            <w:tcMar>
              <w:top w:w="28" w:type="dxa"/>
              <w:left w:w="108" w:type="dxa"/>
              <w:bottom w:w="28" w:type="dxa"/>
              <w:right w:w="108" w:type="dxa"/>
            </w:tcMar>
          </w:tcPr>
          <w:p w14:paraId="0DA54D44" w14:textId="77777777" w:rsidR="001F31F0" w:rsidRPr="000D2B2E" w:rsidRDefault="001F31F0" w:rsidP="005430F1">
            <w:pPr>
              <w:jc w:val="center"/>
              <w:rPr>
                <w:color w:val="FF0000"/>
                <w:sz w:val="20"/>
                <w:szCs w:val="20"/>
              </w:rPr>
            </w:pPr>
            <w:r w:rsidRPr="000F6E03">
              <w:rPr>
                <w:sz w:val="20"/>
                <w:szCs w:val="20"/>
              </w:rPr>
              <w:t>1</w:t>
            </w:r>
          </w:p>
        </w:tc>
        <w:tc>
          <w:tcPr>
            <w:tcW w:w="7271" w:type="dxa"/>
            <w:tcMar>
              <w:top w:w="28" w:type="dxa"/>
              <w:left w:w="108" w:type="dxa"/>
              <w:bottom w:w="28" w:type="dxa"/>
              <w:right w:w="108" w:type="dxa"/>
            </w:tcMar>
          </w:tcPr>
          <w:p w14:paraId="1991DA2F" w14:textId="102CDDD7" w:rsidR="001F31F0" w:rsidRPr="000F6E03" w:rsidRDefault="001F31F0" w:rsidP="005430F1">
            <w:pPr>
              <w:rPr>
                <w:sz w:val="20"/>
                <w:szCs w:val="20"/>
              </w:rPr>
            </w:pPr>
            <w:r w:rsidRPr="000F6E03">
              <w:rPr>
                <w:rFonts w:cs="Arial"/>
                <w:sz w:val="20"/>
                <w:szCs w:val="20"/>
              </w:rPr>
              <w:t>Plně webový automatizovaný knihovní systém pro Městskou knihovnu Český Těšín, příspěvkovou organizaci (dále jen Mě</w:t>
            </w:r>
            <w:r w:rsidR="0028571D">
              <w:rPr>
                <w:rFonts w:cs="Arial"/>
                <w:sz w:val="20"/>
                <w:szCs w:val="20"/>
              </w:rPr>
              <w:t>K</w:t>
            </w:r>
            <w:r w:rsidRPr="000F6E03">
              <w:rPr>
                <w:rFonts w:cs="Arial"/>
                <w:sz w:val="20"/>
                <w:szCs w:val="20"/>
              </w:rPr>
              <w:t xml:space="preserve"> ČT) s pobočkovým systémem, který má všechny části (moduly) dostupné pomocí webové technologie za použití běžných standardních webových prohlížečů na stanicích (Google Chrome, Mozilla Firefox, Edge</w:t>
            </w:r>
            <w:r w:rsidR="00EF50DB">
              <w:rPr>
                <w:rFonts w:cs="Arial"/>
                <w:sz w:val="20"/>
                <w:szCs w:val="20"/>
              </w:rPr>
              <w:t>, Safari, Opera</w:t>
            </w:r>
            <w:r w:rsidRPr="000F6E03">
              <w:rPr>
                <w:rFonts w:cs="Arial"/>
                <w:sz w:val="20"/>
                <w:szCs w:val="20"/>
              </w:rPr>
              <w:t>).</w:t>
            </w:r>
          </w:p>
        </w:tc>
        <w:tc>
          <w:tcPr>
            <w:tcW w:w="1965" w:type="dxa"/>
            <w:vAlign w:val="center"/>
          </w:tcPr>
          <w:p w14:paraId="0B6C048F" w14:textId="640258D3" w:rsidR="001F31F0" w:rsidRPr="00C823B9" w:rsidRDefault="00A87157" w:rsidP="005430F1">
            <w:pPr>
              <w:pStyle w:val="Bezmezer"/>
              <w:jc w:val="center"/>
              <w:rPr>
                <w:rFonts w:cs="Arial"/>
                <w:color w:val="FF0000"/>
                <w:szCs w:val="20"/>
              </w:rPr>
            </w:pPr>
            <w:r w:rsidRPr="00A87157">
              <w:rPr>
                <w:rFonts w:cs="Arial"/>
                <w:szCs w:val="20"/>
              </w:rPr>
              <w:t>ANO</w:t>
            </w:r>
          </w:p>
        </w:tc>
      </w:tr>
      <w:tr w:rsidR="00A87157" w:rsidRPr="000D2B2E" w14:paraId="046EFB90" w14:textId="77777777" w:rsidTr="001918C4">
        <w:tc>
          <w:tcPr>
            <w:tcW w:w="535" w:type="dxa"/>
            <w:tcMar>
              <w:top w:w="28" w:type="dxa"/>
              <w:left w:w="108" w:type="dxa"/>
              <w:bottom w:w="28" w:type="dxa"/>
              <w:right w:w="108" w:type="dxa"/>
            </w:tcMar>
          </w:tcPr>
          <w:p w14:paraId="3BCFF563" w14:textId="77777777" w:rsidR="00A87157" w:rsidRPr="00B31724" w:rsidRDefault="00A87157" w:rsidP="00A87157">
            <w:pPr>
              <w:jc w:val="center"/>
              <w:rPr>
                <w:sz w:val="20"/>
                <w:szCs w:val="20"/>
              </w:rPr>
            </w:pPr>
            <w:r w:rsidRPr="00B31724">
              <w:rPr>
                <w:sz w:val="20"/>
                <w:szCs w:val="20"/>
              </w:rPr>
              <w:t>2</w:t>
            </w:r>
          </w:p>
        </w:tc>
        <w:tc>
          <w:tcPr>
            <w:tcW w:w="7271" w:type="dxa"/>
            <w:tcMar>
              <w:top w:w="28" w:type="dxa"/>
              <w:left w:w="108" w:type="dxa"/>
              <w:bottom w:w="28" w:type="dxa"/>
              <w:right w:w="108" w:type="dxa"/>
            </w:tcMar>
          </w:tcPr>
          <w:p w14:paraId="3405BC7E" w14:textId="5C3FF836" w:rsidR="00A87157" w:rsidRPr="00B31724" w:rsidRDefault="00A87157" w:rsidP="00A87157">
            <w:pPr>
              <w:rPr>
                <w:sz w:val="20"/>
                <w:szCs w:val="20"/>
              </w:rPr>
            </w:pPr>
            <w:r w:rsidRPr="00B31724">
              <w:rPr>
                <w:rFonts w:cs="Arial"/>
                <w:sz w:val="20"/>
                <w:szCs w:val="20"/>
              </w:rPr>
              <w:t>Max. počet přístupů v</w:t>
            </w:r>
            <w:r>
              <w:rPr>
                <w:rFonts w:cs="Arial"/>
                <w:sz w:val="20"/>
                <w:szCs w:val="20"/>
              </w:rPr>
              <w:t> </w:t>
            </w:r>
            <w:r w:rsidRPr="00B31724">
              <w:rPr>
                <w:rFonts w:cs="Arial"/>
                <w:sz w:val="20"/>
                <w:szCs w:val="20"/>
              </w:rPr>
              <w:t>jeden okamžik Mě</w:t>
            </w:r>
            <w:r>
              <w:rPr>
                <w:rFonts w:cs="Arial"/>
                <w:sz w:val="20"/>
                <w:szCs w:val="20"/>
              </w:rPr>
              <w:t>K</w:t>
            </w:r>
            <w:r w:rsidRPr="00B31724">
              <w:rPr>
                <w:rFonts w:cs="Arial"/>
                <w:sz w:val="20"/>
                <w:szCs w:val="20"/>
              </w:rPr>
              <w:t xml:space="preserve"> ČT 21 knihovníků.</w:t>
            </w:r>
          </w:p>
        </w:tc>
        <w:tc>
          <w:tcPr>
            <w:tcW w:w="1965" w:type="dxa"/>
          </w:tcPr>
          <w:p w14:paraId="5B1D0C55" w14:textId="56F75BD8" w:rsidR="00A87157" w:rsidRPr="00C823B9" w:rsidRDefault="00A87157" w:rsidP="00A87157">
            <w:pPr>
              <w:jc w:val="center"/>
              <w:rPr>
                <w:color w:val="FF0000"/>
                <w:sz w:val="20"/>
                <w:szCs w:val="20"/>
              </w:rPr>
            </w:pPr>
            <w:r w:rsidRPr="002764FB">
              <w:rPr>
                <w:rFonts w:cs="Arial"/>
                <w:szCs w:val="20"/>
              </w:rPr>
              <w:t>ANO</w:t>
            </w:r>
          </w:p>
        </w:tc>
      </w:tr>
      <w:tr w:rsidR="00A87157" w:rsidRPr="000D2B2E" w14:paraId="63B3C475" w14:textId="77777777" w:rsidTr="005430F1">
        <w:tc>
          <w:tcPr>
            <w:tcW w:w="535" w:type="dxa"/>
            <w:tcMar>
              <w:top w:w="28" w:type="dxa"/>
              <w:left w:w="108" w:type="dxa"/>
              <w:bottom w:w="28" w:type="dxa"/>
              <w:right w:w="108" w:type="dxa"/>
            </w:tcMar>
          </w:tcPr>
          <w:p w14:paraId="30B57F42" w14:textId="77777777" w:rsidR="00A87157" w:rsidRPr="000F6E03" w:rsidRDefault="00A87157" w:rsidP="00A87157">
            <w:pPr>
              <w:jc w:val="center"/>
              <w:rPr>
                <w:sz w:val="20"/>
                <w:szCs w:val="20"/>
              </w:rPr>
            </w:pPr>
            <w:r w:rsidRPr="000F6E03">
              <w:rPr>
                <w:sz w:val="20"/>
                <w:szCs w:val="20"/>
              </w:rPr>
              <w:t>3</w:t>
            </w:r>
          </w:p>
        </w:tc>
        <w:tc>
          <w:tcPr>
            <w:tcW w:w="7271" w:type="dxa"/>
            <w:tcMar>
              <w:top w:w="28" w:type="dxa"/>
              <w:left w:w="108" w:type="dxa"/>
              <w:bottom w:w="28" w:type="dxa"/>
              <w:right w:w="108" w:type="dxa"/>
            </w:tcMar>
          </w:tcPr>
          <w:p w14:paraId="3DDFC671" w14:textId="77777777" w:rsidR="00A87157" w:rsidRPr="000F6E03" w:rsidRDefault="00A87157" w:rsidP="00A87157">
            <w:pPr>
              <w:jc w:val="both"/>
              <w:rPr>
                <w:rFonts w:cs="Arial"/>
                <w:sz w:val="20"/>
                <w:szCs w:val="20"/>
              </w:rPr>
            </w:pPr>
            <w:r w:rsidRPr="000F6E03">
              <w:rPr>
                <w:rFonts w:cs="Arial"/>
                <w:sz w:val="20"/>
                <w:szCs w:val="20"/>
              </w:rPr>
              <w:t>OPAC funguje jako souborný katalog a online katalogy jednotlivých knihoven.</w:t>
            </w:r>
          </w:p>
        </w:tc>
        <w:tc>
          <w:tcPr>
            <w:tcW w:w="1965" w:type="dxa"/>
          </w:tcPr>
          <w:p w14:paraId="4CCCB11F" w14:textId="6A8B5A56" w:rsidR="00A87157" w:rsidRPr="00C823B9" w:rsidRDefault="00A87157" w:rsidP="00A87157">
            <w:pPr>
              <w:jc w:val="center"/>
              <w:rPr>
                <w:color w:val="FF0000"/>
                <w:sz w:val="20"/>
                <w:szCs w:val="20"/>
              </w:rPr>
            </w:pPr>
            <w:r w:rsidRPr="002764FB">
              <w:rPr>
                <w:rFonts w:cs="Arial"/>
                <w:szCs w:val="20"/>
              </w:rPr>
              <w:t>ANO</w:t>
            </w:r>
          </w:p>
        </w:tc>
      </w:tr>
      <w:tr w:rsidR="00A87157" w:rsidRPr="000D2B2E" w14:paraId="3966AD4A" w14:textId="77777777" w:rsidTr="005430F1">
        <w:tc>
          <w:tcPr>
            <w:tcW w:w="535" w:type="dxa"/>
            <w:tcMar>
              <w:top w:w="28" w:type="dxa"/>
              <w:left w:w="108" w:type="dxa"/>
              <w:bottom w:w="28" w:type="dxa"/>
              <w:right w:w="108" w:type="dxa"/>
            </w:tcMar>
          </w:tcPr>
          <w:p w14:paraId="0284A050" w14:textId="77777777" w:rsidR="00A87157" w:rsidRPr="00B31724" w:rsidRDefault="00A87157" w:rsidP="00A87157">
            <w:pPr>
              <w:jc w:val="center"/>
              <w:rPr>
                <w:sz w:val="20"/>
                <w:szCs w:val="20"/>
              </w:rPr>
            </w:pPr>
            <w:r w:rsidRPr="00B31724">
              <w:rPr>
                <w:sz w:val="20"/>
                <w:szCs w:val="20"/>
              </w:rPr>
              <w:t>4</w:t>
            </w:r>
          </w:p>
        </w:tc>
        <w:tc>
          <w:tcPr>
            <w:tcW w:w="7271" w:type="dxa"/>
            <w:tcMar>
              <w:top w:w="28" w:type="dxa"/>
              <w:left w:w="108" w:type="dxa"/>
              <w:bottom w:w="28" w:type="dxa"/>
              <w:right w:w="108" w:type="dxa"/>
            </w:tcMar>
          </w:tcPr>
          <w:p w14:paraId="3506CE71" w14:textId="561D53AA" w:rsidR="00A87157" w:rsidRPr="00B31724" w:rsidRDefault="00A87157" w:rsidP="00A87157">
            <w:pPr>
              <w:rPr>
                <w:sz w:val="20"/>
                <w:szCs w:val="20"/>
              </w:rPr>
            </w:pPr>
            <w:r w:rsidRPr="00B31724">
              <w:rPr>
                <w:rFonts w:cs="Arial"/>
                <w:sz w:val="20"/>
                <w:szCs w:val="20"/>
              </w:rPr>
              <w:t>Všechny části (moduly) systému musí být možné provozovat na mobilních zařízeních (tablety, chytré telefony apod.), a to v</w:t>
            </w:r>
            <w:r>
              <w:rPr>
                <w:rFonts w:cs="Arial"/>
                <w:sz w:val="20"/>
                <w:szCs w:val="20"/>
              </w:rPr>
              <w:t> </w:t>
            </w:r>
            <w:r w:rsidRPr="00B31724">
              <w:rPr>
                <w:rFonts w:cs="Arial"/>
                <w:sz w:val="20"/>
                <w:szCs w:val="20"/>
              </w:rPr>
              <w:t>prohlížečích, které jsou běžnou součástí operačních systémů těchto zařízení.</w:t>
            </w:r>
          </w:p>
        </w:tc>
        <w:tc>
          <w:tcPr>
            <w:tcW w:w="1965" w:type="dxa"/>
          </w:tcPr>
          <w:p w14:paraId="612A936D" w14:textId="7F159285" w:rsidR="00A87157" w:rsidRPr="00C823B9" w:rsidRDefault="00A87157" w:rsidP="00A87157">
            <w:pPr>
              <w:jc w:val="center"/>
              <w:rPr>
                <w:color w:val="FF0000"/>
                <w:sz w:val="20"/>
                <w:szCs w:val="20"/>
              </w:rPr>
            </w:pPr>
            <w:r w:rsidRPr="002764FB">
              <w:rPr>
                <w:rFonts w:cs="Arial"/>
                <w:szCs w:val="20"/>
              </w:rPr>
              <w:t>ANO</w:t>
            </w:r>
          </w:p>
        </w:tc>
      </w:tr>
      <w:tr w:rsidR="00A87157" w:rsidRPr="000D2B2E" w14:paraId="2F3CC7C1" w14:textId="77777777" w:rsidTr="005430F1">
        <w:tc>
          <w:tcPr>
            <w:tcW w:w="535" w:type="dxa"/>
            <w:tcMar>
              <w:top w:w="28" w:type="dxa"/>
              <w:left w:w="108" w:type="dxa"/>
              <w:bottom w:w="28" w:type="dxa"/>
              <w:right w:w="108" w:type="dxa"/>
            </w:tcMar>
          </w:tcPr>
          <w:p w14:paraId="3312D0EB" w14:textId="77777777" w:rsidR="00A87157" w:rsidRPr="00B31724" w:rsidRDefault="00A87157" w:rsidP="00A87157">
            <w:pPr>
              <w:jc w:val="center"/>
              <w:rPr>
                <w:sz w:val="20"/>
                <w:szCs w:val="20"/>
              </w:rPr>
            </w:pPr>
            <w:r w:rsidRPr="00B31724">
              <w:rPr>
                <w:sz w:val="20"/>
                <w:szCs w:val="20"/>
              </w:rPr>
              <w:t>5</w:t>
            </w:r>
          </w:p>
        </w:tc>
        <w:tc>
          <w:tcPr>
            <w:tcW w:w="7271" w:type="dxa"/>
            <w:tcMar>
              <w:top w:w="28" w:type="dxa"/>
              <w:left w:w="108" w:type="dxa"/>
              <w:bottom w:w="28" w:type="dxa"/>
              <w:right w:w="108" w:type="dxa"/>
            </w:tcMar>
          </w:tcPr>
          <w:p w14:paraId="73E58376" w14:textId="77777777" w:rsidR="00A87157" w:rsidRPr="00B31724" w:rsidRDefault="00A87157" w:rsidP="00A87157">
            <w:pPr>
              <w:rPr>
                <w:sz w:val="20"/>
                <w:szCs w:val="20"/>
              </w:rPr>
            </w:pPr>
            <w:r w:rsidRPr="00B31724">
              <w:rPr>
                <w:sz w:val="20"/>
                <w:szCs w:val="20"/>
              </w:rPr>
              <w:t>Tvorba tiskových výstupů ze systému dle vlastních kritérií.</w:t>
            </w:r>
          </w:p>
        </w:tc>
        <w:tc>
          <w:tcPr>
            <w:tcW w:w="1965" w:type="dxa"/>
          </w:tcPr>
          <w:p w14:paraId="46F139A2" w14:textId="79A2ED20" w:rsidR="00A87157" w:rsidRPr="00C823B9" w:rsidRDefault="00A87157" w:rsidP="00A87157">
            <w:pPr>
              <w:jc w:val="center"/>
              <w:rPr>
                <w:color w:val="FF0000"/>
                <w:sz w:val="20"/>
                <w:szCs w:val="20"/>
              </w:rPr>
            </w:pPr>
            <w:r w:rsidRPr="002764FB">
              <w:rPr>
                <w:rFonts w:cs="Arial"/>
                <w:szCs w:val="20"/>
              </w:rPr>
              <w:t>ANO</w:t>
            </w:r>
          </w:p>
        </w:tc>
      </w:tr>
      <w:tr w:rsidR="00A87157" w:rsidRPr="000D2B2E" w14:paraId="00BC8093" w14:textId="77777777" w:rsidTr="005430F1">
        <w:tc>
          <w:tcPr>
            <w:tcW w:w="535" w:type="dxa"/>
            <w:tcMar>
              <w:top w:w="28" w:type="dxa"/>
              <w:left w:w="108" w:type="dxa"/>
              <w:bottom w:w="28" w:type="dxa"/>
              <w:right w:w="108" w:type="dxa"/>
            </w:tcMar>
          </w:tcPr>
          <w:p w14:paraId="49C81107" w14:textId="77777777" w:rsidR="00A87157" w:rsidRPr="00B31724" w:rsidRDefault="00A87157" w:rsidP="00A87157">
            <w:pPr>
              <w:jc w:val="center"/>
              <w:rPr>
                <w:sz w:val="20"/>
                <w:szCs w:val="20"/>
              </w:rPr>
            </w:pPr>
            <w:r w:rsidRPr="00B31724">
              <w:rPr>
                <w:sz w:val="20"/>
                <w:szCs w:val="20"/>
              </w:rPr>
              <w:t>6</w:t>
            </w:r>
          </w:p>
        </w:tc>
        <w:tc>
          <w:tcPr>
            <w:tcW w:w="7271" w:type="dxa"/>
            <w:tcMar>
              <w:top w:w="28" w:type="dxa"/>
              <w:left w:w="108" w:type="dxa"/>
              <w:bottom w:w="28" w:type="dxa"/>
              <w:right w:w="108" w:type="dxa"/>
            </w:tcMar>
          </w:tcPr>
          <w:p w14:paraId="1B421230" w14:textId="5772DF7B" w:rsidR="00A87157" w:rsidRPr="00B31724" w:rsidRDefault="00A87157" w:rsidP="00A87157">
            <w:pPr>
              <w:rPr>
                <w:sz w:val="20"/>
                <w:szCs w:val="20"/>
              </w:rPr>
            </w:pPr>
            <w:r w:rsidRPr="00B31724">
              <w:rPr>
                <w:sz w:val="20"/>
                <w:szCs w:val="20"/>
              </w:rPr>
              <w:t>Vyhledávání v</w:t>
            </w:r>
            <w:r>
              <w:rPr>
                <w:sz w:val="20"/>
                <w:szCs w:val="20"/>
              </w:rPr>
              <w:t> </w:t>
            </w:r>
            <w:r w:rsidRPr="00B31724">
              <w:rPr>
                <w:sz w:val="20"/>
                <w:szCs w:val="20"/>
              </w:rPr>
              <w:t>systému dle zadaných parametrů ve všech modulech.</w:t>
            </w:r>
          </w:p>
        </w:tc>
        <w:tc>
          <w:tcPr>
            <w:tcW w:w="1965" w:type="dxa"/>
          </w:tcPr>
          <w:p w14:paraId="50C06A58" w14:textId="7A6FEBB8" w:rsidR="00A87157" w:rsidRPr="00C823B9" w:rsidRDefault="00A87157" w:rsidP="00A87157">
            <w:pPr>
              <w:jc w:val="center"/>
              <w:rPr>
                <w:color w:val="FF0000"/>
                <w:sz w:val="20"/>
                <w:szCs w:val="20"/>
              </w:rPr>
            </w:pPr>
            <w:r w:rsidRPr="002764FB">
              <w:rPr>
                <w:rFonts w:cs="Arial"/>
                <w:szCs w:val="20"/>
              </w:rPr>
              <w:t>ANO</w:t>
            </w:r>
          </w:p>
        </w:tc>
      </w:tr>
      <w:tr w:rsidR="00A87157" w:rsidRPr="000D2B2E" w14:paraId="7F5C568E" w14:textId="77777777" w:rsidTr="005430F1">
        <w:tc>
          <w:tcPr>
            <w:tcW w:w="535" w:type="dxa"/>
            <w:tcMar>
              <w:top w:w="28" w:type="dxa"/>
              <w:left w:w="108" w:type="dxa"/>
              <w:bottom w:w="28" w:type="dxa"/>
              <w:right w:w="108" w:type="dxa"/>
            </w:tcMar>
          </w:tcPr>
          <w:p w14:paraId="5A9D2945" w14:textId="77777777" w:rsidR="00A87157" w:rsidRPr="00B31724" w:rsidRDefault="00A87157" w:rsidP="00A87157">
            <w:pPr>
              <w:jc w:val="center"/>
              <w:rPr>
                <w:sz w:val="20"/>
                <w:szCs w:val="20"/>
              </w:rPr>
            </w:pPr>
            <w:r w:rsidRPr="00B31724">
              <w:rPr>
                <w:sz w:val="20"/>
                <w:szCs w:val="20"/>
              </w:rPr>
              <w:t>7</w:t>
            </w:r>
          </w:p>
        </w:tc>
        <w:tc>
          <w:tcPr>
            <w:tcW w:w="7271" w:type="dxa"/>
            <w:tcMar>
              <w:top w:w="28" w:type="dxa"/>
              <w:left w:w="108" w:type="dxa"/>
              <w:bottom w:w="28" w:type="dxa"/>
              <w:right w:w="108" w:type="dxa"/>
            </w:tcMar>
          </w:tcPr>
          <w:p w14:paraId="5A4519CD" w14:textId="71E2B248" w:rsidR="00A87157" w:rsidRPr="00B31724" w:rsidRDefault="00A87157" w:rsidP="00A87157">
            <w:pPr>
              <w:rPr>
                <w:sz w:val="20"/>
                <w:szCs w:val="20"/>
              </w:rPr>
            </w:pPr>
            <w:r w:rsidRPr="00B31724">
              <w:rPr>
                <w:sz w:val="20"/>
                <w:szCs w:val="20"/>
              </w:rPr>
              <w:t>Systém včetně katalogu musí být navržen pro práci více samostatných organizačních jednotek (pracovišť, poboček) v</w:t>
            </w:r>
            <w:r>
              <w:rPr>
                <w:sz w:val="20"/>
                <w:szCs w:val="20"/>
              </w:rPr>
              <w:t> </w:t>
            </w:r>
            <w:r w:rsidRPr="00B31724">
              <w:rPr>
                <w:sz w:val="20"/>
                <w:szCs w:val="20"/>
              </w:rPr>
              <w:t>jedné databázi včetně možnosti přepínání mezi jednotlivými pracovišti a nastavení práv pro jednotlivé uživatele.</w:t>
            </w:r>
          </w:p>
        </w:tc>
        <w:tc>
          <w:tcPr>
            <w:tcW w:w="1965" w:type="dxa"/>
          </w:tcPr>
          <w:p w14:paraId="27FBBBB2" w14:textId="32B2DEDE" w:rsidR="00A87157" w:rsidRPr="00C823B9" w:rsidRDefault="00A87157" w:rsidP="00A87157">
            <w:pPr>
              <w:jc w:val="center"/>
              <w:rPr>
                <w:color w:val="FF0000"/>
                <w:sz w:val="20"/>
                <w:szCs w:val="20"/>
              </w:rPr>
            </w:pPr>
            <w:r w:rsidRPr="002764FB">
              <w:rPr>
                <w:rFonts w:cs="Arial"/>
                <w:szCs w:val="20"/>
              </w:rPr>
              <w:t>ANO</w:t>
            </w:r>
          </w:p>
        </w:tc>
      </w:tr>
      <w:tr w:rsidR="00A87157" w:rsidRPr="000D2B2E" w14:paraId="13821A83" w14:textId="77777777" w:rsidTr="005430F1">
        <w:tc>
          <w:tcPr>
            <w:tcW w:w="535" w:type="dxa"/>
            <w:tcMar>
              <w:top w:w="28" w:type="dxa"/>
              <w:left w:w="108" w:type="dxa"/>
              <w:bottom w:w="28" w:type="dxa"/>
              <w:right w:w="108" w:type="dxa"/>
            </w:tcMar>
          </w:tcPr>
          <w:p w14:paraId="14717CF3" w14:textId="77777777" w:rsidR="00A87157" w:rsidRPr="0082024A" w:rsidRDefault="00A87157" w:rsidP="00A87157">
            <w:pPr>
              <w:jc w:val="center"/>
              <w:rPr>
                <w:sz w:val="20"/>
                <w:szCs w:val="20"/>
              </w:rPr>
            </w:pPr>
            <w:r w:rsidRPr="0082024A">
              <w:rPr>
                <w:sz w:val="20"/>
                <w:szCs w:val="20"/>
              </w:rPr>
              <w:t>8</w:t>
            </w:r>
          </w:p>
        </w:tc>
        <w:tc>
          <w:tcPr>
            <w:tcW w:w="7271" w:type="dxa"/>
            <w:tcMar>
              <w:top w:w="28" w:type="dxa"/>
              <w:left w:w="108" w:type="dxa"/>
              <w:bottom w:w="28" w:type="dxa"/>
              <w:right w:w="108" w:type="dxa"/>
            </w:tcMar>
          </w:tcPr>
          <w:p w14:paraId="60D33763" w14:textId="77777777" w:rsidR="00A87157" w:rsidRPr="0082024A" w:rsidRDefault="00A87157" w:rsidP="00A87157">
            <w:pPr>
              <w:rPr>
                <w:sz w:val="20"/>
                <w:szCs w:val="20"/>
              </w:rPr>
            </w:pPr>
            <w:r w:rsidRPr="0082024A">
              <w:rPr>
                <w:sz w:val="20"/>
                <w:szCs w:val="20"/>
              </w:rPr>
              <w:t>Systém musí mít ve všech částech (modulech) responzivní design, který se dynamicky přizpůsobuje velikosti obrazovky zařízení a může být ovládán pomocí dotykové obrazovky.</w:t>
            </w:r>
          </w:p>
        </w:tc>
        <w:tc>
          <w:tcPr>
            <w:tcW w:w="1965" w:type="dxa"/>
          </w:tcPr>
          <w:p w14:paraId="2200CB40" w14:textId="131CA937" w:rsidR="00A87157" w:rsidRPr="00C823B9" w:rsidRDefault="00A87157" w:rsidP="00A87157">
            <w:pPr>
              <w:jc w:val="center"/>
              <w:rPr>
                <w:color w:val="FF0000"/>
                <w:sz w:val="20"/>
                <w:szCs w:val="20"/>
              </w:rPr>
            </w:pPr>
            <w:r w:rsidRPr="002764FB">
              <w:rPr>
                <w:rFonts w:cs="Arial"/>
                <w:szCs w:val="20"/>
              </w:rPr>
              <w:t>ANO</w:t>
            </w:r>
          </w:p>
        </w:tc>
      </w:tr>
      <w:tr w:rsidR="00A87157" w:rsidRPr="000D2B2E" w14:paraId="306493B5" w14:textId="77777777" w:rsidTr="005430F1">
        <w:tc>
          <w:tcPr>
            <w:tcW w:w="535" w:type="dxa"/>
            <w:tcMar>
              <w:top w:w="28" w:type="dxa"/>
              <w:left w:w="108" w:type="dxa"/>
              <w:bottom w:w="28" w:type="dxa"/>
              <w:right w:w="108" w:type="dxa"/>
            </w:tcMar>
          </w:tcPr>
          <w:p w14:paraId="013FD947" w14:textId="77777777" w:rsidR="00A87157" w:rsidRPr="00D972DD" w:rsidRDefault="00A87157" w:rsidP="00A87157">
            <w:pPr>
              <w:jc w:val="center"/>
              <w:rPr>
                <w:sz w:val="20"/>
                <w:szCs w:val="20"/>
              </w:rPr>
            </w:pPr>
            <w:r w:rsidRPr="00D972DD">
              <w:rPr>
                <w:sz w:val="20"/>
                <w:szCs w:val="20"/>
              </w:rPr>
              <w:t>9</w:t>
            </w:r>
          </w:p>
        </w:tc>
        <w:tc>
          <w:tcPr>
            <w:tcW w:w="7271" w:type="dxa"/>
            <w:tcMar>
              <w:top w:w="28" w:type="dxa"/>
              <w:left w:w="108" w:type="dxa"/>
              <w:bottom w:w="28" w:type="dxa"/>
              <w:right w:w="108" w:type="dxa"/>
            </w:tcMar>
          </w:tcPr>
          <w:p w14:paraId="097F296D" w14:textId="0F9BD0C3" w:rsidR="00A87157" w:rsidRPr="00D972DD" w:rsidRDefault="00A87157" w:rsidP="00A87157">
            <w:pPr>
              <w:rPr>
                <w:sz w:val="20"/>
                <w:szCs w:val="20"/>
              </w:rPr>
            </w:pPr>
            <w:r w:rsidRPr="00D972DD">
              <w:rPr>
                <w:sz w:val="20"/>
                <w:szCs w:val="20"/>
              </w:rPr>
              <w:t>Systém umožňuje bezhotovostní platby ve spojení s</w:t>
            </w:r>
            <w:r>
              <w:rPr>
                <w:sz w:val="20"/>
                <w:szCs w:val="20"/>
              </w:rPr>
              <w:t> </w:t>
            </w:r>
            <w:r w:rsidRPr="00D972DD">
              <w:rPr>
                <w:sz w:val="20"/>
                <w:szCs w:val="20"/>
              </w:rPr>
              <w:t>platebním systémem (platební brána, platební terminál).</w:t>
            </w:r>
          </w:p>
        </w:tc>
        <w:tc>
          <w:tcPr>
            <w:tcW w:w="1965" w:type="dxa"/>
          </w:tcPr>
          <w:p w14:paraId="6E64E9A7" w14:textId="4D947028" w:rsidR="00A87157" w:rsidRPr="00C823B9" w:rsidRDefault="00A87157" w:rsidP="00A87157">
            <w:pPr>
              <w:jc w:val="center"/>
              <w:rPr>
                <w:color w:val="FF0000"/>
                <w:sz w:val="20"/>
                <w:szCs w:val="20"/>
              </w:rPr>
            </w:pPr>
            <w:r w:rsidRPr="002764FB">
              <w:rPr>
                <w:rFonts w:cs="Arial"/>
                <w:szCs w:val="20"/>
              </w:rPr>
              <w:t>ANO</w:t>
            </w:r>
          </w:p>
        </w:tc>
      </w:tr>
      <w:tr w:rsidR="00A87157" w:rsidRPr="000D2B2E" w14:paraId="625E808F" w14:textId="77777777" w:rsidTr="005430F1">
        <w:tc>
          <w:tcPr>
            <w:tcW w:w="535" w:type="dxa"/>
            <w:tcMar>
              <w:top w:w="28" w:type="dxa"/>
              <w:left w:w="108" w:type="dxa"/>
              <w:bottom w:w="28" w:type="dxa"/>
              <w:right w:w="108" w:type="dxa"/>
            </w:tcMar>
          </w:tcPr>
          <w:p w14:paraId="1D835582" w14:textId="77777777" w:rsidR="00A87157" w:rsidRPr="00D972DD" w:rsidRDefault="00A87157" w:rsidP="00A87157">
            <w:pPr>
              <w:jc w:val="center"/>
              <w:rPr>
                <w:sz w:val="20"/>
                <w:szCs w:val="20"/>
              </w:rPr>
            </w:pPr>
            <w:r w:rsidRPr="00D972DD">
              <w:rPr>
                <w:sz w:val="20"/>
                <w:szCs w:val="20"/>
              </w:rPr>
              <w:t>10</w:t>
            </w:r>
          </w:p>
        </w:tc>
        <w:tc>
          <w:tcPr>
            <w:tcW w:w="7271" w:type="dxa"/>
            <w:tcMar>
              <w:top w:w="28" w:type="dxa"/>
              <w:left w:w="108" w:type="dxa"/>
              <w:bottom w:w="28" w:type="dxa"/>
              <w:right w:w="108" w:type="dxa"/>
            </w:tcMar>
          </w:tcPr>
          <w:p w14:paraId="52740C08" w14:textId="3FFF4616" w:rsidR="00A87157" w:rsidRPr="00D972DD" w:rsidRDefault="00A87157" w:rsidP="00A87157">
            <w:pPr>
              <w:rPr>
                <w:sz w:val="20"/>
                <w:szCs w:val="20"/>
              </w:rPr>
            </w:pPr>
            <w:r w:rsidRPr="00D972DD">
              <w:rPr>
                <w:sz w:val="20"/>
                <w:szCs w:val="20"/>
              </w:rPr>
              <w:t xml:space="preserve">Systém musí být integrovaný, tzn. </w:t>
            </w:r>
            <w:r>
              <w:rPr>
                <w:sz w:val="20"/>
                <w:szCs w:val="20"/>
              </w:rPr>
              <w:t>v</w:t>
            </w:r>
            <w:r w:rsidRPr="00D972DD">
              <w:rPr>
                <w:sz w:val="20"/>
                <w:szCs w:val="20"/>
              </w:rPr>
              <w:t>šechny části (moduly) mají jednotné uživatelské ovládání, ideálně jsou v</w:t>
            </w:r>
            <w:r>
              <w:rPr>
                <w:sz w:val="20"/>
                <w:szCs w:val="20"/>
              </w:rPr>
              <w:t> </w:t>
            </w:r>
            <w:r w:rsidRPr="00D972DD">
              <w:rPr>
                <w:sz w:val="20"/>
                <w:szCs w:val="20"/>
              </w:rPr>
              <w:t>jediném panelu prohlížeče a využívají standardní spojení na server pomocí bezpečného protokolu HTTPS.</w:t>
            </w:r>
          </w:p>
        </w:tc>
        <w:tc>
          <w:tcPr>
            <w:tcW w:w="1965" w:type="dxa"/>
          </w:tcPr>
          <w:p w14:paraId="48FE6466" w14:textId="529F8BD1" w:rsidR="00A87157" w:rsidRPr="00C823B9" w:rsidRDefault="00A87157" w:rsidP="00A87157">
            <w:pPr>
              <w:jc w:val="center"/>
              <w:rPr>
                <w:color w:val="FF0000"/>
                <w:sz w:val="20"/>
                <w:szCs w:val="20"/>
              </w:rPr>
            </w:pPr>
            <w:r w:rsidRPr="002764FB">
              <w:rPr>
                <w:rFonts w:cs="Arial"/>
                <w:szCs w:val="20"/>
              </w:rPr>
              <w:t>ANO</w:t>
            </w:r>
          </w:p>
        </w:tc>
      </w:tr>
      <w:tr w:rsidR="00A87157" w:rsidRPr="000D2B2E" w14:paraId="0F760942" w14:textId="77777777" w:rsidTr="005430F1">
        <w:tc>
          <w:tcPr>
            <w:tcW w:w="535" w:type="dxa"/>
            <w:tcMar>
              <w:top w:w="28" w:type="dxa"/>
              <w:left w:w="108" w:type="dxa"/>
              <w:bottom w:w="28" w:type="dxa"/>
              <w:right w:w="108" w:type="dxa"/>
            </w:tcMar>
          </w:tcPr>
          <w:p w14:paraId="5E76D02E" w14:textId="77777777" w:rsidR="00A87157" w:rsidRPr="00D972DD" w:rsidRDefault="00A87157" w:rsidP="00A87157">
            <w:pPr>
              <w:jc w:val="center"/>
              <w:rPr>
                <w:sz w:val="20"/>
                <w:szCs w:val="20"/>
              </w:rPr>
            </w:pPr>
            <w:r w:rsidRPr="00D972DD">
              <w:rPr>
                <w:sz w:val="20"/>
                <w:szCs w:val="20"/>
              </w:rPr>
              <w:t>11</w:t>
            </w:r>
          </w:p>
        </w:tc>
        <w:tc>
          <w:tcPr>
            <w:tcW w:w="7271" w:type="dxa"/>
            <w:tcMar>
              <w:top w:w="28" w:type="dxa"/>
              <w:left w:w="108" w:type="dxa"/>
              <w:bottom w:w="28" w:type="dxa"/>
              <w:right w:w="108" w:type="dxa"/>
            </w:tcMar>
          </w:tcPr>
          <w:p w14:paraId="0F1D5393" w14:textId="77777777" w:rsidR="00A87157" w:rsidRPr="00D972DD" w:rsidRDefault="00A87157" w:rsidP="00A87157">
            <w:pPr>
              <w:rPr>
                <w:sz w:val="20"/>
                <w:szCs w:val="20"/>
              </w:rPr>
            </w:pPr>
            <w:r w:rsidRPr="00D972DD">
              <w:rPr>
                <w:sz w:val="20"/>
                <w:szCs w:val="20"/>
              </w:rPr>
              <w:t>Systém musí vyhovovat požadavkům Obecného nařízení o ochraně osobních údajů (GDPR), zejména anonymizace dat uživatelů a dodavatelů dle zadaných parametrů atd.</w:t>
            </w:r>
          </w:p>
        </w:tc>
        <w:tc>
          <w:tcPr>
            <w:tcW w:w="1965" w:type="dxa"/>
          </w:tcPr>
          <w:p w14:paraId="731BE03A" w14:textId="4DC3B03C" w:rsidR="00A87157" w:rsidRPr="00C823B9" w:rsidRDefault="00A87157" w:rsidP="00A87157">
            <w:pPr>
              <w:jc w:val="center"/>
              <w:rPr>
                <w:color w:val="FF0000"/>
                <w:sz w:val="20"/>
                <w:szCs w:val="20"/>
              </w:rPr>
            </w:pPr>
            <w:r w:rsidRPr="002764FB">
              <w:rPr>
                <w:rFonts w:cs="Arial"/>
                <w:szCs w:val="20"/>
              </w:rPr>
              <w:t>ANO</w:t>
            </w:r>
          </w:p>
        </w:tc>
      </w:tr>
      <w:tr w:rsidR="00A87157" w:rsidRPr="000D2B2E" w14:paraId="440A5E6A" w14:textId="77777777" w:rsidTr="005430F1">
        <w:tc>
          <w:tcPr>
            <w:tcW w:w="535" w:type="dxa"/>
            <w:tcMar>
              <w:top w:w="28" w:type="dxa"/>
              <w:left w:w="108" w:type="dxa"/>
              <w:bottom w:w="28" w:type="dxa"/>
              <w:right w:w="108" w:type="dxa"/>
            </w:tcMar>
          </w:tcPr>
          <w:p w14:paraId="51630FEC" w14:textId="39A42EEB" w:rsidR="00A87157" w:rsidRPr="00D972DD" w:rsidRDefault="00A87157" w:rsidP="00A87157">
            <w:pPr>
              <w:jc w:val="center"/>
              <w:rPr>
                <w:sz w:val="20"/>
                <w:szCs w:val="20"/>
              </w:rPr>
            </w:pPr>
            <w:r>
              <w:rPr>
                <w:sz w:val="20"/>
                <w:szCs w:val="20"/>
              </w:rPr>
              <w:t>12</w:t>
            </w:r>
          </w:p>
        </w:tc>
        <w:tc>
          <w:tcPr>
            <w:tcW w:w="7271" w:type="dxa"/>
            <w:tcMar>
              <w:top w:w="28" w:type="dxa"/>
              <w:left w:w="108" w:type="dxa"/>
              <w:bottom w:w="28" w:type="dxa"/>
              <w:right w:w="108" w:type="dxa"/>
            </w:tcMar>
          </w:tcPr>
          <w:p w14:paraId="6066A195" w14:textId="6AA8ADCF" w:rsidR="00A87157" w:rsidRPr="00D972DD" w:rsidRDefault="00A87157" w:rsidP="00A87157">
            <w:pPr>
              <w:rPr>
                <w:sz w:val="20"/>
                <w:szCs w:val="20"/>
              </w:rPr>
            </w:pPr>
            <w:r>
              <w:rPr>
                <w:sz w:val="20"/>
                <w:szCs w:val="20"/>
                <w:lang w:eastAsia="ar-SA"/>
              </w:rPr>
              <w:t>P</w:t>
            </w:r>
            <w:r w:rsidRPr="00AD67A5">
              <w:rPr>
                <w:sz w:val="20"/>
                <w:szCs w:val="20"/>
                <w:lang w:eastAsia="ar-SA"/>
              </w:rPr>
              <w:t>řístup k zálohám databáze SQL denně s možností stažení objednatelem.</w:t>
            </w:r>
          </w:p>
        </w:tc>
        <w:tc>
          <w:tcPr>
            <w:tcW w:w="1965" w:type="dxa"/>
          </w:tcPr>
          <w:p w14:paraId="5C51AA98" w14:textId="674CC96F" w:rsidR="00A87157" w:rsidRDefault="00A87157" w:rsidP="00A87157">
            <w:pPr>
              <w:jc w:val="center"/>
              <w:rPr>
                <w:rStyle w:val="Vyplnnpole1"/>
                <w:color w:val="FF0000"/>
                <w:sz w:val="20"/>
                <w:szCs w:val="20"/>
              </w:rPr>
            </w:pPr>
            <w:r w:rsidRPr="002764FB">
              <w:rPr>
                <w:rFonts w:cs="Arial"/>
                <w:szCs w:val="20"/>
              </w:rPr>
              <w:t>ANO</w:t>
            </w:r>
          </w:p>
        </w:tc>
      </w:tr>
      <w:tr w:rsidR="00A87157" w:rsidRPr="000D2B2E" w14:paraId="39B7E3AB" w14:textId="77777777" w:rsidTr="005430F1">
        <w:tc>
          <w:tcPr>
            <w:tcW w:w="535" w:type="dxa"/>
            <w:tcMar>
              <w:top w:w="28" w:type="dxa"/>
              <w:left w:w="108" w:type="dxa"/>
              <w:bottom w:w="28" w:type="dxa"/>
              <w:right w:w="108" w:type="dxa"/>
            </w:tcMar>
          </w:tcPr>
          <w:p w14:paraId="7ED5CDAA" w14:textId="06DD1802" w:rsidR="00A87157" w:rsidRPr="00D972DD" w:rsidRDefault="00A87157" w:rsidP="00A87157">
            <w:pPr>
              <w:jc w:val="center"/>
              <w:rPr>
                <w:sz w:val="20"/>
                <w:szCs w:val="20"/>
              </w:rPr>
            </w:pPr>
            <w:r>
              <w:rPr>
                <w:sz w:val="20"/>
                <w:szCs w:val="20"/>
              </w:rPr>
              <w:t>13</w:t>
            </w:r>
          </w:p>
        </w:tc>
        <w:tc>
          <w:tcPr>
            <w:tcW w:w="7271" w:type="dxa"/>
            <w:tcMar>
              <w:top w:w="28" w:type="dxa"/>
              <w:left w:w="108" w:type="dxa"/>
              <w:bottom w:w="28" w:type="dxa"/>
              <w:right w:w="108" w:type="dxa"/>
            </w:tcMar>
          </w:tcPr>
          <w:p w14:paraId="6B3FE58C" w14:textId="0C55EE9B" w:rsidR="00A87157" w:rsidRPr="00D972DD" w:rsidRDefault="00A87157" w:rsidP="00A87157">
            <w:pPr>
              <w:rPr>
                <w:sz w:val="20"/>
                <w:szCs w:val="20"/>
              </w:rPr>
            </w:pPr>
            <w:r>
              <w:rPr>
                <w:sz w:val="20"/>
                <w:szCs w:val="20"/>
              </w:rPr>
              <w:t>Zabezpečení přístupu k datům v cloudu VPN (TUNEL).</w:t>
            </w:r>
          </w:p>
        </w:tc>
        <w:tc>
          <w:tcPr>
            <w:tcW w:w="1965" w:type="dxa"/>
          </w:tcPr>
          <w:p w14:paraId="0D561031" w14:textId="07D886C9" w:rsidR="00A87157" w:rsidRDefault="00A87157" w:rsidP="00A87157">
            <w:pPr>
              <w:jc w:val="center"/>
              <w:rPr>
                <w:rStyle w:val="Vyplnnpole1"/>
                <w:color w:val="FF0000"/>
                <w:sz w:val="20"/>
                <w:szCs w:val="20"/>
              </w:rPr>
            </w:pPr>
            <w:r w:rsidRPr="002764FB">
              <w:rPr>
                <w:rFonts w:cs="Arial"/>
                <w:szCs w:val="20"/>
              </w:rPr>
              <w:t>ANO</w:t>
            </w:r>
          </w:p>
        </w:tc>
      </w:tr>
      <w:tr w:rsidR="00A87157" w:rsidRPr="000D2B2E" w14:paraId="57318E5D" w14:textId="77777777" w:rsidTr="005430F1">
        <w:tc>
          <w:tcPr>
            <w:tcW w:w="535" w:type="dxa"/>
            <w:tcMar>
              <w:top w:w="28" w:type="dxa"/>
              <w:left w:w="108" w:type="dxa"/>
              <w:bottom w:w="28" w:type="dxa"/>
              <w:right w:w="108" w:type="dxa"/>
            </w:tcMar>
          </w:tcPr>
          <w:p w14:paraId="3E4DE9F1" w14:textId="605D343F" w:rsidR="00A87157" w:rsidRPr="00D972DD" w:rsidRDefault="00A87157" w:rsidP="00A87157">
            <w:pPr>
              <w:jc w:val="center"/>
              <w:rPr>
                <w:sz w:val="20"/>
                <w:szCs w:val="20"/>
              </w:rPr>
            </w:pPr>
            <w:r w:rsidRPr="00D972DD">
              <w:rPr>
                <w:sz w:val="20"/>
                <w:szCs w:val="20"/>
              </w:rPr>
              <w:t>1</w:t>
            </w:r>
            <w:r>
              <w:rPr>
                <w:sz w:val="20"/>
                <w:szCs w:val="20"/>
              </w:rPr>
              <w:t>4</w:t>
            </w:r>
          </w:p>
        </w:tc>
        <w:tc>
          <w:tcPr>
            <w:tcW w:w="7271" w:type="dxa"/>
            <w:tcMar>
              <w:top w:w="28" w:type="dxa"/>
              <w:left w:w="108" w:type="dxa"/>
              <w:bottom w:w="28" w:type="dxa"/>
              <w:right w:w="108" w:type="dxa"/>
            </w:tcMar>
          </w:tcPr>
          <w:p w14:paraId="4E148889" w14:textId="77777777" w:rsidR="00A87157" w:rsidRPr="00D972DD" w:rsidRDefault="00A87157" w:rsidP="00A87157">
            <w:pPr>
              <w:rPr>
                <w:sz w:val="20"/>
                <w:szCs w:val="20"/>
              </w:rPr>
            </w:pPr>
            <w:r w:rsidRPr="00D972DD">
              <w:rPr>
                <w:sz w:val="20"/>
                <w:szCs w:val="20"/>
              </w:rPr>
              <w:t>Součástí systému musí být klient pro možnost přebírání bibliografických a autoritních záznamů.</w:t>
            </w:r>
          </w:p>
        </w:tc>
        <w:tc>
          <w:tcPr>
            <w:tcW w:w="1965" w:type="dxa"/>
          </w:tcPr>
          <w:p w14:paraId="04C6BC46" w14:textId="18B7903C" w:rsidR="00A87157" w:rsidRPr="00C823B9" w:rsidRDefault="00A87157" w:rsidP="00A87157">
            <w:pPr>
              <w:jc w:val="center"/>
              <w:rPr>
                <w:color w:val="FF0000"/>
                <w:sz w:val="20"/>
                <w:szCs w:val="20"/>
              </w:rPr>
            </w:pPr>
            <w:r w:rsidRPr="002764FB">
              <w:rPr>
                <w:rFonts w:cs="Arial"/>
                <w:szCs w:val="20"/>
              </w:rPr>
              <w:t>ANO</w:t>
            </w:r>
          </w:p>
        </w:tc>
      </w:tr>
      <w:tr w:rsidR="00A87157" w:rsidRPr="000D2B2E" w14:paraId="1260A528" w14:textId="77777777" w:rsidTr="005430F1">
        <w:tc>
          <w:tcPr>
            <w:tcW w:w="535" w:type="dxa"/>
            <w:tcMar>
              <w:top w:w="28" w:type="dxa"/>
              <w:left w:w="108" w:type="dxa"/>
              <w:bottom w:w="28" w:type="dxa"/>
              <w:right w:w="108" w:type="dxa"/>
            </w:tcMar>
          </w:tcPr>
          <w:p w14:paraId="232F63D2" w14:textId="079592D0" w:rsidR="00A87157" w:rsidRPr="00D972DD" w:rsidRDefault="00A87157" w:rsidP="00A87157">
            <w:pPr>
              <w:jc w:val="center"/>
              <w:rPr>
                <w:sz w:val="20"/>
                <w:szCs w:val="20"/>
              </w:rPr>
            </w:pPr>
            <w:r w:rsidRPr="00D972DD">
              <w:rPr>
                <w:sz w:val="20"/>
                <w:szCs w:val="20"/>
              </w:rPr>
              <w:t>1</w:t>
            </w:r>
            <w:r>
              <w:rPr>
                <w:sz w:val="20"/>
                <w:szCs w:val="20"/>
              </w:rPr>
              <w:t>5</w:t>
            </w:r>
          </w:p>
        </w:tc>
        <w:tc>
          <w:tcPr>
            <w:tcW w:w="7271" w:type="dxa"/>
            <w:tcMar>
              <w:top w:w="28" w:type="dxa"/>
              <w:left w:w="108" w:type="dxa"/>
              <w:bottom w:w="28" w:type="dxa"/>
              <w:right w:w="108" w:type="dxa"/>
            </w:tcMar>
          </w:tcPr>
          <w:p w14:paraId="6C15478D" w14:textId="36D8FF91" w:rsidR="00A87157" w:rsidRPr="00D972DD" w:rsidRDefault="00A87157" w:rsidP="00A87157">
            <w:pPr>
              <w:rPr>
                <w:sz w:val="20"/>
                <w:szCs w:val="20"/>
              </w:rPr>
            </w:pPr>
            <w:r w:rsidRPr="00D972DD">
              <w:rPr>
                <w:sz w:val="20"/>
                <w:szCs w:val="20"/>
              </w:rPr>
              <w:t>Systém musí být schopen importovat data (zpracované záznamy) do jiných systémů, které budou kompatibilní s</w:t>
            </w:r>
            <w:r>
              <w:rPr>
                <w:sz w:val="20"/>
                <w:szCs w:val="20"/>
              </w:rPr>
              <w:t> </w:t>
            </w:r>
            <w:r w:rsidRPr="00D972DD">
              <w:rPr>
                <w:sz w:val="20"/>
                <w:szCs w:val="20"/>
              </w:rPr>
              <w:t>knihovnickými standardy (AACR2, RDA).</w:t>
            </w:r>
          </w:p>
        </w:tc>
        <w:tc>
          <w:tcPr>
            <w:tcW w:w="1965" w:type="dxa"/>
          </w:tcPr>
          <w:p w14:paraId="0766EB61" w14:textId="5524FEA6" w:rsidR="00A87157" w:rsidRPr="00C823B9" w:rsidRDefault="00A87157" w:rsidP="00A87157">
            <w:pPr>
              <w:jc w:val="center"/>
              <w:rPr>
                <w:color w:val="FF0000"/>
                <w:sz w:val="20"/>
                <w:szCs w:val="20"/>
              </w:rPr>
            </w:pPr>
            <w:r w:rsidRPr="002764FB">
              <w:rPr>
                <w:rFonts w:cs="Arial"/>
                <w:szCs w:val="20"/>
              </w:rPr>
              <w:t>ANO</w:t>
            </w:r>
          </w:p>
        </w:tc>
      </w:tr>
      <w:tr w:rsidR="00A87157" w:rsidRPr="000D2B2E" w14:paraId="3D641098" w14:textId="77777777" w:rsidTr="005430F1">
        <w:tc>
          <w:tcPr>
            <w:tcW w:w="535" w:type="dxa"/>
            <w:tcMar>
              <w:top w:w="28" w:type="dxa"/>
              <w:left w:w="108" w:type="dxa"/>
              <w:bottom w:w="28" w:type="dxa"/>
              <w:right w:w="108" w:type="dxa"/>
            </w:tcMar>
          </w:tcPr>
          <w:p w14:paraId="20ACBCDC" w14:textId="4C68F545" w:rsidR="00A87157" w:rsidRPr="00DF7C7A" w:rsidRDefault="00A87157" w:rsidP="00A87157">
            <w:pPr>
              <w:jc w:val="center"/>
              <w:rPr>
                <w:sz w:val="20"/>
                <w:szCs w:val="20"/>
              </w:rPr>
            </w:pPr>
            <w:r w:rsidRPr="00DF7C7A">
              <w:rPr>
                <w:sz w:val="20"/>
                <w:szCs w:val="20"/>
              </w:rPr>
              <w:t>1</w:t>
            </w:r>
            <w:r>
              <w:rPr>
                <w:sz w:val="20"/>
                <w:szCs w:val="20"/>
              </w:rPr>
              <w:t>6</w:t>
            </w:r>
          </w:p>
        </w:tc>
        <w:tc>
          <w:tcPr>
            <w:tcW w:w="7271" w:type="dxa"/>
            <w:tcMar>
              <w:top w:w="28" w:type="dxa"/>
              <w:left w:w="108" w:type="dxa"/>
              <w:bottom w:w="28" w:type="dxa"/>
              <w:right w:w="108" w:type="dxa"/>
            </w:tcMar>
          </w:tcPr>
          <w:p w14:paraId="1DD608C9" w14:textId="77777777" w:rsidR="00A87157" w:rsidRPr="00DF7C7A" w:rsidRDefault="00A87157" w:rsidP="00A87157">
            <w:pPr>
              <w:rPr>
                <w:sz w:val="20"/>
                <w:szCs w:val="20"/>
              </w:rPr>
            </w:pPr>
            <w:r w:rsidRPr="00DF7C7A">
              <w:rPr>
                <w:sz w:val="20"/>
                <w:szCs w:val="20"/>
              </w:rPr>
              <w:t>Zapojení do souborného katalogu ČR a Centrálního portálu knihoven.</w:t>
            </w:r>
          </w:p>
        </w:tc>
        <w:tc>
          <w:tcPr>
            <w:tcW w:w="1965" w:type="dxa"/>
          </w:tcPr>
          <w:p w14:paraId="371BB7B9" w14:textId="074A10A2" w:rsidR="00A87157" w:rsidRPr="00C823B9" w:rsidRDefault="00A87157" w:rsidP="00A87157">
            <w:pPr>
              <w:jc w:val="center"/>
              <w:rPr>
                <w:rStyle w:val="Vyplnnpole1"/>
                <w:color w:val="FF0000"/>
                <w:sz w:val="20"/>
                <w:szCs w:val="20"/>
              </w:rPr>
            </w:pPr>
            <w:r w:rsidRPr="002764FB">
              <w:rPr>
                <w:rFonts w:cs="Arial"/>
                <w:szCs w:val="20"/>
              </w:rPr>
              <w:t>ANO</w:t>
            </w:r>
          </w:p>
        </w:tc>
      </w:tr>
      <w:tr w:rsidR="00A87157" w:rsidRPr="000D2B2E" w14:paraId="70C831B9" w14:textId="77777777" w:rsidTr="005430F1">
        <w:tc>
          <w:tcPr>
            <w:tcW w:w="535" w:type="dxa"/>
            <w:tcMar>
              <w:top w:w="28" w:type="dxa"/>
              <w:left w:w="108" w:type="dxa"/>
              <w:bottom w:w="28" w:type="dxa"/>
              <w:right w:w="108" w:type="dxa"/>
            </w:tcMar>
          </w:tcPr>
          <w:p w14:paraId="64906619" w14:textId="2AC31A6B" w:rsidR="00A87157" w:rsidRPr="00DF7C7A" w:rsidRDefault="00A87157" w:rsidP="00A87157">
            <w:pPr>
              <w:jc w:val="center"/>
              <w:rPr>
                <w:sz w:val="20"/>
                <w:szCs w:val="20"/>
              </w:rPr>
            </w:pPr>
            <w:r>
              <w:rPr>
                <w:sz w:val="20"/>
                <w:szCs w:val="20"/>
              </w:rPr>
              <w:t>17</w:t>
            </w:r>
          </w:p>
        </w:tc>
        <w:tc>
          <w:tcPr>
            <w:tcW w:w="7271" w:type="dxa"/>
            <w:tcMar>
              <w:top w:w="28" w:type="dxa"/>
              <w:left w:w="108" w:type="dxa"/>
              <w:bottom w:w="28" w:type="dxa"/>
              <w:right w:w="108" w:type="dxa"/>
            </w:tcMar>
          </w:tcPr>
          <w:p w14:paraId="12A9B4F0" w14:textId="7E7D0F0D" w:rsidR="00A87157" w:rsidRPr="00DF7C7A" w:rsidRDefault="00A87157" w:rsidP="00A87157">
            <w:pPr>
              <w:rPr>
                <w:sz w:val="20"/>
                <w:szCs w:val="20"/>
              </w:rPr>
            </w:pPr>
            <w:r>
              <w:rPr>
                <w:sz w:val="20"/>
                <w:szCs w:val="20"/>
              </w:rPr>
              <w:t>Kompatibilita stávajících čteček čárových kódů Honeywell MS9520</w:t>
            </w:r>
          </w:p>
        </w:tc>
        <w:tc>
          <w:tcPr>
            <w:tcW w:w="1965" w:type="dxa"/>
          </w:tcPr>
          <w:p w14:paraId="138F053A" w14:textId="3F6CC0A9" w:rsidR="00A87157" w:rsidRDefault="00A87157" w:rsidP="00A87157">
            <w:pPr>
              <w:jc w:val="center"/>
              <w:rPr>
                <w:rStyle w:val="Vyplnnpole1"/>
                <w:color w:val="FF0000"/>
                <w:sz w:val="20"/>
                <w:szCs w:val="20"/>
              </w:rPr>
            </w:pPr>
            <w:r w:rsidRPr="002764FB">
              <w:rPr>
                <w:rFonts w:cs="Arial"/>
                <w:szCs w:val="20"/>
              </w:rPr>
              <w:t>ANO</w:t>
            </w:r>
          </w:p>
        </w:tc>
      </w:tr>
    </w:tbl>
    <w:p w14:paraId="42DD6FA2" w14:textId="77777777" w:rsidR="001F31F0" w:rsidRPr="000D2B2E" w:rsidRDefault="001F31F0" w:rsidP="001F31F0">
      <w:pPr>
        <w:pStyle w:val="Bezmezer"/>
        <w:jc w:val="center"/>
        <w:rPr>
          <w:b/>
          <w:color w:val="FF0000"/>
          <w:lang w:eastAsia="cs-CZ"/>
        </w:rPr>
      </w:pPr>
    </w:p>
    <w:p w14:paraId="44108094" w14:textId="77777777" w:rsidR="001F31F0" w:rsidRPr="000D2B2E" w:rsidRDefault="001F31F0" w:rsidP="001F31F0">
      <w:pPr>
        <w:rPr>
          <w:color w:val="FF0000"/>
          <w:sz w:val="20"/>
          <w:szCs w:val="20"/>
        </w:rPr>
      </w:pPr>
    </w:p>
    <w:p w14:paraId="482188BA" w14:textId="77777777" w:rsidR="001F31F0" w:rsidRPr="000B0AE3" w:rsidRDefault="001F31F0" w:rsidP="001F31F0">
      <w:pPr>
        <w:rPr>
          <w:b/>
          <w:sz w:val="20"/>
          <w:szCs w:val="20"/>
        </w:rPr>
      </w:pPr>
      <w:r w:rsidRPr="000B0AE3">
        <w:rPr>
          <w:b/>
          <w:sz w:val="20"/>
          <w:szCs w:val="20"/>
        </w:rPr>
        <w:t>Hodnocené požadavky – akvizice (všech druhů dokumentů)</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504"/>
        <w:gridCol w:w="7297"/>
        <w:gridCol w:w="1970"/>
      </w:tblGrid>
      <w:tr w:rsidR="00A87157" w:rsidRPr="000B0AE3" w14:paraId="2D8FFFC7" w14:textId="77777777" w:rsidTr="005430F1">
        <w:tc>
          <w:tcPr>
            <w:tcW w:w="504" w:type="dxa"/>
            <w:tcMar>
              <w:top w:w="28" w:type="dxa"/>
              <w:left w:w="108" w:type="dxa"/>
              <w:bottom w:w="28" w:type="dxa"/>
              <w:right w:w="108" w:type="dxa"/>
            </w:tcMar>
          </w:tcPr>
          <w:p w14:paraId="4987350A" w14:textId="77777777" w:rsidR="00A87157" w:rsidRPr="000B0AE3" w:rsidRDefault="00A87157" w:rsidP="00A87157">
            <w:pPr>
              <w:jc w:val="center"/>
              <w:rPr>
                <w:sz w:val="20"/>
                <w:szCs w:val="20"/>
              </w:rPr>
            </w:pPr>
            <w:r w:rsidRPr="000B0AE3">
              <w:rPr>
                <w:sz w:val="20"/>
                <w:szCs w:val="20"/>
              </w:rPr>
              <w:t>1</w:t>
            </w:r>
          </w:p>
        </w:tc>
        <w:tc>
          <w:tcPr>
            <w:tcW w:w="7297" w:type="dxa"/>
            <w:tcMar>
              <w:top w:w="28" w:type="dxa"/>
              <w:left w:w="108" w:type="dxa"/>
              <w:bottom w:w="28" w:type="dxa"/>
              <w:right w:w="108" w:type="dxa"/>
            </w:tcMar>
          </w:tcPr>
          <w:p w14:paraId="630AA8EE" w14:textId="77777777" w:rsidR="00A87157" w:rsidRPr="000B0AE3" w:rsidRDefault="00A87157" w:rsidP="00A87157">
            <w:pPr>
              <w:rPr>
                <w:sz w:val="20"/>
                <w:szCs w:val="20"/>
              </w:rPr>
            </w:pPr>
            <w:r w:rsidRPr="000B0AE3">
              <w:rPr>
                <w:sz w:val="20"/>
                <w:szCs w:val="20"/>
              </w:rPr>
              <w:t>Podpora pro všechny nákupní procesy.</w:t>
            </w:r>
          </w:p>
        </w:tc>
        <w:tc>
          <w:tcPr>
            <w:tcW w:w="1970" w:type="dxa"/>
          </w:tcPr>
          <w:p w14:paraId="2AFFACAC" w14:textId="2305DA9A" w:rsidR="00A87157" w:rsidRPr="00C823B9" w:rsidRDefault="00A87157" w:rsidP="00A87157">
            <w:pPr>
              <w:jc w:val="center"/>
              <w:rPr>
                <w:color w:val="FF0000"/>
                <w:sz w:val="20"/>
                <w:szCs w:val="20"/>
              </w:rPr>
            </w:pPr>
            <w:r w:rsidRPr="00D55EC6">
              <w:rPr>
                <w:rFonts w:cs="Arial"/>
                <w:szCs w:val="20"/>
              </w:rPr>
              <w:t>ANO</w:t>
            </w:r>
          </w:p>
        </w:tc>
      </w:tr>
      <w:tr w:rsidR="00A87157" w:rsidRPr="000B0AE3" w14:paraId="6CE04BDF" w14:textId="77777777" w:rsidTr="005430F1">
        <w:tc>
          <w:tcPr>
            <w:tcW w:w="504" w:type="dxa"/>
            <w:tcMar>
              <w:top w:w="28" w:type="dxa"/>
              <w:left w:w="108" w:type="dxa"/>
              <w:bottom w:w="28" w:type="dxa"/>
              <w:right w:w="108" w:type="dxa"/>
            </w:tcMar>
          </w:tcPr>
          <w:p w14:paraId="08543F1A" w14:textId="77777777" w:rsidR="00A87157" w:rsidRPr="000B0AE3" w:rsidRDefault="00A87157" w:rsidP="00A87157">
            <w:pPr>
              <w:jc w:val="center"/>
              <w:rPr>
                <w:sz w:val="20"/>
                <w:szCs w:val="20"/>
              </w:rPr>
            </w:pPr>
            <w:r w:rsidRPr="000B0AE3">
              <w:rPr>
                <w:sz w:val="20"/>
                <w:szCs w:val="20"/>
              </w:rPr>
              <w:t>2</w:t>
            </w:r>
          </w:p>
        </w:tc>
        <w:tc>
          <w:tcPr>
            <w:tcW w:w="7297" w:type="dxa"/>
            <w:tcMar>
              <w:top w:w="28" w:type="dxa"/>
              <w:left w:w="108" w:type="dxa"/>
              <w:bottom w:w="28" w:type="dxa"/>
              <w:right w:w="108" w:type="dxa"/>
            </w:tcMar>
          </w:tcPr>
          <w:p w14:paraId="230578B4" w14:textId="77777777" w:rsidR="00A87157" w:rsidRPr="000B0AE3" w:rsidRDefault="00A87157" w:rsidP="00A87157">
            <w:pPr>
              <w:rPr>
                <w:sz w:val="20"/>
                <w:szCs w:val="20"/>
              </w:rPr>
            </w:pPr>
            <w:r w:rsidRPr="000B0AE3">
              <w:rPr>
                <w:sz w:val="20"/>
                <w:szCs w:val="20"/>
              </w:rPr>
              <w:t>Evidence deziderat.</w:t>
            </w:r>
          </w:p>
        </w:tc>
        <w:tc>
          <w:tcPr>
            <w:tcW w:w="1970" w:type="dxa"/>
          </w:tcPr>
          <w:p w14:paraId="23F443F8" w14:textId="32A01838" w:rsidR="00A87157" w:rsidRPr="00C823B9" w:rsidRDefault="00A87157" w:rsidP="00A87157">
            <w:pPr>
              <w:jc w:val="center"/>
              <w:rPr>
                <w:color w:val="FF0000"/>
                <w:sz w:val="20"/>
                <w:szCs w:val="20"/>
              </w:rPr>
            </w:pPr>
            <w:r w:rsidRPr="00D55EC6">
              <w:rPr>
                <w:rFonts w:cs="Arial"/>
                <w:szCs w:val="20"/>
              </w:rPr>
              <w:t>ANO</w:t>
            </w:r>
          </w:p>
        </w:tc>
      </w:tr>
      <w:tr w:rsidR="00A87157" w:rsidRPr="000B0AE3" w14:paraId="3F74E56A" w14:textId="77777777" w:rsidTr="005430F1">
        <w:tc>
          <w:tcPr>
            <w:tcW w:w="504" w:type="dxa"/>
            <w:tcMar>
              <w:top w:w="28" w:type="dxa"/>
              <w:left w:w="108" w:type="dxa"/>
              <w:bottom w:w="28" w:type="dxa"/>
              <w:right w:w="108" w:type="dxa"/>
            </w:tcMar>
          </w:tcPr>
          <w:p w14:paraId="73CB8E7D" w14:textId="77777777" w:rsidR="00A87157" w:rsidRPr="000B0AE3" w:rsidRDefault="00A87157" w:rsidP="00A87157">
            <w:pPr>
              <w:jc w:val="center"/>
              <w:rPr>
                <w:sz w:val="20"/>
                <w:szCs w:val="20"/>
              </w:rPr>
            </w:pPr>
            <w:r w:rsidRPr="000B0AE3">
              <w:rPr>
                <w:sz w:val="20"/>
                <w:szCs w:val="20"/>
              </w:rPr>
              <w:t>3</w:t>
            </w:r>
          </w:p>
        </w:tc>
        <w:tc>
          <w:tcPr>
            <w:tcW w:w="7297" w:type="dxa"/>
            <w:tcMar>
              <w:top w:w="28" w:type="dxa"/>
              <w:left w:w="108" w:type="dxa"/>
              <w:bottom w:w="28" w:type="dxa"/>
              <w:right w:w="108" w:type="dxa"/>
            </w:tcMar>
          </w:tcPr>
          <w:p w14:paraId="63264193" w14:textId="77777777" w:rsidR="00A87157" w:rsidRPr="000B0AE3" w:rsidRDefault="00A87157" w:rsidP="00A87157">
            <w:pPr>
              <w:rPr>
                <w:sz w:val="20"/>
                <w:szCs w:val="20"/>
              </w:rPr>
            </w:pPr>
            <w:r w:rsidRPr="000B0AE3">
              <w:rPr>
                <w:sz w:val="20"/>
                <w:szCs w:val="20"/>
              </w:rPr>
              <w:t>Objednávka s možností sledování stavu.</w:t>
            </w:r>
          </w:p>
        </w:tc>
        <w:tc>
          <w:tcPr>
            <w:tcW w:w="1970" w:type="dxa"/>
          </w:tcPr>
          <w:p w14:paraId="4DAEA175" w14:textId="42CDE0C1" w:rsidR="00A87157" w:rsidRPr="00C823B9" w:rsidRDefault="00A87157" w:rsidP="00A87157">
            <w:pPr>
              <w:jc w:val="center"/>
              <w:rPr>
                <w:color w:val="FF0000"/>
                <w:sz w:val="20"/>
                <w:szCs w:val="20"/>
              </w:rPr>
            </w:pPr>
            <w:r w:rsidRPr="00D55EC6">
              <w:rPr>
                <w:rFonts w:cs="Arial"/>
                <w:szCs w:val="20"/>
              </w:rPr>
              <w:t>ANO</w:t>
            </w:r>
          </w:p>
        </w:tc>
      </w:tr>
      <w:tr w:rsidR="00A87157" w:rsidRPr="000B0AE3" w14:paraId="647F496E" w14:textId="77777777" w:rsidTr="005430F1">
        <w:tc>
          <w:tcPr>
            <w:tcW w:w="504" w:type="dxa"/>
            <w:tcMar>
              <w:top w:w="28" w:type="dxa"/>
              <w:left w:w="108" w:type="dxa"/>
              <w:bottom w:w="28" w:type="dxa"/>
              <w:right w:w="108" w:type="dxa"/>
            </w:tcMar>
          </w:tcPr>
          <w:p w14:paraId="0291DA2B" w14:textId="77777777" w:rsidR="00A87157" w:rsidRPr="000B0AE3" w:rsidRDefault="00A87157" w:rsidP="00A87157">
            <w:pPr>
              <w:jc w:val="center"/>
              <w:rPr>
                <w:sz w:val="20"/>
                <w:szCs w:val="20"/>
              </w:rPr>
            </w:pPr>
            <w:r w:rsidRPr="000B0AE3">
              <w:rPr>
                <w:sz w:val="20"/>
                <w:szCs w:val="20"/>
              </w:rPr>
              <w:t>4</w:t>
            </w:r>
          </w:p>
        </w:tc>
        <w:tc>
          <w:tcPr>
            <w:tcW w:w="7297" w:type="dxa"/>
            <w:tcMar>
              <w:top w:w="28" w:type="dxa"/>
              <w:left w:w="108" w:type="dxa"/>
              <w:bottom w:w="28" w:type="dxa"/>
              <w:right w:w="108" w:type="dxa"/>
            </w:tcMar>
          </w:tcPr>
          <w:p w14:paraId="306B621D" w14:textId="77777777" w:rsidR="00A87157" w:rsidRPr="000B0AE3" w:rsidRDefault="00A87157" w:rsidP="00A87157">
            <w:pPr>
              <w:rPr>
                <w:sz w:val="20"/>
                <w:szCs w:val="20"/>
              </w:rPr>
            </w:pPr>
            <w:r w:rsidRPr="000B0AE3">
              <w:rPr>
                <w:sz w:val="20"/>
                <w:szCs w:val="20"/>
              </w:rPr>
              <w:t>Fakturace a evidence zálohových faktur, faktury mohou být přímo propojeny s objednávkou a rozpočtem nebo také s generováním exemplářů.</w:t>
            </w:r>
          </w:p>
        </w:tc>
        <w:tc>
          <w:tcPr>
            <w:tcW w:w="1970" w:type="dxa"/>
          </w:tcPr>
          <w:p w14:paraId="229FB8BF" w14:textId="6F341FBB" w:rsidR="00A87157" w:rsidRPr="00C823B9" w:rsidRDefault="00A87157" w:rsidP="00A87157">
            <w:pPr>
              <w:jc w:val="center"/>
              <w:rPr>
                <w:color w:val="FF0000"/>
                <w:sz w:val="20"/>
                <w:szCs w:val="20"/>
              </w:rPr>
            </w:pPr>
            <w:r w:rsidRPr="00D55EC6">
              <w:rPr>
                <w:rFonts w:cs="Arial"/>
                <w:szCs w:val="20"/>
              </w:rPr>
              <w:t>ANO</w:t>
            </w:r>
          </w:p>
        </w:tc>
      </w:tr>
      <w:tr w:rsidR="00A87157" w:rsidRPr="000B0AE3" w14:paraId="68DC8DAD" w14:textId="77777777" w:rsidTr="005430F1">
        <w:tc>
          <w:tcPr>
            <w:tcW w:w="504" w:type="dxa"/>
            <w:tcMar>
              <w:top w:w="28" w:type="dxa"/>
              <w:left w:w="108" w:type="dxa"/>
              <w:bottom w:w="28" w:type="dxa"/>
              <w:right w:w="108" w:type="dxa"/>
            </w:tcMar>
          </w:tcPr>
          <w:p w14:paraId="0230FD32" w14:textId="77777777" w:rsidR="00A87157" w:rsidRPr="000B0AE3" w:rsidRDefault="00A87157" w:rsidP="00A87157">
            <w:pPr>
              <w:jc w:val="center"/>
              <w:rPr>
                <w:sz w:val="20"/>
                <w:szCs w:val="20"/>
              </w:rPr>
            </w:pPr>
            <w:r w:rsidRPr="000B0AE3">
              <w:rPr>
                <w:sz w:val="20"/>
                <w:szCs w:val="20"/>
              </w:rPr>
              <w:lastRenderedPageBreak/>
              <w:t>5</w:t>
            </w:r>
          </w:p>
        </w:tc>
        <w:tc>
          <w:tcPr>
            <w:tcW w:w="7297" w:type="dxa"/>
            <w:tcMar>
              <w:top w:w="28" w:type="dxa"/>
              <w:left w:w="108" w:type="dxa"/>
              <w:bottom w:w="28" w:type="dxa"/>
              <w:right w:w="108" w:type="dxa"/>
            </w:tcMar>
          </w:tcPr>
          <w:p w14:paraId="2C6E20C9" w14:textId="77777777" w:rsidR="00A87157" w:rsidRPr="000B0AE3" w:rsidRDefault="00A87157" w:rsidP="00A87157">
            <w:pPr>
              <w:rPr>
                <w:sz w:val="20"/>
                <w:szCs w:val="20"/>
              </w:rPr>
            </w:pPr>
            <w:r w:rsidRPr="000B0AE3">
              <w:rPr>
                <w:sz w:val="20"/>
                <w:szCs w:val="20"/>
              </w:rPr>
              <w:t>Správa dodavatelů.</w:t>
            </w:r>
          </w:p>
        </w:tc>
        <w:tc>
          <w:tcPr>
            <w:tcW w:w="1970" w:type="dxa"/>
          </w:tcPr>
          <w:p w14:paraId="17EC8CA6" w14:textId="3DB23E0C" w:rsidR="00A87157" w:rsidRPr="00C823B9" w:rsidRDefault="00A87157" w:rsidP="00A87157">
            <w:pPr>
              <w:jc w:val="center"/>
              <w:rPr>
                <w:color w:val="FF0000"/>
                <w:sz w:val="20"/>
                <w:szCs w:val="20"/>
              </w:rPr>
            </w:pPr>
            <w:r w:rsidRPr="00D55EC6">
              <w:rPr>
                <w:rFonts w:cs="Arial"/>
                <w:szCs w:val="20"/>
              </w:rPr>
              <w:t>ANO</w:t>
            </w:r>
          </w:p>
        </w:tc>
      </w:tr>
      <w:tr w:rsidR="00A87157" w:rsidRPr="000B0AE3" w14:paraId="5EF4B535" w14:textId="77777777" w:rsidTr="005430F1">
        <w:tc>
          <w:tcPr>
            <w:tcW w:w="504" w:type="dxa"/>
            <w:tcMar>
              <w:top w:w="28" w:type="dxa"/>
              <w:left w:w="108" w:type="dxa"/>
              <w:bottom w:w="28" w:type="dxa"/>
              <w:right w:w="108" w:type="dxa"/>
            </w:tcMar>
          </w:tcPr>
          <w:p w14:paraId="703409B9" w14:textId="77777777" w:rsidR="00A87157" w:rsidRPr="000B0AE3" w:rsidRDefault="00A87157" w:rsidP="00A87157">
            <w:pPr>
              <w:jc w:val="center"/>
              <w:rPr>
                <w:sz w:val="20"/>
                <w:szCs w:val="20"/>
              </w:rPr>
            </w:pPr>
            <w:r w:rsidRPr="000B0AE3">
              <w:rPr>
                <w:sz w:val="20"/>
                <w:szCs w:val="20"/>
              </w:rPr>
              <w:t>6</w:t>
            </w:r>
          </w:p>
        </w:tc>
        <w:tc>
          <w:tcPr>
            <w:tcW w:w="7297" w:type="dxa"/>
            <w:tcMar>
              <w:top w:w="28" w:type="dxa"/>
              <w:left w:w="108" w:type="dxa"/>
              <w:bottom w:w="28" w:type="dxa"/>
              <w:right w:w="108" w:type="dxa"/>
            </w:tcMar>
          </w:tcPr>
          <w:p w14:paraId="17660348" w14:textId="77777777" w:rsidR="00A87157" w:rsidRPr="000B0AE3" w:rsidRDefault="00A87157" w:rsidP="00A87157">
            <w:pPr>
              <w:rPr>
                <w:sz w:val="20"/>
                <w:szCs w:val="20"/>
              </w:rPr>
            </w:pPr>
            <w:r w:rsidRPr="000B0AE3">
              <w:rPr>
                <w:sz w:val="20"/>
                <w:szCs w:val="20"/>
              </w:rPr>
              <w:t>Možnost přímého propojení s portály pro pohodlnější a efektivnější nákup.</w:t>
            </w:r>
          </w:p>
        </w:tc>
        <w:tc>
          <w:tcPr>
            <w:tcW w:w="1970" w:type="dxa"/>
          </w:tcPr>
          <w:p w14:paraId="3F98AB69" w14:textId="7A032899" w:rsidR="00A87157" w:rsidRPr="00C823B9" w:rsidRDefault="00A87157" w:rsidP="00A87157">
            <w:pPr>
              <w:jc w:val="center"/>
              <w:rPr>
                <w:color w:val="FF0000"/>
                <w:sz w:val="20"/>
                <w:szCs w:val="20"/>
              </w:rPr>
            </w:pPr>
            <w:r w:rsidRPr="00D55EC6">
              <w:rPr>
                <w:rFonts w:cs="Arial"/>
                <w:szCs w:val="20"/>
              </w:rPr>
              <w:t>ANO</w:t>
            </w:r>
          </w:p>
        </w:tc>
      </w:tr>
      <w:tr w:rsidR="00A87157" w:rsidRPr="000B0AE3" w14:paraId="6C4FFA89" w14:textId="77777777" w:rsidTr="005430F1">
        <w:tc>
          <w:tcPr>
            <w:tcW w:w="504" w:type="dxa"/>
            <w:tcMar>
              <w:top w:w="28" w:type="dxa"/>
              <w:left w:w="108" w:type="dxa"/>
              <w:bottom w:w="28" w:type="dxa"/>
              <w:right w:w="108" w:type="dxa"/>
            </w:tcMar>
          </w:tcPr>
          <w:p w14:paraId="6CD898D4" w14:textId="77777777" w:rsidR="00A87157" w:rsidRPr="000B0AE3" w:rsidRDefault="00A87157" w:rsidP="00A87157">
            <w:pPr>
              <w:jc w:val="center"/>
              <w:rPr>
                <w:sz w:val="20"/>
                <w:szCs w:val="20"/>
              </w:rPr>
            </w:pPr>
            <w:r w:rsidRPr="000B0AE3">
              <w:rPr>
                <w:sz w:val="20"/>
                <w:szCs w:val="20"/>
              </w:rPr>
              <w:t>7</w:t>
            </w:r>
          </w:p>
        </w:tc>
        <w:tc>
          <w:tcPr>
            <w:tcW w:w="7297" w:type="dxa"/>
            <w:tcMar>
              <w:top w:w="28" w:type="dxa"/>
              <w:left w:w="108" w:type="dxa"/>
              <w:bottom w:w="28" w:type="dxa"/>
              <w:right w:w="108" w:type="dxa"/>
            </w:tcMar>
          </w:tcPr>
          <w:p w14:paraId="4C6BF068" w14:textId="77777777" w:rsidR="00A87157" w:rsidRPr="000B0AE3" w:rsidRDefault="00A87157" w:rsidP="00A87157">
            <w:pPr>
              <w:rPr>
                <w:sz w:val="20"/>
                <w:szCs w:val="20"/>
              </w:rPr>
            </w:pPr>
            <w:r w:rsidRPr="000B0AE3">
              <w:rPr>
                <w:sz w:val="20"/>
                <w:szCs w:val="20"/>
              </w:rPr>
              <w:t>Možnost objednávat dokumenty od jakékoliv distribuční firmy, nakladatele, prodejce knih.</w:t>
            </w:r>
          </w:p>
        </w:tc>
        <w:tc>
          <w:tcPr>
            <w:tcW w:w="1970" w:type="dxa"/>
          </w:tcPr>
          <w:p w14:paraId="63F29521" w14:textId="66397868" w:rsidR="00A87157" w:rsidRPr="00C823B9" w:rsidRDefault="00A87157" w:rsidP="00A87157">
            <w:pPr>
              <w:jc w:val="center"/>
              <w:rPr>
                <w:color w:val="FF0000"/>
                <w:sz w:val="20"/>
                <w:szCs w:val="20"/>
              </w:rPr>
            </w:pPr>
            <w:r w:rsidRPr="00D55EC6">
              <w:rPr>
                <w:rFonts w:cs="Arial"/>
                <w:szCs w:val="20"/>
              </w:rPr>
              <w:t>ANO</w:t>
            </w:r>
          </w:p>
        </w:tc>
      </w:tr>
    </w:tbl>
    <w:p w14:paraId="534B5B05" w14:textId="77777777" w:rsidR="001F31F0" w:rsidRDefault="001F31F0" w:rsidP="001F31F0">
      <w:pPr>
        <w:spacing w:before="240"/>
        <w:rPr>
          <w:b/>
        </w:rPr>
      </w:pPr>
    </w:p>
    <w:p w14:paraId="0CEFB566" w14:textId="77777777" w:rsidR="001F31F0" w:rsidRPr="000B0AE3" w:rsidRDefault="001F31F0" w:rsidP="001F31F0">
      <w:pPr>
        <w:spacing w:before="240"/>
        <w:rPr>
          <w:b/>
        </w:rPr>
      </w:pPr>
      <w:r w:rsidRPr="000B0AE3">
        <w:rPr>
          <w:b/>
        </w:rPr>
        <w:t>Hodnocené požadavky – katalogizace (všech druhů dokumentů)</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504"/>
        <w:gridCol w:w="7297"/>
        <w:gridCol w:w="1970"/>
      </w:tblGrid>
      <w:tr w:rsidR="00A87157" w:rsidRPr="000D2B2E" w14:paraId="2CA79C96" w14:textId="77777777" w:rsidTr="005430F1">
        <w:tc>
          <w:tcPr>
            <w:tcW w:w="504" w:type="dxa"/>
            <w:tcMar>
              <w:top w:w="28" w:type="dxa"/>
              <w:left w:w="108" w:type="dxa"/>
              <w:bottom w:w="28" w:type="dxa"/>
              <w:right w:w="108" w:type="dxa"/>
            </w:tcMar>
          </w:tcPr>
          <w:p w14:paraId="630EB0B7" w14:textId="77777777" w:rsidR="00A87157" w:rsidRPr="000B0AE3" w:rsidRDefault="00A87157" w:rsidP="00A87157">
            <w:pPr>
              <w:jc w:val="center"/>
              <w:rPr>
                <w:sz w:val="20"/>
                <w:szCs w:val="20"/>
              </w:rPr>
            </w:pPr>
            <w:r w:rsidRPr="000B0AE3">
              <w:rPr>
                <w:sz w:val="20"/>
                <w:szCs w:val="20"/>
              </w:rPr>
              <w:t>1</w:t>
            </w:r>
          </w:p>
        </w:tc>
        <w:tc>
          <w:tcPr>
            <w:tcW w:w="7297" w:type="dxa"/>
            <w:tcMar>
              <w:top w:w="28" w:type="dxa"/>
              <w:left w:w="108" w:type="dxa"/>
              <w:bottom w:w="28" w:type="dxa"/>
              <w:right w:w="108" w:type="dxa"/>
            </w:tcMar>
          </w:tcPr>
          <w:p w14:paraId="459E5231" w14:textId="77777777" w:rsidR="00A87157" w:rsidRPr="000B0AE3" w:rsidRDefault="00A87157" w:rsidP="00A87157">
            <w:pPr>
              <w:rPr>
                <w:sz w:val="20"/>
                <w:szCs w:val="20"/>
              </w:rPr>
            </w:pPr>
            <w:r w:rsidRPr="000B0AE3">
              <w:rPr>
                <w:sz w:val="20"/>
                <w:szCs w:val="20"/>
              </w:rPr>
              <w:t>Editace všech polí ve formátu MARC21, možnost vytváření a používání vlastních polí nad rámec formátu, neomezená délka údajů a opakovatelnost polí a podpolí.</w:t>
            </w:r>
          </w:p>
        </w:tc>
        <w:tc>
          <w:tcPr>
            <w:tcW w:w="1970" w:type="dxa"/>
          </w:tcPr>
          <w:p w14:paraId="65C4095A" w14:textId="6692B5C9" w:rsidR="00A87157" w:rsidRPr="00C823B9" w:rsidRDefault="00A87157" w:rsidP="00A87157">
            <w:pPr>
              <w:jc w:val="center"/>
              <w:rPr>
                <w:color w:val="FF0000"/>
                <w:sz w:val="20"/>
                <w:szCs w:val="20"/>
              </w:rPr>
            </w:pPr>
            <w:r w:rsidRPr="00F30E09">
              <w:rPr>
                <w:rFonts w:cs="Arial"/>
                <w:szCs w:val="20"/>
              </w:rPr>
              <w:t>ANO</w:t>
            </w:r>
          </w:p>
        </w:tc>
      </w:tr>
      <w:tr w:rsidR="00A87157" w:rsidRPr="000D2B2E" w14:paraId="6F2A2FB5" w14:textId="77777777" w:rsidTr="005430F1">
        <w:tc>
          <w:tcPr>
            <w:tcW w:w="504" w:type="dxa"/>
            <w:tcMar>
              <w:top w:w="28" w:type="dxa"/>
              <w:left w:w="108" w:type="dxa"/>
              <w:bottom w:w="28" w:type="dxa"/>
              <w:right w:w="108" w:type="dxa"/>
            </w:tcMar>
          </w:tcPr>
          <w:p w14:paraId="352EE6A2" w14:textId="77777777" w:rsidR="00A87157" w:rsidRPr="000B0AE3" w:rsidRDefault="00A87157" w:rsidP="00A87157">
            <w:pPr>
              <w:jc w:val="center"/>
              <w:rPr>
                <w:sz w:val="20"/>
                <w:szCs w:val="20"/>
              </w:rPr>
            </w:pPr>
            <w:r w:rsidRPr="000B0AE3">
              <w:rPr>
                <w:sz w:val="20"/>
                <w:szCs w:val="20"/>
              </w:rPr>
              <w:t>2</w:t>
            </w:r>
          </w:p>
        </w:tc>
        <w:tc>
          <w:tcPr>
            <w:tcW w:w="7297" w:type="dxa"/>
            <w:tcMar>
              <w:top w:w="28" w:type="dxa"/>
              <w:left w:w="108" w:type="dxa"/>
              <w:bottom w:w="28" w:type="dxa"/>
              <w:right w:w="108" w:type="dxa"/>
            </w:tcMar>
          </w:tcPr>
          <w:p w14:paraId="63529AE8" w14:textId="77777777" w:rsidR="00A87157" w:rsidRPr="000B0AE3" w:rsidRDefault="00A87157" w:rsidP="00A87157">
            <w:pPr>
              <w:rPr>
                <w:sz w:val="20"/>
                <w:szCs w:val="20"/>
              </w:rPr>
            </w:pPr>
            <w:r w:rsidRPr="000B0AE3">
              <w:rPr>
                <w:sz w:val="20"/>
                <w:szCs w:val="20"/>
              </w:rPr>
              <w:t>Tvorba formulářů (scénářů) pro katalogizaci knihy, zvukové dokumenty, zvukově obrazové dokumenty, kartografické dokumenty, jiné dokumenty, elektronické dokumenty, hudebniny, periodika, na základní i analytické úrovni.</w:t>
            </w:r>
          </w:p>
        </w:tc>
        <w:tc>
          <w:tcPr>
            <w:tcW w:w="1970" w:type="dxa"/>
          </w:tcPr>
          <w:p w14:paraId="730DB01D" w14:textId="2554C70C" w:rsidR="00A87157" w:rsidRPr="00C823B9" w:rsidRDefault="00A87157" w:rsidP="00A87157">
            <w:pPr>
              <w:jc w:val="center"/>
              <w:rPr>
                <w:color w:val="FF0000"/>
                <w:sz w:val="20"/>
                <w:szCs w:val="20"/>
              </w:rPr>
            </w:pPr>
            <w:r w:rsidRPr="00F30E09">
              <w:rPr>
                <w:rFonts w:cs="Arial"/>
                <w:szCs w:val="20"/>
              </w:rPr>
              <w:t>ANO</w:t>
            </w:r>
          </w:p>
        </w:tc>
      </w:tr>
      <w:tr w:rsidR="00A87157" w:rsidRPr="000D2B2E" w14:paraId="5EF778D9" w14:textId="77777777" w:rsidTr="005430F1">
        <w:tc>
          <w:tcPr>
            <w:tcW w:w="504" w:type="dxa"/>
            <w:tcMar>
              <w:top w:w="28" w:type="dxa"/>
              <w:left w:w="108" w:type="dxa"/>
              <w:bottom w:w="28" w:type="dxa"/>
              <w:right w:w="108" w:type="dxa"/>
            </w:tcMar>
          </w:tcPr>
          <w:p w14:paraId="4075379A" w14:textId="77777777" w:rsidR="00A87157" w:rsidRPr="00050F27" w:rsidRDefault="00A87157" w:rsidP="00A87157">
            <w:pPr>
              <w:jc w:val="center"/>
              <w:rPr>
                <w:sz w:val="20"/>
                <w:szCs w:val="20"/>
              </w:rPr>
            </w:pPr>
            <w:r w:rsidRPr="00050F27">
              <w:rPr>
                <w:sz w:val="20"/>
                <w:szCs w:val="20"/>
              </w:rPr>
              <w:t>3</w:t>
            </w:r>
          </w:p>
        </w:tc>
        <w:tc>
          <w:tcPr>
            <w:tcW w:w="7297" w:type="dxa"/>
            <w:tcMar>
              <w:top w:w="28" w:type="dxa"/>
              <w:left w:w="108" w:type="dxa"/>
              <w:bottom w:w="28" w:type="dxa"/>
              <w:right w:w="108" w:type="dxa"/>
            </w:tcMar>
          </w:tcPr>
          <w:p w14:paraId="6BE2EABB" w14:textId="77777777" w:rsidR="00A87157" w:rsidRPr="00050F27" w:rsidRDefault="00A87157" w:rsidP="00A87157">
            <w:pPr>
              <w:rPr>
                <w:sz w:val="20"/>
                <w:szCs w:val="20"/>
              </w:rPr>
            </w:pPr>
            <w:r w:rsidRPr="00050F27">
              <w:rPr>
                <w:sz w:val="20"/>
                <w:szCs w:val="20"/>
              </w:rPr>
              <w:t>Mezi jednotlivými záznamy lze snadno vytvářet vazby.</w:t>
            </w:r>
          </w:p>
        </w:tc>
        <w:tc>
          <w:tcPr>
            <w:tcW w:w="1970" w:type="dxa"/>
          </w:tcPr>
          <w:p w14:paraId="7B53F553" w14:textId="4064E7D5" w:rsidR="00A87157" w:rsidRPr="00C823B9" w:rsidRDefault="00A87157" w:rsidP="00A87157">
            <w:pPr>
              <w:jc w:val="center"/>
              <w:rPr>
                <w:color w:val="FF0000"/>
                <w:sz w:val="20"/>
                <w:szCs w:val="20"/>
              </w:rPr>
            </w:pPr>
            <w:r w:rsidRPr="00F30E09">
              <w:rPr>
                <w:rFonts w:cs="Arial"/>
                <w:szCs w:val="20"/>
              </w:rPr>
              <w:t>ANO</w:t>
            </w:r>
          </w:p>
        </w:tc>
      </w:tr>
      <w:tr w:rsidR="00A87157" w:rsidRPr="000D2B2E" w14:paraId="31F3E819" w14:textId="77777777" w:rsidTr="005430F1">
        <w:tc>
          <w:tcPr>
            <w:tcW w:w="504" w:type="dxa"/>
            <w:tcMar>
              <w:top w:w="28" w:type="dxa"/>
              <w:left w:w="108" w:type="dxa"/>
              <w:bottom w:w="28" w:type="dxa"/>
              <w:right w:w="108" w:type="dxa"/>
            </w:tcMar>
          </w:tcPr>
          <w:p w14:paraId="56E3F4DF" w14:textId="77777777" w:rsidR="00A87157" w:rsidRPr="00050F27" w:rsidRDefault="00A87157" w:rsidP="00A87157">
            <w:pPr>
              <w:jc w:val="center"/>
              <w:rPr>
                <w:sz w:val="20"/>
                <w:szCs w:val="20"/>
              </w:rPr>
            </w:pPr>
            <w:r w:rsidRPr="00050F27">
              <w:rPr>
                <w:sz w:val="20"/>
                <w:szCs w:val="20"/>
              </w:rPr>
              <w:t>4</w:t>
            </w:r>
          </w:p>
        </w:tc>
        <w:tc>
          <w:tcPr>
            <w:tcW w:w="7297" w:type="dxa"/>
            <w:tcMar>
              <w:top w:w="28" w:type="dxa"/>
              <w:left w:w="108" w:type="dxa"/>
              <w:bottom w:w="28" w:type="dxa"/>
              <w:right w:w="108" w:type="dxa"/>
            </w:tcMar>
          </w:tcPr>
          <w:p w14:paraId="0235F944" w14:textId="77777777" w:rsidR="00A87157" w:rsidRPr="00050F27" w:rsidRDefault="00A87157" w:rsidP="00A87157">
            <w:pPr>
              <w:rPr>
                <w:sz w:val="20"/>
                <w:szCs w:val="20"/>
              </w:rPr>
            </w:pPr>
            <w:r w:rsidRPr="00050F27">
              <w:rPr>
                <w:sz w:val="20"/>
                <w:szCs w:val="20"/>
              </w:rPr>
              <w:t>Formuláře pro jednotlivé druhy dokumentů jsou modifikovatelné myší metodou drag and drop.</w:t>
            </w:r>
          </w:p>
        </w:tc>
        <w:tc>
          <w:tcPr>
            <w:tcW w:w="1970" w:type="dxa"/>
          </w:tcPr>
          <w:p w14:paraId="6BA8488B" w14:textId="7A1EB35D" w:rsidR="00A87157" w:rsidRPr="00C823B9" w:rsidRDefault="00A87157" w:rsidP="00A87157">
            <w:pPr>
              <w:jc w:val="center"/>
              <w:rPr>
                <w:color w:val="FF0000"/>
                <w:sz w:val="20"/>
                <w:szCs w:val="20"/>
              </w:rPr>
            </w:pPr>
            <w:r w:rsidRPr="00F30E09">
              <w:rPr>
                <w:rFonts w:cs="Arial"/>
                <w:szCs w:val="20"/>
              </w:rPr>
              <w:t>ANO</w:t>
            </w:r>
          </w:p>
        </w:tc>
      </w:tr>
      <w:tr w:rsidR="00A87157" w:rsidRPr="000D2B2E" w14:paraId="2420858E" w14:textId="77777777" w:rsidTr="005430F1">
        <w:tc>
          <w:tcPr>
            <w:tcW w:w="504" w:type="dxa"/>
            <w:tcMar>
              <w:top w:w="28" w:type="dxa"/>
              <w:left w:w="108" w:type="dxa"/>
              <w:bottom w:w="28" w:type="dxa"/>
              <w:right w:w="108" w:type="dxa"/>
            </w:tcMar>
          </w:tcPr>
          <w:p w14:paraId="751BCB57" w14:textId="77777777" w:rsidR="00A87157" w:rsidRPr="00050F27" w:rsidRDefault="00A87157" w:rsidP="00A87157">
            <w:pPr>
              <w:jc w:val="center"/>
              <w:rPr>
                <w:sz w:val="20"/>
                <w:szCs w:val="20"/>
              </w:rPr>
            </w:pPr>
            <w:r w:rsidRPr="00050F27">
              <w:rPr>
                <w:sz w:val="20"/>
                <w:szCs w:val="20"/>
              </w:rPr>
              <w:t>5</w:t>
            </w:r>
          </w:p>
        </w:tc>
        <w:tc>
          <w:tcPr>
            <w:tcW w:w="7297" w:type="dxa"/>
            <w:tcMar>
              <w:top w:w="28" w:type="dxa"/>
              <w:left w:w="108" w:type="dxa"/>
              <w:bottom w:w="28" w:type="dxa"/>
              <w:right w:w="108" w:type="dxa"/>
            </w:tcMar>
          </w:tcPr>
          <w:p w14:paraId="4654B4A7" w14:textId="77777777" w:rsidR="00A87157" w:rsidRPr="00050F27" w:rsidRDefault="00A87157" w:rsidP="00A87157">
            <w:pPr>
              <w:rPr>
                <w:sz w:val="20"/>
                <w:szCs w:val="20"/>
              </w:rPr>
            </w:pPr>
            <w:r w:rsidRPr="00050F27">
              <w:rPr>
                <w:sz w:val="20"/>
                <w:szCs w:val="20"/>
              </w:rPr>
              <w:t>Vlastní katalogizace je v souladu s poli MARC21 a zejména s katalogizačními pravidly RDA, u starších záznamů AACR2.</w:t>
            </w:r>
          </w:p>
        </w:tc>
        <w:tc>
          <w:tcPr>
            <w:tcW w:w="1970" w:type="dxa"/>
          </w:tcPr>
          <w:p w14:paraId="3AA341CF" w14:textId="06D3E096" w:rsidR="00A87157" w:rsidRPr="00C823B9" w:rsidRDefault="00A87157" w:rsidP="00A87157">
            <w:pPr>
              <w:jc w:val="center"/>
              <w:rPr>
                <w:color w:val="FF0000"/>
                <w:sz w:val="20"/>
                <w:szCs w:val="20"/>
              </w:rPr>
            </w:pPr>
            <w:r w:rsidRPr="00F30E09">
              <w:rPr>
                <w:rFonts w:cs="Arial"/>
                <w:szCs w:val="20"/>
              </w:rPr>
              <w:t>ANO</w:t>
            </w:r>
          </w:p>
        </w:tc>
      </w:tr>
      <w:tr w:rsidR="00A87157" w:rsidRPr="000D2B2E" w14:paraId="70CC70B9" w14:textId="77777777" w:rsidTr="005430F1">
        <w:tc>
          <w:tcPr>
            <w:tcW w:w="504" w:type="dxa"/>
            <w:tcMar>
              <w:top w:w="28" w:type="dxa"/>
              <w:left w:w="108" w:type="dxa"/>
              <w:bottom w:w="28" w:type="dxa"/>
              <w:right w:w="108" w:type="dxa"/>
            </w:tcMar>
          </w:tcPr>
          <w:p w14:paraId="0EB06CE2" w14:textId="77777777" w:rsidR="00A87157" w:rsidRPr="00050F27" w:rsidRDefault="00A87157" w:rsidP="00A87157">
            <w:pPr>
              <w:jc w:val="center"/>
              <w:rPr>
                <w:sz w:val="20"/>
                <w:szCs w:val="20"/>
              </w:rPr>
            </w:pPr>
            <w:r w:rsidRPr="00050F27">
              <w:rPr>
                <w:sz w:val="20"/>
                <w:szCs w:val="20"/>
              </w:rPr>
              <w:t>6</w:t>
            </w:r>
          </w:p>
        </w:tc>
        <w:tc>
          <w:tcPr>
            <w:tcW w:w="7297" w:type="dxa"/>
            <w:tcMar>
              <w:top w:w="28" w:type="dxa"/>
              <w:left w:w="108" w:type="dxa"/>
              <w:bottom w:w="28" w:type="dxa"/>
              <w:right w:w="108" w:type="dxa"/>
            </w:tcMar>
          </w:tcPr>
          <w:p w14:paraId="214DDAD8" w14:textId="77777777" w:rsidR="00A87157" w:rsidRPr="00050F27" w:rsidRDefault="00A87157" w:rsidP="00A87157">
            <w:pPr>
              <w:rPr>
                <w:sz w:val="20"/>
                <w:szCs w:val="20"/>
              </w:rPr>
            </w:pPr>
            <w:r w:rsidRPr="00050F27">
              <w:rPr>
                <w:sz w:val="20"/>
                <w:szCs w:val="20"/>
              </w:rPr>
              <w:t>U jednotlivých polí možnost nápovědy včetně příkladů, pro usnadnění možnost použití slovníků a tvůrců kódů, kdykoli možnost náhledu katalogizačního lístku (ISBD).</w:t>
            </w:r>
          </w:p>
        </w:tc>
        <w:tc>
          <w:tcPr>
            <w:tcW w:w="1970" w:type="dxa"/>
          </w:tcPr>
          <w:p w14:paraId="42D1418C" w14:textId="095BA041" w:rsidR="00A87157" w:rsidRPr="00C823B9" w:rsidRDefault="00A87157" w:rsidP="00A87157">
            <w:pPr>
              <w:jc w:val="center"/>
              <w:rPr>
                <w:color w:val="FF0000"/>
                <w:sz w:val="20"/>
                <w:szCs w:val="20"/>
              </w:rPr>
            </w:pPr>
            <w:r w:rsidRPr="00F30E09">
              <w:rPr>
                <w:rFonts w:cs="Arial"/>
                <w:szCs w:val="20"/>
              </w:rPr>
              <w:t>ANO</w:t>
            </w:r>
          </w:p>
        </w:tc>
      </w:tr>
      <w:tr w:rsidR="00A87157" w:rsidRPr="000D2B2E" w14:paraId="68FA80CC" w14:textId="77777777" w:rsidTr="005430F1">
        <w:tc>
          <w:tcPr>
            <w:tcW w:w="504" w:type="dxa"/>
            <w:tcMar>
              <w:top w:w="28" w:type="dxa"/>
              <w:left w:w="108" w:type="dxa"/>
              <w:bottom w:w="28" w:type="dxa"/>
              <w:right w:w="108" w:type="dxa"/>
            </w:tcMar>
          </w:tcPr>
          <w:p w14:paraId="6E0D5361" w14:textId="77777777" w:rsidR="00A87157" w:rsidRPr="00050F27" w:rsidRDefault="00A87157" w:rsidP="00A87157">
            <w:pPr>
              <w:jc w:val="center"/>
              <w:rPr>
                <w:sz w:val="20"/>
                <w:szCs w:val="20"/>
              </w:rPr>
            </w:pPr>
            <w:r w:rsidRPr="00050F27">
              <w:rPr>
                <w:sz w:val="20"/>
                <w:szCs w:val="20"/>
              </w:rPr>
              <w:t>7</w:t>
            </w:r>
          </w:p>
        </w:tc>
        <w:tc>
          <w:tcPr>
            <w:tcW w:w="7297" w:type="dxa"/>
            <w:tcMar>
              <w:top w:w="28" w:type="dxa"/>
              <w:left w:w="108" w:type="dxa"/>
              <w:bottom w:w="28" w:type="dxa"/>
              <w:right w:w="108" w:type="dxa"/>
            </w:tcMar>
          </w:tcPr>
          <w:p w14:paraId="104498EB" w14:textId="77777777" w:rsidR="00A87157" w:rsidRPr="00050F27" w:rsidRDefault="00A87157" w:rsidP="00A87157">
            <w:pPr>
              <w:rPr>
                <w:sz w:val="20"/>
                <w:szCs w:val="20"/>
              </w:rPr>
            </w:pPr>
            <w:r w:rsidRPr="00050F27">
              <w:rPr>
                <w:sz w:val="20"/>
                <w:szCs w:val="20"/>
              </w:rPr>
              <w:t>Kontroly vyplnění povinných polí a kvality záznamu, kontrola pravopisu.</w:t>
            </w:r>
          </w:p>
        </w:tc>
        <w:tc>
          <w:tcPr>
            <w:tcW w:w="1970" w:type="dxa"/>
          </w:tcPr>
          <w:p w14:paraId="32AB1968" w14:textId="1B1F9536" w:rsidR="00A87157" w:rsidRPr="00C823B9" w:rsidRDefault="00A87157" w:rsidP="00A87157">
            <w:pPr>
              <w:jc w:val="center"/>
              <w:rPr>
                <w:color w:val="FF0000"/>
                <w:sz w:val="20"/>
                <w:szCs w:val="20"/>
              </w:rPr>
            </w:pPr>
            <w:r w:rsidRPr="00F30E09">
              <w:rPr>
                <w:rFonts w:cs="Arial"/>
                <w:szCs w:val="20"/>
              </w:rPr>
              <w:t>ANO</w:t>
            </w:r>
          </w:p>
        </w:tc>
      </w:tr>
      <w:tr w:rsidR="00A87157" w:rsidRPr="000D2B2E" w14:paraId="1991656F" w14:textId="77777777" w:rsidTr="005430F1">
        <w:tc>
          <w:tcPr>
            <w:tcW w:w="504" w:type="dxa"/>
            <w:tcMar>
              <w:top w:w="28" w:type="dxa"/>
              <w:left w:w="108" w:type="dxa"/>
              <w:bottom w:w="28" w:type="dxa"/>
              <w:right w:w="108" w:type="dxa"/>
            </w:tcMar>
          </w:tcPr>
          <w:p w14:paraId="6D2C0007" w14:textId="77777777" w:rsidR="00A87157" w:rsidRPr="00050F27" w:rsidRDefault="00A87157" w:rsidP="00A87157">
            <w:pPr>
              <w:jc w:val="center"/>
              <w:rPr>
                <w:sz w:val="20"/>
                <w:szCs w:val="20"/>
              </w:rPr>
            </w:pPr>
            <w:r w:rsidRPr="00050F27">
              <w:rPr>
                <w:sz w:val="20"/>
                <w:szCs w:val="20"/>
              </w:rPr>
              <w:t>8</w:t>
            </w:r>
          </w:p>
        </w:tc>
        <w:tc>
          <w:tcPr>
            <w:tcW w:w="7297" w:type="dxa"/>
            <w:tcMar>
              <w:top w:w="28" w:type="dxa"/>
              <w:left w:w="108" w:type="dxa"/>
              <w:bottom w:w="28" w:type="dxa"/>
              <w:right w:w="108" w:type="dxa"/>
            </w:tcMar>
          </w:tcPr>
          <w:p w14:paraId="4C09F84A" w14:textId="77777777" w:rsidR="00A87157" w:rsidRPr="00050F27" w:rsidRDefault="00A87157" w:rsidP="00A87157">
            <w:pPr>
              <w:rPr>
                <w:sz w:val="20"/>
                <w:szCs w:val="20"/>
              </w:rPr>
            </w:pPr>
            <w:r w:rsidRPr="00050F27">
              <w:rPr>
                <w:sz w:val="20"/>
                <w:szCs w:val="20"/>
              </w:rPr>
              <w:t>Zpracování cizojazyčných dokumentů (především polský jazyk) včetně možnosti kontroly pravopisu.</w:t>
            </w:r>
          </w:p>
        </w:tc>
        <w:tc>
          <w:tcPr>
            <w:tcW w:w="1970" w:type="dxa"/>
          </w:tcPr>
          <w:p w14:paraId="35871084" w14:textId="25AC09EB" w:rsidR="00A87157" w:rsidRPr="00C823B9" w:rsidRDefault="00A87157" w:rsidP="00A87157">
            <w:pPr>
              <w:jc w:val="center"/>
              <w:rPr>
                <w:color w:val="FF0000"/>
                <w:sz w:val="20"/>
                <w:szCs w:val="20"/>
              </w:rPr>
            </w:pPr>
            <w:r w:rsidRPr="00F30E09">
              <w:rPr>
                <w:rFonts w:cs="Arial"/>
                <w:szCs w:val="20"/>
              </w:rPr>
              <w:t>ANO</w:t>
            </w:r>
          </w:p>
        </w:tc>
      </w:tr>
      <w:tr w:rsidR="00A87157" w:rsidRPr="000D2B2E" w14:paraId="6610128B" w14:textId="77777777" w:rsidTr="005430F1">
        <w:tc>
          <w:tcPr>
            <w:tcW w:w="504" w:type="dxa"/>
            <w:tcMar>
              <w:top w:w="28" w:type="dxa"/>
              <w:left w:w="108" w:type="dxa"/>
              <w:bottom w:w="28" w:type="dxa"/>
              <w:right w:w="108" w:type="dxa"/>
            </w:tcMar>
          </w:tcPr>
          <w:p w14:paraId="79ECFFC1" w14:textId="77777777" w:rsidR="00A87157" w:rsidRPr="00050F27" w:rsidRDefault="00A87157" w:rsidP="00A87157">
            <w:pPr>
              <w:jc w:val="center"/>
              <w:rPr>
                <w:sz w:val="20"/>
                <w:szCs w:val="20"/>
              </w:rPr>
            </w:pPr>
            <w:r w:rsidRPr="00050F27">
              <w:rPr>
                <w:sz w:val="20"/>
                <w:szCs w:val="20"/>
              </w:rPr>
              <w:t>9</w:t>
            </w:r>
          </w:p>
        </w:tc>
        <w:tc>
          <w:tcPr>
            <w:tcW w:w="7297" w:type="dxa"/>
            <w:tcMar>
              <w:top w:w="28" w:type="dxa"/>
              <w:left w:w="108" w:type="dxa"/>
              <w:bottom w:w="28" w:type="dxa"/>
              <w:right w:w="108" w:type="dxa"/>
            </w:tcMar>
          </w:tcPr>
          <w:p w14:paraId="141C844E" w14:textId="77777777" w:rsidR="00A87157" w:rsidRPr="00050F27" w:rsidRDefault="00A87157" w:rsidP="00A87157">
            <w:pPr>
              <w:rPr>
                <w:sz w:val="20"/>
                <w:szCs w:val="20"/>
              </w:rPr>
            </w:pPr>
            <w:r w:rsidRPr="00050F27">
              <w:rPr>
                <w:sz w:val="20"/>
                <w:szCs w:val="20"/>
              </w:rPr>
              <w:t>Automatické zasílání zpracovaných záznamů do Souborného katalogu ČR s možností určení, které se budou zasílat.</w:t>
            </w:r>
          </w:p>
        </w:tc>
        <w:tc>
          <w:tcPr>
            <w:tcW w:w="1970" w:type="dxa"/>
          </w:tcPr>
          <w:p w14:paraId="250C5B1C" w14:textId="540532EB" w:rsidR="00A87157" w:rsidRPr="00C823B9" w:rsidRDefault="00A87157" w:rsidP="00A87157">
            <w:pPr>
              <w:jc w:val="center"/>
              <w:rPr>
                <w:color w:val="FF0000"/>
                <w:sz w:val="20"/>
                <w:szCs w:val="20"/>
              </w:rPr>
            </w:pPr>
            <w:r w:rsidRPr="00F30E09">
              <w:rPr>
                <w:rFonts w:cs="Arial"/>
                <w:szCs w:val="20"/>
              </w:rPr>
              <w:t>ANO</w:t>
            </w:r>
          </w:p>
        </w:tc>
      </w:tr>
      <w:tr w:rsidR="00A87157" w:rsidRPr="000D2B2E" w14:paraId="2B398074" w14:textId="77777777" w:rsidTr="005430F1">
        <w:tc>
          <w:tcPr>
            <w:tcW w:w="504" w:type="dxa"/>
            <w:tcMar>
              <w:top w:w="28" w:type="dxa"/>
              <w:left w:w="108" w:type="dxa"/>
              <w:bottom w:w="28" w:type="dxa"/>
              <w:right w:w="108" w:type="dxa"/>
            </w:tcMar>
          </w:tcPr>
          <w:p w14:paraId="11A44261" w14:textId="77777777" w:rsidR="00A87157" w:rsidRPr="00050F27" w:rsidRDefault="00A87157" w:rsidP="00A87157">
            <w:pPr>
              <w:jc w:val="center"/>
              <w:rPr>
                <w:sz w:val="20"/>
                <w:szCs w:val="20"/>
              </w:rPr>
            </w:pPr>
            <w:r w:rsidRPr="00050F27">
              <w:rPr>
                <w:sz w:val="20"/>
                <w:szCs w:val="20"/>
              </w:rPr>
              <w:t>10</w:t>
            </w:r>
          </w:p>
        </w:tc>
        <w:tc>
          <w:tcPr>
            <w:tcW w:w="7297" w:type="dxa"/>
            <w:tcMar>
              <w:top w:w="28" w:type="dxa"/>
              <w:left w:w="108" w:type="dxa"/>
              <w:bottom w:w="28" w:type="dxa"/>
              <w:right w:w="108" w:type="dxa"/>
            </w:tcMar>
          </w:tcPr>
          <w:p w14:paraId="65933B95" w14:textId="77777777" w:rsidR="00A87157" w:rsidRPr="00050F27" w:rsidRDefault="00A87157" w:rsidP="00A87157">
            <w:pPr>
              <w:rPr>
                <w:sz w:val="20"/>
                <w:szCs w:val="20"/>
              </w:rPr>
            </w:pPr>
            <w:r w:rsidRPr="00050F27">
              <w:rPr>
                <w:sz w:val="20"/>
                <w:szCs w:val="20"/>
              </w:rPr>
              <w:t>Možnost zobrazení stavu dokumentu, který je v procesu zpracování v systému i v online katalogu.</w:t>
            </w:r>
          </w:p>
        </w:tc>
        <w:tc>
          <w:tcPr>
            <w:tcW w:w="1970" w:type="dxa"/>
          </w:tcPr>
          <w:p w14:paraId="5C61B3BF" w14:textId="667F4433" w:rsidR="00A87157" w:rsidRPr="00C823B9" w:rsidRDefault="00A87157" w:rsidP="00A87157">
            <w:pPr>
              <w:jc w:val="center"/>
              <w:rPr>
                <w:color w:val="FF0000"/>
                <w:sz w:val="20"/>
                <w:szCs w:val="20"/>
              </w:rPr>
            </w:pPr>
            <w:r w:rsidRPr="00F30E09">
              <w:rPr>
                <w:rFonts w:cs="Arial"/>
                <w:szCs w:val="20"/>
              </w:rPr>
              <w:t>ANO</w:t>
            </w:r>
          </w:p>
        </w:tc>
      </w:tr>
      <w:tr w:rsidR="00A87157" w:rsidRPr="000D2B2E" w14:paraId="34FFDA28" w14:textId="77777777" w:rsidTr="005430F1">
        <w:tc>
          <w:tcPr>
            <w:tcW w:w="504" w:type="dxa"/>
            <w:tcMar>
              <w:top w:w="28" w:type="dxa"/>
              <w:left w:w="108" w:type="dxa"/>
              <w:bottom w:w="28" w:type="dxa"/>
              <w:right w:w="108" w:type="dxa"/>
            </w:tcMar>
          </w:tcPr>
          <w:p w14:paraId="5801A25A" w14:textId="77777777" w:rsidR="00A87157" w:rsidRPr="00050F27" w:rsidRDefault="00A87157" w:rsidP="00A87157">
            <w:pPr>
              <w:jc w:val="center"/>
              <w:rPr>
                <w:sz w:val="20"/>
                <w:szCs w:val="20"/>
              </w:rPr>
            </w:pPr>
            <w:r w:rsidRPr="00050F27">
              <w:rPr>
                <w:sz w:val="20"/>
                <w:szCs w:val="20"/>
              </w:rPr>
              <w:t>11</w:t>
            </w:r>
          </w:p>
        </w:tc>
        <w:tc>
          <w:tcPr>
            <w:tcW w:w="7297" w:type="dxa"/>
            <w:tcMar>
              <w:top w:w="28" w:type="dxa"/>
              <w:left w:w="108" w:type="dxa"/>
              <w:bottom w:w="28" w:type="dxa"/>
              <w:right w:w="108" w:type="dxa"/>
            </w:tcMar>
          </w:tcPr>
          <w:p w14:paraId="51BE4A16" w14:textId="77777777" w:rsidR="00A87157" w:rsidRPr="00050F27" w:rsidRDefault="00A87157" w:rsidP="00A87157">
            <w:pPr>
              <w:rPr>
                <w:sz w:val="20"/>
                <w:szCs w:val="20"/>
              </w:rPr>
            </w:pPr>
            <w:r w:rsidRPr="00050F27">
              <w:rPr>
                <w:sz w:val="20"/>
                <w:szCs w:val="20"/>
              </w:rPr>
              <w:t>Tvorba řad čárových kódů, přírůstkových čísel a signatur pro různé typy dokumentů.</w:t>
            </w:r>
          </w:p>
        </w:tc>
        <w:tc>
          <w:tcPr>
            <w:tcW w:w="1970" w:type="dxa"/>
          </w:tcPr>
          <w:p w14:paraId="0C2CFD58" w14:textId="3B6848C5" w:rsidR="00A87157" w:rsidRPr="00C823B9" w:rsidRDefault="00A87157" w:rsidP="00A87157">
            <w:pPr>
              <w:jc w:val="center"/>
              <w:rPr>
                <w:rStyle w:val="Vyplnnpole1"/>
                <w:color w:val="FF0000"/>
                <w:sz w:val="20"/>
                <w:szCs w:val="20"/>
              </w:rPr>
            </w:pPr>
            <w:r w:rsidRPr="00F30E09">
              <w:rPr>
                <w:rFonts w:cs="Arial"/>
                <w:szCs w:val="20"/>
              </w:rPr>
              <w:t>ANO</w:t>
            </w:r>
          </w:p>
        </w:tc>
      </w:tr>
    </w:tbl>
    <w:p w14:paraId="56610B6B" w14:textId="77777777" w:rsidR="001F31F0" w:rsidRPr="000D2B2E" w:rsidRDefault="001F31F0" w:rsidP="001F31F0">
      <w:pPr>
        <w:pStyle w:val="Bezmezer"/>
        <w:rPr>
          <w:b/>
          <w:color w:val="FF0000"/>
          <w:lang w:eastAsia="cs-CZ"/>
        </w:rPr>
      </w:pPr>
    </w:p>
    <w:p w14:paraId="63FFEE5F" w14:textId="77777777" w:rsidR="001F31F0" w:rsidRPr="007740F2" w:rsidRDefault="001F31F0" w:rsidP="001F31F0">
      <w:pPr>
        <w:pStyle w:val="Bezmezer"/>
        <w:rPr>
          <w:b/>
          <w:sz w:val="22"/>
          <w:szCs w:val="22"/>
          <w:lang w:eastAsia="cs-CZ"/>
        </w:rPr>
      </w:pPr>
      <w:r w:rsidRPr="007740F2">
        <w:rPr>
          <w:b/>
          <w:sz w:val="22"/>
          <w:szCs w:val="22"/>
          <w:lang w:eastAsia="cs-CZ"/>
        </w:rPr>
        <w:t>Hodnocené požadavky – evidence fondu</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504"/>
        <w:gridCol w:w="7297"/>
        <w:gridCol w:w="1970"/>
      </w:tblGrid>
      <w:tr w:rsidR="00A87157" w:rsidRPr="007740F2" w14:paraId="39FFBB63" w14:textId="77777777" w:rsidTr="005430F1">
        <w:tc>
          <w:tcPr>
            <w:tcW w:w="504" w:type="dxa"/>
            <w:tcMar>
              <w:top w:w="28" w:type="dxa"/>
              <w:left w:w="108" w:type="dxa"/>
              <w:bottom w:w="28" w:type="dxa"/>
              <w:right w:w="108" w:type="dxa"/>
            </w:tcMar>
          </w:tcPr>
          <w:p w14:paraId="6C689EEE" w14:textId="77777777" w:rsidR="00A87157" w:rsidRPr="007740F2" w:rsidRDefault="00A87157" w:rsidP="00A87157">
            <w:pPr>
              <w:jc w:val="center"/>
              <w:rPr>
                <w:sz w:val="20"/>
                <w:szCs w:val="20"/>
              </w:rPr>
            </w:pPr>
            <w:r w:rsidRPr="007740F2">
              <w:rPr>
                <w:sz w:val="20"/>
                <w:szCs w:val="20"/>
              </w:rPr>
              <w:t>1</w:t>
            </w:r>
          </w:p>
        </w:tc>
        <w:tc>
          <w:tcPr>
            <w:tcW w:w="7297" w:type="dxa"/>
            <w:tcMar>
              <w:top w:w="28" w:type="dxa"/>
              <w:left w:w="108" w:type="dxa"/>
              <w:bottom w:w="28" w:type="dxa"/>
              <w:right w:w="108" w:type="dxa"/>
            </w:tcMar>
          </w:tcPr>
          <w:p w14:paraId="04A60A4C" w14:textId="77777777" w:rsidR="00A87157" w:rsidRPr="007740F2" w:rsidRDefault="00A87157" w:rsidP="00A87157">
            <w:pPr>
              <w:rPr>
                <w:sz w:val="20"/>
                <w:szCs w:val="20"/>
              </w:rPr>
            </w:pPr>
            <w:r w:rsidRPr="007740F2">
              <w:rPr>
                <w:sz w:val="20"/>
                <w:szCs w:val="20"/>
              </w:rPr>
              <w:t>Modul usnadňuje provádění revizí fondu, možnost provádění jednotlivě nebo dávkově, po odděleních, lokacích nebo i jednotlivých regálech.</w:t>
            </w:r>
          </w:p>
        </w:tc>
        <w:tc>
          <w:tcPr>
            <w:tcW w:w="1970" w:type="dxa"/>
          </w:tcPr>
          <w:p w14:paraId="70E5C692" w14:textId="13EAC6F7" w:rsidR="00A87157" w:rsidRPr="00C823B9" w:rsidRDefault="00A87157" w:rsidP="00A87157">
            <w:pPr>
              <w:jc w:val="center"/>
              <w:rPr>
                <w:color w:val="FF0000"/>
                <w:sz w:val="20"/>
                <w:szCs w:val="20"/>
              </w:rPr>
            </w:pPr>
            <w:r w:rsidRPr="00062DDB">
              <w:rPr>
                <w:rFonts w:cs="Arial"/>
                <w:szCs w:val="20"/>
              </w:rPr>
              <w:t>ANO</w:t>
            </w:r>
          </w:p>
        </w:tc>
      </w:tr>
      <w:tr w:rsidR="00A87157" w:rsidRPr="007740F2" w14:paraId="676821EF" w14:textId="77777777" w:rsidTr="005430F1">
        <w:tc>
          <w:tcPr>
            <w:tcW w:w="504" w:type="dxa"/>
            <w:tcMar>
              <w:top w:w="28" w:type="dxa"/>
              <w:left w:w="108" w:type="dxa"/>
              <w:bottom w:w="28" w:type="dxa"/>
              <w:right w:w="108" w:type="dxa"/>
            </w:tcMar>
          </w:tcPr>
          <w:p w14:paraId="22C4919E" w14:textId="77777777" w:rsidR="00A87157" w:rsidRPr="007740F2" w:rsidRDefault="00A87157" w:rsidP="00A87157">
            <w:pPr>
              <w:jc w:val="center"/>
              <w:rPr>
                <w:sz w:val="20"/>
                <w:szCs w:val="20"/>
              </w:rPr>
            </w:pPr>
            <w:r w:rsidRPr="007740F2">
              <w:rPr>
                <w:sz w:val="20"/>
                <w:szCs w:val="20"/>
              </w:rPr>
              <w:t>2</w:t>
            </w:r>
          </w:p>
        </w:tc>
        <w:tc>
          <w:tcPr>
            <w:tcW w:w="7297" w:type="dxa"/>
            <w:tcMar>
              <w:top w:w="28" w:type="dxa"/>
              <w:left w:w="108" w:type="dxa"/>
              <w:bottom w:w="28" w:type="dxa"/>
              <w:right w:w="108" w:type="dxa"/>
            </w:tcMar>
          </w:tcPr>
          <w:p w14:paraId="6A132D44" w14:textId="77777777" w:rsidR="00A87157" w:rsidRPr="007740F2" w:rsidRDefault="00A87157" w:rsidP="00A87157">
            <w:pPr>
              <w:rPr>
                <w:sz w:val="20"/>
                <w:szCs w:val="20"/>
              </w:rPr>
            </w:pPr>
            <w:r w:rsidRPr="007740F2">
              <w:rPr>
                <w:sz w:val="20"/>
                <w:szCs w:val="20"/>
              </w:rPr>
              <w:t>Modifikovatelné výstupy seznamů, statistik a protokolu.</w:t>
            </w:r>
          </w:p>
        </w:tc>
        <w:tc>
          <w:tcPr>
            <w:tcW w:w="1970" w:type="dxa"/>
          </w:tcPr>
          <w:p w14:paraId="7CBC85DB" w14:textId="30DFADE6" w:rsidR="00A87157" w:rsidRPr="00C823B9" w:rsidRDefault="00A87157" w:rsidP="00A87157">
            <w:pPr>
              <w:jc w:val="center"/>
              <w:rPr>
                <w:color w:val="FF0000"/>
                <w:sz w:val="20"/>
                <w:szCs w:val="20"/>
              </w:rPr>
            </w:pPr>
            <w:r w:rsidRPr="00062DDB">
              <w:rPr>
                <w:rFonts w:cs="Arial"/>
                <w:szCs w:val="20"/>
              </w:rPr>
              <w:t>ANO</w:t>
            </w:r>
          </w:p>
        </w:tc>
      </w:tr>
      <w:tr w:rsidR="00A87157" w:rsidRPr="007740F2" w14:paraId="2B4BE3D7" w14:textId="77777777" w:rsidTr="005430F1">
        <w:tc>
          <w:tcPr>
            <w:tcW w:w="504" w:type="dxa"/>
            <w:tcMar>
              <w:top w:w="28" w:type="dxa"/>
              <w:left w:w="108" w:type="dxa"/>
              <w:bottom w:w="28" w:type="dxa"/>
              <w:right w:w="108" w:type="dxa"/>
            </w:tcMar>
          </w:tcPr>
          <w:p w14:paraId="20EAC5F0" w14:textId="77777777" w:rsidR="00A87157" w:rsidRPr="007740F2" w:rsidRDefault="00A87157" w:rsidP="00A87157">
            <w:pPr>
              <w:jc w:val="center"/>
              <w:rPr>
                <w:sz w:val="20"/>
                <w:szCs w:val="20"/>
              </w:rPr>
            </w:pPr>
            <w:r w:rsidRPr="007740F2">
              <w:rPr>
                <w:sz w:val="20"/>
                <w:szCs w:val="20"/>
              </w:rPr>
              <w:t>3</w:t>
            </w:r>
          </w:p>
        </w:tc>
        <w:tc>
          <w:tcPr>
            <w:tcW w:w="7297" w:type="dxa"/>
            <w:tcMar>
              <w:top w:w="28" w:type="dxa"/>
              <w:left w:w="108" w:type="dxa"/>
              <w:bottom w:w="28" w:type="dxa"/>
              <w:right w:w="108" w:type="dxa"/>
            </w:tcMar>
          </w:tcPr>
          <w:p w14:paraId="69B8422E" w14:textId="77777777" w:rsidR="00A87157" w:rsidRPr="007740F2" w:rsidRDefault="00A87157" w:rsidP="00A87157">
            <w:pPr>
              <w:rPr>
                <w:sz w:val="20"/>
                <w:szCs w:val="20"/>
              </w:rPr>
            </w:pPr>
            <w:r w:rsidRPr="007740F2">
              <w:rPr>
                <w:sz w:val="20"/>
                <w:szCs w:val="20"/>
              </w:rPr>
              <w:t>Možnost hromadného odpisu navržených dokumentů ze systému.</w:t>
            </w:r>
          </w:p>
        </w:tc>
        <w:tc>
          <w:tcPr>
            <w:tcW w:w="1970" w:type="dxa"/>
          </w:tcPr>
          <w:p w14:paraId="5CCFCF2D" w14:textId="101F24ED" w:rsidR="00A87157" w:rsidRPr="00C823B9" w:rsidRDefault="00A87157" w:rsidP="00A87157">
            <w:pPr>
              <w:jc w:val="center"/>
              <w:rPr>
                <w:color w:val="FF0000"/>
                <w:sz w:val="20"/>
                <w:szCs w:val="20"/>
              </w:rPr>
            </w:pPr>
            <w:r w:rsidRPr="00062DDB">
              <w:rPr>
                <w:rFonts w:cs="Arial"/>
                <w:szCs w:val="20"/>
              </w:rPr>
              <w:t>ANO</w:t>
            </w:r>
          </w:p>
        </w:tc>
      </w:tr>
    </w:tbl>
    <w:p w14:paraId="19707790" w14:textId="77777777" w:rsidR="001F31F0" w:rsidRPr="000D2B2E" w:rsidRDefault="001F31F0" w:rsidP="001F31F0">
      <w:pPr>
        <w:rPr>
          <w:color w:val="FF0000"/>
        </w:rPr>
      </w:pPr>
    </w:p>
    <w:p w14:paraId="0AA79B98" w14:textId="77777777" w:rsidR="001F31F0" w:rsidRPr="005553AE" w:rsidRDefault="001F31F0" w:rsidP="001F31F0">
      <w:pPr>
        <w:rPr>
          <w:b/>
        </w:rPr>
      </w:pPr>
      <w:r w:rsidRPr="005553AE">
        <w:rPr>
          <w:b/>
        </w:rPr>
        <w:t>Hodnocené požadavky – autority</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504"/>
        <w:gridCol w:w="7297"/>
        <w:gridCol w:w="1970"/>
      </w:tblGrid>
      <w:tr w:rsidR="00A87157" w:rsidRPr="005553AE" w14:paraId="78EBD2D2" w14:textId="77777777" w:rsidTr="005430F1">
        <w:tc>
          <w:tcPr>
            <w:tcW w:w="504" w:type="dxa"/>
            <w:tcMar>
              <w:top w:w="28" w:type="dxa"/>
              <w:left w:w="108" w:type="dxa"/>
              <w:bottom w:w="28" w:type="dxa"/>
              <w:right w:w="108" w:type="dxa"/>
            </w:tcMar>
          </w:tcPr>
          <w:p w14:paraId="5B08C63F" w14:textId="77777777" w:rsidR="00A87157" w:rsidRPr="005553AE" w:rsidRDefault="00A87157" w:rsidP="00A87157">
            <w:pPr>
              <w:jc w:val="center"/>
              <w:rPr>
                <w:sz w:val="20"/>
                <w:szCs w:val="20"/>
              </w:rPr>
            </w:pPr>
            <w:r w:rsidRPr="005553AE">
              <w:rPr>
                <w:sz w:val="20"/>
                <w:szCs w:val="20"/>
              </w:rPr>
              <w:t>1</w:t>
            </w:r>
          </w:p>
        </w:tc>
        <w:tc>
          <w:tcPr>
            <w:tcW w:w="7297" w:type="dxa"/>
            <w:tcMar>
              <w:top w:w="28" w:type="dxa"/>
              <w:left w:w="108" w:type="dxa"/>
              <w:bottom w:w="28" w:type="dxa"/>
              <w:right w:w="108" w:type="dxa"/>
            </w:tcMar>
          </w:tcPr>
          <w:p w14:paraId="7AAA4948" w14:textId="77777777" w:rsidR="00A87157" w:rsidRPr="005553AE" w:rsidRDefault="00A87157" w:rsidP="00A87157">
            <w:pPr>
              <w:rPr>
                <w:sz w:val="20"/>
                <w:szCs w:val="20"/>
              </w:rPr>
            </w:pPr>
            <w:r w:rsidRPr="005553AE">
              <w:rPr>
                <w:sz w:val="20"/>
                <w:szCs w:val="20"/>
              </w:rPr>
              <w:t>Umožňuje vytvářet různé typy autoritních záznamů (osoby, korporace, akce, vydavatelé, dodavatelé).</w:t>
            </w:r>
          </w:p>
        </w:tc>
        <w:tc>
          <w:tcPr>
            <w:tcW w:w="1970" w:type="dxa"/>
          </w:tcPr>
          <w:p w14:paraId="71CA4CA9" w14:textId="68C1C79B" w:rsidR="00A87157" w:rsidRPr="00C823B9" w:rsidRDefault="00A87157" w:rsidP="00A87157">
            <w:pPr>
              <w:jc w:val="center"/>
              <w:rPr>
                <w:color w:val="FF0000"/>
                <w:sz w:val="20"/>
                <w:szCs w:val="20"/>
              </w:rPr>
            </w:pPr>
            <w:r w:rsidRPr="00934170">
              <w:rPr>
                <w:rFonts w:cs="Arial"/>
                <w:szCs w:val="20"/>
              </w:rPr>
              <w:t>ANO</w:t>
            </w:r>
          </w:p>
        </w:tc>
      </w:tr>
      <w:tr w:rsidR="00A87157" w:rsidRPr="005553AE" w14:paraId="5E492601" w14:textId="77777777" w:rsidTr="005430F1">
        <w:tc>
          <w:tcPr>
            <w:tcW w:w="504" w:type="dxa"/>
            <w:tcMar>
              <w:top w:w="28" w:type="dxa"/>
              <w:left w:w="108" w:type="dxa"/>
              <w:bottom w:w="28" w:type="dxa"/>
              <w:right w:w="108" w:type="dxa"/>
            </w:tcMar>
          </w:tcPr>
          <w:p w14:paraId="0A03C3FE" w14:textId="77777777" w:rsidR="00A87157" w:rsidRPr="005553AE" w:rsidRDefault="00A87157" w:rsidP="00A87157">
            <w:pPr>
              <w:jc w:val="center"/>
              <w:rPr>
                <w:sz w:val="20"/>
                <w:szCs w:val="20"/>
              </w:rPr>
            </w:pPr>
            <w:r w:rsidRPr="005553AE">
              <w:rPr>
                <w:sz w:val="20"/>
                <w:szCs w:val="20"/>
              </w:rPr>
              <w:t>2</w:t>
            </w:r>
          </w:p>
        </w:tc>
        <w:tc>
          <w:tcPr>
            <w:tcW w:w="7297" w:type="dxa"/>
            <w:tcMar>
              <w:top w:w="28" w:type="dxa"/>
              <w:left w:w="108" w:type="dxa"/>
              <w:bottom w:w="28" w:type="dxa"/>
              <w:right w:w="108" w:type="dxa"/>
            </w:tcMar>
          </w:tcPr>
          <w:p w14:paraId="4D82AAEF" w14:textId="77777777" w:rsidR="00A87157" w:rsidRPr="005553AE" w:rsidRDefault="00A87157" w:rsidP="00A87157">
            <w:pPr>
              <w:rPr>
                <w:sz w:val="20"/>
                <w:szCs w:val="20"/>
              </w:rPr>
            </w:pPr>
            <w:r w:rsidRPr="005553AE">
              <w:rPr>
                <w:sz w:val="20"/>
                <w:szCs w:val="20"/>
              </w:rPr>
              <w:t>Přebírání autorit a pravidelnou automatizovanou aktualizaci ze souboru národních autorit.</w:t>
            </w:r>
          </w:p>
        </w:tc>
        <w:tc>
          <w:tcPr>
            <w:tcW w:w="1970" w:type="dxa"/>
          </w:tcPr>
          <w:p w14:paraId="28E46D7D" w14:textId="6D138595" w:rsidR="00A87157" w:rsidRPr="00C823B9" w:rsidRDefault="00A87157" w:rsidP="00A87157">
            <w:pPr>
              <w:jc w:val="center"/>
              <w:rPr>
                <w:color w:val="FF0000"/>
                <w:sz w:val="20"/>
                <w:szCs w:val="20"/>
              </w:rPr>
            </w:pPr>
            <w:r w:rsidRPr="00934170">
              <w:rPr>
                <w:rFonts w:cs="Arial"/>
                <w:szCs w:val="20"/>
              </w:rPr>
              <w:t>ANO</w:t>
            </w:r>
          </w:p>
        </w:tc>
      </w:tr>
      <w:tr w:rsidR="00A87157" w:rsidRPr="005553AE" w14:paraId="1A92465C" w14:textId="77777777" w:rsidTr="005430F1">
        <w:tc>
          <w:tcPr>
            <w:tcW w:w="504" w:type="dxa"/>
            <w:tcMar>
              <w:top w:w="28" w:type="dxa"/>
              <w:left w:w="108" w:type="dxa"/>
              <w:bottom w:w="28" w:type="dxa"/>
              <w:right w:w="108" w:type="dxa"/>
            </w:tcMar>
          </w:tcPr>
          <w:p w14:paraId="3743ED26" w14:textId="77777777" w:rsidR="00A87157" w:rsidRPr="005553AE" w:rsidRDefault="00A87157" w:rsidP="00A87157">
            <w:pPr>
              <w:jc w:val="center"/>
              <w:rPr>
                <w:sz w:val="20"/>
                <w:szCs w:val="20"/>
              </w:rPr>
            </w:pPr>
            <w:r w:rsidRPr="005553AE">
              <w:rPr>
                <w:sz w:val="20"/>
                <w:szCs w:val="20"/>
              </w:rPr>
              <w:t>3</w:t>
            </w:r>
          </w:p>
        </w:tc>
        <w:tc>
          <w:tcPr>
            <w:tcW w:w="7297" w:type="dxa"/>
            <w:tcMar>
              <w:top w:w="28" w:type="dxa"/>
              <w:left w:w="108" w:type="dxa"/>
              <w:bottom w:w="28" w:type="dxa"/>
              <w:right w:w="108" w:type="dxa"/>
            </w:tcMar>
          </w:tcPr>
          <w:p w14:paraId="43ED9D27" w14:textId="77777777" w:rsidR="00A87157" w:rsidRPr="005553AE" w:rsidRDefault="00A87157" w:rsidP="00A87157">
            <w:pPr>
              <w:rPr>
                <w:sz w:val="20"/>
                <w:szCs w:val="20"/>
              </w:rPr>
            </w:pPr>
            <w:r w:rsidRPr="005553AE">
              <w:rPr>
                <w:sz w:val="20"/>
                <w:szCs w:val="20"/>
              </w:rPr>
              <w:t>Regionální databáze, možnost evidence regionálních osobností.</w:t>
            </w:r>
          </w:p>
        </w:tc>
        <w:tc>
          <w:tcPr>
            <w:tcW w:w="1970" w:type="dxa"/>
          </w:tcPr>
          <w:p w14:paraId="0DB2AC8D" w14:textId="20F8A422" w:rsidR="00A87157" w:rsidRPr="00C823B9" w:rsidRDefault="00A87157" w:rsidP="00A87157">
            <w:pPr>
              <w:jc w:val="center"/>
              <w:rPr>
                <w:color w:val="FF0000"/>
                <w:sz w:val="20"/>
                <w:szCs w:val="20"/>
              </w:rPr>
            </w:pPr>
            <w:r w:rsidRPr="00934170">
              <w:rPr>
                <w:rFonts w:cs="Arial"/>
                <w:szCs w:val="20"/>
              </w:rPr>
              <w:t>ANO</w:t>
            </w:r>
          </w:p>
        </w:tc>
      </w:tr>
      <w:tr w:rsidR="00A87157" w:rsidRPr="005553AE" w14:paraId="556EFCDC" w14:textId="77777777" w:rsidTr="005430F1">
        <w:tc>
          <w:tcPr>
            <w:tcW w:w="504" w:type="dxa"/>
            <w:tcMar>
              <w:top w:w="28" w:type="dxa"/>
              <w:left w:w="108" w:type="dxa"/>
              <w:bottom w:w="28" w:type="dxa"/>
              <w:right w:w="108" w:type="dxa"/>
            </w:tcMar>
          </w:tcPr>
          <w:p w14:paraId="78A2068B" w14:textId="77777777" w:rsidR="00A87157" w:rsidRPr="005553AE" w:rsidRDefault="00A87157" w:rsidP="00A87157">
            <w:pPr>
              <w:jc w:val="center"/>
              <w:rPr>
                <w:sz w:val="20"/>
                <w:szCs w:val="20"/>
              </w:rPr>
            </w:pPr>
            <w:r w:rsidRPr="005553AE">
              <w:rPr>
                <w:sz w:val="20"/>
                <w:szCs w:val="20"/>
              </w:rPr>
              <w:t>4</w:t>
            </w:r>
          </w:p>
        </w:tc>
        <w:tc>
          <w:tcPr>
            <w:tcW w:w="7297" w:type="dxa"/>
            <w:tcMar>
              <w:top w:w="28" w:type="dxa"/>
              <w:left w:w="108" w:type="dxa"/>
              <w:bottom w:w="28" w:type="dxa"/>
              <w:right w:w="108" w:type="dxa"/>
            </w:tcMar>
          </w:tcPr>
          <w:p w14:paraId="7AE1FB81" w14:textId="77777777" w:rsidR="00A87157" w:rsidRPr="005553AE" w:rsidRDefault="00A87157" w:rsidP="00A87157">
            <w:pPr>
              <w:rPr>
                <w:sz w:val="20"/>
                <w:szCs w:val="20"/>
              </w:rPr>
            </w:pPr>
            <w:r w:rsidRPr="005553AE">
              <w:rPr>
                <w:sz w:val="20"/>
                <w:szCs w:val="20"/>
              </w:rPr>
              <w:t>Generování kalendária.</w:t>
            </w:r>
          </w:p>
        </w:tc>
        <w:tc>
          <w:tcPr>
            <w:tcW w:w="1970" w:type="dxa"/>
          </w:tcPr>
          <w:p w14:paraId="4A7A6B30" w14:textId="7DBD81B1" w:rsidR="00A87157" w:rsidRPr="00C823B9" w:rsidRDefault="00A87157" w:rsidP="00A87157">
            <w:pPr>
              <w:jc w:val="center"/>
              <w:rPr>
                <w:rStyle w:val="Vyplnnpole1"/>
                <w:color w:val="FF0000"/>
                <w:sz w:val="20"/>
                <w:szCs w:val="20"/>
              </w:rPr>
            </w:pPr>
            <w:r w:rsidRPr="00934170">
              <w:rPr>
                <w:rFonts w:cs="Arial"/>
                <w:szCs w:val="20"/>
              </w:rPr>
              <w:t>ANO</w:t>
            </w:r>
          </w:p>
        </w:tc>
      </w:tr>
    </w:tbl>
    <w:p w14:paraId="1DE75765" w14:textId="77777777" w:rsidR="001F31F0" w:rsidRPr="000D2B2E" w:rsidRDefault="001F31F0" w:rsidP="001F31F0">
      <w:pPr>
        <w:rPr>
          <w:color w:val="FF0000"/>
        </w:rPr>
      </w:pPr>
    </w:p>
    <w:p w14:paraId="4F107E81" w14:textId="77777777" w:rsidR="001F31F0" w:rsidRPr="00EE275B" w:rsidRDefault="001F31F0" w:rsidP="001F31F0">
      <w:pPr>
        <w:rPr>
          <w:b/>
        </w:rPr>
      </w:pPr>
      <w:r w:rsidRPr="00EE275B">
        <w:rPr>
          <w:b/>
        </w:rPr>
        <w:t>Hodnocené požadavky – evidence periodik – správa seriálů</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504"/>
        <w:gridCol w:w="7297"/>
        <w:gridCol w:w="1970"/>
      </w:tblGrid>
      <w:tr w:rsidR="00A87157" w:rsidRPr="00EE275B" w14:paraId="28FEBF7D" w14:textId="77777777" w:rsidTr="005430F1">
        <w:tc>
          <w:tcPr>
            <w:tcW w:w="504" w:type="dxa"/>
            <w:tcMar>
              <w:top w:w="28" w:type="dxa"/>
              <w:left w:w="108" w:type="dxa"/>
              <w:bottom w:w="28" w:type="dxa"/>
              <w:right w:w="108" w:type="dxa"/>
            </w:tcMar>
          </w:tcPr>
          <w:p w14:paraId="46D1F946" w14:textId="77777777" w:rsidR="00A87157" w:rsidRPr="00EE275B" w:rsidRDefault="00A87157" w:rsidP="00A87157">
            <w:pPr>
              <w:jc w:val="center"/>
              <w:rPr>
                <w:sz w:val="20"/>
                <w:szCs w:val="20"/>
              </w:rPr>
            </w:pPr>
            <w:r w:rsidRPr="00EE275B">
              <w:rPr>
                <w:sz w:val="20"/>
                <w:szCs w:val="20"/>
              </w:rPr>
              <w:t>1</w:t>
            </w:r>
          </w:p>
        </w:tc>
        <w:tc>
          <w:tcPr>
            <w:tcW w:w="7297" w:type="dxa"/>
            <w:tcMar>
              <w:top w:w="28" w:type="dxa"/>
              <w:left w:w="108" w:type="dxa"/>
              <w:bottom w:w="28" w:type="dxa"/>
              <w:right w:w="108" w:type="dxa"/>
            </w:tcMar>
          </w:tcPr>
          <w:p w14:paraId="0054C72E" w14:textId="77777777" w:rsidR="00A87157" w:rsidRPr="00EE275B" w:rsidRDefault="00A87157" w:rsidP="00A87157">
            <w:pPr>
              <w:rPr>
                <w:sz w:val="20"/>
                <w:szCs w:val="20"/>
              </w:rPr>
            </w:pPr>
            <w:r w:rsidRPr="00EE275B">
              <w:rPr>
                <w:sz w:val="20"/>
                <w:szCs w:val="20"/>
              </w:rPr>
              <w:t>Umožňuje všechny činnosti související s prací s periodickými dokumenty od objednávek až po vyřazení.</w:t>
            </w:r>
          </w:p>
        </w:tc>
        <w:tc>
          <w:tcPr>
            <w:tcW w:w="1970" w:type="dxa"/>
          </w:tcPr>
          <w:p w14:paraId="4F69CD88" w14:textId="34FF6133" w:rsidR="00A87157" w:rsidRPr="00C823B9" w:rsidRDefault="00A87157" w:rsidP="00A87157">
            <w:pPr>
              <w:jc w:val="center"/>
              <w:rPr>
                <w:color w:val="FF0000"/>
                <w:sz w:val="20"/>
                <w:szCs w:val="20"/>
              </w:rPr>
            </w:pPr>
            <w:r w:rsidRPr="006876E7">
              <w:rPr>
                <w:rFonts w:cs="Arial"/>
                <w:szCs w:val="20"/>
              </w:rPr>
              <w:t>ANO</w:t>
            </w:r>
          </w:p>
        </w:tc>
      </w:tr>
      <w:tr w:rsidR="00A87157" w:rsidRPr="00EE275B" w14:paraId="7DA52769" w14:textId="77777777" w:rsidTr="005430F1">
        <w:tc>
          <w:tcPr>
            <w:tcW w:w="504" w:type="dxa"/>
            <w:tcMar>
              <w:top w:w="28" w:type="dxa"/>
              <w:left w:w="108" w:type="dxa"/>
              <w:bottom w:w="28" w:type="dxa"/>
              <w:right w:w="108" w:type="dxa"/>
            </w:tcMar>
          </w:tcPr>
          <w:p w14:paraId="5004E18C" w14:textId="77777777" w:rsidR="00A87157" w:rsidRPr="00EE275B" w:rsidRDefault="00A87157" w:rsidP="00A87157">
            <w:pPr>
              <w:jc w:val="center"/>
              <w:rPr>
                <w:sz w:val="20"/>
                <w:szCs w:val="20"/>
              </w:rPr>
            </w:pPr>
            <w:r w:rsidRPr="00EE275B">
              <w:rPr>
                <w:sz w:val="20"/>
                <w:szCs w:val="20"/>
              </w:rPr>
              <w:t>2</w:t>
            </w:r>
          </w:p>
        </w:tc>
        <w:tc>
          <w:tcPr>
            <w:tcW w:w="7297" w:type="dxa"/>
            <w:tcMar>
              <w:top w:w="28" w:type="dxa"/>
              <w:left w:w="108" w:type="dxa"/>
              <w:bottom w:w="28" w:type="dxa"/>
              <w:right w:w="108" w:type="dxa"/>
            </w:tcMar>
          </w:tcPr>
          <w:p w14:paraId="664D881B" w14:textId="77777777" w:rsidR="00A87157" w:rsidRPr="00EE275B" w:rsidRDefault="00A87157" w:rsidP="00A87157">
            <w:pPr>
              <w:rPr>
                <w:sz w:val="20"/>
                <w:szCs w:val="20"/>
              </w:rPr>
            </w:pPr>
            <w:r w:rsidRPr="00EE275B">
              <w:rPr>
                <w:sz w:val="20"/>
                <w:szCs w:val="20"/>
              </w:rPr>
              <w:t>Možnost svazování ročníků.</w:t>
            </w:r>
          </w:p>
        </w:tc>
        <w:tc>
          <w:tcPr>
            <w:tcW w:w="1970" w:type="dxa"/>
          </w:tcPr>
          <w:p w14:paraId="476B6241" w14:textId="4440A7E3" w:rsidR="00A87157" w:rsidRPr="00C823B9" w:rsidRDefault="00A87157" w:rsidP="00A87157">
            <w:pPr>
              <w:jc w:val="center"/>
              <w:rPr>
                <w:color w:val="FF0000"/>
                <w:sz w:val="20"/>
                <w:szCs w:val="20"/>
              </w:rPr>
            </w:pPr>
            <w:r w:rsidRPr="006876E7">
              <w:rPr>
                <w:rFonts w:cs="Arial"/>
                <w:szCs w:val="20"/>
              </w:rPr>
              <w:t>ANO</w:t>
            </w:r>
          </w:p>
        </w:tc>
      </w:tr>
      <w:tr w:rsidR="00A87157" w:rsidRPr="00EE275B" w14:paraId="7B669EF4" w14:textId="77777777" w:rsidTr="005430F1">
        <w:tc>
          <w:tcPr>
            <w:tcW w:w="504" w:type="dxa"/>
            <w:tcMar>
              <w:top w:w="28" w:type="dxa"/>
              <w:left w:w="108" w:type="dxa"/>
              <w:bottom w:w="28" w:type="dxa"/>
              <w:right w:w="108" w:type="dxa"/>
            </w:tcMar>
          </w:tcPr>
          <w:p w14:paraId="43E5D224" w14:textId="77777777" w:rsidR="00A87157" w:rsidRPr="00EE275B" w:rsidRDefault="00A87157" w:rsidP="00A87157">
            <w:pPr>
              <w:jc w:val="center"/>
              <w:rPr>
                <w:sz w:val="20"/>
                <w:szCs w:val="20"/>
              </w:rPr>
            </w:pPr>
            <w:r w:rsidRPr="00EE275B">
              <w:rPr>
                <w:sz w:val="20"/>
                <w:szCs w:val="20"/>
              </w:rPr>
              <w:t>3</w:t>
            </w:r>
          </w:p>
        </w:tc>
        <w:tc>
          <w:tcPr>
            <w:tcW w:w="7297" w:type="dxa"/>
            <w:tcMar>
              <w:top w:w="28" w:type="dxa"/>
              <w:left w:w="108" w:type="dxa"/>
              <w:bottom w:w="28" w:type="dxa"/>
              <w:right w:w="108" w:type="dxa"/>
            </w:tcMar>
          </w:tcPr>
          <w:p w14:paraId="62BB979A" w14:textId="77777777" w:rsidR="00A87157" w:rsidRPr="00EE275B" w:rsidRDefault="00A87157" w:rsidP="00A87157">
            <w:pPr>
              <w:rPr>
                <w:sz w:val="20"/>
                <w:szCs w:val="20"/>
              </w:rPr>
            </w:pPr>
            <w:r w:rsidRPr="00EE275B">
              <w:rPr>
                <w:sz w:val="20"/>
                <w:szCs w:val="20"/>
              </w:rPr>
              <w:t>Hromadný výmaz čísel.</w:t>
            </w:r>
          </w:p>
        </w:tc>
        <w:tc>
          <w:tcPr>
            <w:tcW w:w="1970" w:type="dxa"/>
          </w:tcPr>
          <w:p w14:paraId="51B3D7B2" w14:textId="7F757871" w:rsidR="00A87157" w:rsidRPr="00C823B9" w:rsidRDefault="00A87157" w:rsidP="00A87157">
            <w:pPr>
              <w:jc w:val="center"/>
              <w:rPr>
                <w:color w:val="FF0000"/>
                <w:sz w:val="20"/>
                <w:szCs w:val="20"/>
              </w:rPr>
            </w:pPr>
            <w:r w:rsidRPr="006876E7">
              <w:rPr>
                <w:rFonts w:cs="Arial"/>
                <w:szCs w:val="20"/>
              </w:rPr>
              <w:t>ANO</w:t>
            </w:r>
          </w:p>
        </w:tc>
      </w:tr>
      <w:tr w:rsidR="00A87157" w:rsidRPr="000D2B2E" w14:paraId="515C7578" w14:textId="77777777" w:rsidTr="005430F1">
        <w:tc>
          <w:tcPr>
            <w:tcW w:w="504" w:type="dxa"/>
            <w:tcMar>
              <w:top w:w="28" w:type="dxa"/>
              <w:left w:w="108" w:type="dxa"/>
              <w:bottom w:w="28" w:type="dxa"/>
              <w:right w:w="108" w:type="dxa"/>
            </w:tcMar>
          </w:tcPr>
          <w:p w14:paraId="2AECE7EF" w14:textId="77777777" w:rsidR="00A87157" w:rsidRPr="00EE275B" w:rsidRDefault="00A87157" w:rsidP="00A87157">
            <w:pPr>
              <w:jc w:val="center"/>
              <w:rPr>
                <w:sz w:val="20"/>
                <w:szCs w:val="20"/>
              </w:rPr>
            </w:pPr>
            <w:r w:rsidRPr="00EE275B">
              <w:rPr>
                <w:sz w:val="20"/>
                <w:szCs w:val="20"/>
              </w:rPr>
              <w:t>4</w:t>
            </w:r>
          </w:p>
        </w:tc>
        <w:tc>
          <w:tcPr>
            <w:tcW w:w="7297" w:type="dxa"/>
            <w:tcMar>
              <w:top w:w="28" w:type="dxa"/>
              <w:left w:w="108" w:type="dxa"/>
              <w:bottom w:w="28" w:type="dxa"/>
              <w:right w:w="108" w:type="dxa"/>
            </w:tcMar>
          </w:tcPr>
          <w:p w14:paraId="5D8A87E0" w14:textId="77777777" w:rsidR="00A87157" w:rsidRPr="00EE275B" w:rsidRDefault="00A87157" w:rsidP="00A87157">
            <w:pPr>
              <w:rPr>
                <w:sz w:val="20"/>
                <w:szCs w:val="20"/>
              </w:rPr>
            </w:pPr>
            <w:r w:rsidRPr="00EE275B">
              <w:rPr>
                <w:sz w:val="20"/>
                <w:szCs w:val="20"/>
              </w:rPr>
              <w:t>U jednotlivých čísel sledování termínu jejich dodání i stav, v jakém byly jednotlivé exempláře dodány, možnost v případě potřeby nastavit automatické generování upomínek dodavatelům.</w:t>
            </w:r>
          </w:p>
        </w:tc>
        <w:tc>
          <w:tcPr>
            <w:tcW w:w="1970" w:type="dxa"/>
          </w:tcPr>
          <w:p w14:paraId="268B843A" w14:textId="589A841B" w:rsidR="00A87157" w:rsidRPr="00C823B9" w:rsidRDefault="00A87157" w:rsidP="00A87157">
            <w:pPr>
              <w:jc w:val="center"/>
              <w:rPr>
                <w:color w:val="FF0000"/>
                <w:sz w:val="20"/>
                <w:szCs w:val="20"/>
              </w:rPr>
            </w:pPr>
            <w:r w:rsidRPr="006876E7">
              <w:rPr>
                <w:rFonts w:cs="Arial"/>
                <w:szCs w:val="20"/>
              </w:rPr>
              <w:t>ANO</w:t>
            </w:r>
          </w:p>
        </w:tc>
      </w:tr>
      <w:tr w:rsidR="00A87157" w:rsidRPr="000D2B2E" w14:paraId="2A5DA994" w14:textId="77777777" w:rsidTr="005430F1">
        <w:tc>
          <w:tcPr>
            <w:tcW w:w="504" w:type="dxa"/>
            <w:tcMar>
              <w:top w:w="28" w:type="dxa"/>
              <w:left w:w="108" w:type="dxa"/>
              <w:bottom w:w="28" w:type="dxa"/>
              <w:right w:w="108" w:type="dxa"/>
            </w:tcMar>
          </w:tcPr>
          <w:p w14:paraId="6313529C" w14:textId="77777777" w:rsidR="00A87157" w:rsidRPr="00EE275B" w:rsidRDefault="00A87157" w:rsidP="00A87157">
            <w:pPr>
              <w:jc w:val="center"/>
              <w:rPr>
                <w:sz w:val="20"/>
                <w:szCs w:val="20"/>
              </w:rPr>
            </w:pPr>
            <w:r w:rsidRPr="00EE275B">
              <w:rPr>
                <w:sz w:val="20"/>
                <w:szCs w:val="20"/>
              </w:rPr>
              <w:t>5</w:t>
            </w:r>
          </w:p>
        </w:tc>
        <w:tc>
          <w:tcPr>
            <w:tcW w:w="7297" w:type="dxa"/>
            <w:tcMar>
              <w:top w:w="28" w:type="dxa"/>
              <w:left w:w="108" w:type="dxa"/>
              <w:bottom w:w="28" w:type="dxa"/>
              <w:right w:w="108" w:type="dxa"/>
            </w:tcMar>
          </w:tcPr>
          <w:p w14:paraId="77551897" w14:textId="77777777" w:rsidR="00A87157" w:rsidRPr="00EE275B" w:rsidRDefault="00A87157" w:rsidP="00A87157">
            <w:pPr>
              <w:rPr>
                <w:sz w:val="20"/>
                <w:szCs w:val="20"/>
              </w:rPr>
            </w:pPr>
            <w:r w:rsidRPr="00EE275B">
              <w:rPr>
                <w:sz w:val="20"/>
                <w:szCs w:val="20"/>
              </w:rPr>
              <w:t>Možnost evidence očekávaných i neočekávaných čísel, samostatných i nesamostatných příloh.</w:t>
            </w:r>
          </w:p>
        </w:tc>
        <w:tc>
          <w:tcPr>
            <w:tcW w:w="1970" w:type="dxa"/>
          </w:tcPr>
          <w:p w14:paraId="169D449B" w14:textId="3ACADFCB" w:rsidR="00A87157" w:rsidRPr="00C823B9" w:rsidRDefault="00A87157" w:rsidP="00A87157">
            <w:pPr>
              <w:jc w:val="center"/>
              <w:rPr>
                <w:rStyle w:val="Vyplnnpole1"/>
                <w:color w:val="FF0000"/>
                <w:sz w:val="20"/>
                <w:szCs w:val="20"/>
              </w:rPr>
            </w:pPr>
            <w:r w:rsidRPr="006876E7">
              <w:rPr>
                <w:rFonts w:cs="Arial"/>
                <w:szCs w:val="20"/>
              </w:rPr>
              <w:t>ANO</w:t>
            </w:r>
          </w:p>
        </w:tc>
      </w:tr>
      <w:tr w:rsidR="00A87157" w:rsidRPr="000D2B2E" w14:paraId="09D4C12D" w14:textId="77777777" w:rsidTr="005430F1">
        <w:tc>
          <w:tcPr>
            <w:tcW w:w="504" w:type="dxa"/>
            <w:tcMar>
              <w:top w:w="28" w:type="dxa"/>
              <w:left w:w="108" w:type="dxa"/>
              <w:bottom w:w="28" w:type="dxa"/>
              <w:right w:w="108" w:type="dxa"/>
            </w:tcMar>
          </w:tcPr>
          <w:p w14:paraId="663F603D" w14:textId="77777777" w:rsidR="00A87157" w:rsidRPr="00EE275B" w:rsidRDefault="00A87157" w:rsidP="00A87157">
            <w:pPr>
              <w:jc w:val="center"/>
              <w:rPr>
                <w:sz w:val="20"/>
                <w:szCs w:val="20"/>
              </w:rPr>
            </w:pPr>
            <w:r w:rsidRPr="00EE275B">
              <w:rPr>
                <w:sz w:val="20"/>
                <w:szCs w:val="20"/>
              </w:rPr>
              <w:t>6</w:t>
            </w:r>
          </w:p>
        </w:tc>
        <w:tc>
          <w:tcPr>
            <w:tcW w:w="7297" w:type="dxa"/>
            <w:tcMar>
              <w:top w:w="28" w:type="dxa"/>
              <w:left w:w="108" w:type="dxa"/>
              <w:bottom w:w="28" w:type="dxa"/>
              <w:right w:w="108" w:type="dxa"/>
            </w:tcMar>
          </w:tcPr>
          <w:p w14:paraId="285BFD52" w14:textId="77777777" w:rsidR="00A87157" w:rsidRPr="00EE275B" w:rsidRDefault="00A87157" w:rsidP="00A87157">
            <w:pPr>
              <w:rPr>
                <w:sz w:val="20"/>
                <w:szCs w:val="20"/>
              </w:rPr>
            </w:pPr>
            <w:r w:rsidRPr="00EE275B">
              <w:rPr>
                <w:sz w:val="20"/>
                <w:szCs w:val="20"/>
              </w:rPr>
              <w:t>Evidence dokladů, sledování rozpočtů, rozpisy nákladů.</w:t>
            </w:r>
          </w:p>
        </w:tc>
        <w:tc>
          <w:tcPr>
            <w:tcW w:w="1970" w:type="dxa"/>
          </w:tcPr>
          <w:p w14:paraId="6C12019C" w14:textId="13F83C60" w:rsidR="00A87157" w:rsidRPr="00C823B9" w:rsidRDefault="00A87157" w:rsidP="00A87157">
            <w:pPr>
              <w:jc w:val="center"/>
              <w:rPr>
                <w:rStyle w:val="Vyplnnpole1"/>
                <w:color w:val="FF0000"/>
                <w:sz w:val="20"/>
                <w:szCs w:val="20"/>
              </w:rPr>
            </w:pPr>
            <w:r w:rsidRPr="006876E7">
              <w:rPr>
                <w:rFonts w:cs="Arial"/>
                <w:szCs w:val="20"/>
              </w:rPr>
              <w:t>ANO</w:t>
            </w:r>
          </w:p>
        </w:tc>
      </w:tr>
      <w:tr w:rsidR="00A87157" w:rsidRPr="000D2B2E" w14:paraId="193494A2" w14:textId="77777777" w:rsidTr="005430F1">
        <w:tc>
          <w:tcPr>
            <w:tcW w:w="504" w:type="dxa"/>
            <w:tcMar>
              <w:top w:w="28" w:type="dxa"/>
              <w:left w:w="108" w:type="dxa"/>
              <w:bottom w:w="28" w:type="dxa"/>
              <w:right w:w="108" w:type="dxa"/>
            </w:tcMar>
          </w:tcPr>
          <w:p w14:paraId="4203866E" w14:textId="77777777" w:rsidR="00A87157" w:rsidRPr="00EE275B" w:rsidRDefault="00A87157" w:rsidP="00A87157">
            <w:pPr>
              <w:jc w:val="center"/>
              <w:rPr>
                <w:sz w:val="20"/>
                <w:szCs w:val="20"/>
              </w:rPr>
            </w:pPr>
            <w:r w:rsidRPr="00EE275B">
              <w:rPr>
                <w:sz w:val="20"/>
                <w:szCs w:val="20"/>
              </w:rPr>
              <w:lastRenderedPageBreak/>
              <w:t>7</w:t>
            </w:r>
          </w:p>
        </w:tc>
        <w:tc>
          <w:tcPr>
            <w:tcW w:w="7297" w:type="dxa"/>
            <w:tcMar>
              <w:top w:w="28" w:type="dxa"/>
              <w:left w:w="108" w:type="dxa"/>
              <w:bottom w:w="28" w:type="dxa"/>
              <w:right w:w="108" w:type="dxa"/>
            </w:tcMar>
          </w:tcPr>
          <w:p w14:paraId="1C4914D0" w14:textId="77777777" w:rsidR="00A87157" w:rsidRPr="00EE275B" w:rsidRDefault="00A87157" w:rsidP="00A87157">
            <w:pPr>
              <w:rPr>
                <w:sz w:val="20"/>
                <w:szCs w:val="20"/>
              </w:rPr>
            </w:pPr>
            <w:r w:rsidRPr="00EE275B">
              <w:rPr>
                <w:sz w:val="20"/>
                <w:szCs w:val="20"/>
              </w:rPr>
              <w:t>Generování přehledů objednávek a předplatných, možnost vytvoření evidenčních listů na další rok podle roku aktuálního.</w:t>
            </w:r>
          </w:p>
        </w:tc>
        <w:tc>
          <w:tcPr>
            <w:tcW w:w="1970" w:type="dxa"/>
          </w:tcPr>
          <w:p w14:paraId="1259C704" w14:textId="5A3B9889" w:rsidR="00A87157" w:rsidRPr="00C823B9" w:rsidRDefault="00A87157" w:rsidP="00A87157">
            <w:pPr>
              <w:jc w:val="center"/>
              <w:rPr>
                <w:rStyle w:val="Vyplnnpole1"/>
                <w:color w:val="FF0000"/>
                <w:sz w:val="20"/>
                <w:szCs w:val="20"/>
              </w:rPr>
            </w:pPr>
            <w:r w:rsidRPr="00282363">
              <w:rPr>
                <w:rFonts w:cs="Arial"/>
                <w:szCs w:val="20"/>
              </w:rPr>
              <w:t>ANO</w:t>
            </w:r>
          </w:p>
        </w:tc>
      </w:tr>
      <w:tr w:rsidR="00A87157" w:rsidRPr="000D2B2E" w14:paraId="7E8015C4" w14:textId="77777777" w:rsidTr="005430F1">
        <w:tc>
          <w:tcPr>
            <w:tcW w:w="504" w:type="dxa"/>
            <w:tcMar>
              <w:top w:w="28" w:type="dxa"/>
              <w:left w:w="108" w:type="dxa"/>
              <w:bottom w:w="28" w:type="dxa"/>
              <w:right w:w="108" w:type="dxa"/>
            </w:tcMar>
          </w:tcPr>
          <w:p w14:paraId="1136DCD4" w14:textId="77777777" w:rsidR="00A87157" w:rsidRPr="00EE275B" w:rsidRDefault="00A87157" w:rsidP="00A87157">
            <w:pPr>
              <w:jc w:val="center"/>
              <w:rPr>
                <w:sz w:val="20"/>
                <w:szCs w:val="20"/>
              </w:rPr>
            </w:pPr>
            <w:r w:rsidRPr="00EE275B">
              <w:rPr>
                <w:sz w:val="20"/>
                <w:szCs w:val="20"/>
              </w:rPr>
              <w:t>8</w:t>
            </w:r>
          </w:p>
        </w:tc>
        <w:tc>
          <w:tcPr>
            <w:tcW w:w="7297" w:type="dxa"/>
            <w:tcMar>
              <w:top w:w="28" w:type="dxa"/>
              <w:left w:w="108" w:type="dxa"/>
              <w:bottom w:w="28" w:type="dxa"/>
              <w:right w:w="108" w:type="dxa"/>
            </w:tcMar>
          </w:tcPr>
          <w:p w14:paraId="00C2598E" w14:textId="77777777" w:rsidR="00A87157" w:rsidRPr="00EE275B" w:rsidRDefault="00A87157" w:rsidP="00A87157">
            <w:pPr>
              <w:rPr>
                <w:sz w:val="20"/>
                <w:szCs w:val="20"/>
              </w:rPr>
            </w:pPr>
            <w:r w:rsidRPr="00EE275B">
              <w:rPr>
                <w:sz w:val="20"/>
                <w:szCs w:val="20"/>
              </w:rPr>
              <w:t>Tiskové výstupy – čárové kódy, evidenční listy periodik.</w:t>
            </w:r>
          </w:p>
        </w:tc>
        <w:tc>
          <w:tcPr>
            <w:tcW w:w="1970" w:type="dxa"/>
          </w:tcPr>
          <w:p w14:paraId="3AF25A54" w14:textId="3B57A29A" w:rsidR="00A87157" w:rsidRPr="00C823B9" w:rsidRDefault="00A87157" w:rsidP="00A87157">
            <w:pPr>
              <w:jc w:val="center"/>
              <w:rPr>
                <w:rStyle w:val="Vyplnnpole1"/>
                <w:color w:val="FF0000"/>
                <w:sz w:val="20"/>
                <w:szCs w:val="20"/>
              </w:rPr>
            </w:pPr>
            <w:r w:rsidRPr="00282363">
              <w:rPr>
                <w:rFonts w:cs="Arial"/>
                <w:szCs w:val="20"/>
              </w:rPr>
              <w:t>ANO</w:t>
            </w:r>
          </w:p>
        </w:tc>
      </w:tr>
    </w:tbl>
    <w:p w14:paraId="12CFEFED" w14:textId="77777777" w:rsidR="001F31F0" w:rsidRPr="00B00C40" w:rsidRDefault="001F31F0" w:rsidP="001F31F0">
      <w:pPr>
        <w:spacing w:before="240"/>
        <w:rPr>
          <w:b/>
        </w:rPr>
      </w:pPr>
      <w:r w:rsidRPr="00B00C40">
        <w:rPr>
          <w:b/>
        </w:rPr>
        <w:t>Hodnocené požadavky – výpůjční protokol</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504"/>
        <w:gridCol w:w="7297"/>
        <w:gridCol w:w="1970"/>
      </w:tblGrid>
      <w:tr w:rsidR="00A87157" w:rsidRPr="000D2B2E" w14:paraId="7E61B6A0" w14:textId="77777777" w:rsidTr="005430F1">
        <w:tc>
          <w:tcPr>
            <w:tcW w:w="504" w:type="dxa"/>
            <w:tcMar>
              <w:top w:w="28" w:type="dxa"/>
              <w:left w:w="108" w:type="dxa"/>
              <w:bottom w:w="28" w:type="dxa"/>
              <w:right w:w="108" w:type="dxa"/>
            </w:tcMar>
          </w:tcPr>
          <w:p w14:paraId="4E3403FB" w14:textId="77777777" w:rsidR="00A87157" w:rsidRPr="00B00C40" w:rsidRDefault="00A87157" w:rsidP="00A87157">
            <w:pPr>
              <w:jc w:val="center"/>
              <w:rPr>
                <w:sz w:val="20"/>
                <w:szCs w:val="20"/>
              </w:rPr>
            </w:pPr>
            <w:r w:rsidRPr="00B00C40">
              <w:rPr>
                <w:sz w:val="20"/>
                <w:szCs w:val="20"/>
              </w:rPr>
              <w:t>1</w:t>
            </w:r>
          </w:p>
        </w:tc>
        <w:tc>
          <w:tcPr>
            <w:tcW w:w="7297" w:type="dxa"/>
            <w:tcMar>
              <w:top w:w="28" w:type="dxa"/>
              <w:left w:w="108" w:type="dxa"/>
              <w:bottom w:w="28" w:type="dxa"/>
              <w:right w:w="108" w:type="dxa"/>
            </w:tcMar>
          </w:tcPr>
          <w:p w14:paraId="3C898675" w14:textId="77777777" w:rsidR="00A87157" w:rsidRPr="00B00C40" w:rsidRDefault="00A87157" w:rsidP="00A87157">
            <w:pPr>
              <w:rPr>
                <w:sz w:val="20"/>
                <w:szCs w:val="20"/>
              </w:rPr>
            </w:pPr>
            <w:r w:rsidRPr="00B00C40">
              <w:rPr>
                <w:sz w:val="20"/>
                <w:szCs w:val="20"/>
              </w:rPr>
              <w:t>Evidence individuálních i kolektivních čtenářů (právnické osoby).</w:t>
            </w:r>
          </w:p>
        </w:tc>
        <w:tc>
          <w:tcPr>
            <w:tcW w:w="1970" w:type="dxa"/>
          </w:tcPr>
          <w:p w14:paraId="02F7FAEB" w14:textId="349E6F1D" w:rsidR="00A87157" w:rsidRPr="00C823B9" w:rsidRDefault="00A87157" w:rsidP="00A87157">
            <w:pPr>
              <w:jc w:val="center"/>
              <w:rPr>
                <w:color w:val="FF0000"/>
                <w:sz w:val="20"/>
                <w:szCs w:val="20"/>
              </w:rPr>
            </w:pPr>
            <w:r w:rsidRPr="00165821">
              <w:rPr>
                <w:rFonts w:cs="Arial"/>
                <w:szCs w:val="20"/>
              </w:rPr>
              <w:t>ANO</w:t>
            </w:r>
          </w:p>
        </w:tc>
      </w:tr>
      <w:tr w:rsidR="00A87157" w:rsidRPr="000D2B2E" w14:paraId="1905F3AB" w14:textId="77777777" w:rsidTr="005430F1">
        <w:tc>
          <w:tcPr>
            <w:tcW w:w="504" w:type="dxa"/>
            <w:tcMar>
              <w:top w:w="28" w:type="dxa"/>
              <w:left w:w="108" w:type="dxa"/>
              <w:bottom w:w="28" w:type="dxa"/>
              <w:right w:w="108" w:type="dxa"/>
            </w:tcMar>
          </w:tcPr>
          <w:p w14:paraId="05A80D3F" w14:textId="77777777" w:rsidR="00A87157" w:rsidRPr="00B00C40" w:rsidRDefault="00A87157" w:rsidP="00A87157">
            <w:pPr>
              <w:jc w:val="center"/>
              <w:rPr>
                <w:sz w:val="20"/>
                <w:szCs w:val="20"/>
              </w:rPr>
            </w:pPr>
            <w:r w:rsidRPr="00B00C40">
              <w:rPr>
                <w:sz w:val="20"/>
                <w:szCs w:val="20"/>
              </w:rPr>
              <w:t>2</w:t>
            </w:r>
          </w:p>
        </w:tc>
        <w:tc>
          <w:tcPr>
            <w:tcW w:w="7297" w:type="dxa"/>
            <w:tcMar>
              <w:top w:w="28" w:type="dxa"/>
              <w:left w:w="108" w:type="dxa"/>
              <w:bottom w:w="28" w:type="dxa"/>
              <w:right w:w="108" w:type="dxa"/>
            </w:tcMar>
          </w:tcPr>
          <w:p w14:paraId="1B10CA55" w14:textId="77777777" w:rsidR="00A87157" w:rsidRPr="00B00C40" w:rsidRDefault="00A87157" w:rsidP="00A87157">
            <w:pPr>
              <w:rPr>
                <w:sz w:val="20"/>
                <w:szCs w:val="20"/>
              </w:rPr>
            </w:pPr>
            <w:r w:rsidRPr="00B00C40">
              <w:rPr>
                <w:sz w:val="20"/>
                <w:szCs w:val="20"/>
              </w:rPr>
              <w:t>Evidence různých typů výpůjček, návratu dokumentů i z biblioschránky.</w:t>
            </w:r>
          </w:p>
        </w:tc>
        <w:tc>
          <w:tcPr>
            <w:tcW w:w="1970" w:type="dxa"/>
          </w:tcPr>
          <w:p w14:paraId="6E2EEB4E" w14:textId="3D198826" w:rsidR="00A87157" w:rsidRPr="00C823B9" w:rsidRDefault="00A87157" w:rsidP="00A87157">
            <w:pPr>
              <w:jc w:val="center"/>
              <w:rPr>
                <w:color w:val="FF0000"/>
                <w:sz w:val="20"/>
                <w:szCs w:val="20"/>
              </w:rPr>
            </w:pPr>
            <w:r w:rsidRPr="00165821">
              <w:rPr>
                <w:rFonts w:cs="Arial"/>
                <w:szCs w:val="20"/>
              </w:rPr>
              <w:t>ANO</w:t>
            </w:r>
          </w:p>
        </w:tc>
      </w:tr>
      <w:tr w:rsidR="00A87157" w:rsidRPr="000D2B2E" w14:paraId="065ADF4E" w14:textId="77777777" w:rsidTr="005430F1">
        <w:tc>
          <w:tcPr>
            <w:tcW w:w="504" w:type="dxa"/>
            <w:tcMar>
              <w:top w:w="28" w:type="dxa"/>
              <w:left w:w="108" w:type="dxa"/>
              <w:bottom w:w="28" w:type="dxa"/>
              <w:right w:w="108" w:type="dxa"/>
            </w:tcMar>
          </w:tcPr>
          <w:p w14:paraId="1461A2FE" w14:textId="77777777" w:rsidR="00A87157" w:rsidRPr="00B00C40" w:rsidRDefault="00A87157" w:rsidP="00A87157">
            <w:pPr>
              <w:jc w:val="center"/>
              <w:rPr>
                <w:sz w:val="20"/>
                <w:szCs w:val="20"/>
              </w:rPr>
            </w:pPr>
            <w:r w:rsidRPr="00B00C40">
              <w:rPr>
                <w:sz w:val="20"/>
                <w:szCs w:val="20"/>
              </w:rPr>
              <w:t>3</w:t>
            </w:r>
          </w:p>
        </w:tc>
        <w:tc>
          <w:tcPr>
            <w:tcW w:w="7297" w:type="dxa"/>
            <w:tcMar>
              <w:top w:w="28" w:type="dxa"/>
              <w:left w:w="108" w:type="dxa"/>
              <w:bottom w:w="28" w:type="dxa"/>
              <w:right w:w="108" w:type="dxa"/>
            </w:tcMar>
          </w:tcPr>
          <w:p w14:paraId="00B6A2C6" w14:textId="77777777" w:rsidR="00A87157" w:rsidRPr="00B00C40" w:rsidRDefault="00A87157" w:rsidP="00A87157">
            <w:pPr>
              <w:rPr>
                <w:sz w:val="20"/>
                <w:szCs w:val="20"/>
              </w:rPr>
            </w:pPr>
            <w:r w:rsidRPr="00B00C40">
              <w:rPr>
                <w:sz w:val="20"/>
                <w:szCs w:val="20"/>
              </w:rPr>
              <w:t>Evidence jiných služeb (např. prodej zboží).</w:t>
            </w:r>
          </w:p>
        </w:tc>
        <w:tc>
          <w:tcPr>
            <w:tcW w:w="1970" w:type="dxa"/>
          </w:tcPr>
          <w:p w14:paraId="798F37C1" w14:textId="1788E0C4" w:rsidR="00A87157" w:rsidRPr="00C823B9" w:rsidRDefault="00A87157" w:rsidP="00A87157">
            <w:pPr>
              <w:jc w:val="center"/>
              <w:rPr>
                <w:color w:val="FF0000"/>
                <w:sz w:val="20"/>
                <w:szCs w:val="20"/>
              </w:rPr>
            </w:pPr>
            <w:r w:rsidRPr="00165821">
              <w:rPr>
                <w:rFonts w:cs="Arial"/>
                <w:szCs w:val="20"/>
              </w:rPr>
              <w:t>ANO</w:t>
            </w:r>
          </w:p>
        </w:tc>
      </w:tr>
      <w:tr w:rsidR="00A87157" w:rsidRPr="000D2B2E" w14:paraId="44EAF992" w14:textId="77777777" w:rsidTr="005430F1">
        <w:tc>
          <w:tcPr>
            <w:tcW w:w="504" w:type="dxa"/>
            <w:tcMar>
              <w:top w:w="28" w:type="dxa"/>
              <w:left w:w="108" w:type="dxa"/>
              <w:bottom w:w="28" w:type="dxa"/>
              <w:right w:w="108" w:type="dxa"/>
            </w:tcMar>
          </w:tcPr>
          <w:p w14:paraId="67355979" w14:textId="77777777" w:rsidR="00A87157" w:rsidRPr="00B00C40" w:rsidRDefault="00A87157" w:rsidP="00A87157">
            <w:pPr>
              <w:jc w:val="center"/>
              <w:rPr>
                <w:sz w:val="20"/>
                <w:szCs w:val="20"/>
              </w:rPr>
            </w:pPr>
            <w:r w:rsidRPr="00B00C40">
              <w:rPr>
                <w:sz w:val="20"/>
                <w:szCs w:val="20"/>
              </w:rPr>
              <w:t>4</w:t>
            </w:r>
          </w:p>
        </w:tc>
        <w:tc>
          <w:tcPr>
            <w:tcW w:w="7297" w:type="dxa"/>
            <w:tcMar>
              <w:top w:w="28" w:type="dxa"/>
              <w:left w:w="108" w:type="dxa"/>
              <w:bottom w:w="28" w:type="dxa"/>
              <w:right w:w="108" w:type="dxa"/>
            </w:tcMar>
          </w:tcPr>
          <w:p w14:paraId="04B66242" w14:textId="77777777" w:rsidR="00A87157" w:rsidRPr="00B00C40" w:rsidRDefault="00A87157" w:rsidP="00A87157">
            <w:pPr>
              <w:rPr>
                <w:sz w:val="20"/>
                <w:szCs w:val="20"/>
              </w:rPr>
            </w:pPr>
            <w:r w:rsidRPr="00B00C40">
              <w:rPr>
                <w:sz w:val="20"/>
                <w:szCs w:val="20"/>
              </w:rPr>
              <w:t>Vysoká parametrizace – nastavitelnost dle kategorií čtenářů, druhu dokumentů a výpůjček a pro tyto parametry v různých kombinacích.</w:t>
            </w:r>
          </w:p>
        </w:tc>
        <w:tc>
          <w:tcPr>
            <w:tcW w:w="1970" w:type="dxa"/>
          </w:tcPr>
          <w:p w14:paraId="63E435A5" w14:textId="79237333" w:rsidR="00A87157" w:rsidRPr="00C823B9" w:rsidRDefault="00A87157" w:rsidP="00A87157">
            <w:pPr>
              <w:jc w:val="center"/>
              <w:rPr>
                <w:color w:val="FF0000"/>
                <w:sz w:val="20"/>
                <w:szCs w:val="20"/>
              </w:rPr>
            </w:pPr>
            <w:r w:rsidRPr="00165821">
              <w:rPr>
                <w:rFonts w:cs="Arial"/>
                <w:szCs w:val="20"/>
              </w:rPr>
              <w:t>ANO</w:t>
            </w:r>
          </w:p>
        </w:tc>
      </w:tr>
      <w:tr w:rsidR="00A87157" w:rsidRPr="000D2B2E" w14:paraId="5325903B" w14:textId="77777777" w:rsidTr="005430F1">
        <w:tc>
          <w:tcPr>
            <w:tcW w:w="504" w:type="dxa"/>
            <w:tcMar>
              <w:top w:w="28" w:type="dxa"/>
              <w:left w:w="108" w:type="dxa"/>
              <w:bottom w:w="28" w:type="dxa"/>
              <w:right w:w="108" w:type="dxa"/>
            </w:tcMar>
          </w:tcPr>
          <w:p w14:paraId="05752ED5" w14:textId="77777777" w:rsidR="00A87157" w:rsidRPr="00B00C40" w:rsidRDefault="00A87157" w:rsidP="00A87157">
            <w:pPr>
              <w:jc w:val="center"/>
              <w:rPr>
                <w:sz w:val="20"/>
                <w:szCs w:val="20"/>
              </w:rPr>
            </w:pPr>
            <w:r w:rsidRPr="00B00C40">
              <w:rPr>
                <w:sz w:val="20"/>
                <w:szCs w:val="20"/>
              </w:rPr>
              <w:t>5</w:t>
            </w:r>
          </w:p>
        </w:tc>
        <w:tc>
          <w:tcPr>
            <w:tcW w:w="7297" w:type="dxa"/>
            <w:tcMar>
              <w:top w:w="28" w:type="dxa"/>
              <w:left w:w="108" w:type="dxa"/>
              <w:bottom w:w="28" w:type="dxa"/>
              <w:right w:w="108" w:type="dxa"/>
            </w:tcMar>
          </w:tcPr>
          <w:p w14:paraId="7B925E38" w14:textId="77777777" w:rsidR="00A87157" w:rsidRPr="00B00C40" w:rsidRDefault="00A87157" w:rsidP="00A87157">
            <w:pPr>
              <w:rPr>
                <w:sz w:val="20"/>
                <w:szCs w:val="20"/>
              </w:rPr>
            </w:pPr>
            <w:r w:rsidRPr="00B00C40">
              <w:rPr>
                <w:sz w:val="20"/>
                <w:szCs w:val="20"/>
              </w:rPr>
              <w:t>Odesílání (i automatizované) e-mail/SMS/tisk informačních zpráv různého typu (především oznámení o blížícím se konci výpůjční lhůty, hromadné e-maily).</w:t>
            </w:r>
          </w:p>
        </w:tc>
        <w:tc>
          <w:tcPr>
            <w:tcW w:w="1970" w:type="dxa"/>
          </w:tcPr>
          <w:p w14:paraId="39357711" w14:textId="60076DFA" w:rsidR="00A87157" w:rsidRPr="00C823B9" w:rsidRDefault="00A87157" w:rsidP="00A87157">
            <w:pPr>
              <w:jc w:val="center"/>
              <w:rPr>
                <w:color w:val="FF0000"/>
                <w:sz w:val="20"/>
                <w:szCs w:val="20"/>
              </w:rPr>
            </w:pPr>
            <w:r w:rsidRPr="00165821">
              <w:rPr>
                <w:rFonts w:cs="Arial"/>
                <w:szCs w:val="20"/>
              </w:rPr>
              <w:t>ANO</w:t>
            </w:r>
          </w:p>
        </w:tc>
      </w:tr>
      <w:tr w:rsidR="00A87157" w:rsidRPr="000D2B2E" w14:paraId="5B98EC4F" w14:textId="77777777" w:rsidTr="005430F1">
        <w:tc>
          <w:tcPr>
            <w:tcW w:w="504" w:type="dxa"/>
            <w:tcMar>
              <w:top w:w="28" w:type="dxa"/>
              <w:left w:w="108" w:type="dxa"/>
              <w:bottom w:w="28" w:type="dxa"/>
              <w:right w:w="108" w:type="dxa"/>
            </w:tcMar>
          </w:tcPr>
          <w:p w14:paraId="631B0518" w14:textId="77777777" w:rsidR="00A87157" w:rsidRPr="00B00C40" w:rsidRDefault="00A87157" w:rsidP="00A87157">
            <w:pPr>
              <w:jc w:val="center"/>
              <w:rPr>
                <w:sz w:val="20"/>
                <w:szCs w:val="20"/>
              </w:rPr>
            </w:pPr>
            <w:r w:rsidRPr="00B00C40">
              <w:rPr>
                <w:sz w:val="20"/>
                <w:szCs w:val="20"/>
              </w:rPr>
              <w:t>6</w:t>
            </w:r>
          </w:p>
        </w:tc>
        <w:tc>
          <w:tcPr>
            <w:tcW w:w="7297" w:type="dxa"/>
            <w:tcMar>
              <w:top w:w="28" w:type="dxa"/>
              <w:left w:w="108" w:type="dxa"/>
              <w:bottom w:w="28" w:type="dxa"/>
              <w:right w:w="108" w:type="dxa"/>
            </w:tcMar>
          </w:tcPr>
          <w:p w14:paraId="1E9F4582" w14:textId="77777777" w:rsidR="00A87157" w:rsidRPr="00B00C40" w:rsidRDefault="00A87157" w:rsidP="00A87157">
            <w:pPr>
              <w:rPr>
                <w:sz w:val="20"/>
                <w:szCs w:val="20"/>
              </w:rPr>
            </w:pPr>
            <w:r w:rsidRPr="00B00C40">
              <w:rPr>
                <w:sz w:val="20"/>
                <w:szCs w:val="20"/>
              </w:rPr>
              <w:t>Kopie e-mailů a sms na služební e-mail knihovny.</w:t>
            </w:r>
          </w:p>
        </w:tc>
        <w:tc>
          <w:tcPr>
            <w:tcW w:w="1970" w:type="dxa"/>
          </w:tcPr>
          <w:p w14:paraId="5F3A5342" w14:textId="1812F2CE" w:rsidR="00A87157" w:rsidRPr="00C823B9" w:rsidRDefault="00A87157" w:rsidP="00A87157">
            <w:pPr>
              <w:jc w:val="center"/>
              <w:rPr>
                <w:color w:val="FF0000"/>
                <w:sz w:val="20"/>
                <w:szCs w:val="20"/>
              </w:rPr>
            </w:pPr>
            <w:r w:rsidRPr="00165821">
              <w:rPr>
                <w:rFonts w:cs="Arial"/>
                <w:szCs w:val="20"/>
              </w:rPr>
              <w:t>ANO</w:t>
            </w:r>
          </w:p>
        </w:tc>
      </w:tr>
      <w:tr w:rsidR="00A87157" w:rsidRPr="000D2B2E" w14:paraId="1DAB553B" w14:textId="77777777" w:rsidTr="005430F1">
        <w:tc>
          <w:tcPr>
            <w:tcW w:w="504" w:type="dxa"/>
            <w:tcMar>
              <w:top w:w="28" w:type="dxa"/>
              <w:left w:w="108" w:type="dxa"/>
              <w:bottom w:w="28" w:type="dxa"/>
              <w:right w:w="108" w:type="dxa"/>
            </w:tcMar>
          </w:tcPr>
          <w:p w14:paraId="14AE6AAB" w14:textId="77777777" w:rsidR="00A87157" w:rsidRPr="00B00C40" w:rsidRDefault="00A87157" w:rsidP="00A87157">
            <w:pPr>
              <w:jc w:val="center"/>
              <w:rPr>
                <w:sz w:val="20"/>
                <w:szCs w:val="20"/>
              </w:rPr>
            </w:pPr>
            <w:r w:rsidRPr="00B00C40">
              <w:rPr>
                <w:sz w:val="20"/>
                <w:szCs w:val="20"/>
              </w:rPr>
              <w:t>7</w:t>
            </w:r>
          </w:p>
        </w:tc>
        <w:tc>
          <w:tcPr>
            <w:tcW w:w="7297" w:type="dxa"/>
            <w:tcMar>
              <w:top w:w="28" w:type="dxa"/>
              <w:left w:w="108" w:type="dxa"/>
              <w:bottom w:w="28" w:type="dxa"/>
              <w:right w:w="108" w:type="dxa"/>
            </w:tcMar>
          </w:tcPr>
          <w:p w14:paraId="023EDF0B" w14:textId="77777777" w:rsidR="00A87157" w:rsidRPr="00B00C40" w:rsidRDefault="00A87157" w:rsidP="00A87157">
            <w:pPr>
              <w:rPr>
                <w:sz w:val="20"/>
                <w:szCs w:val="20"/>
              </w:rPr>
            </w:pPr>
            <w:r w:rsidRPr="00B00C40">
              <w:rPr>
                <w:sz w:val="20"/>
                <w:szCs w:val="20"/>
              </w:rPr>
              <w:t>Možnost přímého tisku na pokladní tiskárny.</w:t>
            </w:r>
          </w:p>
        </w:tc>
        <w:tc>
          <w:tcPr>
            <w:tcW w:w="1970" w:type="dxa"/>
          </w:tcPr>
          <w:p w14:paraId="40FF4FF6" w14:textId="29F97A4A" w:rsidR="00A87157" w:rsidRPr="00C823B9" w:rsidRDefault="00A87157" w:rsidP="00A87157">
            <w:pPr>
              <w:jc w:val="center"/>
              <w:rPr>
                <w:color w:val="FF0000"/>
                <w:sz w:val="20"/>
                <w:szCs w:val="20"/>
              </w:rPr>
            </w:pPr>
            <w:r w:rsidRPr="00165821">
              <w:rPr>
                <w:rFonts w:cs="Arial"/>
                <w:szCs w:val="20"/>
              </w:rPr>
              <w:t>ANO</w:t>
            </w:r>
          </w:p>
        </w:tc>
      </w:tr>
      <w:tr w:rsidR="00A87157" w:rsidRPr="000D2B2E" w14:paraId="5EB9F5E5" w14:textId="77777777" w:rsidTr="005430F1">
        <w:tc>
          <w:tcPr>
            <w:tcW w:w="504" w:type="dxa"/>
            <w:tcMar>
              <w:top w:w="28" w:type="dxa"/>
              <w:left w:w="108" w:type="dxa"/>
              <w:bottom w:w="28" w:type="dxa"/>
              <w:right w:w="108" w:type="dxa"/>
            </w:tcMar>
          </w:tcPr>
          <w:p w14:paraId="50F18024" w14:textId="77777777" w:rsidR="00A87157" w:rsidRPr="00B00C40" w:rsidRDefault="00A87157" w:rsidP="00A87157">
            <w:pPr>
              <w:jc w:val="center"/>
              <w:rPr>
                <w:sz w:val="20"/>
                <w:szCs w:val="20"/>
              </w:rPr>
            </w:pPr>
            <w:r w:rsidRPr="00B00C40">
              <w:rPr>
                <w:sz w:val="20"/>
                <w:szCs w:val="20"/>
              </w:rPr>
              <w:t>8</w:t>
            </w:r>
          </w:p>
        </w:tc>
        <w:tc>
          <w:tcPr>
            <w:tcW w:w="7297" w:type="dxa"/>
            <w:tcMar>
              <w:top w:w="28" w:type="dxa"/>
              <w:left w:w="108" w:type="dxa"/>
              <w:bottom w:w="28" w:type="dxa"/>
              <w:right w:w="108" w:type="dxa"/>
            </w:tcMar>
          </w:tcPr>
          <w:p w14:paraId="5BCDB866" w14:textId="77777777" w:rsidR="00A87157" w:rsidRPr="00B00C40" w:rsidRDefault="00A87157" w:rsidP="00A87157">
            <w:pPr>
              <w:rPr>
                <w:sz w:val="20"/>
                <w:szCs w:val="20"/>
              </w:rPr>
            </w:pPr>
            <w:r w:rsidRPr="00B00C40">
              <w:rPr>
                <w:sz w:val="20"/>
                <w:szCs w:val="20"/>
              </w:rPr>
              <w:t>Evidence upomínek a plateb čtenářů, plně konfigurovatelné výpočty všech poplatků.</w:t>
            </w:r>
          </w:p>
        </w:tc>
        <w:tc>
          <w:tcPr>
            <w:tcW w:w="1970" w:type="dxa"/>
          </w:tcPr>
          <w:p w14:paraId="7E27FA4A" w14:textId="62D53E39" w:rsidR="00A87157" w:rsidRPr="00C823B9" w:rsidRDefault="00A87157" w:rsidP="00A87157">
            <w:pPr>
              <w:jc w:val="center"/>
              <w:rPr>
                <w:color w:val="FF0000"/>
                <w:sz w:val="20"/>
                <w:szCs w:val="20"/>
              </w:rPr>
            </w:pPr>
            <w:r w:rsidRPr="00165821">
              <w:rPr>
                <w:rFonts w:cs="Arial"/>
                <w:szCs w:val="20"/>
              </w:rPr>
              <w:t>ANO</w:t>
            </w:r>
          </w:p>
        </w:tc>
      </w:tr>
      <w:tr w:rsidR="00A87157" w:rsidRPr="000D2B2E" w14:paraId="74ABF03C" w14:textId="77777777" w:rsidTr="005430F1">
        <w:tc>
          <w:tcPr>
            <w:tcW w:w="504" w:type="dxa"/>
            <w:tcMar>
              <w:top w:w="28" w:type="dxa"/>
              <w:left w:w="108" w:type="dxa"/>
              <w:bottom w:w="28" w:type="dxa"/>
              <w:right w:w="108" w:type="dxa"/>
            </w:tcMar>
          </w:tcPr>
          <w:p w14:paraId="1F1B4CB4" w14:textId="77777777" w:rsidR="00A87157" w:rsidRPr="006F5810" w:rsidRDefault="00A87157" w:rsidP="00A87157">
            <w:pPr>
              <w:jc w:val="center"/>
              <w:rPr>
                <w:sz w:val="20"/>
                <w:szCs w:val="20"/>
              </w:rPr>
            </w:pPr>
            <w:r w:rsidRPr="006F5810">
              <w:rPr>
                <w:sz w:val="20"/>
                <w:szCs w:val="20"/>
              </w:rPr>
              <w:t>9</w:t>
            </w:r>
          </w:p>
        </w:tc>
        <w:tc>
          <w:tcPr>
            <w:tcW w:w="7297" w:type="dxa"/>
            <w:tcMar>
              <w:top w:w="28" w:type="dxa"/>
              <w:left w:w="108" w:type="dxa"/>
              <w:bottom w:w="28" w:type="dxa"/>
              <w:right w:w="108" w:type="dxa"/>
            </w:tcMar>
          </w:tcPr>
          <w:p w14:paraId="755A4830" w14:textId="77777777" w:rsidR="00A87157" w:rsidRPr="006F5810" w:rsidRDefault="00A87157" w:rsidP="00A87157">
            <w:pPr>
              <w:rPr>
                <w:sz w:val="20"/>
                <w:szCs w:val="20"/>
              </w:rPr>
            </w:pPr>
            <w:r w:rsidRPr="006F5810">
              <w:rPr>
                <w:sz w:val="20"/>
                <w:szCs w:val="20"/>
              </w:rPr>
              <w:t>Prostřednictvím OPAC umožňuje objednávky a rezervace.</w:t>
            </w:r>
          </w:p>
        </w:tc>
        <w:tc>
          <w:tcPr>
            <w:tcW w:w="1970" w:type="dxa"/>
          </w:tcPr>
          <w:p w14:paraId="23905F7C" w14:textId="29C10CA4" w:rsidR="00A87157" w:rsidRPr="00C823B9" w:rsidRDefault="00A87157" w:rsidP="00A87157">
            <w:pPr>
              <w:jc w:val="center"/>
              <w:rPr>
                <w:color w:val="FF0000"/>
                <w:sz w:val="20"/>
                <w:szCs w:val="20"/>
              </w:rPr>
            </w:pPr>
            <w:r w:rsidRPr="00165821">
              <w:rPr>
                <w:rFonts w:cs="Arial"/>
                <w:szCs w:val="20"/>
              </w:rPr>
              <w:t>ANO</w:t>
            </w:r>
          </w:p>
        </w:tc>
      </w:tr>
      <w:tr w:rsidR="00A87157" w:rsidRPr="000D2B2E" w14:paraId="7314B2E8" w14:textId="77777777" w:rsidTr="005430F1">
        <w:tc>
          <w:tcPr>
            <w:tcW w:w="504" w:type="dxa"/>
            <w:tcMar>
              <w:top w:w="28" w:type="dxa"/>
              <w:left w:w="108" w:type="dxa"/>
              <w:bottom w:w="28" w:type="dxa"/>
              <w:right w:w="108" w:type="dxa"/>
            </w:tcMar>
          </w:tcPr>
          <w:p w14:paraId="032C25FC" w14:textId="77777777" w:rsidR="00A87157" w:rsidRPr="006F5810" w:rsidRDefault="00A87157" w:rsidP="00A87157">
            <w:pPr>
              <w:jc w:val="center"/>
              <w:rPr>
                <w:sz w:val="20"/>
                <w:szCs w:val="20"/>
              </w:rPr>
            </w:pPr>
            <w:r w:rsidRPr="006F5810">
              <w:rPr>
                <w:sz w:val="20"/>
                <w:szCs w:val="20"/>
              </w:rPr>
              <w:t>10</w:t>
            </w:r>
          </w:p>
        </w:tc>
        <w:tc>
          <w:tcPr>
            <w:tcW w:w="7297" w:type="dxa"/>
            <w:tcMar>
              <w:top w:w="28" w:type="dxa"/>
              <w:left w:w="108" w:type="dxa"/>
              <w:bottom w:w="28" w:type="dxa"/>
              <w:right w:w="108" w:type="dxa"/>
            </w:tcMar>
          </w:tcPr>
          <w:p w14:paraId="4FB9F582" w14:textId="77777777" w:rsidR="00A87157" w:rsidRPr="006F5810" w:rsidRDefault="00A87157" w:rsidP="00A87157">
            <w:pPr>
              <w:rPr>
                <w:sz w:val="20"/>
                <w:szCs w:val="20"/>
              </w:rPr>
            </w:pPr>
            <w:r w:rsidRPr="006F5810">
              <w:rPr>
                <w:sz w:val="20"/>
                <w:szCs w:val="20"/>
              </w:rPr>
              <w:t>Podpora aktivní i pasivní MVS, sledování požadavků na MVS z jiné knihovny.</w:t>
            </w:r>
          </w:p>
        </w:tc>
        <w:tc>
          <w:tcPr>
            <w:tcW w:w="1970" w:type="dxa"/>
          </w:tcPr>
          <w:p w14:paraId="2C0C6894" w14:textId="6E0EB3AF" w:rsidR="00A87157" w:rsidRPr="00C823B9" w:rsidRDefault="00A87157" w:rsidP="00A87157">
            <w:pPr>
              <w:jc w:val="center"/>
              <w:rPr>
                <w:rStyle w:val="Vyplnnpole1"/>
                <w:color w:val="FF0000"/>
                <w:sz w:val="20"/>
                <w:szCs w:val="20"/>
              </w:rPr>
            </w:pPr>
            <w:r w:rsidRPr="00165821">
              <w:rPr>
                <w:rFonts w:cs="Arial"/>
                <w:szCs w:val="20"/>
              </w:rPr>
              <w:t>ANO</w:t>
            </w:r>
          </w:p>
        </w:tc>
      </w:tr>
      <w:tr w:rsidR="00A87157" w:rsidRPr="000D2B2E" w14:paraId="40603CC1" w14:textId="77777777" w:rsidTr="005430F1">
        <w:tc>
          <w:tcPr>
            <w:tcW w:w="504" w:type="dxa"/>
            <w:tcMar>
              <w:top w:w="28" w:type="dxa"/>
              <w:left w:w="108" w:type="dxa"/>
              <w:bottom w:w="28" w:type="dxa"/>
              <w:right w:w="108" w:type="dxa"/>
            </w:tcMar>
          </w:tcPr>
          <w:p w14:paraId="7C205082" w14:textId="77777777" w:rsidR="00A87157" w:rsidRPr="006F5810" w:rsidRDefault="00A87157" w:rsidP="00A87157">
            <w:pPr>
              <w:jc w:val="center"/>
              <w:rPr>
                <w:sz w:val="20"/>
                <w:szCs w:val="20"/>
              </w:rPr>
            </w:pPr>
            <w:r w:rsidRPr="006F5810">
              <w:rPr>
                <w:sz w:val="20"/>
                <w:szCs w:val="20"/>
              </w:rPr>
              <w:t>11</w:t>
            </w:r>
          </w:p>
        </w:tc>
        <w:tc>
          <w:tcPr>
            <w:tcW w:w="7297" w:type="dxa"/>
            <w:tcMar>
              <w:top w:w="28" w:type="dxa"/>
              <w:left w:w="108" w:type="dxa"/>
              <w:bottom w:w="28" w:type="dxa"/>
              <w:right w:w="108" w:type="dxa"/>
            </w:tcMar>
          </w:tcPr>
          <w:p w14:paraId="7EBD9085" w14:textId="77777777" w:rsidR="00A87157" w:rsidRPr="006F5810" w:rsidRDefault="00A87157" w:rsidP="00A87157">
            <w:pPr>
              <w:rPr>
                <w:sz w:val="20"/>
                <w:szCs w:val="20"/>
              </w:rPr>
            </w:pPr>
            <w:r w:rsidRPr="006F5810">
              <w:rPr>
                <w:sz w:val="20"/>
                <w:szCs w:val="20"/>
              </w:rPr>
              <w:t>Podpora čárových kódů a QR kódů (průkazy čtenářů a dokumenty).</w:t>
            </w:r>
          </w:p>
        </w:tc>
        <w:tc>
          <w:tcPr>
            <w:tcW w:w="1970" w:type="dxa"/>
          </w:tcPr>
          <w:p w14:paraId="495E43EA" w14:textId="4510450C" w:rsidR="00A87157" w:rsidRPr="00C823B9" w:rsidRDefault="00A87157" w:rsidP="00A87157">
            <w:pPr>
              <w:jc w:val="center"/>
              <w:rPr>
                <w:rStyle w:val="Vyplnnpole1"/>
                <w:color w:val="FF0000"/>
                <w:sz w:val="20"/>
                <w:szCs w:val="20"/>
              </w:rPr>
            </w:pPr>
            <w:r w:rsidRPr="00165821">
              <w:rPr>
                <w:rFonts w:cs="Arial"/>
                <w:szCs w:val="20"/>
              </w:rPr>
              <w:t>ANO</w:t>
            </w:r>
          </w:p>
        </w:tc>
      </w:tr>
      <w:tr w:rsidR="00A87157" w:rsidRPr="000D2B2E" w14:paraId="264F2AC5" w14:textId="77777777" w:rsidTr="005430F1">
        <w:tc>
          <w:tcPr>
            <w:tcW w:w="504" w:type="dxa"/>
            <w:tcMar>
              <w:top w:w="28" w:type="dxa"/>
              <w:left w:w="108" w:type="dxa"/>
              <w:bottom w:w="28" w:type="dxa"/>
              <w:right w:w="108" w:type="dxa"/>
            </w:tcMar>
          </w:tcPr>
          <w:p w14:paraId="47077C4C" w14:textId="77777777" w:rsidR="00A87157" w:rsidRPr="006F5810" w:rsidRDefault="00A87157" w:rsidP="00A87157">
            <w:pPr>
              <w:jc w:val="center"/>
              <w:rPr>
                <w:sz w:val="20"/>
                <w:szCs w:val="20"/>
              </w:rPr>
            </w:pPr>
            <w:r w:rsidRPr="006F5810">
              <w:rPr>
                <w:sz w:val="20"/>
                <w:szCs w:val="20"/>
              </w:rPr>
              <w:t>12</w:t>
            </w:r>
          </w:p>
        </w:tc>
        <w:tc>
          <w:tcPr>
            <w:tcW w:w="7297" w:type="dxa"/>
            <w:tcMar>
              <w:top w:w="28" w:type="dxa"/>
              <w:left w:w="108" w:type="dxa"/>
              <w:bottom w:w="28" w:type="dxa"/>
              <w:right w:w="108" w:type="dxa"/>
            </w:tcMar>
          </w:tcPr>
          <w:p w14:paraId="053854B1" w14:textId="77777777" w:rsidR="00A87157" w:rsidRPr="006F5810" w:rsidRDefault="00A87157" w:rsidP="00A87157">
            <w:pPr>
              <w:rPr>
                <w:sz w:val="20"/>
                <w:szCs w:val="20"/>
              </w:rPr>
            </w:pPr>
            <w:r w:rsidRPr="006F5810">
              <w:rPr>
                <w:sz w:val="20"/>
                <w:szCs w:val="20"/>
              </w:rPr>
              <w:t>Možnost vytváření návrhů odpisů při ztrátě vypůjčených dokumentů.</w:t>
            </w:r>
          </w:p>
        </w:tc>
        <w:tc>
          <w:tcPr>
            <w:tcW w:w="1970" w:type="dxa"/>
          </w:tcPr>
          <w:p w14:paraId="5D15BF0D" w14:textId="1C35BC99" w:rsidR="00A87157" w:rsidRPr="00C823B9" w:rsidRDefault="00A87157" w:rsidP="00A87157">
            <w:pPr>
              <w:jc w:val="center"/>
              <w:rPr>
                <w:rStyle w:val="Vyplnnpole1"/>
                <w:color w:val="FF0000"/>
                <w:sz w:val="20"/>
                <w:szCs w:val="20"/>
              </w:rPr>
            </w:pPr>
            <w:r w:rsidRPr="00165821">
              <w:rPr>
                <w:rFonts w:cs="Arial"/>
                <w:szCs w:val="20"/>
              </w:rPr>
              <w:t>ANO</w:t>
            </w:r>
          </w:p>
        </w:tc>
      </w:tr>
      <w:tr w:rsidR="00A87157" w:rsidRPr="000D2B2E" w14:paraId="45E8034E" w14:textId="77777777" w:rsidTr="005430F1">
        <w:tc>
          <w:tcPr>
            <w:tcW w:w="504" w:type="dxa"/>
            <w:tcMar>
              <w:top w:w="28" w:type="dxa"/>
              <w:left w:w="108" w:type="dxa"/>
              <w:bottom w:w="28" w:type="dxa"/>
              <w:right w:w="108" w:type="dxa"/>
            </w:tcMar>
          </w:tcPr>
          <w:p w14:paraId="46288143" w14:textId="77777777" w:rsidR="00A87157" w:rsidRPr="006F5810" w:rsidRDefault="00A87157" w:rsidP="00A87157">
            <w:pPr>
              <w:jc w:val="center"/>
              <w:rPr>
                <w:sz w:val="20"/>
                <w:szCs w:val="20"/>
              </w:rPr>
            </w:pPr>
            <w:r w:rsidRPr="006F5810">
              <w:rPr>
                <w:sz w:val="20"/>
                <w:szCs w:val="20"/>
              </w:rPr>
              <w:t>13</w:t>
            </w:r>
          </w:p>
        </w:tc>
        <w:tc>
          <w:tcPr>
            <w:tcW w:w="7297" w:type="dxa"/>
            <w:tcMar>
              <w:top w:w="28" w:type="dxa"/>
              <w:left w:w="108" w:type="dxa"/>
              <w:bottom w:w="28" w:type="dxa"/>
              <w:right w:w="108" w:type="dxa"/>
            </w:tcMar>
          </w:tcPr>
          <w:p w14:paraId="1AF3BBF0" w14:textId="77777777" w:rsidR="00A87157" w:rsidRPr="006F5810" w:rsidRDefault="00A87157" w:rsidP="00A87157">
            <w:pPr>
              <w:rPr>
                <w:sz w:val="20"/>
                <w:szCs w:val="20"/>
              </w:rPr>
            </w:pPr>
            <w:r w:rsidRPr="006F5810">
              <w:rPr>
                <w:sz w:val="20"/>
                <w:szCs w:val="20"/>
              </w:rPr>
              <w:t>Vložení vlastních dokumentů do systému (smlouva o absenční výpůjčce didaktické a deskové hry, smlouva o absenční výpůjčce čtečky elektronických knih) a jejich generování k tisku.</w:t>
            </w:r>
          </w:p>
        </w:tc>
        <w:tc>
          <w:tcPr>
            <w:tcW w:w="1970" w:type="dxa"/>
          </w:tcPr>
          <w:p w14:paraId="54E73BA5" w14:textId="5490E7E3" w:rsidR="00A87157" w:rsidRPr="00C823B9" w:rsidRDefault="00A87157" w:rsidP="00A87157">
            <w:pPr>
              <w:jc w:val="center"/>
              <w:rPr>
                <w:rStyle w:val="Vyplnnpole1"/>
                <w:color w:val="FF0000"/>
                <w:sz w:val="20"/>
                <w:szCs w:val="20"/>
              </w:rPr>
            </w:pPr>
            <w:r w:rsidRPr="00165821">
              <w:rPr>
                <w:rFonts w:cs="Arial"/>
                <w:szCs w:val="20"/>
              </w:rPr>
              <w:t>ANO</w:t>
            </w:r>
          </w:p>
        </w:tc>
      </w:tr>
      <w:tr w:rsidR="00A87157" w:rsidRPr="000D2B2E" w14:paraId="3742EF91" w14:textId="77777777" w:rsidTr="005430F1">
        <w:tc>
          <w:tcPr>
            <w:tcW w:w="504" w:type="dxa"/>
            <w:tcMar>
              <w:top w:w="28" w:type="dxa"/>
              <w:left w:w="108" w:type="dxa"/>
              <w:bottom w:w="28" w:type="dxa"/>
              <w:right w:w="108" w:type="dxa"/>
            </w:tcMar>
          </w:tcPr>
          <w:p w14:paraId="70D3A36C" w14:textId="77777777" w:rsidR="00A87157" w:rsidRPr="006F5810" w:rsidRDefault="00A87157" w:rsidP="00A87157">
            <w:pPr>
              <w:jc w:val="center"/>
              <w:rPr>
                <w:sz w:val="20"/>
                <w:szCs w:val="20"/>
              </w:rPr>
            </w:pPr>
            <w:r w:rsidRPr="006F5810">
              <w:rPr>
                <w:sz w:val="20"/>
                <w:szCs w:val="20"/>
              </w:rPr>
              <w:t>14</w:t>
            </w:r>
          </w:p>
        </w:tc>
        <w:tc>
          <w:tcPr>
            <w:tcW w:w="7297" w:type="dxa"/>
            <w:tcMar>
              <w:top w:w="28" w:type="dxa"/>
              <w:left w:w="108" w:type="dxa"/>
              <w:bottom w:w="28" w:type="dxa"/>
              <w:right w:w="108" w:type="dxa"/>
            </w:tcMar>
          </w:tcPr>
          <w:p w14:paraId="02314925" w14:textId="77777777" w:rsidR="00A87157" w:rsidRPr="006F5810" w:rsidRDefault="00A87157" w:rsidP="00A87157">
            <w:pPr>
              <w:rPr>
                <w:sz w:val="20"/>
                <w:szCs w:val="20"/>
              </w:rPr>
            </w:pPr>
            <w:r w:rsidRPr="006F5810">
              <w:rPr>
                <w:sz w:val="20"/>
                <w:szCs w:val="20"/>
              </w:rPr>
              <w:t>Vyhledávání v historii výpůjček a možnost upozornění o vypůjčení daného titulu v minulosti v kartě čtenáře.</w:t>
            </w:r>
          </w:p>
        </w:tc>
        <w:tc>
          <w:tcPr>
            <w:tcW w:w="1970" w:type="dxa"/>
          </w:tcPr>
          <w:p w14:paraId="37CFBAED" w14:textId="561CD30B" w:rsidR="00A87157" w:rsidRPr="00C823B9" w:rsidRDefault="00A87157" w:rsidP="00A87157">
            <w:pPr>
              <w:jc w:val="center"/>
              <w:rPr>
                <w:rStyle w:val="Vyplnnpole1"/>
                <w:color w:val="FF0000"/>
                <w:sz w:val="20"/>
                <w:szCs w:val="20"/>
              </w:rPr>
            </w:pPr>
            <w:r w:rsidRPr="00165821">
              <w:rPr>
                <w:rFonts w:cs="Arial"/>
                <w:szCs w:val="20"/>
              </w:rPr>
              <w:t>ANO</w:t>
            </w:r>
          </w:p>
        </w:tc>
      </w:tr>
      <w:tr w:rsidR="00A87157" w:rsidRPr="000D2B2E" w14:paraId="75E3BB09" w14:textId="77777777" w:rsidTr="005430F1">
        <w:tc>
          <w:tcPr>
            <w:tcW w:w="504" w:type="dxa"/>
            <w:tcMar>
              <w:top w:w="28" w:type="dxa"/>
              <w:left w:w="108" w:type="dxa"/>
              <w:bottom w:w="28" w:type="dxa"/>
              <w:right w:w="108" w:type="dxa"/>
            </w:tcMar>
          </w:tcPr>
          <w:p w14:paraId="1DED5383" w14:textId="77777777" w:rsidR="00A87157" w:rsidRPr="006F5810" w:rsidRDefault="00A87157" w:rsidP="00A87157">
            <w:pPr>
              <w:jc w:val="center"/>
              <w:rPr>
                <w:sz w:val="20"/>
                <w:szCs w:val="20"/>
              </w:rPr>
            </w:pPr>
            <w:r w:rsidRPr="006F5810">
              <w:rPr>
                <w:sz w:val="20"/>
                <w:szCs w:val="20"/>
              </w:rPr>
              <w:t>15</w:t>
            </w:r>
          </w:p>
        </w:tc>
        <w:tc>
          <w:tcPr>
            <w:tcW w:w="7297" w:type="dxa"/>
            <w:tcMar>
              <w:top w:w="28" w:type="dxa"/>
              <w:left w:w="108" w:type="dxa"/>
              <w:bottom w:w="28" w:type="dxa"/>
              <w:right w:w="108" w:type="dxa"/>
            </w:tcMar>
          </w:tcPr>
          <w:p w14:paraId="34A98728" w14:textId="77777777" w:rsidR="00A87157" w:rsidRPr="006F5810" w:rsidRDefault="00A87157" w:rsidP="00A87157">
            <w:pPr>
              <w:rPr>
                <w:sz w:val="20"/>
                <w:szCs w:val="20"/>
              </w:rPr>
            </w:pPr>
            <w:r w:rsidRPr="006F5810">
              <w:rPr>
                <w:sz w:val="20"/>
                <w:szCs w:val="20"/>
              </w:rPr>
              <w:t>Generování statistiky KULT.</w:t>
            </w:r>
          </w:p>
        </w:tc>
        <w:tc>
          <w:tcPr>
            <w:tcW w:w="1970" w:type="dxa"/>
          </w:tcPr>
          <w:p w14:paraId="66B2D6B5" w14:textId="2AD93632" w:rsidR="00A87157" w:rsidRPr="00C823B9" w:rsidRDefault="00A87157" w:rsidP="00A87157">
            <w:pPr>
              <w:jc w:val="center"/>
              <w:rPr>
                <w:rStyle w:val="Vyplnnpole1"/>
                <w:color w:val="FF0000"/>
                <w:sz w:val="20"/>
                <w:szCs w:val="20"/>
              </w:rPr>
            </w:pPr>
            <w:r w:rsidRPr="00165821">
              <w:rPr>
                <w:rFonts w:cs="Arial"/>
                <w:szCs w:val="20"/>
              </w:rPr>
              <w:t>ANO</w:t>
            </w:r>
          </w:p>
        </w:tc>
      </w:tr>
      <w:tr w:rsidR="00A87157" w:rsidRPr="000D2B2E" w14:paraId="2E020CC4" w14:textId="77777777" w:rsidTr="005430F1">
        <w:tc>
          <w:tcPr>
            <w:tcW w:w="504" w:type="dxa"/>
            <w:tcMar>
              <w:top w:w="28" w:type="dxa"/>
              <w:left w:w="108" w:type="dxa"/>
              <w:bottom w:w="28" w:type="dxa"/>
              <w:right w:w="108" w:type="dxa"/>
            </w:tcMar>
          </w:tcPr>
          <w:p w14:paraId="3C8B4DF1" w14:textId="77777777" w:rsidR="00A87157" w:rsidRPr="006F5810" w:rsidRDefault="00A87157" w:rsidP="00A87157">
            <w:pPr>
              <w:jc w:val="center"/>
              <w:rPr>
                <w:sz w:val="20"/>
                <w:szCs w:val="20"/>
              </w:rPr>
            </w:pPr>
            <w:r w:rsidRPr="006F5810">
              <w:rPr>
                <w:sz w:val="20"/>
                <w:szCs w:val="20"/>
              </w:rPr>
              <w:t>16</w:t>
            </w:r>
          </w:p>
        </w:tc>
        <w:tc>
          <w:tcPr>
            <w:tcW w:w="7297" w:type="dxa"/>
            <w:tcMar>
              <w:top w:w="28" w:type="dxa"/>
              <w:left w:w="108" w:type="dxa"/>
              <w:bottom w:w="28" w:type="dxa"/>
              <w:right w:w="108" w:type="dxa"/>
            </w:tcMar>
          </w:tcPr>
          <w:p w14:paraId="4739F230" w14:textId="77777777" w:rsidR="00A87157" w:rsidRPr="006F5810" w:rsidRDefault="00A87157" w:rsidP="00A87157">
            <w:pPr>
              <w:rPr>
                <w:sz w:val="20"/>
                <w:szCs w:val="20"/>
              </w:rPr>
            </w:pPr>
            <w:r w:rsidRPr="006F5810">
              <w:rPr>
                <w:sz w:val="20"/>
                <w:szCs w:val="20"/>
              </w:rPr>
              <w:t>Generování seznamu novinek dle zadaných parametrů.</w:t>
            </w:r>
          </w:p>
        </w:tc>
        <w:tc>
          <w:tcPr>
            <w:tcW w:w="1970" w:type="dxa"/>
          </w:tcPr>
          <w:p w14:paraId="150CFAE6" w14:textId="6A00F6E6" w:rsidR="00A87157" w:rsidRPr="00C823B9" w:rsidRDefault="00A87157" w:rsidP="00A87157">
            <w:pPr>
              <w:jc w:val="center"/>
              <w:rPr>
                <w:rStyle w:val="Vyplnnpole1"/>
                <w:color w:val="FF0000"/>
                <w:sz w:val="20"/>
                <w:szCs w:val="20"/>
              </w:rPr>
            </w:pPr>
            <w:r w:rsidRPr="00165821">
              <w:rPr>
                <w:rFonts w:cs="Arial"/>
                <w:szCs w:val="20"/>
              </w:rPr>
              <w:t>ANO</w:t>
            </w:r>
          </w:p>
        </w:tc>
      </w:tr>
      <w:tr w:rsidR="00A87157" w:rsidRPr="000D2B2E" w14:paraId="51B2C5B8" w14:textId="77777777" w:rsidTr="005430F1">
        <w:tc>
          <w:tcPr>
            <w:tcW w:w="504" w:type="dxa"/>
            <w:tcMar>
              <w:top w:w="28" w:type="dxa"/>
              <w:left w:w="108" w:type="dxa"/>
              <w:bottom w:w="28" w:type="dxa"/>
              <w:right w:w="108" w:type="dxa"/>
            </w:tcMar>
          </w:tcPr>
          <w:p w14:paraId="1FB0926C" w14:textId="77777777" w:rsidR="00A87157" w:rsidRPr="006F5810" w:rsidRDefault="00A87157" w:rsidP="00A87157">
            <w:pPr>
              <w:jc w:val="center"/>
              <w:rPr>
                <w:sz w:val="20"/>
                <w:szCs w:val="20"/>
              </w:rPr>
            </w:pPr>
            <w:r w:rsidRPr="006F5810">
              <w:rPr>
                <w:sz w:val="20"/>
                <w:szCs w:val="20"/>
              </w:rPr>
              <w:t>17</w:t>
            </w:r>
          </w:p>
        </w:tc>
        <w:tc>
          <w:tcPr>
            <w:tcW w:w="7297" w:type="dxa"/>
            <w:tcMar>
              <w:top w:w="28" w:type="dxa"/>
              <w:left w:w="108" w:type="dxa"/>
              <w:bottom w:w="28" w:type="dxa"/>
              <w:right w:w="108" w:type="dxa"/>
            </w:tcMar>
          </w:tcPr>
          <w:p w14:paraId="53EDFD32" w14:textId="77777777" w:rsidR="00A87157" w:rsidRPr="006F5810" w:rsidRDefault="00A87157" w:rsidP="00A87157">
            <w:pPr>
              <w:rPr>
                <w:sz w:val="20"/>
                <w:szCs w:val="20"/>
              </w:rPr>
            </w:pPr>
            <w:r w:rsidRPr="006F5810">
              <w:rPr>
                <w:sz w:val="20"/>
                <w:szCs w:val="20"/>
              </w:rPr>
              <w:t>Kontrola duplicit při registraci čtenářů.</w:t>
            </w:r>
          </w:p>
        </w:tc>
        <w:tc>
          <w:tcPr>
            <w:tcW w:w="1970" w:type="dxa"/>
          </w:tcPr>
          <w:p w14:paraId="6C173756" w14:textId="420CD47C" w:rsidR="00A87157" w:rsidRPr="00C823B9" w:rsidRDefault="00A87157" w:rsidP="00A87157">
            <w:pPr>
              <w:jc w:val="center"/>
              <w:rPr>
                <w:rStyle w:val="Vyplnnpole1"/>
                <w:color w:val="FF0000"/>
                <w:sz w:val="20"/>
                <w:szCs w:val="20"/>
              </w:rPr>
            </w:pPr>
            <w:r w:rsidRPr="00165821">
              <w:rPr>
                <w:rFonts w:cs="Arial"/>
                <w:szCs w:val="20"/>
              </w:rPr>
              <w:t>ANO</w:t>
            </w:r>
          </w:p>
        </w:tc>
      </w:tr>
      <w:tr w:rsidR="00A87157" w:rsidRPr="000D2B2E" w14:paraId="7A127833" w14:textId="77777777" w:rsidTr="005430F1">
        <w:tc>
          <w:tcPr>
            <w:tcW w:w="504" w:type="dxa"/>
            <w:tcMar>
              <w:top w:w="28" w:type="dxa"/>
              <w:left w:w="108" w:type="dxa"/>
              <w:bottom w:w="28" w:type="dxa"/>
              <w:right w:w="108" w:type="dxa"/>
            </w:tcMar>
          </w:tcPr>
          <w:p w14:paraId="5257F7D6" w14:textId="77777777" w:rsidR="00A87157" w:rsidRPr="006F5810" w:rsidRDefault="00A87157" w:rsidP="00A87157">
            <w:pPr>
              <w:jc w:val="center"/>
              <w:rPr>
                <w:sz w:val="20"/>
                <w:szCs w:val="20"/>
              </w:rPr>
            </w:pPr>
            <w:r w:rsidRPr="006F5810">
              <w:rPr>
                <w:sz w:val="20"/>
                <w:szCs w:val="20"/>
              </w:rPr>
              <w:t>18</w:t>
            </w:r>
          </w:p>
        </w:tc>
        <w:tc>
          <w:tcPr>
            <w:tcW w:w="7297" w:type="dxa"/>
            <w:tcMar>
              <w:top w:w="28" w:type="dxa"/>
              <w:left w:w="108" w:type="dxa"/>
              <w:bottom w:w="28" w:type="dxa"/>
              <w:right w:w="108" w:type="dxa"/>
            </w:tcMar>
          </w:tcPr>
          <w:p w14:paraId="13CBBE56" w14:textId="77777777" w:rsidR="00A87157" w:rsidRPr="006F5810" w:rsidRDefault="00A87157" w:rsidP="00A87157">
            <w:pPr>
              <w:rPr>
                <w:sz w:val="20"/>
                <w:szCs w:val="20"/>
              </w:rPr>
            </w:pPr>
            <w:r w:rsidRPr="006F5810">
              <w:rPr>
                <w:sz w:val="20"/>
                <w:szCs w:val="20"/>
              </w:rPr>
              <w:t>Evidence návštěvníků kulturních, vzdělávacích a ostatních akcí.</w:t>
            </w:r>
          </w:p>
        </w:tc>
        <w:tc>
          <w:tcPr>
            <w:tcW w:w="1970" w:type="dxa"/>
          </w:tcPr>
          <w:p w14:paraId="0A51AACF" w14:textId="0140675A" w:rsidR="00A87157" w:rsidRPr="00C823B9" w:rsidRDefault="00A87157" w:rsidP="00A87157">
            <w:pPr>
              <w:jc w:val="center"/>
              <w:rPr>
                <w:rStyle w:val="Vyplnnpole1"/>
                <w:color w:val="FF0000"/>
                <w:sz w:val="20"/>
                <w:szCs w:val="20"/>
              </w:rPr>
            </w:pPr>
            <w:r w:rsidRPr="00165821">
              <w:rPr>
                <w:rFonts w:cs="Arial"/>
                <w:szCs w:val="20"/>
              </w:rPr>
              <w:t>ANO</w:t>
            </w:r>
          </w:p>
        </w:tc>
      </w:tr>
      <w:tr w:rsidR="00A87157" w:rsidRPr="000D2B2E" w14:paraId="3070B7A7" w14:textId="77777777" w:rsidTr="005430F1">
        <w:tc>
          <w:tcPr>
            <w:tcW w:w="504" w:type="dxa"/>
            <w:tcMar>
              <w:top w:w="28" w:type="dxa"/>
              <w:left w:w="108" w:type="dxa"/>
              <w:bottom w:w="28" w:type="dxa"/>
              <w:right w:w="108" w:type="dxa"/>
            </w:tcMar>
          </w:tcPr>
          <w:p w14:paraId="319A34CA" w14:textId="77777777" w:rsidR="00A87157" w:rsidRPr="006F5810" w:rsidRDefault="00A87157" w:rsidP="00A87157">
            <w:pPr>
              <w:jc w:val="center"/>
              <w:rPr>
                <w:sz w:val="20"/>
                <w:szCs w:val="20"/>
              </w:rPr>
            </w:pPr>
            <w:r w:rsidRPr="006F5810">
              <w:rPr>
                <w:sz w:val="20"/>
                <w:szCs w:val="20"/>
              </w:rPr>
              <w:t>19</w:t>
            </w:r>
          </w:p>
        </w:tc>
        <w:tc>
          <w:tcPr>
            <w:tcW w:w="7297" w:type="dxa"/>
            <w:tcMar>
              <w:top w:w="28" w:type="dxa"/>
              <w:left w:w="108" w:type="dxa"/>
              <w:bottom w:w="28" w:type="dxa"/>
              <w:right w:w="108" w:type="dxa"/>
            </w:tcMar>
          </w:tcPr>
          <w:p w14:paraId="03E7F165" w14:textId="77777777" w:rsidR="00A87157" w:rsidRPr="006F5810" w:rsidRDefault="00A87157" w:rsidP="00A87157">
            <w:pPr>
              <w:rPr>
                <w:sz w:val="20"/>
                <w:szCs w:val="20"/>
              </w:rPr>
            </w:pPr>
            <w:r w:rsidRPr="006F5810">
              <w:rPr>
                <w:sz w:val="20"/>
                <w:szCs w:val="20"/>
              </w:rPr>
              <w:t>Hromadné akce – blokování přírůstků, návrhy na vyřazení.</w:t>
            </w:r>
          </w:p>
        </w:tc>
        <w:tc>
          <w:tcPr>
            <w:tcW w:w="1970" w:type="dxa"/>
          </w:tcPr>
          <w:p w14:paraId="74245228" w14:textId="1EC9940E" w:rsidR="00A87157" w:rsidRPr="00C823B9" w:rsidRDefault="00A87157" w:rsidP="00A87157">
            <w:pPr>
              <w:jc w:val="center"/>
              <w:rPr>
                <w:rStyle w:val="Vyplnnpole1"/>
                <w:color w:val="FF0000"/>
                <w:sz w:val="20"/>
                <w:szCs w:val="20"/>
              </w:rPr>
            </w:pPr>
            <w:r w:rsidRPr="00165821">
              <w:rPr>
                <w:rFonts w:cs="Arial"/>
                <w:szCs w:val="20"/>
              </w:rPr>
              <w:t>ANO</w:t>
            </w:r>
          </w:p>
        </w:tc>
      </w:tr>
      <w:tr w:rsidR="00A87157" w:rsidRPr="000D2B2E" w14:paraId="3EBE13FF" w14:textId="77777777" w:rsidTr="005430F1">
        <w:tc>
          <w:tcPr>
            <w:tcW w:w="504" w:type="dxa"/>
            <w:tcMar>
              <w:top w:w="28" w:type="dxa"/>
              <w:left w:w="108" w:type="dxa"/>
              <w:bottom w:w="28" w:type="dxa"/>
              <w:right w:w="108" w:type="dxa"/>
            </w:tcMar>
          </w:tcPr>
          <w:p w14:paraId="6F424387" w14:textId="77777777" w:rsidR="00A87157" w:rsidRPr="006F5810" w:rsidRDefault="00A87157" w:rsidP="00A87157">
            <w:pPr>
              <w:jc w:val="center"/>
              <w:rPr>
                <w:sz w:val="20"/>
                <w:szCs w:val="20"/>
              </w:rPr>
            </w:pPr>
            <w:r w:rsidRPr="006F5810">
              <w:rPr>
                <w:sz w:val="20"/>
                <w:szCs w:val="20"/>
              </w:rPr>
              <w:t>20</w:t>
            </w:r>
          </w:p>
        </w:tc>
        <w:tc>
          <w:tcPr>
            <w:tcW w:w="7297" w:type="dxa"/>
            <w:tcMar>
              <w:top w:w="28" w:type="dxa"/>
              <w:left w:w="108" w:type="dxa"/>
              <w:bottom w:w="28" w:type="dxa"/>
              <w:right w:w="108" w:type="dxa"/>
            </w:tcMar>
          </w:tcPr>
          <w:p w14:paraId="5C258548" w14:textId="77777777" w:rsidR="00A87157" w:rsidRPr="006F5810" w:rsidRDefault="00A87157" w:rsidP="00A87157">
            <w:pPr>
              <w:rPr>
                <w:sz w:val="20"/>
                <w:szCs w:val="20"/>
              </w:rPr>
            </w:pPr>
            <w:r w:rsidRPr="006F5810">
              <w:rPr>
                <w:sz w:val="20"/>
                <w:szCs w:val="20"/>
              </w:rPr>
              <w:t>Hromadné vrácení dokumentů pro více uživatelů současně.</w:t>
            </w:r>
          </w:p>
        </w:tc>
        <w:tc>
          <w:tcPr>
            <w:tcW w:w="1970" w:type="dxa"/>
          </w:tcPr>
          <w:p w14:paraId="26770315" w14:textId="3641A4F2" w:rsidR="00A87157" w:rsidRPr="00C823B9" w:rsidRDefault="00A87157" w:rsidP="00A87157">
            <w:pPr>
              <w:jc w:val="center"/>
              <w:rPr>
                <w:rStyle w:val="Vyplnnpole1"/>
                <w:color w:val="FF0000"/>
                <w:sz w:val="20"/>
                <w:szCs w:val="20"/>
              </w:rPr>
            </w:pPr>
            <w:r w:rsidRPr="00165821">
              <w:rPr>
                <w:rFonts w:cs="Arial"/>
                <w:szCs w:val="20"/>
              </w:rPr>
              <w:t>ANO</w:t>
            </w:r>
          </w:p>
        </w:tc>
      </w:tr>
    </w:tbl>
    <w:p w14:paraId="1D11EF89" w14:textId="77777777" w:rsidR="001F31F0" w:rsidRPr="000D2B2E" w:rsidRDefault="001F31F0" w:rsidP="001F31F0">
      <w:pPr>
        <w:rPr>
          <w:b/>
          <w:color w:val="FF0000"/>
        </w:rPr>
      </w:pPr>
    </w:p>
    <w:p w14:paraId="541F22B3" w14:textId="77777777" w:rsidR="001F31F0" w:rsidRPr="001C2782" w:rsidRDefault="001F31F0" w:rsidP="001F31F0">
      <w:pPr>
        <w:rPr>
          <w:b/>
        </w:rPr>
      </w:pPr>
      <w:r w:rsidRPr="001C2782">
        <w:rPr>
          <w:b/>
        </w:rPr>
        <w:t>Hodnocené požadavky – výměnné fondy</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504"/>
        <w:gridCol w:w="7297"/>
        <w:gridCol w:w="1970"/>
      </w:tblGrid>
      <w:tr w:rsidR="00A87157" w:rsidRPr="001C2782" w14:paraId="2D4FF4DE" w14:textId="77777777" w:rsidTr="005430F1">
        <w:tc>
          <w:tcPr>
            <w:tcW w:w="504" w:type="dxa"/>
            <w:tcMar>
              <w:top w:w="28" w:type="dxa"/>
              <w:left w:w="108" w:type="dxa"/>
              <w:bottom w:w="28" w:type="dxa"/>
              <w:right w:w="108" w:type="dxa"/>
            </w:tcMar>
          </w:tcPr>
          <w:p w14:paraId="49831541" w14:textId="77777777" w:rsidR="00A87157" w:rsidRPr="001C2782" w:rsidRDefault="00A87157" w:rsidP="00A87157">
            <w:pPr>
              <w:jc w:val="center"/>
              <w:rPr>
                <w:sz w:val="20"/>
                <w:szCs w:val="20"/>
              </w:rPr>
            </w:pPr>
            <w:r w:rsidRPr="001C2782">
              <w:rPr>
                <w:sz w:val="20"/>
                <w:szCs w:val="20"/>
              </w:rPr>
              <w:t>1</w:t>
            </w:r>
          </w:p>
        </w:tc>
        <w:tc>
          <w:tcPr>
            <w:tcW w:w="7297" w:type="dxa"/>
            <w:tcMar>
              <w:top w:w="28" w:type="dxa"/>
              <w:left w:w="108" w:type="dxa"/>
              <w:bottom w:w="28" w:type="dxa"/>
              <w:right w:w="108" w:type="dxa"/>
            </w:tcMar>
          </w:tcPr>
          <w:p w14:paraId="44D32B7D" w14:textId="77777777" w:rsidR="00A87157" w:rsidRPr="001C2782" w:rsidRDefault="00A87157" w:rsidP="00A87157">
            <w:pPr>
              <w:rPr>
                <w:sz w:val="20"/>
                <w:szCs w:val="20"/>
              </w:rPr>
            </w:pPr>
            <w:r w:rsidRPr="001C2782">
              <w:rPr>
                <w:sz w:val="20"/>
                <w:szCs w:val="20"/>
              </w:rPr>
              <w:t>Evidence souborů výměnných fondů z pověřené knihovny.</w:t>
            </w:r>
          </w:p>
        </w:tc>
        <w:tc>
          <w:tcPr>
            <w:tcW w:w="1970" w:type="dxa"/>
          </w:tcPr>
          <w:p w14:paraId="7438422F" w14:textId="718F0295" w:rsidR="00A87157" w:rsidRPr="00C823B9" w:rsidRDefault="00A87157" w:rsidP="00A87157">
            <w:pPr>
              <w:jc w:val="center"/>
              <w:rPr>
                <w:color w:val="FF0000"/>
                <w:sz w:val="20"/>
                <w:szCs w:val="20"/>
              </w:rPr>
            </w:pPr>
            <w:r w:rsidRPr="00577523">
              <w:rPr>
                <w:rFonts w:cs="Arial"/>
                <w:szCs w:val="20"/>
              </w:rPr>
              <w:t>ANO</w:t>
            </w:r>
          </w:p>
        </w:tc>
      </w:tr>
      <w:tr w:rsidR="00A87157" w:rsidRPr="001C2782" w14:paraId="1995B0AC" w14:textId="77777777" w:rsidTr="005430F1">
        <w:tc>
          <w:tcPr>
            <w:tcW w:w="504" w:type="dxa"/>
            <w:tcMar>
              <w:top w:w="28" w:type="dxa"/>
              <w:left w:w="108" w:type="dxa"/>
              <w:bottom w:w="28" w:type="dxa"/>
              <w:right w:w="108" w:type="dxa"/>
            </w:tcMar>
          </w:tcPr>
          <w:p w14:paraId="6F71C2C9" w14:textId="77777777" w:rsidR="00A87157" w:rsidRPr="001C2782" w:rsidRDefault="00A87157" w:rsidP="00A87157">
            <w:pPr>
              <w:jc w:val="center"/>
              <w:rPr>
                <w:sz w:val="20"/>
                <w:szCs w:val="20"/>
              </w:rPr>
            </w:pPr>
            <w:r w:rsidRPr="001C2782">
              <w:rPr>
                <w:sz w:val="20"/>
                <w:szCs w:val="20"/>
              </w:rPr>
              <w:t>2</w:t>
            </w:r>
          </w:p>
        </w:tc>
        <w:tc>
          <w:tcPr>
            <w:tcW w:w="7297" w:type="dxa"/>
            <w:tcMar>
              <w:top w:w="28" w:type="dxa"/>
              <w:left w:w="108" w:type="dxa"/>
              <w:bottom w:w="28" w:type="dxa"/>
              <w:right w:w="108" w:type="dxa"/>
            </w:tcMar>
          </w:tcPr>
          <w:p w14:paraId="7A4A8690" w14:textId="77777777" w:rsidR="00A87157" w:rsidRPr="001C2782" w:rsidRDefault="00A87157" w:rsidP="00A87157">
            <w:pPr>
              <w:rPr>
                <w:sz w:val="20"/>
                <w:szCs w:val="20"/>
              </w:rPr>
            </w:pPr>
            <w:r w:rsidRPr="001C2782">
              <w:rPr>
                <w:sz w:val="20"/>
                <w:szCs w:val="20"/>
              </w:rPr>
              <w:t>Vygenerování dodacích listů s možností tisku a odesílání e-mailem.</w:t>
            </w:r>
          </w:p>
        </w:tc>
        <w:tc>
          <w:tcPr>
            <w:tcW w:w="1970" w:type="dxa"/>
          </w:tcPr>
          <w:p w14:paraId="181931BC" w14:textId="16631514" w:rsidR="00A87157" w:rsidRPr="00C823B9" w:rsidRDefault="00A87157" w:rsidP="00A87157">
            <w:pPr>
              <w:jc w:val="center"/>
              <w:rPr>
                <w:color w:val="FF0000"/>
                <w:sz w:val="20"/>
                <w:szCs w:val="20"/>
              </w:rPr>
            </w:pPr>
            <w:r w:rsidRPr="00577523">
              <w:rPr>
                <w:rFonts w:cs="Arial"/>
                <w:szCs w:val="20"/>
              </w:rPr>
              <w:t>ANO</w:t>
            </w:r>
          </w:p>
        </w:tc>
      </w:tr>
      <w:tr w:rsidR="00A87157" w:rsidRPr="001C2782" w14:paraId="2075C589" w14:textId="77777777" w:rsidTr="005430F1">
        <w:tc>
          <w:tcPr>
            <w:tcW w:w="504" w:type="dxa"/>
            <w:tcMar>
              <w:top w:w="28" w:type="dxa"/>
              <w:left w:w="108" w:type="dxa"/>
              <w:bottom w:w="28" w:type="dxa"/>
              <w:right w:w="108" w:type="dxa"/>
            </w:tcMar>
          </w:tcPr>
          <w:p w14:paraId="1EA772E1" w14:textId="77777777" w:rsidR="00A87157" w:rsidRPr="001C2782" w:rsidRDefault="00A87157" w:rsidP="00A87157">
            <w:pPr>
              <w:jc w:val="center"/>
              <w:rPr>
                <w:sz w:val="20"/>
                <w:szCs w:val="20"/>
              </w:rPr>
            </w:pPr>
            <w:r w:rsidRPr="001C2782">
              <w:rPr>
                <w:sz w:val="20"/>
                <w:szCs w:val="20"/>
              </w:rPr>
              <w:t>3</w:t>
            </w:r>
          </w:p>
        </w:tc>
        <w:tc>
          <w:tcPr>
            <w:tcW w:w="7297" w:type="dxa"/>
            <w:tcMar>
              <w:top w:w="28" w:type="dxa"/>
              <w:left w:w="108" w:type="dxa"/>
              <w:bottom w:w="28" w:type="dxa"/>
              <w:right w:w="108" w:type="dxa"/>
            </w:tcMar>
          </w:tcPr>
          <w:p w14:paraId="18EEE4A7" w14:textId="77777777" w:rsidR="00A87157" w:rsidRPr="001C2782" w:rsidRDefault="00A87157" w:rsidP="00A87157">
            <w:pPr>
              <w:rPr>
                <w:sz w:val="20"/>
                <w:szCs w:val="20"/>
              </w:rPr>
            </w:pPr>
            <w:r w:rsidRPr="001C2782">
              <w:rPr>
                <w:sz w:val="20"/>
                <w:szCs w:val="20"/>
              </w:rPr>
              <w:t>Sledovat proces vypůjčeného dokumentu v souboru.</w:t>
            </w:r>
          </w:p>
        </w:tc>
        <w:tc>
          <w:tcPr>
            <w:tcW w:w="1970" w:type="dxa"/>
          </w:tcPr>
          <w:p w14:paraId="1FC69603" w14:textId="722C58FC" w:rsidR="00A87157" w:rsidRPr="00C823B9" w:rsidRDefault="00A87157" w:rsidP="00A87157">
            <w:pPr>
              <w:jc w:val="center"/>
              <w:rPr>
                <w:color w:val="FF0000"/>
                <w:sz w:val="20"/>
                <w:szCs w:val="20"/>
              </w:rPr>
            </w:pPr>
            <w:r w:rsidRPr="00577523">
              <w:rPr>
                <w:rFonts w:cs="Arial"/>
                <w:szCs w:val="20"/>
              </w:rPr>
              <w:t>ANO</w:t>
            </w:r>
          </w:p>
        </w:tc>
      </w:tr>
      <w:tr w:rsidR="00A87157" w:rsidRPr="001C2782" w14:paraId="4CA82A6F" w14:textId="77777777" w:rsidTr="005430F1">
        <w:tc>
          <w:tcPr>
            <w:tcW w:w="504" w:type="dxa"/>
            <w:tcMar>
              <w:top w:w="28" w:type="dxa"/>
              <w:left w:w="108" w:type="dxa"/>
              <w:bottom w:w="28" w:type="dxa"/>
              <w:right w:w="108" w:type="dxa"/>
            </w:tcMar>
          </w:tcPr>
          <w:p w14:paraId="6127E771" w14:textId="77777777" w:rsidR="00A87157" w:rsidRPr="001C2782" w:rsidRDefault="00A87157" w:rsidP="00A87157">
            <w:pPr>
              <w:jc w:val="center"/>
              <w:rPr>
                <w:sz w:val="20"/>
                <w:szCs w:val="20"/>
              </w:rPr>
            </w:pPr>
            <w:r w:rsidRPr="001C2782">
              <w:rPr>
                <w:sz w:val="20"/>
                <w:szCs w:val="20"/>
              </w:rPr>
              <w:t>4</w:t>
            </w:r>
          </w:p>
        </w:tc>
        <w:tc>
          <w:tcPr>
            <w:tcW w:w="7297" w:type="dxa"/>
            <w:tcMar>
              <w:top w:w="28" w:type="dxa"/>
              <w:left w:w="108" w:type="dxa"/>
              <w:bottom w:w="28" w:type="dxa"/>
              <w:right w:w="108" w:type="dxa"/>
            </w:tcMar>
          </w:tcPr>
          <w:p w14:paraId="52E6CF9D" w14:textId="77777777" w:rsidR="00A87157" w:rsidRPr="001C2782" w:rsidRDefault="00A87157" w:rsidP="00A87157">
            <w:pPr>
              <w:rPr>
                <w:sz w:val="20"/>
                <w:szCs w:val="20"/>
              </w:rPr>
            </w:pPr>
            <w:r w:rsidRPr="001C2782">
              <w:rPr>
                <w:sz w:val="20"/>
                <w:szCs w:val="20"/>
              </w:rPr>
              <w:t>Půjčení a vrácení jednotlivých dokumentů ze souboru.</w:t>
            </w:r>
          </w:p>
        </w:tc>
        <w:tc>
          <w:tcPr>
            <w:tcW w:w="1970" w:type="dxa"/>
          </w:tcPr>
          <w:p w14:paraId="7BB793A5" w14:textId="2A5EA8A5" w:rsidR="00A87157" w:rsidRPr="00C823B9" w:rsidRDefault="00A87157" w:rsidP="00A87157">
            <w:pPr>
              <w:jc w:val="center"/>
              <w:rPr>
                <w:color w:val="FF0000"/>
                <w:sz w:val="20"/>
                <w:szCs w:val="20"/>
              </w:rPr>
            </w:pPr>
            <w:r w:rsidRPr="00577523">
              <w:rPr>
                <w:rFonts w:cs="Arial"/>
                <w:szCs w:val="20"/>
              </w:rPr>
              <w:t>ANO</w:t>
            </w:r>
          </w:p>
        </w:tc>
      </w:tr>
      <w:tr w:rsidR="00A87157" w:rsidRPr="001C2782" w14:paraId="4341E2DD" w14:textId="77777777" w:rsidTr="005430F1">
        <w:tc>
          <w:tcPr>
            <w:tcW w:w="504" w:type="dxa"/>
            <w:tcMar>
              <w:top w:w="28" w:type="dxa"/>
              <w:left w:w="108" w:type="dxa"/>
              <w:bottom w:w="28" w:type="dxa"/>
              <w:right w:w="108" w:type="dxa"/>
            </w:tcMar>
          </w:tcPr>
          <w:p w14:paraId="6A70CA26" w14:textId="77777777" w:rsidR="00A87157" w:rsidRPr="001C2782" w:rsidRDefault="00A87157" w:rsidP="00A87157">
            <w:pPr>
              <w:jc w:val="center"/>
              <w:rPr>
                <w:sz w:val="20"/>
                <w:szCs w:val="20"/>
              </w:rPr>
            </w:pPr>
            <w:r w:rsidRPr="001C2782">
              <w:rPr>
                <w:sz w:val="20"/>
                <w:szCs w:val="20"/>
              </w:rPr>
              <w:t>5</w:t>
            </w:r>
          </w:p>
        </w:tc>
        <w:tc>
          <w:tcPr>
            <w:tcW w:w="7297" w:type="dxa"/>
            <w:tcMar>
              <w:top w:w="28" w:type="dxa"/>
              <w:left w:w="108" w:type="dxa"/>
              <w:bottom w:w="28" w:type="dxa"/>
              <w:right w:w="108" w:type="dxa"/>
            </w:tcMar>
          </w:tcPr>
          <w:p w14:paraId="04080E3E" w14:textId="77777777" w:rsidR="00A87157" w:rsidRPr="001C2782" w:rsidRDefault="00A87157" w:rsidP="00A87157">
            <w:pPr>
              <w:rPr>
                <w:sz w:val="20"/>
                <w:szCs w:val="20"/>
              </w:rPr>
            </w:pPr>
            <w:r w:rsidRPr="001C2782">
              <w:rPr>
                <w:sz w:val="20"/>
                <w:szCs w:val="20"/>
              </w:rPr>
              <w:t>Rozdělení výměnných fondů na polský a český výměnný fond.</w:t>
            </w:r>
          </w:p>
        </w:tc>
        <w:tc>
          <w:tcPr>
            <w:tcW w:w="1970" w:type="dxa"/>
          </w:tcPr>
          <w:p w14:paraId="44170C5B" w14:textId="0C788767" w:rsidR="00A87157" w:rsidRPr="00C823B9" w:rsidRDefault="00A87157" w:rsidP="00A87157">
            <w:pPr>
              <w:jc w:val="center"/>
              <w:rPr>
                <w:rStyle w:val="Vyplnnpole1"/>
                <w:color w:val="FF0000"/>
                <w:sz w:val="20"/>
                <w:szCs w:val="20"/>
              </w:rPr>
            </w:pPr>
            <w:r w:rsidRPr="00577523">
              <w:rPr>
                <w:rFonts w:cs="Arial"/>
                <w:szCs w:val="20"/>
              </w:rPr>
              <w:t>ANO</w:t>
            </w:r>
          </w:p>
        </w:tc>
      </w:tr>
    </w:tbl>
    <w:p w14:paraId="51A91007" w14:textId="77777777" w:rsidR="001F31F0" w:rsidRPr="000D2B2E" w:rsidRDefault="001F31F0" w:rsidP="001F31F0">
      <w:pPr>
        <w:rPr>
          <w:color w:val="FF0000"/>
          <w:sz w:val="20"/>
          <w:szCs w:val="20"/>
        </w:rPr>
      </w:pPr>
    </w:p>
    <w:p w14:paraId="5DD8AAEB" w14:textId="77777777" w:rsidR="001F31F0" w:rsidRPr="00756883" w:rsidRDefault="001F31F0" w:rsidP="001F31F0">
      <w:pPr>
        <w:rPr>
          <w:b/>
        </w:rPr>
      </w:pPr>
      <w:r w:rsidRPr="00756883">
        <w:rPr>
          <w:b/>
        </w:rPr>
        <w:t>Hodnocené požadavky – OPAC</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504"/>
        <w:gridCol w:w="7297"/>
        <w:gridCol w:w="1970"/>
      </w:tblGrid>
      <w:tr w:rsidR="00A87157" w:rsidRPr="000D2B2E" w14:paraId="786AC931" w14:textId="77777777" w:rsidTr="005430F1">
        <w:tc>
          <w:tcPr>
            <w:tcW w:w="504" w:type="dxa"/>
            <w:tcMar>
              <w:top w:w="28" w:type="dxa"/>
              <w:left w:w="108" w:type="dxa"/>
              <w:bottom w:w="28" w:type="dxa"/>
              <w:right w:w="108" w:type="dxa"/>
            </w:tcMar>
          </w:tcPr>
          <w:p w14:paraId="5C21D30F" w14:textId="77777777" w:rsidR="00A87157" w:rsidRPr="002007F0" w:rsidRDefault="00A87157" w:rsidP="00A87157">
            <w:pPr>
              <w:jc w:val="center"/>
              <w:rPr>
                <w:sz w:val="20"/>
                <w:szCs w:val="20"/>
              </w:rPr>
            </w:pPr>
            <w:r w:rsidRPr="002007F0">
              <w:rPr>
                <w:sz w:val="20"/>
                <w:szCs w:val="20"/>
              </w:rPr>
              <w:t>1</w:t>
            </w:r>
          </w:p>
        </w:tc>
        <w:tc>
          <w:tcPr>
            <w:tcW w:w="7297" w:type="dxa"/>
            <w:tcMar>
              <w:top w:w="28" w:type="dxa"/>
              <w:left w:w="108" w:type="dxa"/>
              <w:bottom w:w="28" w:type="dxa"/>
              <w:right w:w="108" w:type="dxa"/>
            </w:tcMar>
          </w:tcPr>
          <w:p w14:paraId="18AAD08D" w14:textId="77777777" w:rsidR="00A87157" w:rsidRPr="002007F0" w:rsidRDefault="00A87157" w:rsidP="00A87157">
            <w:pPr>
              <w:rPr>
                <w:sz w:val="20"/>
                <w:szCs w:val="20"/>
              </w:rPr>
            </w:pPr>
            <w:r w:rsidRPr="002007F0">
              <w:rPr>
                <w:sz w:val="20"/>
                <w:szCs w:val="20"/>
              </w:rPr>
              <w:t>Prohledávání jednoduché i pokročilé za použití fráze i logických operátorů a kvantifikátorů, snadné hledání pro běžné uživatele (bez nutnosti určování druhů údajů).</w:t>
            </w:r>
          </w:p>
        </w:tc>
        <w:tc>
          <w:tcPr>
            <w:tcW w:w="1970" w:type="dxa"/>
          </w:tcPr>
          <w:p w14:paraId="26C1EB40" w14:textId="3085E0FD" w:rsidR="00A87157" w:rsidRPr="00C823B9" w:rsidRDefault="00A87157" w:rsidP="00A87157">
            <w:pPr>
              <w:jc w:val="center"/>
              <w:rPr>
                <w:rStyle w:val="Vyplnnpole1"/>
                <w:color w:val="FF0000"/>
                <w:sz w:val="20"/>
                <w:szCs w:val="20"/>
              </w:rPr>
            </w:pPr>
            <w:r w:rsidRPr="00DE1BA2">
              <w:rPr>
                <w:rFonts w:cs="Arial"/>
                <w:szCs w:val="20"/>
              </w:rPr>
              <w:t>ANO</w:t>
            </w:r>
          </w:p>
        </w:tc>
      </w:tr>
      <w:tr w:rsidR="00A87157" w:rsidRPr="000D2B2E" w14:paraId="1A60E050" w14:textId="77777777" w:rsidTr="005430F1">
        <w:tc>
          <w:tcPr>
            <w:tcW w:w="504" w:type="dxa"/>
            <w:tcMar>
              <w:top w:w="28" w:type="dxa"/>
              <w:left w:w="108" w:type="dxa"/>
              <w:bottom w:w="28" w:type="dxa"/>
              <w:right w:w="108" w:type="dxa"/>
            </w:tcMar>
          </w:tcPr>
          <w:p w14:paraId="33B55FED" w14:textId="77777777" w:rsidR="00A87157" w:rsidRPr="002007F0" w:rsidRDefault="00A87157" w:rsidP="00A87157">
            <w:pPr>
              <w:jc w:val="center"/>
              <w:rPr>
                <w:sz w:val="20"/>
                <w:szCs w:val="20"/>
              </w:rPr>
            </w:pPr>
            <w:r w:rsidRPr="002007F0">
              <w:rPr>
                <w:sz w:val="20"/>
                <w:szCs w:val="20"/>
              </w:rPr>
              <w:t>2</w:t>
            </w:r>
          </w:p>
        </w:tc>
        <w:tc>
          <w:tcPr>
            <w:tcW w:w="7297" w:type="dxa"/>
            <w:tcMar>
              <w:top w:w="28" w:type="dxa"/>
              <w:left w:w="108" w:type="dxa"/>
              <w:bottom w:w="28" w:type="dxa"/>
              <w:right w:w="108" w:type="dxa"/>
            </w:tcMar>
          </w:tcPr>
          <w:p w14:paraId="502DDC24" w14:textId="77777777" w:rsidR="00A87157" w:rsidRPr="002007F0" w:rsidRDefault="00A87157" w:rsidP="00A87157">
            <w:pPr>
              <w:rPr>
                <w:sz w:val="20"/>
                <w:szCs w:val="20"/>
              </w:rPr>
            </w:pPr>
            <w:r w:rsidRPr="002007F0">
              <w:rPr>
                <w:sz w:val="20"/>
                <w:szCs w:val="20"/>
              </w:rPr>
              <w:t>Řazení výsledku podle relevance (skóre, nakolik dotaz odpovídá vyhledanému dokumentu).</w:t>
            </w:r>
          </w:p>
        </w:tc>
        <w:tc>
          <w:tcPr>
            <w:tcW w:w="1970" w:type="dxa"/>
          </w:tcPr>
          <w:p w14:paraId="0A633124" w14:textId="1B1510F2" w:rsidR="00A87157" w:rsidRPr="00C823B9" w:rsidRDefault="00A87157" w:rsidP="00A87157">
            <w:pPr>
              <w:jc w:val="center"/>
              <w:rPr>
                <w:rStyle w:val="Vyplnnpole1"/>
                <w:color w:val="FF0000"/>
                <w:sz w:val="20"/>
                <w:szCs w:val="20"/>
              </w:rPr>
            </w:pPr>
            <w:r w:rsidRPr="00DE1BA2">
              <w:rPr>
                <w:rFonts w:cs="Arial"/>
                <w:szCs w:val="20"/>
              </w:rPr>
              <w:t>ANO</w:t>
            </w:r>
          </w:p>
        </w:tc>
      </w:tr>
      <w:tr w:rsidR="00A87157" w:rsidRPr="000D2B2E" w14:paraId="1E90F5F3" w14:textId="77777777" w:rsidTr="005430F1">
        <w:tc>
          <w:tcPr>
            <w:tcW w:w="504" w:type="dxa"/>
            <w:tcMar>
              <w:top w:w="28" w:type="dxa"/>
              <w:left w:w="108" w:type="dxa"/>
              <w:bottom w:w="28" w:type="dxa"/>
              <w:right w:w="108" w:type="dxa"/>
            </w:tcMar>
          </w:tcPr>
          <w:p w14:paraId="118A1350" w14:textId="77777777" w:rsidR="00A87157" w:rsidRPr="002007F0" w:rsidRDefault="00A87157" w:rsidP="00A87157">
            <w:pPr>
              <w:jc w:val="center"/>
              <w:rPr>
                <w:sz w:val="20"/>
                <w:szCs w:val="20"/>
              </w:rPr>
            </w:pPr>
            <w:r w:rsidRPr="002007F0">
              <w:rPr>
                <w:sz w:val="20"/>
                <w:szCs w:val="20"/>
              </w:rPr>
              <w:t>3</w:t>
            </w:r>
          </w:p>
        </w:tc>
        <w:tc>
          <w:tcPr>
            <w:tcW w:w="7297" w:type="dxa"/>
            <w:tcMar>
              <w:top w:w="28" w:type="dxa"/>
              <w:left w:w="108" w:type="dxa"/>
              <w:bottom w:w="28" w:type="dxa"/>
              <w:right w:w="108" w:type="dxa"/>
            </w:tcMar>
          </w:tcPr>
          <w:p w14:paraId="7913AB04" w14:textId="77777777" w:rsidR="00A87157" w:rsidRPr="002007F0" w:rsidRDefault="00A87157" w:rsidP="00A87157">
            <w:pPr>
              <w:rPr>
                <w:sz w:val="20"/>
                <w:szCs w:val="20"/>
              </w:rPr>
            </w:pPr>
            <w:r w:rsidRPr="002007F0">
              <w:rPr>
                <w:sz w:val="20"/>
                <w:szCs w:val="20"/>
              </w:rPr>
              <w:t>Řezy (fasety), které umožňují snadné dohledávání – tzv. seskupování výsledku.</w:t>
            </w:r>
          </w:p>
        </w:tc>
        <w:tc>
          <w:tcPr>
            <w:tcW w:w="1970" w:type="dxa"/>
          </w:tcPr>
          <w:p w14:paraId="0294B92F" w14:textId="1237CEE3" w:rsidR="00A87157" w:rsidRPr="00C823B9" w:rsidRDefault="00A87157" w:rsidP="00A87157">
            <w:pPr>
              <w:jc w:val="center"/>
              <w:rPr>
                <w:rStyle w:val="Vyplnnpole1"/>
                <w:color w:val="FF0000"/>
                <w:sz w:val="20"/>
                <w:szCs w:val="20"/>
              </w:rPr>
            </w:pPr>
            <w:r w:rsidRPr="00DE1BA2">
              <w:rPr>
                <w:rFonts w:cs="Arial"/>
                <w:szCs w:val="20"/>
              </w:rPr>
              <w:t>ANO</w:t>
            </w:r>
          </w:p>
        </w:tc>
      </w:tr>
      <w:tr w:rsidR="00A87157" w:rsidRPr="000D2B2E" w14:paraId="6954C80D" w14:textId="77777777" w:rsidTr="005430F1">
        <w:tc>
          <w:tcPr>
            <w:tcW w:w="504" w:type="dxa"/>
            <w:tcMar>
              <w:top w:w="28" w:type="dxa"/>
              <w:left w:w="108" w:type="dxa"/>
              <w:bottom w:w="28" w:type="dxa"/>
              <w:right w:w="108" w:type="dxa"/>
            </w:tcMar>
          </w:tcPr>
          <w:p w14:paraId="3A3835C2" w14:textId="77777777" w:rsidR="00A87157" w:rsidRPr="002007F0" w:rsidRDefault="00A87157" w:rsidP="00A87157">
            <w:pPr>
              <w:jc w:val="center"/>
              <w:rPr>
                <w:sz w:val="20"/>
                <w:szCs w:val="20"/>
              </w:rPr>
            </w:pPr>
            <w:r w:rsidRPr="002007F0">
              <w:rPr>
                <w:sz w:val="20"/>
                <w:szCs w:val="20"/>
              </w:rPr>
              <w:t>4</w:t>
            </w:r>
          </w:p>
        </w:tc>
        <w:tc>
          <w:tcPr>
            <w:tcW w:w="7297" w:type="dxa"/>
            <w:tcMar>
              <w:top w:w="28" w:type="dxa"/>
              <w:left w:w="108" w:type="dxa"/>
              <w:bottom w:w="28" w:type="dxa"/>
              <w:right w:w="108" w:type="dxa"/>
            </w:tcMar>
          </w:tcPr>
          <w:p w14:paraId="19733316" w14:textId="77777777" w:rsidR="00A87157" w:rsidRPr="002007F0" w:rsidRDefault="00A87157" w:rsidP="00A87157">
            <w:pPr>
              <w:rPr>
                <w:sz w:val="20"/>
                <w:szCs w:val="20"/>
              </w:rPr>
            </w:pPr>
            <w:r w:rsidRPr="002007F0">
              <w:rPr>
                <w:sz w:val="20"/>
                <w:szCs w:val="20"/>
              </w:rPr>
              <w:t>Široké možnosti nastavení vyhledávání (definice váhy jednotlivých ukládaných údajů).</w:t>
            </w:r>
          </w:p>
        </w:tc>
        <w:tc>
          <w:tcPr>
            <w:tcW w:w="1970" w:type="dxa"/>
          </w:tcPr>
          <w:p w14:paraId="737BA423" w14:textId="02088C12" w:rsidR="00A87157" w:rsidRPr="00C823B9" w:rsidRDefault="00A87157" w:rsidP="00A87157">
            <w:pPr>
              <w:jc w:val="center"/>
              <w:rPr>
                <w:rStyle w:val="Vyplnnpole1"/>
                <w:color w:val="FF0000"/>
                <w:sz w:val="20"/>
                <w:szCs w:val="20"/>
              </w:rPr>
            </w:pPr>
            <w:r w:rsidRPr="00DE1BA2">
              <w:rPr>
                <w:rFonts w:cs="Arial"/>
                <w:szCs w:val="20"/>
              </w:rPr>
              <w:t>ANO</w:t>
            </w:r>
          </w:p>
        </w:tc>
      </w:tr>
      <w:tr w:rsidR="00A87157" w:rsidRPr="000D2B2E" w14:paraId="5FD57132" w14:textId="77777777" w:rsidTr="005430F1">
        <w:tc>
          <w:tcPr>
            <w:tcW w:w="504" w:type="dxa"/>
            <w:tcMar>
              <w:top w:w="28" w:type="dxa"/>
              <w:left w:w="108" w:type="dxa"/>
              <w:bottom w:w="28" w:type="dxa"/>
              <w:right w:w="108" w:type="dxa"/>
            </w:tcMar>
          </w:tcPr>
          <w:p w14:paraId="748B85F1" w14:textId="77777777" w:rsidR="00A87157" w:rsidRPr="002007F0" w:rsidRDefault="00A87157" w:rsidP="00A87157">
            <w:pPr>
              <w:jc w:val="center"/>
              <w:rPr>
                <w:sz w:val="20"/>
                <w:szCs w:val="20"/>
              </w:rPr>
            </w:pPr>
            <w:r w:rsidRPr="002007F0">
              <w:rPr>
                <w:sz w:val="20"/>
                <w:szCs w:val="20"/>
              </w:rPr>
              <w:t>5</w:t>
            </w:r>
          </w:p>
        </w:tc>
        <w:tc>
          <w:tcPr>
            <w:tcW w:w="7297" w:type="dxa"/>
            <w:tcMar>
              <w:top w:w="28" w:type="dxa"/>
              <w:left w:w="108" w:type="dxa"/>
              <w:bottom w:w="28" w:type="dxa"/>
              <w:right w:w="108" w:type="dxa"/>
            </w:tcMar>
          </w:tcPr>
          <w:p w14:paraId="279E6BFC" w14:textId="77777777" w:rsidR="00A87157" w:rsidRPr="002007F0" w:rsidRDefault="00A87157" w:rsidP="00A87157">
            <w:pPr>
              <w:rPr>
                <w:sz w:val="20"/>
                <w:szCs w:val="20"/>
              </w:rPr>
            </w:pPr>
            <w:r w:rsidRPr="002007F0">
              <w:rPr>
                <w:sz w:val="20"/>
                <w:szCs w:val="20"/>
              </w:rPr>
              <w:t>Umožňuje objednávky a rezervace.</w:t>
            </w:r>
          </w:p>
        </w:tc>
        <w:tc>
          <w:tcPr>
            <w:tcW w:w="1970" w:type="dxa"/>
          </w:tcPr>
          <w:p w14:paraId="03A158B9" w14:textId="1CF24B75" w:rsidR="00A87157" w:rsidRPr="00C823B9" w:rsidRDefault="00A87157" w:rsidP="00A87157">
            <w:pPr>
              <w:jc w:val="center"/>
              <w:rPr>
                <w:rStyle w:val="Vyplnnpole1"/>
                <w:color w:val="FF0000"/>
                <w:sz w:val="20"/>
                <w:szCs w:val="20"/>
              </w:rPr>
            </w:pPr>
            <w:r w:rsidRPr="00DE1BA2">
              <w:rPr>
                <w:rFonts w:cs="Arial"/>
                <w:szCs w:val="20"/>
              </w:rPr>
              <w:t>ANO</w:t>
            </w:r>
          </w:p>
        </w:tc>
      </w:tr>
      <w:tr w:rsidR="00A87157" w:rsidRPr="000D2B2E" w14:paraId="615A6931" w14:textId="77777777" w:rsidTr="005430F1">
        <w:tc>
          <w:tcPr>
            <w:tcW w:w="504" w:type="dxa"/>
            <w:tcMar>
              <w:top w:w="28" w:type="dxa"/>
              <w:left w:w="108" w:type="dxa"/>
              <w:bottom w:w="28" w:type="dxa"/>
              <w:right w:w="108" w:type="dxa"/>
            </w:tcMar>
          </w:tcPr>
          <w:p w14:paraId="1A6469A7" w14:textId="77777777" w:rsidR="00A87157" w:rsidRPr="002007F0" w:rsidRDefault="00A87157" w:rsidP="00A87157">
            <w:pPr>
              <w:jc w:val="center"/>
              <w:rPr>
                <w:sz w:val="20"/>
                <w:szCs w:val="20"/>
              </w:rPr>
            </w:pPr>
            <w:r w:rsidRPr="002007F0">
              <w:rPr>
                <w:sz w:val="20"/>
                <w:szCs w:val="20"/>
              </w:rPr>
              <w:t>6</w:t>
            </w:r>
          </w:p>
        </w:tc>
        <w:tc>
          <w:tcPr>
            <w:tcW w:w="7297" w:type="dxa"/>
            <w:tcMar>
              <w:top w:w="28" w:type="dxa"/>
              <w:left w:w="108" w:type="dxa"/>
              <w:bottom w:w="28" w:type="dxa"/>
              <w:right w:w="108" w:type="dxa"/>
            </w:tcMar>
          </w:tcPr>
          <w:p w14:paraId="1935E105" w14:textId="77777777" w:rsidR="00A87157" w:rsidRPr="002007F0" w:rsidRDefault="00A87157" w:rsidP="00A87157">
            <w:pPr>
              <w:rPr>
                <w:sz w:val="20"/>
                <w:szCs w:val="20"/>
              </w:rPr>
            </w:pPr>
            <w:r w:rsidRPr="002007F0">
              <w:rPr>
                <w:sz w:val="20"/>
                <w:szCs w:val="20"/>
              </w:rPr>
              <w:t>Sledovat proces jednotlivých dokumentů.</w:t>
            </w:r>
          </w:p>
        </w:tc>
        <w:tc>
          <w:tcPr>
            <w:tcW w:w="1970" w:type="dxa"/>
          </w:tcPr>
          <w:p w14:paraId="43063CE1" w14:textId="164594D6" w:rsidR="00A87157" w:rsidRPr="00C823B9" w:rsidRDefault="00A87157" w:rsidP="00A87157">
            <w:pPr>
              <w:jc w:val="center"/>
              <w:rPr>
                <w:rStyle w:val="Vyplnnpole1"/>
                <w:color w:val="FF0000"/>
                <w:sz w:val="20"/>
                <w:szCs w:val="20"/>
              </w:rPr>
            </w:pPr>
            <w:r w:rsidRPr="00DE1BA2">
              <w:rPr>
                <w:rFonts w:cs="Arial"/>
                <w:szCs w:val="20"/>
              </w:rPr>
              <w:t>ANO</w:t>
            </w:r>
          </w:p>
        </w:tc>
      </w:tr>
      <w:tr w:rsidR="00A87157" w:rsidRPr="000D2B2E" w14:paraId="5F42A963" w14:textId="77777777" w:rsidTr="005430F1">
        <w:tc>
          <w:tcPr>
            <w:tcW w:w="504" w:type="dxa"/>
            <w:tcMar>
              <w:top w:w="28" w:type="dxa"/>
              <w:left w:w="108" w:type="dxa"/>
              <w:bottom w:w="28" w:type="dxa"/>
              <w:right w:w="108" w:type="dxa"/>
            </w:tcMar>
          </w:tcPr>
          <w:p w14:paraId="64825464" w14:textId="77777777" w:rsidR="00A87157" w:rsidRPr="002007F0" w:rsidRDefault="00A87157" w:rsidP="00A87157">
            <w:pPr>
              <w:jc w:val="center"/>
              <w:rPr>
                <w:sz w:val="20"/>
                <w:szCs w:val="20"/>
              </w:rPr>
            </w:pPr>
            <w:r w:rsidRPr="002007F0">
              <w:rPr>
                <w:sz w:val="20"/>
                <w:szCs w:val="20"/>
              </w:rPr>
              <w:t>7</w:t>
            </w:r>
          </w:p>
        </w:tc>
        <w:tc>
          <w:tcPr>
            <w:tcW w:w="7297" w:type="dxa"/>
            <w:tcMar>
              <w:top w:w="28" w:type="dxa"/>
              <w:left w:w="108" w:type="dxa"/>
              <w:bottom w:w="28" w:type="dxa"/>
              <w:right w:w="108" w:type="dxa"/>
            </w:tcMar>
          </w:tcPr>
          <w:p w14:paraId="76EC6720" w14:textId="77777777" w:rsidR="00A87157" w:rsidRPr="002007F0" w:rsidRDefault="00A87157" w:rsidP="00A87157">
            <w:pPr>
              <w:rPr>
                <w:sz w:val="20"/>
                <w:szCs w:val="20"/>
              </w:rPr>
            </w:pPr>
            <w:r w:rsidRPr="002007F0">
              <w:rPr>
                <w:sz w:val="20"/>
                <w:szCs w:val="20"/>
              </w:rPr>
              <w:t>Uživatelské konto – přístup k informacím o výpůjčkách, rezervacích, objednávkách, žádankách MVS a související práce s nimi.</w:t>
            </w:r>
          </w:p>
        </w:tc>
        <w:tc>
          <w:tcPr>
            <w:tcW w:w="1970" w:type="dxa"/>
          </w:tcPr>
          <w:p w14:paraId="56A3A6CB" w14:textId="066B8B3F" w:rsidR="00A87157" w:rsidRPr="00C823B9" w:rsidRDefault="00A87157" w:rsidP="00A87157">
            <w:pPr>
              <w:jc w:val="center"/>
              <w:rPr>
                <w:rStyle w:val="Vyplnnpole1"/>
                <w:color w:val="FF0000"/>
                <w:sz w:val="20"/>
                <w:szCs w:val="20"/>
              </w:rPr>
            </w:pPr>
            <w:r w:rsidRPr="00DE1BA2">
              <w:rPr>
                <w:rFonts w:cs="Arial"/>
                <w:szCs w:val="20"/>
              </w:rPr>
              <w:t>ANO</w:t>
            </w:r>
          </w:p>
        </w:tc>
      </w:tr>
      <w:tr w:rsidR="00A87157" w:rsidRPr="000D2B2E" w14:paraId="05A4F68A" w14:textId="77777777" w:rsidTr="005430F1">
        <w:tc>
          <w:tcPr>
            <w:tcW w:w="504" w:type="dxa"/>
            <w:tcMar>
              <w:top w:w="28" w:type="dxa"/>
              <w:left w:w="108" w:type="dxa"/>
              <w:bottom w:w="28" w:type="dxa"/>
              <w:right w:w="108" w:type="dxa"/>
            </w:tcMar>
          </w:tcPr>
          <w:p w14:paraId="1B692D88" w14:textId="77777777" w:rsidR="00A87157" w:rsidRPr="002007F0" w:rsidRDefault="00A87157" w:rsidP="00A87157">
            <w:pPr>
              <w:jc w:val="center"/>
              <w:rPr>
                <w:sz w:val="20"/>
                <w:szCs w:val="20"/>
              </w:rPr>
            </w:pPr>
            <w:r w:rsidRPr="002007F0">
              <w:rPr>
                <w:sz w:val="20"/>
                <w:szCs w:val="20"/>
              </w:rPr>
              <w:lastRenderedPageBreak/>
              <w:t>8</w:t>
            </w:r>
          </w:p>
        </w:tc>
        <w:tc>
          <w:tcPr>
            <w:tcW w:w="7297" w:type="dxa"/>
            <w:tcMar>
              <w:top w:w="28" w:type="dxa"/>
              <w:left w:w="108" w:type="dxa"/>
              <w:bottom w:w="28" w:type="dxa"/>
              <w:right w:w="108" w:type="dxa"/>
            </w:tcMar>
          </w:tcPr>
          <w:p w14:paraId="2D0489D5" w14:textId="77777777" w:rsidR="00A87157" w:rsidRPr="002007F0" w:rsidRDefault="00A87157" w:rsidP="00A87157">
            <w:pPr>
              <w:rPr>
                <w:sz w:val="20"/>
                <w:szCs w:val="20"/>
              </w:rPr>
            </w:pPr>
            <w:r w:rsidRPr="002007F0">
              <w:rPr>
                <w:sz w:val="20"/>
                <w:szCs w:val="20"/>
              </w:rPr>
              <w:t>Uživatelské konto – přehled vybraných kontaktních informací o uživateli a jejich editace.</w:t>
            </w:r>
          </w:p>
        </w:tc>
        <w:tc>
          <w:tcPr>
            <w:tcW w:w="1970" w:type="dxa"/>
          </w:tcPr>
          <w:p w14:paraId="22287889" w14:textId="66C99786" w:rsidR="00A87157" w:rsidRPr="00C823B9" w:rsidRDefault="00A87157" w:rsidP="00A87157">
            <w:pPr>
              <w:jc w:val="center"/>
              <w:rPr>
                <w:rStyle w:val="Vyplnnpole1"/>
                <w:color w:val="FF0000"/>
                <w:sz w:val="20"/>
                <w:szCs w:val="20"/>
              </w:rPr>
            </w:pPr>
            <w:r w:rsidRPr="00DE1BA2">
              <w:rPr>
                <w:rFonts w:cs="Arial"/>
                <w:szCs w:val="20"/>
              </w:rPr>
              <w:t>ANO</w:t>
            </w:r>
          </w:p>
        </w:tc>
      </w:tr>
      <w:tr w:rsidR="005E4323" w:rsidRPr="000D2B2E" w14:paraId="2E2F5CEE" w14:textId="77777777" w:rsidTr="005430F1">
        <w:tc>
          <w:tcPr>
            <w:tcW w:w="504" w:type="dxa"/>
            <w:tcMar>
              <w:top w:w="28" w:type="dxa"/>
              <w:left w:w="108" w:type="dxa"/>
              <w:bottom w:w="28" w:type="dxa"/>
              <w:right w:w="108" w:type="dxa"/>
            </w:tcMar>
          </w:tcPr>
          <w:p w14:paraId="2492CCA6" w14:textId="77777777" w:rsidR="005E4323" w:rsidRPr="002007F0" w:rsidRDefault="005E4323" w:rsidP="005E4323">
            <w:pPr>
              <w:jc w:val="center"/>
              <w:rPr>
                <w:sz w:val="20"/>
                <w:szCs w:val="20"/>
              </w:rPr>
            </w:pPr>
            <w:r w:rsidRPr="002007F0">
              <w:rPr>
                <w:sz w:val="20"/>
                <w:szCs w:val="20"/>
              </w:rPr>
              <w:t>9</w:t>
            </w:r>
          </w:p>
        </w:tc>
        <w:tc>
          <w:tcPr>
            <w:tcW w:w="7297" w:type="dxa"/>
            <w:tcMar>
              <w:top w:w="28" w:type="dxa"/>
              <w:left w:w="108" w:type="dxa"/>
              <w:bottom w:w="28" w:type="dxa"/>
              <w:right w:w="108" w:type="dxa"/>
            </w:tcMar>
          </w:tcPr>
          <w:p w14:paraId="2EC1BED8" w14:textId="77777777" w:rsidR="005E4323" w:rsidRPr="002007F0" w:rsidRDefault="005E4323" w:rsidP="005E4323">
            <w:pPr>
              <w:rPr>
                <w:sz w:val="20"/>
                <w:szCs w:val="20"/>
              </w:rPr>
            </w:pPr>
            <w:r w:rsidRPr="002007F0">
              <w:rPr>
                <w:sz w:val="20"/>
                <w:szCs w:val="20"/>
              </w:rPr>
              <w:t>Uživatelské konto – správa profilu uživatele pro elektronické informační služby.</w:t>
            </w:r>
          </w:p>
        </w:tc>
        <w:tc>
          <w:tcPr>
            <w:tcW w:w="1970" w:type="dxa"/>
          </w:tcPr>
          <w:p w14:paraId="59C32355" w14:textId="0BDD8976" w:rsidR="005E4323" w:rsidRPr="00C823B9" w:rsidRDefault="005E4323" w:rsidP="005E4323">
            <w:pPr>
              <w:jc w:val="center"/>
              <w:rPr>
                <w:rStyle w:val="Vyplnnpole1"/>
                <w:color w:val="FF0000"/>
                <w:sz w:val="20"/>
                <w:szCs w:val="20"/>
              </w:rPr>
            </w:pPr>
            <w:r w:rsidRPr="00C658AC">
              <w:rPr>
                <w:rFonts w:cs="Arial"/>
                <w:szCs w:val="20"/>
              </w:rPr>
              <w:t>ANO</w:t>
            </w:r>
          </w:p>
        </w:tc>
      </w:tr>
      <w:tr w:rsidR="005E4323" w:rsidRPr="000D2B2E" w14:paraId="71C291D2" w14:textId="77777777" w:rsidTr="005430F1">
        <w:tc>
          <w:tcPr>
            <w:tcW w:w="504" w:type="dxa"/>
            <w:tcMar>
              <w:top w:w="28" w:type="dxa"/>
              <w:left w:w="108" w:type="dxa"/>
              <w:bottom w:w="28" w:type="dxa"/>
              <w:right w:w="108" w:type="dxa"/>
            </w:tcMar>
          </w:tcPr>
          <w:p w14:paraId="6A0CE343" w14:textId="77777777" w:rsidR="005E4323" w:rsidRPr="002007F0" w:rsidRDefault="005E4323" w:rsidP="005E4323">
            <w:pPr>
              <w:jc w:val="center"/>
              <w:rPr>
                <w:sz w:val="20"/>
                <w:szCs w:val="20"/>
              </w:rPr>
            </w:pPr>
            <w:r w:rsidRPr="002007F0">
              <w:rPr>
                <w:sz w:val="20"/>
                <w:szCs w:val="20"/>
              </w:rPr>
              <w:t>10</w:t>
            </w:r>
          </w:p>
        </w:tc>
        <w:tc>
          <w:tcPr>
            <w:tcW w:w="7297" w:type="dxa"/>
            <w:tcMar>
              <w:top w:w="28" w:type="dxa"/>
              <w:left w:w="108" w:type="dxa"/>
              <w:bottom w:w="28" w:type="dxa"/>
              <w:right w:w="108" w:type="dxa"/>
            </w:tcMar>
          </w:tcPr>
          <w:p w14:paraId="0B776227" w14:textId="77777777" w:rsidR="005E4323" w:rsidRPr="002007F0" w:rsidRDefault="005E4323" w:rsidP="005E4323">
            <w:pPr>
              <w:tabs>
                <w:tab w:val="left" w:pos="2705"/>
              </w:tabs>
              <w:rPr>
                <w:sz w:val="20"/>
                <w:szCs w:val="20"/>
              </w:rPr>
            </w:pPr>
            <w:r w:rsidRPr="002007F0">
              <w:rPr>
                <w:sz w:val="20"/>
                <w:szCs w:val="20"/>
              </w:rPr>
              <w:t>Uživatelské konto – správa dokumentů uložených k dalšímu použití, zasílání novinek ve fondu.</w:t>
            </w:r>
          </w:p>
        </w:tc>
        <w:tc>
          <w:tcPr>
            <w:tcW w:w="1970" w:type="dxa"/>
          </w:tcPr>
          <w:p w14:paraId="7DFD195A" w14:textId="4CEF3A60" w:rsidR="005E4323" w:rsidRPr="00C823B9" w:rsidRDefault="005E4323" w:rsidP="005E4323">
            <w:pPr>
              <w:jc w:val="center"/>
              <w:rPr>
                <w:rStyle w:val="Vyplnnpole1"/>
                <w:color w:val="FF0000"/>
                <w:sz w:val="20"/>
                <w:szCs w:val="20"/>
              </w:rPr>
            </w:pPr>
            <w:r w:rsidRPr="00C658AC">
              <w:rPr>
                <w:rFonts w:cs="Arial"/>
                <w:szCs w:val="20"/>
              </w:rPr>
              <w:t>ANO</w:t>
            </w:r>
          </w:p>
        </w:tc>
      </w:tr>
      <w:tr w:rsidR="005E4323" w:rsidRPr="000D2B2E" w14:paraId="76DF2865" w14:textId="77777777" w:rsidTr="005430F1">
        <w:tc>
          <w:tcPr>
            <w:tcW w:w="504" w:type="dxa"/>
            <w:tcMar>
              <w:top w:w="28" w:type="dxa"/>
              <w:left w:w="108" w:type="dxa"/>
              <w:bottom w:w="28" w:type="dxa"/>
              <w:right w:w="108" w:type="dxa"/>
            </w:tcMar>
          </w:tcPr>
          <w:p w14:paraId="50611681" w14:textId="77777777" w:rsidR="005E4323" w:rsidRPr="002007F0" w:rsidRDefault="005E4323" w:rsidP="005E4323">
            <w:pPr>
              <w:jc w:val="center"/>
              <w:rPr>
                <w:sz w:val="20"/>
                <w:szCs w:val="20"/>
              </w:rPr>
            </w:pPr>
            <w:r w:rsidRPr="002007F0">
              <w:rPr>
                <w:sz w:val="20"/>
                <w:szCs w:val="20"/>
              </w:rPr>
              <w:t>11</w:t>
            </w:r>
          </w:p>
        </w:tc>
        <w:tc>
          <w:tcPr>
            <w:tcW w:w="7297" w:type="dxa"/>
            <w:tcMar>
              <w:top w:w="28" w:type="dxa"/>
              <w:left w:w="108" w:type="dxa"/>
              <w:bottom w:w="28" w:type="dxa"/>
              <w:right w:w="108" w:type="dxa"/>
            </w:tcMar>
          </w:tcPr>
          <w:p w14:paraId="37A93E63" w14:textId="77777777" w:rsidR="005E4323" w:rsidRPr="002007F0" w:rsidRDefault="005E4323" w:rsidP="005E4323">
            <w:pPr>
              <w:tabs>
                <w:tab w:val="left" w:pos="2705"/>
              </w:tabs>
              <w:rPr>
                <w:sz w:val="20"/>
                <w:szCs w:val="20"/>
              </w:rPr>
            </w:pPr>
            <w:r w:rsidRPr="002007F0">
              <w:rPr>
                <w:sz w:val="20"/>
                <w:szCs w:val="20"/>
              </w:rPr>
              <w:t>Přihlášení do uživatelského konta prostřednictvím služby mojeID.</w:t>
            </w:r>
          </w:p>
        </w:tc>
        <w:tc>
          <w:tcPr>
            <w:tcW w:w="1970" w:type="dxa"/>
          </w:tcPr>
          <w:p w14:paraId="72CB288A" w14:textId="109F4BCC" w:rsidR="005E4323" w:rsidRPr="00C823B9" w:rsidRDefault="005E4323" w:rsidP="005E4323">
            <w:pPr>
              <w:jc w:val="center"/>
              <w:rPr>
                <w:rStyle w:val="Vyplnnpole1"/>
                <w:color w:val="FF0000"/>
                <w:sz w:val="20"/>
                <w:szCs w:val="20"/>
              </w:rPr>
            </w:pPr>
            <w:r w:rsidRPr="00C658AC">
              <w:rPr>
                <w:rFonts w:cs="Arial"/>
                <w:szCs w:val="20"/>
              </w:rPr>
              <w:t>ANO</w:t>
            </w:r>
          </w:p>
        </w:tc>
      </w:tr>
      <w:tr w:rsidR="005E4323" w:rsidRPr="000D2B2E" w14:paraId="21E2845F" w14:textId="77777777" w:rsidTr="005430F1">
        <w:tc>
          <w:tcPr>
            <w:tcW w:w="504" w:type="dxa"/>
            <w:tcMar>
              <w:top w:w="28" w:type="dxa"/>
              <w:left w:w="108" w:type="dxa"/>
              <w:bottom w:w="28" w:type="dxa"/>
              <w:right w:w="108" w:type="dxa"/>
            </w:tcMar>
          </w:tcPr>
          <w:p w14:paraId="6A1DAB0B" w14:textId="77777777" w:rsidR="005E4323" w:rsidRPr="002007F0" w:rsidRDefault="005E4323" w:rsidP="005E4323">
            <w:pPr>
              <w:jc w:val="center"/>
              <w:rPr>
                <w:sz w:val="20"/>
                <w:szCs w:val="20"/>
              </w:rPr>
            </w:pPr>
            <w:r w:rsidRPr="002007F0">
              <w:rPr>
                <w:sz w:val="20"/>
                <w:szCs w:val="20"/>
              </w:rPr>
              <w:t>12</w:t>
            </w:r>
          </w:p>
        </w:tc>
        <w:tc>
          <w:tcPr>
            <w:tcW w:w="7297" w:type="dxa"/>
            <w:tcMar>
              <w:top w:w="28" w:type="dxa"/>
              <w:left w:w="108" w:type="dxa"/>
              <w:bottom w:w="28" w:type="dxa"/>
              <w:right w:w="108" w:type="dxa"/>
            </w:tcMar>
          </w:tcPr>
          <w:p w14:paraId="0F37A4AF" w14:textId="77777777" w:rsidR="005E4323" w:rsidRPr="002007F0" w:rsidRDefault="005E4323" w:rsidP="005E4323">
            <w:pPr>
              <w:tabs>
                <w:tab w:val="left" w:pos="2705"/>
              </w:tabs>
              <w:rPr>
                <w:sz w:val="20"/>
                <w:szCs w:val="20"/>
              </w:rPr>
            </w:pPr>
            <w:r w:rsidRPr="002007F0">
              <w:rPr>
                <w:sz w:val="20"/>
                <w:szCs w:val="20"/>
              </w:rPr>
              <w:t>Variabilnost zobrazovacích formátů vyhledaných záznamů.</w:t>
            </w:r>
          </w:p>
        </w:tc>
        <w:tc>
          <w:tcPr>
            <w:tcW w:w="1970" w:type="dxa"/>
          </w:tcPr>
          <w:p w14:paraId="64B57F53" w14:textId="4A2B7932" w:rsidR="005E4323" w:rsidRPr="00C823B9" w:rsidRDefault="005E4323" w:rsidP="005E4323">
            <w:pPr>
              <w:jc w:val="center"/>
              <w:rPr>
                <w:rStyle w:val="Vyplnnpole1"/>
                <w:color w:val="FF0000"/>
                <w:sz w:val="20"/>
                <w:szCs w:val="20"/>
              </w:rPr>
            </w:pPr>
            <w:r w:rsidRPr="00C658AC">
              <w:rPr>
                <w:rFonts w:cs="Arial"/>
                <w:szCs w:val="20"/>
              </w:rPr>
              <w:t>ANO</w:t>
            </w:r>
          </w:p>
        </w:tc>
      </w:tr>
      <w:tr w:rsidR="005E4323" w:rsidRPr="000D2B2E" w14:paraId="66CFF731" w14:textId="77777777" w:rsidTr="005430F1">
        <w:tc>
          <w:tcPr>
            <w:tcW w:w="504" w:type="dxa"/>
            <w:tcMar>
              <w:top w:w="28" w:type="dxa"/>
              <w:left w:w="108" w:type="dxa"/>
              <w:bottom w:w="28" w:type="dxa"/>
              <w:right w:w="108" w:type="dxa"/>
            </w:tcMar>
          </w:tcPr>
          <w:p w14:paraId="09FCF599" w14:textId="77777777" w:rsidR="005E4323" w:rsidRPr="002007F0" w:rsidRDefault="005E4323" w:rsidP="005E4323">
            <w:pPr>
              <w:jc w:val="center"/>
              <w:rPr>
                <w:sz w:val="20"/>
                <w:szCs w:val="20"/>
              </w:rPr>
            </w:pPr>
            <w:r w:rsidRPr="002007F0">
              <w:rPr>
                <w:sz w:val="20"/>
                <w:szCs w:val="20"/>
              </w:rPr>
              <w:t>13</w:t>
            </w:r>
          </w:p>
        </w:tc>
        <w:tc>
          <w:tcPr>
            <w:tcW w:w="7297" w:type="dxa"/>
            <w:tcMar>
              <w:top w:w="28" w:type="dxa"/>
              <w:left w:w="108" w:type="dxa"/>
              <w:bottom w:w="28" w:type="dxa"/>
              <w:right w:w="108" w:type="dxa"/>
            </w:tcMar>
          </w:tcPr>
          <w:p w14:paraId="4866B431" w14:textId="77777777" w:rsidR="005E4323" w:rsidRPr="002007F0" w:rsidRDefault="005E4323" w:rsidP="005E4323">
            <w:pPr>
              <w:tabs>
                <w:tab w:val="left" w:pos="2705"/>
              </w:tabs>
              <w:rPr>
                <w:sz w:val="20"/>
                <w:szCs w:val="20"/>
              </w:rPr>
            </w:pPr>
            <w:r w:rsidRPr="002007F0">
              <w:rPr>
                <w:sz w:val="20"/>
                <w:szCs w:val="20"/>
              </w:rPr>
              <w:t>Připojení digitálních objektů k záznamům (obálky, obsahy), obalkyknih.cz.</w:t>
            </w:r>
          </w:p>
        </w:tc>
        <w:tc>
          <w:tcPr>
            <w:tcW w:w="1970" w:type="dxa"/>
          </w:tcPr>
          <w:p w14:paraId="271B8BD3" w14:textId="00D553D3" w:rsidR="005E4323" w:rsidRPr="00C823B9" w:rsidRDefault="005E4323" w:rsidP="005E4323">
            <w:pPr>
              <w:jc w:val="center"/>
              <w:rPr>
                <w:rStyle w:val="Vyplnnpole1"/>
                <w:color w:val="FF0000"/>
                <w:sz w:val="20"/>
                <w:szCs w:val="20"/>
              </w:rPr>
            </w:pPr>
            <w:r w:rsidRPr="00C658AC">
              <w:rPr>
                <w:rFonts w:cs="Arial"/>
                <w:szCs w:val="20"/>
              </w:rPr>
              <w:t>ANO</w:t>
            </w:r>
          </w:p>
        </w:tc>
      </w:tr>
    </w:tbl>
    <w:p w14:paraId="534AEEF6" w14:textId="77777777" w:rsidR="001F31F0" w:rsidRPr="00A53A06" w:rsidRDefault="001F31F0" w:rsidP="001F31F0">
      <w:pPr>
        <w:spacing w:before="240"/>
        <w:rPr>
          <w:b/>
        </w:rPr>
      </w:pPr>
      <w:r w:rsidRPr="00A53A06">
        <w:rPr>
          <w:b/>
        </w:rPr>
        <w:t>Hodnocení požadavků – evidence a rezervace zařízení</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Look w:val="04A0" w:firstRow="1" w:lastRow="0" w:firstColumn="1" w:lastColumn="0" w:noHBand="0" w:noVBand="1"/>
      </w:tblPr>
      <w:tblGrid>
        <w:gridCol w:w="504"/>
        <w:gridCol w:w="7297"/>
        <w:gridCol w:w="1970"/>
      </w:tblGrid>
      <w:tr w:rsidR="005E4323" w:rsidRPr="00A53A06" w14:paraId="3720A90D" w14:textId="77777777" w:rsidTr="005430F1">
        <w:tc>
          <w:tcPr>
            <w:tcW w:w="504" w:type="dxa"/>
            <w:tcMar>
              <w:top w:w="28" w:type="dxa"/>
              <w:left w:w="108" w:type="dxa"/>
              <w:bottom w:w="28" w:type="dxa"/>
              <w:right w:w="108" w:type="dxa"/>
            </w:tcMar>
          </w:tcPr>
          <w:p w14:paraId="7CBE3D3D" w14:textId="77777777" w:rsidR="005E4323" w:rsidRPr="00A53A06" w:rsidRDefault="005E4323" w:rsidP="005E4323">
            <w:pPr>
              <w:jc w:val="center"/>
              <w:rPr>
                <w:sz w:val="20"/>
                <w:szCs w:val="20"/>
              </w:rPr>
            </w:pPr>
            <w:r w:rsidRPr="00A53A06">
              <w:rPr>
                <w:sz w:val="20"/>
                <w:szCs w:val="20"/>
              </w:rPr>
              <w:t>1</w:t>
            </w:r>
          </w:p>
          <w:p w14:paraId="29404040" w14:textId="77777777" w:rsidR="005E4323" w:rsidRPr="00A53A06" w:rsidRDefault="005E4323" w:rsidP="005E4323">
            <w:pPr>
              <w:jc w:val="center"/>
              <w:rPr>
                <w:sz w:val="20"/>
                <w:szCs w:val="20"/>
              </w:rPr>
            </w:pPr>
          </w:p>
        </w:tc>
        <w:tc>
          <w:tcPr>
            <w:tcW w:w="7297" w:type="dxa"/>
            <w:tcMar>
              <w:top w:w="28" w:type="dxa"/>
              <w:left w:w="108" w:type="dxa"/>
              <w:bottom w:w="28" w:type="dxa"/>
              <w:right w:w="108" w:type="dxa"/>
            </w:tcMar>
          </w:tcPr>
          <w:p w14:paraId="20EDB117" w14:textId="77777777" w:rsidR="005E4323" w:rsidRPr="00A53A06" w:rsidRDefault="005E4323" w:rsidP="005E4323">
            <w:pPr>
              <w:tabs>
                <w:tab w:val="left" w:pos="2705"/>
              </w:tabs>
              <w:rPr>
                <w:sz w:val="20"/>
                <w:szCs w:val="20"/>
              </w:rPr>
            </w:pPr>
            <w:r w:rsidRPr="00A53A06">
              <w:rPr>
                <w:sz w:val="20"/>
                <w:szCs w:val="20"/>
              </w:rPr>
              <w:t>Ovládání přístupnosti klientských stanic z jedné centralizované stanice, která dokáže "odemykat" a "zamykat" klientské počítače jak automatizovaně (např. podle času), tak manuálně dle obsluhy.</w:t>
            </w:r>
          </w:p>
        </w:tc>
        <w:tc>
          <w:tcPr>
            <w:tcW w:w="1970" w:type="dxa"/>
          </w:tcPr>
          <w:p w14:paraId="3F5B92EF" w14:textId="7F07F76A" w:rsidR="005E4323" w:rsidRPr="00A53A06" w:rsidRDefault="005E4323" w:rsidP="005E4323">
            <w:pPr>
              <w:jc w:val="center"/>
              <w:rPr>
                <w:rStyle w:val="Vyplnnpole1"/>
                <w:color w:val="auto"/>
                <w:sz w:val="20"/>
                <w:szCs w:val="20"/>
              </w:rPr>
            </w:pPr>
            <w:r w:rsidRPr="00291A1A">
              <w:rPr>
                <w:rFonts w:cs="Arial"/>
                <w:szCs w:val="20"/>
              </w:rPr>
              <w:t>ANO</w:t>
            </w:r>
          </w:p>
        </w:tc>
      </w:tr>
      <w:tr w:rsidR="005E4323" w:rsidRPr="000D2B2E" w14:paraId="219B8D09" w14:textId="77777777" w:rsidTr="005430F1">
        <w:tc>
          <w:tcPr>
            <w:tcW w:w="504" w:type="dxa"/>
            <w:tcMar>
              <w:top w:w="28" w:type="dxa"/>
              <w:left w:w="108" w:type="dxa"/>
              <w:bottom w:w="28" w:type="dxa"/>
              <w:right w:w="108" w:type="dxa"/>
            </w:tcMar>
          </w:tcPr>
          <w:p w14:paraId="7B022379" w14:textId="77777777" w:rsidR="005E4323" w:rsidRPr="00A53A06" w:rsidRDefault="005E4323" w:rsidP="005E4323">
            <w:pPr>
              <w:jc w:val="center"/>
              <w:rPr>
                <w:sz w:val="20"/>
                <w:szCs w:val="20"/>
              </w:rPr>
            </w:pPr>
            <w:r w:rsidRPr="00A53A06">
              <w:rPr>
                <w:sz w:val="20"/>
                <w:szCs w:val="20"/>
              </w:rPr>
              <w:t>2</w:t>
            </w:r>
          </w:p>
        </w:tc>
        <w:tc>
          <w:tcPr>
            <w:tcW w:w="7297" w:type="dxa"/>
            <w:tcMar>
              <w:top w:w="28" w:type="dxa"/>
              <w:left w:w="108" w:type="dxa"/>
              <w:bottom w:w="28" w:type="dxa"/>
              <w:right w:w="108" w:type="dxa"/>
            </w:tcMar>
          </w:tcPr>
          <w:p w14:paraId="1C17CB4D" w14:textId="77777777" w:rsidR="005E4323" w:rsidRPr="00A53A06" w:rsidRDefault="005E4323" w:rsidP="005E4323">
            <w:pPr>
              <w:tabs>
                <w:tab w:val="left" w:pos="2705"/>
              </w:tabs>
              <w:rPr>
                <w:sz w:val="20"/>
                <w:szCs w:val="20"/>
              </w:rPr>
            </w:pPr>
            <w:r w:rsidRPr="00A53A06">
              <w:rPr>
                <w:sz w:val="20"/>
                <w:szCs w:val="20"/>
              </w:rPr>
              <w:t>Nastavení počtu a rozložení stanic dle oddělení, přesednutí čtenáře na jinou stanici během jedné návštěvy.</w:t>
            </w:r>
          </w:p>
        </w:tc>
        <w:tc>
          <w:tcPr>
            <w:tcW w:w="1970" w:type="dxa"/>
          </w:tcPr>
          <w:p w14:paraId="57DF03A4" w14:textId="6FAB953E" w:rsidR="005E4323" w:rsidRPr="00C823B9" w:rsidRDefault="005E4323" w:rsidP="005E4323">
            <w:pPr>
              <w:jc w:val="center"/>
              <w:rPr>
                <w:rStyle w:val="Vyplnnpole1"/>
                <w:color w:val="FF0000"/>
                <w:sz w:val="20"/>
                <w:szCs w:val="20"/>
              </w:rPr>
            </w:pPr>
            <w:r w:rsidRPr="00291A1A">
              <w:rPr>
                <w:rFonts w:cs="Arial"/>
                <w:szCs w:val="20"/>
              </w:rPr>
              <w:t>ANO</w:t>
            </w:r>
          </w:p>
        </w:tc>
      </w:tr>
      <w:tr w:rsidR="005E4323" w:rsidRPr="000D2B2E" w14:paraId="67B33690" w14:textId="77777777" w:rsidTr="005430F1">
        <w:tc>
          <w:tcPr>
            <w:tcW w:w="504" w:type="dxa"/>
            <w:tcMar>
              <w:top w:w="28" w:type="dxa"/>
              <w:left w:w="108" w:type="dxa"/>
              <w:bottom w:w="28" w:type="dxa"/>
              <w:right w:w="108" w:type="dxa"/>
            </w:tcMar>
          </w:tcPr>
          <w:p w14:paraId="677E5FAB" w14:textId="77777777" w:rsidR="005E4323" w:rsidRPr="00A53A06" w:rsidRDefault="005E4323" w:rsidP="005E4323">
            <w:pPr>
              <w:jc w:val="center"/>
              <w:rPr>
                <w:sz w:val="20"/>
                <w:szCs w:val="20"/>
              </w:rPr>
            </w:pPr>
            <w:r w:rsidRPr="00A53A06">
              <w:rPr>
                <w:sz w:val="20"/>
                <w:szCs w:val="20"/>
              </w:rPr>
              <w:t>3</w:t>
            </w:r>
          </w:p>
        </w:tc>
        <w:tc>
          <w:tcPr>
            <w:tcW w:w="7297" w:type="dxa"/>
            <w:tcMar>
              <w:top w:w="28" w:type="dxa"/>
              <w:left w:w="108" w:type="dxa"/>
              <w:bottom w:w="28" w:type="dxa"/>
              <w:right w:w="108" w:type="dxa"/>
            </w:tcMar>
          </w:tcPr>
          <w:p w14:paraId="7629154F" w14:textId="77777777" w:rsidR="005E4323" w:rsidRPr="00A53A06" w:rsidRDefault="005E4323" w:rsidP="005E4323">
            <w:pPr>
              <w:tabs>
                <w:tab w:val="left" w:pos="2705"/>
              </w:tabs>
              <w:rPr>
                <w:sz w:val="20"/>
                <w:szCs w:val="20"/>
              </w:rPr>
            </w:pPr>
            <w:r w:rsidRPr="00A53A06">
              <w:rPr>
                <w:sz w:val="20"/>
                <w:szCs w:val="20"/>
              </w:rPr>
              <w:t>Možnost zpoplatnění zařízení, možnost zadání limitu pro využití zdarma.</w:t>
            </w:r>
          </w:p>
        </w:tc>
        <w:tc>
          <w:tcPr>
            <w:tcW w:w="1970" w:type="dxa"/>
          </w:tcPr>
          <w:p w14:paraId="21237103" w14:textId="24894F8E" w:rsidR="005E4323" w:rsidRPr="00C823B9" w:rsidRDefault="005E4323" w:rsidP="005E4323">
            <w:pPr>
              <w:jc w:val="center"/>
              <w:rPr>
                <w:rStyle w:val="Vyplnnpole1"/>
                <w:color w:val="FF0000"/>
                <w:sz w:val="20"/>
                <w:szCs w:val="20"/>
              </w:rPr>
            </w:pPr>
            <w:r w:rsidRPr="00291A1A">
              <w:rPr>
                <w:rFonts w:cs="Arial"/>
                <w:szCs w:val="20"/>
              </w:rPr>
              <w:t>ANO</w:t>
            </w:r>
          </w:p>
        </w:tc>
      </w:tr>
      <w:tr w:rsidR="005E4323" w:rsidRPr="000D2B2E" w14:paraId="3F2265D6" w14:textId="77777777" w:rsidTr="005430F1">
        <w:tc>
          <w:tcPr>
            <w:tcW w:w="504" w:type="dxa"/>
            <w:tcMar>
              <w:top w:w="28" w:type="dxa"/>
              <w:left w:w="108" w:type="dxa"/>
              <w:bottom w:w="28" w:type="dxa"/>
              <w:right w:w="108" w:type="dxa"/>
            </w:tcMar>
          </w:tcPr>
          <w:p w14:paraId="61410E2C" w14:textId="77777777" w:rsidR="005E4323" w:rsidRPr="00A53A06" w:rsidRDefault="005E4323" w:rsidP="005E4323">
            <w:pPr>
              <w:jc w:val="center"/>
              <w:rPr>
                <w:sz w:val="20"/>
                <w:szCs w:val="20"/>
              </w:rPr>
            </w:pPr>
            <w:r w:rsidRPr="00A53A06">
              <w:rPr>
                <w:sz w:val="20"/>
                <w:szCs w:val="20"/>
              </w:rPr>
              <w:t>4</w:t>
            </w:r>
          </w:p>
        </w:tc>
        <w:tc>
          <w:tcPr>
            <w:tcW w:w="7297" w:type="dxa"/>
            <w:tcMar>
              <w:top w:w="28" w:type="dxa"/>
              <w:left w:w="108" w:type="dxa"/>
              <w:bottom w:w="28" w:type="dxa"/>
              <w:right w:w="108" w:type="dxa"/>
            </w:tcMar>
          </w:tcPr>
          <w:p w14:paraId="17C9A25A" w14:textId="77777777" w:rsidR="005E4323" w:rsidRPr="00A53A06" w:rsidRDefault="005E4323" w:rsidP="005E4323">
            <w:pPr>
              <w:tabs>
                <w:tab w:val="left" w:pos="2705"/>
              </w:tabs>
              <w:rPr>
                <w:sz w:val="20"/>
                <w:szCs w:val="20"/>
              </w:rPr>
            </w:pPr>
            <w:r w:rsidRPr="00A53A06">
              <w:rPr>
                <w:sz w:val="20"/>
                <w:szCs w:val="20"/>
              </w:rPr>
              <w:t>Integrace s výpůjčním protokolem (evidence uživatel, poplatky).</w:t>
            </w:r>
          </w:p>
        </w:tc>
        <w:tc>
          <w:tcPr>
            <w:tcW w:w="1970" w:type="dxa"/>
          </w:tcPr>
          <w:p w14:paraId="2D660D8B" w14:textId="42BDC0F2" w:rsidR="005E4323" w:rsidRPr="00C823B9" w:rsidRDefault="005E4323" w:rsidP="005E4323">
            <w:pPr>
              <w:jc w:val="center"/>
              <w:rPr>
                <w:rStyle w:val="Vyplnnpole1"/>
                <w:color w:val="FF0000"/>
                <w:sz w:val="20"/>
                <w:szCs w:val="20"/>
              </w:rPr>
            </w:pPr>
            <w:r w:rsidRPr="00291A1A">
              <w:rPr>
                <w:rFonts w:cs="Arial"/>
                <w:szCs w:val="20"/>
              </w:rPr>
              <w:t>ANO</w:t>
            </w:r>
          </w:p>
        </w:tc>
      </w:tr>
      <w:tr w:rsidR="005E4323" w:rsidRPr="000D2B2E" w14:paraId="242D7288" w14:textId="77777777" w:rsidTr="005430F1">
        <w:tc>
          <w:tcPr>
            <w:tcW w:w="504" w:type="dxa"/>
            <w:tcMar>
              <w:top w:w="28" w:type="dxa"/>
              <w:left w:w="108" w:type="dxa"/>
              <w:bottom w:w="28" w:type="dxa"/>
              <w:right w:w="108" w:type="dxa"/>
            </w:tcMar>
          </w:tcPr>
          <w:p w14:paraId="25A9A281" w14:textId="77777777" w:rsidR="005E4323" w:rsidRPr="00A53A06" w:rsidRDefault="005E4323" w:rsidP="005E4323">
            <w:pPr>
              <w:jc w:val="center"/>
              <w:rPr>
                <w:sz w:val="20"/>
                <w:szCs w:val="20"/>
              </w:rPr>
            </w:pPr>
            <w:r w:rsidRPr="00A53A06">
              <w:rPr>
                <w:sz w:val="20"/>
                <w:szCs w:val="20"/>
              </w:rPr>
              <w:t>5</w:t>
            </w:r>
          </w:p>
        </w:tc>
        <w:tc>
          <w:tcPr>
            <w:tcW w:w="7297" w:type="dxa"/>
            <w:tcMar>
              <w:top w:w="28" w:type="dxa"/>
              <w:left w:w="108" w:type="dxa"/>
              <w:bottom w:w="28" w:type="dxa"/>
              <w:right w:w="108" w:type="dxa"/>
            </w:tcMar>
          </w:tcPr>
          <w:p w14:paraId="77CBE795" w14:textId="77777777" w:rsidR="005E4323" w:rsidRPr="00A53A06" w:rsidRDefault="005E4323" w:rsidP="005E4323">
            <w:pPr>
              <w:tabs>
                <w:tab w:val="left" w:pos="2705"/>
              </w:tabs>
              <w:rPr>
                <w:sz w:val="20"/>
                <w:szCs w:val="20"/>
              </w:rPr>
            </w:pPr>
            <w:r w:rsidRPr="00A53A06">
              <w:rPr>
                <w:sz w:val="20"/>
                <w:szCs w:val="20"/>
              </w:rPr>
              <w:t>Statistické výstupy.</w:t>
            </w:r>
          </w:p>
        </w:tc>
        <w:tc>
          <w:tcPr>
            <w:tcW w:w="1970" w:type="dxa"/>
          </w:tcPr>
          <w:p w14:paraId="64802C39" w14:textId="049FCCE6" w:rsidR="005E4323" w:rsidRPr="00C823B9" w:rsidRDefault="005E4323" w:rsidP="005E4323">
            <w:pPr>
              <w:jc w:val="center"/>
              <w:rPr>
                <w:rStyle w:val="Vyplnnpole1"/>
                <w:color w:val="FF0000"/>
                <w:sz w:val="20"/>
                <w:szCs w:val="20"/>
              </w:rPr>
            </w:pPr>
            <w:r w:rsidRPr="00291A1A">
              <w:rPr>
                <w:rFonts w:cs="Arial"/>
                <w:szCs w:val="20"/>
              </w:rPr>
              <w:t>ANO</w:t>
            </w:r>
          </w:p>
        </w:tc>
      </w:tr>
    </w:tbl>
    <w:p w14:paraId="7E8F8D7D" w14:textId="77777777" w:rsidR="001F31F0" w:rsidRDefault="001F31F0" w:rsidP="001F31F0">
      <w:pPr>
        <w:pStyle w:val="Bezmezer"/>
        <w:rPr>
          <w:b/>
          <w:lang w:eastAsia="cs-CZ"/>
        </w:rPr>
      </w:pPr>
    </w:p>
    <w:p w14:paraId="6433FC8E" w14:textId="77777777" w:rsidR="001F31F0" w:rsidRDefault="001F31F0" w:rsidP="001F31F0">
      <w:pPr>
        <w:pStyle w:val="Bezmezer"/>
        <w:rPr>
          <w:b/>
          <w:lang w:eastAsia="cs-CZ"/>
        </w:rPr>
      </w:pPr>
    </w:p>
    <w:p w14:paraId="396CAF13" w14:textId="77777777" w:rsidR="001F31F0" w:rsidRDefault="001F31F0" w:rsidP="001F31F0">
      <w:pPr>
        <w:autoSpaceDE/>
        <w:autoSpaceDN/>
        <w:rPr>
          <w:rFonts w:cs="Courier New"/>
          <w:b/>
          <w:sz w:val="20"/>
        </w:rPr>
      </w:pPr>
      <w:bookmarkStart w:id="1" w:name="_Hlk74821196"/>
      <w:r>
        <w:rPr>
          <w:b/>
        </w:rPr>
        <w:br w:type="page"/>
      </w:r>
    </w:p>
    <w:p w14:paraId="19853D6D" w14:textId="77777777" w:rsidR="001F31F0" w:rsidRPr="00847150" w:rsidRDefault="001F31F0" w:rsidP="001F31F0">
      <w:pPr>
        <w:pStyle w:val="Bezmezer"/>
        <w:jc w:val="center"/>
        <w:rPr>
          <w:b/>
          <w:lang w:eastAsia="cs-CZ"/>
        </w:rPr>
      </w:pPr>
      <w:r w:rsidRPr="00847150">
        <w:rPr>
          <w:b/>
          <w:lang w:eastAsia="cs-CZ"/>
        </w:rPr>
        <w:lastRenderedPageBreak/>
        <w:t>Příloha č. 2</w:t>
      </w:r>
    </w:p>
    <w:p w14:paraId="27924A0D" w14:textId="77777777" w:rsidR="001F31F0" w:rsidRDefault="001F31F0" w:rsidP="001F31F0">
      <w:pPr>
        <w:pStyle w:val="Bezmezer"/>
        <w:jc w:val="center"/>
        <w:rPr>
          <w:b/>
          <w:lang w:eastAsia="cs-CZ"/>
        </w:rPr>
      </w:pPr>
      <w:r w:rsidRPr="00847150">
        <w:rPr>
          <w:b/>
          <w:lang w:eastAsia="cs-CZ"/>
        </w:rPr>
        <w:t>Cenová a obchodní specifikace předmětu smlouvy</w:t>
      </w:r>
    </w:p>
    <w:p w14:paraId="322FAB31" w14:textId="77777777" w:rsidR="001F31F0" w:rsidRDefault="001F31F0" w:rsidP="001F31F0">
      <w:pPr>
        <w:pStyle w:val="Bezmezer"/>
        <w:jc w:val="center"/>
        <w:rPr>
          <w:b/>
          <w:lang w:eastAsia="cs-CZ"/>
        </w:rPr>
      </w:pPr>
    </w:p>
    <w:p w14:paraId="69C741CD" w14:textId="77777777" w:rsidR="001F31F0" w:rsidRPr="00847150" w:rsidRDefault="001F31F0" w:rsidP="001F31F0">
      <w:pPr>
        <w:pStyle w:val="Bezmezer"/>
        <w:jc w:val="left"/>
        <w:rPr>
          <w:b/>
          <w:lang w:eastAsia="cs-CZ"/>
        </w:rPr>
      </w:pPr>
      <w:r>
        <w:rPr>
          <w:b/>
          <w:lang w:eastAsia="cs-CZ"/>
        </w:rPr>
        <w:t>Cenová specifikace dle čl. I odst. 1</w:t>
      </w:r>
    </w:p>
    <w:p w14:paraId="1C344EDC" w14:textId="77777777" w:rsidR="001F31F0" w:rsidRPr="00847150" w:rsidRDefault="001F31F0" w:rsidP="001F31F0">
      <w:pPr>
        <w:pStyle w:val="Bezmezer"/>
      </w:pPr>
    </w:p>
    <w:tbl>
      <w:tblPr>
        <w:tblW w:w="4855" w:type="pct"/>
        <w:tblInd w:w="-15" w:type="dxa"/>
        <w:tblCellMar>
          <w:left w:w="70" w:type="dxa"/>
          <w:right w:w="70" w:type="dxa"/>
        </w:tblCellMar>
        <w:tblLook w:val="04A0" w:firstRow="1" w:lastRow="0" w:firstColumn="1" w:lastColumn="0" w:noHBand="0" w:noVBand="1"/>
      </w:tblPr>
      <w:tblGrid>
        <w:gridCol w:w="2785"/>
        <w:gridCol w:w="1033"/>
        <w:gridCol w:w="1007"/>
        <w:gridCol w:w="1327"/>
        <w:gridCol w:w="1323"/>
        <w:gridCol w:w="1313"/>
      </w:tblGrid>
      <w:tr w:rsidR="001F31F0" w:rsidRPr="00847150" w14:paraId="35E5023C" w14:textId="77777777" w:rsidTr="005430F1">
        <w:trPr>
          <w:trHeight w:val="830"/>
        </w:trPr>
        <w:tc>
          <w:tcPr>
            <w:tcW w:w="1584" w:type="pct"/>
            <w:tcBorders>
              <w:top w:val="single" w:sz="12" w:space="0" w:color="auto"/>
              <w:left w:val="single" w:sz="12" w:space="0" w:color="auto"/>
              <w:bottom w:val="single" w:sz="4" w:space="0" w:color="auto"/>
              <w:right w:val="single" w:sz="4" w:space="0" w:color="auto"/>
            </w:tcBorders>
            <w:shd w:val="clear" w:color="000000" w:fill="FCD5B4"/>
            <w:vAlign w:val="center"/>
          </w:tcPr>
          <w:p w14:paraId="1DC20B4A" w14:textId="77777777" w:rsidR="001F31F0" w:rsidRPr="00847150" w:rsidRDefault="001F31F0" w:rsidP="005430F1">
            <w:pPr>
              <w:autoSpaceDE/>
              <w:autoSpaceDN/>
              <w:rPr>
                <w:rFonts w:cs="Arial"/>
                <w:sz w:val="18"/>
                <w:szCs w:val="20"/>
              </w:rPr>
            </w:pPr>
            <w:r w:rsidRPr="00847150">
              <w:rPr>
                <w:rFonts w:cs="Arial"/>
                <w:sz w:val="18"/>
                <w:szCs w:val="20"/>
              </w:rPr>
              <w:t>Označení</w:t>
            </w:r>
          </w:p>
        </w:tc>
        <w:tc>
          <w:tcPr>
            <w:tcW w:w="588" w:type="pct"/>
            <w:tcBorders>
              <w:top w:val="single" w:sz="12" w:space="0" w:color="auto"/>
              <w:left w:val="nil"/>
              <w:bottom w:val="single" w:sz="4" w:space="0" w:color="auto"/>
              <w:right w:val="single" w:sz="4" w:space="0" w:color="auto"/>
            </w:tcBorders>
            <w:shd w:val="clear" w:color="000000" w:fill="FCD5B4"/>
            <w:vAlign w:val="center"/>
            <w:hideMark/>
          </w:tcPr>
          <w:p w14:paraId="3837E6A8" w14:textId="77777777" w:rsidR="001F31F0" w:rsidRPr="00847150" w:rsidRDefault="001F31F0" w:rsidP="005430F1">
            <w:pPr>
              <w:autoSpaceDE/>
              <w:autoSpaceDN/>
              <w:jc w:val="center"/>
              <w:rPr>
                <w:rFonts w:cs="Arial"/>
                <w:sz w:val="18"/>
                <w:szCs w:val="20"/>
              </w:rPr>
            </w:pPr>
            <w:r>
              <w:rPr>
                <w:rFonts w:cs="Arial"/>
                <w:sz w:val="18"/>
                <w:szCs w:val="20"/>
              </w:rPr>
              <w:t>Jednotka</w:t>
            </w:r>
          </w:p>
        </w:tc>
        <w:tc>
          <w:tcPr>
            <w:tcW w:w="573" w:type="pct"/>
            <w:tcBorders>
              <w:top w:val="single" w:sz="12" w:space="0" w:color="auto"/>
              <w:left w:val="nil"/>
              <w:bottom w:val="single" w:sz="4" w:space="0" w:color="auto"/>
              <w:right w:val="single" w:sz="4" w:space="0" w:color="auto"/>
            </w:tcBorders>
            <w:shd w:val="clear" w:color="000000" w:fill="FCD5B4"/>
            <w:vAlign w:val="center"/>
            <w:hideMark/>
          </w:tcPr>
          <w:p w14:paraId="53988D87" w14:textId="77777777" w:rsidR="001F31F0" w:rsidRPr="00847150" w:rsidRDefault="001F31F0" w:rsidP="005430F1">
            <w:pPr>
              <w:autoSpaceDE/>
              <w:autoSpaceDN/>
              <w:jc w:val="center"/>
              <w:rPr>
                <w:rFonts w:cs="Arial"/>
                <w:sz w:val="18"/>
                <w:szCs w:val="20"/>
              </w:rPr>
            </w:pPr>
            <w:r w:rsidRPr="00847150">
              <w:rPr>
                <w:rFonts w:cs="Arial"/>
                <w:sz w:val="18"/>
                <w:szCs w:val="20"/>
              </w:rPr>
              <w:t>Cena v Kč bez DPH</w:t>
            </w:r>
          </w:p>
          <w:p w14:paraId="1E7A4D5C" w14:textId="77777777" w:rsidR="001F31F0" w:rsidRPr="00847150" w:rsidRDefault="001F31F0" w:rsidP="005430F1">
            <w:pPr>
              <w:autoSpaceDE/>
              <w:autoSpaceDN/>
              <w:jc w:val="center"/>
              <w:rPr>
                <w:rFonts w:cs="Arial"/>
                <w:sz w:val="18"/>
                <w:szCs w:val="20"/>
              </w:rPr>
            </w:pPr>
            <w:r w:rsidRPr="00847150">
              <w:rPr>
                <w:rFonts w:cs="Arial"/>
                <w:sz w:val="18"/>
                <w:szCs w:val="20"/>
              </w:rPr>
              <w:t xml:space="preserve">za </w:t>
            </w:r>
            <w:r>
              <w:rPr>
                <w:rFonts w:cs="Arial"/>
                <w:sz w:val="18"/>
                <w:szCs w:val="20"/>
              </w:rPr>
              <w:t>měsíc</w:t>
            </w:r>
          </w:p>
        </w:tc>
        <w:tc>
          <w:tcPr>
            <w:tcW w:w="755" w:type="pct"/>
            <w:tcBorders>
              <w:top w:val="single" w:sz="12" w:space="0" w:color="auto"/>
              <w:left w:val="nil"/>
              <w:bottom w:val="single" w:sz="4" w:space="0" w:color="auto"/>
              <w:right w:val="single" w:sz="4" w:space="0" w:color="auto"/>
            </w:tcBorders>
            <w:shd w:val="clear" w:color="000000" w:fill="FCD5B4"/>
            <w:vAlign w:val="center"/>
            <w:hideMark/>
          </w:tcPr>
          <w:p w14:paraId="54F689AD" w14:textId="77777777" w:rsidR="001F31F0" w:rsidRPr="00847150" w:rsidRDefault="001F31F0" w:rsidP="005430F1">
            <w:pPr>
              <w:autoSpaceDE/>
              <w:autoSpaceDN/>
              <w:jc w:val="center"/>
              <w:rPr>
                <w:rFonts w:cs="Arial"/>
                <w:sz w:val="18"/>
                <w:szCs w:val="20"/>
              </w:rPr>
            </w:pPr>
            <w:r w:rsidRPr="00847150">
              <w:rPr>
                <w:rFonts w:cs="Arial"/>
                <w:sz w:val="18"/>
                <w:szCs w:val="20"/>
              </w:rPr>
              <w:t xml:space="preserve">Cena v Kč </w:t>
            </w:r>
          </w:p>
          <w:p w14:paraId="110CA816" w14:textId="77777777" w:rsidR="001F31F0" w:rsidRPr="00847150" w:rsidRDefault="001F31F0" w:rsidP="005430F1">
            <w:pPr>
              <w:autoSpaceDE/>
              <w:autoSpaceDN/>
              <w:jc w:val="center"/>
              <w:rPr>
                <w:rFonts w:cs="Arial"/>
                <w:sz w:val="18"/>
                <w:szCs w:val="20"/>
              </w:rPr>
            </w:pPr>
            <w:r w:rsidRPr="00847150">
              <w:rPr>
                <w:rFonts w:cs="Arial"/>
                <w:sz w:val="18"/>
                <w:szCs w:val="20"/>
              </w:rPr>
              <w:t>bez DPH</w:t>
            </w:r>
            <w:r>
              <w:rPr>
                <w:rFonts w:cs="Arial"/>
                <w:sz w:val="18"/>
                <w:szCs w:val="20"/>
              </w:rPr>
              <w:t xml:space="preserve"> za měsíc</w:t>
            </w:r>
          </w:p>
        </w:tc>
        <w:tc>
          <w:tcPr>
            <w:tcW w:w="753" w:type="pct"/>
            <w:tcBorders>
              <w:top w:val="single" w:sz="12" w:space="0" w:color="auto"/>
              <w:left w:val="nil"/>
              <w:bottom w:val="single" w:sz="4" w:space="0" w:color="auto"/>
              <w:right w:val="single" w:sz="4" w:space="0" w:color="auto"/>
            </w:tcBorders>
            <w:shd w:val="clear" w:color="000000" w:fill="FCD5B4"/>
            <w:vAlign w:val="center"/>
          </w:tcPr>
          <w:p w14:paraId="2D991F99" w14:textId="77777777" w:rsidR="001F31F0" w:rsidRPr="00847150" w:rsidRDefault="001F31F0" w:rsidP="005430F1">
            <w:pPr>
              <w:autoSpaceDE/>
              <w:autoSpaceDN/>
              <w:jc w:val="center"/>
              <w:rPr>
                <w:rFonts w:cs="Arial"/>
                <w:sz w:val="18"/>
                <w:szCs w:val="20"/>
              </w:rPr>
            </w:pPr>
            <w:r w:rsidRPr="00847150">
              <w:rPr>
                <w:rFonts w:cs="Arial"/>
                <w:sz w:val="18"/>
                <w:szCs w:val="20"/>
              </w:rPr>
              <w:t>DPH</w:t>
            </w:r>
          </w:p>
        </w:tc>
        <w:tc>
          <w:tcPr>
            <w:tcW w:w="747" w:type="pct"/>
            <w:tcBorders>
              <w:top w:val="single" w:sz="12" w:space="0" w:color="auto"/>
              <w:left w:val="nil"/>
              <w:bottom w:val="single" w:sz="4" w:space="0" w:color="auto"/>
              <w:right w:val="single" w:sz="4" w:space="0" w:color="auto"/>
            </w:tcBorders>
            <w:shd w:val="clear" w:color="000000" w:fill="FCD5B4"/>
            <w:vAlign w:val="center"/>
            <w:hideMark/>
          </w:tcPr>
          <w:p w14:paraId="665DEE9F" w14:textId="77777777" w:rsidR="001F31F0" w:rsidRPr="00847150" w:rsidRDefault="001F31F0" w:rsidP="005430F1">
            <w:pPr>
              <w:autoSpaceDE/>
              <w:autoSpaceDN/>
              <w:jc w:val="center"/>
              <w:rPr>
                <w:rFonts w:cs="Arial"/>
                <w:sz w:val="18"/>
                <w:szCs w:val="20"/>
              </w:rPr>
            </w:pPr>
            <w:r w:rsidRPr="00847150">
              <w:rPr>
                <w:rFonts w:cs="Arial"/>
                <w:sz w:val="18"/>
                <w:szCs w:val="20"/>
              </w:rPr>
              <w:t xml:space="preserve">Cena v Kč celkem </w:t>
            </w:r>
          </w:p>
          <w:p w14:paraId="3C9832E3" w14:textId="77777777" w:rsidR="001F31F0" w:rsidRPr="00847150" w:rsidRDefault="001F31F0" w:rsidP="005430F1">
            <w:pPr>
              <w:autoSpaceDE/>
              <w:autoSpaceDN/>
              <w:jc w:val="center"/>
              <w:rPr>
                <w:rFonts w:cs="Arial"/>
                <w:sz w:val="18"/>
                <w:szCs w:val="20"/>
              </w:rPr>
            </w:pPr>
            <w:r w:rsidRPr="00847150">
              <w:rPr>
                <w:rFonts w:cs="Arial"/>
                <w:sz w:val="18"/>
                <w:szCs w:val="20"/>
              </w:rPr>
              <w:t>vč. DPH</w:t>
            </w:r>
          </w:p>
        </w:tc>
      </w:tr>
      <w:tr w:rsidR="001F31F0" w:rsidRPr="00847150" w14:paraId="58543708" w14:textId="77777777" w:rsidTr="005430F1">
        <w:trPr>
          <w:trHeight w:val="628"/>
        </w:trPr>
        <w:tc>
          <w:tcPr>
            <w:tcW w:w="1584" w:type="pct"/>
            <w:tcBorders>
              <w:top w:val="nil"/>
              <w:left w:val="single" w:sz="12" w:space="0" w:color="auto"/>
              <w:bottom w:val="single" w:sz="4" w:space="0" w:color="auto"/>
              <w:right w:val="single" w:sz="4" w:space="0" w:color="auto"/>
            </w:tcBorders>
            <w:vAlign w:val="center"/>
          </w:tcPr>
          <w:p w14:paraId="2D93947C" w14:textId="77777777" w:rsidR="001F31F0" w:rsidRPr="00847150" w:rsidRDefault="001F31F0" w:rsidP="005430F1">
            <w:pPr>
              <w:rPr>
                <w:rFonts w:cs="Arial"/>
                <w:b/>
                <w:sz w:val="18"/>
                <w:szCs w:val="20"/>
              </w:rPr>
            </w:pPr>
            <w:r>
              <w:rPr>
                <w:rFonts w:cs="Arial"/>
                <w:b/>
                <w:sz w:val="18"/>
                <w:szCs w:val="20"/>
              </w:rPr>
              <w:t>Outsourcing systému – MěK ČT</w:t>
            </w:r>
          </w:p>
        </w:tc>
        <w:tc>
          <w:tcPr>
            <w:tcW w:w="588" w:type="pct"/>
            <w:tcBorders>
              <w:top w:val="nil"/>
              <w:left w:val="nil"/>
              <w:bottom w:val="single" w:sz="4" w:space="0" w:color="auto"/>
              <w:right w:val="single" w:sz="4" w:space="0" w:color="auto"/>
            </w:tcBorders>
            <w:noWrap/>
            <w:vAlign w:val="center"/>
          </w:tcPr>
          <w:p w14:paraId="11B426FA" w14:textId="77777777" w:rsidR="001F31F0" w:rsidRPr="00847150" w:rsidRDefault="001F31F0" w:rsidP="005430F1">
            <w:pPr>
              <w:autoSpaceDE/>
              <w:autoSpaceDN/>
              <w:jc w:val="center"/>
              <w:rPr>
                <w:rFonts w:cs="Arial"/>
                <w:sz w:val="18"/>
                <w:szCs w:val="20"/>
              </w:rPr>
            </w:pPr>
            <w:r>
              <w:rPr>
                <w:rFonts w:cs="Arial"/>
                <w:sz w:val="18"/>
                <w:szCs w:val="20"/>
              </w:rPr>
              <w:t>měsíc</w:t>
            </w:r>
          </w:p>
        </w:tc>
        <w:tc>
          <w:tcPr>
            <w:tcW w:w="573" w:type="pct"/>
            <w:tcBorders>
              <w:top w:val="nil"/>
              <w:left w:val="nil"/>
              <w:bottom w:val="single" w:sz="4" w:space="0" w:color="auto"/>
              <w:right w:val="single" w:sz="4" w:space="0" w:color="auto"/>
            </w:tcBorders>
            <w:vAlign w:val="center"/>
          </w:tcPr>
          <w:p w14:paraId="4747F4B3" w14:textId="0F9EA006" w:rsidR="001F31F0" w:rsidRPr="00092588" w:rsidRDefault="005E4323" w:rsidP="005430F1">
            <w:pPr>
              <w:jc w:val="right"/>
              <w:rPr>
                <w:sz w:val="18"/>
                <w:szCs w:val="18"/>
              </w:rPr>
            </w:pPr>
            <w:r>
              <w:rPr>
                <w:sz w:val="18"/>
                <w:szCs w:val="18"/>
              </w:rPr>
              <w:t>3 900</w:t>
            </w:r>
          </w:p>
        </w:tc>
        <w:tc>
          <w:tcPr>
            <w:tcW w:w="755" w:type="pct"/>
            <w:tcBorders>
              <w:top w:val="nil"/>
              <w:left w:val="nil"/>
              <w:bottom w:val="single" w:sz="4" w:space="0" w:color="auto"/>
              <w:right w:val="single" w:sz="4" w:space="0" w:color="auto"/>
            </w:tcBorders>
            <w:vAlign w:val="center"/>
          </w:tcPr>
          <w:p w14:paraId="2E83537E" w14:textId="10F2BD87" w:rsidR="001F31F0" w:rsidRDefault="00305332" w:rsidP="005430F1">
            <w:pPr>
              <w:jc w:val="right"/>
            </w:pPr>
            <w:r>
              <w:t>3 900</w:t>
            </w:r>
          </w:p>
        </w:tc>
        <w:tc>
          <w:tcPr>
            <w:tcW w:w="753" w:type="pct"/>
            <w:tcBorders>
              <w:top w:val="nil"/>
              <w:left w:val="nil"/>
              <w:bottom w:val="single" w:sz="4" w:space="0" w:color="auto"/>
              <w:right w:val="single" w:sz="4" w:space="0" w:color="auto"/>
            </w:tcBorders>
            <w:vAlign w:val="center"/>
          </w:tcPr>
          <w:p w14:paraId="7F26C1CA" w14:textId="5C405143" w:rsidR="001F31F0" w:rsidRDefault="00305332" w:rsidP="005430F1">
            <w:pPr>
              <w:jc w:val="right"/>
            </w:pPr>
            <w:r>
              <w:t>819</w:t>
            </w:r>
          </w:p>
        </w:tc>
        <w:tc>
          <w:tcPr>
            <w:tcW w:w="747" w:type="pct"/>
            <w:tcBorders>
              <w:top w:val="nil"/>
              <w:left w:val="nil"/>
              <w:bottom w:val="single" w:sz="4" w:space="0" w:color="auto"/>
              <w:right w:val="single" w:sz="4" w:space="0" w:color="auto"/>
            </w:tcBorders>
            <w:vAlign w:val="center"/>
          </w:tcPr>
          <w:p w14:paraId="0CE56B5B" w14:textId="2AEF078B" w:rsidR="001F31F0" w:rsidRDefault="00305332" w:rsidP="005430F1">
            <w:pPr>
              <w:jc w:val="right"/>
            </w:pPr>
            <w:r>
              <w:t>4 719</w:t>
            </w:r>
          </w:p>
        </w:tc>
      </w:tr>
    </w:tbl>
    <w:p w14:paraId="31D017DB" w14:textId="77777777" w:rsidR="001F31F0" w:rsidRPr="00847150" w:rsidRDefault="001F31F0" w:rsidP="001F31F0"/>
    <w:p w14:paraId="17300042" w14:textId="77777777" w:rsidR="001F31F0" w:rsidRPr="00847150" w:rsidRDefault="001F31F0" w:rsidP="001F31F0"/>
    <w:p w14:paraId="27869355" w14:textId="77777777" w:rsidR="001F31F0" w:rsidRDefault="001F31F0" w:rsidP="001F31F0">
      <w:pPr>
        <w:pStyle w:val="Bezmezer"/>
        <w:jc w:val="left"/>
        <w:rPr>
          <w:b/>
          <w:lang w:eastAsia="cs-CZ"/>
        </w:rPr>
      </w:pPr>
    </w:p>
    <w:p w14:paraId="70CEF5EC" w14:textId="77777777" w:rsidR="001F31F0" w:rsidRPr="00847150" w:rsidRDefault="001F31F0" w:rsidP="001F31F0">
      <w:pPr>
        <w:pStyle w:val="Bezmezer"/>
        <w:jc w:val="left"/>
        <w:rPr>
          <w:b/>
          <w:lang w:eastAsia="cs-CZ"/>
        </w:rPr>
      </w:pPr>
      <w:r>
        <w:rPr>
          <w:b/>
          <w:lang w:eastAsia="cs-CZ"/>
        </w:rPr>
        <w:t>Cenová specifikace dle čl. I odst. 2</w:t>
      </w:r>
    </w:p>
    <w:p w14:paraId="4EBD5AF7" w14:textId="77777777" w:rsidR="001F31F0" w:rsidRPr="00847150" w:rsidRDefault="001F31F0" w:rsidP="001F31F0">
      <w:pPr>
        <w:pStyle w:val="Bezmezer"/>
      </w:pPr>
    </w:p>
    <w:tbl>
      <w:tblPr>
        <w:tblW w:w="4888" w:type="pct"/>
        <w:tblInd w:w="-15" w:type="dxa"/>
        <w:tblCellMar>
          <w:left w:w="70" w:type="dxa"/>
          <w:right w:w="70" w:type="dxa"/>
        </w:tblCellMar>
        <w:tblLook w:val="04A0" w:firstRow="1" w:lastRow="0" w:firstColumn="1" w:lastColumn="0" w:noHBand="0" w:noVBand="1"/>
      </w:tblPr>
      <w:tblGrid>
        <w:gridCol w:w="2882"/>
        <w:gridCol w:w="798"/>
        <w:gridCol w:w="1053"/>
        <w:gridCol w:w="1375"/>
        <w:gridCol w:w="1375"/>
        <w:gridCol w:w="1364"/>
      </w:tblGrid>
      <w:tr w:rsidR="001F31F0" w:rsidRPr="00847150" w14:paraId="020336E7" w14:textId="77777777" w:rsidTr="005430F1">
        <w:trPr>
          <w:trHeight w:val="384"/>
        </w:trPr>
        <w:tc>
          <w:tcPr>
            <w:tcW w:w="1629" w:type="pct"/>
            <w:vMerge w:val="restart"/>
            <w:tcBorders>
              <w:top w:val="single" w:sz="12" w:space="0" w:color="auto"/>
              <w:left w:val="single" w:sz="12" w:space="0" w:color="auto"/>
              <w:right w:val="single" w:sz="4" w:space="0" w:color="auto"/>
            </w:tcBorders>
            <w:shd w:val="clear" w:color="000000" w:fill="FCD5B4"/>
            <w:vAlign w:val="center"/>
          </w:tcPr>
          <w:p w14:paraId="515795DD" w14:textId="77777777" w:rsidR="001F31F0" w:rsidRPr="00847150" w:rsidRDefault="001F31F0" w:rsidP="005430F1">
            <w:pPr>
              <w:autoSpaceDE/>
              <w:autoSpaceDN/>
              <w:rPr>
                <w:rFonts w:cs="Arial"/>
                <w:sz w:val="18"/>
                <w:szCs w:val="20"/>
              </w:rPr>
            </w:pPr>
            <w:r w:rsidRPr="00847150">
              <w:rPr>
                <w:rFonts w:cs="Arial"/>
                <w:sz w:val="18"/>
                <w:szCs w:val="20"/>
              </w:rPr>
              <w:t>Označení</w:t>
            </w:r>
          </w:p>
        </w:tc>
        <w:tc>
          <w:tcPr>
            <w:tcW w:w="451" w:type="pct"/>
            <w:tcBorders>
              <w:top w:val="single" w:sz="12" w:space="0" w:color="auto"/>
              <w:left w:val="nil"/>
              <w:bottom w:val="single" w:sz="4" w:space="0" w:color="auto"/>
              <w:right w:val="single" w:sz="4" w:space="0" w:color="auto"/>
            </w:tcBorders>
            <w:shd w:val="clear" w:color="000000" w:fill="FCD5B4"/>
            <w:vAlign w:val="center"/>
            <w:hideMark/>
          </w:tcPr>
          <w:p w14:paraId="281D1AD9" w14:textId="77777777" w:rsidR="001F31F0" w:rsidRPr="00847150" w:rsidRDefault="001F31F0" w:rsidP="005430F1">
            <w:pPr>
              <w:autoSpaceDE/>
              <w:autoSpaceDN/>
              <w:jc w:val="center"/>
              <w:rPr>
                <w:rFonts w:cs="Arial"/>
                <w:sz w:val="18"/>
                <w:szCs w:val="20"/>
              </w:rPr>
            </w:pPr>
            <w:r w:rsidRPr="00847150">
              <w:rPr>
                <w:rFonts w:cs="Arial"/>
                <w:sz w:val="18"/>
                <w:szCs w:val="20"/>
              </w:rPr>
              <w:t>Počet kusů</w:t>
            </w:r>
          </w:p>
        </w:tc>
        <w:tc>
          <w:tcPr>
            <w:tcW w:w="595" w:type="pct"/>
            <w:vMerge w:val="restart"/>
            <w:tcBorders>
              <w:top w:val="single" w:sz="12" w:space="0" w:color="auto"/>
              <w:left w:val="nil"/>
              <w:right w:val="single" w:sz="4" w:space="0" w:color="auto"/>
            </w:tcBorders>
            <w:shd w:val="clear" w:color="000000" w:fill="FCD5B4"/>
            <w:vAlign w:val="center"/>
            <w:hideMark/>
          </w:tcPr>
          <w:p w14:paraId="7F9BCF52" w14:textId="77777777" w:rsidR="001F31F0" w:rsidRPr="00847150" w:rsidRDefault="001F31F0" w:rsidP="005430F1">
            <w:pPr>
              <w:autoSpaceDE/>
              <w:autoSpaceDN/>
              <w:jc w:val="center"/>
              <w:rPr>
                <w:rFonts w:cs="Arial"/>
                <w:sz w:val="18"/>
                <w:szCs w:val="20"/>
              </w:rPr>
            </w:pPr>
            <w:r w:rsidRPr="00847150">
              <w:rPr>
                <w:rFonts w:cs="Arial"/>
                <w:sz w:val="18"/>
                <w:szCs w:val="20"/>
              </w:rPr>
              <w:t>Cena v Kč bez DPH</w:t>
            </w:r>
          </w:p>
          <w:p w14:paraId="176D6A7D" w14:textId="77777777" w:rsidR="001F31F0" w:rsidRPr="00847150" w:rsidRDefault="001F31F0" w:rsidP="005430F1">
            <w:pPr>
              <w:autoSpaceDE/>
              <w:autoSpaceDN/>
              <w:jc w:val="center"/>
              <w:rPr>
                <w:rFonts w:cs="Arial"/>
                <w:sz w:val="18"/>
                <w:szCs w:val="20"/>
              </w:rPr>
            </w:pPr>
            <w:r w:rsidRPr="00847150">
              <w:rPr>
                <w:rFonts w:cs="Arial"/>
                <w:sz w:val="18"/>
                <w:szCs w:val="20"/>
              </w:rPr>
              <w:t>za kus</w:t>
            </w:r>
          </w:p>
        </w:tc>
        <w:tc>
          <w:tcPr>
            <w:tcW w:w="777" w:type="pct"/>
            <w:vMerge w:val="restart"/>
            <w:tcBorders>
              <w:top w:val="single" w:sz="12" w:space="0" w:color="auto"/>
              <w:left w:val="nil"/>
              <w:right w:val="single" w:sz="4" w:space="0" w:color="auto"/>
            </w:tcBorders>
            <w:shd w:val="clear" w:color="000000" w:fill="FCD5B4"/>
            <w:vAlign w:val="center"/>
            <w:hideMark/>
          </w:tcPr>
          <w:p w14:paraId="5B9AEDE3" w14:textId="77777777" w:rsidR="001F31F0" w:rsidRPr="00847150" w:rsidRDefault="001F31F0" w:rsidP="005430F1">
            <w:pPr>
              <w:autoSpaceDE/>
              <w:autoSpaceDN/>
              <w:jc w:val="center"/>
              <w:rPr>
                <w:rFonts w:cs="Arial"/>
                <w:sz w:val="18"/>
                <w:szCs w:val="20"/>
              </w:rPr>
            </w:pPr>
            <w:r w:rsidRPr="00847150">
              <w:rPr>
                <w:rFonts w:cs="Arial"/>
                <w:sz w:val="18"/>
                <w:szCs w:val="20"/>
              </w:rPr>
              <w:t xml:space="preserve">Cena v Kč celkem </w:t>
            </w:r>
          </w:p>
          <w:p w14:paraId="61A50B4F" w14:textId="77777777" w:rsidR="001F31F0" w:rsidRPr="00847150" w:rsidRDefault="001F31F0" w:rsidP="005430F1">
            <w:pPr>
              <w:autoSpaceDE/>
              <w:autoSpaceDN/>
              <w:jc w:val="center"/>
              <w:rPr>
                <w:rFonts w:cs="Arial"/>
                <w:sz w:val="18"/>
                <w:szCs w:val="20"/>
              </w:rPr>
            </w:pPr>
            <w:r w:rsidRPr="00847150">
              <w:rPr>
                <w:rFonts w:cs="Arial"/>
                <w:sz w:val="18"/>
                <w:szCs w:val="20"/>
              </w:rPr>
              <w:t>bez DPH</w:t>
            </w:r>
          </w:p>
        </w:tc>
        <w:tc>
          <w:tcPr>
            <w:tcW w:w="777" w:type="pct"/>
            <w:vMerge w:val="restart"/>
            <w:tcBorders>
              <w:top w:val="single" w:sz="12" w:space="0" w:color="auto"/>
              <w:left w:val="nil"/>
              <w:right w:val="single" w:sz="4" w:space="0" w:color="auto"/>
            </w:tcBorders>
            <w:shd w:val="clear" w:color="000000" w:fill="FCD5B4"/>
            <w:vAlign w:val="center"/>
          </w:tcPr>
          <w:p w14:paraId="13AFBA7B" w14:textId="77777777" w:rsidR="001F31F0" w:rsidRPr="00847150" w:rsidRDefault="001F31F0" w:rsidP="005430F1">
            <w:pPr>
              <w:autoSpaceDE/>
              <w:autoSpaceDN/>
              <w:jc w:val="center"/>
              <w:rPr>
                <w:rFonts w:cs="Arial"/>
                <w:sz w:val="18"/>
                <w:szCs w:val="20"/>
              </w:rPr>
            </w:pPr>
            <w:r w:rsidRPr="00847150">
              <w:rPr>
                <w:rFonts w:cs="Arial"/>
                <w:sz w:val="18"/>
                <w:szCs w:val="20"/>
              </w:rPr>
              <w:t>DPH</w:t>
            </w:r>
          </w:p>
        </w:tc>
        <w:tc>
          <w:tcPr>
            <w:tcW w:w="771" w:type="pct"/>
            <w:vMerge w:val="restart"/>
            <w:tcBorders>
              <w:top w:val="single" w:sz="12" w:space="0" w:color="auto"/>
              <w:left w:val="nil"/>
              <w:right w:val="single" w:sz="4" w:space="0" w:color="auto"/>
            </w:tcBorders>
            <w:shd w:val="clear" w:color="000000" w:fill="FCD5B4"/>
            <w:vAlign w:val="center"/>
            <w:hideMark/>
          </w:tcPr>
          <w:p w14:paraId="5791BFEC" w14:textId="77777777" w:rsidR="001F31F0" w:rsidRPr="00847150" w:rsidRDefault="001F31F0" w:rsidP="005430F1">
            <w:pPr>
              <w:autoSpaceDE/>
              <w:autoSpaceDN/>
              <w:jc w:val="center"/>
              <w:rPr>
                <w:rFonts w:cs="Arial"/>
                <w:sz w:val="18"/>
                <w:szCs w:val="20"/>
              </w:rPr>
            </w:pPr>
            <w:r w:rsidRPr="00847150">
              <w:rPr>
                <w:rFonts w:cs="Arial"/>
                <w:sz w:val="18"/>
                <w:szCs w:val="20"/>
              </w:rPr>
              <w:t xml:space="preserve">Cena v Kč celkem </w:t>
            </w:r>
          </w:p>
          <w:p w14:paraId="0D7CA644" w14:textId="77777777" w:rsidR="001F31F0" w:rsidRPr="00847150" w:rsidRDefault="001F31F0" w:rsidP="005430F1">
            <w:pPr>
              <w:autoSpaceDE/>
              <w:autoSpaceDN/>
              <w:jc w:val="center"/>
              <w:rPr>
                <w:rFonts w:cs="Arial"/>
                <w:sz w:val="18"/>
                <w:szCs w:val="20"/>
              </w:rPr>
            </w:pPr>
            <w:r w:rsidRPr="00847150">
              <w:rPr>
                <w:rFonts w:cs="Arial"/>
                <w:sz w:val="18"/>
                <w:szCs w:val="20"/>
              </w:rPr>
              <w:t>vč. DPH</w:t>
            </w:r>
          </w:p>
        </w:tc>
      </w:tr>
      <w:tr w:rsidR="001F31F0" w:rsidRPr="00847150" w14:paraId="616D51B1" w14:textId="77777777" w:rsidTr="005430F1">
        <w:trPr>
          <w:trHeight w:val="384"/>
        </w:trPr>
        <w:tc>
          <w:tcPr>
            <w:tcW w:w="1629" w:type="pct"/>
            <w:vMerge/>
            <w:tcBorders>
              <w:left w:val="single" w:sz="12" w:space="0" w:color="auto"/>
              <w:bottom w:val="single" w:sz="4" w:space="0" w:color="auto"/>
              <w:right w:val="single" w:sz="4" w:space="0" w:color="auto"/>
            </w:tcBorders>
            <w:shd w:val="clear" w:color="000000" w:fill="FCD5B4"/>
            <w:vAlign w:val="center"/>
          </w:tcPr>
          <w:p w14:paraId="505DF83C" w14:textId="77777777" w:rsidR="001F31F0" w:rsidRPr="00847150" w:rsidRDefault="001F31F0" w:rsidP="005430F1">
            <w:pPr>
              <w:autoSpaceDE/>
              <w:autoSpaceDN/>
              <w:rPr>
                <w:rFonts w:cs="Arial"/>
                <w:sz w:val="18"/>
                <w:szCs w:val="20"/>
              </w:rPr>
            </w:pPr>
          </w:p>
        </w:tc>
        <w:tc>
          <w:tcPr>
            <w:tcW w:w="451" w:type="pct"/>
            <w:tcBorders>
              <w:top w:val="single" w:sz="12" w:space="0" w:color="auto"/>
              <w:left w:val="nil"/>
              <w:bottom w:val="single" w:sz="4" w:space="0" w:color="auto"/>
              <w:right w:val="single" w:sz="4" w:space="0" w:color="auto"/>
            </w:tcBorders>
            <w:shd w:val="clear" w:color="000000" w:fill="FCD5B4"/>
            <w:vAlign w:val="center"/>
          </w:tcPr>
          <w:p w14:paraId="4008F81B" w14:textId="77777777" w:rsidR="001F31F0" w:rsidRPr="00847150" w:rsidRDefault="001F31F0" w:rsidP="005430F1">
            <w:pPr>
              <w:autoSpaceDE/>
              <w:autoSpaceDN/>
              <w:jc w:val="center"/>
              <w:rPr>
                <w:rFonts w:cs="Arial"/>
                <w:sz w:val="18"/>
                <w:szCs w:val="20"/>
              </w:rPr>
            </w:pPr>
            <w:r>
              <w:rPr>
                <w:rFonts w:cs="Arial"/>
                <w:sz w:val="18"/>
                <w:szCs w:val="20"/>
              </w:rPr>
              <w:t>osob*</w:t>
            </w:r>
          </w:p>
        </w:tc>
        <w:tc>
          <w:tcPr>
            <w:tcW w:w="595" w:type="pct"/>
            <w:vMerge/>
            <w:tcBorders>
              <w:left w:val="nil"/>
              <w:bottom w:val="single" w:sz="4" w:space="0" w:color="auto"/>
              <w:right w:val="single" w:sz="4" w:space="0" w:color="auto"/>
            </w:tcBorders>
            <w:shd w:val="clear" w:color="000000" w:fill="FCD5B4"/>
            <w:vAlign w:val="center"/>
          </w:tcPr>
          <w:p w14:paraId="3322FA47" w14:textId="77777777" w:rsidR="001F31F0" w:rsidRPr="00847150" w:rsidRDefault="001F31F0" w:rsidP="005430F1">
            <w:pPr>
              <w:autoSpaceDE/>
              <w:autoSpaceDN/>
              <w:jc w:val="center"/>
              <w:rPr>
                <w:rFonts w:cs="Arial"/>
                <w:sz w:val="18"/>
                <w:szCs w:val="20"/>
              </w:rPr>
            </w:pPr>
          </w:p>
        </w:tc>
        <w:tc>
          <w:tcPr>
            <w:tcW w:w="777" w:type="pct"/>
            <w:vMerge/>
            <w:tcBorders>
              <w:left w:val="nil"/>
              <w:bottom w:val="single" w:sz="4" w:space="0" w:color="auto"/>
              <w:right w:val="single" w:sz="4" w:space="0" w:color="auto"/>
            </w:tcBorders>
            <w:shd w:val="clear" w:color="000000" w:fill="FCD5B4"/>
            <w:vAlign w:val="center"/>
          </w:tcPr>
          <w:p w14:paraId="5FE840CB" w14:textId="77777777" w:rsidR="001F31F0" w:rsidRPr="00847150" w:rsidRDefault="001F31F0" w:rsidP="005430F1">
            <w:pPr>
              <w:autoSpaceDE/>
              <w:autoSpaceDN/>
              <w:jc w:val="center"/>
              <w:rPr>
                <w:rFonts w:cs="Arial"/>
                <w:sz w:val="18"/>
                <w:szCs w:val="20"/>
              </w:rPr>
            </w:pPr>
          </w:p>
        </w:tc>
        <w:tc>
          <w:tcPr>
            <w:tcW w:w="777" w:type="pct"/>
            <w:vMerge/>
            <w:tcBorders>
              <w:left w:val="nil"/>
              <w:bottom w:val="single" w:sz="4" w:space="0" w:color="auto"/>
              <w:right w:val="single" w:sz="4" w:space="0" w:color="auto"/>
            </w:tcBorders>
            <w:shd w:val="clear" w:color="000000" w:fill="FCD5B4"/>
            <w:vAlign w:val="center"/>
          </w:tcPr>
          <w:p w14:paraId="6C0AA521" w14:textId="77777777" w:rsidR="001F31F0" w:rsidRPr="00847150" w:rsidRDefault="001F31F0" w:rsidP="005430F1">
            <w:pPr>
              <w:autoSpaceDE/>
              <w:autoSpaceDN/>
              <w:jc w:val="center"/>
              <w:rPr>
                <w:rFonts w:cs="Arial"/>
                <w:sz w:val="18"/>
                <w:szCs w:val="20"/>
              </w:rPr>
            </w:pPr>
          </w:p>
        </w:tc>
        <w:tc>
          <w:tcPr>
            <w:tcW w:w="771" w:type="pct"/>
            <w:vMerge/>
            <w:tcBorders>
              <w:left w:val="nil"/>
              <w:bottom w:val="single" w:sz="4" w:space="0" w:color="auto"/>
              <w:right w:val="single" w:sz="4" w:space="0" w:color="auto"/>
            </w:tcBorders>
            <w:shd w:val="clear" w:color="000000" w:fill="FCD5B4"/>
            <w:vAlign w:val="center"/>
          </w:tcPr>
          <w:p w14:paraId="6F6DC6B7" w14:textId="77777777" w:rsidR="001F31F0" w:rsidRPr="00847150" w:rsidRDefault="001F31F0" w:rsidP="005430F1">
            <w:pPr>
              <w:autoSpaceDE/>
              <w:autoSpaceDN/>
              <w:jc w:val="center"/>
              <w:rPr>
                <w:rFonts w:cs="Arial"/>
                <w:sz w:val="18"/>
                <w:szCs w:val="20"/>
              </w:rPr>
            </w:pPr>
          </w:p>
        </w:tc>
      </w:tr>
      <w:tr w:rsidR="001F31F0" w:rsidRPr="00847150" w14:paraId="4625DC7F" w14:textId="77777777" w:rsidTr="005430F1">
        <w:trPr>
          <w:trHeight w:val="585"/>
        </w:trPr>
        <w:tc>
          <w:tcPr>
            <w:tcW w:w="1629" w:type="pct"/>
            <w:tcBorders>
              <w:top w:val="nil"/>
              <w:left w:val="single" w:sz="12" w:space="0" w:color="auto"/>
              <w:bottom w:val="single" w:sz="4" w:space="0" w:color="auto"/>
              <w:right w:val="single" w:sz="4" w:space="0" w:color="auto"/>
            </w:tcBorders>
            <w:vAlign w:val="center"/>
          </w:tcPr>
          <w:p w14:paraId="39E3CCD7" w14:textId="77777777" w:rsidR="001F31F0" w:rsidRPr="00847150" w:rsidRDefault="001F31F0" w:rsidP="005430F1">
            <w:pPr>
              <w:rPr>
                <w:rFonts w:cs="Arial"/>
                <w:b/>
                <w:sz w:val="18"/>
                <w:szCs w:val="20"/>
              </w:rPr>
            </w:pPr>
            <w:r>
              <w:rPr>
                <w:rFonts w:cs="Arial"/>
                <w:b/>
                <w:sz w:val="18"/>
                <w:szCs w:val="20"/>
              </w:rPr>
              <w:t>Konfigurace systému – MěK ČT</w:t>
            </w:r>
          </w:p>
        </w:tc>
        <w:tc>
          <w:tcPr>
            <w:tcW w:w="451" w:type="pct"/>
            <w:tcBorders>
              <w:top w:val="nil"/>
              <w:left w:val="nil"/>
              <w:bottom w:val="single" w:sz="4" w:space="0" w:color="auto"/>
              <w:right w:val="single" w:sz="4" w:space="0" w:color="auto"/>
            </w:tcBorders>
            <w:noWrap/>
            <w:vAlign w:val="center"/>
          </w:tcPr>
          <w:p w14:paraId="73363044" w14:textId="77777777" w:rsidR="001F31F0" w:rsidRPr="00282F45" w:rsidRDefault="001F31F0" w:rsidP="005430F1">
            <w:pPr>
              <w:autoSpaceDE/>
              <w:autoSpaceDN/>
              <w:jc w:val="center"/>
              <w:rPr>
                <w:rFonts w:cs="Arial"/>
                <w:color w:val="44546A" w:themeColor="text2"/>
                <w:sz w:val="18"/>
                <w:szCs w:val="20"/>
              </w:rPr>
            </w:pPr>
            <w:r w:rsidRPr="00282F45">
              <w:rPr>
                <w:rFonts w:cs="Arial"/>
                <w:color w:val="44546A" w:themeColor="text2"/>
                <w:sz w:val="18"/>
                <w:szCs w:val="20"/>
              </w:rPr>
              <w:t>1</w:t>
            </w:r>
          </w:p>
        </w:tc>
        <w:tc>
          <w:tcPr>
            <w:tcW w:w="595" w:type="pct"/>
            <w:tcBorders>
              <w:top w:val="nil"/>
              <w:left w:val="nil"/>
              <w:bottom w:val="single" w:sz="4" w:space="0" w:color="auto"/>
              <w:right w:val="single" w:sz="4" w:space="0" w:color="auto"/>
            </w:tcBorders>
            <w:vAlign w:val="center"/>
          </w:tcPr>
          <w:p w14:paraId="00E68A95" w14:textId="3B40C708" w:rsidR="001F31F0" w:rsidRPr="00092588" w:rsidRDefault="00305332" w:rsidP="005430F1">
            <w:pPr>
              <w:jc w:val="right"/>
              <w:rPr>
                <w:sz w:val="18"/>
                <w:szCs w:val="18"/>
              </w:rPr>
            </w:pPr>
            <w:r>
              <w:rPr>
                <w:sz w:val="18"/>
                <w:szCs w:val="18"/>
              </w:rPr>
              <w:t>15 000</w:t>
            </w:r>
          </w:p>
        </w:tc>
        <w:tc>
          <w:tcPr>
            <w:tcW w:w="777" w:type="pct"/>
            <w:tcBorders>
              <w:top w:val="nil"/>
              <w:left w:val="nil"/>
              <w:bottom w:val="single" w:sz="4" w:space="0" w:color="auto"/>
              <w:right w:val="single" w:sz="4" w:space="0" w:color="auto"/>
            </w:tcBorders>
            <w:vAlign w:val="center"/>
          </w:tcPr>
          <w:p w14:paraId="275F1C92" w14:textId="72BA8E21" w:rsidR="001F31F0" w:rsidRDefault="00DB40E2" w:rsidP="005430F1">
            <w:pPr>
              <w:jc w:val="right"/>
            </w:pPr>
            <w:r>
              <w:t>15 000</w:t>
            </w:r>
          </w:p>
        </w:tc>
        <w:tc>
          <w:tcPr>
            <w:tcW w:w="777" w:type="pct"/>
            <w:tcBorders>
              <w:top w:val="nil"/>
              <w:left w:val="nil"/>
              <w:bottom w:val="single" w:sz="4" w:space="0" w:color="auto"/>
              <w:right w:val="single" w:sz="4" w:space="0" w:color="auto"/>
            </w:tcBorders>
            <w:vAlign w:val="center"/>
          </w:tcPr>
          <w:p w14:paraId="06D7C77D" w14:textId="1E73EA15" w:rsidR="001F31F0" w:rsidRDefault="00DB40E2" w:rsidP="005430F1">
            <w:pPr>
              <w:jc w:val="right"/>
            </w:pPr>
            <w:r>
              <w:t>3 150</w:t>
            </w:r>
          </w:p>
        </w:tc>
        <w:tc>
          <w:tcPr>
            <w:tcW w:w="771" w:type="pct"/>
            <w:tcBorders>
              <w:top w:val="nil"/>
              <w:left w:val="nil"/>
              <w:bottom w:val="single" w:sz="4" w:space="0" w:color="auto"/>
              <w:right w:val="single" w:sz="4" w:space="0" w:color="auto"/>
            </w:tcBorders>
            <w:vAlign w:val="center"/>
          </w:tcPr>
          <w:p w14:paraId="1F0CB91A" w14:textId="01315F86" w:rsidR="001F31F0" w:rsidRDefault="00DB40E2" w:rsidP="005430F1">
            <w:pPr>
              <w:jc w:val="right"/>
            </w:pPr>
            <w:r>
              <w:t>18 150</w:t>
            </w:r>
          </w:p>
        </w:tc>
      </w:tr>
      <w:tr w:rsidR="001F31F0" w:rsidRPr="00847150" w14:paraId="7331E8C2" w14:textId="77777777" w:rsidTr="005430F1">
        <w:trPr>
          <w:trHeight w:val="585"/>
        </w:trPr>
        <w:tc>
          <w:tcPr>
            <w:tcW w:w="1629" w:type="pct"/>
            <w:tcBorders>
              <w:top w:val="nil"/>
              <w:left w:val="single" w:sz="12" w:space="0" w:color="auto"/>
              <w:bottom w:val="single" w:sz="4" w:space="0" w:color="auto"/>
              <w:right w:val="single" w:sz="4" w:space="0" w:color="auto"/>
            </w:tcBorders>
            <w:vAlign w:val="center"/>
          </w:tcPr>
          <w:p w14:paraId="3588BF41" w14:textId="77777777" w:rsidR="001F31F0" w:rsidRPr="00847150" w:rsidRDefault="001F31F0" w:rsidP="005430F1">
            <w:pPr>
              <w:rPr>
                <w:rFonts w:cs="Arial"/>
                <w:b/>
                <w:sz w:val="18"/>
                <w:szCs w:val="20"/>
              </w:rPr>
            </w:pPr>
            <w:r>
              <w:rPr>
                <w:rFonts w:cs="Arial"/>
                <w:b/>
                <w:sz w:val="18"/>
                <w:szCs w:val="20"/>
              </w:rPr>
              <w:t>Import dat – MěK ČT</w:t>
            </w:r>
          </w:p>
        </w:tc>
        <w:tc>
          <w:tcPr>
            <w:tcW w:w="451" w:type="pct"/>
            <w:tcBorders>
              <w:top w:val="nil"/>
              <w:left w:val="nil"/>
              <w:bottom w:val="single" w:sz="4" w:space="0" w:color="auto"/>
              <w:right w:val="single" w:sz="4" w:space="0" w:color="auto"/>
            </w:tcBorders>
            <w:noWrap/>
            <w:vAlign w:val="center"/>
          </w:tcPr>
          <w:p w14:paraId="5A1DEAF1" w14:textId="77777777" w:rsidR="001F31F0" w:rsidRPr="00282F45" w:rsidRDefault="001F31F0" w:rsidP="005430F1">
            <w:pPr>
              <w:autoSpaceDE/>
              <w:autoSpaceDN/>
              <w:jc w:val="center"/>
              <w:rPr>
                <w:rFonts w:cs="Arial"/>
                <w:color w:val="44546A" w:themeColor="text2"/>
                <w:sz w:val="18"/>
                <w:szCs w:val="20"/>
              </w:rPr>
            </w:pPr>
            <w:r w:rsidRPr="00282F45">
              <w:rPr>
                <w:rFonts w:cs="Arial"/>
                <w:color w:val="44546A" w:themeColor="text2"/>
                <w:sz w:val="18"/>
                <w:szCs w:val="20"/>
              </w:rPr>
              <w:t>1</w:t>
            </w:r>
          </w:p>
        </w:tc>
        <w:tc>
          <w:tcPr>
            <w:tcW w:w="595" w:type="pct"/>
            <w:tcBorders>
              <w:top w:val="nil"/>
              <w:left w:val="nil"/>
              <w:bottom w:val="single" w:sz="4" w:space="0" w:color="auto"/>
              <w:right w:val="single" w:sz="4" w:space="0" w:color="auto"/>
            </w:tcBorders>
            <w:vAlign w:val="center"/>
          </w:tcPr>
          <w:p w14:paraId="48CB0095" w14:textId="72618662" w:rsidR="001F31F0" w:rsidRDefault="00305332" w:rsidP="005430F1">
            <w:pPr>
              <w:jc w:val="right"/>
            </w:pPr>
            <w:r>
              <w:t>38 000</w:t>
            </w:r>
          </w:p>
        </w:tc>
        <w:tc>
          <w:tcPr>
            <w:tcW w:w="777" w:type="pct"/>
            <w:tcBorders>
              <w:top w:val="nil"/>
              <w:left w:val="nil"/>
              <w:bottom w:val="single" w:sz="4" w:space="0" w:color="auto"/>
              <w:right w:val="single" w:sz="4" w:space="0" w:color="auto"/>
            </w:tcBorders>
            <w:vAlign w:val="center"/>
          </w:tcPr>
          <w:p w14:paraId="2EE23696" w14:textId="2BD77F52" w:rsidR="001F31F0" w:rsidRDefault="00DB40E2" w:rsidP="005430F1">
            <w:pPr>
              <w:jc w:val="right"/>
            </w:pPr>
            <w:r>
              <w:t>38 000</w:t>
            </w:r>
          </w:p>
        </w:tc>
        <w:tc>
          <w:tcPr>
            <w:tcW w:w="777" w:type="pct"/>
            <w:tcBorders>
              <w:top w:val="nil"/>
              <w:left w:val="nil"/>
              <w:bottom w:val="single" w:sz="4" w:space="0" w:color="auto"/>
              <w:right w:val="single" w:sz="4" w:space="0" w:color="auto"/>
            </w:tcBorders>
            <w:vAlign w:val="center"/>
          </w:tcPr>
          <w:p w14:paraId="3754E5E5" w14:textId="0C536AB7" w:rsidR="001F31F0" w:rsidRDefault="00DB40E2" w:rsidP="005430F1">
            <w:pPr>
              <w:jc w:val="right"/>
            </w:pPr>
            <w:r>
              <w:t>7 980</w:t>
            </w:r>
          </w:p>
        </w:tc>
        <w:tc>
          <w:tcPr>
            <w:tcW w:w="771" w:type="pct"/>
            <w:tcBorders>
              <w:top w:val="nil"/>
              <w:left w:val="nil"/>
              <w:bottom w:val="single" w:sz="4" w:space="0" w:color="auto"/>
              <w:right w:val="single" w:sz="4" w:space="0" w:color="auto"/>
            </w:tcBorders>
            <w:vAlign w:val="center"/>
          </w:tcPr>
          <w:p w14:paraId="4F044E05" w14:textId="4A04EA15" w:rsidR="001F31F0" w:rsidRDefault="00DB40E2" w:rsidP="005430F1">
            <w:pPr>
              <w:jc w:val="right"/>
            </w:pPr>
            <w:r>
              <w:t>45 980</w:t>
            </w:r>
          </w:p>
        </w:tc>
      </w:tr>
      <w:tr w:rsidR="001F31F0" w:rsidRPr="00847150" w14:paraId="09280F14" w14:textId="77777777" w:rsidTr="005430F1">
        <w:trPr>
          <w:trHeight w:val="585"/>
        </w:trPr>
        <w:tc>
          <w:tcPr>
            <w:tcW w:w="1629" w:type="pct"/>
            <w:tcBorders>
              <w:top w:val="nil"/>
              <w:left w:val="single" w:sz="12" w:space="0" w:color="auto"/>
              <w:bottom w:val="single" w:sz="4" w:space="0" w:color="auto"/>
              <w:right w:val="single" w:sz="4" w:space="0" w:color="auto"/>
            </w:tcBorders>
            <w:vAlign w:val="center"/>
          </w:tcPr>
          <w:p w14:paraId="5CBB5D9A" w14:textId="77777777" w:rsidR="001F31F0" w:rsidRPr="00847150" w:rsidRDefault="001F31F0" w:rsidP="005430F1">
            <w:pPr>
              <w:rPr>
                <w:rFonts w:cs="Arial"/>
                <w:b/>
                <w:sz w:val="18"/>
                <w:szCs w:val="20"/>
              </w:rPr>
            </w:pPr>
            <w:r>
              <w:rPr>
                <w:rFonts w:cs="Arial"/>
                <w:b/>
                <w:sz w:val="18"/>
                <w:szCs w:val="20"/>
              </w:rPr>
              <w:t>Zaškolení uživatelů – MěK ČT</w:t>
            </w:r>
          </w:p>
        </w:tc>
        <w:tc>
          <w:tcPr>
            <w:tcW w:w="451" w:type="pct"/>
            <w:tcBorders>
              <w:top w:val="nil"/>
              <w:left w:val="nil"/>
              <w:bottom w:val="single" w:sz="4" w:space="0" w:color="auto"/>
              <w:right w:val="single" w:sz="4" w:space="0" w:color="auto"/>
            </w:tcBorders>
            <w:noWrap/>
            <w:vAlign w:val="center"/>
          </w:tcPr>
          <w:p w14:paraId="1B02B1FE" w14:textId="77777777" w:rsidR="001F31F0" w:rsidRPr="00282F45" w:rsidRDefault="001F31F0" w:rsidP="005430F1">
            <w:pPr>
              <w:autoSpaceDE/>
              <w:autoSpaceDN/>
              <w:jc w:val="center"/>
              <w:rPr>
                <w:rFonts w:cs="Arial"/>
                <w:color w:val="44546A" w:themeColor="text2"/>
                <w:sz w:val="18"/>
                <w:szCs w:val="20"/>
              </w:rPr>
            </w:pPr>
            <w:r>
              <w:rPr>
                <w:rFonts w:cs="Arial"/>
                <w:color w:val="44546A" w:themeColor="text2"/>
                <w:sz w:val="18"/>
                <w:szCs w:val="20"/>
              </w:rPr>
              <w:t>21*</w:t>
            </w:r>
          </w:p>
        </w:tc>
        <w:tc>
          <w:tcPr>
            <w:tcW w:w="595" w:type="pct"/>
            <w:tcBorders>
              <w:top w:val="nil"/>
              <w:left w:val="nil"/>
              <w:bottom w:val="single" w:sz="4" w:space="0" w:color="auto"/>
              <w:right w:val="single" w:sz="4" w:space="0" w:color="auto"/>
            </w:tcBorders>
            <w:vAlign w:val="center"/>
          </w:tcPr>
          <w:p w14:paraId="517316F8" w14:textId="700ADF19" w:rsidR="001F31F0" w:rsidRDefault="00305332" w:rsidP="005430F1">
            <w:pPr>
              <w:jc w:val="right"/>
            </w:pPr>
            <w:r>
              <w:t>250</w:t>
            </w:r>
          </w:p>
        </w:tc>
        <w:tc>
          <w:tcPr>
            <w:tcW w:w="777" w:type="pct"/>
            <w:tcBorders>
              <w:top w:val="nil"/>
              <w:left w:val="nil"/>
              <w:bottom w:val="single" w:sz="4" w:space="0" w:color="auto"/>
              <w:right w:val="single" w:sz="4" w:space="0" w:color="auto"/>
            </w:tcBorders>
            <w:vAlign w:val="center"/>
          </w:tcPr>
          <w:p w14:paraId="4744FCB0" w14:textId="5A75F840" w:rsidR="001F31F0" w:rsidRDefault="00DB40E2" w:rsidP="005430F1">
            <w:pPr>
              <w:jc w:val="right"/>
            </w:pPr>
            <w:r>
              <w:t>5 250</w:t>
            </w:r>
          </w:p>
        </w:tc>
        <w:tc>
          <w:tcPr>
            <w:tcW w:w="777" w:type="pct"/>
            <w:tcBorders>
              <w:top w:val="nil"/>
              <w:left w:val="nil"/>
              <w:bottom w:val="single" w:sz="4" w:space="0" w:color="auto"/>
              <w:right w:val="single" w:sz="4" w:space="0" w:color="auto"/>
            </w:tcBorders>
            <w:vAlign w:val="center"/>
          </w:tcPr>
          <w:p w14:paraId="3C9EC88D" w14:textId="5049AD10" w:rsidR="001F31F0" w:rsidRDefault="00DB40E2" w:rsidP="005430F1">
            <w:pPr>
              <w:jc w:val="right"/>
            </w:pPr>
            <w:r>
              <w:t>1 102,50</w:t>
            </w:r>
          </w:p>
        </w:tc>
        <w:tc>
          <w:tcPr>
            <w:tcW w:w="771" w:type="pct"/>
            <w:tcBorders>
              <w:top w:val="nil"/>
              <w:left w:val="nil"/>
              <w:bottom w:val="single" w:sz="4" w:space="0" w:color="auto"/>
              <w:right w:val="single" w:sz="4" w:space="0" w:color="auto"/>
            </w:tcBorders>
            <w:vAlign w:val="center"/>
          </w:tcPr>
          <w:p w14:paraId="3280902E" w14:textId="1E501F8B" w:rsidR="001F31F0" w:rsidRDefault="003F7F5A" w:rsidP="005430F1">
            <w:pPr>
              <w:jc w:val="right"/>
            </w:pPr>
            <w:r>
              <w:t>6 352,50</w:t>
            </w:r>
          </w:p>
        </w:tc>
      </w:tr>
      <w:tr w:rsidR="001F31F0" w:rsidRPr="00847150" w14:paraId="6DC2CDE2" w14:textId="77777777" w:rsidTr="005430F1">
        <w:trPr>
          <w:trHeight w:val="585"/>
        </w:trPr>
        <w:tc>
          <w:tcPr>
            <w:tcW w:w="2675" w:type="pct"/>
            <w:gridSpan w:val="3"/>
            <w:tcBorders>
              <w:top w:val="nil"/>
              <w:left w:val="single" w:sz="12" w:space="0" w:color="auto"/>
              <w:bottom w:val="single" w:sz="12" w:space="0" w:color="auto"/>
              <w:right w:val="single" w:sz="4" w:space="0" w:color="auto"/>
            </w:tcBorders>
            <w:shd w:val="clear" w:color="000000" w:fill="FCD5B4"/>
            <w:vAlign w:val="center"/>
            <w:hideMark/>
          </w:tcPr>
          <w:p w14:paraId="60D727FD" w14:textId="77777777" w:rsidR="001F31F0" w:rsidRPr="00847150" w:rsidRDefault="001F31F0" w:rsidP="005430F1">
            <w:pPr>
              <w:autoSpaceDE/>
              <w:autoSpaceDN/>
              <w:rPr>
                <w:rFonts w:cs="Arial"/>
                <w:b/>
                <w:bCs/>
                <w:sz w:val="18"/>
                <w:szCs w:val="20"/>
              </w:rPr>
            </w:pPr>
            <w:r w:rsidRPr="00847150">
              <w:rPr>
                <w:rFonts w:cs="Arial"/>
                <w:b/>
                <w:bCs/>
                <w:sz w:val="18"/>
                <w:szCs w:val="20"/>
              </w:rPr>
              <w:t xml:space="preserve">Cena celkem </w:t>
            </w:r>
          </w:p>
        </w:tc>
        <w:tc>
          <w:tcPr>
            <w:tcW w:w="777" w:type="pct"/>
            <w:tcBorders>
              <w:top w:val="nil"/>
              <w:left w:val="nil"/>
              <w:bottom w:val="single" w:sz="12" w:space="0" w:color="auto"/>
              <w:right w:val="single" w:sz="4" w:space="0" w:color="auto"/>
            </w:tcBorders>
            <w:shd w:val="clear" w:color="000000" w:fill="FCD5B4"/>
            <w:vAlign w:val="center"/>
          </w:tcPr>
          <w:p w14:paraId="3925F7D1" w14:textId="37953985" w:rsidR="001F31F0" w:rsidRPr="00092588" w:rsidRDefault="003F7F5A" w:rsidP="005430F1">
            <w:pPr>
              <w:jc w:val="right"/>
              <w:rPr>
                <w:sz w:val="18"/>
                <w:szCs w:val="18"/>
              </w:rPr>
            </w:pPr>
            <w:r>
              <w:rPr>
                <w:sz w:val="18"/>
                <w:szCs w:val="18"/>
              </w:rPr>
              <w:t>58 250</w:t>
            </w:r>
          </w:p>
        </w:tc>
        <w:tc>
          <w:tcPr>
            <w:tcW w:w="777" w:type="pct"/>
            <w:tcBorders>
              <w:top w:val="nil"/>
              <w:left w:val="nil"/>
              <w:bottom w:val="single" w:sz="12" w:space="0" w:color="auto"/>
              <w:right w:val="single" w:sz="4" w:space="0" w:color="auto"/>
            </w:tcBorders>
            <w:shd w:val="clear" w:color="000000" w:fill="FCD5B4"/>
            <w:vAlign w:val="center"/>
          </w:tcPr>
          <w:p w14:paraId="00A0DDC7" w14:textId="15E0F092" w:rsidR="001F31F0" w:rsidRPr="00092588" w:rsidRDefault="003F7F5A" w:rsidP="005430F1">
            <w:pPr>
              <w:jc w:val="right"/>
              <w:rPr>
                <w:sz w:val="18"/>
                <w:szCs w:val="18"/>
              </w:rPr>
            </w:pPr>
            <w:r>
              <w:rPr>
                <w:sz w:val="18"/>
                <w:szCs w:val="18"/>
              </w:rPr>
              <w:t>12 232,50</w:t>
            </w:r>
          </w:p>
        </w:tc>
        <w:tc>
          <w:tcPr>
            <w:tcW w:w="771" w:type="pct"/>
            <w:tcBorders>
              <w:top w:val="nil"/>
              <w:left w:val="nil"/>
              <w:bottom w:val="single" w:sz="12" w:space="0" w:color="auto"/>
              <w:right w:val="single" w:sz="4" w:space="0" w:color="auto"/>
            </w:tcBorders>
            <w:shd w:val="clear" w:color="000000" w:fill="FCD5B4"/>
            <w:vAlign w:val="center"/>
          </w:tcPr>
          <w:p w14:paraId="3668CE65" w14:textId="59DF1789" w:rsidR="001F31F0" w:rsidRPr="00092588" w:rsidRDefault="003F7F5A" w:rsidP="005430F1">
            <w:pPr>
              <w:jc w:val="right"/>
              <w:rPr>
                <w:sz w:val="18"/>
                <w:szCs w:val="18"/>
              </w:rPr>
            </w:pPr>
            <w:r>
              <w:rPr>
                <w:sz w:val="18"/>
                <w:szCs w:val="18"/>
              </w:rPr>
              <w:t>70 482,50</w:t>
            </w:r>
          </w:p>
        </w:tc>
      </w:tr>
      <w:bookmarkEnd w:id="1"/>
    </w:tbl>
    <w:p w14:paraId="6561508F" w14:textId="77777777" w:rsidR="001F31F0" w:rsidRPr="00847150" w:rsidRDefault="001F31F0" w:rsidP="001F31F0"/>
    <w:p w14:paraId="615C68B8" w14:textId="77777777" w:rsidR="001F31F0" w:rsidRPr="00847150" w:rsidRDefault="001F31F0" w:rsidP="001F31F0"/>
    <w:p w14:paraId="312A54D4" w14:textId="77777777" w:rsidR="001F31F0" w:rsidRPr="00847150" w:rsidRDefault="001F31F0" w:rsidP="001F31F0"/>
    <w:p w14:paraId="400517C4" w14:textId="77777777" w:rsidR="001F31F0" w:rsidRDefault="001F31F0" w:rsidP="001F31F0">
      <w:pPr>
        <w:autoSpaceDE/>
        <w:autoSpaceDN/>
        <w:rPr>
          <w:b/>
        </w:rPr>
      </w:pPr>
      <w:r>
        <w:rPr>
          <w:b/>
        </w:rPr>
        <w:br w:type="page"/>
      </w:r>
    </w:p>
    <w:p w14:paraId="1E6D905F" w14:textId="77777777" w:rsidR="001F31F0" w:rsidRPr="00847150" w:rsidRDefault="001F31F0" w:rsidP="001F31F0">
      <w:pPr>
        <w:autoSpaceDE/>
        <w:autoSpaceDN/>
        <w:jc w:val="center"/>
        <w:rPr>
          <w:b/>
        </w:rPr>
      </w:pPr>
      <w:r w:rsidRPr="00847150">
        <w:rPr>
          <w:b/>
        </w:rPr>
        <w:lastRenderedPageBreak/>
        <w:t>Příloha č. 3</w:t>
      </w:r>
    </w:p>
    <w:p w14:paraId="6C486201" w14:textId="77777777" w:rsidR="001F31F0" w:rsidRPr="00847150" w:rsidRDefault="001F31F0" w:rsidP="001F31F0">
      <w:pPr>
        <w:pStyle w:val="Bezmezer"/>
        <w:jc w:val="center"/>
        <w:rPr>
          <w:b/>
        </w:rPr>
      </w:pPr>
      <w:r w:rsidRPr="00847150">
        <w:rPr>
          <w:b/>
        </w:rPr>
        <w:t>Specifikace místa plnění smlouvy</w:t>
      </w:r>
    </w:p>
    <w:p w14:paraId="2FE4A3DF" w14:textId="77777777" w:rsidR="001F31F0" w:rsidRPr="005050E4" w:rsidRDefault="001F31F0" w:rsidP="001F31F0">
      <w:pPr>
        <w:rPr>
          <w:rFonts w:cs="Arial"/>
          <w:sz w:val="20"/>
          <w:szCs w:val="20"/>
        </w:rPr>
      </w:pPr>
      <w:r w:rsidRPr="005050E4">
        <w:rPr>
          <w:rFonts w:cs="Arial"/>
          <w:sz w:val="20"/>
          <w:szCs w:val="20"/>
        </w:rPr>
        <w:t>Velikost fondu jednotlivých knihoven:</w:t>
      </w:r>
    </w:p>
    <w:tbl>
      <w:tblPr>
        <w:tblStyle w:val="Mkatabulky"/>
        <w:tblW w:w="7389" w:type="dxa"/>
        <w:tblLook w:val="04A0" w:firstRow="1" w:lastRow="0" w:firstColumn="1" w:lastColumn="0" w:noHBand="0" w:noVBand="1"/>
      </w:tblPr>
      <w:tblGrid>
        <w:gridCol w:w="3681"/>
        <w:gridCol w:w="2126"/>
        <w:gridCol w:w="1582"/>
      </w:tblGrid>
      <w:tr w:rsidR="001F31F0" w:rsidRPr="005050E4" w14:paraId="4B93657E" w14:textId="77777777" w:rsidTr="005430F1">
        <w:tc>
          <w:tcPr>
            <w:tcW w:w="3681" w:type="dxa"/>
          </w:tcPr>
          <w:p w14:paraId="716F5DE0" w14:textId="77777777" w:rsidR="001F31F0" w:rsidRPr="005050E4" w:rsidRDefault="001F31F0" w:rsidP="005430F1">
            <w:pPr>
              <w:rPr>
                <w:rFonts w:cs="Arial"/>
                <w:sz w:val="20"/>
                <w:szCs w:val="20"/>
              </w:rPr>
            </w:pPr>
            <w:r w:rsidRPr="005050E4">
              <w:rPr>
                <w:rFonts w:cs="Arial"/>
                <w:sz w:val="20"/>
                <w:szCs w:val="20"/>
              </w:rPr>
              <w:t xml:space="preserve">Název knihovny </w:t>
            </w:r>
          </w:p>
        </w:tc>
        <w:tc>
          <w:tcPr>
            <w:tcW w:w="2126" w:type="dxa"/>
          </w:tcPr>
          <w:p w14:paraId="58715F99" w14:textId="77777777" w:rsidR="001F31F0" w:rsidRPr="005050E4" w:rsidRDefault="001F31F0" w:rsidP="005430F1">
            <w:pPr>
              <w:rPr>
                <w:rFonts w:cs="Arial"/>
                <w:sz w:val="20"/>
                <w:szCs w:val="20"/>
              </w:rPr>
            </w:pPr>
            <w:r w:rsidRPr="005050E4">
              <w:rPr>
                <w:rFonts w:cs="Arial"/>
                <w:sz w:val="20"/>
                <w:szCs w:val="20"/>
              </w:rPr>
              <w:t>Adresa místa plnění</w:t>
            </w:r>
          </w:p>
        </w:tc>
        <w:tc>
          <w:tcPr>
            <w:tcW w:w="1582" w:type="dxa"/>
          </w:tcPr>
          <w:p w14:paraId="106D48ED" w14:textId="77777777" w:rsidR="001F31F0" w:rsidRPr="005050E4" w:rsidRDefault="001F31F0" w:rsidP="005430F1">
            <w:pPr>
              <w:rPr>
                <w:rFonts w:cs="Arial"/>
                <w:sz w:val="20"/>
                <w:szCs w:val="20"/>
              </w:rPr>
            </w:pPr>
            <w:r w:rsidRPr="005050E4">
              <w:rPr>
                <w:rFonts w:cs="Arial"/>
                <w:sz w:val="20"/>
                <w:szCs w:val="20"/>
              </w:rPr>
              <w:t xml:space="preserve">Počet knihovních jednotek </w:t>
            </w:r>
            <w:r w:rsidRPr="005050E4">
              <w:rPr>
                <w:rFonts w:cs="Arial"/>
                <w:sz w:val="20"/>
                <w:szCs w:val="20"/>
              </w:rPr>
              <w:br/>
              <w:t>k 31. 12. 2021</w:t>
            </w:r>
          </w:p>
        </w:tc>
      </w:tr>
      <w:tr w:rsidR="001F31F0" w:rsidRPr="005050E4" w14:paraId="2F7409B4" w14:textId="77777777" w:rsidTr="005430F1">
        <w:tc>
          <w:tcPr>
            <w:tcW w:w="3681" w:type="dxa"/>
          </w:tcPr>
          <w:p w14:paraId="70A971DB" w14:textId="77777777" w:rsidR="001F31F0" w:rsidRPr="005050E4" w:rsidRDefault="001F31F0" w:rsidP="005430F1">
            <w:pPr>
              <w:rPr>
                <w:rFonts w:cs="Arial"/>
                <w:sz w:val="20"/>
                <w:szCs w:val="20"/>
              </w:rPr>
            </w:pPr>
            <w:r>
              <w:rPr>
                <w:rFonts w:cs="Arial"/>
                <w:sz w:val="20"/>
                <w:szCs w:val="20"/>
              </w:rPr>
              <w:t>Městská knihovna Český Těšín (oddělení pro dospělé, studovna, oddělení pro děti)</w:t>
            </w:r>
          </w:p>
        </w:tc>
        <w:tc>
          <w:tcPr>
            <w:tcW w:w="2126" w:type="dxa"/>
          </w:tcPr>
          <w:p w14:paraId="2F81CBA8" w14:textId="77777777" w:rsidR="001F31F0" w:rsidRDefault="001F31F0" w:rsidP="005430F1">
            <w:pPr>
              <w:rPr>
                <w:rFonts w:cs="Arial"/>
                <w:sz w:val="20"/>
                <w:szCs w:val="20"/>
              </w:rPr>
            </w:pPr>
            <w:r>
              <w:rPr>
                <w:rFonts w:cs="Arial"/>
                <w:sz w:val="20"/>
                <w:szCs w:val="20"/>
              </w:rPr>
              <w:t>Ostravská 1326/67,</w:t>
            </w:r>
          </w:p>
          <w:p w14:paraId="216EB17E" w14:textId="77777777" w:rsidR="001F31F0" w:rsidRPr="005050E4" w:rsidRDefault="001F31F0" w:rsidP="005430F1">
            <w:pPr>
              <w:rPr>
                <w:rFonts w:cs="Arial"/>
                <w:sz w:val="20"/>
                <w:szCs w:val="20"/>
              </w:rPr>
            </w:pPr>
            <w:r>
              <w:rPr>
                <w:rFonts w:cs="Arial"/>
                <w:sz w:val="20"/>
                <w:szCs w:val="20"/>
              </w:rPr>
              <w:t>737 01  Český Těšín</w:t>
            </w:r>
          </w:p>
        </w:tc>
        <w:tc>
          <w:tcPr>
            <w:tcW w:w="1582" w:type="dxa"/>
          </w:tcPr>
          <w:p w14:paraId="2E9BF0DD" w14:textId="77777777" w:rsidR="001F31F0" w:rsidRPr="005050E4" w:rsidRDefault="001F31F0" w:rsidP="005430F1">
            <w:pPr>
              <w:rPr>
                <w:rFonts w:cs="Arial"/>
                <w:sz w:val="20"/>
                <w:szCs w:val="20"/>
              </w:rPr>
            </w:pPr>
            <w:r>
              <w:rPr>
                <w:rFonts w:cs="Arial"/>
                <w:sz w:val="20"/>
                <w:szCs w:val="20"/>
              </w:rPr>
              <w:t>92659</w:t>
            </w:r>
          </w:p>
        </w:tc>
      </w:tr>
      <w:tr w:rsidR="001F31F0" w:rsidRPr="005050E4" w14:paraId="2CEE7E9E" w14:textId="77777777" w:rsidTr="005430F1">
        <w:tc>
          <w:tcPr>
            <w:tcW w:w="3681" w:type="dxa"/>
          </w:tcPr>
          <w:p w14:paraId="11A519CE" w14:textId="77777777" w:rsidR="001F31F0" w:rsidRPr="005050E4" w:rsidRDefault="001F31F0" w:rsidP="005430F1">
            <w:pPr>
              <w:pStyle w:val="Odstavecseseznamem"/>
              <w:numPr>
                <w:ilvl w:val="0"/>
                <w:numId w:val="20"/>
              </w:numPr>
              <w:autoSpaceDE/>
              <w:autoSpaceDN/>
              <w:ind w:left="266" w:hanging="157"/>
              <w:rPr>
                <w:rFonts w:cs="Arial"/>
                <w:sz w:val="20"/>
                <w:szCs w:val="20"/>
              </w:rPr>
            </w:pPr>
            <w:r>
              <w:rPr>
                <w:rFonts w:cs="Arial"/>
                <w:sz w:val="20"/>
                <w:szCs w:val="20"/>
              </w:rPr>
              <w:t>Pobočka na Havlíčkově ul. (oddělení pro dospělé, oddělení pro děti a mládež)</w:t>
            </w:r>
          </w:p>
        </w:tc>
        <w:tc>
          <w:tcPr>
            <w:tcW w:w="2126" w:type="dxa"/>
          </w:tcPr>
          <w:p w14:paraId="05DBBE65" w14:textId="77777777" w:rsidR="001F31F0" w:rsidRDefault="001F31F0" w:rsidP="005430F1">
            <w:pPr>
              <w:rPr>
                <w:rFonts w:cs="Arial"/>
                <w:sz w:val="20"/>
                <w:szCs w:val="20"/>
              </w:rPr>
            </w:pPr>
            <w:r>
              <w:rPr>
                <w:rFonts w:cs="Arial"/>
                <w:sz w:val="20"/>
                <w:szCs w:val="20"/>
              </w:rPr>
              <w:t>Havlíčkova 187/6,</w:t>
            </w:r>
          </w:p>
          <w:p w14:paraId="5A23D1E7" w14:textId="77777777" w:rsidR="001F31F0" w:rsidRPr="005050E4" w:rsidRDefault="001F31F0" w:rsidP="005430F1">
            <w:pPr>
              <w:rPr>
                <w:rFonts w:cs="Arial"/>
                <w:sz w:val="20"/>
                <w:szCs w:val="20"/>
              </w:rPr>
            </w:pPr>
            <w:r>
              <w:rPr>
                <w:rFonts w:cs="Arial"/>
                <w:sz w:val="20"/>
                <w:szCs w:val="20"/>
              </w:rPr>
              <w:t>737 01 Český Těšín</w:t>
            </w:r>
          </w:p>
        </w:tc>
        <w:tc>
          <w:tcPr>
            <w:tcW w:w="1582" w:type="dxa"/>
          </w:tcPr>
          <w:p w14:paraId="2B386103" w14:textId="77777777" w:rsidR="001F31F0" w:rsidRPr="005050E4" w:rsidRDefault="001F31F0" w:rsidP="005430F1">
            <w:pPr>
              <w:rPr>
                <w:rFonts w:cs="Arial"/>
                <w:sz w:val="20"/>
                <w:szCs w:val="20"/>
              </w:rPr>
            </w:pPr>
          </w:p>
        </w:tc>
      </w:tr>
      <w:tr w:rsidR="001F31F0" w:rsidRPr="005050E4" w14:paraId="1CEEF778" w14:textId="77777777" w:rsidTr="005430F1">
        <w:tc>
          <w:tcPr>
            <w:tcW w:w="3681" w:type="dxa"/>
          </w:tcPr>
          <w:p w14:paraId="547C34A9" w14:textId="77777777" w:rsidR="001F31F0" w:rsidRPr="005050E4" w:rsidRDefault="001F31F0" w:rsidP="005430F1">
            <w:pPr>
              <w:pStyle w:val="Odstavecseseznamem"/>
              <w:numPr>
                <w:ilvl w:val="0"/>
                <w:numId w:val="20"/>
              </w:numPr>
              <w:autoSpaceDE/>
              <w:autoSpaceDN/>
              <w:ind w:left="266" w:hanging="157"/>
              <w:rPr>
                <w:rFonts w:cs="Arial"/>
                <w:sz w:val="20"/>
                <w:szCs w:val="20"/>
              </w:rPr>
            </w:pPr>
            <w:r>
              <w:rPr>
                <w:rFonts w:eastAsia="Arial" w:cs="Arial"/>
                <w:sz w:val="20"/>
                <w:szCs w:val="20"/>
              </w:rPr>
              <w:t>Multimediální knihovna na Slovenské ul. (oddělení hudby a umění, dospělé oddělení, dětské oddělení)</w:t>
            </w:r>
          </w:p>
        </w:tc>
        <w:tc>
          <w:tcPr>
            <w:tcW w:w="2126" w:type="dxa"/>
          </w:tcPr>
          <w:p w14:paraId="3BFD1940" w14:textId="77777777" w:rsidR="001F31F0" w:rsidRDefault="001F31F0" w:rsidP="005430F1">
            <w:pPr>
              <w:rPr>
                <w:rFonts w:cs="Arial"/>
                <w:sz w:val="20"/>
                <w:szCs w:val="20"/>
              </w:rPr>
            </w:pPr>
            <w:r>
              <w:rPr>
                <w:rFonts w:cs="Arial"/>
                <w:sz w:val="20"/>
                <w:szCs w:val="20"/>
              </w:rPr>
              <w:t>Slovenská 1911/1,</w:t>
            </w:r>
          </w:p>
          <w:p w14:paraId="77BE8EA1" w14:textId="77777777" w:rsidR="001F31F0" w:rsidRPr="005050E4" w:rsidRDefault="001F31F0" w:rsidP="005430F1">
            <w:pPr>
              <w:rPr>
                <w:rFonts w:cs="Arial"/>
                <w:sz w:val="20"/>
                <w:szCs w:val="20"/>
              </w:rPr>
            </w:pPr>
            <w:r>
              <w:rPr>
                <w:rFonts w:cs="Arial"/>
                <w:sz w:val="20"/>
                <w:szCs w:val="20"/>
              </w:rPr>
              <w:t>737 01  Český Těšín</w:t>
            </w:r>
          </w:p>
        </w:tc>
        <w:tc>
          <w:tcPr>
            <w:tcW w:w="1582" w:type="dxa"/>
          </w:tcPr>
          <w:p w14:paraId="6472A348" w14:textId="77777777" w:rsidR="001F31F0" w:rsidRPr="005050E4" w:rsidRDefault="001F31F0" w:rsidP="005430F1">
            <w:pPr>
              <w:rPr>
                <w:rFonts w:cs="Arial"/>
                <w:sz w:val="20"/>
                <w:szCs w:val="20"/>
              </w:rPr>
            </w:pPr>
          </w:p>
        </w:tc>
      </w:tr>
      <w:tr w:rsidR="001F31F0" w:rsidRPr="005050E4" w14:paraId="1F6D4787" w14:textId="77777777" w:rsidTr="005430F1">
        <w:tc>
          <w:tcPr>
            <w:tcW w:w="3681" w:type="dxa"/>
          </w:tcPr>
          <w:p w14:paraId="1698892B" w14:textId="77777777" w:rsidR="001F31F0" w:rsidRPr="005050E4" w:rsidRDefault="001F31F0" w:rsidP="005430F1">
            <w:pPr>
              <w:pStyle w:val="Odstavecseseznamem"/>
              <w:numPr>
                <w:ilvl w:val="0"/>
                <w:numId w:val="20"/>
              </w:numPr>
              <w:autoSpaceDE/>
              <w:autoSpaceDN/>
              <w:ind w:left="266" w:hanging="157"/>
              <w:rPr>
                <w:rFonts w:eastAsia="Arial" w:cs="Arial"/>
                <w:sz w:val="20"/>
                <w:szCs w:val="20"/>
              </w:rPr>
            </w:pPr>
            <w:r>
              <w:rPr>
                <w:rFonts w:eastAsia="Arial" w:cs="Arial"/>
                <w:sz w:val="20"/>
                <w:szCs w:val="20"/>
              </w:rPr>
              <w:t>Knihovna a společenské centrum v Dolním Žukově</w:t>
            </w:r>
          </w:p>
        </w:tc>
        <w:tc>
          <w:tcPr>
            <w:tcW w:w="2126" w:type="dxa"/>
          </w:tcPr>
          <w:p w14:paraId="74D2F08A" w14:textId="77777777" w:rsidR="001F31F0" w:rsidRDefault="001F31F0" w:rsidP="005430F1">
            <w:pPr>
              <w:rPr>
                <w:rFonts w:cs="Arial"/>
                <w:sz w:val="20"/>
                <w:szCs w:val="20"/>
              </w:rPr>
            </w:pPr>
            <w:r>
              <w:rPr>
                <w:rFonts w:cs="Arial"/>
                <w:sz w:val="20"/>
                <w:szCs w:val="20"/>
              </w:rPr>
              <w:t>Pod Zvonek 115,</w:t>
            </w:r>
          </w:p>
          <w:p w14:paraId="5B62C7A1" w14:textId="77777777" w:rsidR="001F31F0" w:rsidRPr="009E2F69" w:rsidRDefault="001F31F0" w:rsidP="005430F1">
            <w:pPr>
              <w:rPr>
                <w:rFonts w:cs="Arial"/>
                <w:sz w:val="20"/>
                <w:szCs w:val="20"/>
              </w:rPr>
            </w:pPr>
            <w:r>
              <w:rPr>
                <w:rFonts w:cs="Arial"/>
                <w:sz w:val="20"/>
                <w:szCs w:val="20"/>
              </w:rPr>
              <w:t>737 01  Český Těšín</w:t>
            </w:r>
          </w:p>
        </w:tc>
        <w:tc>
          <w:tcPr>
            <w:tcW w:w="1582" w:type="dxa"/>
          </w:tcPr>
          <w:p w14:paraId="77916219" w14:textId="77777777" w:rsidR="001F31F0" w:rsidRPr="005050E4" w:rsidRDefault="001F31F0" w:rsidP="005430F1">
            <w:pPr>
              <w:rPr>
                <w:rFonts w:cs="Arial"/>
                <w:sz w:val="20"/>
                <w:szCs w:val="20"/>
              </w:rPr>
            </w:pPr>
          </w:p>
        </w:tc>
      </w:tr>
      <w:tr w:rsidR="001F31F0" w:rsidRPr="005050E4" w14:paraId="50D7D040" w14:textId="77777777" w:rsidTr="005430F1">
        <w:tc>
          <w:tcPr>
            <w:tcW w:w="3681" w:type="dxa"/>
          </w:tcPr>
          <w:p w14:paraId="3E5DD5FE" w14:textId="77777777" w:rsidR="001F31F0" w:rsidRPr="005050E4" w:rsidRDefault="001F31F0" w:rsidP="005430F1">
            <w:pPr>
              <w:pStyle w:val="Odstavecseseznamem"/>
              <w:numPr>
                <w:ilvl w:val="0"/>
                <w:numId w:val="20"/>
              </w:numPr>
              <w:autoSpaceDE/>
              <w:autoSpaceDN/>
              <w:ind w:left="266" w:hanging="157"/>
              <w:rPr>
                <w:rFonts w:cs="Arial"/>
                <w:sz w:val="20"/>
                <w:szCs w:val="20"/>
              </w:rPr>
            </w:pPr>
            <w:r>
              <w:rPr>
                <w:rFonts w:eastAsia="Arial" w:cs="Arial"/>
                <w:sz w:val="20"/>
                <w:szCs w:val="20"/>
              </w:rPr>
              <w:t>Pracoviště Koňákov</w:t>
            </w:r>
          </w:p>
        </w:tc>
        <w:tc>
          <w:tcPr>
            <w:tcW w:w="2126" w:type="dxa"/>
          </w:tcPr>
          <w:p w14:paraId="30E743D8" w14:textId="77777777" w:rsidR="001F31F0" w:rsidRPr="005050E4" w:rsidRDefault="001F31F0" w:rsidP="005430F1">
            <w:pPr>
              <w:rPr>
                <w:rFonts w:cs="Arial"/>
                <w:sz w:val="20"/>
                <w:szCs w:val="20"/>
              </w:rPr>
            </w:pPr>
            <w:r>
              <w:rPr>
                <w:rFonts w:cs="Arial"/>
                <w:sz w:val="20"/>
                <w:szCs w:val="20"/>
              </w:rPr>
              <w:t>Středová 47, 735 62  Český Těšín-Koňákov</w:t>
            </w:r>
          </w:p>
        </w:tc>
        <w:tc>
          <w:tcPr>
            <w:tcW w:w="1582" w:type="dxa"/>
          </w:tcPr>
          <w:p w14:paraId="332295C1" w14:textId="77777777" w:rsidR="001F31F0" w:rsidRPr="005050E4" w:rsidRDefault="001F31F0" w:rsidP="005430F1">
            <w:pPr>
              <w:rPr>
                <w:rFonts w:cs="Arial"/>
                <w:sz w:val="20"/>
                <w:szCs w:val="20"/>
              </w:rPr>
            </w:pPr>
          </w:p>
        </w:tc>
      </w:tr>
      <w:tr w:rsidR="001F31F0" w:rsidRPr="005050E4" w14:paraId="5EA53619" w14:textId="77777777" w:rsidTr="005430F1">
        <w:tc>
          <w:tcPr>
            <w:tcW w:w="3681" w:type="dxa"/>
          </w:tcPr>
          <w:p w14:paraId="025CF781" w14:textId="77777777" w:rsidR="001F31F0" w:rsidRPr="005050E4" w:rsidRDefault="001F31F0" w:rsidP="005430F1">
            <w:pPr>
              <w:pStyle w:val="Odstavecseseznamem"/>
              <w:numPr>
                <w:ilvl w:val="0"/>
                <w:numId w:val="20"/>
              </w:numPr>
              <w:autoSpaceDE/>
              <w:autoSpaceDN/>
              <w:ind w:left="266" w:hanging="157"/>
              <w:rPr>
                <w:rFonts w:cs="Arial"/>
                <w:sz w:val="20"/>
                <w:szCs w:val="20"/>
              </w:rPr>
            </w:pPr>
            <w:r>
              <w:rPr>
                <w:rFonts w:cs="Arial"/>
                <w:sz w:val="20"/>
                <w:szCs w:val="20"/>
              </w:rPr>
              <w:t xml:space="preserve">Pracoviště Stanislavice </w:t>
            </w:r>
          </w:p>
        </w:tc>
        <w:tc>
          <w:tcPr>
            <w:tcW w:w="2126" w:type="dxa"/>
          </w:tcPr>
          <w:p w14:paraId="438FB195" w14:textId="77777777" w:rsidR="001F31F0" w:rsidRPr="005050E4" w:rsidRDefault="001F31F0" w:rsidP="005430F1">
            <w:pPr>
              <w:rPr>
                <w:rFonts w:cs="Arial"/>
                <w:sz w:val="20"/>
                <w:szCs w:val="20"/>
              </w:rPr>
            </w:pPr>
            <w:r>
              <w:rPr>
                <w:rFonts w:cs="Arial"/>
                <w:sz w:val="20"/>
                <w:szCs w:val="20"/>
              </w:rPr>
              <w:t>Albrechtická 84, 735 62  Český Těšín-Stanislavice</w:t>
            </w:r>
          </w:p>
        </w:tc>
        <w:tc>
          <w:tcPr>
            <w:tcW w:w="1582" w:type="dxa"/>
          </w:tcPr>
          <w:p w14:paraId="7A9C70ED" w14:textId="77777777" w:rsidR="001F31F0" w:rsidRPr="005050E4" w:rsidRDefault="001F31F0" w:rsidP="005430F1">
            <w:pPr>
              <w:rPr>
                <w:rFonts w:cs="Arial"/>
                <w:sz w:val="20"/>
                <w:szCs w:val="20"/>
              </w:rPr>
            </w:pPr>
          </w:p>
        </w:tc>
      </w:tr>
    </w:tbl>
    <w:p w14:paraId="03193C9F" w14:textId="77777777" w:rsidR="001F31F0" w:rsidRPr="005050E4" w:rsidRDefault="001F31F0" w:rsidP="001F31F0">
      <w:pPr>
        <w:rPr>
          <w:rFonts w:cs="Arial"/>
          <w:sz w:val="20"/>
          <w:szCs w:val="20"/>
        </w:rPr>
      </w:pPr>
      <w:r w:rsidRPr="005050E4">
        <w:rPr>
          <w:rFonts w:cs="Arial"/>
          <w:sz w:val="20"/>
          <w:szCs w:val="20"/>
        </w:rPr>
        <w:t>Počet knihovních jednotek se může navýšit v průběhu let.</w:t>
      </w:r>
    </w:p>
    <w:p w14:paraId="7A374393" w14:textId="77777777" w:rsidR="001F31F0" w:rsidRPr="005469AF" w:rsidRDefault="001F31F0" w:rsidP="001F31F0">
      <w:pPr>
        <w:pStyle w:val="Bezmezer"/>
      </w:pPr>
    </w:p>
    <w:p w14:paraId="352857DD" w14:textId="77777777" w:rsidR="001F31F0" w:rsidRPr="00847150" w:rsidRDefault="001F31F0" w:rsidP="001F31F0">
      <w:pPr>
        <w:autoSpaceDE/>
        <w:autoSpaceDN/>
        <w:rPr>
          <w:rFonts w:cs="Arial"/>
          <w:b/>
          <w:szCs w:val="20"/>
        </w:rPr>
      </w:pPr>
    </w:p>
    <w:p w14:paraId="67BF949F" w14:textId="77777777" w:rsidR="001F31F0" w:rsidRPr="00847150" w:rsidRDefault="001F31F0" w:rsidP="001F31F0">
      <w:pPr>
        <w:pStyle w:val="Nadpis2"/>
      </w:pPr>
      <w:r w:rsidRPr="00847150">
        <w:br w:type="page"/>
      </w:r>
      <w:r w:rsidRPr="00847150">
        <w:lastRenderedPageBreak/>
        <w:t>Příloha č. 4</w:t>
      </w:r>
    </w:p>
    <w:p w14:paraId="3BB581B6" w14:textId="77777777" w:rsidR="001F31F0" w:rsidRPr="00847150" w:rsidRDefault="001F31F0" w:rsidP="001F31F0">
      <w:pPr>
        <w:pStyle w:val="Bezmezer"/>
        <w:jc w:val="center"/>
        <w:rPr>
          <w:b/>
        </w:rPr>
      </w:pPr>
      <w:r w:rsidRPr="00847150">
        <w:rPr>
          <w:b/>
        </w:rPr>
        <w:t>Seznam poddodavatelů</w:t>
      </w:r>
    </w:p>
    <w:p w14:paraId="3D3DF6D0" w14:textId="577E01F7" w:rsidR="001F31F0" w:rsidRPr="00847150" w:rsidRDefault="005430F1" w:rsidP="001F31F0">
      <w:pPr>
        <w:spacing w:before="240" w:after="120"/>
      </w:pPr>
      <w:sdt>
        <w:sdtPr>
          <w:id w:val="77269316"/>
          <w14:checkbox>
            <w14:checked w14:val="1"/>
            <w14:checkedState w14:val="2612" w14:font="MS Gothic"/>
            <w14:uncheckedState w14:val="2610" w14:font="MS Gothic"/>
          </w14:checkbox>
        </w:sdtPr>
        <w:sdtContent>
          <w:r w:rsidR="003F7F5A">
            <w:rPr>
              <w:rFonts w:ascii="MS Gothic" w:eastAsia="MS Gothic" w:hAnsi="MS Gothic" w:hint="eastAsia"/>
            </w:rPr>
            <w:t>☒</w:t>
          </w:r>
        </w:sdtContent>
      </w:sdt>
      <w:r w:rsidR="001F31F0">
        <w:t xml:space="preserve"> </w:t>
      </w:r>
      <w:r w:rsidR="001F31F0" w:rsidRPr="00847150">
        <w:t>Tato smlouva nebude plněna prostřednictvím poddodavatelů.</w:t>
      </w:r>
      <w:r w:rsidR="001F31F0" w:rsidRPr="00847150">
        <w:rPr>
          <w:rStyle w:val="Znakapoznpodarou"/>
          <w:rFonts w:cs="Courier"/>
        </w:rPr>
        <w:footnoteReference w:id="1"/>
      </w:r>
    </w:p>
    <w:p w14:paraId="0D325F49" w14:textId="77777777" w:rsidR="001F31F0" w:rsidRPr="00847150" w:rsidRDefault="005430F1" w:rsidP="001F31F0">
      <w:pPr>
        <w:spacing w:before="120" w:after="120"/>
      </w:pPr>
      <w:sdt>
        <w:sdtPr>
          <w:id w:val="-756126783"/>
          <w14:checkbox>
            <w14:checked w14:val="0"/>
            <w14:checkedState w14:val="2612" w14:font="MS Gothic"/>
            <w14:uncheckedState w14:val="2610" w14:font="MS Gothic"/>
          </w14:checkbox>
        </w:sdtPr>
        <w:sdtContent>
          <w:r w:rsidR="001F31F0">
            <w:rPr>
              <w:rFonts w:ascii="MS Gothic" w:eastAsia="MS Gothic" w:hAnsi="MS Gothic" w:hint="eastAsia"/>
            </w:rPr>
            <w:t>☐</w:t>
          </w:r>
        </w:sdtContent>
      </w:sdt>
      <w:r w:rsidR="001F31F0">
        <w:t xml:space="preserve"> </w:t>
      </w:r>
      <w:r w:rsidR="001F31F0" w:rsidRPr="00847150">
        <w:t>Tato smlouva bude plněna prostřednictvím následujících poddodavatelů:</w:t>
      </w:r>
    </w:p>
    <w:p w14:paraId="617FE3C2" w14:textId="77777777" w:rsidR="001F31F0" w:rsidRPr="00847150" w:rsidRDefault="001F31F0" w:rsidP="001F31F0">
      <w:pPr>
        <w:autoSpaceDE/>
        <w:autoSpaceDN/>
        <w:rPr>
          <w:rFonts w:cs="Arial"/>
          <w:b/>
          <w:szCs w:val="20"/>
        </w:rPr>
      </w:pPr>
    </w:p>
    <w:p w14:paraId="3C56296E" w14:textId="77777777" w:rsidR="007A18E9" w:rsidRPr="00847150" w:rsidRDefault="007A18E9" w:rsidP="001F31F0">
      <w:pPr>
        <w:tabs>
          <w:tab w:val="center" w:pos="4890"/>
        </w:tabs>
        <w:jc w:val="center"/>
        <w:rPr>
          <w:rFonts w:cs="Arial"/>
          <w:b/>
          <w:szCs w:val="20"/>
        </w:rPr>
      </w:pPr>
    </w:p>
    <w:sectPr w:rsidR="007A18E9" w:rsidRPr="00847150" w:rsidSect="005430F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AEFB0" w14:textId="77777777" w:rsidR="00004FD0" w:rsidRDefault="00004FD0">
      <w:pPr>
        <w:spacing w:line="20" w:lineRule="exact"/>
        <w:rPr>
          <w:rFonts w:ascii="Courier CE" w:hAnsi="Courier CE" w:cs="Courier CE"/>
        </w:rPr>
      </w:pPr>
    </w:p>
    <w:p w14:paraId="335A1C37" w14:textId="77777777" w:rsidR="00004FD0" w:rsidRDefault="00004FD0"/>
    <w:p w14:paraId="22F93C54" w14:textId="77777777" w:rsidR="00004FD0" w:rsidRDefault="00004FD0"/>
  </w:endnote>
  <w:endnote w:type="continuationSeparator" w:id="0">
    <w:p w14:paraId="72C979B0" w14:textId="77777777" w:rsidR="00004FD0" w:rsidRDefault="00004FD0">
      <w:pPr>
        <w:rPr>
          <w:rFonts w:ascii="Courier CE" w:hAnsi="Courier CE" w:cs="Courier CE"/>
        </w:rPr>
      </w:pPr>
      <w:r>
        <w:rPr>
          <w:rFonts w:ascii="Courier CE" w:hAnsi="Courier CE" w:cs="Courier CE"/>
        </w:rPr>
        <w:t xml:space="preserve"> </w:t>
      </w:r>
    </w:p>
    <w:p w14:paraId="364E4A6D" w14:textId="77777777" w:rsidR="00004FD0" w:rsidRDefault="00004FD0"/>
    <w:p w14:paraId="748A0A3E" w14:textId="77777777" w:rsidR="00004FD0" w:rsidRDefault="00004FD0"/>
  </w:endnote>
  <w:endnote w:type="continuationNotice" w:id="1">
    <w:p w14:paraId="1D443876" w14:textId="77777777" w:rsidR="00004FD0" w:rsidRDefault="00004FD0">
      <w:pPr>
        <w:rPr>
          <w:rFonts w:ascii="Courier CE" w:hAnsi="Courier CE" w:cs="Courier CE"/>
        </w:rPr>
      </w:pPr>
      <w:r>
        <w:rPr>
          <w:rFonts w:ascii="Courier CE" w:hAnsi="Courier CE" w:cs="Courier CE"/>
        </w:rPr>
        <w:t xml:space="preserve"> </w:t>
      </w:r>
    </w:p>
    <w:p w14:paraId="5D36BF23" w14:textId="77777777" w:rsidR="00004FD0" w:rsidRDefault="00004FD0"/>
    <w:p w14:paraId="184F8B5E" w14:textId="77777777" w:rsidR="00004FD0" w:rsidRDefault="00004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55A9A" w14:textId="77777777" w:rsidR="005430F1" w:rsidRDefault="005430F1"/>
  <w:p w14:paraId="7861C64B" w14:textId="77777777" w:rsidR="005430F1" w:rsidRDefault="005430F1"/>
  <w:p w14:paraId="5A01314B" w14:textId="77777777" w:rsidR="005430F1" w:rsidRDefault="005430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B483" w14:textId="77777777" w:rsidR="005430F1" w:rsidRDefault="005430F1" w:rsidP="00853035">
    <w:pPr>
      <w:jc w:val="center"/>
    </w:pPr>
  </w:p>
  <w:p w14:paraId="2574C68E" w14:textId="39706BC7" w:rsidR="005430F1" w:rsidRDefault="005430F1" w:rsidP="0011637D">
    <w:pPr>
      <w:jc w:val="center"/>
    </w:pPr>
    <w:r>
      <w:t xml:space="preserve">Strana </w:t>
    </w:r>
    <w:r>
      <w:rPr>
        <w:b/>
        <w:bCs/>
      </w:rPr>
      <w:fldChar w:fldCharType="begin"/>
    </w:r>
    <w:r>
      <w:rPr>
        <w:b/>
        <w:bCs/>
      </w:rPr>
      <w:instrText>PAGE  \* Arabic  \* MERGEFORMAT</w:instrText>
    </w:r>
    <w:r>
      <w:rPr>
        <w:b/>
        <w:bCs/>
      </w:rPr>
      <w:fldChar w:fldCharType="separate"/>
    </w:r>
    <w:r w:rsidR="00D24F65">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sidR="00D24F65">
      <w:rPr>
        <w:b/>
        <w:bCs/>
        <w:noProof/>
      </w:rPr>
      <w:t>14</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306B5" w14:textId="343596A1" w:rsidR="005430F1" w:rsidRDefault="005430F1" w:rsidP="0011637D">
    <w:pPr>
      <w:tabs>
        <w:tab w:val="center" w:pos="4536"/>
      </w:tabs>
      <w:ind w:left="-1134"/>
    </w:pPr>
    <w:r>
      <w:rPr>
        <w:color w:val="A5A5A5" w:themeColor="accent3"/>
        <w:sz w:val="16"/>
      </w:rPr>
      <w:tab/>
    </w:r>
    <w:r>
      <w:t xml:space="preserve">Strana </w:t>
    </w:r>
    <w:r>
      <w:rPr>
        <w:b/>
        <w:bCs/>
      </w:rPr>
      <w:fldChar w:fldCharType="begin"/>
    </w:r>
    <w:r>
      <w:rPr>
        <w:b/>
        <w:bCs/>
      </w:rPr>
      <w:instrText>PAGE  \* Arabic  \* MERGEFORMAT</w:instrText>
    </w:r>
    <w:r>
      <w:rPr>
        <w:b/>
        <w:bCs/>
      </w:rPr>
      <w:fldChar w:fldCharType="separate"/>
    </w:r>
    <w:r>
      <w:rPr>
        <w:b/>
        <w:bCs/>
        <w:noProof/>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noProof/>
      </w:rPr>
      <w:t>14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65758" w14:textId="77777777" w:rsidR="00004FD0" w:rsidRDefault="00004FD0">
      <w:pPr>
        <w:rPr>
          <w:rFonts w:ascii="Courier CE" w:hAnsi="Courier CE" w:cs="Courier CE"/>
        </w:rPr>
      </w:pPr>
      <w:r>
        <w:rPr>
          <w:rFonts w:ascii="Courier CE" w:hAnsi="Courier CE" w:cs="Courier CE"/>
        </w:rPr>
        <w:separator/>
      </w:r>
    </w:p>
    <w:p w14:paraId="5FC196DF" w14:textId="77777777" w:rsidR="00004FD0" w:rsidRDefault="00004FD0"/>
    <w:p w14:paraId="20C5C2EE" w14:textId="77777777" w:rsidR="00004FD0" w:rsidRDefault="00004FD0"/>
  </w:footnote>
  <w:footnote w:type="continuationSeparator" w:id="0">
    <w:p w14:paraId="22E1E5EE" w14:textId="77777777" w:rsidR="00004FD0" w:rsidRDefault="00004FD0">
      <w:r>
        <w:continuationSeparator/>
      </w:r>
    </w:p>
    <w:p w14:paraId="4F3EAA0F" w14:textId="77777777" w:rsidR="00004FD0" w:rsidRDefault="00004FD0"/>
    <w:p w14:paraId="320EF00B" w14:textId="77777777" w:rsidR="00004FD0" w:rsidRDefault="00004FD0"/>
  </w:footnote>
  <w:footnote w:id="1">
    <w:p w14:paraId="02516977" w14:textId="77777777" w:rsidR="005430F1" w:rsidRDefault="005430F1" w:rsidP="001F31F0">
      <w:pPr>
        <w:pStyle w:val="Bezmezer"/>
      </w:pPr>
      <w:r>
        <w:rPr>
          <w:rStyle w:val="Znakapoznpodarou"/>
          <w:rFonts w:cs="Courier New"/>
        </w:rPr>
        <w:footnoteRef/>
      </w:r>
      <w:r>
        <w:t xml:space="preserve"> </w:t>
      </w:r>
      <w:r w:rsidRPr="004F5B77">
        <w:t>Platná varianta se označí křížkem.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B4ADA" w14:textId="77777777" w:rsidR="005430F1" w:rsidRDefault="005430F1"/>
  <w:p w14:paraId="20536696" w14:textId="77777777" w:rsidR="005430F1" w:rsidRDefault="005430F1"/>
  <w:p w14:paraId="3A9356B8" w14:textId="77777777" w:rsidR="005430F1" w:rsidRDefault="005430F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E658F" w14:textId="77777777" w:rsidR="005430F1" w:rsidRDefault="005430F1"/>
  <w:p w14:paraId="28BAFFD5" w14:textId="77777777" w:rsidR="005430F1" w:rsidRDefault="005430F1"/>
  <w:p w14:paraId="28F562E6" w14:textId="77777777" w:rsidR="005430F1" w:rsidRDefault="005430F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CDC8A" w14:textId="77777777" w:rsidR="005430F1" w:rsidRDefault="005430F1" w:rsidP="0011637D">
    <w:pPr>
      <w:tabs>
        <w:tab w:val="right" w:pos="10065"/>
      </w:tabs>
      <w:ind w:left="-993" w:right="-993"/>
      <w:rPr>
        <w:sz w:val="24"/>
      </w:rPr>
    </w:pPr>
    <w:r>
      <w:rPr>
        <w:color w:val="808080" w:themeColor="background1" w:themeShade="80"/>
        <w:sz w:val="12"/>
      </w:rPr>
      <w:tab/>
    </w:r>
    <w:sdt>
      <w:sdtPr>
        <w:rPr>
          <w:sz w:val="24"/>
        </w:rPr>
        <w:alias w:val="Předmět"/>
        <w:tag w:val=""/>
        <w:id w:val="1707834449"/>
        <w:placeholder>
          <w:docPart w:val="5BB8F7B9C68B47CE8FF1E07F81E393EB"/>
        </w:placeholder>
        <w:dataBinding w:prefixMappings="xmlns:ns0='http://purl.org/dc/elements/1.1/' xmlns:ns1='http://schemas.openxmlformats.org/package/2006/metadata/core-properties' " w:xpath="/ns1:coreProperties[1]/ns0:subject[1]" w:storeItemID="{6C3C8BC8-F283-45AE-878A-BAB7291924A1}"/>
        <w:text/>
      </w:sdtPr>
      <w:sdtContent>
        <w:r w:rsidRPr="0011637D">
          <w:rPr>
            <w:sz w:val="24"/>
          </w:rPr>
          <w:t>SML/****/2022</w:t>
        </w:r>
      </w:sdtContent>
    </w:sdt>
  </w:p>
  <w:p w14:paraId="68B5856E" w14:textId="77777777" w:rsidR="005430F1" w:rsidRPr="0011637D" w:rsidRDefault="005430F1" w:rsidP="0011637D">
    <w:pPr>
      <w:tabs>
        <w:tab w:val="right" w:pos="10065"/>
      </w:tabs>
      <w:ind w:left="-993" w:right="-993"/>
      <w:rPr>
        <w:color w:val="7030A0"/>
        <w:sz w:val="16"/>
      </w:rPr>
    </w:pPr>
  </w:p>
  <w:p w14:paraId="16CCAB00" w14:textId="77777777" w:rsidR="005430F1" w:rsidRPr="007A18E9" w:rsidRDefault="005430F1" w:rsidP="007252A6">
    <w:pPr>
      <w:tabs>
        <w:tab w:val="right" w:pos="9781"/>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5D2E"/>
    <w:multiLevelType w:val="hybridMultilevel"/>
    <w:tmpl w:val="3628E5AE"/>
    <w:lvl w:ilvl="0" w:tplc="E7122C6A">
      <w:start w:val="1"/>
      <w:numFmt w:val="decimal"/>
      <w:lvlText w:val="%1."/>
      <w:lvlJc w:val="left"/>
      <w:pPr>
        <w:tabs>
          <w:tab w:val="num" w:pos="284"/>
        </w:tabs>
        <w:ind w:left="284" w:hanging="284"/>
      </w:pPr>
      <w:rPr>
        <w:rFonts w:cs="Times New Roman" w:hint="default"/>
      </w:rPr>
    </w:lvl>
    <w:lvl w:ilvl="1" w:tplc="04050019">
      <w:start w:val="1"/>
      <w:numFmt w:val="lowerLetter"/>
      <w:lvlText w:val="%2."/>
      <w:lvlJc w:val="left"/>
      <w:pPr>
        <w:ind w:left="1440" w:hanging="360"/>
      </w:pPr>
      <w:rPr>
        <w:rFonts w:cs="Times New Roman"/>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1693943"/>
    <w:multiLevelType w:val="hybridMultilevel"/>
    <w:tmpl w:val="0AD6EE86"/>
    <w:lvl w:ilvl="0" w:tplc="247E4CEC">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C87D85"/>
    <w:multiLevelType w:val="hybridMultilevel"/>
    <w:tmpl w:val="428C5BF6"/>
    <w:lvl w:ilvl="0" w:tplc="1AC44E46">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1D7716"/>
    <w:multiLevelType w:val="hybridMultilevel"/>
    <w:tmpl w:val="C3D69A1E"/>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301560"/>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1812E64"/>
    <w:multiLevelType w:val="hybridMultilevel"/>
    <w:tmpl w:val="8F260D98"/>
    <w:lvl w:ilvl="0" w:tplc="E7122C6A">
      <w:start w:val="1"/>
      <w:numFmt w:val="decimal"/>
      <w:lvlText w:val="%1."/>
      <w:lvlJc w:val="left"/>
      <w:pPr>
        <w:tabs>
          <w:tab w:val="num" w:pos="284"/>
        </w:tabs>
        <w:ind w:left="284" w:hanging="284"/>
      </w:pPr>
      <w:rPr>
        <w:rFonts w:cs="Times New Roman" w:hint="default"/>
      </w:rPr>
    </w:lvl>
    <w:lvl w:ilvl="1" w:tplc="04050017">
      <w:start w:val="1"/>
      <w:numFmt w:val="lowerLetter"/>
      <w:lvlText w:val="%2)"/>
      <w:lvlJc w:val="left"/>
      <w:pPr>
        <w:ind w:left="1440" w:hanging="360"/>
      </w:p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2C8235A"/>
    <w:multiLevelType w:val="hybridMultilevel"/>
    <w:tmpl w:val="F33A8DC0"/>
    <w:lvl w:ilvl="0" w:tplc="04050017">
      <w:start w:val="1"/>
      <w:numFmt w:val="lowerLetter"/>
      <w:lvlText w:val="%1)"/>
      <w:lvlJc w:val="left"/>
      <w:pPr>
        <w:ind w:left="1080" w:hanging="360"/>
      </w:pPr>
      <w:rPr>
        <w:rFonts w:cs="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7" w15:restartNumberingAfterBreak="0">
    <w:nsid w:val="1C855D22"/>
    <w:multiLevelType w:val="hybridMultilevel"/>
    <w:tmpl w:val="C8CA8156"/>
    <w:lvl w:ilvl="0" w:tplc="9DD21A6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C71A2C"/>
    <w:multiLevelType w:val="hybridMultilevel"/>
    <w:tmpl w:val="081432EA"/>
    <w:lvl w:ilvl="0" w:tplc="8A4CF16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7CE3755"/>
    <w:multiLevelType w:val="hybridMultilevel"/>
    <w:tmpl w:val="D52A30E6"/>
    <w:lvl w:ilvl="0" w:tplc="9DD21A6A">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69417F3"/>
    <w:multiLevelType w:val="hybridMultilevel"/>
    <w:tmpl w:val="90BCFD06"/>
    <w:lvl w:ilvl="0" w:tplc="247E4CEC">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0FB2C0B"/>
    <w:multiLevelType w:val="hybridMultilevel"/>
    <w:tmpl w:val="98021B0E"/>
    <w:lvl w:ilvl="0" w:tplc="0405000F">
      <w:start w:val="1"/>
      <w:numFmt w:val="decimal"/>
      <w:lvlText w:val="%1."/>
      <w:lvlJc w:val="left"/>
      <w:pPr>
        <w:ind w:left="720" w:hanging="360"/>
      </w:pPr>
      <w:rPr>
        <w:rFonts w:cs="Times New Roman"/>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rPr>
        <w:rFonts w:cs="Times New Roman"/>
      </w:rPr>
    </w:lvl>
    <w:lvl w:ilvl="3" w:tplc="BB683834">
      <w:start w:val="1"/>
      <w:numFmt w:val="decimal"/>
      <w:lvlText w:val="%4."/>
      <w:lvlJc w:val="left"/>
      <w:pPr>
        <w:tabs>
          <w:tab w:val="num" w:pos="284"/>
        </w:tabs>
        <w:ind w:left="284" w:hanging="284"/>
      </w:pPr>
      <w:rPr>
        <w:rFonts w:cs="Times New Roman"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41453DEC"/>
    <w:multiLevelType w:val="hybridMultilevel"/>
    <w:tmpl w:val="B08EA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627EED"/>
    <w:multiLevelType w:val="hybridMultilevel"/>
    <w:tmpl w:val="B1BCEF22"/>
    <w:lvl w:ilvl="0" w:tplc="C0FE4DA8">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582" w:hanging="360"/>
      </w:pPr>
      <w:rPr>
        <w:rFonts w:cs="Times New Roman"/>
      </w:rPr>
    </w:lvl>
    <w:lvl w:ilvl="2" w:tplc="0405001B" w:tentative="1">
      <w:start w:val="1"/>
      <w:numFmt w:val="lowerRoman"/>
      <w:lvlText w:val="%3."/>
      <w:lvlJc w:val="right"/>
      <w:pPr>
        <w:ind w:left="2302" w:hanging="180"/>
      </w:pPr>
      <w:rPr>
        <w:rFonts w:cs="Times New Roman"/>
      </w:rPr>
    </w:lvl>
    <w:lvl w:ilvl="3" w:tplc="0405000F" w:tentative="1">
      <w:start w:val="1"/>
      <w:numFmt w:val="decimal"/>
      <w:lvlText w:val="%4."/>
      <w:lvlJc w:val="left"/>
      <w:pPr>
        <w:ind w:left="3022" w:hanging="360"/>
      </w:pPr>
      <w:rPr>
        <w:rFonts w:cs="Times New Roman"/>
      </w:rPr>
    </w:lvl>
    <w:lvl w:ilvl="4" w:tplc="04050019" w:tentative="1">
      <w:start w:val="1"/>
      <w:numFmt w:val="lowerLetter"/>
      <w:lvlText w:val="%5."/>
      <w:lvlJc w:val="left"/>
      <w:pPr>
        <w:ind w:left="3742" w:hanging="360"/>
      </w:pPr>
      <w:rPr>
        <w:rFonts w:cs="Times New Roman"/>
      </w:rPr>
    </w:lvl>
    <w:lvl w:ilvl="5" w:tplc="0405001B" w:tentative="1">
      <w:start w:val="1"/>
      <w:numFmt w:val="lowerRoman"/>
      <w:lvlText w:val="%6."/>
      <w:lvlJc w:val="right"/>
      <w:pPr>
        <w:ind w:left="4462" w:hanging="180"/>
      </w:pPr>
      <w:rPr>
        <w:rFonts w:cs="Times New Roman"/>
      </w:rPr>
    </w:lvl>
    <w:lvl w:ilvl="6" w:tplc="0405000F" w:tentative="1">
      <w:start w:val="1"/>
      <w:numFmt w:val="decimal"/>
      <w:lvlText w:val="%7."/>
      <w:lvlJc w:val="left"/>
      <w:pPr>
        <w:ind w:left="5182" w:hanging="360"/>
      </w:pPr>
      <w:rPr>
        <w:rFonts w:cs="Times New Roman"/>
      </w:rPr>
    </w:lvl>
    <w:lvl w:ilvl="7" w:tplc="04050019" w:tentative="1">
      <w:start w:val="1"/>
      <w:numFmt w:val="lowerLetter"/>
      <w:lvlText w:val="%8."/>
      <w:lvlJc w:val="left"/>
      <w:pPr>
        <w:ind w:left="5902" w:hanging="360"/>
      </w:pPr>
      <w:rPr>
        <w:rFonts w:cs="Times New Roman"/>
      </w:rPr>
    </w:lvl>
    <w:lvl w:ilvl="8" w:tplc="0405001B" w:tentative="1">
      <w:start w:val="1"/>
      <w:numFmt w:val="lowerRoman"/>
      <w:lvlText w:val="%9."/>
      <w:lvlJc w:val="right"/>
      <w:pPr>
        <w:ind w:left="6622" w:hanging="180"/>
      </w:pPr>
      <w:rPr>
        <w:rFonts w:cs="Times New Roman"/>
      </w:rPr>
    </w:lvl>
  </w:abstractNum>
  <w:abstractNum w:abstractNumId="14" w15:restartNumberingAfterBreak="0">
    <w:nsid w:val="5DDB56FD"/>
    <w:multiLevelType w:val="hybridMultilevel"/>
    <w:tmpl w:val="502ACD14"/>
    <w:lvl w:ilvl="0" w:tplc="BDFCFB9A">
      <w:start w:val="1"/>
      <w:numFmt w:val="decimal"/>
      <w:lvlText w:val="%1."/>
      <w:lvlJc w:val="left"/>
      <w:pPr>
        <w:tabs>
          <w:tab w:val="num" w:pos="284"/>
        </w:tabs>
        <w:ind w:left="284" w:hanging="284"/>
      </w:pPr>
      <w:rPr>
        <w:rFonts w:cs="Times New Roman"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044B80"/>
    <w:multiLevelType w:val="hybridMultilevel"/>
    <w:tmpl w:val="D0387E62"/>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65CE6A8F"/>
    <w:multiLevelType w:val="hybridMultilevel"/>
    <w:tmpl w:val="832236B4"/>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A7E25B6"/>
    <w:multiLevelType w:val="hybridMultilevel"/>
    <w:tmpl w:val="BDC25C38"/>
    <w:lvl w:ilvl="0" w:tplc="6ADE2478">
      <w:start w:val="2"/>
      <w:numFmt w:val="bullet"/>
      <w:pStyle w:val="Nadpis6"/>
      <w:lvlText w:val="-"/>
      <w:lvlJc w:val="left"/>
      <w:pPr>
        <w:tabs>
          <w:tab w:val="num" w:pos="1216"/>
        </w:tabs>
        <w:ind w:left="1216" w:hanging="360"/>
      </w:pPr>
      <w:rPr>
        <w:rFonts w:ascii="Times New Roman" w:eastAsia="Times New Roman" w:hAnsi="Times New Roman" w:hint="default"/>
      </w:rPr>
    </w:lvl>
    <w:lvl w:ilvl="1" w:tplc="04090001">
      <w:start w:val="1"/>
      <w:numFmt w:val="bullet"/>
      <w:lvlText w:val=""/>
      <w:lvlJc w:val="left"/>
      <w:pPr>
        <w:tabs>
          <w:tab w:val="num" w:pos="1936"/>
        </w:tabs>
        <w:ind w:left="1936" w:hanging="360"/>
      </w:pPr>
      <w:rPr>
        <w:rFonts w:ascii="Symbol" w:hAnsi="Symbol" w:hint="default"/>
      </w:rPr>
    </w:lvl>
    <w:lvl w:ilvl="2" w:tplc="04090005">
      <w:start w:val="1"/>
      <w:numFmt w:val="bullet"/>
      <w:lvlText w:val=""/>
      <w:lvlJc w:val="left"/>
      <w:pPr>
        <w:tabs>
          <w:tab w:val="num" w:pos="2656"/>
        </w:tabs>
        <w:ind w:left="2656" w:hanging="360"/>
      </w:pPr>
      <w:rPr>
        <w:rFonts w:ascii="Wingdings" w:hAnsi="Wingdings" w:hint="default"/>
      </w:rPr>
    </w:lvl>
    <w:lvl w:ilvl="3" w:tplc="04090001">
      <w:start w:val="1"/>
      <w:numFmt w:val="bullet"/>
      <w:lvlText w:val=""/>
      <w:lvlJc w:val="left"/>
      <w:pPr>
        <w:tabs>
          <w:tab w:val="num" w:pos="3376"/>
        </w:tabs>
        <w:ind w:left="3376" w:hanging="360"/>
      </w:pPr>
      <w:rPr>
        <w:rFonts w:ascii="Symbol" w:hAnsi="Symbol" w:hint="default"/>
      </w:rPr>
    </w:lvl>
    <w:lvl w:ilvl="4" w:tplc="04090003">
      <w:start w:val="1"/>
      <w:numFmt w:val="bullet"/>
      <w:lvlText w:val="o"/>
      <w:lvlJc w:val="left"/>
      <w:pPr>
        <w:tabs>
          <w:tab w:val="num" w:pos="4096"/>
        </w:tabs>
        <w:ind w:left="4096" w:hanging="360"/>
      </w:pPr>
      <w:rPr>
        <w:rFonts w:ascii="Courier New" w:hAnsi="Courier New" w:hint="default"/>
      </w:rPr>
    </w:lvl>
    <w:lvl w:ilvl="5" w:tplc="04090005">
      <w:start w:val="1"/>
      <w:numFmt w:val="bullet"/>
      <w:lvlText w:val=""/>
      <w:lvlJc w:val="left"/>
      <w:pPr>
        <w:tabs>
          <w:tab w:val="num" w:pos="4816"/>
        </w:tabs>
        <w:ind w:left="4816" w:hanging="360"/>
      </w:pPr>
      <w:rPr>
        <w:rFonts w:ascii="Wingdings" w:hAnsi="Wingdings" w:hint="default"/>
      </w:rPr>
    </w:lvl>
    <w:lvl w:ilvl="6" w:tplc="04090001">
      <w:start w:val="1"/>
      <w:numFmt w:val="bullet"/>
      <w:lvlText w:val=""/>
      <w:lvlJc w:val="left"/>
      <w:pPr>
        <w:tabs>
          <w:tab w:val="num" w:pos="5536"/>
        </w:tabs>
        <w:ind w:left="5536" w:hanging="360"/>
      </w:pPr>
      <w:rPr>
        <w:rFonts w:ascii="Symbol" w:hAnsi="Symbol" w:hint="default"/>
      </w:rPr>
    </w:lvl>
    <w:lvl w:ilvl="7" w:tplc="04090003">
      <w:start w:val="1"/>
      <w:numFmt w:val="bullet"/>
      <w:lvlText w:val="o"/>
      <w:lvlJc w:val="left"/>
      <w:pPr>
        <w:tabs>
          <w:tab w:val="num" w:pos="6256"/>
        </w:tabs>
        <w:ind w:left="6256" w:hanging="360"/>
      </w:pPr>
      <w:rPr>
        <w:rFonts w:ascii="Courier New" w:hAnsi="Courier New" w:hint="default"/>
      </w:rPr>
    </w:lvl>
    <w:lvl w:ilvl="8" w:tplc="04090005">
      <w:start w:val="1"/>
      <w:numFmt w:val="bullet"/>
      <w:lvlText w:val=""/>
      <w:lvlJc w:val="left"/>
      <w:pPr>
        <w:tabs>
          <w:tab w:val="num" w:pos="6976"/>
        </w:tabs>
        <w:ind w:left="6976" w:hanging="360"/>
      </w:pPr>
      <w:rPr>
        <w:rFonts w:ascii="Wingdings" w:hAnsi="Wingdings" w:hint="default"/>
      </w:rPr>
    </w:lvl>
  </w:abstractNum>
  <w:abstractNum w:abstractNumId="18" w15:restartNumberingAfterBreak="0">
    <w:nsid w:val="6C721269"/>
    <w:multiLevelType w:val="hybridMultilevel"/>
    <w:tmpl w:val="58D67A00"/>
    <w:lvl w:ilvl="0" w:tplc="BDFCFB9A">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7545271D"/>
    <w:multiLevelType w:val="hybridMultilevel"/>
    <w:tmpl w:val="67A20B18"/>
    <w:lvl w:ilvl="0" w:tplc="BDFCFB9A">
      <w:start w:val="1"/>
      <w:numFmt w:val="decimal"/>
      <w:lvlText w:val="%1."/>
      <w:lvlJc w:val="left"/>
      <w:pPr>
        <w:tabs>
          <w:tab w:val="num" w:pos="284"/>
        </w:tabs>
        <w:ind w:left="284" w:hanging="284"/>
      </w:pPr>
      <w:rPr>
        <w:rFonts w:cs="Times New Roman" w:hint="default"/>
      </w:rPr>
    </w:lvl>
    <w:lvl w:ilvl="1" w:tplc="DC764E7C">
      <w:start w:val="1"/>
      <w:numFmt w:val="lowerLetter"/>
      <w:lvlText w:val="%2)"/>
      <w:lvlJc w:val="left"/>
      <w:pPr>
        <w:ind w:left="397" w:hanging="113"/>
      </w:pPr>
      <w:rPr>
        <w:rFonts w:cs="Times New Roman" w:hint="default"/>
      </w:rPr>
    </w:lvl>
    <w:lvl w:ilvl="2" w:tplc="D5140BCE">
      <w:numFmt w:val="bullet"/>
      <w:lvlText w:val="•"/>
      <w:lvlJc w:val="left"/>
      <w:pPr>
        <w:ind w:left="2340" w:hanging="360"/>
      </w:pPr>
      <w:rPr>
        <w:rFonts w:ascii="Arial" w:eastAsia="Times New Roman" w:hAnsi="Arial"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7"/>
  </w:num>
  <w:num w:numId="2">
    <w:abstractNumId w:val="15"/>
  </w:num>
  <w:num w:numId="3">
    <w:abstractNumId w:val="6"/>
  </w:num>
  <w:num w:numId="4">
    <w:abstractNumId w:val="11"/>
  </w:num>
  <w:num w:numId="5">
    <w:abstractNumId w:val="8"/>
  </w:num>
  <w:num w:numId="6">
    <w:abstractNumId w:val="0"/>
  </w:num>
  <w:num w:numId="7">
    <w:abstractNumId w:val="13"/>
  </w:num>
  <w:num w:numId="8">
    <w:abstractNumId w:val="19"/>
  </w:num>
  <w:num w:numId="9">
    <w:abstractNumId w:val="18"/>
  </w:num>
  <w:num w:numId="10">
    <w:abstractNumId w:val="16"/>
  </w:num>
  <w:num w:numId="11">
    <w:abstractNumId w:val="4"/>
  </w:num>
  <w:num w:numId="12">
    <w:abstractNumId w:val="7"/>
  </w:num>
  <w:num w:numId="13">
    <w:abstractNumId w:val="9"/>
  </w:num>
  <w:num w:numId="14">
    <w:abstractNumId w:val="5"/>
  </w:num>
  <w:num w:numId="15">
    <w:abstractNumId w:val="2"/>
  </w:num>
  <w:num w:numId="16">
    <w:abstractNumId w:val="10"/>
  </w:num>
  <w:num w:numId="17">
    <w:abstractNumId w:val="1"/>
  </w:num>
  <w:num w:numId="18">
    <w:abstractNumId w:val="3"/>
  </w:num>
  <w:num w:numId="19">
    <w:abstractNumId w:val="14"/>
  </w:num>
  <w:num w:numId="2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EB"/>
    <w:rsid w:val="00004FD0"/>
    <w:rsid w:val="000201E7"/>
    <w:rsid w:val="00024EA8"/>
    <w:rsid w:val="000505D7"/>
    <w:rsid w:val="00055773"/>
    <w:rsid w:val="00065ABB"/>
    <w:rsid w:val="00071B4A"/>
    <w:rsid w:val="0008345E"/>
    <w:rsid w:val="00087C56"/>
    <w:rsid w:val="00092588"/>
    <w:rsid w:val="000A084C"/>
    <w:rsid w:val="000A7F3C"/>
    <w:rsid w:val="000D7D2B"/>
    <w:rsid w:val="000F14A9"/>
    <w:rsid w:val="00111E35"/>
    <w:rsid w:val="0011637D"/>
    <w:rsid w:val="00126DB6"/>
    <w:rsid w:val="00136F6D"/>
    <w:rsid w:val="00141010"/>
    <w:rsid w:val="0014464E"/>
    <w:rsid w:val="00147CC2"/>
    <w:rsid w:val="001518E8"/>
    <w:rsid w:val="00155CD2"/>
    <w:rsid w:val="001566B3"/>
    <w:rsid w:val="001614DD"/>
    <w:rsid w:val="00172196"/>
    <w:rsid w:val="00184DCA"/>
    <w:rsid w:val="001918C4"/>
    <w:rsid w:val="001951F4"/>
    <w:rsid w:val="001B75E2"/>
    <w:rsid w:val="001C124B"/>
    <w:rsid w:val="001D6A6E"/>
    <w:rsid w:val="001D754E"/>
    <w:rsid w:val="001E3E16"/>
    <w:rsid w:val="001F31F0"/>
    <w:rsid w:val="001F445B"/>
    <w:rsid w:val="002061C0"/>
    <w:rsid w:val="0020624B"/>
    <w:rsid w:val="00211DC1"/>
    <w:rsid w:val="002202DD"/>
    <w:rsid w:val="0022130F"/>
    <w:rsid w:val="00242862"/>
    <w:rsid w:val="0024294B"/>
    <w:rsid w:val="002435DB"/>
    <w:rsid w:val="00245920"/>
    <w:rsid w:val="00247AE8"/>
    <w:rsid w:val="00251A44"/>
    <w:rsid w:val="00255EB0"/>
    <w:rsid w:val="002609A7"/>
    <w:rsid w:val="00282F45"/>
    <w:rsid w:val="0028571D"/>
    <w:rsid w:val="00290FD5"/>
    <w:rsid w:val="002A2B07"/>
    <w:rsid w:val="002B5FA3"/>
    <w:rsid w:val="002B7E31"/>
    <w:rsid w:val="002C1D19"/>
    <w:rsid w:val="002C1F40"/>
    <w:rsid w:val="002C3FA3"/>
    <w:rsid w:val="002C7F27"/>
    <w:rsid w:val="002E13B1"/>
    <w:rsid w:val="003047C7"/>
    <w:rsid w:val="00305332"/>
    <w:rsid w:val="003102A8"/>
    <w:rsid w:val="00312399"/>
    <w:rsid w:val="0034029B"/>
    <w:rsid w:val="00371653"/>
    <w:rsid w:val="00373ED7"/>
    <w:rsid w:val="003B4A85"/>
    <w:rsid w:val="003C1ACE"/>
    <w:rsid w:val="003C6E9C"/>
    <w:rsid w:val="003D0468"/>
    <w:rsid w:val="003D1190"/>
    <w:rsid w:val="003D43D6"/>
    <w:rsid w:val="003E71D3"/>
    <w:rsid w:val="003F7F5A"/>
    <w:rsid w:val="004046E4"/>
    <w:rsid w:val="0045053D"/>
    <w:rsid w:val="00456B66"/>
    <w:rsid w:val="00464498"/>
    <w:rsid w:val="00466658"/>
    <w:rsid w:val="00474548"/>
    <w:rsid w:val="00482B03"/>
    <w:rsid w:val="00485FE4"/>
    <w:rsid w:val="004B0E23"/>
    <w:rsid w:val="004B2FF5"/>
    <w:rsid w:val="004C1761"/>
    <w:rsid w:val="004C3697"/>
    <w:rsid w:val="004E441E"/>
    <w:rsid w:val="004E6628"/>
    <w:rsid w:val="004F0A7F"/>
    <w:rsid w:val="004F1FBD"/>
    <w:rsid w:val="004F5B77"/>
    <w:rsid w:val="00500C94"/>
    <w:rsid w:val="005050E4"/>
    <w:rsid w:val="00507F55"/>
    <w:rsid w:val="00524634"/>
    <w:rsid w:val="005365AB"/>
    <w:rsid w:val="005430F1"/>
    <w:rsid w:val="00543557"/>
    <w:rsid w:val="005520CF"/>
    <w:rsid w:val="00571807"/>
    <w:rsid w:val="00580CC5"/>
    <w:rsid w:val="00587411"/>
    <w:rsid w:val="00595D3C"/>
    <w:rsid w:val="0059652D"/>
    <w:rsid w:val="005A1F77"/>
    <w:rsid w:val="005B23E2"/>
    <w:rsid w:val="005B252D"/>
    <w:rsid w:val="005E0779"/>
    <w:rsid w:val="005E4323"/>
    <w:rsid w:val="00600EAB"/>
    <w:rsid w:val="00601ED0"/>
    <w:rsid w:val="00611694"/>
    <w:rsid w:val="006164BC"/>
    <w:rsid w:val="00621CF1"/>
    <w:rsid w:val="00626F16"/>
    <w:rsid w:val="006328E2"/>
    <w:rsid w:val="00634F40"/>
    <w:rsid w:val="0065524D"/>
    <w:rsid w:val="00660414"/>
    <w:rsid w:val="00672B95"/>
    <w:rsid w:val="00686041"/>
    <w:rsid w:val="0068797E"/>
    <w:rsid w:val="006C2663"/>
    <w:rsid w:val="006C3AC6"/>
    <w:rsid w:val="006D3EC1"/>
    <w:rsid w:val="006D5DF1"/>
    <w:rsid w:val="006F4F52"/>
    <w:rsid w:val="007010BA"/>
    <w:rsid w:val="00715639"/>
    <w:rsid w:val="007252A6"/>
    <w:rsid w:val="007431B7"/>
    <w:rsid w:val="0076196F"/>
    <w:rsid w:val="007A18E9"/>
    <w:rsid w:val="007A5FBB"/>
    <w:rsid w:val="007B46D9"/>
    <w:rsid w:val="007C423C"/>
    <w:rsid w:val="007C71FF"/>
    <w:rsid w:val="007D2AF3"/>
    <w:rsid w:val="00804E16"/>
    <w:rsid w:val="00804EC0"/>
    <w:rsid w:val="00817E64"/>
    <w:rsid w:val="00825931"/>
    <w:rsid w:val="00837065"/>
    <w:rsid w:val="00847150"/>
    <w:rsid w:val="00853035"/>
    <w:rsid w:val="00874E28"/>
    <w:rsid w:val="00880BDC"/>
    <w:rsid w:val="00885BEF"/>
    <w:rsid w:val="00896F18"/>
    <w:rsid w:val="008B31F9"/>
    <w:rsid w:val="008B65CC"/>
    <w:rsid w:val="008C00B4"/>
    <w:rsid w:val="008D7BA9"/>
    <w:rsid w:val="008E7069"/>
    <w:rsid w:val="008E7C94"/>
    <w:rsid w:val="008F1773"/>
    <w:rsid w:val="008F41AB"/>
    <w:rsid w:val="008F6C09"/>
    <w:rsid w:val="008F7622"/>
    <w:rsid w:val="009225A4"/>
    <w:rsid w:val="00927EDE"/>
    <w:rsid w:val="009311D1"/>
    <w:rsid w:val="009363D3"/>
    <w:rsid w:val="00937F3A"/>
    <w:rsid w:val="00957ABB"/>
    <w:rsid w:val="00960622"/>
    <w:rsid w:val="0096517F"/>
    <w:rsid w:val="00980106"/>
    <w:rsid w:val="00982A93"/>
    <w:rsid w:val="00994B7B"/>
    <w:rsid w:val="009A1A8B"/>
    <w:rsid w:val="009C0E29"/>
    <w:rsid w:val="009C6A93"/>
    <w:rsid w:val="009E0FB1"/>
    <w:rsid w:val="009E2F69"/>
    <w:rsid w:val="009F245A"/>
    <w:rsid w:val="009F3A81"/>
    <w:rsid w:val="00A039B5"/>
    <w:rsid w:val="00A10400"/>
    <w:rsid w:val="00A23D35"/>
    <w:rsid w:val="00A34A7E"/>
    <w:rsid w:val="00A4706B"/>
    <w:rsid w:val="00A5425E"/>
    <w:rsid w:val="00A55C52"/>
    <w:rsid w:val="00A66AD8"/>
    <w:rsid w:val="00A87157"/>
    <w:rsid w:val="00A87293"/>
    <w:rsid w:val="00A90374"/>
    <w:rsid w:val="00A9701F"/>
    <w:rsid w:val="00AA4A48"/>
    <w:rsid w:val="00AC1ADD"/>
    <w:rsid w:val="00AD0616"/>
    <w:rsid w:val="00AD67A5"/>
    <w:rsid w:val="00B43CCF"/>
    <w:rsid w:val="00B5496D"/>
    <w:rsid w:val="00B549CA"/>
    <w:rsid w:val="00B71249"/>
    <w:rsid w:val="00B86ADD"/>
    <w:rsid w:val="00B9165D"/>
    <w:rsid w:val="00B9272B"/>
    <w:rsid w:val="00BA02DD"/>
    <w:rsid w:val="00BB07A9"/>
    <w:rsid w:val="00BB09D7"/>
    <w:rsid w:val="00BC3499"/>
    <w:rsid w:val="00BD1360"/>
    <w:rsid w:val="00BF1CE4"/>
    <w:rsid w:val="00BF7AF3"/>
    <w:rsid w:val="00C00C01"/>
    <w:rsid w:val="00C00C59"/>
    <w:rsid w:val="00C02A17"/>
    <w:rsid w:val="00C04CB2"/>
    <w:rsid w:val="00C14DC7"/>
    <w:rsid w:val="00C15FD3"/>
    <w:rsid w:val="00C2327E"/>
    <w:rsid w:val="00C2330D"/>
    <w:rsid w:val="00C27AA5"/>
    <w:rsid w:val="00C346D3"/>
    <w:rsid w:val="00C52A43"/>
    <w:rsid w:val="00C53544"/>
    <w:rsid w:val="00C6104A"/>
    <w:rsid w:val="00C64963"/>
    <w:rsid w:val="00C66565"/>
    <w:rsid w:val="00C703BD"/>
    <w:rsid w:val="00C706DF"/>
    <w:rsid w:val="00C772CB"/>
    <w:rsid w:val="00CB5EC0"/>
    <w:rsid w:val="00CC087C"/>
    <w:rsid w:val="00CC50EB"/>
    <w:rsid w:val="00CD4B3D"/>
    <w:rsid w:val="00CE0B5D"/>
    <w:rsid w:val="00D00972"/>
    <w:rsid w:val="00D10C19"/>
    <w:rsid w:val="00D10E18"/>
    <w:rsid w:val="00D156BB"/>
    <w:rsid w:val="00D2342F"/>
    <w:rsid w:val="00D24F65"/>
    <w:rsid w:val="00D377D3"/>
    <w:rsid w:val="00D6520A"/>
    <w:rsid w:val="00D9742A"/>
    <w:rsid w:val="00D977A8"/>
    <w:rsid w:val="00DA107F"/>
    <w:rsid w:val="00DB2B5C"/>
    <w:rsid w:val="00DB40E2"/>
    <w:rsid w:val="00DC29D5"/>
    <w:rsid w:val="00DD50A9"/>
    <w:rsid w:val="00DF0437"/>
    <w:rsid w:val="00E14A98"/>
    <w:rsid w:val="00E14DBE"/>
    <w:rsid w:val="00E158F1"/>
    <w:rsid w:val="00E21A4E"/>
    <w:rsid w:val="00E2278C"/>
    <w:rsid w:val="00E23C69"/>
    <w:rsid w:val="00E30BE9"/>
    <w:rsid w:val="00E31FDC"/>
    <w:rsid w:val="00E36564"/>
    <w:rsid w:val="00E36BD2"/>
    <w:rsid w:val="00E419E6"/>
    <w:rsid w:val="00E44246"/>
    <w:rsid w:val="00E61ADD"/>
    <w:rsid w:val="00E74E2D"/>
    <w:rsid w:val="00E76D18"/>
    <w:rsid w:val="00E84D8D"/>
    <w:rsid w:val="00E910DF"/>
    <w:rsid w:val="00E91EFB"/>
    <w:rsid w:val="00E94B7D"/>
    <w:rsid w:val="00E951CD"/>
    <w:rsid w:val="00E96E00"/>
    <w:rsid w:val="00EA37E9"/>
    <w:rsid w:val="00EA38E5"/>
    <w:rsid w:val="00EA5306"/>
    <w:rsid w:val="00EB3AB1"/>
    <w:rsid w:val="00EC0984"/>
    <w:rsid w:val="00EC5D02"/>
    <w:rsid w:val="00EC7B4B"/>
    <w:rsid w:val="00ED2F9C"/>
    <w:rsid w:val="00ED4EF7"/>
    <w:rsid w:val="00EE55C7"/>
    <w:rsid w:val="00EF50DB"/>
    <w:rsid w:val="00F008C5"/>
    <w:rsid w:val="00F03AB7"/>
    <w:rsid w:val="00F07F52"/>
    <w:rsid w:val="00F32459"/>
    <w:rsid w:val="00F438C3"/>
    <w:rsid w:val="00F709DE"/>
    <w:rsid w:val="00F77D07"/>
    <w:rsid w:val="00F82710"/>
    <w:rsid w:val="00F83BF7"/>
    <w:rsid w:val="00F8761D"/>
    <w:rsid w:val="00F94ECD"/>
    <w:rsid w:val="00F97231"/>
    <w:rsid w:val="00FA08A5"/>
    <w:rsid w:val="00FB7382"/>
    <w:rsid w:val="00FB78DD"/>
    <w:rsid w:val="00FC50D7"/>
    <w:rsid w:val="00FC5A19"/>
    <w:rsid w:val="00FD718B"/>
    <w:rsid w:val="00FE040F"/>
    <w:rsid w:val="00FE32F9"/>
    <w:rsid w:val="00FF3E04"/>
    <w:rsid w:val="00FF491C"/>
    <w:rsid w:val="00FF78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A6A220"/>
  <w14:defaultImageDpi w14:val="0"/>
  <w15:docId w15:val="{AC168CA6-D407-4A26-BE63-E2D14FD6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18E9"/>
    <w:pPr>
      <w:autoSpaceDE w:val="0"/>
      <w:autoSpaceDN w:val="0"/>
    </w:pPr>
    <w:rPr>
      <w:rFonts w:ascii="Arial Narrow" w:hAnsi="Arial Narrow" w:cs="Courier"/>
      <w:sz w:val="22"/>
      <w:szCs w:val="24"/>
    </w:rPr>
  </w:style>
  <w:style w:type="paragraph" w:styleId="Nadpis1">
    <w:name w:val="heading 1"/>
    <w:basedOn w:val="Normln"/>
    <w:next w:val="Normln"/>
    <w:link w:val="Nadpis1Char"/>
    <w:uiPriority w:val="99"/>
    <w:qFormat/>
    <w:rsid w:val="004F5B77"/>
    <w:pPr>
      <w:keepNext/>
      <w:widowControl w:val="0"/>
      <w:adjustRightInd w:val="0"/>
      <w:spacing w:before="240" w:after="60"/>
      <w:jc w:val="both"/>
      <w:outlineLvl w:val="0"/>
    </w:pPr>
    <w:rPr>
      <w:rFonts w:cs="Arial"/>
      <w:b/>
      <w:bCs/>
      <w:kern w:val="32"/>
      <w:sz w:val="32"/>
      <w:szCs w:val="32"/>
      <w:lang w:eastAsia="ar-SA"/>
    </w:rPr>
  </w:style>
  <w:style w:type="paragraph" w:styleId="Nadpis2">
    <w:name w:val="heading 2"/>
    <w:basedOn w:val="Normln"/>
    <w:next w:val="Normln"/>
    <w:link w:val="Nadpis2Char"/>
    <w:uiPriority w:val="99"/>
    <w:qFormat/>
    <w:rsid w:val="00CD4B3D"/>
    <w:pPr>
      <w:keepNext/>
      <w:widowControl w:val="0"/>
      <w:adjustRightInd w:val="0"/>
      <w:spacing w:before="360"/>
      <w:jc w:val="center"/>
      <w:outlineLvl w:val="1"/>
    </w:pPr>
    <w:rPr>
      <w:rFonts w:cs="Arial"/>
      <w:b/>
      <w:bCs/>
      <w:iCs/>
      <w:szCs w:val="20"/>
      <w:lang w:eastAsia="ar-SA"/>
    </w:rPr>
  </w:style>
  <w:style w:type="paragraph" w:styleId="Nadpis3">
    <w:name w:val="heading 3"/>
    <w:basedOn w:val="Normln"/>
    <w:next w:val="Normln"/>
    <w:link w:val="Nadpis3Char"/>
    <w:uiPriority w:val="99"/>
    <w:qFormat/>
    <w:rsid w:val="007A18E9"/>
    <w:pPr>
      <w:keepNext/>
      <w:widowControl w:val="0"/>
      <w:adjustRightInd w:val="0"/>
      <w:spacing w:before="240" w:after="60"/>
      <w:jc w:val="both"/>
      <w:outlineLvl w:val="2"/>
    </w:pPr>
    <w:rPr>
      <w:rFonts w:ascii="Arial" w:hAnsi="Arial" w:cs="Arial"/>
      <w:b/>
      <w:bCs/>
      <w:lang w:eastAsia="ar-SA"/>
    </w:rPr>
  </w:style>
  <w:style w:type="paragraph" w:styleId="Nadpis4">
    <w:name w:val="heading 4"/>
    <w:basedOn w:val="Normln"/>
    <w:next w:val="Normln"/>
    <w:link w:val="Nadpis4Char"/>
    <w:uiPriority w:val="99"/>
    <w:qFormat/>
    <w:rsid w:val="007A18E9"/>
    <w:pPr>
      <w:keepNext/>
      <w:widowControl w:val="0"/>
      <w:adjustRightInd w:val="0"/>
      <w:spacing w:before="240" w:after="60"/>
      <w:jc w:val="both"/>
      <w:outlineLvl w:val="3"/>
    </w:pPr>
    <w:rPr>
      <w:rFonts w:ascii="Arial" w:hAnsi="Arial" w:cs="Courier New"/>
      <w:b/>
      <w:bCs/>
      <w:sz w:val="28"/>
      <w:szCs w:val="28"/>
      <w:lang w:eastAsia="ar-SA"/>
    </w:rPr>
  </w:style>
  <w:style w:type="paragraph" w:styleId="Nadpis5">
    <w:name w:val="heading 5"/>
    <w:basedOn w:val="Normln"/>
    <w:next w:val="Normln"/>
    <w:link w:val="Nadpis5Char"/>
    <w:uiPriority w:val="9"/>
    <w:unhideWhenUsed/>
    <w:qFormat/>
    <w:rsid w:val="007A18E9"/>
    <w:pPr>
      <w:widowControl w:val="0"/>
      <w:adjustRightInd w:val="0"/>
      <w:spacing w:before="240" w:after="60"/>
      <w:jc w:val="both"/>
      <w:outlineLvl w:val="4"/>
    </w:pPr>
    <w:rPr>
      <w:rFonts w:ascii="Calibri" w:hAnsi="Calibri" w:cs="Times New Roman"/>
      <w:b/>
      <w:bCs/>
      <w:i/>
      <w:iCs/>
      <w:sz w:val="26"/>
      <w:szCs w:val="26"/>
      <w:lang w:eastAsia="ar-SA"/>
    </w:rPr>
  </w:style>
  <w:style w:type="paragraph" w:styleId="Nadpis6">
    <w:name w:val="heading 6"/>
    <w:basedOn w:val="Normln"/>
    <w:next w:val="Normln"/>
    <w:link w:val="Nadpis6Char"/>
    <w:uiPriority w:val="99"/>
    <w:qFormat/>
    <w:rsid w:val="007A18E9"/>
    <w:pPr>
      <w:keepNext/>
      <w:widowControl w:val="0"/>
      <w:numPr>
        <w:numId w:val="1"/>
      </w:numPr>
      <w:adjustRightInd w:val="0"/>
      <w:spacing w:before="120"/>
      <w:jc w:val="both"/>
      <w:outlineLvl w:val="5"/>
    </w:pPr>
    <w:rPr>
      <w:rFonts w:ascii="Arial" w:hAnsi="Arial" w:cs="Courier New"/>
      <w:sz w:val="20"/>
      <w:lang w:eastAsia="en-US"/>
    </w:rPr>
  </w:style>
  <w:style w:type="paragraph" w:styleId="Nadpis7">
    <w:name w:val="heading 7"/>
    <w:basedOn w:val="Normln"/>
    <w:next w:val="Normln"/>
    <w:link w:val="Nadpis7Char"/>
    <w:uiPriority w:val="99"/>
    <w:qFormat/>
    <w:rsid w:val="007A18E9"/>
    <w:pPr>
      <w:widowControl w:val="0"/>
      <w:adjustRightInd w:val="0"/>
      <w:spacing w:before="240" w:after="60"/>
      <w:jc w:val="both"/>
      <w:outlineLvl w:val="6"/>
    </w:pPr>
    <w:rPr>
      <w:rFonts w:ascii="Calibri" w:hAnsi="Calibri" w:cs="Calibri"/>
      <w:sz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4F5B77"/>
    <w:rPr>
      <w:rFonts w:ascii="Arial Narrow" w:hAnsi="Arial Narrow" w:cs="Arial"/>
      <w:b/>
      <w:bCs/>
      <w:kern w:val="32"/>
      <w:sz w:val="32"/>
      <w:szCs w:val="32"/>
      <w:lang w:val="x-none" w:eastAsia="ar-SA" w:bidi="ar-SA"/>
    </w:rPr>
  </w:style>
  <w:style w:type="character" w:customStyle="1" w:styleId="Nadpis2Char">
    <w:name w:val="Nadpis 2 Char"/>
    <w:link w:val="Nadpis2"/>
    <w:uiPriority w:val="99"/>
    <w:locked/>
    <w:rsid w:val="00CD4B3D"/>
    <w:rPr>
      <w:rFonts w:ascii="Arial Narrow" w:hAnsi="Arial Narrow" w:cs="Arial"/>
      <w:b/>
      <w:bCs/>
      <w:iCs/>
      <w:sz w:val="20"/>
      <w:szCs w:val="20"/>
      <w:lang w:val="x-none" w:eastAsia="ar-SA" w:bidi="ar-SA"/>
    </w:rPr>
  </w:style>
  <w:style w:type="character" w:customStyle="1" w:styleId="Nadpis3Char">
    <w:name w:val="Nadpis 3 Char"/>
    <w:link w:val="Nadpis3"/>
    <w:uiPriority w:val="99"/>
    <w:locked/>
    <w:rsid w:val="007A18E9"/>
    <w:rPr>
      <w:rFonts w:ascii="Arial" w:hAnsi="Arial" w:cs="Arial"/>
      <w:b/>
      <w:bCs/>
      <w:sz w:val="24"/>
      <w:szCs w:val="24"/>
      <w:lang w:val="x-none" w:eastAsia="ar-SA" w:bidi="ar-SA"/>
    </w:rPr>
  </w:style>
  <w:style w:type="character" w:customStyle="1" w:styleId="Nadpis4Char">
    <w:name w:val="Nadpis 4 Char"/>
    <w:link w:val="Nadpis4"/>
    <w:uiPriority w:val="99"/>
    <w:locked/>
    <w:rsid w:val="007A18E9"/>
    <w:rPr>
      <w:rFonts w:ascii="Arial" w:hAnsi="Arial" w:cs="Courier New"/>
      <w:b/>
      <w:bCs/>
      <w:sz w:val="28"/>
      <w:szCs w:val="28"/>
      <w:lang w:val="x-none" w:eastAsia="ar-SA" w:bidi="ar-SA"/>
    </w:rPr>
  </w:style>
  <w:style w:type="character" w:customStyle="1" w:styleId="Nadpis5Char">
    <w:name w:val="Nadpis 5 Char"/>
    <w:link w:val="Nadpis5"/>
    <w:uiPriority w:val="9"/>
    <w:locked/>
    <w:rsid w:val="007A18E9"/>
    <w:rPr>
      <w:rFonts w:ascii="Calibri" w:hAnsi="Calibri" w:cs="Times New Roman"/>
      <w:b/>
      <w:bCs/>
      <w:i/>
      <w:iCs/>
      <w:sz w:val="26"/>
      <w:szCs w:val="26"/>
      <w:lang w:val="x-none" w:eastAsia="ar-SA" w:bidi="ar-SA"/>
    </w:rPr>
  </w:style>
  <w:style w:type="character" w:customStyle="1" w:styleId="Nadpis6Char">
    <w:name w:val="Nadpis 6 Char"/>
    <w:link w:val="Nadpis6"/>
    <w:uiPriority w:val="99"/>
    <w:locked/>
    <w:rsid w:val="007A18E9"/>
    <w:rPr>
      <w:rFonts w:ascii="Arial" w:hAnsi="Arial" w:cs="Courier New"/>
      <w:sz w:val="24"/>
      <w:szCs w:val="24"/>
      <w:lang w:val="x-none" w:eastAsia="en-US"/>
    </w:rPr>
  </w:style>
  <w:style w:type="character" w:customStyle="1" w:styleId="Nadpis7Char">
    <w:name w:val="Nadpis 7 Char"/>
    <w:link w:val="Nadpis7"/>
    <w:uiPriority w:val="99"/>
    <w:locked/>
    <w:rsid w:val="007A18E9"/>
    <w:rPr>
      <w:rFonts w:ascii="Calibri" w:hAnsi="Calibri" w:cs="Calibri"/>
      <w:sz w:val="24"/>
      <w:szCs w:val="24"/>
      <w:lang w:val="x-none" w:eastAsia="ar-SA" w:bidi="ar-SA"/>
    </w:rPr>
  </w:style>
  <w:style w:type="paragraph" w:styleId="Obsah1">
    <w:name w:val="toc 1"/>
    <w:basedOn w:val="Normln"/>
    <w:next w:val="Normln"/>
    <w:autoRedefine/>
    <w:uiPriority w:val="99"/>
    <w:semiHidden/>
    <w:pPr>
      <w:tabs>
        <w:tab w:val="left" w:leader="dot" w:pos="9000"/>
        <w:tab w:val="right" w:pos="9360"/>
      </w:tabs>
      <w:suppressAutoHyphens/>
      <w:spacing w:before="480"/>
      <w:ind w:left="720" w:right="720" w:hanging="720"/>
    </w:pPr>
    <w:rPr>
      <w:lang w:val="en-US"/>
    </w:rPr>
  </w:style>
  <w:style w:type="paragraph" w:styleId="Obsah2">
    <w:name w:val="toc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Obsah3">
    <w:name w:val="toc 3"/>
    <w:basedOn w:val="Normln"/>
    <w:next w:val="Normln"/>
    <w:autoRedefine/>
    <w:uiPriority w:val="99"/>
    <w:semiHidden/>
    <w:pPr>
      <w:tabs>
        <w:tab w:val="left" w:leader="dot" w:pos="9000"/>
        <w:tab w:val="right" w:pos="9360"/>
      </w:tabs>
      <w:suppressAutoHyphens/>
      <w:ind w:left="2160" w:right="720" w:hanging="720"/>
    </w:pPr>
    <w:rPr>
      <w:lang w:val="en-US"/>
    </w:rPr>
  </w:style>
  <w:style w:type="paragraph" w:styleId="Obsah4">
    <w:name w:val="toc 4"/>
    <w:basedOn w:val="Normln"/>
    <w:next w:val="Normln"/>
    <w:autoRedefine/>
    <w:uiPriority w:val="99"/>
    <w:semiHidden/>
    <w:pPr>
      <w:tabs>
        <w:tab w:val="left" w:leader="dot" w:pos="9000"/>
        <w:tab w:val="right" w:pos="9360"/>
      </w:tabs>
      <w:suppressAutoHyphens/>
      <w:ind w:left="2880" w:right="720" w:hanging="720"/>
    </w:pPr>
    <w:rPr>
      <w:lang w:val="en-US"/>
    </w:rPr>
  </w:style>
  <w:style w:type="paragraph" w:styleId="Obsah5">
    <w:name w:val="toc 5"/>
    <w:basedOn w:val="Normln"/>
    <w:next w:val="Normln"/>
    <w:autoRedefine/>
    <w:uiPriority w:val="99"/>
    <w:semiHidden/>
    <w:pPr>
      <w:tabs>
        <w:tab w:val="left" w:leader="dot" w:pos="9000"/>
        <w:tab w:val="right" w:pos="9360"/>
      </w:tabs>
      <w:suppressAutoHyphens/>
      <w:ind w:left="3600" w:right="720" w:hanging="720"/>
    </w:pPr>
    <w:rPr>
      <w:lang w:val="en-US"/>
    </w:rPr>
  </w:style>
  <w:style w:type="paragraph" w:styleId="Obsah6">
    <w:name w:val="toc 6"/>
    <w:basedOn w:val="Normln"/>
    <w:next w:val="Normln"/>
    <w:autoRedefine/>
    <w:uiPriority w:val="99"/>
    <w:semiHidden/>
    <w:pPr>
      <w:tabs>
        <w:tab w:val="left" w:pos="9000"/>
        <w:tab w:val="right" w:pos="9360"/>
      </w:tabs>
      <w:suppressAutoHyphens/>
      <w:ind w:left="720" w:hanging="720"/>
    </w:pPr>
    <w:rPr>
      <w:lang w:val="en-US"/>
    </w:rPr>
  </w:style>
  <w:style w:type="paragraph" w:styleId="Obsah7">
    <w:name w:val="toc 7"/>
    <w:basedOn w:val="Normln"/>
    <w:next w:val="Normln"/>
    <w:autoRedefine/>
    <w:uiPriority w:val="99"/>
    <w:semiHidden/>
    <w:pPr>
      <w:suppressAutoHyphens/>
      <w:ind w:left="720" w:hanging="720"/>
    </w:pPr>
    <w:rPr>
      <w:lang w:val="en-US"/>
    </w:rPr>
  </w:style>
  <w:style w:type="paragraph" w:styleId="Obsah8">
    <w:name w:val="toc 8"/>
    <w:basedOn w:val="Normln"/>
    <w:next w:val="Normln"/>
    <w:autoRedefine/>
    <w:uiPriority w:val="99"/>
    <w:semiHidden/>
    <w:pPr>
      <w:tabs>
        <w:tab w:val="left" w:pos="9000"/>
        <w:tab w:val="right" w:pos="9360"/>
      </w:tabs>
      <w:suppressAutoHyphens/>
      <w:ind w:left="720" w:hanging="720"/>
    </w:pPr>
    <w:rPr>
      <w:lang w:val="en-US"/>
    </w:rPr>
  </w:style>
  <w:style w:type="paragraph" w:styleId="Obsah9">
    <w:name w:val="toc 9"/>
    <w:basedOn w:val="Normln"/>
    <w:next w:val="Normln"/>
    <w:autoRedefine/>
    <w:uiPriority w:val="99"/>
    <w:semiHidden/>
    <w:pPr>
      <w:tabs>
        <w:tab w:val="left" w:leader="dot" w:pos="9000"/>
        <w:tab w:val="right" w:pos="9360"/>
      </w:tabs>
      <w:suppressAutoHyphens/>
      <w:ind w:left="720" w:hanging="720"/>
    </w:pPr>
    <w:rPr>
      <w:lang w:val="en-US"/>
    </w:rPr>
  </w:style>
  <w:style w:type="paragraph" w:styleId="Rejstk1">
    <w:name w:val="index 1"/>
    <w:basedOn w:val="Normln"/>
    <w:next w:val="Normln"/>
    <w:autoRedefine/>
    <w:uiPriority w:val="99"/>
    <w:semiHidden/>
    <w:pPr>
      <w:tabs>
        <w:tab w:val="left" w:leader="dot" w:pos="9000"/>
        <w:tab w:val="right" w:pos="9360"/>
      </w:tabs>
      <w:suppressAutoHyphens/>
      <w:ind w:left="1440" w:right="720" w:hanging="1440"/>
    </w:pPr>
    <w:rPr>
      <w:lang w:val="en-US"/>
    </w:rPr>
  </w:style>
  <w:style w:type="paragraph" w:styleId="Rejstk2">
    <w:name w:val="index 2"/>
    <w:basedOn w:val="Normln"/>
    <w:next w:val="Normln"/>
    <w:autoRedefine/>
    <w:uiPriority w:val="99"/>
    <w:semiHidden/>
    <w:pPr>
      <w:tabs>
        <w:tab w:val="left" w:leader="dot" w:pos="9000"/>
        <w:tab w:val="right" w:pos="9360"/>
      </w:tabs>
      <w:suppressAutoHyphens/>
      <w:ind w:left="1440" w:right="720" w:hanging="720"/>
    </w:pPr>
    <w:rPr>
      <w:lang w:val="en-US"/>
    </w:rPr>
  </w:style>
  <w:style w:type="paragraph" w:styleId="Hlavikaobsahu">
    <w:name w:val="toa heading"/>
    <w:basedOn w:val="Normln"/>
    <w:next w:val="Normln"/>
    <w:uiPriority w:val="99"/>
    <w:semiHidden/>
    <w:pPr>
      <w:tabs>
        <w:tab w:val="left" w:pos="9000"/>
        <w:tab w:val="right" w:pos="9360"/>
      </w:tabs>
      <w:suppressAutoHyphens/>
    </w:pPr>
    <w:rPr>
      <w:lang w:val="en-US"/>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locked/>
    <w:rPr>
      <w:rFonts w:ascii="Segoe UI" w:hAnsi="Segoe UI" w:cs="Segoe UI"/>
      <w:sz w:val="18"/>
      <w:szCs w:val="18"/>
    </w:rPr>
  </w:style>
  <w:style w:type="character" w:styleId="Odkaznakoment">
    <w:name w:val="annotation reference"/>
    <w:uiPriority w:val="99"/>
    <w:semiHidden/>
    <w:rsid w:val="007A18E9"/>
    <w:rPr>
      <w:rFonts w:ascii="Times New Roman" w:hAnsi="Times New Roman" w:cs="Times New Roman"/>
      <w:sz w:val="16"/>
    </w:rPr>
  </w:style>
  <w:style w:type="paragraph" w:styleId="Textkomente">
    <w:name w:val="annotation text"/>
    <w:basedOn w:val="Normln"/>
    <w:link w:val="TextkomenteChar"/>
    <w:uiPriority w:val="99"/>
    <w:semiHidden/>
    <w:rsid w:val="007A18E9"/>
    <w:pPr>
      <w:widowControl w:val="0"/>
      <w:adjustRightInd w:val="0"/>
      <w:spacing w:before="120"/>
      <w:jc w:val="both"/>
    </w:pPr>
    <w:rPr>
      <w:rFonts w:ascii="Arial" w:hAnsi="Arial" w:cs="Courier New"/>
      <w:sz w:val="20"/>
      <w:szCs w:val="20"/>
      <w:lang w:eastAsia="ar-SA"/>
    </w:rPr>
  </w:style>
  <w:style w:type="character" w:customStyle="1" w:styleId="TextkomenteChar">
    <w:name w:val="Text komentáře Char"/>
    <w:link w:val="Textkomente"/>
    <w:uiPriority w:val="99"/>
    <w:semiHidden/>
    <w:locked/>
    <w:rsid w:val="007A18E9"/>
    <w:rPr>
      <w:rFonts w:ascii="Arial" w:hAnsi="Arial" w:cs="Courier New"/>
      <w:sz w:val="20"/>
      <w:szCs w:val="20"/>
      <w:lang w:val="x-none" w:eastAsia="ar-SA" w:bidi="ar-SA"/>
    </w:rPr>
  </w:style>
  <w:style w:type="paragraph" w:styleId="Pedmtkomente">
    <w:name w:val="annotation subject"/>
    <w:basedOn w:val="Textkomente"/>
    <w:next w:val="Textkomente"/>
    <w:link w:val="PedmtkomenteChar"/>
    <w:uiPriority w:val="99"/>
    <w:semiHidden/>
    <w:rsid w:val="007A18E9"/>
    <w:rPr>
      <w:b/>
      <w:bCs/>
    </w:rPr>
  </w:style>
  <w:style w:type="character" w:customStyle="1" w:styleId="PedmtkomenteChar">
    <w:name w:val="Předmět komentáře Char"/>
    <w:link w:val="Pedmtkomente"/>
    <w:uiPriority w:val="99"/>
    <w:semiHidden/>
    <w:locked/>
    <w:rsid w:val="007A18E9"/>
    <w:rPr>
      <w:rFonts w:ascii="Arial" w:hAnsi="Arial" w:cs="Courier New"/>
      <w:b/>
      <w:bCs/>
      <w:sz w:val="20"/>
      <w:szCs w:val="20"/>
      <w:lang w:val="x-none" w:eastAsia="ar-SA" w:bidi="ar-SA"/>
    </w:rPr>
  </w:style>
  <w:style w:type="paragraph" w:styleId="Revize">
    <w:name w:val="Revision"/>
    <w:hidden/>
    <w:uiPriority w:val="99"/>
    <w:semiHidden/>
    <w:rsid w:val="007A18E9"/>
    <w:pPr>
      <w:spacing w:before="120" w:line="300" w:lineRule="exact"/>
      <w:ind w:left="357" w:hanging="357"/>
      <w:jc w:val="both"/>
    </w:pPr>
    <w:rPr>
      <w:rFonts w:ascii="Courier New" w:hAnsi="Courier New" w:cs="Courier New"/>
      <w:sz w:val="24"/>
      <w:szCs w:val="24"/>
    </w:rPr>
  </w:style>
  <w:style w:type="table" w:styleId="Barevnseznamzvraznn1">
    <w:name w:val="Colorful List Accent 1"/>
    <w:basedOn w:val="Normlntabulka"/>
    <w:uiPriority w:val="99"/>
    <w:rsid w:val="007A18E9"/>
    <w:rPr>
      <w:rFonts w:ascii="Calibri" w:hAnsi="Calibri" w:cs="Calibri"/>
      <w:color w:val="000000"/>
    </w:rPr>
    <w:tblPr>
      <w:tblStyleRowBandSize w:val="1"/>
      <w:tblStyleColBandSize w:val="1"/>
    </w:tblPr>
    <w:tcPr>
      <w:shd w:val="clear" w:color="auto" w:fill="EDF2F8"/>
    </w:tcPr>
    <w:tblStylePr w:type="firstRow">
      <w:rPr>
        <w:rFonts w:cs="Calibri"/>
        <w:b/>
        <w:bCs/>
        <w:color w:val="FFFFFF"/>
      </w:rPr>
      <w:tblPr/>
      <w:tcPr>
        <w:tcBorders>
          <w:bottom w:val="single" w:sz="12" w:space="0" w:color="FFFFFF"/>
        </w:tcBorders>
        <w:shd w:val="clear" w:color="auto" w:fill="9E3A38"/>
      </w:tcPr>
    </w:tblStylePr>
    <w:tblStylePr w:type="lastRow">
      <w:rPr>
        <w:rFonts w:cs="Calibri"/>
        <w:b/>
        <w:bCs/>
        <w:color w:val="9E3A38"/>
      </w:rPr>
      <w:tblPr/>
      <w:tcPr>
        <w:tcBorders>
          <w:top w:val="single" w:sz="12" w:space="0" w:color="000000"/>
        </w:tcBorders>
        <w:shd w:val="clear" w:color="auto" w:fill="FFFFFF"/>
      </w:tcPr>
    </w:tblStylePr>
    <w:tblStylePr w:type="firstCol">
      <w:rPr>
        <w:rFonts w:cs="Calibri"/>
        <w:b/>
        <w:bCs/>
      </w:rPr>
    </w:tblStylePr>
    <w:tblStylePr w:type="lastCol">
      <w:rPr>
        <w:rFonts w:cs="Calibri"/>
        <w:b/>
        <w:bCs/>
      </w:rPr>
    </w:tblStylePr>
    <w:tblStylePr w:type="band1Vert">
      <w:rPr>
        <w:rFonts w:cs="Calibri"/>
      </w:rPr>
      <w:tblPr/>
      <w:tcPr>
        <w:tcBorders>
          <w:top w:val="nil"/>
          <w:left w:val="nil"/>
          <w:bottom w:val="nil"/>
          <w:right w:val="nil"/>
          <w:insideH w:val="nil"/>
          <w:insideV w:val="nil"/>
        </w:tcBorders>
        <w:shd w:val="clear" w:color="auto" w:fill="D3DFEE"/>
      </w:tcPr>
    </w:tblStylePr>
    <w:tblStylePr w:type="band1Horz">
      <w:rPr>
        <w:rFonts w:cs="Calibri"/>
      </w:rPr>
      <w:tblPr/>
      <w:tcPr>
        <w:shd w:val="clear" w:color="auto" w:fill="DBE5F1"/>
      </w:tcPr>
    </w:tblStylePr>
  </w:style>
  <w:style w:type="paragraph" w:styleId="Nzev">
    <w:name w:val="Title"/>
    <w:basedOn w:val="Normln"/>
    <w:next w:val="Normln"/>
    <w:link w:val="NzevChar"/>
    <w:uiPriority w:val="10"/>
    <w:qFormat/>
    <w:rsid w:val="007A18E9"/>
    <w:pPr>
      <w:widowControl w:val="0"/>
      <w:adjustRightInd w:val="0"/>
      <w:spacing w:before="240" w:after="60"/>
      <w:jc w:val="center"/>
      <w:outlineLvl w:val="0"/>
    </w:pPr>
    <w:rPr>
      <w:rFonts w:cs="Times New Roman"/>
      <w:b/>
      <w:bCs/>
      <w:kern w:val="28"/>
      <w:sz w:val="32"/>
      <w:szCs w:val="32"/>
      <w:lang w:eastAsia="ar-SA"/>
    </w:rPr>
  </w:style>
  <w:style w:type="character" w:customStyle="1" w:styleId="NzevChar">
    <w:name w:val="Název Char"/>
    <w:link w:val="Nzev"/>
    <w:uiPriority w:val="10"/>
    <w:locked/>
    <w:rsid w:val="007A18E9"/>
    <w:rPr>
      <w:rFonts w:ascii="Arial Narrow" w:hAnsi="Arial Narrow" w:cs="Times New Roman"/>
      <w:b/>
      <w:bCs/>
      <w:kern w:val="28"/>
      <w:sz w:val="32"/>
      <w:szCs w:val="32"/>
      <w:lang w:val="x-none" w:eastAsia="ar-SA" w:bidi="ar-SA"/>
    </w:rPr>
  </w:style>
  <w:style w:type="paragraph" w:styleId="Bezmezer">
    <w:name w:val="No Spacing"/>
    <w:uiPriority w:val="1"/>
    <w:qFormat/>
    <w:rsid w:val="004F5B77"/>
    <w:pPr>
      <w:widowControl w:val="0"/>
      <w:autoSpaceDE w:val="0"/>
      <w:autoSpaceDN w:val="0"/>
      <w:adjustRightInd w:val="0"/>
      <w:jc w:val="both"/>
    </w:pPr>
    <w:rPr>
      <w:rFonts w:ascii="Arial Narrow" w:hAnsi="Arial Narrow" w:cs="Courier New"/>
      <w:szCs w:val="24"/>
      <w:lang w:eastAsia="ar-SA"/>
    </w:rPr>
  </w:style>
  <w:style w:type="character" w:styleId="Zdraznnjemn">
    <w:name w:val="Subtle Emphasis"/>
    <w:uiPriority w:val="19"/>
    <w:qFormat/>
    <w:rsid w:val="007A18E9"/>
    <w:rPr>
      <w:rFonts w:cs="Times New Roman"/>
      <w:i/>
      <w:color w:val="404040"/>
    </w:rPr>
  </w:style>
  <w:style w:type="character" w:styleId="Siln">
    <w:name w:val="Strong"/>
    <w:uiPriority w:val="22"/>
    <w:qFormat/>
    <w:rsid w:val="007A18E9"/>
    <w:rPr>
      <w:rFonts w:cs="Times New Roman"/>
      <w:b/>
    </w:rPr>
  </w:style>
  <w:style w:type="table" w:customStyle="1" w:styleId="Mkatabulky1">
    <w:name w:val="Mřížka tabulky1"/>
    <w:basedOn w:val="Normlntabulka"/>
    <w:next w:val="Mkatabulky"/>
    <w:uiPriority w:val="59"/>
    <w:rsid w:val="007A18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7A18E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poznpodarouChar">
    <w:name w:val="Text pozn. pod čarou Char"/>
    <w:link w:val="Textpoznpodarou"/>
    <w:uiPriority w:val="99"/>
    <w:semiHidden/>
    <w:locked/>
    <w:rsid w:val="007A18E9"/>
    <w:rPr>
      <w:rFonts w:ascii="Arial" w:hAnsi="Arial" w:cs="Courier New"/>
      <w:sz w:val="20"/>
      <w:szCs w:val="20"/>
      <w:lang w:val="x-none" w:eastAsia="ar-SA" w:bidi="ar-SA"/>
    </w:rPr>
  </w:style>
  <w:style w:type="character" w:styleId="Znakapoznpodarou">
    <w:name w:val="footnote reference"/>
    <w:uiPriority w:val="99"/>
    <w:semiHidden/>
    <w:unhideWhenUsed/>
    <w:rsid w:val="007A18E9"/>
    <w:rPr>
      <w:rFonts w:cs="Times New Roman"/>
      <w:vertAlign w:val="superscript"/>
    </w:rPr>
  </w:style>
  <w:style w:type="paragraph" w:styleId="Textvysvtlivek">
    <w:name w:val="endnote text"/>
    <w:basedOn w:val="Normln"/>
    <w:link w:val="TextvysvtlivekChar"/>
    <w:uiPriority w:val="99"/>
    <w:semiHidden/>
    <w:unhideWhenUsed/>
    <w:rsid w:val="007A18E9"/>
    <w:pPr>
      <w:widowControl w:val="0"/>
      <w:adjustRightInd w:val="0"/>
      <w:jc w:val="both"/>
    </w:pPr>
    <w:rPr>
      <w:rFonts w:ascii="Arial" w:hAnsi="Arial" w:cs="Courier New"/>
      <w:sz w:val="20"/>
      <w:szCs w:val="20"/>
      <w:lang w:eastAsia="ar-SA"/>
    </w:rPr>
  </w:style>
  <w:style w:type="character" w:customStyle="1" w:styleId="TextvysvtlivekChar">
    <w:name w:val="Text vysvětlivek Char"/>
    <w:link w:val="Textvysvtlivek"/>
    <w:uiPriority w:val="99"/>
    <w:semiHidden/>
    <w:locked/>
    <w:rsid w:val="007A18E9"/>
    <w:rPr>
      <w:rFonts w:ascii="Arial" w:hAnsi="Arial" w:cs="Courier New"/>
      <w:sz w:val="20"/>
      <w:szCs w:val="20"/>
      <w:lang w:val="x-none" w:eastAsia="ar-SA" w:bidi="ar-SA"/>
    </w:rPr>
  </w:style>
  <w:style w:type="character" w:styleId="Odkaznavysvtlivky">
    <w:name w:val="endnote reference"/>
    <w:uiPriority w:val="99"/>
    <w:semiHidden/>
    <w:unhideWhenUsed/>
    <w:rsid w:val="007A18E9"/>
    <w:rPr>
      <w:rFonts w:cs="Times New Roman"/>
      <w:vertAlign w:val="superscript"/>
    </w:rPr>
  </w:style>
  <w:style w:type="character" w:styleId="Sledovanodkaz">
    <w:name w:val="FollowedHyperlink"/>
    <w:uiPriority w:val="99"/>
    <w:semiHidden/>
    <w:unhideWhenUsed/>
    <w:rsid w:val="007A18E9"/>
    <w:rPr>
      <w:rFonts w:cs="Times New Roman"/>
      <w:color w:val="800080"/>
      <w:u w:val="single"/>
    </w:rPr>
  </w:style>
  <w:style w:type="character" w:customStyle="1" w:styleId="Nevyeenzmnka1">
    <w:name w:val="Nevyřešená zmínka1"/>
    <w:uiPriority w:val="99"/>
    <w:semiHidden/>
    <w:unhideWhenUsed/>
    <w:rsid w:val="007A18E9"/>
    <w:rPr>
      <w:color w:val="605E5C"/>
      <w:shd w:val="clear" w:color="auto" w:fill="E1DFDD"/>
    </w:rPr>
  </w:style>
  <w:style w:type="character" w:customStyle="1" w:styleId="Nevyeenzmnka2">
    <w:name w:val="Nevyřešená zmínka2"/>
    <w:uiPriority w:val="99"/>
    <w:semiHidden/>
    <w:unhideWhenUsed/>
    <w:rsid w:val="007A18E9"/>
    <w:rPr>
      <w:color w:val="605E5C"/>
      <w:shd w:val="clear" w:color="auto" w:fill="E1DFDD"/>
    </w:rPr>
  </w:style>
  <w:style w:type="character" w:customStyle="1" w:styleId="Nevyeenzmnka3">
    <w:name w:val="Nevyřešená zmínka3"/>
    <w:uiPriority w:val="99"/>
    <w:semiHidden/>
    <w:unhideWhenUsed/>
    <w:rsid w:val="007A18E9"/>
    <w:rPr>
      <w:color w:val="605E5C"/>
      <w:shd w:val="clear" w:color="auto" w:fill="E1DFDD"/>
    </w:rPr>
  </w:style>
  <w:style w:type="character" w:styleId="Hypertextovodkaz">
    <w:name w:val="Hyperlink"/>
    <w:uiPriority w:val="99"/>
    <w:unhideWhenUsed/>
    <w:rsid w:val="009F245A"/>
    <w:rPr>
      <w:rFonts w:cs="Times New Roman"/>
      <w:color w:val="0563C1"/>
      <w:u w:val="single"/>
    </w:rPr>
  </w:style>
  <w:style w:type="character" w:styleId="Zstupntext">
    <w:name w:val="Placeholder Text"/>
    <w:basedOn w:val="Standardnpsmoodstavce"/>
    <w:uiPriority w:val="99"/>
    <w:rsid w:val="00E94B7D"/>
    <w:rPr>
      <w:color w:val="808080"/>
    </w:rPr>
  </w:style>
  <w:style w:type="character" w:customStyle="1" w:styleId="Vyplnnpole1">
    <w:name w:val="Vyplněné pole 1"/>
    <w:basedOn w:val="Standardnpsmoodstavce"/>
    <w:uiPriority w:val="1"/>
    <w:rsid w:val="00FF7844"/>
    <w:rPr>
      <w:color w:val="2F5496" w:themeColor="accent5" w:themeShade="BF"/>
    </w:rPr>
  </w:style>
  <w:style w:type="character" w:customStyle="1" w:styleId="Vyplnnpole2">
    <w:name w:val="Vyplněné pole 2"/>
    <w:basedOn w:val="Standardnpsmoodstavce"/>
    <w:uiPriority w:val="1"/>
    <w:rsid w:val="00FF7844"/>
    <w:rPr>
      <w:b/>
      <w:color w:val="2F5496" w:themeColor="accent5" w:themeShade="BF"/>
    </w:rPr>
  </w:style>
  <w:style w:type="paragraph" w:styleId="Odstavecseseznamem">
    <w:name w:val="List Paragraph"/>
    <w:basedOn w:val="Normln"/>
    <w:uiPriority w:val="34"/>
    <w:qFormat/>
    <w:rsid w:val="00255E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246418">
      <w:bodyDiv w:val="1"/>
      <w:marLeft w:val="0"/>
      <w:marRight w:val="0"/>
      <w:marTop w:val="0"/>
      <w:marBottom w:val="0"/>
      <w:divBdr>
        <w:top w:val="none" w:sz="0" w:space="0" w:color="auto"/>
        <w:left w:val="none" w:sz="0" w:space="0" w:color="auto"/>
        <w:bottom w:val="none" w:sz="0" w:space="0" w:color="auto"/>
        <w:right w:val="none" w:sz="0" w:space="0" w:color="auto"/>
      </w:divBdr>
    </w:div>
    <w:div w:id="132431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B8F7B9C68B47CE8FF1E07F81E393EB"/>
        <w:category>
          <w:name w:val="Obecné"/>
          <w:gallery w:val="placeholder"/>
        </w:category>
        <w:types>
          <w:type w:val="bbPlcHdr"/>
        </w:types>
        <w:behaviors>
          <w:behavior w:val="content"/>
        </w:behaviors>
        <w:guid w:val="{FD84E096-5547-4A24-97C1-4F7EC2539B75}"/>
      </w:docPartPr>
      <w:docPartBody>
        <w:p w:rsidR="00CB4415" w:rsidRDefault="00456CA6">
          <w:r w:rsidRPr="00EA38E5">
            <w:rPr>
              <w:rStyle w:val="Zstupntext"/>
            </w:rPr>
            <w:t>[Předmět]</w:t>
          </w:r>
        </w:p>
      </w:docPartBody>
    </w:docPart>
    <w:docPart>
      <w:docPartPr>
        <w:name w:val="D2956D1C14664ECDBF5689BB8D34CDB7"/>
        <w:category>
          <w:name w:val="Obecné"/>
          <w:gallery w:val="placeholder"/>
        </w:category>
        <w:types>
          <w:type w:val="bbPlcHdr"/>
        </w:types>
        <w:behaviors>
          <w:behavior w:val="content"/>
        </w:behaviors>
        <w:guid w:val="{D0855A02-5700-440E-B4BD-4F66033099F8}"/>
      </w:docPartPr>
      <w:docPartBody>
        <w:p w:rsidR="00CB4415" w:rsidRDefault="00456CA6">
          <w:r w:rsidRPr="00EA38E5">
            <w:rPr>
              <w:rStyle w:val="Zstupntext"/>
            </w:rPr>
            <w:t>[Název]</w:t>
          </w:r>
        </w:p>
      </w:docPartBody>
    </w:docPart>
    <w:docPart>
      <w:docPartPr>
        <w:name w:val="93A7C236806D42E3BA6EF4620689F4BE"/>
        <w:category>
          <w:name w:val="Obecné"/>
          <w:gallery w:val="placeholder"/>
        </w:category>
        <w:types>
          <w:type w:val="bbPlcHdr"/>
        </w:types>
        <w:behaviors>
          <w:behavior w:val="content"/>
        </w:behaviors>
        <w:guid w:val="{97304F87-FF87-4F9A-924C-F6C4DB758D56}"/>
      </w:docPartPr>
      <w:docPartBody>
        <w:p w:rsidR="00CB4415" w:rsidRDefault="00456CA6">
          <w:r w:rsidRPr="00EA38E5">
            <w:rPr>
              <w:rStyle w:val="Zstupntext"/>
            </w:rPr>
            <w:t>[Kategorie]</w:t>
          </w:r>
        </w:p>
      </w:docPartBody>
    </w:docPart>
    <w:docPart>
      <w:docPartPr>
        <w:name w:val="E76E7897F55343B2AA3506D49E499C98"/>
        <w:category>
          <w:name w:val="Obecné"/>
          <w:gallery w:val="placeholder"/>
        </w:category>
        <w:types>
          <w:type w:val="bbPlcHdr"/>
        </w:types>
        <w:behaviors>
          <w:behavior w:val="content"/>
        </w:behaviors>
        <w:guid w:val="{F4341411-B71F-40ED-9E2A-772A4C5122A7}"/>
      </w:docPartPr>
      <w:docPartBody>
        <w:p w:rsidR="00D94F9B" w:rsidRDefault="003412F7" w:rsidP="003412F7">
          <w:pPr>
            <w:pStyle w:val="E76E7897F55343B2AA3506D49E499C981"/>
          </w:pPr>
          <w:r w:rsidRPr="00C6104A">
            <w:rPr>
              <w:color w:val="FF0000"/>
              <w:highlight w:val="yellow"/>
            </w:rPr>
            <w:t>doplnit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urier CE">
    <w:altName w:val="Courier New"/>
    <w:panose1 w:val="00000000000000000000"/>
    <w:charset w:val="EE"/>
    <w:family w:val="modern"/>
    <w:notTrueType/>
    <w:pitch w:val="fixed"/>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A6"/>
    <w:rsid w:val="000C3421"/>
    <w:rsid w:val="000D31FB"/>
    <w:rsid w:val="001A3E50"/>
    <w:rsid w:val="00213755"/>
    <w:rsid w:val="002750FC"/>
    <w:rsid w:val="003412F7"/>
    <w:rsid w:val="003466EF"/>
    <w:rsid w:val="003617EA"/>
    <w:rsid w:val="003961DE"/>
    <w:rsid w:val="003C443C"/>
    <w:rsid w:val="003E36A1"/>
    <w:rsid w:val="00456CA6"/>
    <w:rsid w:val="00460BF8"/>
    <w:rsid w:val="004F1900"/>
    <w:rsid w:val="005146B6"/>
    <w:rsid w:val="00725D23"/>
    <w:rsid w:val="0078407D"/>
    <w:rsid w:val="007B5F48"/>
    <w:rsid w:val="008405B5"/>
    <w:rsid w:val="0085766E"/>
    <w:rsid w:val="008F26E2"/>
    <w:rsid w:val="00A0168F"/>
    <w:rsid w:val="00A63B03"/>
    <w:rsid w:val="00B02055"/>
    <w:rsid w:val="00B91969"/>
    <w:rsid w:val="00C64578"/>
    <w:rsid w:val="00CB4415"/>
    <w:rsid w:val="00CC63DA"/>
    <w:rsid w:val="00CD2029"/>
    <w:rsid w:val="00CF3E13"/>
    <w:rsid w:val="00D243A1"/>
    <w:rsid w:val="00D94F9B"/>
    <w:rsid w:val="00DC30E4"/>
    <w:rsid w:val="00E877B4"/>
    <w:rsid w:val="00F21CF9"/>
    <w:rsid w:val="00F27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6CA6"/>
    <w:rPr>
      <w:rFonts w:cs="Times New Roman"/>
      <w:sz w:val="3276"/>
      <w:szCs w:val="327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3412F7"/>
    <w:rPr>
      <w:color w:val="808080"/>
    </w:rPr>
  </w:style>
  <w:style w:type="paragraph" w:customStyle="1" w:styleId="77890527B61E4ADDA66A1ECE757C186D">
    <w:name w:val="77890527B61E4ADDA66A1ECE757C186D"/>
    <w:rsid w:val="00F27599"/>
  </w:style>
  <w:style w:type="paragraph" w:customStyle="1" w:styleId="94F19F50F5CC4417B2D5737AE5933070">
    <w:name w:val="94F19F50F5CC4417B2D5737AE5933070"/>
    <w:rsid w:val="00F27599"/>
  </w:style>
  <w:style w:type="paragraph" w:customStyle="1" w:styleId="9442C5219AD34C58975C5019DFC8D757">
    <w:name w:val="9442C5219AD34C58975C5019DFC8D757"/>
    <w:rsid w:val="00F27599"/>
  </w:style>
  <w:style w:type="paragraph" w:customStyle="1" w:styleId="82D8270F8FEF413683892E35990B0FD0">
    <w:name w:val="82D8270F8FEF413683892E35990B0FD0"/>
    <w:rsid w:val="00F27599"/>
  </w:style>
  <w:style w:type="paragraph" w:customStyle="1" w:styleId="F29E27D7CCCC407EAC05870DE9CA934D">
    <w:name w:val="F29E27D7CCCC407EAC05870DE9CA934D"/>
    <w:rsid w:val="00F27599"/>
  </w:style>
  <w:style w:type="paragraph" w:customStyle="1" w:styleId="1EDEE1F912D44AA0B34CFA43E4325BC1">
    <w:name w:val="1EDEE1F912D44AA0B34CFA43E4325BC1"/>
    <w:rsid w:val="00F27599"/>
  </w:style>
  <w:style w:type="paragraph" w:customStyle="1" w:styleId="D0E29029CD5649E498CBE0AB6954EC36">
    <w:name w:val="D0E29029CD5649E498CBE0AB6954EC36"/>
    <w:rsid w:val="00F27599"/>
  </w:style>
  <w:style w:type="paragraph" w:customStyle="1" w:styleId="535660F7E4244AD89A1C4A14612234A3">
    <w:name w:val="535660F7E4244AD89A1C4A14612234A3"/>
    <w:rsid w:val="00F27599"/>
  </w:style>
  <w:style w:type="paragraph" w:customStyle="1" w:styleId="B938CF924167495C9FEEFD44ADF491CF">
    <w:name w:val="B938CF924167495C9FEEFD44ADF491CF"/>
    <w:rsid w:val="00F27599"/>
  </w:style>
  <w:style w:type="paragraph" w:customStyle="1" w:styleId="874B35299E034A32B7C434AC7B07330D">
    <w:name w:val="874B35299E034A32B7C434AC7B07330D"/>
    <w:rsid w:val="00F27599"/>
  </w:style>
  <w:style w:type="paragraph" w:customStyle="1" w:styleId="F9C4BF50EEBD4DC3AD385DC2C24968D7">
    <w:name w:val="F9C4BF50EEBD4DC3AD385DC2C24968D7"/>
    <w:rsid w:val="00F27599"/>
  </w:style>
  <w:style w:type="paragraph" w:customStyle="1" w:styleId="A2F2425674B54454865B3129A8CC2814">
    <w:name w:val="A2F2425674B54454865B3129A8CC2814"/>
    <w:rsid w:val="00F27599"/>
  </w:style>
  <w:style w:type="paragraph" w:customStyle="1" w:styleId="9B7A3167DF1C44A6A71E4AC2F8EEC3CB">
    <w:name w:val="9B7A3167DF1C44A6A71E4AC2F8EEC3CB"/>
    <w:rsid w:val="00F27599"/>
  </w:style>
  <w:style w:type="paragraph" w:customStyle="1" w:styleId="A776F09DD2BC45F1A2D98686158EAEDC">
    <w:name w:val="A776F09DD2BC45F1A2D98686158EAEDC"/>
    <w:rsid w:val="00F27599"/>
  </w:style>
  <w:style w:type="paragraph" w:customStyle="1" w:styleId="6E230826211F4F56B5DE4EC17604A973">
    <w:name w:val="6E230826211F4F56B5DE4EC17604A973"/>
    <w:rsid w:val="00F27599"/>
  </w:style>
  <w:style w:type="paragraph" w:customStyle="1" w:styleId="F7F4446066FD4DEDBC59EB5AC7B88662">
    <w:name w:val="F7F4446066FD4DEDBC59EB5AC7B88662"/>
    <w:rsid w:val="00F27599"/>
  </w:style>
  <w:style w:type="paragraph" w:customStyle="1" w:styleId="90E7470CE84D46E79EE5BD46E0E316AE">
    <w:name w:val="90E7470CE84D46E79EE5BD46E0E316AE"/>
    <w:rsid w:val="00F27599"/>
  </w:style>
  <w:style w:type="paragraph" w:customStyle="1" w:styleId="5D51CF41CFAB4FC0AA6777ED5B914A69">
    <w:name w:val="5D51CF41CFAB4FC0AA6777ED5B914A69"/>
    <w:rsid w:val="00F27599"/>
  </w:style>
  <w:style w:type="paragraph" w:customStyle="1" w:styleId="4F9835AD2ED54FD9BA9C32087861F02D">
    <w:name w:val="4F9835AD2ED54FD9BA9C32087861F02D"/>
    <w:rsid w:val="00F27599"/>
  </w:style>
  <w:style w:type="paragraph" w:customStyle="1" w:styleId="EAFBF691A6ED4A0B9EC009D6271B6A77">
    <w:name w:val="EAFBF691A6ED4A0B9EC009D6271B6A77"/>
    <w:rsid w:val="00F27599"/>
  </w:style>
  <w:style w:type="paragraph" w:customStyle="1" w:styleId="CFCD5654006B4F10BCECDA611FDF64BA">
    <w:name w:val="CFCD5654006B4F10BCECDA611FDF64BA"/>
    <w:rsid w:val="00F27599"/>
  </w:style>
  <w:style w:type="paragraph" w:customStyle="1" w:styleId="506E92A816424AA88F3B078241CA1A5B">
    <w:name w:val="506E92A816424AA88F3B078241CA1A5B"/>
    <w:rsid w:val="00F27599"/>
  </w:style>
  <w:style w:type="paragraph" w:customStyle="1" w:styleId="138C228CDC4D45C685BE8B641DFE35B7">
    <w:name w:val="138C228CDC4D45C685BE8B641DFE35B7"/>
    <w:rsid w:val="00F27599"/>
  </w:style>
  <w:style w:type="paragraph" w:customStyle="1" w:styleId="15C4671FE0E740FAA2ADEA6A8660654D">
    <w:name w:val="15C4671FE0E740FAA2ADEA6A8660654D"/>
    <w:rsid w:val="00F27599"/>
  </w:style>
  <w:style w:type="paragraph" w:customStyle="1" w:styleId="6564886143094D1EB1DF029CBA3797E7">
    <w:name w:val="6564886143094D1EB1DF029CBA3797E7"/>
    <w:rsid w:val="00F27599"/>
  </w:style>
  <w:style w:type="paragraph" w:customStyle="1" w:styleId="9D416F426C014EE28CA2784CC3BC75D8">
    <w:name w:val="9D416F426C014EE28CA2784CC3BC75D8"/>
    <w:rsid w:val="00F27599"/>
  </w:style>
  <w:style w:type="paragraph" w:customStyle="1" w:styleId="72EEAC2DCFA84A849C3DEC0DCC01655E">
    <w:name w:val="72EEAC2DCFA84A849C3DEC0DCC01655E"/>
    <w:rsid w:val="00F27599"/>
  </w:style>
  <w:style w:type="paragraph" w:customStyle="1" w:styleId="A3FA0E7263DA46A88E4187F6041AA585">
    <w:name w:val="A3FA0E7263DA46A88E4187F6041AA585"/>
    <w:rsid w:val="00F27599"/>
  </w:style>
  <w:style w:type="paragraph" w:customStyle="1" w:styleId="D9315A4DD23D446DA1FC53E8512A7A30">
    <w:name w:val="D9315A4DD23D446DA1FC53E8512A7A30"/>
    <w:rsid w:val="00F27599"/>
  </w:style>
  <w:style w:type="paragraph" w:customStyle="1" w:styleId="5275F2E32AEF44FAA1B583C8D3F77E46">
    <w:name w:val="5275F2E32AEF44FAA1B583C8D3F77E46"/>
    <w:rsid w:val="00F27599"/>
  </w:style>
  <w:style w:type="paragraph" w:customStyle="1" w:styleId="3D0148FB860C4B10B6D5433692D47BFC">
    <w:name w:val="3D0148FB860C4B10B6D5433692D47BFC"/>
    <w:rsid w:val="00F27599"/>
  </w:style>
  <w:style w:type="paragraph" w:customStyle="1" w:styleId="C198E3B711C844F1A94ED140E050F116">
    <w:name w:val="C198E3B711C844F1A94ED140E050F116"/>
    <w:rsid w:val="00F27599"/>
  </w:style>
  <w:style w:type="paragraph" w:customStyle="1" w:styleId="404AC54C01CE4828A839F8D3C33DD636">
    <w:name w:val="404AC54C01CE4828A839F8D3C33DD636"/>
    <w:rsid w:val="00F27599"/>
  </w:style>
  <w:style w:type="paragraph" w:customStyle="1" w:styleId="361442EC3ACF4B68A2927EFB9207B720">
    <w:name w:val="361442EC3ACF4B68A2927EFB9207B720"/>
    <w:rsid w:val="00F27599"/>
  </w:style>
  <w:style w:type="paragraph" w:customStyle="1" w:styleId="140F0B4F137A46338321E62A4BF01733">
    <w:name w:val="140F0B4F137A46338321E62A4BF01733"/>
    <w:rsid w:val="00F27599"/>
  </w:style>
  <w:style w:type="paragraph" w:customStyle="1" w:styleId="F7532A22B51149D7BE017DBB757763BC">
    <w:name w:val="F7532A22B51149D7BE017DBB757763BC"/>
    <w:rsid w:val="00F27599"/>
  </w:style>
  <w:style w:type="paragraph" w:customStyle="1" w:styleId="4D85EDDDDAC44124B23ED95660D19696">
    <w:name w:val="4D85EDDDDAC44124B23ED95660D19696"/>
    <w:rsid w:val="00F27599"/>
  </w:style>
  <w:style w:type="paragraph" w:customStyle="1" w:styleId="14DE060FDD6941B1BD8F8035941AC033">
    <w:name w:val="14DE060FDD6941B1BD8F8035941AC033"/>
    <w:rsid w:val="00F27599"/>
  </w:style>
  <w:style w:type="paragraph" w:customStyle="1" w:styleId="3C7317BEC16D4659ADE5BA3DD3E92233">
    <w:name w:val="3C7317BEC16D4659ADE5BA3DD3E92233"/>
    <w:rsid w:val="00F27599"/>
  </w:style>
  <w:style w:type="paragraph" w:customStyle="1" w:styleId="2118CC74AE164977902DA000E06EA9F8">
    <w:name w:val="2118CC74AE164977902DA000E06EA9F8"/>
    <w:rsid w:val="00F27599"/>
  </w:style>
  <w:style w:type="paragraph" w:customStyle="1" w:styleId="64486F195E6C46798BD00F4772EE18DE">
    <w:name w:val="64486F195E6C46798BD00F4772EE18DE"/>
    <w:rsid w:val="00F27599"/>
  </w:style>
  <w:style w:type="paragraph" w:customStyle="1" w:styleId="8BDB08F889B34594A1DCA6220D0C6B7F">
    <w:name w:val="8BDB08F889B34594A1DCA6220D0C6B7F"/>
    <w:rsid w:val="00F27599"/>
  </w:style>
  <w:style w:type="paragraph" w:customStyle="1" w:styleId="9B45EB0661954F58AB6BA9C8ABC2869C">
    <w:name w:val="9B45EB0661954F58AB6BA9C8ABC2869C"/>
    <w:rsid w:val="00F27599"/>
  </w:style>
  <w:style w:type="paragraph" w:customStyle="1" w:styleId="0FA9854AB7BC468FADAA3B4EE3590420">
    <w:name w:val="0FA9854AB7BC468FADAA3B4EE3590420"/>
    <w:rsid w:val="00F27599"/>
  </w:style>
  <w:style w:type="paragraph" w:customStyle="1" w:styleId="B4C05BD864914EA9A715A991389CCA39">
    <w:name w:val="B4C05BD864914EA9A715A991389CCA39"/>
    <w:rsid w:val="00F27599"/>
  </w:style>
  <w:style w:type="paragraph" w:customStyle="1" w:styleId="842C8569DD9A4E02809A9ED79107DDCA">
    <w:name w:val="842C8569DD9A4E02809A9ED79107DDCA"/>
    <w:rsid w:val="00F27599"/>
  </w:style>
  <w:style w:type="paragraph" w:customStyle="1" w:styleId="36AF886B017946CAB9D741B02F817469">
    <w:name w:val="36AF886B017946CAB9D741B02F817469"/>
    <w:rsid w:val="00F27599"/>
  </w:style>
  <w:style w:type="paragraph" w:customStyle="1" w:styleId="794212958F8E4970BC90B2C31489D4F1">
    <w:name w:val="794212958F8E4970BC90B2C31489D4F1"/>
    <w:rsid w:val="00F27599"/>
  </w:style>
  <w:style w:type="paragraph" w:customStyle="1" w:styleId="B8DE758C75D94652B55B5E6CC5EE5268">
    <w:name w:val="B8DE758C75D94652B55B5E6CC5EE5268"/>
    <w:rsid w:val="00F27599"/>
  </w:style>
  <w:style w:type="paragraph" w:customStyle="1" w:styleId="094559FA1A604223BE9783D663AF9147">
    <w:name w:val="094559FA1A604223BE9783D663AF9147"/>
    <w:rsid w:val="00F27599"/>
  </w:style>
  <w:style w:type="paragraph" w:customStyle="1" w:styleId="057FD914860540E7A2AE8FFDE9148F54">
    <w:name w:val="057FD914860540E7A2AE8FFDE9148F54"/>
    <w:rsid w:val="00F27599"/>
  </w:style>
  <w:style w:type="paragraph" w:customStyle="1" w:styleId="1010AD3376E547A2910F730F3D435DCC">
    <w:name w:val="1010AD3376E547A2910F730F3D435DCC"/>
    <w:rsid w:val="00F27599"/>
  </w:style>
  <w:style w:type="paragraph" w:customStyle="1" w:styleId="E82D3CCFEC3549F5B2C9E33F136140AC">
    <w:name w:val="E82D3CCFEC3549F5B2C9E33F136140AC"/>
    <w:rsid w:val="00F27599"/>
  </w:style>
  <w:style w:type="paragraph" w:customStyle="1" w:styleId="EDB70E82E73943DD996F7F7C3E1867E1">
    <w:name w:val="EDB70E82E73943DD996F7F7C3E1867E1"/>
    <w:rsid w:val="00F27599"/>
  </w:style>
  <w:style w:type="paragraph" w:customStyle="1" w:styleId="B0882E55C3344830B621C5067B2D0E14">
    <w:name w:val="B0882E55C3344830B621C5067B2D0E14"/>
    <w:rsid w:val="00F27599"/>
  </w:style>
  <w:style w:type="paragraph" w:customStyle="1" w:styleId="FAA00F0F7C9B4896A7EE4DA38946FE92">
    <w:name w:val="FAA00F0F7C9B4896A7EE4DA38946FE92"/>
    <w:rsid w:val="00F27599"/>
  </w:style>
  <w:style w:type="paragraph" w:customStyle="1" w:styleId="47FE7D1488704C47AB00F28A929F2B4C">
    <w:name w:val="47FE7D1488704C47AB00F28A929F2B4C"/>
    <w:rsid w:val="00F27599"/>
  </w:style>
  <w:style w:type="paragraph" w:customStyle="1" w:styleId="92C6AF618D73494785E68E2698CB4EAF">
    <w:name w:val="92C6AF618D73494785E68E2698CB4EAF"/>
    <w:rsid w:val="00F27599"/>
  </w:style>
  <w:style w:type="paragraph" w:customStyle="1" w:styleId="9FC16873A4FD435EA5AFEE51038B73AE">
    <w:name w:val="9FC16873A4FD435EA5AFEE51038B73AE"/>
    <w:rsid w:val="00F27599"/>
  </w:style>
  <w:style w:type="paragraph" w:customStyle="1" w:styleId="76EA4AE3E9AD40A89A77B084C5A8ECEC">
    <w:name w:val="76EA4AE3E9AD40A89A77B084C5A8ECEC"/>
    <w:rsid w:val="00F27599"/>
  </w:style>
  <w:style w:type="paragraph" w:customStyle="1" w:styleId="A35C6AF6E38F464798F78C2B4A656E7A">
    <w:name w:val="A35C6AF6E38F464798F78C2B4A656E7A"/>
    <w:rsid w:val="00F27599"/>
  </w:style>
  <w:style w:type="paragraph" w:customStyle="1" w:styleId="A1DC5D6B62ED49DFBE303763E29BBCCB">
    <w:name w:val="A1DC5D6B62ED49DFBE303763E29BBCCB"/>
    <w:rsid w:val="00F27599"/>
  </w:style>
  <w:style w:type="paragraph" w:customStyle="1" w:styleId="1FF743EA4D7A4FE5861962A1D832DF8D">
    <w:name w:val="1FF743EA4D7A4FE5861962A1D832DF8D"/>
    <w:rsid w:val="00F27599"/>
  </w:style>
  <w:style w:type="paragraph" w:customStyle="1" w:styleId="FE2E390CBA0640FFB8687254563502C4">
    <w:name w:val="FE2E390CBA0640FFB8687254563502C4"/>
    <w:rsid w:val="00F27599"/>
  </w:style>
  <w:style w:type="paragraph" w:customStyle="1" w:styleId="4CD3368460A2442D9A81E493E983121F">
    <w:name w:val="4CD3368460A2442D9A81E493E983121F"/>
    <w:rsid w:val="00F27599"/>
  </w:style>
  <w:style w:type="paragraph" w:customStyle="1" w:styleId="37B944B41ECE4B63BA7D957DAC9D22DA">
    <w:name w:val="37B944B41ECE4B63BA7D957DAC9D22DA"/>
    <w:rsid w:val="00F27599"/>
  </w:style>
  <w:style w:type="paragraph" w:customStyle="1" w:styleId="E70B3CE3E2A846BE83518F289640DF2D">
    <w:name w:val="E70B3CE3E2A846BE83518F289640DF2D"/>
    <w:rsid w:val="00F27599"/>
  </w:style>
  <w:style w:type="paragraph" w:customStyle="1" w:styleId="5F5496AD701B432EB92C904912EADC49">
    <w:name w:val="5F5496AD701B432EB92C904912EADC49"/>
    <w:rsid w:val="00F27599"/>
  </w:style>
  <w:style w:type="paragraph" w:customStyle="1" w:styleId="57007B049C7440F590C2A84E3CA0AEDE">
    <w:name w:val="57007B049C7440F590C2A84E3CA0AEDE"/>
    <w:rsid w:val="00F27599"/>
  </w:style>
  <w:style w:type="paragraph" w:customStyle="1" w:styleId="2322D462789C4A26B684A57E2EB1A82E">
    <w:name w:val="2322D462789C4A26B684A57E2EB1A82E"/>
    <w:rsid w:val="00F27599"/>
  </w:style>
  <w:style w:type="paragraph" w:customStyle="1" w:styleId="2415364A976A43AC9F366488128414C7">
    <w:name w:val="2415364A976A43AC9F366488128414C7"/>
    <w:rsid w:val="00F27599"/>
  </w:style>
  <w:style w:type="paragraph" w:customStyle="1" w:styleId="DCE1E9075DEE4D30B7E40D635A2DB088">
    <w:name w:val="DCE1E9075DEE4D30B7E40D635A2DB088"/>
    <w:rsid w:val="00F27599"/>
  </w:style>
  <w:style w:type="paragraph" w:customStyle="1" w:styleId="23CF597682DF4B78AEB344461B31B5F7">
    <w:name w:val="23CF597682DF4B78AEB344461B31B5F7"/>
    <w:rsid w:val="00F27599"/>
  </w:style>
  <w:style w:type="paragraph" w:customStyle="1" w:styleId="7653199D517E4FEDA474EA4CE6B97987">
    <w:name w:val="7653199D517E4FEDA474EA4CE6B97987"/>
    <w:rsid w:val="00F27599"/>
  </w:style>
  <w:style w:type="paragraph" w:customStyle="1" w:styleId="0F1B5EB5F5764F6CBAE49618F77D9EBF">
    <w:name w:val="0F1B5EB5F5764F6CBAE49618F77D9EBF"/>
    <w:rsid w:val="00F27599"/>
  </w:style>
  <w:style w:type="paragraph" w:customStyle="1" w:styleId="47EBFDD221AC4CFBA6AA7D3173240026">
    <w:name w:val="47EBFDD221AC4CFBA6AA7D3173240026"/>
    <w:rsid w:val="00F27599"/>
  </w:style>
  <w:style w:type="paragraph" w:customStyle="1" w:styleId="487BD07AEB9E4658B26C5240B9487151">
    <w:name w:val="487BD07AEB9E4658B26C5240B9487151"/>
    <w:rsid w:val="00F27599"/>
  </w:style>
  <w:style w:type="paragraph" w:customStyle="1" w:styleId="DD13B327B7E9412CA794CBAF5BC7AD84">
    <w:name w:val="DD13B327B7E9412CA794CBAF5BC7AD84"/>
    <w:rsid w:val="00F27599"/>
  </w:style>
  <w:style w:type="paragraph" w:customStyle="1" w:styleId="AB4D437FD35F48C7A518A177201D8707">
    <w:name w:val="AB4D437FD35F48C7A518A177201D8707"/>
    <w:rsid w:val="00F27599"/>
  </w:style>
  <w:style w:type="paragraph" w:customStyle="1" w:styleId="880FA22B3283462F8855FA7D69A79782">
    <w:name w:val="880FA22B3283462F8855FA7D69A79782"/>
    <w:rsid w:val="00F27599"/>
  </w:style>
  <w:style w:type="paragraph" w:customStyle="1" w:styleId="50C27265B2884B35B8CCCBC6680EE400">
    <w:name w:val="50C27265B2884B35B8CCCBC6680EE400"/>
    <w:rsid w:val="00F27599"/>
  </w:style>
  <w:style w:type="paragraph" w:customStyle="1" w:styleId="FC46B47084AB404DB3789D6BCBAB5B8F">
    <w:name w:val="FC46B47084AB404DB3789D6BCBAB5B8F"/>
    <w:rsid w:val="00F27599"/>
  </w:style>
  <w:style w:type="paragraph" w:customStyle="1" w:styleId="B2926E6A87DF4A6486D00210F5CD5A38">
    <w:name w:val="B2926E6A87DF4A6486D00210F5CD5A38"/>
    <w:rsid w:val="00F27599"/>
  </w:style>
  <w:style w:type="paragraph" w:customStyle="1" w:styleId="B8D9830214C94A2BA2B5E3E2933DFFDC">
    <w:name w:val="B8D9830214C94A2BA2B5E3E2933DFFDC"/>
    <w:rsid w:val="00F27599"/>
  </w:style>
  <w:style w:type="paragraph" w:customStyle="1" w:styleId="CA060986E74945928AA7173610F6026C">
    <w:name w:val="CA060986E74945928AA7173610F6026C"/>
    <w:rsid w:val="00F27599"/>
  </w:style>
  <w:style w:type="paragraph" w:customStyle="1" w:styleId="BA145CC4317541BCA949D49FE93BC75B">
    <w:name w:val="BA145CC4317541BCA949D49FE93BC75B"/>
    <w:rsid w:val="00F27599"/>
  </w:style>
  <w:style w:type="paragraph" w:customStyle="1" w:styleId="C6EEC22A793B413289273333C6783BC8">
    <w:name w:val="C6EEC22A793B413289273333C6783BC8"/>
    <w:rsid w:val="00F27599"/>
  </w:style>
  <w:style w:type="paragraph" w:customStyle="1" w:styleId="1BE49AF6F721421BA12CDD2EF435E869">
    <w:name w:val="1BE49AF6F721421BA12CDD2EF435E869"/>
    <w:rsid w:val="00F27599"/>
  </w:style>
  <w:style w:type="paragraph" w:customStyle="1" w:styleId="979B028B885F4D428AD0A3187410C9F6">
    <w:name w:val="979B028B885F4D428AD0A3187410C9F6"/>
    <w:rsid w:val="00F27599"/>
  </w:style>
  <w:style w:type="paragraph" w:customStyle="1" w:styleId="2E7C4FF0946F472E876B4BDDCFD79B8A">
    <w:name w:val="2E7C4FF0946F472E876B4BDDCFD79B8A"/>
    <w:rsid w:val="00F27599"/>
  </w:style>
  <w:style w:type="paragraph" w:customStyle="1" w:styleId="7A312980955A4EFF9AA0D272546D15B2">
    <w:name w:val="7A312980955A4EFF9AA0D272546D15B2"/>
    <w:rsid w:val="00F27599"/>
  </w:style>
  <w:style w:type="paragraph" w:customStyle="1" w:styleId="11AC7EA833F045B7958FE7FCEC16C776">
    <w:name w:val="11AC7EA833F045B7958FE7FCEC16C776"/>
    <w:rsid w:val="00F27599"/>
  </w:style>
  <w:style w:type="paragraph" w:customStyle="1" w:styleId="0DFACA6CFD104807A154B12F13EBA1C2">
    <w:name w:val="0DFACA6CFD104807A154B12F13EBA1C2"/>
    <w:rsid w:val="00F27599"/>
  </w:style>
  <w:style w:type="paragraph" w:customStyle="1" w:styleId="3EC8F3564B8D45978B80F2824B2830AA">
    <w:name w:val="3EC8F3564B8D45978B80F2824B2830AA"/>
    <w:rsid w:val="00F27599"/>
  </w:style>
  <w:style w:type="paragraph" w:customStyle="1" w:styleId="44B430C5A3EB4ADC9964DEC7F58732EC">
    <w:name w:val="44B430C5A3EB4ADC9964DEC7F58732EC"/>
    <w:rsid w:val="00F27599"/>
  </w:style>
  <w:style w:type="paragraph" w:customStyle="1" w:styleId="B353749EA2AB400DA2BE25ACAA33F1AF">
    <w:name w:val="B353749EA2AB400DA2BE25ACAA33F1AF"/>
    <w:rsid w:val="00F27599"/>
  </w:style>
  <w:style w:type="paragraph" w:customStyle="1" w:styleId="C86998FC24914CC485EAF2B4CE0AC6C4">
    <w:name w:val="C86998FC24914CC485EAF2B4CE0AC6C4"/>
    <w:rsid w:val="00F27599"/>
  </w:style>
  <w:style w:type="paragraph" w:customStyle="1" w:styleId="55C9303BF0F442E69DC664239721A40A">
    <w:name w:val="55C9303BF0F442E69DC664239721A40A"/>
    <w:rsid w:val="00F27599"/>
  </w:style>
  <w:style w:type="paragraph" w:customStyle="1" w:styleId="8C6AA200771B4F4E9AC0605188B28BDB">
    <w:name w:val="8C6AA200771B4F4E9AC0605188B28BDB"/>
    <w:rsid w:val="00F27599"/>
  </w:style>
  <w:style w:type="paragraph" w:customStyle="1" w:styleId="F8685880862745DCB23500CF7970278E">
    <w:name w:val="F8685880862745DCB23500CF7970278E"/>
    <w:rsid w:val="00F27599"/>
  </w:style>
  <w:style w:type="paragraph" w:customStyle="1" w:styleId="2FC7B668F72C4308A162158B603ABFAD">
    <w:name w:val="2FC7B668F72C4308A162158B603ABFAD"/>
    <w:rsid w:val="00F27599"/>
  </w:style>
  <w:style w:type="paragraph" w:customStyle="1" w:styleId="DCCE06AF3896473D87D8B0CDA3745DBB">
    <w:name w:val="DCCE06AF3896473D87D8B0CDA3745DBB"/>
    <w:rsid w:val="00F27599"/>
  </w:style>
  <w:style w:type="paragraph" w:customStyle="1" w:styleId="C7FDF5295C904438AE45E78211661EB9">
    <w:name w:val="C7FDF5295C904438AE45E78211661EB9"/>
    <w:rsid w:val="00F27599"/>
  </w:style>
  <w:style w:type="paragraph" w:customStyle="1" w:styleId="696FF7BD77964604ACB4A7637CD08654">
    <w:name w:val="696FF7BD77964604ACB4A7637CD08654"/>
    <w:rsid w:val="00F27599"/>
  </w:style>
  <w:style w:type="paragraph" w:customStyle="1" w:styleId="F6D7F599526F4BB886C7346517AC6010">
    <w:name w:val="F6D7F599526F4BB886C7346517AC6010"/>
    <w:rsid w:val="00F27599"/>
  </w:style>
  <w:style w:type="paragraph" w:customStyle="1" w:styleId="D505F85F1845481FAC84F1CF747D37D8">
    <w:name w:val="D505F85F1845481FAC84F1CF747D37D8"/>
    <w:rsid w:val="00F27599"/>
  </w:style>
  <w:style w:type="paragraph" w:customStyle="1" w:styleId="3D56838727B04FE58BE8DDD9B75B3D2F">
    <w:name w:val="3D56838727B04FE58BE8DDD9B75B3D2F"/>
    <w:rsid w:val="00F27599"/>
  </w:style>
  <w:style w:type="paragraph" w:customStyle="1" w:styleId="69BFCD55295F40DFA75DC5043D23B97A">
    <w:name w:val="69BFCD55295F40DFA75DC5043D23B97A"/>
    <w:rsid w:val="00F27599"/>
  </w:style>
  <w:style w:type="paragraph" w:customStyle="1" w:styleId="1637D55E24974980A6C4C74CBF1AFDC9">
    <w:name w:val="1637D55E24974980A6C4C74CBF1AFDC9"/>
    <w:rsid w:val="00F27599"/>
  </w:style>
  <w:style w:type="paragraph" w:customStyle="1" w:styleId="7E316558780B433387F6BBFF5CC43811">
    <w:name w:val="7E316558780B433387F6BBFF5CC43811"/>
    <w:rsid w:val="00F27599"/>
  </w:style>
  <w:style w:type="paragraph" w:customStyle="1" w:styleId="DA6A5A946813495E83244138770F785B7">
    <w:name w:val="DA6A5A946813495E83244138770F785B7"/>
    <w:rsid w:val="003412F7"/>
    <w:pPr>
      <w:autoSpaceDE w:val="0"/>
      <w:autoSpaceDN w:val="0"/>
      <w:spacing w:after="0" w:line="240" w:lineRule="auto"/>
    </w:pPr>
    <w:rPr>
      <w:rFonts w:ascii="Arial Narrow" w:eastAsia="Times New Roman" w:hAnsi="Arial Narrow" w:cs="Courier"/>
      <w:szCs w:val="24"/>
    </w:rPr>
  </w:style>
  <w:style w:type="paragraph" w:customStyle="1" w:styleId="BA3736401CA84B2794B8FBFF5A1383AE7">
    <w:name w:val="BA3736401CA84B2794B8FBFF5A1383AE7"/>
    <w:rsid w:val="003412F7"/>
    <w:pPr>
      <w:autoSpaceDE w:val="0"/>
      <w:autoSpaceDN w:val="0"/>
      <w:spacing w:after="0" w:line="240" w:lineRule="auto"/>
    </w:pPr>
    <w:rPr>
      <w:rFonts w:ascii="Arial Narrow" w:eastAsia="Times New Roman" w:hAnsi="Arial Narrow" w:cs="Courier"/>
      <w:szCs w:val="24"/>
    </w:rPr>
  </w:style>
  <w:style w:type="paragraph" w:customStyle="1" w:styleId="4969BF8EF4314EFC98F4A87603CCE6646">
    <w:name w:val="4969BF8EF4314EFC98F4A87603CCE6646"/>
    <w:rsid w:val="003412F7"/>
    <w:pPr>
      <w:autoSpaceDE w:val="0"/>
      <w:autoSpaceDN w:val="0"/>
      <w:spacing w:after="0" w:line="240" w:lineRule="auto"/>
    </w:pPr>
    <w:rPr>
      <w:rFonts w:ascii="Arial Narrow" w:eastAsia="Times New Roman" w:hAnsi="Arial Narrow" w:cs="Courier"/>
      <w:szCs w:val="24"/>
    </w:rPr>
  </w:style>
  <w:style w:type="paragraph" w:customStyle="1" w:styleId="5D291C67B19247BA9BA8A473A9CD8B476">
    <w:name w:val="5D291C67B19247BA9BA8A473A9CD8B476"/>
    <w:rsid w:val="003412F7"/>
    <w:pPr>
      <w:autoSpaceDE w:val="0"/>
      <w:autoSpaceDN w:val="0"/>
      <w:spacing w:after="0" w:line="240" w:lineRule="auto"/>
    </w:pPr>
    <w:rPr>
      <w:rFonts w:ascii="Arial Narrow" w:eastAsia="Times New Roman" w:hAnsi="Arial Narrow" w:cs="Courier"/>
      <w:szCs w:val="24"/>
    </w:rPr>
  </w:style>
  <w:style w:type="paragraph" w:customStyle="1" w:styleId="2CC6525FB41041FBA57FFAFFA2DEB17C6">
    <w:name w:val="2CC6525FB41041FBA57FFAFFA2DEB17C6"/>
    <w:rsid w:val="003412F7"/>
    <w:pPr>
      <w:autoSpaceDE w:val="0"/>
      <w:autoSpaceDN w:val="0"/>
      <w:spacing w:after="0" w:line="240" w:lineRule="auto"/>
    </w:pPr>
    <w:rPr>
      <w:rFonts w:ascii="Arial Narrow" w:eastAsia="Times New Roman" w:hAnsi="Arial Narrow" w:cs="Courier"/>
      <w:szCs w:val="24"/>
    </w:rPr>
  </w:style>
  <w:style w:type="paragraph" w:customStyle="1" w:styleId="E76E7897F55343B2AA3506D49E499C981">
    <w:name w:val="E76E7897F55343B2AA3506D49E499C981"/>
    <w:rsid w:val="003412F7"/>
    <w:pPr>
      <w:autoSpaceDE w:val="0"/>
      <w:autoSpaceDN w:val="0"/>
      <w:spacing w:after="0" w:line="240" w:lineRule="auto"/>
    </w:pPr>
    <w:rPr>
      <w:rFonts w:ascii="Arial Narrow" w:eastAsia="Times New Roman" w:hAnsi="Arial Narrow" w:cs="Courier"/>
      <w:szCs w:val="24"/>
    </w:rPr>
  </w:style>
  <w:style w:type="paragraph" w:customStyle="1" w:styleId="94A1C0C5706240CC81DDCAAEC662FB9F5">
    <w:name w:val="94A1C0C5706240CC81DDCAAEC662FB9F5"/>
    <w:rsid w:val="003412F7"/>
    <w:pPr>
      <w:autoSpaceDE w:val="0"/>
      <w:autoSpaceDN w:val="0"/>
      <w:spacing w:after="0" w:line="240" w:lineRule="auto"/>
    </w:pPr>
    <w:rPr>
      <w:rFonts w:ascii="Arial Narrow" w:eastAsia="Times New Roman" w:hAnsi="Arial Narrow" w:cs="Courier"/>
      <w:szCs w:val="24"/>
    </w:rPr>
  </w:style>
  <w:style w:type="paragraph" w:customStyle="1" w:styleId="F361942930E84185B7BFE36766B679C55">
    <w:name w:val="F361942930E84185B7BFE36766B679C55"/>
    <w:rsid w:val="003412F7"/>
    <w:pPr>
      <w:autoSpaceDE w:val="0"/>
      <w:autoSpaceDN w:val="0"/>
      <w:spacing w:after="0" w:line="240" w:lineRule="auto"/>
    </w:pPr>
    <w:rPr>
      <w:rFonts w:ascii="Arial Narrow" w:eastAsia="Times New Roman" w:hAnsi="Arial Narrow" w:cs="Courier"/>
      <w:szCs w:val="24"/>
    </w:rPr>
  </w:style>
  <w:style w:type="paragraph" w:customStyle="1" w:styleId="2BB9B181A14048BAA5F49EA82FAAE2FD5">
    <w:name w:val="2BB9B181A14048BAA5F49EA82FAAE2FD5"/>
    <w:rsid w:val="003412F7"/>
    <w:pPr>
      <w:autoSpaceDE w:val="0"/>
      <w:autoSpaceDN w:val="0"/>
      <w:spacing w:after="0" w:line="240" w:lineRule="auto"/>
    </w:pPr>
    <w:rPr>
      <w:rFonts w:ascii="Arial Narrow" w:eastAsia="Times New Roman" w:hAnsi="Arial Narrow" w:cs="Courier"/>
      <w:szCs w:val="24"/>
    </w:rPr>
  </w:style>
  <w:style w:type="paragraph" w:customStyle="1" w:styleId="2733FF3A76924259A40DB0F410CBA40B2">
    <w:name w:val="2733FF3A76924259A40DB0F410CBA40B2"/>
    <w:rsid w:val="003412F7"/>
    <w:pPr>
      <w:autoSpaceDE w:val="0"/>
      <w:autoSpaceDN w:val="0"/>
      <w:spacing w:after="0" w:line="240" w:lineRule="auto"/>
    </w:pPr>
    <w:rPr>
      <w:rFonts w:ascii="Arial Narrow" w:eastAsia="Times New Roman" w:hAnsi="Arial Narrow" w:cs="Courier"/>
      <w:szCs w:val="24"/>
    </w:rPr>
  </w:style>
  <w:style w:type="paragraph" w:customStyle="1" w:styleId="45AD9957E7E948A2A7CCCA20C076823B2">
    <w:name w:val="45AD9957E7E948A2A7CCCA20C076823B2"/>
    <w:rsid w:val="003412F7"/>
    <w:pPr>
      <w:autoSpaceDE w:val="0"/>
      <w:autoSpaceDN w:val="0"/>
      <w:spacing w:after="0" w:line="240" w:lineRule="auto"/>
    </w:pPr>
    <w:rPr>
      <w:rFonts w:ascii="Arial Narrow" w:eastAsia="Times New Roman" w:hAnsi="Arial Narrow" w:cs="Courier"/>
      <w:szCs w:val="24"/>
    </w:rPr>
  </w:style>
  <w:style w:type="paragraph" w:customStyle="1" w:styleId="1CD5F63BA6104975B40EDF2802524F59">
    <w:name w:val="1CD5F63BA6104975B40EDF2802524F59"/>
    <w:rsid w:val="00E877B4"/>
  </w:style>
  <w:style w:type="paragraph" w:customStyle="1" w:styleId="87A79AE3C1244074880EB59B25F816E4">
    <w:name w:val="87A79AE3C1244074880EB59B25F816E4"/>
    <w:rsid w:val="00E877B4"/>
  </w:style>
  <w:style w:type="paragraph" w:customStyle="1" w:styleId="B44DDFEF4CB44EAC980C764BDA2F5F8C">
    <w:name w:val="B44DDFEF4CB44EAC980C764BDA2F5F8C"/>
    <w:rsid w:val="00E877B4"/>
  </w:style>
  <w:style w:type="paragraph" w:customStyle="1" w:styleId="636C61C76E46435AB3388F34487A4196">
    <w:name w:val="636C61C76E46435AB3388F34487A4196"/>
    <w:rsid w:val="00CD2029"/>
  </w:style>
  <w:style w:type="paragraph" w:customStyle="1" w:styleId="168EC174703244C8B633DD6116BA0D83">
    <w:name w:val="168EC174703244C8B633DD6116BA0D83"/>
    <w:rsid w:val="003961DE"/>
  </w:style>
  <w:style w:type="paragraph" w:customStyle="1" w:styleId="67993686828F4061AFBA25B33649B5BF">
    <w:name w:val="67993686828F4061AFBA25B33649B5BF"/>
    <w:rsid w:val="003961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058B-3576-4441-BE3E-053AD3E8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4696</Words>
  <Characters>27713</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Automatizovaný knihovní systém</vt:lpstr>
    </vt:vector>
  </TitlesOfParts>
  <Company>STATUTÁRNÍ MĚSTO KARVINÁ</Company>
  <LinksUpToDate>false</LinksUpToDate>
  <CharactersWithSpaces>32345</CharactersWithSpaces>
  <SharedDoc>false</SharedDoc>
  <HLinks>
    <vt:vector size="24" baseType="variant">
      <vt:variant>
        <vt:i4>3997779</vt:i4>
      </vt:variant>
      <vt:variant>
        <vt:i4>9</vt:i4>
      </vt:variant>
      <vt:variant>
        <vt:i4>0</vt:i4>
      </vt:variant>
      <vt:variant>
        <vt:i4>5</vt:i4>
      </vt:variant>
      <vt:variant>
        <vt:lpwstr>mailto:petr.olsansky@karvina.cz</vt:lpwstr>
      </vt:variant>
      <vt:variant>
        <vt:lpwstr/>
      </vt:variant>
      <vt:variant>
        <vt:i4>3080283</vt:i4>
      </vt:variant>
      <vt:variant>
        <vt:i4>6</vt:i4>
      </vt:variant>
      <vt:variant>
        <vt:i4>0</vt:i4>
      </vt:variant>
      <vt:variant>
        <vt:i4>5</vt:i4>
      </vt:variant>
      <vt:variant>
        <vt:lpwstr>mailto:Adam.holan@karvina.cz</vt:lpwstr>
      </vt:variant>
      <vt:variant>
        <vt:lpwstr/>
      </vt:variant>
      <vt:variant>
        <vt:i4>7340033</vt:i4>
      </vt:variant>
      <vt:variant>
        <vt:i4>3</vt:i4>
      </vt:variant>
      <vt:variant>
        <vt:i4>0</vt:i4>
      </vt:variant>
      <vt:variant>
        <vt:i4>5</vt:i4>
      </vt:variant>
      <vt:variant>
        <vt:lpwstr>mailto:Radek.vojkuvka@karvina.cz</vt:lpwstr>
      </vt:variant>
      <vt:variant>
        <vt:lpwstr/>
      </vt:variant>
      <vt:variant>
        <vt:i4>7274581</vt:i4>
      </vt:variant>
      <vt:variant>
        <vt:i4>0</vt:i4>
      </vt:variant>
      <vt:variant>
        <vt:i4>0</vt:i4>
      </vt:variant>
      <vt:variant>
        <vt:i4>5</vt:i4>
      </vt:variant>
      <vt:variant>
        <vt:lpwstr>mailto:epodatelna@karvina.cz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Automatizovaný knihovní systém</dc:title>
  <dc:subject>SML/****/2022</dc:subject>
  <dc:creator>Jarema Jiří</dc:creator>
  <cp:keywords/>
  <dc:description/>
  <cp:lastModifiedBy>Jarmila Kajzarová</cp:lastModifiedBy>
  <cp:revision>2</cp:revision>
  <cp:lastPrinted>2022-08-11T10:34:00Z</cp:lastPrinted>
  <dcterms:created xsi:type="dcterms:W3CDTF">2022-10-05T11:33:00Z</dcterms:created>
  <dcterms:modified xsi:type="dcterms:W3CDTF">2022-10-05T11:33:00Z</dcterms:modified>
  <cp:category>Smlouva o poskytování software</cp:category>
</cp:coreProperties>
</file>