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300" w:after="0"/>
                  </w:pPr>
                  <w:r>
                    <w:rPr>
                      <w:rStyle w:val="Text1"/>
                    </w:rPr>
                    <w:t xml:space="preserve">Objednáváme u Vás výměnu nefunkčního pohonu vstupních dveří dle CN.</w:t>
                  </w:r>
                  <w:r>
                    <w:rPr>
                      <w:rStyle w:val="Text1"/>
                    </w:rPr>
                    <w:br/>
                    <w:t xml:space="preserve">Pouze na straně křídla dveří, které je pro vstup určené ( z pohledu vstupu do prodejny se jedná o pravou</w:t>
                  </w:r>
                  <w:r>
                    <w:rPr>
                      <w:rStyle w:val="Text1"/>
                    </w:rPr>
                    <w:br/>
                    <w:t xml:space="preserve">stranu ) 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00-00-0070 -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70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20.10.2022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59791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05.10.2022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2022/00088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SPEDOS Servis s.r.o.</w:t>
                  </w:r>
                  <w:r>
                    <w:rPr>
                      <w:rStyle w:val="Text4"/>
                    </w:rPr>
                    <w:br/>
                    <w:t xml:space="preserve">Hranická 771</w:t>
                  </w:r>
                  <w:r>
                    <w:rPr>
                      <w:rStyle w:val="Text4"/>
                    </w:rPr>
                    <w:br/>
                    <w:t xml:space="preserve">Valašské Meziříčí 75701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2022-10-05T08:37:49Z</dcterms:created>
  <dcterms:modified xsi:type="dcterms:W3CDTF">2022-10-05T08:37:49Z</dcterms:modified>
  <cp:category/>
</cp:coreProperties>
</file>