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75" w:rsidRPr="00A42D75" w:rsidRDefault="00A42D75" w:rsidP="001A51E8">
      <w:pPr>
        <w:spacing w:after="0"/>
        <w:jc w:val="right"/>
        <w:rPr>
          <w:rFonts w:ascii="Arial" w:hAnsi="Arial" w:cs="Arial"/>
          <w:b/>
        </w:rPr>
      </w:pPr>
      <w:r w:rsidRPr="00A42D75">
        <w:rPr>
          <w:rFonts w:ascii="Arial" w:hAnsi="Arial" w:cs="Arial"/>
          <w:noProof/>
          <w:lang w:eastAsia="cs-CZ"/>
        </w:rPr>
        <w:drawing>
          <wp:anchor distT="0" distB="0" distL="0" distR="0" simplePos="0" relativeHeight="251659264" behindDoc="0" locked="0" layoutInCell="1" allowOverlap="0" wp14:anchorId="4E574219" wp14:editId="048FA8CE">
            <wp:simplePos x="0" y="0"/>
            <wp:positionH relativeFrom="column">
              <wp:posOffset>0</wp:posOffset>
            </wp:positionH>
            <wp:positionV relativeFrom="line">
              <wp:posOffset>57709</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D75">
        <w:rPr>
          <w:rFonts w:ascii="Arial" w:hAnsi="Arial" w:cs="Arial"/>
          <w:b/>
        </w:rPr>
        <w:t>Číslo spisu: S/06526/UL/22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06526/UL/22</w:t>
      </w:r>
    </w:p>
    <w:p w:rsidR="00A42D75" w:rsidRPr="00A42D75" w:rsidRDefault="00A42D75" w:rsidP="00A42D75">
      <w:pPr>
        <w:spacing w:after="0" w:line="240" w:lineRule="auto"/>
        <w:jc w:val="right"/>
        <w:rPr>
          <w:rFonts w:ascii="Arial" w:hAnsi="Arial" w:cs="Arial"/>
        </w:rPr>
      </w:pPr>
      <w:r w:rsidRPr="00A42D75">
        <w:rPr>
          <w:rFonts w:ascii="Arial" w:hAnsi="Arial" w:cs="Arial"/>
        </w:rPr>
        <w:t>PPK-80a/53/22</w:t>
      </w:r>
    </w:p>
    <w:p w:rsidR="00A42D75" w:rsidRPr="00A42D75" w:rsidRDefault="00A42D75" w:rsidP="00A42D75">
      <w:pPr>
        <w:spacing w:after="0" w:line="240" w:lineRule="auto"/>
        <w:jc w:val="right"/>
        <w:rPr>
          <w:rFonts w:ascii="Arial" w:hAnsi="Arial" w:cs="Arial"/>
        </w:rPr>
      </w:pPr>
      <w:r w:rsidRPr="00A42D75">
        <w:rPr>
          <w:rFonts w:ascii="Arial" w:hAnsi="Arial" w:cs="Arial"/>
        </w:rPr>
        <w:t>Oblast podpory: D</w:t>
      </w:r>
    </w:p>
    <w:p w:rsidR="00A42D75" w:rsidRPr="00A42D75" w:rsidRDefault="00A42D75" w:rsidP="0091107F">
      <w:pPr>
        <w:spacing w:after="0" w:line="240" w:lineRule="auto"/>
        <w:jc w:val="right"/>
        <w:rPr>
          <w:rFonts w:ascii="Arial" w:hAnsi="Arial" w:cs="Arial"/>
        </w:rPr>
      </w:pPr>
    </w:p>
    <w:p w:rsidR="001A51E8" w:rsidRDefault="001A51E8" w:rsidP="00A42D75">
      <w:pPr>
        <w:jc w:val="center"/>
        <w:rPr>
          <w:rFonts w:ascii="Arial" w:hAnsi="Arial" w:cs="Arial"/>
          <w:b/>
        </w:rPr>
      </w:pPr>
    </w:p>
    <w:p w:rsidR="00A42D75" w:rsidRPr="00A42D75" w:rsidRDefault="00A42D75" w:rsidP="001A51E8">
      <w:pPr>
        <w:spacing w:before="240"/>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rsidR="00A42D75" w:rsidRPr="00A42D75" w:rsidRDefault="00A42D75" w:rsidP="00A42D75">
      <w:pPr>
        <w:spacing w:after="0" w:line="240" w:lineRule="auto"/>
        <w:rPr>
          <w:rFonts w:ascii="Arial" w:hAnsi="Arial" w:cs="Arial"/>
        </w:rPr>
      </w:pPr>
      <w:r w:rsidRPr="00A42D75">
        <w:rPr>
          <w:rFonts w:ascii="Arial" w:hAnsi="Arial" w:cs="Arial"/>
        </w:rPr>
        <w:t>IČ: 62933591</w:t>
      </w:r>
    </w:p>
    <w:p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rsidR="00A42D75" w:rsidRPr="00A42D75" w:rsidRDefault="00A42D75" w:rsidP="00A42D75">
      <w:pPr>
        <w:spacing w:after="0" w:line="240" w:lineRule="auto"/>
        <w:rPr>
          <w:rFonts w:ascii="Arial" w:hAnsi="Arial" w:cs="Arial"/>
        </w:rPr>
      </w:pPr>
      <w:r w:rsidRPr="00A42D75">
        <w:rPr>
          <w:rFonts w:ascii="Arial" w:hAnsi="Arial" w:cs="Arial"/>
        </w:rPr>
        <w:t>zastoupena: Ing. Petr Kříž  ředitel RP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Vladislav Kopecký</w:t>
      </w:r>
    </w:p>
    <w:p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A42D75">
      <w:pPr>
        <w:rPr>
          <w:rFonts w:ascii="Arial" w:hAnsi="Arial" w:cs="Arial"/>
        </w:rPr>
      </w:pPr>
      <w:r w:rsidRPr="00A42D75">
        <w:rPr>
          <w:rFonts w:ascii="Arial" w:hAnsi="Arial" w:cs="Arial"/>
        </w:rPr>
        <w:t xml:space="preserve">a </w:t>
      </w:r>
    </w:p>
    <w:p w:rsidR="00A42D75" w:rsidRPr="00A42D75" w:rsidRDefault="00A42D75" w:rsidP="0091107F">
      <w:pPr>
        <w:spacing w:after="0"/>
        <w:rPr>
          <w:rFonts w:ascii="Arial" w:hAnsi="Arial" w:cs="Arial"/>
          <w:b/>
        </w:rPr>
      </w:pPr>
      <w:r w:rsidRPr="00A42D75">
        <w:rPr>
          <w:rFonts w:ascii="Arial" w:hAnsi="Arial" w:cs="Arial"/>
          <w:b/>
        </w:rPr>
        <w:t>2. Nájemce</w:t>
      </w:r>
    </w:p>
    <w:p w:rsidR="00A42D75" w:rsidRPr="00A42D75" w:rsidRDefault="00A42D75" w:rsidP="00A42D75">
      <w:pPr>
        <w:spacing w:after="0" w:line="240" w:lineRule="auto"/>
        <w:rPr>
          <w:rFonts w:ascii="Arial" w:hAnsi="Arial" w:cs="Arial"/>
        </w:rPr>
      </w:pPr>
      <w:r w:rsidRPr="00A42D75">
        <w:rPr>
          <w:rFonts w:ascii="Arial" w:hAnsi="Arial" w:cs="Arial"/>
        </w:rPr>
        <w:t>SJ-agrostřel s.r.o.</w:t>
      </w:r>
    </w:p>
    <w:p w:rsidR="00A42D75" w:rsidRPr="00A42D75" w:rsidRDefault="00A42D75" w:rsidP="00A42D75">
      <w:pPr>
        <w:spacing w:after="0" w:line="240" w:lineRule="auto"/>
        <w:rPr>
          <w:rFonts w:ascii="Arial" w:hAnsi="Arial" w:cs="Arial"/>
        </w:rPr>
      </w:pPr>
      <w:r w:rsidRPr="00A42D75">
        <w:rPr>
          <w:rFonts w:ascii="Arial" w:hAnsi="Arial" w:cs="Arial"/>
        </w:rPr>
        <w:t>IČO: 61534021</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Kamýk č.p. 40 , 41201 Kamýk</w:t>
      </w:r>
    </w:p>
    <w:p w:rsidR="00A42D75" w:rsidRPr="00A42D75" w:rsidRDefault="00A42D75" w:rsidP="00A42D75">
      <w:pPr>
        <w:spacing w:after="0" w:line="240" w:lineRule="auto"/>
        <w:rPr>
          <w:rFonts w:ascii="Arial" w:hAnsi="Arial" w:cs="Arial"/>
        </w:rPr>
      </w:pPr>
      <w:r w:rsidRPr="00A42D75">
        <w:rPr>
          <w:rFonts w:ascii="Arial" w:hAnsi="Arial" w:cs="Arial"/>
        </w:rPr>
        <w:t>Zastoupená: p. Martin Janů, jednatel</w:t>
      </w:r>
    </w:p>
    <w:p w:rsidR="00A42D75" w:rsidRPr="00A42D75" w:rsidRDefault="00A42D75" w:rsidP="00A42D75">
      <w:pPr>
        <w:spacing w:after="0" w:line="240" w:lineRule="auto"/>
        <w:rPr>
          <w:rFonts w:ascii="Arial" w:hAnsi="Arial" w:cs="Arial"/>
        </w:rPr>
      </w:pPr>
      <w:r w:rsidRPr="00A42D75">
        <w:rPr>
          <w:rFonts w:ascii="Arial" w:hAnsi="Arial" w:cs="Arial"/>
        </w:rPr>
        <w:t>Bankovní spojení: 115-4515310217/0100</w:t>
      </w:r>
    </w:p>
    <w:p w:rsidR="00A42D75" w:rsidRPr="00A42D75" w:rsidRDefault="00A42D75" w:rsidP="00A42D75">
      <w:pPr>
        <w:spacing w:after="0" w:line="240" w:lineRule="auto"/>
        <w:rPr>
          <w:rFonts w:ascii="Arial" w:hAnsi="Arial" w:cs="Arial"/>
        </w:rPr>
      </w:pPr>
      <w:r w:rsidRPr="00A42D75">
        <w:rPr>
          <w:rFonts w:ascii="Arial" w:hAnsi="Arial" w:cs="Arial"/>
        </w:rPr>
        <w:t>Telefon:</w:t>
      </w:r>
      <w:r w:rsidR="001A51E8">
        <w:rPr>
          <w:rFonts w:ascii="Arial" w:hAnsi="Arial" w:cs="Arial"/>
        </w:rPr>
        <w:t xml:space="preserve"> </w:t>
      </w:r>
      <w:r w:rsidR="00BB2294">
        <w:rPr>
          <w:rFonts w:ascii="Arial" w:hAnsi="Arial" w:cs="Arial"/>
        </w:rPr>
        <w:t>„xxxx“</w:t>
      </w:r>
      <w:r w:rsidR="001A51E8">
        <w:rPr>
          <w:rFonts w:ascii="Arial" w:hAnsi="Arial" w:cs="Arial"/>
        </w:rPr>
        <w:t xml:space="preserve"> </w:t>
      </w:r>
    </w:p>
    <w:p w:rsidR="00A42D75" w:rsidRPr="00A42D75" w:rsidRDefault="00A42D75" w:rsidP="00A42D75">
      <w:pPr>
        <w:spacing w:before="120" w:after="120" w:line="240" w:lineRule="auto"/>
        <w:rPr>
          <w:rFonts w:ascii="Arial" w:hAnsi="Arial" w:cs="Arial"/>
        </w:rPr>
      </w:pPr>
      <w:r w:rsidRPr="00A42D75">
        <w:rPr>
          <w:rFonts w:ascii="Arial" w:hAnsi="Arial" w:cs="Arial"/>
        </w:rPr>
        <w:t>jakožto nájemce pozemk</w:t>
      </w:r>
      <w:r w:rsidR="001A51E8">
        <w:rPr>
          <w:rFonts w:ascii="Arial" w:hAnsi="Arial" w:cs="Arial"/>
        </w:rPr>
        <w:t>u</w:t>
      </w:r>
      <w:r w:rsidRPr="00A42D75">
        <w:rPr>
          <w:rFonts w:ascii="Arial" w:hAnsi="Arial" w:cs="Arial"/>
        </w:rPr>
        <w:t xml:space="preserve"> p. č. 5117/1 k. ú. Litoměřice na základě nájemní smlouvy na dobu </w:t>
      </w:r>
      <w:r w:rsidRPr="001A51E8">
        <w:rPr>
          <w:rFonts w:ascii="Arial" w:hAnsi="Arial" w:cs="Arial"/>
        </w:rPr>
        <w:t>neurčitou</w:t>
      </w:r>
    </w:p>
    <w:p w:rsidR="00A42D75" w:rsidRPr="00A42D75" w:rsidRDefault="00A42D75" w:rsidP="00A42D75">
      <w:pPr>
        <w:spacing w:line="240" w:lineRule="auto"/>
        <w:rPr>
          <w:rFonts w:ascii="Arial" w:hAnsi="Arial" w:cs="Arial"/>
          <w:b/>
        </w:rPr>
      </w:pPr>
      <w:r w:rsidRPr="00A42D75">
        <w:rPr>
          <w:rFonts w:ascii="Arial" w:hAnsi="Arial" w:cs="Arial"/>
          <w:b/>
        </w:rPr>
        <w:t>(dále jen ”nájemce”)</w:t>
      </w:r>
    </w:p>
    <w:p w:rsidR="00A42D75" w:rsidRDefault="00A42D75" w:rsidP="0091107F">
      <w:pPr>
        <w:spacing w:after="120"/>
        <w:rPr>
          <w:rFonts w:ascii="Arial" w:hAnsi="Arial" w:cs="Arial"/>
        </w:rPr>
      </w:pPr>
      <w:r w:rsidRPr="00A42D75">
        <w:rPr>
          <w:rFonts w:ascii="Arial" w:hAnsi="Arial" w:cs="Arial"/>
        </w:rPr>
        <w:t>(dále společně AOPK ČR a nájemce jen „</w:t>
      </w:r>
      <w:r w:rsidRPr="00A42D75">
        <w:rPr>
          <w:rFonts w:ascii="Arial" w:hAnsi="Arial" w:cs="Arial"/>
          <w:b/>
        </w:rPr>
        <w:t>účastníci Dohody</w:t>
      </w:r>
      <w:r w:rsidRPr="00A42D75">
        <w:rPr>
          <w:rFonts w:ascii="Arial" w:hAnsi="Arial" w:cs="Arial"/>
        </w:rPr>
        <w:t>“)</w:t>
      </w:r>
    </w:p>
    <w:p w:rsidR="00A42D75" w:rsidRPr="007A2884" w:rsidRDefault="007A2884" w:rsidP="007A2884">
      <w:pPr>
        <w:pStyle w:val="Nadpis1"/>
      </w:pPr>
      <w:r>
        <w:br/>
      </w:r>
      <w:r w:rsidR="00A42D75" w:rsidRPr="007A2884">
        <w:t>Účel a předmět Dohody</w:t>
      </w:r>
    </w:p>
    <w:p w:rsidR="00A42D75" w:rsidRPr="007A2884" w:rsidRDefault="00A42D75" w:rsidP="002B0565">
      <w:pPr>
        <w:pStyle w:val="Nadpis2"/>
      </w:pPr>
      <w:r w:rsidRPr="007A2884">
        <w:t>Účelem této Dohody je úprava provádění péče o pozemky v IV. zóna CHKO z důvodu ochrany přírody dle §</w:t>
      </w:r>
      <w:r w:rsidR="001A51E8">
        <w:t xml:space="preserve"> </w:t>
      </w:r>
      <w:r w:rsidRPr="007A2884">
        <w:t>68 odst. 2 zákona č. 114/1992 Sb.</w:t>
      </w:r>
    </w:p>
    <w:p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p>
    <w:p w:rsidR="00A42D75" w:rsidRPr="00B1098C" w:rsidRDefault="00A42D75" w:rsidP="00A42D75">
      <w:pPr>
        <w:pStyle w:val="Nadpis2"/>
      </w:pPr>
      <w:r w:rsidRPr="007A2884">
        <w:t xml:space="preserve">Touto Dohodou se nájemce zavazuje realizovat managementová opatření z důvodu ochrany přírody v rozsahu, termínu a způsobem specifikovaným v čl. II. této Dohody, dle </w:t>
      </w:r>
      <w:r w:rsidRPr="007A2884">
        <w:lastRenderedPageBreak/>
        <w:t>pokynů AOPK ČR. AOPK ČR se zavazuje poskytnout nájemci 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Realizace managementových opatření/prací</w:t>
      </w:r>
    </w:p>
    <w:p w:rsidR="00A42D75" w:rsidRPr="00A42D75" w:rsidRDefault="00A42D75" w:rsidP="002B0565">
      <w:pPr>
        <w:pStyle w:val="Nadpis2"/>
      </w:pPr>
      <w:r w:rsidRPr="00A42D75">
        <w:t xml:space="preserve">Účastníci dohody se dohodli, že </w:t>
      </w:r>
      <w:r w:rsidR="00144872" w:rsidRPr="007A2884">
        <w:t xml:space="preserve">nájemce </w:t>
      </w:r>
      <w:r w:rsidRPr="00A42D75">
        <w:t xml:space="preserve">provede dle pokynů AOPK ČR tato managementová </w:t>
      </w:r>
      <w:r w:rsidRPr="00FA27DC">
        <w:t>opatření</w:t>
      </w:r>
      <w:r w:rsidRPr="00A42D75">
        <w:t xml:space="preserve"> z důvodu ochrany přírody:</w:t>
      </w:r>
    </w:p>
    <w:p w:rsidR="00A42D75" w:rsidRPr="00A42D75" w:rsidRDefault="00A42D75" w:rsidP="002B0565">
      <w:pPr>
        <w:pStyle w:val="Nadpis2"/>
        <w:numPr>
          <w:ilvl w:val="0"/>
          <w:numId w:val="0"/>
        </w:numPr>
        <w:ind w:left="425"/>
      </w:pPr>
      <w:r w:rsidRPr="00A42D75">
        <w:t>Ruční kosení části louky u vysílače pod Radobýlem, k. ú. Litoměřice.</w:t>
      </w:r>
    </w:p>
    <w:p w:rsidR="00A42D75" w:rsidRPr="00A42D75" w:rsidRDefault="00A42D75" w:rsidP="002B0565">
      <w:pPr>
        <w:pStyle w:val="Nadpis2"/>
        <w:numPr>
          <w:ilvl w:val="0"/>
          <w:numId w:val="0"/>
        </w:numPr>
        <w:ind w:left="425"/>
      </w:pPr>
      <w:r w:rsidRPr="00A42D75">
        <w:t>Opatření bude provedeno na pozem</w:t>
      </w:r>
      <w:r w:rsidR="001A51E8">
        <w:t>ku</w:t>
      </w:r>
      <w:r w:rsidRPr="00A42D75">
        <w:t xml:space="preserve"> p. č. 5117/1 k. ú. Litoměřice a to v termínu od účinnosti Dohody do 31.</w:t>
      </w:r>
      <w:r w:rsidR="001A51E8">
        <w:t xml:space="preserve"> </w:t>
      </w:r>
      <w:r w:rsidRPr="00A42D75">
        <w:t>10.</w:t>
      </w:r>
      <w:r w:rsidR="001A51E8">
        <w:t xml:space="preserve"> </w:t>
      </w:r>
      <w:r w:rsidRPr="00A42D75">
        <w:t xml:space="preserve">2022 a dále podle příloh dle čl. VI., odst. 3 </w:t>
      </w:r>
      <w:proofErr w:type="gramStart"/>
      <w:r w:rsidRPr="00A42D75">
        <w:t>této</w:t>
      </w:r>
      <w:proofErr w:type="gramEnd"/>
      <w:r w:rsidRPr="00A42D75">
        <w:t xml:space="preserve"> Dohody.</w:t>
      </w:r>
    </w:p>
    <w:p w:rsidR="00A42D75" w:rsidRPr="00A42D75" w:rsidRDefault="00A42D75" w:rsidP="002B0565">
      <w:pPr>
        <w:pStyle w:val="Nadpis2"/>
        <w:numPr>
          <w:ilvl w:val="0"/>
          <w:numId w:val="0"/>
        </w:numPr>
        <w:ind w:left="425"/>
      </w:pPr>
      <w:r w:rsidRPr="00A42D75">
        <w:t>Opatření bude provedeno v souladu se standardem AOPK: 02 004 Sečení.</w:t>
      </w:r>
    </w:p>
    <w:p w:rsidR="00A42D75" w:rsidRPr="00A42D75" w:rsidRDefault="00A42D75" w:rsidP="002B0565">
      <w:pPr>
        <w:pStyle w:val="Nadpis2"/>
        <w:numPr>
          <w:ilvl w:val="0"/>
          <w:numId w:val="0"/>
        </w:numPr>
        <w:ind w:left="425"/>
      </w:pPr>
      <w:r w:rsidRPr="00A42D75">
        <w:t>Další podmínky realizace: Bez dalších podmínek</w:t>
      </w:r>
    </w:p>
    <w:p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PPK-80a/53/22.</w:t>
      </w:r>
    </w:p>
    <w:p w:rsidR="00A42D75" w:rsidRPr="00A42D75" w:rsidRDefault="00A42D75" w:rsidP="002B0565">
      <w:pPr>
        <w:pStyle w:val="Nadpis2"/>
        <w:numPr>
          <w:ilvl w:val="0"/>
          <w:numId w:val="0"/>
        </w:numPr>
        <w:ind w:left="425"/>
      </w:pPr>
      <w:r w:rsidRPr="00A42D75">
        <w:t>(dále jen „managementová opatření“)</w:t>
      </w:r>
    </w:p>
    <w:p w:rsidR="00A42D75" w:rsidRPr="00A42D75" w:rsidRDefault="001A51E8" w:rsidP="001A51E8">
      <w:pPr>
        <w:pStyle w:val="Nadpis2"/>
      </w:pPr>
      <w:r w:rsidRPr="001A51E8">
        <w:t>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nahrazuje povolující správní akty dle § 90 odst. 22 zákona č. 114/1992 Sb., které jsou potřebné k realizaci managementových opatření. Tato Dohoda dle § 90 odst. 22 zákona č. 114/1992 Sb. nenahrazuje povolující správní akty v rozsahu činností prováděných mimo managementová opatření. Takové činnosti jsou nadále omezené zákonem č. 114/1992 Sb.</w:t>
      </w:r>
    </w:p>
    <w:p w:rsidR="00A42D75" w:rsidRPr="00A42D75" w:rsidRDefault="002B0565" w:rsidP="002B0565">
      <w:pPr>
        <w:pStyle w:val="Nadpis1"/>
      </w:pPr>
      <w:r>
        <w:br/>
      </w:r>
      <w:r w:rsidR="00A42D75" w:rsidRPr="00A42D75">
        <w:t>Poskytnutí finančního příspěvku na péči</w:t>
      </w:r>
    </w:p>
    <w:p w:rsidR="00A42D75" w:rsidRPr="00A42D75" w:rsidRDefault="00A42D75" w:rsidP="002B0565">
      <w:pPr>
        <w:pStyle w:val="Nadpis2"/>
      </w:pPr>
      <w:r w:rsidRPr="00A42D75">
        <w:t>Účastníci Dohody se dohodli, že nájemce zrealizuje managementová opatření za finanční příspěvek na péči ve výši 17 160,- Kč.</w:t>
      </w:r>
    </w:p>
    <w:p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42D75" w:rsidRPr="00A42D75" w:rsidRDefault="00A42D75" w:rsidP="002B0565">
      <w:pPr>
        <w:pStyle w:val="Nadpis2"/>
      </w:pPr>
      <w:r w:rsidRPr="00A42D75">
        <w:t>AOPK ČR se zavazuje po provedení kontroly za řádně, včas a v souladu s ostatními podmínkami této Dohody provedená managementová opatření uhradit nájemci finanční příspěvek na péči v celkové výši 17 160,-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nájemci nevyplatí, budou-li managementová opatření realizována dle čl. II </w:t>
      </w:r>
      <w:proofErr w:type="gramStart"/>
      <w:r w:rsidRPr="00A42D75">
        <w:t>této</w:t>
      </w:r>
      <w:proofErr w:type="gramEnd"/>
      <w:r w:rsidRPr="00A42D75">
        <w:t xml:space="preserve"> Dohody pouze částečně, příspěvek se přiměřeně zkrátí, a to v souladu s ust. § 19 odst. 4 vyhl. č. 395/1992 Sb.</w:t>
      </w:r>
    </w:p>
    <w:p w:rsidR="00A42D75" w:rsidRPr="00A42D75" w:rsidRDefault="00A42D75" w:rsidP="002B0565">
      <w:pPr>
        <w:pStyle w:val="Nadpis2"/>
      </w:pPr>
      <w:r w:rsidRPr="00A42D75">
        <w:lastRenderedPageBreak/>
        <w:t>Pokud ve lhůtě do 6 měsíců ode dne provedení kontroly managementových opatření vyjde najevo, že nájemce neprovedl tato opatření řádně (např. vymezenou metodou, postupem),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w:t>
      </w:r>
    </w:p>
    <w:p w:rsidR="00A42D75" w:rsidRPr="00A42D75" w:rsidRDefault="00A42D75" w:rsidP="002B0565">
      <w:pPr>
        <w:pStyle w:val="Nadpis2"/>
      </w:pPr>
      <w:r w:rsidRPr="00A42D75">
        <w:t xml:space="preserve">Pokud v době platnosti této Dohody zanikne nájemní  právo k dotčeným pozemkům, finanční příspěvek se přiměřeně zkrátí. O skutečnosti uvedené v přechozí větě je nájemce povinen neprodleně informovat AOPK ČR. Sankcí za nesplnění této povinnosti je nevyplacení finančního příspěvku. Pokud pozbytí nájemního práva v době platnosti této Dohody vyjde najevo po vyplacení finančního příspěvku, je nájemce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Vyúčtování nájemce vystaví a doručí AOPK ČR nejpozději do 10 pracovních dnů po provedení kontroly. Vyúčtování musí mít tyto náležitosti: jméno a adresa/název a sídlo nájemce, IČ/datum narození, bankovní spojení a číslo účtu, předmět a číslo Dohody, výše finančního příspěvku.</w:t>
      </w:r>
    </w:p>
    <w:p w:rsidR="00A42D75" w:rsidRPr="00A42D75" w:rsidRDefault="00A42D75" w:rsidP="002B0565">
      <w:pPr>
        <w:pStyle w:val="Nadpis2"/>
      </w:pPr>
      <w:r w:rsidRPr="00A42D75">
        <w:t>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nájemce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Nájemce 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t>Účastník Dohody postižený vyšší mocí je povinen neprodleně druhého účastníka Dohody o výskytu vyšší moci písemně informovat.</w:t>
      </w:r>
    </w:p>
    <w:p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lastRenderedPageBreak/>
        <w:br/>
      </w:r>
      <w:r w:rsidR="00A42D75" w:rsidRPr="00A42D75">
        <w:t>Trvání a ukončení Dohody</w:t>
      </w:r>
    </w:p>
    <w:p w:rsidR="00A42D75" w:rsidRPr="00A42D75" w:rsidRDefault="00A42D75" w:rsidP="000F7827">
      <w:pPr>
        <w:pStyle w:val="Nadpis2"/>
      </w:pPr>
      <w:r w:rsidRPr="00A42D75">
        <w:t>Tato Dohoda se uzavírá na dobu do 30.11.2022.</w:t>
      </w:r>
    </w:p>
    <w:p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Nájemce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Nájemce bezvýhradně souhlasí se zveřejněním své identifikace a dalších parametrů Dohody.</w:t>
      </w:r>
    </w:p>
    <w:p w:rsidR="00A42D75" w:rsidRPr="00A42D75" w:rsidRDefault="00A42D75" w:rsidP="000F7827">
      <w:pPr>
        <w:pStyle w:val="Nadpis2"/>
      </w:pPr>
      <w:r w:rsidRPr="00A42D75">
        <w:t>Nedílnou součástí Dohody jsou přílohy:</w:t>
      </w:r>
    </w:p>
    <w:p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PPK-80a/53/22.</w:t>
      </w:r>
      <w:r w:rsidRPr="00A42D75">
        <w:tab/>
      </w:r>
    </w:p>
    <w:p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rsidTr="000F7827">
        <w:tc>
          <w:tcPr>
            <w:tcW w:w="2208" w:type="dxa"/>
          </w:tcPr>
          <w:p w:rsidR="000F7827" w:rsidRDefault="000F7827" w:rsidP="00A42D75">
            <w:pPr>
              <w:rPr>
                <w:rFonts w:ascii="Arial" w:hAnsi="Arial" w:cs="Arial"/>
              </w:rPr>
            </w:pPr>
            <w:r w:rsidRPr="00A42D75">
              <w:rPr>
                <w:rFonts w:ascii="Arial" w:hAnsi="Arial" w:cs="Arial"/>
              </w:rPr>
              <w:t>V Litoměřicích</w:t>
            </w:r>
          </w:p>
        </w:tc>
        <w:tc>
          <w:tcPr>
            <w:tcW w:w="1957" w:type="dxa"/>
          </w:tcPr>
          <w:p w:rsidR="000F7827" w:rsidRDefault="000F7827" w:rsidP="004146AD">
            <w:pPr>
              <w:rPr>
                <w:rFonts w:ascii="Arial" w:hAnsi="Arial" w:cs="Arial"/>
              </w:rPr>
            </w:pPr>
            <w:r w:rsidRPr="00A42D75">
              <w:rPr>
                <w:rFonts w:ascii="Arial" w:hAnsi="Arial" w:cs="Arial"/>
              </w:rPr>
              <w:t xml:space="preserve">dne </w:t>
            </w:r>
            <w:r w:rsidR="004146AD">
              <w:rPr>
                <w:rFonts w:ascii="Arial" w:hAnsi="Arial" w:cs="Arial"/>
              </w:rPr>
              <w:t>30. 9. 2022</w:t>
            </w:r>
          </w:p>
        </w:tc>
        <w:tc>
          <w:tcPr>
            <w:tcW w:w="2845" w:type="dxa"/>
          </w:tcPr>
          <w:p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Kamýku</w:t>
            </w:r>
          </w:p>
        </w:tc>
        <w:tc>
          <w:tcPr>
            <w:tcW w:w="2052" w:type="dxa"/>
          </w:tcPr>
          <w:p w:rsidR="000F7827" w:rsidRDefault="000F7827" w:rsidP="00A42D75">
            <w:pPr>
              <w:rPr>
                <w:rFonts w:ascii="Arial" w:hAnsi="Arial" w:cs="Arial"/>
              </w:rPr>
            </w:pPr>
            <w:r w:rsidRPr="00A42D75">
              <w:rPr>
                <w:rFonts w:ascii="Arial" w:hAnsi="Arial" w:cs="Arial"/>
              </w:rPr>
              <w:t xml:space="preserve">dne </w:t>
            </w:r>
            <w:r w:rsidR="004146AD">
              <w:rPr>
                <w:rFonts w:ascii="Arial" w:hAnsi="Arial" w:cs="Arial"/>
              </w:rPr>
              <w:t>30. 9. 2022</w:t>
            </w:r>
            <w:bookmarkStart w:id="0" w:name="_GoBack"/>
            <w:bookmarkEnd w:id="0"/>
          </w:p>
        </w:tc>
      </w:tr>
      <w:tr w:rsidR="000F7827" w:rsidTr="000F7827">
        <w:trPr>
          <w:trHeight w:val="454"/>
        </w:trPr>
        <w:tc>
          <w:tcPr>
            <w:tcW w:w="2208" w:type="dxa"/>
            <w:vAlign w:val="bottom"/>
          </w:tcPr>
          <w:p w:rsidR="000F7827" w:rsidRDefault="000F7827" w:rsidP="001A51E8">
            <w:pPr>
              <w:jc w:val="right"/>
              <w:rPr>
                <w:rFonts w:ascii="Arial" w:hAnsi="Arial" w:cs="Arial"/>
              </w:rPr>
            </w:pPr>
            <w:r w:rsidRPr="00A42D75">
              <w:rPr>
                <w:rFonts w:ascii="Arial" w:hAnsi="Arial" w:cs="Arial"/>
              </w:rPr>
              <w:t>Za AOPK ČR</w:t>
            </w:r>
          </w:p>
        </w:tc>
        <w:tc>
          <w:tcPr>
            <w:tcW w:w="1957" w:type="dxa"/>
            <w:vAlign w:val="bottom"/>
          </w:tcPr>
          <w:p w:rsidR="000F7827" w:rsidRDefault="000F7827" w:rsidP="001A51E8">
            <w:pPr>
              <w:jc w:val="right"/>
              <w:rPr>
                <w:rFonts w:ascii="Arial" w:hAnsi="Arial" w:cs="Arial"/>
              </w:rPr>
            </w:pPr>
          </w:p>
        </w:tc>
        <w:tc>
          <w:tcPr>
            <w:tcW w:w="2845" w:type="dxa"/>
            <w:vAlign w:val="bottom"/>
          </w:tcPr>
          <w:p w:rsidR="000F7827" w:rsidRDefault="000F7827" w:rsidP="001A51E8">
            <w:pPr>
              <w:jc w:val="right"/>
              <w:rPr>
                <w:rFonts w:ascii="Arial" w:hAnsi="Arial" w:cs="Arial"/>
              </w:rPr>
            </w:pPr>
            <w:r w:rsidRPr="00A42D75">
              <w:rPr>
                <w:rFonts w:ascii="Arial" w:hAnsi="Arial" w:cs="Arial"/>
              </w:rPr>
              <w:t>Nájemce:</w:t>
            </w:r>
          </w:p>
        </w:tc>
        <w:tc>
          <w:tcPr>
            <w:tcW w:w="2052" w:type="dxa"/>
          </w:tcPr>
          <w:p w:rsidR="000F7827" w:rsidRDefault="000F7827" w:rsidP="001A51E8">
            <w:pPr>
              <w:jc w:val="right"/>
              <w:rPr>
                <w:rFonts w:ascii="Arial" w:hAnsi="Arial" w:cs="Arial"/>
              </w:rPr>
            </w:pPr>
          </w:p>
        </w:tc>
      </w:tr>
      <w:tr w:rsidR="000F7827" w:rsidTr="00CB3C19">
        <w:trPr>
          <w:trHeight w:val="1145"/>
        </w:trPr>
        <w:tc>
          <w:tcPr>
            <w:tcW w:w="4165" w:type="dxa"/>
            <w:gridSpan w:val="2"/>
          </w:tcPr>
          <w:p w:rsidR="000F7827" w:rsidRDefault="000F7827" w:rsidP="00A42D75">
            <w:pPr>
              <w:rPr>
                <w:rFonts w:ascii="Arial" w:hAnsi="Arial" w:cs="Arial"/>
              </w:rPr>
            </w:pPr>
          </w:p>
        </w:tc>
        <w:tc>
          <w:tcPr>
            <w:tcW w:w="4897" w:type="dxa"/>
            <w:gridSpan w:val="2"/>
          </w:tcPr>
          <w:p w:rsidR="000F7827" w:rsidRDefault="000F7827" w:rsidP="00A42D75">
            <w:pPr>
              <w:rPr>
                <w:rFonts w:ascii="Arial" w:hAnsi="Arial" w:cs="Arial"/>
              </w:rPr>
            </w:pPr>
          </w:p>
        </w:tc>
      </w:tr>
      <w:tr w:rsidR="000F7827" w:rsidTr="000F7827">
        <w:tc>
          <w:tcPr>
            <w:tcW w:w="4165" w:type="dxa"/>
            <w:gridSpan w:val="2"/>
          </w:tcPr>
          <w:p w:rsidR="001A51E8" w:rsidRDefault="000F7827" w:rsidP="00E34C48">
            <w:pPr>
              <w:jc w:val="center"/>
              <w:rPr>
                <w:rFonts w:ascii="Arial" w:hAnsi="Arial" w:cs="Arial"/>
              </w:rPr>
            </w:pPr>
            <w:r w:rsidRPr="00A42D75">
              <w:rPr>
                <w:rFonts w:ascii="Arial" w:hAnsi="Arial" w:cs="Arial"/>
              </w:rPr>
              <w:t>Ing. Petr Kříž</w:t>
            </w:r>
          </w:p>
          <w:p w:rsidR="000F7827" w:rsidRDefault="000F7827" w:rsidP="00E34C48">
            <w:pPr>
              <w:jc w:val="center"/>
              <w:rPr>
                <w:rFonts w:ascii="Arial" w:hAnsi="Arial" w:cs="Arial"/>
              </w:rPr>
            </w:pPr>
            <w:r w:rsidRPr="00A42D75">
              <w:rPr>
                <w:rFonts w:ascii="Arial" w:hAnsi="Arial" w:cs="Arial"/>
              </w:rPr>
              <w:t>ředitel RP SCHKO České středohoří</w:t>
            </w:r>
          </w:p>
        </w:tc>
        <w:tc>
          <w:tcPr>
            <w:tcW w:w="4897" w:type="dxa"/>
            <w:gridSpan w:val="2"/>
          </w:tcPr>
          <w:p w:rsidR="001A51E8" w:rsidRDefault="000F7827" w:rsidP="00E34C48">
            <w:pPr>
              <w:jc w:val="center"/>
              <w:rPr>
                <w:rFonts w:ascii="Arial" w:hAnsi="Arial" w:cs="Arial"/>
              </w:rPr>
            </w:pPr>
            <w:r w:rsidRPr="00A42D75">
              <w:rPr>
                <w:rFonts w:ascii="Arial" w:hAnsi="Arial" w:cs="Arial"/>
              </w:rPr>
              <w:t xml:space="preserve">p. Martin Janů, </w:t>
            </w:r>
          </w:p>
          <w:p w:rsidR="000F7827" w:rsidRDefault="000F7827" w:rsidP="001A51E8">
            <w:pPr>
              <w:jc w:val="center"/>
              <w:rPr>
                <w:rFonts w:ascii="Arial" w:hAnsi="Arial" w:cs="Arial"/>
              </w:rPr>
            </w:pPr>
            <w:r w:rsidRPr="00A42D75">
              <w:rPr>
                <w:rFonts w:ascii="Arial" w:hAnsi="Arial" w:cs="Arial"/>
              </w:rPr>
              <w:t>jednatel</w:t>
            </w:r>
            <w:r w:rsidR="001A51E8">
              <w:rPr>
                <w:rFonts w:ascii="Arial" w:hAnsi="Arial" w:cs="Arial"/>
              </w:rPr>
              <w:t xml:space="preserve"> SJ-agrostřel s.r.o.</w:t>
            </w:r>
          </w:p>
        </w:tc>
      </w:tr>
    </w:tbl>
    <w:p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B1BC5"/>
    <w:rsid w:val="000F7827"/>
    <w:rsid w:val="00144872"/>
    <w:rsid w:val="001A51E8"/>
    <w:rsid w:val="001E43EF"/>
    <w:rsid w:val="002B0565"/>
    <w:rsid w:val="0030434D"/>
    <w:rsid w:val="00305126"/>
    <w:rsid w:val="0037433A"/>
    <w:rsid w:val="004146AD"/>
    <w:rsid w:val="004D6AD0"/>
    <w:rsid w:val="00605CF1"/>
    <w:rsid w:val="00747A7C"/>
    <w:rsid w:val="007A2884"/>
    <w:rsid w:val="008C259E"/>
    <w:rsid w:val="0091107F"/>
    <w:rsid w:val="00A42D75"/>
    <w:rsid w:val="00A53329"/>
    <w:rsid w:val="00AA215B"/>
    <w:rsid w:val="00B1098C"/>
    <w:rsid w:val="00B33E57"/>
    <w:rsid w:val="00BB2294"/>
    <w:rsid w:val="00CB3C19"/>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28B5"/>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1517</Words>
  <Characters>8951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4</cp:revision>
  <dcterms:created xsi:type="dcterms:W3CDTF">2022-09-23T07:19:00Z</dcterms:created>
  <dcterms:modified xsi:type="dcterms:W3CDTF">2022-09-30T05:12:00Z</dcterms:modified>
</cp:coreProperties>
</file>