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4A6C" w14:textId="751FFD5D" w:rsidR="00E005D5" w:rsidRPr="00FB7B04" w:rsidRDefault="00E005D5" w:rsidP="00E005D5">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 č.</w:t>
      </w:r>
      <w:r w:rsidR="00360EEF">
        <w:rPr>
          <w:rFonts w:ascii="Arial Narrow" w:hAnsi="Arial Narrow"/>
          <w:sz w:val="32"/>
          <w:szCs w:val="32"/>
        </w:rPr>
        <w:t>R/I./005/2022</w:t>
      </w:r>
    </w:p>
    <w:p w14:paraId="1963DC8A" w14:textId="77777777" w:rsidR="00E005D5" w:rsidRPr="00FB7B04" w:rsidRDefault="00E005D5" w:rsidP="00E005D5">
      <w:pPr>
        <w:spacing w:after="120" w:line="360" w:lineRule="auto"/>
        <w:ind w:left="357"/>
        <w:jc w:val="center"/>
        <w:rPr>
          <w:rFonts w:ascii="Arial Narrow" w:hAnsi="Arial Narrow"/>
          <w:sz w:val="22"/>
          <w:szCs w:val="22"/>
        </w:rPr>
      </w:pPr>
      <w:r w:rsidRPr="00FB7B04">
        <w:rPr>
          <w:rFonts w:ascii="Arial Narrow" w:hAnsi="Arial Narrow"/>
          <w:sz w:val="22"/>
          <w:szCs w:val="22"/>
        </w:rPr>
        <w:t>uzavřená dle § 2079 a násl. občanského zákoníku, ve znění pozdějších předpisů</w:t>
      </w:r>
      <w:r>
        <w:rPr>
          <w:rFonts w:ascii="Arial Narrow" w:hAnsi="Arial Narrow"/>
          <w:sz w:val="22"/>
          <w:szCs w:val="22"/>
        </w:rPr>
        <w:t xml:space="preserve"> </w:t>
      </w:r>
      <w:r w:rsidRPr="00FB7B04">
        <w:rPr>
          <w:rFonts w:ascii="Arial Narrow" w:hAnsi="Arial Narrow"/>
          <w:sz w:val="22"/>
          <w:szCs w:val="22"/>
        </w:rPr>
        <w:t>mezi:</w:t>
      </w:r>
    </w:p>
    <w:p w14:paraId="271062AA"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2EF9330B" w14:textId="77777777" w:rsidR="008E667F" w:rsidRDefault="008E667F" w:rsidP="00E005D5">
      <w:pPr>
        <w:autoSpaceDE w:val="0"/>
        <w:autoSpaceDN w:val="0"/>
        <w:adjustRightInd w:val="0"/>
        <w:spacing w:after="120" w:line="360" w:lineRule="auto"/>
        <w:ind w:left="357"/>
        <w:rPr>
          <w:rFonts w:ascii="Arial Narrow" w:hAnsi="Arial Narrow"/>
          <w:b/>
          <w:sz w:val="22"/>
          <w:szCs w:val="22"/>
        </w:rPr>
      </w:pPr>
      <w:proofErr w:type="spellStart"/>
      <w:r w:rsidRPr="008E667F">
        <w:rPr>
          <w:rFonts w:ascii="Arial Narrow" w:hAnsi="Arial Narrow"/>
          <w:b/>
          <w:sz w:val="22"/>
          <w:szCs w:val="22"/>
        </w:rPr>
        <w:t>Olympus</w:t>
      </w:r>
      <w:proofErr w:type="spellEnd"/>
      <w:r w:rsidRPr="008E667F">
        <w:rPr>
          <w:rFonts w:ascii="Arial Narrow" w:hAnsi="Arial Narrow"/>
          <w:b/>
          <w:sz w:val="22"/>
          <w:szCs w:val="22"/>
        </w:rPr>
        <w:t xml:space="preserve"> Czech Group, s.r.o., člen koncernu </w:t>
      </w:r>
    </w:p>
    <w:p w14:paraId="099BE3A3" w14:textId="617E9A79" w:rsidR="00E005D5" w:rsidRPr="008E667F" w:rsidRDefault="00E005D5" w:rsidP="00E005D5">
      <w:pPr>
        <w:autoSpaceDE w:val="0"/>
        <w:autoSpaceDN w:val="0"/>
        <w:adjustRightInd w:val="0"/>
        <w:spacing w:after="120" w:line="360" w:lineRule="auto"/>
        <w:ind w:left="357"/>
        <w:rPr>
          <w:rFonts w:ascii="Arial Narrow" w:hAnsi="Arial Narrow"/>
          <w:bCs/>
          <w:sz w:val="22"/>
          <w:szCs w:val="22"/>
        </w:rPr>
      </w:pPr>
      <w:r w:rsidRPr="001B6576">
        <w:rPr>
          <w:rFonts w:ascii="Arial Narrow" w:hAnsi="Arial Narrow"/>
          <w:sz w:val="22"/>
          <w:szCs w:val="22"/>
        </w:rPr>
        <w:t xml:space="preserve">se sídlem: </w:t>
      </w:r>
      <w:r w:rsidRPr="001B6576">
        <w:rPr>
          <w:rFonts w:ascii="Arial Narrow" w:hAnsi="Arial Narrow"/>
          <w:sz w:val="22"/>
          <w:szCs w:val="22"/>
        </w:rPr>
        <w:tab/>
      </w:r>
      <w:r w:rsidR="008E667F" w:rsidRPr="008E667F">
        <w:rPr>
          <w:rFonts w:ascii="Arial Narrow" w:hAnsi="Arial Narrow"/>
          <w:bCs/>
          <w:sz w:val="22"/>
          <w:szCs w:val="22"/>
        </w:rPr>
        <w:t>Praha - Praha 6, Evropská 176, PSČ 16041</w:t>
      </w:r>
    </w:p>
    <w:p w14:paraId="3C78A8A0" w14:textId="7AC5EB50" w:rsidR="00E005D5" w:rsidRPr="008E667F" w:rsidRDefault="00E005D5" w:rsidP="008E667F">
      <w:pPr>
        <w:autoSpaceDE w:val="0"/>
        <w:autoSpaceDN w:val="0"/>
        <w:adjustRightInd w:val="0"/>
        <w:spacing w:after="120" w:line="360" w:lineRule="auto"/>
        <w:ind w:left="357"/>
        <w:rPr>
          <w:rFonts w:ascii="Arial Narrow" w:hAnsi="Arial Narrow"/>
          <w:bCs/>
          <w:sz w:val="22"/>
          <w:szCs w:val="22"/>
        </w:rPr>
      </w:pPr>
      <w:r w:rsidRPr="008E667F">
        <w:rPr>
          <w:rFonts w:ascii="Arial Narrow" w:hAnsi="Arial Narrow"/>
          <w:bCs/>
          <w:sz w:val="22"/>
          <w:szCs w:val="22"/>
        </w:rPr>
        <w:t xml:space="preserve">IČ: </w:t>
      </w:r>
      <w:r w:rsidRPr="008E667F">
        <w:rPr>
          <w:rFonts w:ascii="Arial Narrow" w:hAnsi="Arial Narrow"/>
          <w:bCs/>
          <w:sz w:val="22"/>
          <w:szCs w:val="22"/>
        </w:rPr>
        <w:tab/>
      </w:r>
      <w:r w:rsidRPr="008E667F">
        <w:rPr>
          <w:rFonts w:ascii="Arial Narrow" w:hAnsi="Arial Narrow"/>
          <w:bCs/>
          <w:sz w:val="22"/>
          <w:szCs w:val="22"/>
        </w:rPr>
        <w:tab/>
      </w:r>
      <w:r w:rsidRPr="008E667F">
        <w:rPr>
          <w:rFonts w:ascii="Arial Narrow" w:hAnsi="Arial Narrow"/>
          <w:bCs/>
          <w:sz w:val="22"/>
          <w:szCs w:val="22"/>
        </w:rPr>
        <w:tab/>
      </w:r>
      <w:r w:rsidR="008E667F" w:rsidRPr="008E667F">
        <w:rPr>
          <w:rFonts w:ascii="Arial Narrow" w:hAnsi="Arial Narrow"/>
          <w:bCs/>
          <w:sz w:val="22"/>
          <w:szCs w:val="22"/>
        </w:rPr>
        <w:t>27068641</w:t>
      </w:r>
    </w:p>
    <w:p w14:paraId="7BE9D5BE" w14:textId="02221877" w:rsidR="00E005D5" w:rsidRPr="008E667F" w:rsidRDefault="00E005D5" w:rsidP="00E005D5">
      <w:pPr>
        <w:autoSpaceDE w:val="0"/>
        <w:autoSpaceDN w:val="0"/>
        <w:adjustRightInd w:val="0"/>
        <w:spacing w:after="120" w:line="360" w:lineRule="auto"/>
        <w:ind w:left="357"/>
        <w:rPr>
          <w:rFonts w:ascii="Arial Narrow" w:hAnsi="Arial Narrow"/>
          <w:bCs/>
          <w:sz w:val="22"/>
          <w:szCs w:val="22"/>
        </w:rPr>
      </w:pPr>
      <w:r w:rsidRPr="008E667F">
        <w:rPr>
          <w:rFonts w:ascii="Arial Narrow" w:hAnsi="Arial Narrow"/>
          <w:bCs/>
          <w:sz w:val="22"/>
          <w:szCs w:val="22"/>
        </w:rPr>
        <w:t xml:space="preserve">DIČ: </w:t>
      </w:r>
      <w:r w:rsidRPr="008E667F">
        <w:rPr>
          <w:rFonts w:ascii="Arial Narrow" w:hAnsi="Arial Narrow"/>
          <w:bCs/>
          <w:sz w:val="22"/>
          <w:szCs w:val="22"/>
        </w:rPr>
        <w:tab/>
      </w:r>
      <w:r w:rsidRPr="008E667F">
        <w:rPr>
          <w:rFonts w:ascii="Arial Narrow" w:hAnsi="Arial Narrow"/>
          <w:bCs/>
          <w:sz w:val="22"/>
          <w:szCs w:val="22"/>
        </w:rPr>
        <w:tab/>
      </w:r>
      <w:r w:rsidR="008E667F" w:rsidRPr="008E667F">
        <w:rPr>
          <w:rFonts w:ascii="Arial Narrow" w:hAnsi="Arial Narrow"/>
          <w:bCs/>
          <w:sz w:val="22"/>
          <w:szCs w:val="22"/>
        </w:rPr>
        <w:t>CZ27068641</w:t>
      </w:r>
    </w:p>
    <w:p w14:paraId="54B9CF23" w14:textId="2E083F84" w:rsidR="00E005D5" w:rsidRPr="008E667F" w:rsidRDefault="008E667F" w:rsidP="00E005D5">
      <w:pPr>
        <w:autoSpaceDE w:val="0"/>
        <w:autoSpaceDN w:val="0"/>
        <w:adjustRightInd w:val="0"/>
        <w:spacing w:after="120" w:line="360" w:lineRule="auto"/>
        <w:ind w:left="357"/>
        <w:rPr>
          <w:rFonts w:ascii="Arial Narrow" w:hAnsi="Arial Narrow"/>
          <w:bCs/>
          <w:sz w:val="22"/>
          <w:szCs w:val="22"/>
        </w:rPr>
      </w:pPr>
      <w:r w:rsidRPr="008E667F">
        <w:rPr>
          <w:rFonts w:ascii="Arial Narrow" w:hAnsi="Arial Narrow"/>
          <w:bCs/>
          <w:sz w:val="22"/>
          <w:szCs w:val="22"/>
        </w:rPr>
        <w:t>zapsána v obchodním rejstříku vedeném Městským soudem v Praze, oddíl C, vložka 93921</w:t>
      </w:r>
    </w:p>
    <w:p w14:paraId="774C47F4" w14:textId="11407E5E" w:rsidR="00E005D5" w:rsidRPr="008E667F" w:rsidRDefault="008E667F" w:rsidP="00E005D5">
      <w:pPr>
        <w:autoSpaceDE w:val="0"/>
        <w:autoSpaceDN w:val="0"/>
        <w:adjustRightInd w:val="0"/>
        <w:spacing w:after="120" w:line="360" w:lineRule="auto"/>
        <w:ind w:left="357"/>
        <w:rPr>
          <w:rFonts w:ascii="Arial Narrow" w:hAnsi="Arial Narrow"/>
          <w:bCs/>
          <w:sz w:val="22"/>
          <w:szCs w:val="22"/>
        </w:rPr>
      </w:pPr>
      <w:r w:rsidRPr="008E667F">
        <w:rPr>
          <w:rFonts w:ascii="Arial Narrow" w:hAnsi="Arial Narrow"/>
          <w:bCs/>
          <w:sz w:val="22"/>
          <w:szCs w:val="22"/>
        </w:rPr>
        <w:t xml:space="preserve">bankovní spojení: </w:t>
      </w:r>
      <w:proofErr w:type="spellStart"/>
      <w:r w:rsidRPr="008E667F">
        <w:rPr>
          <w:rFonts w:ascii="Arial Narrow" w:hAnsi="Arial Narrow"/>
          <w:bCs/>
          <w:sz w:val="22"/>
          <w:szCs w:val="22"/>
        </w:rPr>
        <w:t>UniCredit</w:t>
      </w:r>
      <w:proofErr w:type="spellEnd"/>
      <w:r w:rsidRPr="008E667F">
        <w:rPr>
          <w:rFonts w:ascii="Arial Narrow" w:hAnsi="Arial Narrow"/>
          <w:bCs/>
          <w:sz w:val="22"/>
          <w:szCs w:val="22"/>
        </w:rPr>
        <w:t xml:space="preserve"> Bank, </w:t>
      </w:r>
      <w:proofErr w:type="spellStart"/>
      <w:r w:rsidRPr="008E667F">
        <w:rPr>
          <w:rFonts w:ascii="Arial Narrow" w:hAnsi="Arial Narrow"/>
          <w:bCs/>
          <w:sz w:val="22"/>
          <w:szCs w:val="22"/>
        </w:rPr>
        <w:t>Nám.Republiky</w:t>
      </w:r>
      <w:proofErr w:type="spellEnd"/>
      <w:r w:rsidRPr="008E667F">
        <w:rPr>
          <w:rFonts w:ascii="Arial Narrow" w:hAnsi="Arial Narrow"/>
          <w:bCs/>
          <w:sz w:val="22"/>
          <w:szCs w:val="22"/>
        </w:rPr>
        <w:t xml:space="preserve"> </w:t>
      </w:r>
      <w:proofErr w:type="gramStart"/>
      <w:r w:rsidRPr="008E667F">
        <w:rPr>
          <w:rFonts w:ascii="Arial Narrow" w:hAnsi="Arial Narrow"/>
          <w:bCs/>
          <w:sz w:val="22"/>
          <w:szCs w:val="22"/>
        </w:rPr>
        <w:t>3a</w:t>
      </w:r>
      <w:proofErr w:type="gramEnd"/>
      <w:r w:rsidRPr="008E667F">
        <w:rPr>
          <w:rFonts w:ascii="Arial Narrow" w:hAnsi="Arial Narrow"/>
          <w:bCs/>
          <w:sz w:val="22"/>
          <w:szCs w:val="22"/>
        </w:rPr>
        <w:t xml:space="preserve">, 110 00 Praha 1, </w:t>
      </w:r>
      <w:proofErr w:type="spellStart"/>
      <w:r w:rsidRPr="008E667F">
        <w:rPr>
          <w:rFonts w:ascii="Arial Narrow" w:hAnsi="Arial Narrow"/>
          <w:bCs/>
          <w:sz w:val="22"/>
          <w:szCs w:val="22"/>
        </w:rPr>
        <w:t>č.ú</w:t>
      </w:r>
      <w:proofErr w:type="spellEnd"/>
      <w:r w:rsidRPr="008E667F">
        <w:rPr>
          <w:rFonts w:ascii="Arial Narrow" w:hAnsi="Arial Narrow"/>
          <w:bCs/>
          <w:sz w:val="22"/>
          <w:szCs w:val="22"/>
        </w:rPr>
        <w:t>.: 2105630382/2700</w:t>
      </w:r>
      <w:r w:rsidR="00E005D5" w:rsidRPr="008E667F">
        <w:rPr>
          <w:rFonts w:ascii="Arial Narrow" w:hAnsi="Arial Narrow"/>
          <w:bCs/>
          <w:sz w:val="22"/>
          <w:szCs w:val="22"/>
        </w:rPr>
        <w:t xml:space="preserve">                       </w:t>
      </w:r>
    </w:p>
    <w:p w14:paraId="44715E77" w14:textId="467D0D66" w:rsidR="00E005D5" w:rsidRPr="008E667F" w:rsidRDefault="00E005D5" w:rsidP="00E005D5">
      <w:pPr>
        <w:autoSpaceDE w:val="0"/>
        <w:autoSpaceDN w:val="0"/>
        <w:adjustRightInd w:val="0"/>
        <w:spacing w:after="120" w:line="360" w:lineRule="auto"/>
        <w:ind w:left="357"/>
        <w:rPr>
          <w:rFonts w:ascii="Arial Narrow" w:hAnsi="Arial Narrow"/>
          <w:bCs/>
          <w:sz w:val="22"/>
          <w:szCs w:val="22"/>
        </w:rPr>
      </w:pPr>
      <w:r w:rsidRPr="008E667F">
        <w:rPr>
          <w:rFonts w:ascii="Arial Narrow" w:hAnsi="Arial Narrow"/>
          <w:bCs/>
          <w:sz w:val="22"/>
          <w:szCs w:val="22"/>
        </w:rPr>
        <w:t xml:space="preserve">zastoupená: </w:t>
      </w:r>
      <w:r w:rsidRPr="008E667F">
        <w:rPr>
          <w:rFonts w:ascii="Arial Narrow" w:hAnsi="Arial Narrow"/>
          <w:bCs/>
          <w:sz w:val="22"/>
          <w:szCs w:val="22"/>
        </w:rPr>
        <w:tab/>
      </w:r>
      <w:proofErr w:type="spellStart"/>
      <w:r w:rsidR="00A962B9">
        <w:rPr>
          <w:rFonts w:ascii="Arial Narrow" w:hAnsi="Arial Narrow"/>
          <w:bCs/>
          <w:sz w:val="22"/>
          <w:szCs w:val="22"/>
        </w:rPr>
        <w:t>xxxx</w:t>
      </w:r>
      <w:proofErr w:type="spellEnd"/>
      <w:r w:rsidR="008E667F" w:rsidRPr="008E667F">
        <w:rPr>
          <w:rFonts w:ascii="Arial Narrow" w:hAnsi="Arial Narrow"/>
          <w:bCs/>
          <w:sz w:val="22"/>
          <w:szCs w:val="22"/>
        </w:rPr>
        <w:t xml:space="preserve">, prokuristou a </w:t>
      </w:r>
      <w:proofErr w:type="spellStart"/>
      <w:r w:rsidR="00A962B9">
        <w:rPr>
          <w:rFonts w:ascii="Arial Narrow" w:hAnsi="Arial Narrow"/>
          <w:bCs/>
          <w:sz w:val="22"/>
          <w:szCs w:val="22"/>
        </w:rPr>
        <w:t>xxxx</w:t>
      </w:r>
      <w:proofErr w:type="spellEnd"/>
      <w:r w:rsidR="008E667F" w:rsidRPr="008E667F">
        <w:rPr>
          <w:rFonts w:ascii="Arial Narrow" w:hAnsi="Arial Narrow"/>
          <w:bCs/>
          <w:sz w:val="22"/>
          <w:szCs w:val="22"/>
        </w:rPr>
        <w:t>, prokuristou</w:t>
      </w:r>
    </w:p>
    <w:p w14:paraId="4C41DAC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15725B6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F2891B2"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326A445D"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31CD7070" w14:textId="77777777" w:rsidR="00E005D5" w:rsidRDefault="00E005D5" w:rsidP="00E005D5">
      <w:pPr>
        <w:spacing w:after="120" w:line="360" w:lineRule="auto"/>
        <w:ind w:left="357"/>
        <w:rPr>
          <w:rFonts w:ascii="Arial Narrow" w:hAnsi="Arial Narrow"/>
          <w:b/>
          <w:bCs/>
          <w:sz w:val="22"/>
          <w:szCs w:val="22"/>
        </w:rPr>
      </w:pPr>
      <w:r w:rsidRPr="00A87C40">
        <w:rPr>
          <w:rFonts w:ascii="Arial Narrow" w:hAnsi="Arial Narrow"/>
          <w:b/>
          <w:bCs/>
          <w:sz w:val="22"/>
          <w:szCs w:val="22"/>
        </w:rPr>
        <w:t>Oblastní nemocnice Trutnov a.s.</w:t>
      </w:r>
    </w:p>
    <w:p w14:paraId="315F4B8F" w14:textId="77777777" w:rsidR="00E005D5" w:rsidRDefault="00E005D5" w:rsidP="00E005D5">
      <w:pPr>
        <w:spacing w:after="120" w:line="360" w:lineRule="auto"/>
        <w:ind w:left="357"/>
        <w:rPr>
          <w:rFonts w:ascii="Arial Narrow" w:hAnsi="Arial Narrow"/>
          <w:bCs/>
          <w:sz w:val="22"/>
          <w:szCs w:val="22"/>
        </w:rPr>
      </w:pPr>
      <w:r w:rsidRPr="00A87C40">
        <w:rPr>
          <w:rFonts w:ascii="Arial Narrow" w:hAnsi="Arial Narrow"/>
          <w:bCs/>
          <w:sz w:val="22"/>
          <w:szCs w:val="22"/>
        </w:rPr>
        <w:t xml:space="preserve">Maxima Gorkého 77, </w:t>
      </w:r>
      <w:proofErr w:type="spellStart"/>
      <w:r w:rsidRPr="00A87C40">
        <w:rPr>
          <w:rFonts w:ascii="Arial Narrow" w:hAnsi="Arial Narrow"/>
          <w:bCs/>
          <w:sz w:val="22"/>
          <w:szCs w:val="22"/>
        </w:rPr>
        <w:t>Kryblice</w:t>
      </w:r>
      <w:proofErr w:type="spellEnd"/>
      <w:r w:rsidRPr="00A87C40">
        <w:rPr>
          <w:rFonts w:ascii="Arial Narrow" w:hAnsi="Arial Narrow"/>
          <w:bCs/>
          <w:sz w:val="22"/>
          <w:szCs w:val="22"/>
        </w:rPr>
        <w:t xml:space="preserve">, 541 01 Trutnov </w:t>
      </w:r>
    </w:p>
    <w:p w14:paraId="2FE282BE"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Pr="00A87C40">
        <w:rPr>
          <w:rFonts w:ascii="Arial Narrow" w:hAnsi="Arial Narrow"/>
          <w:bCs/>
          <w:sz w:val="22"/>
          <w:szCs w:val="22"/>
        </w:rPr>
        <w:t>26000237</w:t>
      </w:r>
    </w:p>
    <w:p w14:paraId="1FBE8C0A"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DIČ: </w:t>
      </w:r>
      <w:r w:rsidRPr="00A87C40">
        <w:rPr>
          <w:rFonts w:ascii="Arial Narrow" w:hAnsi="Arial Narrow"/>
          <w:bCs/>
          <w:sz w:val="22"/>
          <w:szCs w:val="22"/>
        </w:rPr>
        <w:t>CZ699004900</w:t>
      </w:r>
      <w:r>
        <w:tab/>
      </w:r>
    </w:p>
    <w:p w14:paraId="6C0F2D61"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Pr="00A87C40">
        <w:rPr>
          <w:rFonts w:ascii="Arial Narrow" w:hAnsi="Arial Narrow"/>
          <w:sz w:val="22"/>
          <w:szCs w:val="22"/>
        </w:rPr>
        <w:t>2334</w:t>
      </w:r>
    </w:p>
    <w:p w14:paraId="1D4CC299" w14:textId="77777777" w:rsidR="00E005D5" w:rsidRDefault="00E005D5" w:rsidP="00E005D5">
      <w:pPr>
        <w:spacing w:after="120" w:line="360" w:lineRule="auto"/>
        <w:ind w:left="357"/>
        <w:rPr>
          <w:rFonts w:ascii="Arial Narrow" w:hAnsi="Arial Narrow"/>
          <w:bCs/>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Pr="008758E2">
        <w:rPr>
          <w:rFonts w:ascii="Arial Narrow" w:hAnsi="Arial Narrow"/>
          <w:bCs/>
          <w:sz w:val="22"/>
          <w:szCs w:val="22"/>
        </w:rPr>
        <w:t>Ing. Miroslav</w:t>
      </w:r>
      <w:r>
        <w:rPr>
          <w:rFonts w:ascii="Arial Narrow" w:hAnsi="Arial Narrow"/>
          <w:bCs/>
          <w:sz w:val="22"/>
          <w:szCs w:val="22"/>
        </w:rPr>
        <w:t>em</w:t>
      </w:r>
      <w:r w:rsidRPr="008758E2">
        <w:rPr>
          <w:rFonts w:ascii="Arial Narrow" w:hAnsi="Arial Narrow"/>
          <w:bCs/>
          <w:sz w:val="22"/>
          <w:szCs w:val="22"/>
        </w:rPr>
        <w:t xml:space="preserve"> Procházk</w:t>
      </w:r>
      <w:r>
        <w:rPr>
          <w:rFonts w:ascii="Arial Narrow" w:hAnsi="Arial Narrow"/>
          <w:bCs/>
          <w:sz w:val="22"/>
          <w:szCs w:val="22"/>
        </w:rPr>
        <w:t>ou</w:t>
      </w:r>
      <w:r w:rsidRPr="008758E2">
        <w:rPr>
          <w:rFonts w:ascii="Arial Narrow" w:hAnsi="Arial Narrow"/>
          <w:bCs/>
          <w:sz w:val="22"/>
          <w:szCs w:val="22"/>
        </w:rPr>
        <w:t>, Ph.D., předsed</w:t>
      </w:r>
      <w:r>
        <w:rPr>
          <w:rFonts w:ascii="Arial Narrow" w:hAnsi="Arial Narrow"/>
          <w:bCs/>
          <w:sz w:val="22"/>
          <w:szCs w:val="22"/>
        </w:rPr>
        <w:t>ou</w:t>
      </w:r>
      <w:r w:rsidRPr="008758E2">
        <w:rPr>
          <w:rFonts w:ascii="Arial Narrow" w:hAnsi="Arial Narrow"/>
          <w:bCs/>
          <w:sz w:val="22"/>
          <w:szCs w:val="22"/>
        </w:rPr>
        <w:t xml:space="preserve"> správní rady </w:t>
      </w:r>
    </w:p>
    <w:p w14:paraId="24D231D7" w14:textId="77777777" w:rsidR="00E005D5" w:rsidRPr="00571A5E" w:rsidRDefault="00E005D5" w:rsidP="00E005D5">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2ECEB8CF" w14:textId="77777777" w:rsidR="00E005D5" w:rsidRPr="00571A5E" w:rsidRDefault="00E005D5" w:rsidP="00E005D5">
      <w:pPr>
        <w:pStyle w:val="Zpat"/>
        <w:tabs>
          <w:tab w:val="clear" w:pos="4536"/>
          <w:tab w:val="clear" w:pos="9072"/>
        </w:tabs>
        <w:spacing w:after="120" w:line="360" w:lineRule="auto"/>
        <w:ind w:left="357"/>
        <w:rPr>
          <w:rFonts w:ascii="Arial Narrow" w:hAnsi="Arial Narrow"/>
          <w:sz w:val="22"/>
          <w:szCs w:val="22"/>
        </w:rPr>
      </w:pPr>
    </w:p>
    <w:p w14:paraId="4B949D6A" w14:textId="77777777" w:rsidR="00E005D5" w:rsidRPr="00FB7B04" w:rsidRDefault="00E005D5" w:rsidP="00E005D5">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označeni rovněž jako „</w:t>
      </w:r>
      <w:r w:rsidRPr="00FB7B04">
        <w:rPr>
          <w:rFonts w:ascii="Arial Narrow" w:hAnsi="Arial Narrow"/>
          <w:b/>
          <w:sz w:val="22"/>
          <w:szCs w:val="22"/>
        </w:rPr>
        <w:t>smluvní strana</w:t>
      </w:r>
      <w:r w:rsidRPr="00FB7B04">
        <w:rPr>
          <w:rFonts w:ascii="Arial Narrow" w:hAnsi="Arial Narrow"/>
          <w:sz w:val="22"/>
          <w:szCs w:val="22"/>
        </w:rPr>
        <w:t>“ či společně jako „</w:t>
      </w:r>
      <w:r w:rsidRPr="00FB7B04">
        <w:rPr>
          <w:rFonts w:ascii="Arial Narrow" w:hAnsi="Arial Narrow"/>
          <w:b/>
          <w:sz w:val="22"/>
          <w:szCs w:val="22"/>
        </w:rPr>
        <w:t>smluvní strany</w:t>
      </w:r>
      <w:r w:rsidRPr="00FB7B04">
        <w:rPr>
          <w:rFonts w:ascii="Arial Narrow" w:hAnsi="Arial Narrow"/>
          <w:sz w:val="22"/>
          <w:szCs w:val="22"/>
        </w:rPr>
        <w:t>“.</w:t>
      </w:r>
    </w:p>
    <w:p w14:paraId="1F67B889" w14:textId="77777777" w:rsidR="00E005D5" w:rsidRDefault="00E005D5" w:rsidP="00E005D5">
      <w:pPr>
        <w:pStyle w:val="Zpat"/>
        <w:tabs>
          <w:tab w:val="clear" w:pos="4536"/>
          <w:tab w:val="clear" w:pos="9072"/>
        </w:tabs>
        <w:spacing w:after="120" w:line="360" w:lineRule="auto"/>
        <w:rPr>
          <w:rFonts w:ascii="Arial Narrow" w:hAnsi="Arial Narrow"/>
          <w:sz w:val="22"/>
          <w:szCs w:val="22"/>
        </w:rPr>
      </w:pPr>
    </w:p>
    <w:p w14:paraId="691F2F1E" w14:textId="48C90CD8" w:rsidR="00E005D5" w:rsidRDefault="00E005D5" w:rsidP="00E005D5">
      <w:pPr>
        <w:spacing w:after="120" w:line="360" w:lineRule="auto"/>
        <w:ind w:left="0" w:firstLine="0"/>
        <w:jc w:val="center"/>
        <w:rPr>
          <w:rFonts w:ascii="Arial Narrow" w:hAnsi="Arial Narrow"/>
          <w:b/>
          <w:sz w:val="22"/>
          <w:szCs w:val="22"/>
        </w:rPr>
      </w:pPr>
    </w:p>
    <w:p w14:paraId="63FE8326" w14:textId="35FA29FD" w:rsidR="00FE1C3E" w:rsidRDefault="00FE1C3E" w:rsidP="00E005D5">
      <w:pPr>
        <w:spacing w:after="120" w:line="360" w:lineRule="auto"/>
        <w:ind w:left="0" w:firstLine="0"/>
        <w:jc w:val="center"/>
        <w:rPr>
          <w:rFonts w:ascii="Arial Narrow" w:hAnsi="Arial Narrow"/>
          <w:b/>
          <w:sz w:val="22"/>
          <w:szCs w:val="22"/>
        </w:rPr>
      </w:pPr>
    </w:p>
    <w:p w14:paraId="592998F0" w14:textId="77777777" w:rsidR="00FE1C3E" w:rsidRDefault="00FE1C3E" w:rsidP="00E005D5">
      <w:pPr>
        <w:spacing w:after="120" w:line="360" w:lineRule="auto"/>
        <w:ind w:left="0" w:firstLine="0"/>
        <w:jc w:val="center"/>
        <w:rPr>
          <w:rFonts w:ascii="Arial Narrow" w:hAnsi="Arial Narrow"/>
          <w:b/>
          <w:sz w:val="22"/>
          <w:szCs w:val="22"/>
        </w:rPr>
      </w:pPr>
    </w:p>
    <w:p w14:paraId="6C5F7972" w14:textId="77777777" w:rsidR="00E005D5" w:rsidRPr="000E49B8" w:rsidRDefault="00E005D5" w:rsidP="00E005D5">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5C30BAB" w14:textId="77777777"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Pr="0083238A">
        <w:rPr>
          <w:rFonts w:ascii="Arial" w:hAnsi="Arial" w:cs="Arial"/>
          <w:sz w:val="20"/>
          <w:szCs w:val="20"/>
        </w:rPr>
        <w:t>CZ.06.6.127/0.0/0.0/21_121/0016347</w:t>
      </w:r>
      <w:r>
        <w:rPr>
          <w:rFonts w:ascii="Arial" w:hAnsi="Arial" w:cs="Arial"/>
        </w:rPr>
        <w:t xml:space="preserve"> </w:t>
      </w:r>
      <w:r w:rsidRPr="000E49B8">
        <w:rPr>
          <w:rFonts w:ascii="Arial Narrow" w:hAnsi="Arial Narrow" w:cs="Arial"/>
        </w:rPr>
        <w:t>s názvem „</w:t>
      </w:r>
      <w:r w:rsidRPr="00B31D02">
        <w:rPr>
          <w:rFonts w:ascii="Arial Narrow" w:hAnsi="Arial Narrow" w:cs="Arial"/>
        </w:rPr>
        <w:t>Rozvoj a modernizace zdravotní péče v ON Trutnov“ (</w:t>
      </w:r>
      <w:r w:rsidRPr="000E49B8">
        <w:rPr>
          <w:rFonts w:ascii="Arial Narrow" w:hAnsi="Arial Narrow" w:cs="Arial"/>
        </w:rPr>
        <w:t xml:space="preserve">dále jen „Projekt“), na jehož realizaci požádal kupující o dotaci z Integrovaného regionálního operačního programu, </w:t>
      </w:r>
      <w:r>
        <w:rPr>
          <w:rFonts w:ascii="Arial Narrow" w:hAnsi="Arial Narrow" w:cs="Arial"/>
        </w:rPr>
        <w:t>„V</w:t>
      </w:r>
      <w:r w:rsidRPr="000E49B8">
        <w:rPr>
          <w:rFonts w:ascii="Arial Narrow" w:hAnsi="Arial Narrow" w:cs="Arial"/>
        </w:rPr>
        <w:t xml:space="preserve">ýzva č. </w:t>
      </w:r>
      <w:r w:rsidRPr="00A636CE">
        <w:rPr>
          <w:rFonts w:ascii="Arial Narrow" w:hAnsi="Arial Narrow" w:cs="Arial"/>
        </w:rPr>
        <w:t>98 Rozvoj, modernizace a posílení odolnosti páteřní sítě poskytovatelů zdravotní péče s ohledem na potenciální hrozby</w:t>
      </w:r>
      <w:r>
        <w:rPr>
          <w:rFonts w:ascii="Arial Narrow" w:hAnsi="Arial Narrow" w:cs="Arial"/>
        </w:rPr>
        <w:t>“</w:t>
      </w:r>
      <w:r w:rsidRPr="00A636CE">
        <w:rPr>
          <w:rFonts w:ascii="Arial Narrow" w:hAnsi="Arial Narrow" w:cs="Arial"/>
        </w:rPr>
        <w:t xml:space="preserve"> </w:t>
      </w:r>
      <w:r>
        <w:rPr>
          <w:rFonts w:ascii="Arial Narrow" w:hAnsi="Arial Narrow" w:cs="Arial"/>
        </w:rPr>
        <w:t>(dále jen „Dotační program“).</w:t>
      </w:r>
    </w:p>
    <w:p w14:paraId="46A35F56" w14:textId="66EFA813" w:rsidR="00E005D5" w:rsidRPr="008C67CF" w:rsidRDefault="00E005D5" w:rsidP="00E005D5">
      <w:pPr>
        <w:pStyle w:val="Odstavecseseznamem"/>
        <w:numPr>
          <w:ilvl w:val="0"/>
          <w:numId w:val="5"/>
        </w:numPr>
        <w:spacing w:after="120" w:line="360" w:lineRule="auto"/>
        <w:ind w:left="284" w:hanging="284"/>
        <w:rPr>
          <w:rFonts w:ascii="Arial Narrow" w:hAnsi="Arial Narrow"/>
          <w:color w:val="000000"/>
        </w:rPr>
      </w:pPr>
      <w:r w:rsidRPr="005C1C15">
        <w:rPr>
          <w:rFonts w:ascii="Arial Narrow" w:hAnsi="Arial Narrow"/>
        </w:rPr>
        <w:t xml:space="preserve">Z uvedeného </w:t>
      </w:r>
      <w:r>
        <w:rPr>
          <w:rFonts w:ascii="Arial Narrow" w:hAnsi="Arial Narrow"/>
        </w:rPr>
        <w:t xml:space="preserve">Dotačního </w:t>
      </w:r>
      <w:r w:rsidRPr="005C1C15">
        <w:rPr>
          <w:rFonts w:ascii="Arial Narrow" w:hAnsi="Arial Narrow"/>
        </w:rPr>
        <w:t xml:space="preserve">programu byla </w:t>
      </w:r>
      <w:r>
        <w:rPr>
          <w:rFonts w:ascii="Arial Narrow" w:hAnsi="Arial Narrow"/>
        </w:rPr>
        <w:t>kupujícímu</w:t>
      </w:r>
      <w:r w:rsidRPr="005C1C15">
        <w:rPr>
          <w:rFonts w:ascii="Arial Narrow" w:hAnsi="Arial Narrow"/>
        </w:rPr>
        <w:t xml:space="preserve"> přislíbena podpora v rozsahu </w:t>
      </w:r>
      <w:r w:rsidR="00403F4D" w:rsidRPr="00403F4D">
        <w:rPr>
          <w:rFonts w:ascii="Arial Narrow" w:hAnsi="Arial Narrow"/>
        </w:rPr>
        <w:t>145 185 680,11</w:t>
      </w:r>
      <w:r w:rsidRPr="008C67CF">
        <w:rPr>
          <w:rFonts w:ascii="Arial Narrow" w:hAnsi="Arial Narrow"/>
        </w:rPr>
        <w:t xml:space="preserve">,- Kč </w:t>
      </w:r>
      <w:r w:rsidR="00CE4BBB">
        <w:rPr>
          <w:rFonts w:ascii="Arial Narrow" w:hAnsi="Arial Narrow"/>
        </w:rPr>
        <w:t>vč.</w:t>
      </w:r>
      <w:r w:rsidRPr="008C67CF">
        <w:rPr>
          <w:rFonts w:ascii="Arial Narrow" w:hAnsi="Arial Narrow"/>
        </w:rPr>
        <w:t xml:space="preserve"> DPH (dále jen „Dotace“). Část kupní ceny dle této smlouvy, která má být hrazena z Dotace, činí nejvýše </w:t>
      </w:r>
      <w:r w:rsidR="00CE4BBB" w:rsidRPr="00CE4BBB">
        <w:rPr>
          <w:rFonts w:ascii="Arial Narrow" w:hAnsi="Arial Narrow"/>
        </w:rPr>
        <w:t>6 398 174,29</w:t>
      </w:r>
      <w:r w:rsidRPr="008C67CF">
        <w:rPr>
          <w:rFonts w:ascii="Arial Narrow" w:hAnsi="Arial Narrow"/>
        </w:rPr>
        <w:t>,- Kč.</w:t>
      </w:r>
    </w:p>
    <w:p w14:paraId="048D3346" w14:textId="77777777" w:rsidR="00E005D5" w:rsidRPr="00571A5E" w:rsidRDefault="00E005D5" w:rsidP="00E005D5">
      <w:pPr>
        <w:pStyle w:val="Odstavecseseznamem"/>
        <w:numPr>
          <w:ilvl w:val="0"/>
          <w:numId w:val="5"/>
        </w:numPr>
        <w:spacing w:after="120" w:line="360" w:lineRule="auto"/>
        <w:ind w:left="284" w:hanging="284"/>
        <w:rPr>
          <w:rFonts w:ascii="Arial Narrow" w:hAnsi="Arial Narrow"/>
          <w:color w:val="000000"/>
        </w:rPr>
      </w:pPr>
      <w:r w:rsidRPr="00E60B0B">
        <w:rPr>
          <w:rFonts w:ascii="Arial Narrow" w:hAnsi="Arial Narrow"/>
        </w:rPr>
        <w:t xml:space="preserve">Podmínky čerpání Dotace upravují </w:t>
      </w:r>
      <w:r>
        <w:rPr>
          <w:rFonts w:ascii="Arial Narrow" w:hAnsi="Arial Narrow"/>
        </w:rPr>
        <w:t xml:space="preserve">Obecná pravidla pro žadatele a příjemce </w:t>
      </w:r>
      <w:r w:rsidRPr="00E60B0B">
        <w:rPr>
          <w:rFonts w:ascii="Arial Narrow" w:hAnsi="Arial Narrow"/>
        </w:rPr>
        <w:t>podpory v</w:t>
      </w:r>
      <w:r>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Pr="009F3E34">
          <w:rPr>
            <w:rStyle w:val="Hypertextovodkaz"/>
            <w:rFonts w:ascii="Arial Narrow" w:hAnsi="Arial Narrow"/>
          </w:rPr>
          <w:t>www.strukturalni-fondy.cz</w:t>
        </w:r>
      </w:hyperlink>
      <w:r w:rsidRPr="009F3E34">
        <w:rPr>
          <w:rFonts w:ascii="Arial Narrow" w:hAnsi="Arial Narrow"/>
        </w:rPr>
        <w:t xml:space="preserve">  </w:t>
      </w:r>
      <w:hyperlink w:history="1"/>
      <w:r w:rsidRPr="009F3E34">
        <w:rPr>
          <w:rFonts w:ascii="Arial Narrow" w:hAnsi="Arial Narrow"/>
        </w:rPr>
        <w:t>(dále jen „</w:t>
      </w:r>
      <w:r w:rsidRPr="00571A5E">
        <w:rPr>
          <w:rFonts w:ascii="Arial Narrow" w:hAnsi="Arial Narrow"/>
        </w:rPr>
        <w:t>Dotační pravidla“).</w:t>
      </w:r>
    </w:p>
    <w:p w14:paraId="37F4AD6B" w14:textId="77777777" w:rsidR="00E005D5" w:rsidRPr="005C1C15" w:rsidRDefault="00E005D5" w:rsidP="00E005D5">
      <w:pPr>
        <w:pStyle w:val="Odstavecseseznamem"/>
        <w:numPr>
          <w:ilvl w:val="0"/>
          <w:numId w:val="5"/>
        </w:numPr>
        <w:autoSpaceDE w:val="0"/>
        <w:autoSpaceDN w:val="0"/>
        <w:adjustRightInd w:val="0"/>
        <w:spacing w:after="120" w:line="360" w:lineRule="auto"/>
        <w:ind w:left="284" w:hanging="284"/>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0ADA30F" w14:textId="77777777" w:rsidR="00E005D5" w:rsidRPr="005C1C15" w:rsidRDefault="00E005D5" w:rsidP="00E005D5">
      <w:pPr>
        <w:pStyle w:val="Odstavecseseznamem"/>
        <w:numPr>
          <w:ilvl w:val="0"/>
          <w:numId w:val="6"/>
        </w:numPr>
        <w:tabs>
          <w:tab w:val="left" w:pos="0"/>
        </w:tabs>
        <w:spacing w:after="120" w:line="360" w:lineRule="auto"/>
        <w:ind w:left="993" w:hanging="426"/>
        <w:rPr>
          <w:rFonts w:ascii="Arial Narrow" w:hAnsi="Arial Narrow"/>
        </w:rPr>
      </w:pPr>
      <w:r w:rsidRPr="005C1C15">
        <w:rPr>
          <w:rFonts w:ascii="Arial Narrow" w:hAnsi="Arial Narrow"/>
        </w:rPr>
        <w:t>dodržet způsob fakturace sjednaný touto smlouvou,</w:t>
      </w:r>
    </w:p>
    <w:p w14:paraId="60555156" w14:textId="77777777" w:rsidR="00E005D5" w:rsidRPr="00823E61" w:rsidRDefault="00E005D5" w:rsidP="00E005D5">
      <w:pPr>
        <w:pStyle w:val="Odstavecseseznamem"/>
        <w:numPr>
          <w:ilvl w:val="0"/>
          <w:numId w:val="6"/>
        </w:numPr>
        <w:tabs>
          <w:tab w:val="left" w:pos="0"/>
        </w:tabs>
        <w:spacing w:after="120" w:line="360" w:lineRule="auto"/>
        <w:ind w:left="993" w:hanging="426"/>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41E36BF" w14:textId="77777777" w:rsidR="00E005D5" w:rsidRPr="00571A5E" w:rsidRDefault="00E005D5" w:rsidP="00E005D5">
      <w:pPr>
        <w:pStyle w:val="Odstavecseseznamem"/>
        <w:tabs>
          <w:tab w:val="left" w:pos="0"/>
          <w:tab w:val="left" w:pos="284"/>
        </w:tabs>
        <w:spacing w:after="120" w:line="360" w:lineRule="auto"/>
        <w:ind w:left="284" w:firstLine="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 dále zaplatit sankce v podobě úroku z</w:t>
      </w:r>
      <w:r>
        <w:rPr>
          <w:rFonts w:ascii="Arial Narrow" w:hAnsi="Arial Narrow" w:cs="Arial"/>
          <w:kern w:val="32"/>
        </w:rPr>
        <w:t> </w:t>
      </w:r>
      <w:r w:rsidRPr="00571A5E">
        <w:rPr>
          <w:rFonts w:ascii="Arial Narrow" w:hAnsi="Arial Narrow" w:cs="Arial"/>
          <w:kern w:val="32"/>
        </w:rPr>
        <w:t>prodlení</w:t>
      </w:r>
      <w:r>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56270372" w14:textId="4BECB098"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Pr>
          <w:rFonts w:ascii="Arial Narrow" w:hAnsi="Arial Narrow"/>
        </w:rPr>
        <w:t>, rozdělené na části, název</w:t>
      </w:r>
      <w:r w:rsidR="00FE1C3E">
        <w:rPr>
          <w:rFonts w:ascii="Arial Narrow" w:hAnsi="Arial Narrow"/>
        </w:rPr>
        <w:t xml:space="preserve"> části:</w:t>
      </w:r>
      <w:r>
        <w:rPr>
          <w:rFonts w:ascii="Arial Narrow" w:hAnsi="Arial Narrow"/>
        </w:rPr>
        <w:t xml:space="preserve"> </w:t>
      </w:r>
      <w:r w:rsidR="00FE1C3E">
        <w:rPr>
          <w:rFonts w:ascii="Arial Narrow" w:hAnsi="Arial Narrow"/>
        </w:rPr>
        <w:t>„</w:t>
      </w:r>
      <w:r w:rsidR="00F253D5" w:rsidRPr="00F253D5">
        <w:rPr>
          <w:rFonts w:ascii="Arial Narrow" w:hAnsi="Arial Narrow"/>
        </w:rPr>
        <w:t>Elektrochirurgický generátor vč. pokročilé bipolární koagulace, Laparoskopická věž, Instrumentárium</w:t>
      </w:r>
      <w:r w:rsidR="00FE1C3E">
        <w:rPr>
          <w:rFonts w:ascii="Arial Narrow" w:hAnsi="Arial Narrow"/>
        </w:rPr>
        <w:t>“</w:t>
      </w:r>
      <w:r>
        <w:rPr>
          <w:rFonts w:ascii="Arial Narrow" w:hAnsi="Arial Narrow"/>
        </w:rPr>
        <w:t xml:space="preserve"> veřejné </w:t>
      </w:r>
      <w:r w:rsidRPr="00CD3080">
        <w:rPr>
          <w:rFonts w:ascii="Arial Narrow" w:hAnsi="Arial Narrow"/>
        </w:rPr>
        <w:t xml:space="preserve">zakázky: </w:t>
      </w:r>
      <w:r w:rsidRPr="00B97CC4">
        <w:rPr>
          <w:rFonts w:ascii="Arial Narrow" w:hAnsi="Arial Narrow"/>
        </w:rPr>
        <w:t>„</w:t>
      </w:r>
      <w:r w:rsidRPr="000806C2">
        <w:rPr>
          <w:rFonts w:ascii="Arial Narrow" w:hAnsi="Arial Narrow" w:cs="Arial"/>
          <w:bCs/>
        </w:rPr>
        <w:t xml:space="preserve">Oblastní nemocnice Trutnov a.s. </w:t>
      </w:r>
      <w:r>
        <w:rPr>
          <w:rFonts w:ascii="Arial Narrow" w:hAnsi="Arial Narrow" w:cs="Arial"/>
          <w:bCs/>
        </w:rPr>
        <w:t>–</w:t>
      </w:r>
      <w:r w:rsidRPr="000806C2">
        <w:rPr>
          <w:rFonts w:ascii="Arial Narrow" w:hAnsi="Arial Narrow" w:cs="Arial"/>
          <w:bCs/>
        </w:rPr>
        <w:t xml:space="preserve"> </w:t>
      </w:r>
      <w:r w:rsidRPr="00331CDD">
        <w:rPr>
          <w:rFonts w:ascii="Arial Narrow" w:hAnsi="Arial Narrow" w:cs="Arial"/>
          <w:bCs/>
        </w:rPr>
        <w:t>pořízení majetku</w:t>
      </w:r>
      <w:r>
        <w:rPr>
          <w:rFonts w:ascii="Arial Narrow" w:hAnsi="Arial Narrow" w:cs="Arial"/>
          <w:bCs/>
        </w:rPr>
        <w:t xml:space="preserve"> I</w:t>
      </w:r>
      <w:r w:rsidRPr="000806C2">
        <w:rPr>
          <w:rFonts w:ascii="Arial Narrow" w:hAnsi="Arial Narrow"/>
          <w:bCs/>
        </w:rPr>
        <w:t>“</w:t>
      </w:r>
      <w:r w:rsidRPr="00CD3080">
        <w:rPr>
          <w:rFonts w:ascii="Arial Narrow" w:hAnsi="Arial Narrow" w:cs="Arial"/>
          <w:b/>
        </w:rPr>
        <w:t xml:space="preserve"> </w:t>
      </w:r>
      <w:r w:rsidRPr="00CD3080">
        <w:rPr>
          <w:rFonts w:ascii="Arial Narrow" w:hAnsi="Arial Narrow" w:cs="Arial"/>
        </w:rPr>
        <w:t>(dále</w:t>
      </w:r>
      <w:r w:rsidRPr="00CD3080">
        <w:rPr>
          <w:rFonts w:ascii="Arial Narrow" w:hAnsi="Arial Narrow" w:cs="Arial"/>
          <w:shd w:val="clear" w:color="auto" w:fill="FFFFFF"/>
        </w:rPr>
        <w:t xml:space="preserve"> jen „veřejná zakázka“),</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„ZZVZ“) a 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 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 </w:t>
      </w:r>
    </w:p>
    <w:p w14:paraId="31BBFFE3" w14:textId="77777777" w:rsidR="00E005D5" w:rsidRPr="008F3A12" w:rsidRDefault="00E005D5" w:rsidP="00E005D5">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14546848" w14:textId="77777777" w:rsidR="00E005D5" w:rsidRPr="00817B71" w:rsidRDefault="00E005D5" w:rsidP="00E005D5">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Pr="00C505D1">
        <w:rPr>
          <w:rFonts w:ascii="Arial Narrow" w:hAnsi="Arial Narrow" w:cs="Arial"/>
          <w:kern w:val="32"/>
        </w:rPr>
        <w:t xml:space="preserve">je tak možno </w:t>
      </w:r>
      <w:r>
        <w:rPr>
          <w:rFonts w:ascii="Arial Narrow" w:hAnsi="Arial Narrow" w:cs="Arial"/>
          <w:kern w:val="32"/>
        </w:rPr>
        <w:t>dodat</w:t>
      </w:r>
      <w:r w:rsidRPr="00C505D1">
        <w:rPr>
          <w:rFonts w:ascii="Arial Narrow" w:hAnsi="Arial Narrow" w:cs="Arial"/>
          <w:kern w:val="32"/>
        </w:rPr>
        <w:t xml:space="preserve"> za jím nabídnutou smluvní cenu uvedenou v </w:t>
      </w:r>
      <w:r w:rsidRPr="00817B71">
        <w:rPr>
          <w:rFonts w:ascii="Arial Narrow" w:hAnsi="Arial Narrow" w:cs="Arial"/>
          <w:kern w:val="32"/>
        </w:rPr>
        <w:t>článku III. této smlouvy.</w:t>
      </w:r>
    </w:p>
    <w:p w14:paraId="05314A35" w14:textId="77777777" w:rsidR="00E005D5" w:rsidRDefault="00E005D5" w:rsidP="00E005D5">
      <w:pPr>
        <w:spacing w:after="120" w:line="360" w:lineRule="auto"/>
        <w:jc w:val="center"/>
        <w:rPr>
          <w:rFonts w:ascii="Arial Narrow" w:hAnsi="Arial Narrow"/>
          <w:b/>
          <w:sz w:val="22"/>
          <w:szCs w:val="22"/>
        </w:rPr>
      </w:pPr>
    </w:p>
    <w:p w14:paraId="4EF881A2"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w:t>
      </w:r>
    </w:p>
    <w:p w14:paraId="2E920E6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343F4422"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touto smlouvou zavazuje kupujícímu </w:t>
      </w:r>
      <w:r>
        <w:rPr>
          <w:rFonts w:ascii="Arial Narrow" w:hAnsi="Arial Narrow"/>
          <w:sz w:val="22"/>
          <w:szCs w:val="22"/>
        </w:rPr>
        <w:t xml:space="preserve">odevzdat </w:t>
      </w:r>
      <w:r w:rsidRPr="00FB7B04">
        <w:rPr>
          <w:rFonts w:ascii="Arial Narrow" w:hAnsi="Arial Narrow"/>
          <w:sz w:val="22"/>
          <w:szCs w:val="22"/>
        </w:rPr>
        <w:t>předmět koupě a umožnit mu nabýt vlastnické právo k</w:t>
      </w:r>
      <w:r>
        <w:rPr>
          <w:rFonts w:ascii="Arial Narrow" w:hAnsi="Arial Narrow"/>
          <w:sz w:val="22"/>
          <w:szCs w:val="22"/>
        </w:rPr>
        <w:t xml:space="preserve"> </w:t>
      </w:r>
    </w:p>
    <w:p w14:paraId="61BE15EE" w14:textId="77777777" w:rsidR="008E667F" w:rsidRDefault="008E667F" w:rsidP="00E005D5">
      <w:pPr>
        <w:pStyle w:val="Odstavecseseznamem"/>
        <w:tabs>
          <w:tab w:val="left" w:pos="567"/>
        </w:tabs>
        <w:spacing w:after="120" w:line="360" w:lineRule="auto"/>
        <w:ind w:left="360" w:firstLine="0"/>
        <w:jc w:val="center"/>
        <w:rPr>
          <w:rFonts w:ascii="Arial Narrow" w:hAnsi="Arial Narrow" w:cs="Arial"/>
        </w:rPr>
      </w:pPr>
      <w:r w:rsidRPr="008E667F">
        <w:rPr>
          <w:rFonts w:ascii="Arial Narrow" w:hAnsi="Arial Narrow" w:cs="Arial"/>
        </w:rPr>
        <w:t xml:space="preserve">Laparoskopický systém – FullHD 2D/3D laparoskopická sestava </w:t>
      </w:r>
      <w:proofErr w:type="spellStart"/>
      <w:r w:rsidRPr="008E667F">
        <w:rPr>
          <w:rFonts w:ascii="Arial Narrow" w:hAnsi="Arial Narrow" w:cs="Arial"/>
        </w:rPr>
        <w:t>Olympus</w:t>
      </w:r>
      <w:proofErr w:type="spellEnd"/>
      <w:r w:rsidR="00E005D5" w:rsidRPr="001D6F52">
        <w:rPr>
          <w:rFonts w:ascii="Arial Narrow" w:hAnsi="Arial Narrow" w:cs="Arial"/>
        </w:rPr>
        <w:t>,</w:t>
      </w:r>
      <w:r>
        <w:rPr>
          <w:rFonts w:ascii="Arial Narrow" w:hAnsi="Arial Narrow" w:cs="Arial"/>
        </w:rPr>
        <w:t xml:space="preserve"> </w:t>
      </w:r>
    </w:p>
    <w:p w14:paraId="7A25A776" w14:textId="0B019296" w:rsidR="00E005D5" w:rsidRDefault="008E667F" w:rsidP="00E005D5">
      <w:pPr>
        <w:pStyle w:val="Odstavecseseznamem"/>
        <w:tabs>
          <w:tab w:val="left" w:pos="567"/>
        </w:tabs>
        <w:spacing w:after="120" w:line="360" w:lineRule="auto"/>
        <w:ind w:left="360" w:firstLine="0"/>
        <w:jc w:val="center"/>
        <w:rPr>
          <w:rFonts w:ascii="Arial Narrow" w:hAnsi="Arial Narrow" w:cs="Arial"/>
        </w:rPr>
      </w:pPr>
      <w:r w:rsidRPr="008E667F">
        <w:rPr>
          <w:rFonts w:ascii="Arial Narrow" w:hAnsi="Arial Narrow" w:cs="Arial"/>
        </w:rPr>
        <w:t xml:space="preserve">Instrumentační nástroje </w:t>
      </w:r>
      <w:proofErr w:type="spellStart"/>
      <w:r w:rsidRPr="008E667F">
        <w:rPr>
          <w:rFonts w:ascii="Arial Narrow" w:hAnsi="Arial Narrow" w:cs="Arial"/>
        </w:rPr>
        <w:t>HiQ</w:t>
      </w:r>
      <w:proofErr w:type="spellEnd"/>
      <w:r w:rsidRPr="008E667F">
        <w:rPr>
          <w:rFonts w:ascii="Arial Narrow" w:hAnsi="Arial Narrow" w:cs="Arial"/>
        </w:rPr>
        <w:t>+</w:t>
      </w:r>
    </w:p>
    <w:p w14:paraId="56614168" w14:textId="270A3DF8" w:rsidR="008E667F" w:rsidRPr="001D6F52" w:rsidRDefault="008E667F" w:rsidP="00E005D5">
      <w:pPr>
        <w:pStyle w:val="Odstavecseseznamem"/>
        <w:tabs>
          <w:tab w:val="left" w:pos="567"/>
        </w:tabs>
        <w:spacing w:after="120" w:line="360" w:lineRule="auto"/>
        <w:ind w:left="360" w:firstLine="0"/>
        <w:jc w:val="center"/>
        <w:rPr>
          <w:rFonts w:ascii="Arial Narrow" w:hAnsi="Arial Narrow" w:cs="Arial"/>
        </w:rPr>
      </w:pPr>
      <w:r w:rsidRPr="008E667F">
        <w:rPr>
          <w:rFonts w:ascii="Arial Narrow" w:hAnsi="Arial Narrow" w:cs="Arial"/>
        </w:rPr>
        <w:t xml:space="preserve">1 ks - Hybridní systém pro současné použití ultrazvukové a bipolární vysokofrekvenční energie za účelem zatavení a protnutí cév a tkání vč. 1 ks pojízdného přístrojového vozíku – </w:t>
      </w:r>
      <w:proofErr w:type="spellStart"/>
      <w:r w:rsidRPr="008E667F">
        <w:rPr>
          <w:rFonts w:ascii="Arial Narrow" w:hAnsi="Arial Narrow" w:cs="Arial"/>
        </w:rPr>
        <w:t>Thunderbeat</w:t>
      </w:r>
      <w:proofErr w:type="spellEnd"/>
      <w:r w:rsidRPr="008E667F">
        <w:rPr>
          <w:rFonts w:ascii="Arial Narrow" w:hAnsi="Arial Narrow" w:cs="Arial"/>
        </w:rPr>
        <w:t xml:space="preserve"> ESG400, USG410 s</w:t>
      </w:r>
      <w:r>
        <w:rPr>
          <w:rFonts w:ascii="Arial Narrow" w:hAnsi="Arial Narrow" w:cs="Arial"/>
        </w:rPr>
        <w:t> </w:t>
      </w:r>
      <w:r w:rsidRPr="008E667F">
        <w:rPr>
          <w:rFonts w:ascii="Arial Narrow" w:hAnsi="Arial Narrow" w:cs="Arial"/>
        </w:rPr>
        <w:t>příslušenstvím</w:t>
      </w:r>
      <w:r>
        <w:rPr>
          <w:rFonts w:ascii="Arial Narrow" w:hAnsi="Arial Narrow" w:cs="Arial"/>
        </w:rPr>
        <w:t>,</w:t>
      </w:r>
    </w:p>
    <w:p w14:paraId="4F523E90" w14:textId="77777777" w:rsidR="00E005D5" w:rsidRDefault="00E005D5" w:rsidP="00E005D5">
      <w:pPr>
        <w:tabs>
          <w:tab w:val="left" w:pos="567"/>
        </w:tabs>
        <w:spacing w:after="120" w:line="360" w:lineRule="auto"/>
        <w:ind w:left="567" w:firstLine="0"/>
        <w:rPr>
          <w:rFonts w:ascii="Arial Narrow" w:hAnsi="Arial Narrow"/>
          <w:sz w:val="22"/>
          <w:szCs w:val="22"/>
        </w:rPr>
      </w:pPr>
    </w:p>
    <w:p w14:paraId="2136F5E1" w14:textId="77777777" w:rsidR="00E005D5" w:rsidRPr="00B37097" w:rsidRDefault="00E005D5" w:rsidP="00E005D5">
      <w:pPr>
        <w:tabs>
          <w:tab w:val="left" w:pos="567"/>
        </w:tabs>
        <w:spacing w:after="120"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w:t>
      </w:r>
      <w:r w:rsidRPr="00FB7B04">
        <w:rPr>
          <w:rFonts w:ascii="Arial Narrow" w:hAnsi="Arial Narrow"/>
          <w:sz w:val="22"/>
          <w:szCs w:val="22"/>
        </w:rPr>
        <w:t xml:space="preserve">dále jen </w:t>
      </w:r>
      <w:r>
        <w:rPr>
          <w:rFonts w:ascii="Arial Narrow" w:hAnsi="Arial Narrow"/>
          <w:sz w:val="22"/>
          <w:szCs w:val="22"/>
        </w:rPr>
        <w:t>„</w:t>
      </w:r>
      <w:r w:rsidRPr="00FB7B04">
        <w:rPr>
          <w:rFonts w:ascii="Arial Narrow" w:hAnsi="Arial Narrow"/>
          <w:sz w:val="22"/>
          <w:szCs w:val="22"/>
        </w:rPr>
        <w:t>zboží</w:t>
      </w:r>
      <w:r>
        <w:rPr>
          <w:rFonts w:ascii="Arial Narrow" w:hAnsi="Arial Narrow"/>
          <w:sz w:val="22"/>
          <w:szCs w:val="22"/>
        </w:rPr>
        <w:t>“</w:t>
      </w:r>
      <w:r w:rsidRPr="00FB7B04">
        <w:rPr>
          <w:rFonts w:ascii="Arial Narrow" w:hAnsi="Arial Narrow"/>
          <w:sz w:val="22"/>
          <w:szCs w:val="22"/>
        </w:rPr>
        <w:t>) a kupující se na základě této smlouvy zavazuje zboží převzít a zaplatit prodávajícímu za dodané zboží kupní cenu specifikovanou v čl. II</w:t>
      </w:r>
      <w:r>
        <w:rPr>
          <w:rFonts w:ascii="Arial Narrow" w:hAnsi="Arial Narrow"/>
          <w:sz w:val="22"/>
          <w:szCs w:val="22"/>
        </w:rPr>
        <w:t>I</w:t>
      </w:r>
      <w:r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Pr>
          <w:rFonts w:ascii="Arial Narrow" w:hAnsi="Arial Narrow"/>
          <w:sz w:val="22"/>
          <w:szCs w:val="22"/>
        </w:rPr>
        <w:t>oží je uvedena v příloze č. 1 (T</w:t>
      </w:r>
      <w:r w:rsidRPr="00FB7B04">
        <w:rPr>
          <w:rFonts w:ascii="Arial Narrow" w:hAnsi="Arial Narrow"/>
          <w:sz w:val="22"/>
          <w:szCs w:val="22"/>
        </w:rPr>
        <w:t>echnick</w:t>
      </w:r>
      <w:r>
        <w:rPr>
          <w:rFonts w:ascii="Arial Narrow" w:hAnsi="Arial Narrow"/>
          <w:sz w:val="22"/>
          <w:szCs w:val="22"/>
        </w:rPr>
        <w:t xml:space="preserve">é podmínky </w:t>
      </w:r>
      <w:r w:rsidRPr="00FB7B04">
        <w:rPr>
          <w:rFonts w:ascii="Arial Narrow" w:hAnsi="Arial Narrow"/>
          <w:sz w:val="22"/>
          <w:szCs w:val="22"/>
        </w:rPr>
        <w:t xml:space="preserve">prodávajícím nabízeného zboží) </w:t>
      </w:r>
      <w:r>
        <w:rPr>
          <w:rFonts w:ascii="Arial Narrow" w:hAnsi="Arial Narrow"/>
          <w:sz w:val="22"/>
          <w:szCs w:val="22"/>
        </w:rPr>
        <w:t xml:space="preserve">a v příloze č. 2 </w:t>
      </w:r>
      <w:r w:rsidRPr="00FB7B04">
        <w:rPr>
          <w:rFonts w:ascii="Arial Narrow" w:hAnsi="Arial Narrow"/>
          <w:sz w:val="22"/>
          <w:szCs w:val="22"/>
        </w:rPr>
        <w:t>této smlouvy</w:t>
      </w:r>
      <w:r>
        <w:rPr>
          <w:rFonts w:ascii="Arial Narrow" w:hAnsi="Arial Narrow"/>
          <w:sz w:val="22"/>
          <w:szCs w:val="22"/>
        </w:rPr>
        <w:t xml:space="preserve"> (Technické podmínky požadované kupujícím)</w:t>
      </w:r>
      <w:r w:rsidRPr="00B37097">
        <w:rPr>
          <w:rFonts w:ascii="Arial Narrow" w:hAnsi="Arial Narrow"/>
          <w:sz w:val="22"/>
          <w:szCs w:val="22"/>
        </w:rPr>
        <w:t xml:space="preserve">. </w:t>
      </w:r>
      <w:r>
        <w:rPr>
          <w:rFonts w:ascii="Arial Narrow" w:hAnsi="Arial Narrow"/>
          <w:sz w:val="22"/>
          <w:szCs w:val="22"/>
        </w:rPr>
        <w:t>Prodávající se zavazuje odevzdat kupujícímu zboží způsobem</w:t>
      </w:r>
      <w:r w:rsidRPr="00FB7B04">
        <w:rPr>
          <w:rFonts w:ascii="Arial Narrow" w:hAnsi="Arial Narrow"/>
          <w:sz w:val="22"/>
          <w:szCs w:val="22"/>
        </w:rPr>
        <w:t xml:space="preserve"> dle </w:t>
      </w:r>
      <w:r>
        <w:rPr>
          <w:rFonts w:ascii="Arial Narrow" w:hAnsi="Arial Narrow"/>
          <w:sz w:val="22"/>
          <w:szCs w:val="22"/>
        </w:rPr>
        <w:t xml:space="preserve">odstavce 2. 2. </w:t>
      </w:r>
      <w:r w:rsidRPr="00FB7B04">
        <w:rPr>
          <w:rFonts w:ascii="Arial Narrow" w:hAnsi="Arial Narrow"/>
          <w:sz w:val="22"/>
          <w:szCs w:val="22"/>
        </w:rPr>
        <w:t>této smlouvy</w:t>
      </w:r>
      <w:r>
        <w:rPr>
          <w:rFonts w:ascii="Arial Narrow" w:hAnsi="Arial Narrow"/>
          <w:sz w:val="22"/>
          <w:szCs w:val="22"/>
        </w:rPr>
        <w:t>.</w:t>
      </w:r>
    </w:p>
    <w:p w14:paraId="54836ADD"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Pr>
          <w:rFonts w:ascii="Arial Narrow" w:hAnsi="Arial Narrow"/>
          <w:sz w:val="22"/>
          <w:szCs w:val="22"/>
        </w:rPr>
        <w:t xml:space="preserve"> </w:t>
      </w:r>
      <w:r w:rsidRPr="00FB7B04">
        <w:rPr>
          <w:rFonts w:ascii="Arial Narrow" w:hAnsi="Arial Narrow"/>
          <w:sz w:val="22"/>
          <w:szCs w:val="22"/>
        </w:rPr>
        <w:t xml:space="preserve">Prodávající se zavazuje </w:t>
      </w:r>
      <w:r w:rsidRPr="00B37097">
        <w:rPr>
          <w:rFonts w:ascii="Arial Narrow" w:hAnsi="Arial Narrow"/>
          <w:sz w:val="22"/>
          <w:szCs w:val="22"/>
        </w:rPr>
        <w:t>dodat kupujícímu zboží</w:t>
      </w:r>
      <w:r>
        <w:rPr>
          <w:rFonts w:ascii="Arial Narrow" w:hAnsi="Arial Narrow"/>
          <w:sz w:val="22"/>
          <w:szCs w:val="22"/>
        </w:rPr>
        <w:t xml:space="preserve"> s odbornou péčí,</w:t>
      </w:r>
      <w:r w:rsidRPr="00B37097">
        <w:rPr>
          <w:rFonts w:ascii="Arial Narrow" w:hAnsi="Arial Narrow"/>
          <w:sz w:val="22"/>
          <w:szCs w:val="22"/>
        </w:rPr>
        <w:t xml:space="preserve"> v</w:t>
      </w:r>
      <w:r>
        <w:rPr>
          <w:rFonts w:ascii="Arial Narrow" w:hAnsi="Arial Narrow"/>
          <w:sz w:val="22"/>
          <w:szCs w:val="22"/>
        </w:rPr>
        <w:t xml:space="preserve"> </w:t>
      </w:r>
      <w:r w:rsidRPr="00B37097">
        <w:rPr>
          <w:rFonts w:ascii="Arial Narrow" w:hAnsi="Arial Narrow"/>
          <w:sz w:val="22"/>
          <w:szCs w:val="22"/>
        </w:rPr>
        <w:t xml:space="preserve">kvalitě, jež bude v souladu s touto smlouvou, příslušnými platnými </w:t>
      </w:r>
      <w:r>
        <w:rPr>
          <w:rFonts w:ascii="Arial Narrow" w:hAnsi="Arial Narrow"/>
          <w:sz w:val="22"/>
          <w:szCs w:val="22"/>
        </w:rPr>
        <w:t xml:space="preserve">právními předpisy a technickými, kvalitativními </w:t>
      </w:r>
      <w:r w:rsidRPr="00B37097">
        <w:rPr>
          <w:rFonts w:ascii="Arial Narrow" w:hAnsi="Arial Narrow"/>
          <w:sz w:val="22"/>
          <w:szCs w:val="22"/>
        </w:rPr>
        <w:t>či jinými normami, a to jak v České republice, tak i v zemi výrobce zboží.</w:t>
      </w:r>
      <w:r>
        <w:rPr>
          <w:rFonts w:ascii="Arial Narrow" w:hAnsi="Arial Narrow"/>
          <w:sz w:val="22"/>
          <w:szCs w:val="22"/>
        </w:rPr>
        <w:t xml:space="preserve"> </w:t>
      </w:r>
    </w:p>
    <w:p w14:paraId="50A78DFB" w14:textId="77777777" w:rsidR="00E005D5" w:rsidRPr="00B37097" w:rsidRDefault="00E005D5" w:rsidP="00E005D5">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r w:rsidRPr="00B37097">
        <w:rPr>
          <w:rFonts w:ascii="Arial Narrow" w:hAnsi="Arial Narrow"/>
          <w:sz w:val="22"/>
          <w:szCs w:val="22"/>
        </w:rPr>
        <w:t xml:space="preserve"> </w:t>
      </w:r>
    </w:p>
    <w:p w14:paraId="46FEAD06"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3340AD07" w14:textId="56711719" w:rsidR="00E005D5" w:rsidRPr="008E3443"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Účel užití zboží kupujícím bude</w:t>
      </w:r>
      <w:r w:rsidR="00FE1C3E">
        <w:rPr>
          <w:rFonts w:ascii="Arial Narrow" w:hAnsi="Arial Narrow"/>
          <w:sz w:val="22"/>
          <w:szCs w:val="22"/>
        </w:rPr>
        <w:t>:</w:t>
      </w:r>
      <w:r>
        <w:rPr>
          <w:rFonts w:ascii="Arial Narrow" w:hAnsi="Arial Narrow"/>
          <w:sz w:val="22"/>
          <w:szCs w:val="22"/>
        </w:rPr>
        <w:t xml:space="preserve"> </w:t>
      </w:r>
      <w:r w:rsidR="00A0285B">
        <w:rPr>
          <w:rFonts w:ascii="Arial" w:hAnsi="Arial" w:cs="Arial"/>
          <w:b/>
        </w:rPr>
        <w:t>Operační léčba pacientů</w:t>
      </w:r>
      <w:r w:rsidRPr="00331CDD">
        <w:rPr>
          <w:rFonts w:ascii="Arial Narrow" w:hAnsi="Arial Narrow" w:cs="Arial"/>
          <w:bCs/>
          <w:i/>
          <w:iCs/>
        </w:rPr>
        <w:t>.</w:t>
      </w:r>
    </w:p>
    <w:p w14:paraId="533AA3F5" w14:textId="77777777" w:rsidR="00E005D5" w:rsidRDefault="00E005D5" w:rsidP="00E005D5">
      <w:pPr>
        <w:spacing w:after="120" w:line="360" w:lineRule="auto"/>
        <w:jc w:val="center"/>
        <w:rPr>
          <w:rFonts w:ascii="Arial Narrow" w:hAnsi="Arial Narrow"/>
          <w:sz w:val="22"/>
          <w:szCs w:val="22"/>
        </w:rPr>
      </w:pPr>
      <w:r w:rsidRPr="00FB7B04">
        <w:rPr>
          <w:rFonts w:ascii="Arial Narrow" w:hAnsi="Arial Narrow"/>
          <w:sz w:val="22"/>
          <w:szCs w:val="22"/>
        </w:rPr>
        <w:t xml:space="preserve"> </w:t>
      </w:r>
    </w:p>
    <w:p w14:paraId="0BB0D39C"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II.</w:t>
      </w:r>
    </w:p>
    <w:p w14:paraId="19B2C6D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Pr>
          <w:rFonts w:ascii="Arial Narrow" w:hAnsi="Arial Narrow"/>
          <w:sz w:val="22"/>
          <w:szCs w:val="22"/>
        </w:rPr>
        <w:t>dodání</w:t>
      </w:r>
    </w:p>
    <w:p w14:paraId="7A82DE4C" w14:textId="77777777" w:rsidR="00E005D5" w:rsidRPr="00AE37BA" w:rsidRDefault="00E005D5" w:rsidP="00E005D5">
      <w:pPr>
        <w:numPr>
          <w:ilvl w:val="0"/>
          <w:numId w:val="4"/>
        </w:numPr>
        <w:spacing w:after="120"/>
        <w:ind w:left="567" w:hanging="567"/>
        <w:rPr>
          <w:rFonts w:ascii="Arial Narrow" w:hAnsi="Arial Narrow"/>
          <w:sz w:val="22"/>
        </w:rPr>
      </w:pPr>
      <w:r w:rsidRPr="00FB7B04">
        <w:rPr>
          <w:rFonts w:ascii="Arial Narrow" w:hAnsi="Arial Narrow"/>
          <w:sz w:val="22"/>
        </w:rPr>
        <w:t xml:space="preserve">Prodávající se zavazuje předat zboží </w:t>
      </w:r>
      <w:r w:rsidRPr="007D7A3A">
        <w:rPr>
          <w:rFonts w:ascii="Arial Narrow" w:hAnsi="Arial Narrow"/>
          <w:sz w:val="22"/>
        </w:rPr>
        <w:t xml:space="preserve">kupujícímu </w:t>
      </w:r>
      <w:r w:rsidRPr="00617309">
        <w:rPr>
          <w:rFonts w:ascii="Arial Narrow" w:hAnsi="Arial Narrow"/>
          <w:b/>
          <w:sz w:val="22"/>
        </w:rPr>
        <w:t xml:space="preserve">do </w:t>
      </w:r>
      <w:r w:rsidRPr="00F17D74">
        <w:rPr>
          <w:rFonts w:ascii="Arial Narrow" w:hAnsi="Arial Narrow"/>
          <w:b/>
          <w:sz w:val="22"/>
        </w:rPr>
        <w:t>8 týdnů</w:t>
      </w:r>
      <w:r w:rsidRPr="00617309">
        <w:rPr>
          <w:rFonts w:ascii="Arial Narrow" w:hAnsi="Arial Narrow"/>
          <w:b/>
          <w:sz w:val="22"/>
        </w:rPr>
        <w:t xml:space="preserve"> ode dne účinnosti této </w:t>
      </w:r>
      <w:r>
        <w:rPr>
          <w:rFonts w:ascii="Arial Narrow" w:hAnsi="Arial Narrow"/>
          <w:b/>
          <w:sz w:val="22"/>
        </w:rPr>
        <w:t xml:space="preserve">smlouvy </w:t>
      </w:r>
      <w:r w:rsidRPr="00617309">
        <w:rPr>
          <w:rFonts w:ascii="Arial Narrow" w:hAnsi="Arial Narrow"/>
          <w:b/>
          <w:sz w:val="22"/>
        </w:rPr>
        <w:t>na místo dodání:</w:t>
      </w:r>
    </w:p>
    <w:p w14:paraId="099712A8" w14:textId="2FF17D3A" w:rsidR="00E005D5" w:rsidRPr="00984957" w:rsidRDefault="001F01A7" w:rsidP="00E005D5">
      <w:pPr>
        <w:spacing w:after="120"/>
        <w:ind w:left="567" w:firstLine="0"/>
        <w:rPr>
          <w:rFonts w:ascii="Arial Narrow" w:hAnsi="Arial Narrow" w:cs="Arial"/>
          <w:bCs/>
          <w:i/>
          <w:iCs/>
        </w:rPr>
      </w:pPr>
      <w:r w:rsidRPr="001F01A7">
        <w:rPr>
          <w:rFonts w:ascii="Arial Narrow" w:hAnsi="Arial Narrow"/>
          <w:bCs/>
          <w:sz w:val="22"/>
        </w:rPr>
        <w:lastRenderedPageBreak/>
        <w:t>gynekologicko-porodnické</w:t>
      </w:r>
      <w:r>
        <w:rPr>
          <w:rFonts w:ascii="Arial Narrow" w:hAnsi="Arial Narrow"/>
          <w:bCs/>
          <w:sz w:val="22"/>
        </w:rPr>
        <w:t xml:space="preserve"> oddělení</w:t>
      </w:r>
      <w:r w:rsidR="00E005D5">
        <w:rPr>
          <w:rFonts w:ascii="Arial Narrow" w:hAnsi="Arial Narrow" w:cs="Arial"/>
          <w:bCs/>
          <w:i/>
          <w:iCs/>
        </w:rPr>
        <w:t xml:space="preserve">, </w:t>
      </w:r>
      <w:r w:rsidR="00E005D5" w:rsidRPr="00984957">
        <w:rPr>
          <w:rFonts w:ascii="Arial Narrow" w:hAnsi="Arial Narrow" w:cs="Arial"/>
          <w:sz w:val="22"/>
          <w:szCs w:val="22"/>
        </w:rPr>
        <w:t>Oblastní nemocnice</w:t>
      </w:r>
      <w:r w:rsidR="00516408">
        <w:rPr>
          <w:rFonts w:ascii="Arial Narrow" w:hAnsi="Arial Narrow" w:cs="Arial"/>
          <w:sz w:val="22"/>
          <w:szCs w:val="22"/>
        </w:rPr>
        <w:t xml:space="preserve"> Trutnov,</w:t>
      </w:r>
      <w:r w:rsidR="00E005D5" w:rsidRPr="00984957">
        <w:rPr>
          <w:rFonts w:ascii="Arial Narrow" w:hAnsi="Arial Narrow" w:cs="Arial"/>
          <w:sz w:val="22"/>
          <w:szCs w:val="22"/>
        </w:rPr>
        <w:t xml:space="preserve"> Maxima Gorkého 77, </w:t>
      </w:r>
      <w:proofErr w:type="spellStart"/>
      <w:r w:rsidR="00E005D5" w:rsidRPr="00984957">
        <w:rPr>
          <w:rFonts w:ascii="Arial Narrow" w:hAnsi="Arial Narrow" w:cs="Arial"/>
          <w:sz w:val="22"/>
          <w:szCs w:val="22"/>
        </w:rPr>
        <w:t>Kryblice</w:t>
      </w:r>
      <w:proofErr w:type="spellEnd"/>
      <w:r w:rsidR="00E005D5" w:rsidRPr="00984957">
        <w:rPr>
          <w:rFonts w:ascii="Arial Narrow" w:hAnsi="Arial Narrow" w:cs="Arial"/>
          <w:sz w:val="22"/>
          <w:szCs w:val="22"/>
        </w:rPr>
        <w:t>, 541 01 Trutnov</w:t>
      </w:r>
      <w:r w:rsidR="00FE1C3E">
        <w:rPr>
          <w:rFonts w:ascii="Arial Narrow" w:hAnsi="Arial Narrow" w:cs="Arial"/>
          <w:sz w:val="22"/>
          <w:szCs w:val="22"/>
        </w:rPr>
        <w:t>.</w:t>
      </w:r>
    </w:p>
    <w:p w14:paraId="03B3730E" w14:textId="77777777" w:rsidR="00E005D5" w:rsidRPr="00017789" w:rsidRDefault="00E005D5" w:rsidP="00E005D5">
      <w:pPr>
        <w:spacing w:after="120"/>
        <w:ind w:left="0" w:firstLine="0"/>
        <w:rPr>
          <w:rFonts w:ascii="Arial" w:hAnsi="Arial" w:cs="Arial"/>
          <w:b/>
          <w:bCs/>
        </w:rPr>
      </w:pPr>
    </w:p>
    <w:p w14:paraId="16518028" w14:textId="77777777" w:rsidR="00E005D5" w:rsidRPr="00517C40" w:rsidRDefault="00E005D5" w:rsidP="00E005D5">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protokol bude vždy podepsaný pověřeným zástupcem prodávajícího a dvěma pověřenými osobami na 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4FAE4E7B" w14:textId="230222F2" w:rsidR="00E005D5" w:rsidRDefault="008E667F" w:rsidP="00E005D5">
      <w:pPr>
        <w:spacing w:after="120" w:line="360" w:lineRule="auto"/>
        <w:ind w:left="567" w:firstLine="0"/>
        <w:rPr>
          <w:rFonts w:ascii="Arial Narrow" w:hAnsi="Arial Narrow"/>
          <w:sz w:val="22"/>
        </w:rPr>
      </w:pPr>
      <w:r w:rsidRPr="008E667F">
        <w:rPr>
          <w:rFonts w:ascii="Arial Narrow" w:hAnsi="Arial Narrow"/>
          <w:sz w:val="22"/>
        </w:rPr>
        <w:t xml:space="preserve">Pověřeným zástupcem prodávajícího je: </w:t>
      </w:r>
      <w:proofErr w:type="spellStart"/>
      <w:r w:rsidR="00A962B9">
        <w:rPr>
          <w:rFonts w:ascii="Arial Narrow" w:hAnsi="Arial Narrow"/>
          <w:sz w:val="22"/>
        </w:rPr>
        <w:t>xxxx</w:t>
      </w:r>
      <w:proofErr w:type="spellEnd"/>
      <w:r w:rsidRPr="008E667F">
        <w:rPr>
          <w:rFonts w:ascii="Arial Narrow" w:hAnsi="Arial Narrow"/>
          <w:sz w:val="22"/>
        </w:rPr>
        <w:t xml:space="preserve">, tel.: </w:t>
      </w:r>
      <w:proofErr w:type="spellStart"/>
      <w:r w:rsidR="00A962B9">
        <w:rPr>
          <w:rFonts w:ascii="Arial Narrow" w:hAnsi="Arial Narrow"/>
          <w:sz w:val="22"/>
        </w:rPr>
        <w:t>xxxx</w:t>
      </w:r>
      <w:proofErr w:type="spellEnd"/>
      <w:r w:rsidRPr="008E667F">
        <w:rPr>
          <w:rFonts w:ascii="Arial Narrow" w:hAnsi="Arial Narrow"/>
          <w:sz w:val="22"/>
        </w:rPr>
        <w:t>, email</w:t>
      </w:r>
      <w:r w:rsidR="00E005D5" w:rsidRPr="001B6576">
        <w:rPr>
          <w:rFonts w:ascii="Arial Narrow" w:hAnsi="Arial Narrow"/>
          <w:sz w:val="22"/>
        </w:rPr>
        <w:t xml:space="preserve">: </w:t>
      </w:r>
      <w:proofErr w:type="spellStart"/>
      <w:r w:rsidR="00A962B9">
        <w:t>xxxx</w:t>
      </w:r>
      <w:proofErr w:type="spellEnd"/>
      <w:r w:rsidR="00E005D5" w:rsidRPr="00FB7B04">
        <w:rPr>
          <w:rFonts w:ascii="Arial Narrow" w:hAnsi="Arial Narrow"/>
          <w:sz w:val="22"/>
        </w:rPr>
        <w:t xml:space="preserve"> </w:t>
      </w:r>
    </w:p>
    <w:p w14:paraId="6D059741" w14:textId="77777777" w:rsidR="00E005D5" w:rsidRPr="00BA3FDF" w:rsidRDefault="00E005D5" w:rsidP="00E005D5">
      <w:pPr>
        <w:spacing w:after="120" w:line="360" w:lineRule="auto"/>
        <w:ind w:left="567" w:firstLine="0"/>
        <w:rPr>
          <w:rFonts w:ascii="Arial Narrow" w:hAnsi="Arial Narrow"/>
          <w:sz w:val="22"/>
        </w:rPr>
      </w:pPr>
      <w:r w:rsidRPr="00FB7B04">
        <w:rPr>
          <w:rFonts w:ascii="Arial Narrow" w:hAnsi="Arial Narrow"/>
          <w:sz w:val="22"/>
        </w:rPr>
        <w:t>Pověřeným</w:t>
      </w:r>
      <w:r>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zástupci kupujícího jsou:</w:t>
      </w:r>
    </w:p>
    <w:p w14:paraId="0A8878E6" w14:textId="77777777" w:rsidR="00E005D5" w:rsidRPr="00BA3FDF" w:rsidRDefault="00E005D5" w:rsidP="00E005D5">
      <w:pPr>
        <w:pStyle w:val="Odstavecseseznamem"/>
        <w:numPr>
          <w:ilvl w:val="0"/>
          <w:numId w:val="8"/>
        </w:numPr>
        <w:spacing w:after="120" w:line="360" w:lineRule="auto"/>
        <w:rPr>
          <w:rFonts w:ascii="Arial Narrow" w:hAnsi="Arial Narrow"/>
        </w:rPr>
      </w:pPr>
      <w:r w:rsidRPr="00BA3FDF">
        <w:rPr>
          <w:rFonts w:ascii="Arial Narrow" w:hAnsi="Arial Narrow"/>
        </w:rPr>
        <w:t xml:space="preserve">pracovníci technického úseku: </w:t>
      </w:r>
    </w:p>
    <w:p w14:paraId="3092D2C4" w14:textId="51310EDE" w:rsidR="00E005D5" w:rsidRPr="00D37B49" w:rsidRDefault="00A962B9" w:rsidP="00E005D5">
      <w:pPr>
        <w:pStyle w:val="Odstavecseseznamem"/>
        <w:numPr>
          <w:ilvl w:val="0"/>
          <w:numId w:val="18"/>
        </w:numPr>
        <w:spacing w:after="120" w:line="360" w:lineRule="auto"/>
        <w:ind w:left="1560" w:hanging="426"/>
        <w:rPr>
          <w:rFonts w:ascii="Arial Narrow" w:hAnsi="Arial Narrow"/>
        </w:rPr>
      </w:pPr>
      <w:proofErr w:type="spellStart"/>
      <w:r>
        <w:rPr>
          <w:rFonts w:ascii="Arial Narrow" w:hAnsi="Arial Narrow"/>
        </w:rPr>
        <w:t>xxxx</w:t>
      </w:r>
      <w:proofErr w:type="spellEnd"/>
      <w:r w:rsidR="00E005D5" w:rsidRPr="00D37B49">
        <w:rPr>
          <w:rFonts w:ascii="Arial Narrow" w:hAnsi="Arial Narrow"/>
        </w:rPr>
        <w:t xml:space="preserve"> tel: </w:t>
      </w:r>
      <w:proofErr w:type="spellStart"/>
      <w:r>
        <w:rPr>
          <w:rFonts w:ascii="Arial Narrow" w:hAnsi="Arial Narrow"/>
        </w:rPr>
        <w:t>xxxx</w:t>
      </w:r>
      <w:proofErr w:type="spellEnd"/>
      <w:r w:rsidR="00E005D5" w:rsidRPr="00D37B49">
        <w:rPr>
          <w:rFonts w:ascii="Arial Narrow" w:hAnsi="Arial Narrow"/>
        </w:rPr>
        <w:t xml:space="preserve"> email:</w:t>
      </w:r>
      <w:r w:rsidR="00E005D5" w:rsidRPr="001101EB">
        <w:rPr>
          <w:rStyle w:val="Hypertextovodkaz"/>
        </w:rPr>
        <w:t xml:space="preserve"> </w:t>
      </w:r>
      <w:proofErr w:type="spellStart"/>
      <w:r>
        <w:t>xxxx</w:t>
      </w:r>
      <w:proofErr w:type="spellEnd"/>
      <w:r>
        <w:t xml:space="preserve"> </w:t>
      </w:r>
      <w:r w:rsidR="00E005D5" w:rsidRPr="00D37B49">
        <w:rPr>
          <w:rFonts w:ascii="Arial Narrow" w:hAnsi="Arial Narrow"/>
        </w:rPr>
        <w:t>nebo;</w:t>
      </w:r>
    </w:p>
    <w:p w14:paraId="0BAC806C" w14:textId="3B4A085E" w:rsidR="00E005D5" w:rsidRPr="00D37B49" w:rsidRDefault="00A962B9" w:rsidP="00E005D5">
      <w:pPr>
        <w:pStyle w:val="Odstavecseseznamem"/>
        <w:numPr>
          <w:ilvl w:val="0"/>
          <w:numId w:val="18"/>
        </w:numPr>
        <w:spacing w:after="120" w:line="360" w:lineRule="auto"/>
        <w:ind w:left="1560" w:hanging="426"/>
        <w:jc w:val="left"/>
        <w:rPr>
          <w:rFonts w:ascii="Arial Narrow" w:hAnsi="Arial Narrow"/>
        </w:rPr>
      </w:pPr>
      <w:proofErr w:type="spellStart"/>
      <w:r>
        <w:rPr>
          <w:rFonts w:ascii="Arial Narrow" w:hAnsi="Arial Narrow"/>
        </w:rPr>
        <w:t>xxxx</w:t>
      </w:r>
      <w:proofErr w:type="spellEnd"/>
      <w:r w:rsidR="00E005D5" w:rsidRPr="00D37B49">
        <w:rPr>
          <w:rFonts w:ascii="Arial Narrow" w:hAnsi="Arial Narrow"/>
        </w:rPr>
        <w:t xml:space="preserve">, tel: </w:t>
      </w:r>
      <w:proofErr w:type="spellStart"/>
      <w:r>
        <w:rPr>
          <w:rFonts w:ascii="Arial Narrow" w:hAnsi="Arial Narrow"/>
        </w:rPr>
        <w:t>xxxx</w:t>
      </w:r>
      <w:proofErr w:type="spellEnd"/>
      <w:r w:rsidR="00E005D5" w:rsidRPr="00D37B49">
        <w:rPr>
          <w:rFonts w:ascii="Arial Narrow" w:hAnsi="Arial Narrow"/>
        </w:rPr>
        <w:t xml:space="preserve">, email: </w:t>
      </w:r>
      <w:hyperlink r:id="rId9" w:history="1">
        <w:proofErr w:type="spellStart"/>
        <w:r>
          <w:rPr>
            <w:rStyle w:val="Hypertextovodkaz"/>
            <w:rFonts w:ascii="Arial Narrow" w:hAnsi="Arial Narrow"/>
          </w:rPr>
          <w:t>xxxx</w:t>
        </w:r>
        <w:proofErr w:type="spellEnd"/>
      </w:hyperlink>
      <w:r w:rsidR="00E005D5" w:rsidRPr="00D37B49">
        <w:rPr>
          <w:rFonts w:ascii="Arial Narrow" w:hAnsi="Arial Narrow"/>
        </w:rPr>
        <w:t>; nebo</w:t>
      </w:r>
    </w:p>
    <w:p w14:paraId="698E6BDE" w14:textId="49A16F21" w:rsidR="00E005D5" w:rsidRPr="00FE1C3E" w:rsidRDefault="00E005D5" w:rsidP="00FE1C3E">
      <w:pPr>
        <w:pStyle w:val="Odstavecseseznamem"/>
        <w:numPr>
          <w:ilvl w:val="0"/>
          <w:numId w:val="34"/>
        </w:numPr>
        <w:spacing w:after="120" w:line="360" w:lineRule="auto"/>
        <w:rPr>
          <w:rFonts w:ascii="Arial Narrow" w:hAnsi="Arial Narrow"/>
        </w:rPr>
      </w:pPr>
      <w:r w:rsidRPr="00D37B49">
        <w:rPr>
          <w:rFonts w:ascii="Arial Narrow" w:hAnsi="Arial Narrow"/>
        </w:rPr>
        <w:t>pověřená osoba z příslušného oddělení, kam se bude / - ou přístroj / -e dodávat</w:t>
      </w:r>
      <w:r w:rsidRPr="00ED512F">
        <w:rPr>
          <w:rFonts w:ascii="Arial Narrow" w:hAnsi="Arial Narrow"/>
        </w:rPr>
        <w:t xml:space="preserve">: </w:t>
      </w:r>
      <w:proofErr w:type="spellStart"/>
      <w:r w:rsidR="00A962B9">
        <w:rPr>
          <w:rFonts w:ascii="Arial Narrow" w:hAnsi="Arial Narrow"/>
        </w:rPr>
        <w:t>xxxxx</w:t>
      </w:r>
      <w:proofErr w:type="spellEnd"/>
      <w:r w:rsidRPr="00ED512F">
        <w:rPr>
          <w:rFonts w:ascii="Arial Narrow" w:hAnsi="Arial Narrow"/>
        </w:rPr>
        <w:t xml:space="preserve"> email: </w:t>
      </w:r>
      <w:hyperlink r:id="rId10" w:history="1">
        <w:proofErr w:type="spellStart"/>
        <w:r w:rsidR="00A962B9">
          <w:rPr>
            <w:rStyle w:val="Hypertextovodkaz"/>
            <w:rFonts w:ascii="Arial Narrow" w:hAnsi="Arial Narrow"/>
          </w:rPr>
          <w:t>xxxx</w:t>
        </w:r>
        <w:proofErr w:type="spellEnd"/>
      </w:hyperlink>
      <w:r w:rsidR="001F01A7">
        <w:rPr>
          <w:rFonts w:ascii="Arial Narrow" w:hAnsi="Arial Narrow"/>
        </w:rPr>
        <w:t xml:space="preserve"> </w:t>
      </w:r>
      <w:r w:rsidRPr="00ED512F">
        <w:rPr>
          <w:rFonts w:ascii="Arial Narrow" w:hAnsi="Arial Narrow"/>
        </w:rPr>
        <w:t xml:space="preserve">, tel.: </w:t>
      </w:r>
      <w:proofErr w:type="spellStart"/>
      <w:r w:rsidR="00A962B9">
        <w:rPr>
          <w:rFonts w:ascii="Arial Narrow" w:hAnsi="Arial Narrow"/>
        </w:rPr>
        <w:t>xxxx</w:t>
      </w:r>
      <w:proofErr w:type="spellEnd"/>
    </w:p>
    <w:p w14:paraId="17CD0582" w14:textId="77777777" w:rsidR="00E005D5" w:rsidRPr="00FB7B04" w:rsidRDefault="00E005D5" w:rsidP="00E005D5">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Pr>
          <w:rFonts w:ascii="Arial Narrow" w:hAnsi="Arial Narrow"/>
          <w:sz w:val="22"/>
        </w:rPr>
        <w:t>řádné předání</w:t>
      </w:r>
      <w:r w:rsidRPr="00FB7B04">
        <w:rPr>
          <w:rFonts w:ascii="Arial Narrow" w:hAnsi="Arial Narrow"/>
          <w:sz w:val="22"/>
        </w:rPr>
        <w:t xml:space="preserve"> zboží se považuje:</w:t>
      </w:r>
    </w:p>
    <w:p w14:paraId="2F59083F" w14:textId="77777777" w:rsidR="00E005D5" w:rsidRDefault="00E005D5" w:rsidP="00E005D5">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Pr>
          <w:rFonts w:ascii="Arial Narrow" w:hAnsi="Arial Narrow"/>
          <w:sz w:val="22"/>
        </w:rPr>
        <w:t xml:space="preserve"> příslušného zdravotnického oddělení kupujícího specifikovaného v předchozím odstavci 2. 1. této smlouvy; a</w:t>
      </w:r>
    </w:p>
    <w:p w14:paraId="059E1F53"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w:t>
      </w:r>
      <w:r>
        <w:rPr>
          <w:rFonts w:ascii="Arial Narrow" w:hAnsi="Arial Narrow" w:cs="Arial"/>
          <w:sz w:val="22"/>
          <w:szCs w:val="22"/>
        </w:rPr>
        <w:t xml:space="preserve">, </w:t>
      </w:r>
      <w:r w:rsidRPr="00FD66BD">
        <w:rPr>
          <w:rFonts w:ascii="Arial Narrow" w:hAnsi="Arial Narrow" w:cs="Arial"/>
          <w:sz w:val="22"/>
          <w:szCs w:val="22"/>
        </w:rPr>
        <w:t xml:space="preserve">provedení všech provozních testů (zejména výchozí </w:t>
      </w:r>
      <w:proofErr w:type="spellStart"/>
      <w:r w:rsidRPr="00FD66BD">
        <w:rPr>
          <w:rFonts w:ascii="Arial Narrow" w:hAnsi="Arial Narrow" w:cs="Arial"/>
          <w:sz w:val="22"/>
          <w:szCs w:val="22"/>
        </w:rPr>
        <w:t>elektrorevize</w:t>
      </w:r>
      <w:proofErr w:type="spellEnd"/>
      <w:r w:rsidRPr="00FD66BD">
        <w:rPr>
          <w:rFonts w:ascii="Arial Narrow" w:hAnsi="Arial Narrow" w:cs="Arial"/>
          <w:sz w:val="22"/>
          <w:szCs w:val="22"/>
        </w:rPr>
        <w:t xml:space="preserve"> apod.) </w:t>
      </w:r>
      <w:r>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E245CBD"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instruktáž zdravotnického personálu zadavatele (dle § </w:t>
      </w:r>
      <w:r>
        <w:rPr>
          <w:rFonts w:ascii="Arial Narrow" w:hAnsi="Arial Narrow" w:cs="Arial"/>
          <w:sz w:val="22"/>
          <w:szCs w:val="22"/>
        </w:rPr>
        <w:t>41</w:t>
      </w:r>
      <w:r w:rsidRPr="00FD66BD">
        <w:rPr>
          <w:rFonts w:ascii="Arial Narrow" w:hAnsi="Arial Narrow" w:cs="Arial"/>
          <w:sz w:val="22"/>
          <w:szCs w:val="22"/>
        </w:rPr>
        <w:t xml:space="preserve"> zákona č. </w:t>
      </w:r>
      <w:r w:rsidRPr="00EB5F9F">
        <w:rPr>
          <w:rFonts w:ascii="Arial Narrow" w:hAnsi="Arial Narrow" w:cs="Arial"/>
          <w:sz w:val="22"/>
          <w:szCs w:val="22"/>
        </w:rPr>
        <w:t xml:space="preserve">89/2021 Sb., </w:t>
      </w:r>
      <w:r w:rsidRPr="00970BEB">
        <w:rPr>
          <w:rFonts w:ascii="Arial Narrow" w:hAnsi="Arial Narrow" w:cs="Arial"/>
          <w:sz w:val="22"/>
          <w:szCs w:val="22"/>
        </w:rPr>
        <w:t>o zdravotnických prostředcích a o změně zákona č. 378/2007 Sb., o léčivech a o změnách některých souvisejících zákonů (zákon o léčivech), ve znění pozdějších předpisů</w:t>
      </w:r>
      <w:r>
        <w:rPr>
          <w:rFonts w:ascii="Arial Narrow" w:hAnsi="Arial Narrow" w:cs="Arial"/>
          <w:sz w:val="22"/>
          <w:szCs w:val="22"/>
        </w:rPr>
        <w:t xml:space="preserve"> (dále také „</w:t>
      </w:r>
      <w:r w:rsidRPr="00DF34D0">
        <w:rPr>
          <w:rFonts w:ascii="Arial Narrow" w:hAnsi="Arial Narrow" w:cs="Arial"/>
          <w:b/>
          <w:bCs/>
          <w:sz w:val="22"/>
          <w:szCs w:val="22"/>
        </w:rPr>
        <w:t>zákon o ZP</w:t>
      </w:r>
      <w:r>
        <w:rPr>
          <w:rFonts w:ascii="Arial Narrow" w:hAnsi="Arial Narrow" w:cs="Arial"/>
          <w:sz w:val="22"/>
          <w:szCs w:val="22"/>
        </w:rPr>
        <w:t>“), příp. dle § 61 zákona č. 268/2014 Sb., o zdravotnických prostředcích in vitro, ve znění pozdějších předpisů (dále jen „</w:t>
      </w:r>
      <w:r w:rsidRPr="00D04DAB">
        <w:rPr>
          <w:rFonts w:ascii="Arial Narrow" w:hAnsi="Arial Narrow" w:cs="Arial"/>
          <w:b/>
          <w:bCs/>
          <w:sz w:val="22"/>
          <w:szCs w:val="22"/>
        </w:rPr>
        <w:t>zákon o ZP in vitro</w:t>
      </w:r>
      <w:r>
        <w:rPr>
          <w:rFonts w:ascii="Arial Narrow" w:hAnsi="Arial Narrow" w:cs="Arial"/>
          <w:sz w:val="22"/>
          <w:szCs w:val="22"/>
        </w:rPr>
        <w:t>“)) včetně vystavení protokolu o proškolení</w:t>
      </w:r>
      <w:r w:rsidRPr="00FD66BD">
        <w:rPr>
          <w:rFonts w:ascii="Arial Narrow" w:hAnsi="Arial Narrow" w:cs="Arial"/>
          <w:sz w:val="22"/>
          <w:szCs w:val="22"/>
        </w:rPr>
        <w:t xml:space="preserve">; </w:t>
      </w:r>
    </w:p>
    <w:p w14:paraId="7406913A" w14:textId="77777777" w:rsidR="00E005D5" w:rsidRDefault="00E005D5" w:rsidP="00E005D5">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 a které osvědčují technické požadavky na zdravotnické prostředky, jako např. návod k použití v českém jazyce (i v elektronické podobě na CD/DVD), příslušné certifikáty, atesty osvědčující, že </w:t>
      </w:r>
      <w:r>
        <w:rPr>
          <w:rFonts w:ascii="Arial Narrow" w:hAnsi="Arial Narrow" w:cs="Arial"/>
          <w:sz w:val="22"/>
          <w:szCs w:val="22"/>
        </w:rPr>
        <w:lastRenderedPageBreak/>
        <w:t>zboží</w:t>
      </w:r>
      <w:r w:rsidRPr="008B1583">
        <w:rPr>
          <w:rFonts w:ascii="Arial Narrow" w:hAnsi="Arial Narrow" w:cs="Arial"/>
          <w:sz w:val="22"/>
          <w:szCs w:val="22"/>
        </w:rPr>
        <w:t xml:space="preserve"> je vyroben</w:t>
      </w:r>
      <w:r>
        <w:rPr>
          <w:rFonts w:ascii="Arial Narrow" w:hAnsi="Arial Narrow" w:cs="Arial"/>
          <w:sz w:val="22"/>
          <w:szCs w:val="22"/>
        </w:rPr>
        <w:t>o</w:t>
      </w:r>
      <w:r w:rsidRPr="008B1583">
        <w:rPr>
          <w:rFonts w:ascii="Arial Narrow" w:hAnsi="Arial Narrow" w:cs="Arial"/>
          <w:sz w:val="22"/>
          <w:szCs w:val="22"/>
        </w:rPr>
        <w:t xml:space="preserve"> v souladu s platnými bezpečnostními normami a ČSN, kopii prohlášení o shodě (CE </w:t>
      </w:r>
      <w:proofErr w:type="spellStart"/>
      <w:r w:rsidRPr="008B1583">
        <w:rPr>
          <w:rFonts w:ascii="Arial Narrow" w:hAnsi="Arial Narrow" w:cs="Arial"/>
          <w:sz w:val="22"/>
          <w:szCs w:val="22"/>
        </w:rPr>
        <w:t>declaration</w:t>
      </w:r>
      <w:proofErr w:type="spellEnd"/>
      <w:r w:rsidRPr="008B1583">
        <w:rPr>
          <w:rFonts w:ascii="Arial Narrow" w:hAnsi="Arial Narrow" w:cs="Arial"/>
          <w:sz w:val="22"/>
          <w:szCs w:val="22"/>
        </w:rPr>
        <w:t>) a další dle zákona o zdravotnických prostředcích</w:t>
      </w:r>
      <w:r w:rsidRPr="00FD66BD">
        <w:rPr>
          <w:rFonts w:ascii="Arial Narrow" w:hAnsi="Arial Narrow" w:cs="Arial"/>
          <w:sz w:val="22"/>
          <w:szCs w:val="22"/>
        </w:rPr>
        <w:t xml:space="preserve">; </w:t>
      </w:r>
    </w:p>
    <w:p w14:paraId="3AFE64B8" w14:textId="77777777" w:rsidR="00E005D5" w:rsidRPr="000B0665" w:rsidRDefault="00E005D5" w:rsidP="00E005D5">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j</w:t>
      </w:r>
      <w:r w:rsidRPr="00753A04">
        <w:rPr>
          <w:rFonts w:ascii="Arial Narrow" w:hAnsi="Arial Narrow" w:cs="Arial"/>
          <w:sz w:val="22"/>
          <w:szCs w:val="22"/>
        </w:rPr>
        <w:t>e-li součástí dodávky výpočetní technika, musí být na faktuře (dodacím listu) uvedeny verze dodaných operačních systémů. Součástí dodávky musí být licenční ujednání pro veškerý dodaný SW, který není freeware</w:t>
      </w:r>
      <w:r>
        <w:rPr>
          <w:rFonts w:ascii="Arial Narrow" w:hAnsi="Arial Narrow" w:cs="Arial"/>
          <w:sz w:val="22"/>
          <w:szCs w:val="22"/>
        </w:rPr>
        <w:t>;</w:t>
      </w:r>
    </w:p>
    <w:p w14:paraId="4C6AAA0E" w14:textId="77777777" w:rsidR="00E005D5" w:rsidRDefault="00E005D5" w:rsidP="00E005D5">
      <w:pPr>
        <w:numPr>
          <w:ilvl w:val="1"/>
          <w:numId w:val="4"/>
        </w:numPr>
        <w:spacing w:after="120" w:line="360" w:lineRule="auto"/>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Pr>
          <w:rFonts w:ascii="Arial Narrow" w:hAnsi="Arial Narrow" w:cs="Arial"/>
          <w:sz w:val="22"/>
          <w:szCs w:val="22"/>
        </w:rPr>
        <w:t>;</w:t>
      </w:r>
    </w:p>
    <w:p w14:paraId="330AB24E" w14:textId="77777777" w:rsidR="00E005D5" w:rsidRDefault="00E005D5" w:rsidP="00E005D5">
      <w:pPr>
        <w:numPr>
          <w:ilvl w:val="1"/>
          <w:numId w:val="4"/>
        </w:numPr>
        <w:spacing w:after="120" w:line="360" w:lineRule="auto"/>
        <w:rPr>
          <w:rFonts w:ascii="Arial Narrow" w:hAnsi="Arial Narrow"/>
          <w:sz w:val="22"/>
        </w:rPr>
      </w:pPr>
      <w:r w:rsidRPr="003723B5">
        <w:rPr>
          <w:rFonts w:ascii="Arial Narrow" w:hAnsi="Arial Narrow"/>
          <w:sz w:val="22"/>
        </w:rPr>
        <w:t xml:space="preserve">podpis </w:t>
      </w:r>
      <w:r>
        <w:rPr>
          <w:rFonts w:ascii="Arial Narrow" w:hAnsi="Arial Narrow"/>
          <w:sz w:val="22"/>
        </w:rPr>
        <w:t xml:space="preserve">Předávacího </w:t>
      </w:r>
      <w:r w:rsidRPr="003723B5">
        <w:rPr>
          <w:rFonts w:ascii="Arial Narrow" w:hAnsi="Arial Narrow"/>
          <w:sz w:val="22"/>
        </w:rPr>
        <w:t>protokolu o předání</w:t>
      </w:r>
      <w:r>
        <w:rPr>
          <w:rFonts w:ascii="Arial Narrow" w:hAnsi="Arial Narrow"/>
          <w:sz w:val="22"/>
        </w:rPr>
        <w:t xml:space="preserve"> a převzetí</w:t>
      </w:r>
      <w:r w:rsidRPr="003723B5">
        <w:rPr>
          <w:rFonts w:ascii="Arial Narrow" w:hAnsi="Arial Narrow"/>
          <w:sz w:val="22"/>
        </w:rPr>
        <w:t xml:space="preserve"> zboží pověřenými zástupci obou smluvních stran</w:t>
      </w:r>
      <w:r>
        <w:rPr>
          <w:rFonts w:ascii="Arial Narrow" w:hAnsi="Arial Narrow"/>
          <w:sz w:val="22"/>
        </w:rPr>
        <w:t>;</w:t>
      </w:r>
    </w:p>
    <w:p w14:paraId="3C671E4C" w14:textId="77777777" w:rsidR="00E005D5" w:rsidRDefault="00E005D5" w:rsidP="00E005D5">
      <w:pPr>
        <w:numPr>
          <w:ilvl w:val="1"/>
          <w:numId w:val="4"/>
        </w:numPr>
        <w:spacing w:after="120" w:line="360" w:lineRule="auto"/>
        <w:rPr>
          <w:rFonts w:ascii="Arial Narrow" w:hAnsi="Arial Narrow"/>
          <w:sz w:val="22"/>
        </w:rPr>
      </w:pPr>
      <w:r w:rsidRPr="0005553B">
        <w:rPr>
          <w:rFonts w:ascii="Arial Narrow" w:hAnsi="Arial Narrow"/>
          <w:sz w:val="22"/>
        </w:rPr>
        <w:t>po dobu záruky (minimálně však 1x ročně) bezplatné provádění bezpečnostně technických kontrol dle zákona</w:t>
      </w:r>
      <w:r>
        <w:rPr>
          <w:rFonts w:ascii="Arial Narrow" w:hAnsi="Arial Narrow"/>
          <w:sz w:val="22"/>
        </w:rPr>
        <w:t xml:space="preserve"> o ZP</w:t>
      </w:r>
      <w:r w:rsidRPr="0005553B">
        <w:rPr>
          <w:rFonts w:ascii="Arial Narrow" w:hAnsi="Arial Narrow"/>
          <w:sz w:val="22"/>
        </w:rPr>
        <w:t xml:space="preserve">, </w:t>
      </w:r>
      <w:r>
        <w:rPr>
          <w:rFonts w:ascii="Arial Narrow" w:hAnsi="Arial Narrow"/>
          <w:sz w:val="22"/>
        </w:rPr>
        <w:t xml:space="preserve">příp. dle zákona o ZP in vitro, </w:t>
      </w:r>
      <w:r w:rsidRPr="0005553B">
        <w:rPr>
          <w:rFonts w:ascii="Arial Narrow" w:hAnsi="Arial Narrow"/>
          <w:sz w:val="22"/>
        </w:rPr>
        <w:t xml:space="preserve">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w:t>
      </w:r>
      <w:r>
        <w:rPr>
          <w:rFonts w:ascii="Arial Narrow" w:hAnsi="Arial Narrow"/>
          <w:sz w:val="22"/>
        </w:rPr>
        <w:t>o ZP, příp. v zákoně o ZP in vitro</w:t>
      </w:r>
      <w:r w:rsidRPr="0005553B">
        <w:rPr>
          <w:rFonts w:ascii="Arial Narrow" w:hAnsi="Arial Narrow"/>
          <w:sz w:val="22"/>
        </w:rPr>
        <w:t>.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lhůty;</w:t>
      </w:r>
    </w:p>
    <w:p w14:paraId="5B0219C8" w14:textId="77777777" w:rsidR="00E005D5" w:rsidRPr="00617309" w:rsidRDefault="00E005D5" w:rsidP="00E005D5">
      <w:pPr>
        <w:numPr>
          <w:ilvl w:val="1"/>
          <w:numId w:val="4"/>
        </w:numPr>
        <w:spacing w:after="120" w:line="360" w:lineRule="auto"/>
        <w:rPr>
          <w:rFonts w:ascii="Arial Narrow" w:hAnsi="Arial Narrow" w:cs="Arial"/>
          <w:sz w:val="22"/>
          <w:szCs w:val="22"/>
        </w:rPr>
      </w:pPr>
      <w:r w:rsidRPr="004E15AA">
        <w:rPr>
          <w:rFonts w:ascii="Arial Narrow" w:hAnsi="Arial Narrow" w:cs="Arial"/>
          <w:sz w:val="22"/>
          <w:szCs w:val="22"/>
        </w:rPr>
        <w:t xml:space="preserve">likvidace obalového materiálu, v nichž bylo zboží dodáno; </w:t>
      </w:r>
    </w:p>
    <w:p w14:paraId="7AA3F521" w14:textId="77777777" w:rsidR="00E005D5" w:rsidRDefault="00E005D5" w:rsidP="00E005D5">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„předání zboží“).</w:t>
      </w:r>
    </w:p>
    <w:p w14:paraId="7EFFED45" w14:textId="77777777" w:rsidR="00E005D5" w:rsidRDefault="00E005D5" w:rsidP="00E005D5">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Pr>
          <w:rFonts w:ascii="Arial Narrow" w:hAnsi="Arial Narrow"/>
        </w:rPr>
        <w:t> </w:t>
      </w:r>
      <w:r w:rsidRPr="00E06E4D">
        <w:rPr>
          <w:rFonts w:ascii="Arial Narrow" w:hAnsi="Arial Narrow"/>
        </w:rPr>
        <w:t>poškozen</w:t>
      </w:r>
      <w:r>
        <w:rPr>
          <w:rFonts w:ascii="Arial Narrow" w:hAnsi="Arial Narrow"/>
        </w:rPr>
        <w:t xml:space="preserve">ém </w:t>
      </w:r>
      <w:r w:rsidRPr="00E06E4D">
        <w:rPr>
          <w:rFonts w:ascii="Arial Narrow" w:hAnsi="Arial Narrow"/>
        </w:rPr>
        <w:t>obal</w:t>
      </w:r>
      <w:r>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Pr>
          <w:rFonts w:ascii="Arial Narrow" w:hAnsi="Arial Narrow"/>
        </w:rPr>
        <w:t xml:space="preserve">, nejpozději však </w:t>
      </w:r>
      <w:r w:rsidRPr="005B2A00">
        <w:rPr>
          <w:rFonts w:ascii="Arial Narrow" w:hAnsi="Arial Narrow"/>
          <w:b/>
        </w:rPr>
        <w:t>do 2 týdnů</w:t>
      </w:r>
      <w:r>
        <w:rPr>
          <w:rFonts w:ascii="Arial Narrow" w:hAnsi="Arial Narrow"/>
        </w:rPr>
        <w:t xml:space="preserve"> ode dne, kdy kupující zboží či jeho část v souladu s touto smlouvou nepřevzal,</w:t>
      </w:r>
      <w:r w:rsidRPr="00E06E4D">
        <w:rPr>
          <w:rFonts w:ascii="Arial Narrow" w:hAnsi="Arial Narrow"/>
        </w:rPr>
        <w:t xml:space="preserve"> zboží nové či dodat chybějící zboží v požadovaném množství, </w:t>
      </w:r>
      <w:r>
        <w:rPr>
          <w:rFonts w:ascii="Arial Narrow" w:hAnsi="Arial Narrow"/>
        </w:rPr>
        <w:t xml:space="preserve">nebo chybějící doklady </w:t>
      </w:r>
      <w:r w:rsidRPr="00E06E4D">
        <w:rPr>
          <w:rFonts w:ascii="Arial Narrow" w:hAnsi="Arial Narrow"/>
        </w:rPr>
        <w:t xml:space="preserve">v souladu s touto smlouvou. </w:t>
      </w:r>
      <w:r>
        <w:rPr>
          <w:rFonts w:ascii="Arial Narrow" w:hAnsi="Arial Narrow"/>
        </w:rPr>
        <w:t xml:space="preserve">V takovém případě se opakuje přejímací řízení v nezbytně nutném rozsahu, když povinnost prodávajícího dodat zboží je v takovém případě splněna až po jeho řásném předání.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3B3E5AB1"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w:t>
      </w:r>
      <w:r w:rsidRPr="003723B5">
        <w:rPr>
          <w:rFonts w:ascii="Arial Narrow" w:hAnsi="Arial Narrow" w:cs="Arial"/>
          <w:sz w:val="22"/>
          <w:szCs w:val="22"/>
        </w:rPr>
        <w:lastRenderedPageBreak/>
        <w:t xml:space="preserve">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6229FE0F"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0004636A" w14:textId="77777777" w:rsidR="00E005D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43668471" w14:textId="77777777" w:rsidR="00E005D5" w:rsidRPr="008E3443"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4EF3BFF6" w14:textId="77777777" w:rsidR="00E005D5" w:rsidRDefault="00E005D5" w:rsidP="00E005D5">
      <w:pPr>
        <w:pStyle w:val="Odstavecseseznamem"/>
        <w:spacing w:after="120" w:line="360" w:lineRule="auto"/>
        <w:ind w:left="0" w:firstLine="0"/>
        <w:jc w:val="center"/>
        <w:rPr>
          <w:rFonts w:ascii="Arial Narrow" w:hAnsi="Arial Narrow"/>
          <w:b/>
        </w:rPr>
      </w:pPr>
    </w:p>
    <w:p w14:paraId="7818310E" w14:textId="77777777" w:rsidR="00E005D5" w:rsidRDefault="00E005D5" w:rsidP="00E005D5">
      <w:pPr>
        <w:pStyle w:val="Odstavecseseznamem"/>
        <w:spacing w:after="120" w:line="360" w:lineRule="auto"/>
        <w:ind w:left="0" w:firstLine="0"/>
        <w:jc w:val="center"/>
        <w:rPr>
          <w:rFonts w:ascii="Arial Narrow" w:hAnsi="Arial Narrow"/>
          <w:b/>
        </w:rPr>
      </w:pPr>
      <w:r>
        <w:rPr>
          <w:rFonts w:ascii="Arial Narrow" w:hAnsi="Arial Narrow"/>
          <w:b/>
        </w:rPr>
        <w:t>III.</w:t>
      </w:r>
    </w:p>
    <w:p w14:paraId="531EED7B" w14:textId="77777777" w:rsidR="00E005D5" w:rsidRPr="003A7FEA" w:rsidRDefault="00E005D5" w:rsidP="00E005D5">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4896A36" w14:textId="417D6177" w:rsidR="00E005D5" w:rsidRPr="00DA2375" w:rsidRDefault="008E667F" w:rsidP="00E005D5">
      <w:pPr>
        <w:numPr>
          <w:ilvl w:val="0"/>
          <w:numId w:val="1"/>
        </w:numPr>
        <w:tabs>
          <w:tab w:val="left" w:pos="567"/>
        </w:tabs>
        <w:spacing w:after="120" w:line="360" w:lineRule="auto"/>
        <w:ind w:left="567" w:hanging="567"/>
        <w:rPr>
          <w:rFonts w:ascii="Arial Narrow" w:hAnsi="Arial Narrow"/>
          <w:i/>
        </w:rPr>
      </w:pPr>
      <w:r w:rsidRPr="008E667F">
        <w:rPr>
          <w:rFonts w:ascii="Arial Narrow" w:hAnsi="Arial Narrow"/>
          <w:sz w:val="22"/>
          <w:szCs w:val="22"/>
        </w:rPr>
        <w:t xml:space="preserve">Celková kupní cena zboží </w:t>
      </w:r>
      <w:r w:rsidRPr="00245C0B">
        <w:rPr>
          <w:rFonts w:ascii="Arial Narrow" w:hAnsi="Arial Narrow"/>
          <w:sz w:val="22"/>
          <w:szCs w:val="22"/>
        </w:rPr>
        <w:t xml:space="preserve">je </w:t>
      </w:r>
      <w:r w:rsidR="00245C0B" w:rsidRPr="00245C0B">
        <w:rPr>
          <w:rFonts w:ascii="Arial Narrow" w:hAnsi="Arial Narrow"/>
          <w:b/>
          <w:bCs/>
          <w:sz w:val="22"/>
          <w:szCs w:val="22"/>
        </w:rPr>
        <w:t>5 287 747,35</w:t>
      </w:r>
      <w:r w:rsidRPr="00245C0B">
        <w:rPr>
          <w:rFonts w:ascii="Arial Narrow" w:hAnsi="Arial Narrow"/>
          <w:b/>
          <w:bCs/>
          <w:sz w:val="22"/>
          <w:szCs w:val="22"/>
        </w:rPr>
        <w:t xml:space="preserve"> Kč</w:t>
      </w:r>
      <w:r w:rsidRPr="00245C0B">
        <w:rPr>
          <w:rFonts w:ascii="Arial Narrow" w:hAnsi="Arial Narrow"/>
          <w:sz w:val="22"/>
          <w:szCs w:val="22"/>
        </w:rPr>
        <w:t xml:space="preserve"> bez 21 % DPH, DPH činí </w:t>
      </w:r>
      <w:r w:rsidR="00245C0B" w:rsidRPr="00245C0B">
        <w:rPr>
          <w:rFonts w:ascii="Arial Narrow" w:hAnsi="Arial Narrow"/>
          <w:sz w:val="22"/>
          <w:szCs w:val="22"/>
        </w:rPr>
        <w:t xml:space="preserve">1 110 426,94 Kč, tj. </w:t>
      </w:r>
      <w:r w:rsidR="00245C0B" w:rsidRPr="0051566E">
        <w:rPr>
          <w:rFonts w:ascii="Arial Narrow" w:hAnsi="Arial Narrow"/>
          <w:b/>
          <w:bCs/>
          <w:sz w:val="22"/>
          <w:szCs w:val="22"/>
        </w:rPr>
        <w:t>6 398 174,29</w:t>
      </w:r>
      <w:r w:rsidR="00E005D5" w:rsidRPr="00AD247B">
        <w:rPr>
          <w:rFonts w:ascii="Arial Narrow" w:hAnsi="Arial Narrow"/>
          <w:b/>
          <w:bCs/>
          <w:sz w:val="22"/>
          <w:szCs w:val="22"/>
        </w:rPr>
        <w:t xml:space="preserve"> Kč</w:t>
      </w:r>
      <w:r w:rsidR="00E005D5" w:rsidRPr="001B6576">
        <w:rPr>
          <w:rFonts w:ascii="Arial Narrow" w:hAnsi="Arial Narrow"/>
          <w:b/>
          <w:sz w:val="22"/>
          <w:szCs w:val="22"/>
        </w:rPr>
        <w:t xml:space="preserve"> </w:t>
      </w:r>
      <w:r w:rsidR="00E005D5" w:rsidRPr="001B6576">
        <w:rPr>
          <w:rFonts w:ascii="Arial Narrow" w:hAnsi="Arial Narrow"/>
          <w:sz w:val="22"/>
          <w:szCs w:val="22"/>
        </w:rPr>
        <w:t>včetně DPH</w:t>
      </w:r>
      <w:r w:rsidR="003131FC">
        <w:rPr>
          <w:rFonts w:ascii="Arial Narrow" w:hAnsi="Arial Narrow"/>
          <w:sz w:val="22"/>
          <w:szCs w:val="22"/>
        </w:rPr>
        <w:t xml:space="preserve"> (dále jen „</w:t>
      </w:r>
      <w:r w:rsidR="003131FC" w:rsidRPr="00AD247B">
        <w:rPr>
          <w:rFonts w:ascii="Arial Narrow" w:hAnsi="Arial Narrow"/>
          <w:sz w:val="22"/>
          <w:szCs w:val="22"/>
        </w:rPr>
        <w:t>celková kupní cena zboží</w:t>
      </w:r>
      <w:r w:rsidR="003131FC">
        <w:rPr>
          <w:rFonts w:ascii="Arial Narrow" w:hAnsi="Arial Narrow"/>
          <w:sz w:val="22"/>
          <w:szCs w:val="22"/>
        </w:rPr>
        <w:t>“).</w:t>
      </w:r>
    </w:p>
    <w:p w14:paraId="0A45B685" w14:textId="35106177" w:rsidR="00113367" w:rsidRDefault="00113367" w:rsidP="00113367">
      <w:pPr>
        <w:tabs>
          <w:tab w:val="left" w:pos="567"/>
        </w:tabs>
        <w:spacing w:after="120" w:line="360" w:lineRule="auto"/>
        <w:ind w:left="567" w:firstLine="0"/>
        <w:rPr>
          <w:rFonts w:ascii="Arial Narrow" w:hAnsi="Arial Narrow"/>
          <w:sz w:val="22"/>
          <w:szCs w:val="22"/>
        </w:rPr>
      </w:pPr>
      <w:r>
        <w:rPr>
          <w:rFonts w:ascii="Arial Narrow" w:hAnsi="Arial Narrow"/>
          <w:sz w:val="22"/>
          <w:szCs w:val="22"/>
        </w:rPr>
        <w:t xml:space="preserve">Cena za 1 ks zdravotnického prostředku dodávaného v rámci zboží: </w:t>
      </w:r>
    </w:p>
    <w:p w14:paraId="5F5987AD" w14:textId="30ED1023" w:rsidR="003131FC" w:rsidRPr="00AD247B" w:rsidRDefault="00AD247B" w:rsidP="00DA2375">
      <w:pPr>
        <w:pStyle w:val="Odstavecseseznamem"/>
        <w:numPr>
          <w:ilvl w:val="1"/>
          <w:numId w:val="4"/>
        </w:numPr>
        <w:tabs>
          <w:tab w:val="left" w:pos="567"/>
        </w:tabs>
        <w:spacing w:after="120" w:line="360" w:lineRule="auto"/>
        <w:rPr>
          <w:rFonts w:ascii="Arial Narrow" w:hAnsi="Arial Narrow"/>
          <w:i/>
        </w:rPr>
      </w:pPr>
      <w:r w:rsidRPr="00AD247B">
        <w:rPr>
          <w:rFonts w:ascii="Arial Narrow" w:hAnsi="Arial Narrow"/>
          <w:iCs/>
        </w:rPr>
        <w:t xml:space="preserve">Název, typ zdravotnického prostředku dodávaného v rámci zboží: </w:t>
      </w:r>
      <w:r w:rsidRPr="009228ED">
        <w:rPr>
          <w:rFonts w:ascii="Arial Narrow" w:hAnsi="Arial Narrow"/>
          <w:b/>
          <w:bCs/>
          <w:iCs/>
        </w:rPr>
        <w:t xml:space="preserve">Laparoskopický systém - FullHD 2D/3D laparoskopická sestava </w:t>
      </w:r>
      <w:proofErr w:type="spellStart"/>
      <w:r w:rsidRPr="009228ED">
        <w:rPr>
          <w:rFonts w:ascii="Arial Narrow" w:hAnsi="Arial Narrow"/>
          <w:b/>
          <w:bCs/>
          <w:iCs/>
        </w:rPr>
        <w:t>Olympus</w:t>
      </w:r>
      <w:proofErr w:type="spellEnd"/>
      <w:r w:rsidRPr="00AD247B">
        <w:rPr>
          <w:rFonts w:ascii="Arial Narrow" w:hAnsi="Arial Narrow"/>
          <w:iCs/>
        </w:rPr>
        <w:t xml:space="preserve"> - cena za 1 ks: 4 160 332,00 Kč bez 21 % DPH, DPH činí 873 669,72 Kč, tj. 5 034 001,72 Kč včetně DPH</w:t>
      </w:r>
      <w:r>
        <w:rPr>
          <w:rFonts w:ascii="Arial Narrow" w:hAnsi="Arial Narrow"/>
        </w:rPr>
        <w:t>;</w:t>
      </w:r>
    </w:p>
    <w:p w14:paraId="55573FDB" w14:textId="691F765B" w:rsidR="00AD247B" w:rsidRDefault="00AD247B" w:rsidP="00DA2375">
      <w:pPr>
        <w:pStyle w:val="Odstavecseseznamem"/>
        <w:numPr>
          <w:ilvl w:val="1"/>
          <w:numId w:val="4"/>
        </w:numPr>
        <w:tabs>
          <w:tab w:val="left" w:pos="567"/>
        </w:tabs>
        <w:spacing w:after="120" w:line="360" w:lineRule="auto"/>
        <w:rPr>
          <w:rFonts w:ascii="Arial Narrow" w:hAnsi="Arial Narrow"/>
          <w:iCs/>
        </w:rPr>
      </w:pPr>
      <w:r w:rsidRPr="00AD247B">
        <w:rPr>
          <w:rFonts w:ascii="Arial Narrow" w:hAnsi="Arial Narrow"/>
          <w:iCs/>
        </w:rPr>
        <w:t xml:space="preserve">Název, typ zdravotnického prostředku dodávaného v rámci zboží: </w:t>
      </w:r>
      <w:r w:rsidRPr="009228ED">
        <w:rPr>
          <w:rFonts w:ascii="Arial Narrow" w:hAnsi="Arial Narrow"/>
          <w:b/>
          <w:bCs/>
          <w:iCs/>
        </w:rPr>
        <w:t xml:space="preserve">Instrumentační nástroje </w:t>
      </w:r>
      <w:proofErr w:type="spellStart"/>
      <w:r w:rsidRPr="009228ED">
        <w:rPr>
          <w:rFonts w:ascii="Arial Narrow" w:hAnsi="Arial Narrow"/>
          <w:b/>
          <w:bCs/>
          <w:iCs/>
        </w:rPr>
        <w:t>HiQ</w:t>
      </w:r>
      <w:proofErr w:type="spellEnd"/>
      <w:r w:rsidRPr="009228ED">
        <w:rPr>
          <w:rFonts w:ascii="Arial Narrow" w:hAnsi="Arial Narrow"/>
          <w:b/>
          <w:bCs/>
          <w:iCs/>
        </w:rPr>
        <w:t>+</w:t>
      </w:r>
      <w:r w:rsidRPr="00AD247B">
        <w:rPr>
          <w:rFonts w:ascii="Arial Narrow" w:hAnsi="Arial Narrow"/>
          <w:iCs/>
        </w:rPr>
        <w:t xml:space="preserve"> - cena za 1 ks: 291 133,00 Kč bez 21 % DPH, DPH činí 61 137,93 Kč, tj. 352 270,93 Kč včetně DPH</w:t>
      </w:r>
      <w:r>
        <w:rPr>
          <w:rFonts w:ascii="Arial Narrow" w:hAnsi="Arial Narrow"/>
          <w:iCs/>
        </w:rPr>
        <w:t>;</w:t>
      </w:r>
    </w:p>
    <w:p w14:paraId="770C7259" w14:textId="6F66E0F7" w:rsidR="00AD247B" w:rsidRPr="00AD247B" w:rsidRDefault="00AD247B" w:rsidP="00DA2375">
      <w:pPr>
        <w:pStyle w:val="Odstavecseseznamem"/>
        <w:numPr>
          <w:ilvl w:val="1"/>
          <w:numId w:val="4"/>
        </w:numPr>
        <w:tabs>
          <w:tab w:val="left" w:pos="567"/>
        </w:tabs>
        <w:spacing w:after="120" w:line="360" w:lineRule="auto"/>
        <w:rPr>
          <w:rFonts w:ascii="Arial Narrow" w:hAnsi="Arial Narrow"/>
          <w:iCs/>
        </w:rPr>
      </w:pPr>
      <w:r w:rsidRPr="00AD247B">
        <w:rPr>
          <w:rFonts w:ascii="Arial Narrow" w:hAnsi="Arial Narrow"/>
          <w:iCs/>
        </w:rPr>
        <w:t xml:space="preserve">Název, typ zdravotnického prostředku dodávaného v rámci zboží: </w:t>
      </w:r>
      <w:r w:rsidRPr="009228ED">
        <w:rPr>
          <w:rFonts w:ascii="Arial Narrow" w:hAnsi="Arial Narrow"/>
          <w:b/>
          <w:bCs/>
          <w:iCs/>
        </w:rPr>
        <w:t xml:space="preserve">Hybridní systém pro současné použití ultrazvukové a bipolární vysokofrekvenční energie za účelem zatavení a protnutí cév a tkání vč. 1 ks pojízdného přístrojového vozíku – </w:t>
      </w:r>
      <w:proofErr w:type="spellStart"/>
      <w:r w:rsidRPr="009228ED">
        <w:rPr>
          <w:rFonts w:ascii="Arial Narrow" w:hAnsi="Arial Narrow"/>
          <w:b/>
          <w:bCs/>
          <w:iCs/>
        </w:rPr>
        <w:t>Thunderbeat</w:t>
      </w:r>
      <w:proofErr w:type="spellEnd"/>
      <w:r w:rsidRPr="009228ED">
        <w:rPr>
          <w:rFonts w:ascii="Arial Narrow" w:hAnsi="Arial Narrow"/>
          <w:b/>
          <w:bCs/>
          <w:iCs/>
        </w:rPr>
        <w:t xml:space="preserve"> ESG400, USG410 s příslušenstvím</w:t>
      </w:r>
      <w:r w:rsidRPr="00AD247B">
        <w:rPr>
          <w:rFonts w:ascii="Arial Narrow" w:hAnsi="Arial Narrow"/>
          <w:iCs/>
        </w:rPr>
        <w:t xml:space="preserve"> - cena za 1 ks: 836 282,35 Kč bez 21 % DPH, DPH činí 175 619,29 Kč, tj. 1 011 901,64 Kč včetně DPH</w:t>
      </w:r>
      <w:r>
        <w:rPr>
          <w:rFonts w:ascii="Arial Narrow" w:hAnsi="Arial Narrow"/>
          <w:iCs/>
        </w:rPr>
        <w:t>.</w:t>
      </w:r>
    </w:p>
    <w:p w14:paraId="6ACA8542" w14:textId="397DB111" w:rsidR="003131FC" w:rsidRPr="00DA2375" w:rsidRDefault="003131FC" w:rsidP="00DA2375">
      <w:pPr>
        <w:tabs>
          <w:tab w:val="left" w:pos="567"/>
        </w:tabs>
        <w:spacing w:after="120" w:line="360" w:lineRule="auto"/>
        <w:rPr>
          <w:rFonts w:ascii="Arial Narrow" w:hAnsi="Arial Narrow"/>
          <w:iCs/>
          <w:sz w:val="22"/>
          <w:szCs w:val="22"/>
        </w:rPr>
      </w:pPr>
      <w:r w:rsidRPr="00DA2375">
        <w:rPr>
          <w:rFonts w:ascii="Arial Narrow" w:hAnsi="Arial Narrow"/>
          <w:iCs/>
          <w:sz w:val="22"/>
          <w:szCs w:val="22"/>
        </w:rPr>
        <w:tab/>
        <w:t>(dále jen „</w:t>
      </w:r>
      <w:r w:rsidRPr="00AD247B">
        <w:rPr>
          <w:rFonts w:ascii="Arial Narrow" w:hAnsi="Arial Narrow"/>
          <w:iCs/>
          <w:sz w:val="22"/>
          <w:szCs w:val="22"/>
        </w:rPr>
        <w:t xml:space="preserve">kupní cena za konkrétní kus dodávaného </w:t>
      </w:r>
      <w:r w:rsidR="00D05BE6" w:rsidRPr="00AD247B">
        <w:rPr>
          <w:rFonts w:ascii="Arial Narrow" w:hAnsi="Arial Narrow"/>
          <w:iCs/>
          <w:sz w:val="22"/>
          <w:szCs w:val="22"/>
        </w:rPr>
        <w:t>zařízení</w:t>
      </w:r>
      <w:r w:rsidRPr="00DA2375">
        <w:rPr>
          <w:rFonts w:ascii="Arial Narrow" w:hAnsi="Arial Narrow"/>
          <w:iCs/>
          <w:sz w:val="22"/>
          <w:szCs w:val="22"/>
        </w:rPr>
        <w:t>“).</w:t>
      </w:r>
    </w:p>
    <w:p w14:paraId="0B940868" w14:textId="77777777" w:rsidR="00E005D5" w:rsidRPr="00353534" w:rsidRDefault="00E005D5" w:rsidP="00E005D5">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Pr="00353534">
        <w:rPr>
          <w:rFonts w:ascii="Arial Narrow" w:hAnsi="Arial Narrow" w:cs="Arial"/>
          <w:sz w:val="22"/>
          <w:szCs w:val="22"/>
        </w:rPr>
        <w:t>Kupní cena je cenou nejvýše přípustnou a nepřekročitelnou a je cenou konečnou zahrnující veškeré náklady a činnosti, k nimž je prodávající dle této smlouvy povinen, zejména dodání zboží do místa dodání vč. dopravy, instalace (montáž) zboží</w:t>
      </w:r>
      <w:r>
        <w:rPr>
          <w:rFonts w:ascii="Arial Narrow" w:hAnsi="Arial Narrow" w:cs="Arial"/>
          <w:sz w:val="22"/>
          <w:szCs w:val="22"/>
        </w:rPr>
        <w:t xml:space="preserve">, </w:t>
      </w:r>
      <w:r w:rsidRPr="00353534">
        <w:rPr>
          <w:rFonts w:ascii="Arial Narrow" w:hAnsi="Arial Narrow" w:cs="Arial"/>
          <w:sz w:val="22"/>
          <w:szCs w:val="22"/>
        </w:rPr>
        <w:t>uvedení do provozu</w:t>
      </w:r>
      <w:r>
        <w:rPr>
          <w:rFonts w:ascii="Arial Narrow" w:hAnsi="Arial Narrow" w:cs="Arial"/>
          <w:sz w:val="22"/>
          <w:szCs w:val="22"/>
        </w:rPr>
        <w:t xml:space="preserve">, zaškolení obsluhy kupujícího, protokolární </w:t>
      </w:r>
      <w:r>
        <w:rPr>
          <w:rFonts w:ascii="Arial Narrow" w:hAnsi="Arial Narrow" w:cs="Arial"/>
          <w:sz w:val="22"/>
          <w:szCs w:val="22"/>
        </w:rPr>
        <w:lastRenderedPageBreak/>
        <w:t>předání zboží kupujícímu a dalších náklady prodávajícího spojené s odevzdáním zboží kupujícímu a plněním povinností prodávajícího dle této smlouvy nebo obecně závazného právního předpisu.</w:t>
      </w:r>
    </w:p>
    <w:p w14:paraId="49132ABD" w14:textId="77777777" w:rsidR="00E005D5" w:rsidRDefault="00E005D5" w:rsidP="00E005D5">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Pr>
          <w:rFonts w:ascii="Arial Narrow" w:hAnsi="Arial Narrow" w:cs="Arial"/>
        </w:rPr>
        <w:t>i</w:t>
      </w:r>
      <w:r w:rsidRPr="00353534">
        <w:rPr>
          <w:rFonts w:ascii="Arial Narrow" w:hAnsi="Arial Narrow" w:cs="Arial"/>
        </w:rPr>
        <w:t xml:space="preserve"> na faktuře. </w:t>
      </w:r>
    </w:p>
    <w:p w14:paraId="7F5B6DE5" w14:textId="77777777" w:rsidR="00E005D5" w:rsidRPr="00353534" w:rsidRDefault="00E005D5" w:rsidP="00E005D5">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t>Prodávající je oprávněn vyúčtovat kupní cenu na základě daňového dokladu (faktury). Daňový doklad musí být vystaven v souladu s </w:t>
      </w:r>
      <w:proofErr w:type="spellStart"/>
      <w:r w:rsidRPr="00353534">
        <w:rPr>
          <w:rFonts w:ascii="Arial Narrow" w:hAnsi="Arial Narrow" w:cs="Arial"/>
        </w:rPr>
        <w:t>ust</w:t>
      </w:r>
      <w:proofErr w:type="spellEnd"/>
      <w:r w:rsidRPr="00353534">
        <w:rPr>
          <w:rFonts w:ascii="Arial Narrow" w:hAnsi="Arial Narrow" w:cs="Arial"/>
        </w:rPr>
        <w:t xml:space="preserve">. § 28 a splňovat další náležitosti vedle náležitostí dle </w:t>
      </w:r>
      <w:proofErr w:type="spellStart"/>
      <w:r w:rsidRPr="00353534">
        <w:rPr>
          <w:rFonts w:ascii="Arial Narrow" w:hAnsi="Arial Narrow" w:cs="Arial"/>
        </w:rPr>
        <w:t>ust</w:t>
      </w:r>
      <w:proofErr w:type="spellEnd"/>
      <w:r w:rsidRPr="00353534">
        <w:rPr>
          <w:rFonts w:ascii="Arial Narrow" w:hAnsi="Arial Narrow" w:cs="Arial"/>
        </w:rPr>
        <w:t>. § 29 zákona č.</w:t>
      </w:r>
      <w:r>
        <w:rPr>
          <w:rFonts w:ascii="Arial Narrow" w:hAnsi="Arial Narrow" w:cs="Arial"/>
        </w:rPr>
        <w:t> </w:t>
      </w:r>
      <w:r w:rsidRPr="00353534">
        <w:rPr>
          <w:rFonts w:ascii="Arial Narrow" w:hAnsi="Arial Narrow" w:cs="Arial"/>
        </w:rPr>
        <w:t>235/2004 Sb.</w:t>
      </w:r>
      <w:r w:rsidRPr="00353534">
        <w:rPr>
          <w:rFonts w:ascii="Arial Narrow" w:hAnsi="Arial Narrow"/>
          <w:color w:val="000000"/>
        </w:rPr>
        <w:t xml:space="preserve"> o dani z přidané hodnoty (dále jen zákon o DPH), zejména pak musí obsahovat: </w:t>
      </w:r>
    </w:p>
    <w:p w14:paraId="7193F73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p>
    <w:p w14:paraId="547F8066"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3A6DA24C"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označení peněžního ústavu a číslo účtu, ve prospěch</w:t>
      </w:r>
      <w:r>
        <w:rPr>
          <w:rFonts w:ascii="Arial Narrow" w:hAnsi="Arial Narrow"/>
          <w:color w:val="000000"/>
        </w:rPr>
        <w:t>,</w:t>
      </w:r>
      <w:r w:rsidRPr="00C42A44">
        <w:rPr>
          <w:rFonts w:ascii="Arial Narrow" w:hAnsi="Arial Narrow"/>
          <w:color w:val="000000"/>
        </w:rPr>
        <w:t xml:space="preserve"> kterého má být provedena platba, konstantní a variabilní symbol,</w:t>
      </w:r>
    </w:p>
    <w:p w14:paraId="1AF7FDE7" w14:textId="77777777" w:rsidR="00E005D5" w:rsidRPr="005834A9"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odvolávka na tuto smlouvu,</w:t>
      </w:r>
    </w:p>
    <w:p w14:paraId="36D4348D" w14:textId="77777777" w:rsidR="00E005D5" w:rsidRPr="000C07C5"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05F0D07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soupis příloh,</w:t>
      </w:r>
    </w:p>
    <w:p w14:paraId="0279B3B5" w14:textId="77777777" w:rsidR="00E005D5" w:rsidRPr="000E49B8"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Pr="00327CEF">
        <w:rPr>
          <w:rFonts w:ascii="Arial Narrow" w:hAnsi="Arial Narrow" w:cs="Arial"/>
          <w:bCs/>
        </w:rPr>
        <w:t>CZ.06.6.127/0.0/0.0/21_121/0016347</w:t>
      </w:r>
      <w:r w:rsidRPr="0005553B">
        <w:rPr>
          <w:rFonts w:ascii="Arial Narrow" w:hAnsi="Arial Narrow"/>
          <w:color w:val="000000"/>
        </w:rPr>
        <w:t xml:space="preserve"> </w:t>
      </w:r>
      <w:r w:rsidRPr="005C058A">
        <w:rPr>
          <w:rFonts w:ascii="Arial Narrow" w:hAnsi="Arial Narrow"/>
          <w:color w:val="000000"/>
        </w:rPr>
        <w:t>s</w:t>
      </w:r>
      <w:r w:rsidRPr="0005553B">
        <w:rPr>
          <w:rFonts w:ascii="Arial Narrow" w:hAnsi="Arial Narrow"/>
          <w:color w:val="000000"/>
        </w:rPr>
        <w:t> </w:t>
      </w:r>
      <w:r w:rsidRPr="002B4A9E">
        <w:rPr>
          <w:rFonts w:ascii="Arial Narrow" w:hAnsi="Arial Narrow"/>
          <w:color w:val="000000"/>
        </w:rPr>
        <w:t>názvem „</w:t>
      </w:r>
      <w:r w:rsidRPr="002B4A9E">
        <w:rPr>
          <w:rFonts w:ascii="Arial Narrow" w:hAnsi="Arial Narrow" w:cs="Arial"/>
        </w:rPr>
        <w:t>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11EFD7C3" w14:textId="77777777" w:rsidR="00E005D5" w:rsidRPr="000F22C0" w:rsidRDefault="00E005D5" w:rsidP="00E005D5">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Pr>
          <w:rFonts w:ascii="Arial Narrow" w:hAnsi="Arial Narrow"/>
          <w:color w:val="000000"/>
          <w:sz w:val="22"/>
          <w:szCs w:val="22"/>
        </w:rPr>
        <w:t xml:space="preserve">Fakturu </w:t>
      </w:r>
      <w:r>
        <w:rPr>
          <w:rFonts w:ascii="Arial Narrow" w:hAnsi="Arial Narrow"/>
          <w:sz w:val="22"/>
          <w:szCs w:val="22"/>
        </w:rPr>
        <w:t>je prodávající oprávněn vystavit až po řádném předání zboží způsobem dle odstavce 2.1, resp. 2. 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Faktura bude kupujícímu zaslána v elektronické podobě na adresu: </w:t>
      </w:r>
      <w:r w:rsidRPr="00456141">
        <w:rPr>
          <w:rFonts w:ascii="Arial Narrow" w:hAnsi="Arial Narrow"/>
          <w:color w:val="000000"/>
          <w:sz w:val="22"/>
          <w:szCs w:val="22"/>
        </w:rPr>
        <w:t>fakturace@nemtru.cz</w:t>
      </w:r>
      <w:r>
        <w:rPr>
          <w:rFonts w:ascii="Arial Narrow" w:hAnsi="Arial Narrow"/>
          <w:color w:val="000000"/>
          <w:sz w:val="22"/>
          <w:szCs w:val="22"/>
        </w:rPr>
        <w:t xml:space="preserve">. </w:t>
      </w:r>
    </w:p>
    <w:p w14:paraId="3934FF60" w14:textId="77777777" w:rsidR="00E005D5" w:rsidRPr="00353534" w:rsidRDefault="00E005D5" w:rsidP="00E005D5">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4135E4CF" w14:textId="77777777" w:rsidR="00E005D5" w:rsidRDefault="00E005D5" w:rsidP="00E005D5">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Pr="00FB7B04">
        <w:rPr>
          <w:rFonts w:ascii="Arial Narrow" w:hAnsi="Arial Narrow"/>
          <w:sz w:val="22"/>
          <w:szCs w:val="22"/>
        </w:rPr>
        <w:t>Kupující neposkytne prodávajícímu zálohu na kupní cenu.</w:t>
      </w:r>
    </w:p>
    <w:p w14:paraId="4B97B85C" w14:textId="77777777" w:rsidR="00E005D5" w:rsidRPr="00353534" w:rsidRDefault="00E005D5" w:rsidP="00E005D5">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Pr>
          <w:rFonts w:ascii="Arial Narrow" w:hAnsi="Arial Narrow"/>
        </w:rPr>
        <w:t>60</w:t>
      </w:r>
      <w:r w:rsidRPr="00353534">
        <w:rPr>
          <w:rFonts w:ascii="Arial Narrow" w:hAnsi="Arial Narrow"/>
        </w:rPr>
        <w:t xml:space="preserve"> dnů ode dne jejího doručení kupujícímu na základě řádného protokolu o předání zboží podepsaného oběma smluvními stranami, a to na bankovní účet prodávajícího, uveden</w:t>
      </w:r>
      <w:r>
        <w:rPr>
          <w:rFonts w:ascii="Arial Narrow" w:hAnsi="Arial Narrow"/>
        </w:rPr>
        <w:t>ý na faktuře</w:t>
      </w:r>
      <w:r w:rsidRPr="00353534">
        <w:rPr>
          <w:rFonts w:ascii="Arial Narrow" w:hAnsi="Arial Narrow"/>
        </w:rPr>
        <w:t xml:space="preserve">. Lhůta splatnosti faktury je sjednána z důvodu nastavených vnitřních schvalovacích pravidel.  </w:t>
      </w:r>
    </w:p>
    <w:p w14:paraId="16886F20" w14:textId="77777777" w:rsidR="00E005D5"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Pr="005549C2">
        <w:rPr>
          <w:rFonts w:ascii="Arial Narrow" w:hAnsi="Arial Narrow"/>
          <w:sz w:val="22"/>
          <w:szCs w:val="22"/>
        </w:rPr>
        <w:t xml:space="preserve">Prodávající dále prohlašuje a potvrzuje, že k datu podpisu této smlouvy není označen správcem daně za nespolehlivého plátce a současně prohlašuje a zavazuje se za to, že veškeré bankovní účty jím uváděné </w:t>
      </w:r>
      <w:r w:rsidRPr="005549C2">
        <w:rPr>
          <w:rFonts w:ascii="Arial Narrow" w:hAnsi="Arial Narrow"/>
          <w:sz w:val="22"/>
          <w:szCs w:val="22"/>
        </w:rPr>
        <w:lastRenderedPageBreak/>
        <w:t xml:space="preserve">při smluvním styku s kupujícím, </w:t>
      </w:r>
      <w:r w:rsidRPr="00D530DE">
        <w:rPr>
          <w:rFonts w:ascii="Arial Narrow" w:hAnsi="Arial Narrow"/>
          <w:sz w:val="22"/>
          <w:szCs w:val="22"/>
        </w:rPr>
        <w:t>již byly správci daně řádně oznámeny a jsou řádně</w:t>
      </w:r>
      <w:r w:rsidRPr="003A2658">
        <w:rPr>
          <w:rFonts w:ascii="Arial Narrow" w:hAnsi="Arial Narrow"/>
        </w:rPr>
        <w:t xml:space="preserve"> </w:t>
      </w:r>
      <w:r w:rsidRPr="00D530DE">
        <w:rPr>
          <w:rFonts w:ascii="Arial Narrow" w:hAnsi="Arial Narrow"/>
          <w:sz w:val="22"/>
          <w:szCs w:val="22"/>
        </w:rPr>
        <w:t>zveřejněny v Registru plátců DPH v souladu se zákonem o dani z přidané hodnoty (dále jen „spolehlivý bankovní účet“).</w:t>
      </w:r>
    </w:p>
    <w:p w14:paraId="0B1BDFF7" w14:textId="77777777" w:rsidR="00E005D5" w:rsidRPr="00353534" w:rsidRDefault="00E005D5" w:rsidP="00E005D5">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76BC931" w14:textId="77777777" w:rsidR="00E005D5" w:rsidRPr="005549C2"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Pr="00D530DE">
        <w:rPr>
          <w:rFonts w:ascii="Arial Narrow" w:hAnsi="Arial Narrow"/>
          <w:sz w:val="22"/>
          <w:szCs w:val="22"/>
        </w:rPr>
        <w:t>Prodávající se zavazuje v případě, kdy nastane či se projeví jakákoli změna v prohlášení uveden</w:t>
      </w:r>
      <w:r>
        <w:rPr>
          <w:rFonts w:ascii="Arial Narrow" w:hAnsi="Arial Narrow"/>
          <w:sz w:val="22"/>
          <w:szCs w:val="22"/>
        </w:rPr>
        <w:t xml:space="preserve">ém v </w:t>
      </w:r>
      <w:r w:rsidRPr="00D530DE">
        <w:rPr>
          <w:rFonts w:ascii="Arial Narrow" w:hAnsi="Arial Narrow"/>
          <w:sz w:val="22"/>
          <w:szCs w:val="22"/>
        </w:rPr>
        <w:t xml:space="preserve">odstavci </w:t>
      </w:r>
      <w:r>
        <w:rPr>
          <w:rFonts w:ascii="Arial Narrow" w:hAnsi="Arial Narrow"/>
          <w:sz w:val="22"/>
          <w:szCs w:val="22"/>
        </w:rPr>
        <w:t xml:space="preserve">3. 8. </w:t>
      </w:r>
      <w:r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Pr>
          <w:rFonts w:ascii="Arial Narrow" w:hAnsi="Arial Narrow"/>
          <w:sz w:val="22"/>
          <w:szCs w:val="22"/>
        </w:rPr>
        <w:t>DPH</w:t>
      </w:r>
      <w:r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Pr>
          <w:rFonts w:ascii="Arial Narrow" w:hAnsi="Arial Narrow"/>
          <w:sz w:val="22"/>
          <w:szCs w:val="22"/>
        </w:rPr>
        <w:t>.</w:t>
      </w:r>
    </w:p>
    <w:p w14:paraId="0D123B10" w14:textId="77777777" w:rsidR="00E005D5" w:rsidRPr="00077AE3" w:rsidRDefault="00E005D5" w:rsidP="00E005D5">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0F709B9F" w14:textId="77777777" w:rsidR="00E005D5" w:rsidRPr="00077AE3" w:rsidRDefault="00E005D5" w:rsidP="00E005D5">
      <w:pPr>
        <w:tabs>
          <w:tab w:val="left" w:pos="567"/>
        </w:tabs>
        <w:spacing w:after="120" w:line="360" w:lineRule="auto"/>
        <w:rPr>
          <w:rFonts w:ascii="Arial Narrow" w:hAnsi="Arial Narrow"/>
        </w:rPr>
      </w:pPr>
    </w:p>
    <w:p w14:paraId="6E0EEF30"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IV.</w:t>
      </w:r>
    </w:p>
    <w:p w14:paraId="4DFAE8C4" w14:textId="77777777" w:rsidR="00E005D5" w:rsidRPr="003A2658" w:rsidRDefault="00E005D5" w:rsidP="00E005D5">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 a vlastnické právo ke zboží</w:t>
      </w:r>
    </w:p>
    <w:p w14:paraId="2DC08970" w14:textId="77777777" w:rsidR="00E005D5" w:rsidRPr="003A2658" w:rsidRDefault="00E005D5" w:rsidP="00E005D5">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t>Vlastnické právo i nebezpečí škody na zboží přechází z prodávajícího na kupujícího okamžikem předání a převzetí zboží dle této smlouvy.</w:t>
      </w:r>
    </w:p>
    <w:p w14:paraId="4E65462F" w14:textId="77777777" w:rsidR="00E005D5" w:rsidRDefault="00E005D5" w:rsidP="00E005D5">
      <w:pPr>
        <w:spacing w:after="120" w:line="360" w:lineRule="auto"/>
        <w:jc w:val="center"/>
        <w:rPr>
          <w:rFonts w:ascii="Arial Narrow" w:hAnsi="Arial Narrow"/>
          <w:b/>
          <w:sz w:val="22"/>
          <w:szCs w:val="22"/>
        </w:rPr>
      </w:pPr>
    </w:p>
    <w:p w14:paraId="1E425144" w14:textId="77777777" w:rsidR="00E005D5" w:rsidRPr="001C2653" w:rsidRDefault="00E005D5" w:rsidP="00E005D5">
      <w:pPr>
        <w:spacing w:after="120" w:line="360" w:lineRule="auto"/>
        <w:jc w:val="center"/>
        <w:rPr>
          <w:rFonts w:ascii="Arial Narrow" w:hAnsi="Arial Narrow"/>
          <w:b/>
          <w:sz w:val="22"/>
          <w:szCs w:val="22"/>
        </w:rPr>
      </w:pPr>
      <w:r w:rsidRPr="001C2653">
        <w:rPr>
          <w:rFonts w:ascii="Arial Narrow" w:hAnsi="Arial Narrow"/>
          <w:b/>
          <w:sz w:val="22"/>
          <w:szCs w:val="22"/>
        </w:rPr>
        <w:t>V.</w:t>
      </w:r>
    </w:p>
    <w:p w14:paraId="71346F86" w14:textId="77777777" w:rsidR="00E005D5" w:rsidRPr="001C2653" w:rsidRDefault="00E005D5" w:rsidP="00E005D5">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Pr>
          <w:rFonts w:ascii="Arial Narrow" w:hAnsi="Arial Narrow"/>
          <w:sz w:val="22"/>
          <w:szCs w:val="22"/>
        </w:rPr>
        <w:t xml:space="preserve">, </w:t>
      </w:r>
      <w:r w:rsidRPr="001C2653">
        <w:rPr>
          <w:rFonts w:ascii="Arial Narrow" w:hAnsi="Arial Narrow"/>
          <w:sz w:val="22"/>
          <w:szCs w:val="22"/>
        </w:rPr>
        <w:t>Odpovědnost za vady</w:t>
      </w:r>
      <w:r>
        <w:rPr>
          <w:rFonts w:ascii="Arial Narrow" w:hAnsi="Arial Narrow"/>
          <w:sz w:val="22"/>
          <w:szCs w:val="22"/>
        </w:rPr>
        <w:t xml:space="preserve"> a Servis</w:t>
      </w:r>
    </w:p>
    <w:p w14:paraId="03A74F03" w14:textId="77777777" w:rsidR="00E005D5" w:rsidRPr="001C2653" w:rsidRDefault="00E005D5" w:rsidP="00E005D5">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zboží a všechny jeho součásti plnou záruku po dobu </w:t>
      </w:r>
      <w:r>
        <w:rPr>
          <w:rFonts w:ascii="Arial Narrow" w:hAnsi="Arial Narrow"/>
          <w:b/>
          <w:sz w:val="22"/>
          <w:szCs w:val="22"/>
        </w:rPr>
        <w:t>24</w:t>
      </w:r>
      <w:r w:rsidRPr="001C2653">
        <w:rPr>
          <w:rFonts w:ascii="Arial Narrow" w:hAnsi="Arial Narrow"/>
          <w:sz w:val="22"/>
          <w:szCs w:val="22"/>
        </w:rPr>
        <w:t xml:space="preserve"> </w:t>
      </w:r>
      <w:r w:rsidRPr="001C2653">
        <w:rPr>
          <w:rFonts w:ascii="Arial Narrow" w:hAnsi="Arial Narrow"/>
          <w:b/>
          <w:sz w:val="22"/>
          <w:szCs w:val="22"/>
        </w:rPr>
        <w:t>měsíců</w:t>
      </w:r>
      <w:r w:rsidRPr="001C2653">
        <w:rPr>
          <w:rFonts w:ascii="Arial Narrow" w:hAnsi="Arial Narrow"/>
          <w:sz w:val="22"/>
          <w:szCs w:val="22"/>
        </w:rPr>
        <w:t>.</w:t>
      </w:r>
      <w:r>
        <w:rPr>
          <w:rFonts w:ascii="Arial Narrow" w:hAnsi="Arial Narrow"/>
          <w:sz w:val="22"/>
          <w:szCs w:val="22"/>
        </w:rPr>
        <w:t xml:space="preserve"> </w:t>
      </w:r>
    </w:p>
    <w:p w14:paraId="448EC5C9" w14:textId="77777777" w:rsidR="00E005D5" w:rsidRPr="00C8052D" w:rsidRDefault="00E005D5" w:rsidP="00E005D5">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w:t>
      </w:r>
      <w:r w:rsidRPr="00C62103">
        <w:rPr>
          <w:rFonts w:ascii="Arial Narrow" w:hAnsi="Arial Narrow"/>
          <w:sz w:val="22"/>
          <w:szCs w:val="22"/>
        </w:rPr>
        <w:lastRenderedPageBreak/>
        <w:t xml:space="preserve">že v průběhu záruční doby bude způsobilé ke </w:t>
      </w:r>
      <w:r w:rsidRPr="00C8052D">
        <w:rPr>
          <w:rFonts w:ascii="Arial Narrow" w:hAnsi="Arial Narrow"/>
          <w:sz w:val="22"/>
          <w:szCs w:val="22"/>
        </w:rPr>
        <w:t xml:space="preserve">každodennímu použití </w:t>
      </w:r>
      <w:r>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3446837E" w14:textId="77777777" w:rsidR="00E005D5" w:rsidRDefault="00E005D5" w:rsidP="00E005D5">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zboží s vadami záruční doba neskončí dříve než </w:t>
      </w:r>
      <w:r>
        <w:rPr>
          <w:rFonts w:ascii="Arial Narrow" w:hAnsi="Arial Narrow"/>
          <w:sz w:val="22"/>
          <w:szCs w:val="22"/>
        </w:rPr>
        <w:t>za 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02F3997"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Pr="00C62103">
        <w:rPr>
          <w:rFonts w:ascii="Arial Narrow" w:hAnsi="Arial Narrow"/>
          <w:sz w:val="22"/>
          <w:szCs w:val="22"/>
        </w:rPr>
        <w:t xml:space="preserve">áruční doby je </w:t>
      </w:r>
      <w:r>
        <w:rPr>
          <w:rFonts w:ascii="Arial Narrow" w:hAnsi="Arial Narrow"/>
          <w:sz w:val="22"/>
          <w:szCs w:val="22"/>
        </w:rPr>
        <w:t>p</w:t>
      </w:r>
      <w:r w:rsidRPr="00C62103">
        <w:rPr>
          <w:rFonts w:ascii="Arial Narrow" w:hAnsi="Arial Narrow"/>
          <w:sz w:val="22"/>
          <w:szCs w:val="22"/>
        </w:rPr>
        <w:t xml:space="preserve">rodávající povinen bezplatně odstranit veškeré vady, které se na </w:t>
      </w:r>
      <w:r>
        <w:rPr>
          <w:rFonts w:ascii="Arial Narrow" w:hAnsi="Arial Narrow"/>
          <w:sz w:val="22"/>
          <w:szCs w:val="22"/>
        </w:rPr>
        <w:t>zboží</w:t>
      </w:r>
      <w:r w:rsidRPr="00C62103">
        <w:rPr>
          <w:rFonts w:ascii="Arial Narrow" w:hAnsi="Arial Narrow"/>
          <w:sz w:val="22"/>
          <w:szCs w:val="22"/>
        </w:rPr>
        <w:t xml:space="preserve"> vyskytnou, včetně bezplatných dodávek a výměny všech náhradních dílů a součástek</w:t>
      </w:r>
      <w:r>
        <w:rPr>
          <w:rFonts w:ascii="Arial Narrow" w:hAnsi="Arial Narrow"/>
          <w:sz w:val="22"/>
          <w:szCs w:val="22"/>
        </w:rPr>
        <w:t>. Prodávající je dále povinen</w:t>
      </w:r>
      <w:r w:rsidRPr="00C62103">
        <w:rPr>
          <w:rFonts w:ascii="Arial Narrow" w:hAnsi="Arial Narrow"/>
          <w:sz w:val="22"/>
          <w:szCs w:val="22"/>
        </w:rPr>
        <w:t xml:space="preserve"> </w:t>
      </w:r>
      <w:r>
        <w:rPr>
          <w:rFonts w:ascii="Arial Narrow" w:hAnsi="Arial Narrow"/>
          <w:sz w:val="22"/>
          <w:szCs w:val="22"/>
        </w:rPr>
        <w:t xml:space="preserve">provádět během záruční doby bezúplatně a bez vyzvání: </w:t>
      </w:r>
      <w:r w:rsidRPr="00C62103">
        <w:rPr>
          <w:rFonts w:ascii="Arial Narrow" w:hAnsi="Arial Narrow"/>
          <w:sz w:val="22"/>
          <w:szCs w:val="22"/>
        </w:rPr>
        <w:t xml:space="preserve"> </w:t>
      </w:r>
    </w:p>
    <w:p w14:paraId="7EC10DE6"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4F3F2BA9"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odbornou údržbu (periodické bezpečnostně technické kontroly) dle § </w:t>
      </w:r>
      <w:r>
        <w:rPr>
          <w:rFonts w:ascii="Arial Narrow" w:hAnsi="Arial Narrow"/>
          <w:sz w:val="22"/>
          <w:szCs w:val="22"/>
        </w:rPr>
        <w:t>4</w:t>
      </w:r>
      <w:r w:rsidRPr="001D4388">
        <w:rPr>
          <w:rFonts w:ascii="Arial Narrow" w:hAnsi="Arial Narrow"/>
          <w:sz w:val="22"/>
          <w:szCs w:val="22"/>
        </w:rPr>
        <w:t>5 zákona o ZP</w:t>
      </w:r>
      <w:r>
        <w:rPr>
          <w:rFonts w:ascii="Arial Narrow" w:hAnsi="Arial Narrow"/>
          <w:sz w:val="22"/>
          <w:szCs w:val="22"/>
        </w:rPr>
        <w:t>, příp. dle § 65 zákona o ZP in vitro</w:t>
      </w:r>
      <w:r w:rsidRPr="001D4388">
        <w:rPr>
          <w:rFonts w:ascii="Arial Narrow" w:hAnsi="Arial Narrow"/>
          <w:sz w:val="22"/>
          <w:szCs w:val="22"/>
        </w:rPr>
        <w:t>,</w:t>
      </w:r>
    </w:p>
    <w:p w14:paraId="457ADD04"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revize dle § </w:t>
      </w:r>
      <w:r>
        <w:rPr>
          <w:rFonts w:ascii="Arial Narrow" w:hAnsi="Arial Narrow"/>
          <w:sz w:val="22"/>
          <w:szCs w:val="22"/>
        </w:rPr>
        <w:t>47</w:t>
      </w:r>
      <w:r w:rsidRPr="001D4388">
        <w:rPr>
          <w:rFonts w:ascii="Arial Narrow" w:hAnsi="Arial Narrow"/>
          <w:sz w:val="22"/>
          <w:szCs w:val="22"/>
        </w:rPr>
        <w:t xml:space="preserve"> zákona o ZP</w:t>
      </w:r>
      <w:r>
        <w:rPr>
          <w:rFonts w:ascii="Arial Narrow" w:hAnsi="Arial Narrow"/>
          <w:sz w:val="22"/>
          <w:szCs w:val="22"/>
        </w:rPr>
        <w:t>, příp. dle § 67 zákona o ZP in vitro</w:t>
      </w:r>
      <w:r w:rsidRPr="001D4388">
        <w:rPr>
          <w:rFonts w:ascii="Arial Narrow" w:hAnsi="Arial Narrow"/>
          <w:sz w:val="22"/>
          <w:szCs w:val="22"/>
        </w:rPr>
        <w:t>,</w:t>
      </w:r>
    </w:p>
    <w:p w14:paraId="157DCE81"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1667DB7F"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295C4632"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Pr>
          <w:rFonts w:ascii="Arial Narrow" w:hAnsi="Arial Narrow" w:cs="Arial"/>
          <w:sz w:val="22"/>
          <w:szCs w:val="22"/>
        </w:rPr>
        <w:t>zboží</w:t>
      </w:r>
      <w:r w:rsidRPr="00E21DD8">
        <w:rPr>
          <w:rFonts w:ascii="Arial Narrow" w:hAnsi="Arial Narrow" w:cs="Arial"/>
          <w:sz w:val="22"/>
          <w:szCs w:val="22"/>
        </w:rPr>
        <w:t xml:space="preserve"> </w:t>
      </w:r>
      <w:r>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Pr>
          <w:rFonts w:ascii="Arial Narrow" w:hAnsi="Arial Narrow"/>
          <w:sz w:val="22"/>
          <w:szCs w:val="22"/>
        </w:rPr>
        <w:t>zboží</w:t>
      </w:r>
      <w:r w:rsidRPr="00E21DD8">
        <w:rPr>
          <w:rFonts w:ascii="Arial Narrow" w:hAnsi="Arial Narrow"/>
          <w:sz w:val="22"/>
          <w:szCs w:val="22"/>
        </w:rPr>
        <w:t xml:space="preserve"> jako celku, či která brání provozu některé jeho samostatné části v diagnostickém či léčebném procesu a navazujících funkcí, nebo která natolik znesnadňuje užívání </w:t>
      </w:r>
      <w:r>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53FDA256" w14:textId="77777777" w:rsidR="00E005D5" w:rsidRDefault="00E005D5" w:rsidP="00E005D5">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Pr>
          <w:rFonts w:ascii="Arial Narrow" w:hAnsi="Arial Narrow"/>
          <w:sz w:val="22"/>
          <w:szCs w:val="22"/>
        </w:rPr>
        <w:t>zboží</w:t>
      </w:r>
      <w:r w:rsidRPr="00C62103">
        <w:rPr>
          <w:rFonts w:ascii="Arial Narrow" w:hAnsi="Arial Narrow"/>
          <w:sz w:val="22"/>
          <w:szCs w:val="22"/>
        </w:rPr>
        <w:t xml:space="preserve"> vyskytnou, a to též formou telefonických či e-mailových konzultací.</w:t>
      </w:r>
    </w:p>
    <w:p w14:paraId="4449A398"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lastRenderedPageBreak/>
        <w:t>Pro součásti zboží, které mají vlastní záruční listy je záruční doba stanovena v délce tam vyznačené, minimálně však v délce dle předchozího odstavce, pokud není ve smlouvě uvedeno jinak.</w:t>
      </w:r>
    </w:p>
    <w:p w14:paraId="5815DCB4"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Pr>
          <w:rFonts w:ascii="Arial Narrow" w:hAnsi="Arial Narrow"/>
          <w:sz w:val="22"/>
          <w:szCs w:val="22"/>
        </w:rPr>
        <w:t xml:space="preserve"> době záruční doby </w:t>
      </w:r>
      <w:r w:rsidRPr="00FB7B04">
        <w:rPr>
          <w:rFonts w:ascii="Arial Narrow" w:hAnsi="Arial Narrow"/>
          <w:sz w:val="22"/>
          <w:szCs w:val="22"/>
        </w:rPr>
        <w:t>provádět opravy vad zboží (</w:t>
      </w:r>
      <w:r w:rsidRPr="001D4388">
        <w:rPr>
          <w:rFonts w:ascii="Arial Narrow" w:hAnsi="Arial Narrow"/>
          <w:sz w:val="22"/>
          <w:szCs w:val="22"/>
        </w:rPr>
        <w:t xml:space="preserve">zejména dle § </w:t>
      </w:r>
      <w:r>
        <w:rPr>
          <w:rFonts w:ascii="Arial Narrow" w:hAnsi="Arial Narrow"/>
          <w:sz w:val="22"/>
          <w:szCs w:val="22"/>
        </w:rPr>
        <w:t>4</w:t>
      </w:r>
      <w:r w:rsidRPr="001D4388">
        <w:rPr>
          <w:rFonts w:ascii="Arial Narrow" w:hAnsi="Arial Narrow"/>
          <w:sz w:val="22"/>
          <w:szCs w:val="22"/>
        </w:rPr>
        <w:t>6 zákona o ZP</w:t>
      </w:r>
      <w:r>
        <w:rPr>
          <w:rFonts w:ascii="Arial Narrow" w:hAnsi="Arial Narrow"/>
          <w:sz w:val="22"/>
          <w:szCs w:val="22"/>
        </w:rPr>
        <w:t>, příp. dle § 66 zákona o ZP in vitro</w:t>
      </w:r>
      <w:r w:rsidRPr="00FB7B04">
        <w:rPr>
          <w:rFonts w:ascii="Arial Narrow" w:hAnsi="Arial Narrow"/>
          <w:sz w:val="22"/>
          <w:szCs w:val="22"/>
        </w:rPr>
        <w:t xml:space="preserve">) tj. uvedení zboží do stavu plné využitelnosti jeho technických parametrů, provádět dodávky všech náhradních dílů a provádět standardní vylepšení zboží dle pokynů výrobce. </w:t>
      </w:r>
    </w:p>
    <w:p w14:paraId="59C0C11A"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Reklamace zboží a kontakty prodávajícího</w:t>
      </w:r>
      <w:r w:rsidRPr="003F701C">
        <w:rPr>
          <w:rFonts w:ascii="Arial Narrow" w:hAnsi="Arial Narrow"/>
          <w:sz w:val="22"/>
          <w:szCs w:val="22"/>
        </w:rPr>
        <w:t xml:space="preserve">: </w:t>
      </w:r>
    </w:p>
    <w:p w14:paraId="52BCE8DF"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která se vyskytne v záruční době, kupující uplatní u prodávajícího bez zbytečné</w:t>
      </w:r>
      <w:r>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343E9877"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606BE4D2"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26363318"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0852DB4A" w14:textId="77777777" w:rsidR="00E005D5" w:rsidRPr="00BC57F8" w:rsidRDefault="00E005D5" w:rsidP="00E005D5">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Pr>
          <w:rFonts w:ascii="Arial Narrow" w:hAnsi="Arial Narrow"/>
          <w:sz w:val="22"/>
          <w:szCs w:val="22"/>
        </w:rPr>
        <w:t>ks zboží</w:t>
      </w:r>
      <w:r w:rsidRPr="00C62103">
        <w:rPr>
          <w:rFonts w:ascii="Arial Narrow" w:hAnsi="Arial Narrow"/>
          <w:sz w:val="22"/>
          <w:szCs w:val="22"/>
        </w:rPr>
        <w:t xml:space="preserve"> nejméně podruhé nebo vznikne-li na jednom</w:t>
      </w:r>
      <w:r>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6DB368DE" w14:textId="65E70F7E"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Pr>
          <w:rFonts w:ascii="Arial Narrow" w:eastAsia="Times New Roman" w:hAnsi="Arial Narrow"/>
          <w:lang w:eastAsia="cs-CZ"/>
        </w:rPr>
        <w:t xml:space="preserve"> a servis</w:t>
      </w:r>
      <w:r w:rsidRPr="00BC57F8">
        <w:rPr>
          <w:rFonts w:ascii="Arial Narrow" w:eastAsia="Times New Roman" w:hAnsi="Arial Narrow"/>
          <w:lang w:eastAsia="cs-CZ"/>
        </w:rPr>
        <w:t xml:space="preserve">: </w:t>
      </w:r>
      <w:r w:rsidR="00F53AD1" w:rsidRPr="00F53AD1">
        <w:rPr>
          <w:rFonts w:ascii="Arial Narrow" w:eastAsia="Times New Roman" w:hAnsi="Arial Narrow"/>
          <w:lang w:eastAsia="cs-CZ"/>
        </w:rPr>
        <w:t>servisní informační systém na tel. č.: +420 221 985 400, e-mail</w:t>
      </w:r>
      <w:r w:rsidRPr="00BC57F8">
        <w:rPr>
          <w:rFonts w:ascii="Arial Narrow" w:eastAsia="Times New Roman" w:hAnsi="Arial Narrow"/>
          <w:lang w:eastAsia="cs-CZ"/>
        </w:rPr>
        <w:t xml:space="preserve">: </w:t>
      </w:r>
      <w:hyperlink r:id="rId11" w:history="1">
        <w:r w:rsidR="00F53AD1" w:rsidRPr="0043474C">
          <w:rPr>
            <w:rStyle w:val="Hypertextovodkaz"/>
            <w:rFonts w:ascii="Arial Narrow" w:eastAsia="Times New Roman" w:hAnsi="Arial Narrow"/>
            <w:lang w:eastAsia="cs-CZ"/>
          </w:rPr>
          <w:t>servis-msd@olympus.cz</w:t>
        </w:r>
      </w:hyperlink>
      <w:r w:rsidR="00F53AD1">
        <w:rPr>
          <w:rFonts w:ascii="Arial Narrow" w:eastAsia="Times New Roman" w:hAnsi="Arial Narrow"/>
          <w:lang w:eastAsia="cs-CZ"/>
        </w:rPr>
        <w:t xml:space="preserve"> </w:t>
      </w:r>
      <w:r w:rsidRPr="00BC57F8">
        <w:rPr>
          <w:rFonts w:ascii="Arial Narrow" w:eastAsia="Times New Roman" w:hAnsi="Arial Narrow"/>
          <w:lang w:eastAsia="cs-CZ"/>
        </w:rPr>
        <w:t xml:space="preserve">. Pracovní doba prodávajícího musí zahrnovat časový úsek od 7.30 hod. do 16.30 hod. v pracovních dnech.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16CAF553"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V případě uplatnění reklamace zboží se prodávající zavazuje, že doba nástupu servisního technika na opravu bude maximálně </w:t>
      </w:r>
      <w:r w:rsidRPr="000F22C0">
        <w:rPr>
          <w:rFonts w:ascii="Arial Narrow" w:hAnsi="Arial Narrow"/>
        </w:rPr>
        <w:t>do 48 hodin</w:t>
      </w:r>
      <w:r w:rsidRPr="00BC57F8">
        <w:rPr>
          <w:rFonts w:ascii="Arial Narrow" w:eastAsia="Times New Roman" w:hAnsi="Arial Narrow"/>
          <w:lang w:eastAsia="cs-CZ"/>
        </w:rPr>
        <w:t xml:space="preserve"> od uplatnění reklamace vůči prodávajícímu, a to do místa umístění vadného zboží</w:t>
      </w:r>
      <w:r>
        <w:rPr>
          <w:rFonts w:ascii="Arial Narrow" w:eastAsia="Times New Roman" w:hAnsi="Arial Narrow"/>
          <w:lang w:eastAsia="cs-CZ"/>
        </w:rPr>
        <w:t xml:space="preserve">. </w:t>
      </w:r>
      <w:r w:rsidRPr="00BC57F8">
        <w:rPr>
          <w:rFonts w:ascii="Arial Narrow" w:eastAsia="Times New Roman" w:hAnsi="Arial Narrow"/>
          <w:lang w:eastAsia="cs-CZ"/>
        </w:rPr>
        <w:t xml:space="preserve">Nástup servisního technika bude ve lhůtě dle předchozí věty </w:t>
      </w:r>
      <w:r w:rsidRPr="00BC57F8">
        <w:rPr>
          <w:rFonts w:ascii="Arial Narrow" w:eastAsia="Times New Roman" w:hAnsi="Arial Narrow"/>
          <w:lang w:eastAsia="cs-CZ"/>
        </w:rPr>
        <w:lastRenderedPageBreak/>
        <w:t>uskutečněn v pracovní den mezi 7.30 – 16.30 hod. nebo do 12.00 hod. následujícího pracovního dne, pokud bude reklamace uplatněna v době po 16.30 do 7.29 hodin příslušného dne, nebo pokud k nahlášení dojde v mimopracovních dnech. Za pracovní hodinu se považuje hodina, která spadá do časového rozmezí od 7.30 hod. do 16.30 hod. v pracovních dnech.</w:t>
      </w:r>
    </w:p>
    <w:p w14:paraId="0332418E"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Jde-li o vadu odstranitelnou, zavazuje se prodávající tuto odstranit a </w:t>
      </w:r>
      <w:r w:rsidRPr="00C62103">
        <w:rPr>
          <w:rFonts w:ascii="Arial Narrow" w:hAnsi="Arial Narrow"/>
          <w:sz w:val="22"/>
          <w:szCs w:val="22"/>
        </w:rPr>
        <w:t xml:space="preserve">uhradit veškeré související náklady nejpozději </w:t>
      </w:r>
      <w:r w:rsidRPr="000F22C0">
        <w:rPr>
          <w:rFonts w:ascii="Arial Narrow" w:hAnsi="Arial Narrow"/>
          <w:sz w:val="22"/>
        </w:rPr>
        <w:t>do 48 hodin</w:t>
      </w:r>
      <w:r w:rsidRPr="00C62103">
        <w:rPr>
          <w:rFonts w:ascii="Arial Narrow" w:hAnsi="Arial Narrow"/>
          <w:sz w:val="22"/>
          <w:szCs w:val="22"/>
        </w:rPr>
        <w:t xml:space="preserve"> od nástupu servisního technika na opravu dle předchozího odstavce 5. </w:t>
      </w:r>
      <w:r>
        <w:rPr>
          <w:rFonts w:ascii="Arial Narrow" w:hAnsi="Arial Narrow"/>
          <w:sz w:val="22"/>
          <w:szCs w:val="22"/>
        </w:rPr>
        <w:t>5. 3</w:t>
      </w:r>
      <w:r w:rsidRPr="00C62103">
        <w:rPr>
          <w:rFonts w:ascii="Arial Narrow" w:hAnsi="Arial Narrow"/>
          <w:sz w:val="22"/>
          <w:szCs w:val="22"/>
        </w:rPr>
        <w:t xml:space="preserve">. v případě, že potřebné náhradní díly jsou na skladě </w:t>
      </w:r>
      <w:r>
        <w:rPr>
          <w:rFonts w:ascii="Arial Narrow" w:hAnsi="Arial Narrow"/>
          <w:sz w:val="22"/>
          <w:szCs w:val="22"/>
        </w:rPr>
        <w:t>k</w:t>
      </w:r>
      <w:r w:rsidRPr="00C62103">
        <w:rPr>
          <w:rFonts w:ascii="Arial Narrow" w:hAnsi="Arial Narrow"/>
          <w:sz w:val="22"/>
          <w:szCs w:val="22"/>
        </w:rPr>
        <w:t xml:space="preserve">upujícího nebo </w:t>
      </w:r>
      <w:r>
        <w:rPr>
          <w:rFonts w:ascii="Arial Narrow" w:hAnsi="Arial Narrow"/>
          <w:sz w:val="22"/>
          <w:szCs w:val="22"/>
        </w:rPr>
        <w:t>p</w:t>
      </w:r>
      <w:r w:rsidRPr="00C62103">
        <w:rPr>
          <w:rFonts w:ascii="Arial Narrow" w:hAnsi="Arial Narrow"/>
          <w:sz w:val="22"/>
          <w:szCs w:val="22"/>
        </w:rPr>
        <w:t xml:space="preserve">rodávajícího. V případě, že je nutné </w:t>
      </w:r>
      <w:r w:rsidRPr="000351A7">
        <w:rPr>
          <w:rFonts w:ascii="Arial Narrow" w:hAnsi="Arial Narrow"/>
          <w:sz w:val="22"/>
          <w:szCs w:val="22"/>
        </w:rPr>
        <w:t xml:space="preserve">dodat náhradní díly ze zahraničí, není prodávající v prodlení, odstraní-li závadu ve lhůtě do </w:t>
      </w:r>
      <w:r w:rsidRPr="000351A7">
        <w:rPr>
          <w:rFonts w:ascii="Arial Narrow" w:hAnsi="Arial Narrow"/>
          <w:b/>
          <w:bCs/>
          <w:sz w:val="22"/>
          <w:szCs w:val="22"/>
        </w:rPr>
        <w:t xml:space="preserve">72 </w:t>
      </w:r>
      <w:r w:rsidRPr="000351A7">
        <w:rPr>
          <w:rFonts w:ascii="Arial Narrow" w:hAnsi="Arial Narrow"/>
          <w:sz w:val="22"/>
          <w:szCs w:val="22"/>
        </w:rPr>
        <w:t>hodin počítaných od nástupu servisního technika na opravu.</w:t>
      </w:r>
    </w:p>
    <w:p w14:paraId="3A09943E" w14:textId="77777777" w:rsidR="00E005D5" w:rsidRPr="000F22C0" w:rsidRDefault="00E005D5" w:rsidP="00E005D5">
      <w:pPr>
        <w:pStyle w:val="Zkladntext"/>
        <w:numPr>
          <w:ilvl w:val="0"/>
          <w:numId w:val="2"/>
        </w:numPr>
        <w:spacing w:after="120" w:line="360" w:lineRule="auto"/>
        <w:ind w:left="567" w:hanging="567"/>
        <w:rPr>
          <w:rFonts w:ascii="Arial Narrow" w:hAnsi="Arial Narrow"/>
          <w:sz w:val="22"/>
        </w:rPr>
      </w:pPr>
      <w:r w:rsidRPr="000F22C0">
        <w:rPr>
          <w:rFonts w:ascii="Arial Narrow" w:hAnsi="Arial Narrow"/>
          <w:sz w:val="22"/>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1C88D616"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a v případě, že se jedná o vadu natolik podstatnou, která brání v užívání věci nebo znemožňuje její užívání, zavazuje se prodávající dodat kupujícímu v co nejkratším termínu bezplatně náhradní zboží nejpozději však do </w:t>
      </w:r>
      <w:r>
        <w:rPr>
          <w:rFonts w:ascii="Arial Narrow" w:hAnsi="Arial Narrow"/>
          <w:sz w:val="22"/>
          <w:szCs w:val="22"/>
        </w:rPr>
        <w:t>6</w:t>
      </w:r>
      <w:r w:rsidRPr="000351A7">
        <w:rPr>
          <w:rFonts w:ascii="Arial Narrow" w:hAnsi="Arial Narrow"/>
          <w:sz w:val="22"/>
          <w:szCs w:val="22"/>
        </w:rPr>
        <w:t xml:space="preserve"> týdnů ode dne uplatnění reklamace u prodávajícího a převést vlastnické právo k náhradnímu zboží na kupujícího. </w:t>
      </w:r>
    </w:p>
    <w:p w14:paraId="4889C004" w14:textId="77777777" w:rsidR="00E005D5" w:rsidRPr="00FB7B04"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 1.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679831DE"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r w:rsidRPr="00FB7B04">
        <w:rPr>
          <w:rFonts w:ascii="Arial Narrow" w:hAnsi="Arial Narrow"/>
          <w:sz w:val="22"/>
          <w:szCs w:val="22"/>
        </w:rPr>
        <w:t>.</w:t>
      </w:r>
    </w:p>
    <w:p w14:paraId="54BDF860" w14:textId="77777777" w:rsidR="00E005D5" w:rsidRPr="00812D36"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lastRenderedPageBreak/>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16EE55D7" w14:textId="77777777" w:rsidR="00E005D5" w:rsidRPr="00FB7B04"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Prodávající je povinen v rámci odstranění vad zboží použít pouze takové náhradní nebo montážní díly a materiál, které jsou originální nebo oficiálně doporučené (schválené) výrobcem zboží, nedohodnou-li se strany výslovně jinak.</w:t>
      </w:r>
      <w:r w:rsidRPr="00FB7B04">
        <w:rPr>
          <w:rFonts w:ascii="Arial Narrow" w:hAnsi="Arial Narrow"/>
          <w:sz w:val="22"/>
          <w:szCs w:val="22"/>
        </w:rPr>
        <w:t xml:space="preserve">    </w:t>
      </w:r>
    </w:p>
    <w:p w14:paraId="505FE036"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09295FEC"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13518E38" w14:textId="77777777" w:rsidR="00E005D5" w:rsidRDefault="00E005D5" w:rsidP="00E005D5">
      <w:pPr>
        <w:spacing w:after="120" w:line="360" w:lineRule="auto"/>
        <w:jc w:val="center"/>
        <w:rPr>
          <w:rFonts w:ascii="Arial Narrow" w:hAnsi="Arial Narrow"/>
          <w:b/>
          <w:sz w:val="22"/>
          <w:szCs w:val="22"/>
        </w:rPr>
      </w:pPr>
    </w:p>
    <w:p w14:paraId="3AC9B7A3"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w:t>
      </w:r>
    </w:p>
    <w:p w14:paraId="6796B204" w14:textId="77777777" w:rsidR="00E005D5" w:rsidRPr="00BA2308" w:rsidRDefault="00E005D5" w:rsidP="00E005D5">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1B384070" w14:textId="77777777" w:rsidR="00E005D5" w:rsidRPr="008B2E47"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580CBB43" w14:textId="77777777" w:rsidR="00E005D5"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7B78EA7A"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68C85529"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způsobené činností svých poddodavatelů. </w:t>
      </w:r>
    </w:p>
    <w:p w14:paraId="6877F60F"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způsobné okolnostmi, které mají důvod v povaze strojů, přístrojů nebo jiných věcí, které prodávající použil.</w:t>
      </w:r>
    </w:p>
    <w:p w14:paraId="3C6EB461" w14:textId="073F8466" w:rsidR="00736FA0"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prohlašuje, že má sjednáno </w:t>
      </w:r>
      <w:r w:rsidR="00736FA0">
        <w:rPr>
          <w:rFonts w:ascii="Arial Narrow" w:hAnsi="Arial Narrow"/>
        </w:rPr>
        <w:t xml:space="preserve">i) </w:t>
      </w:r>
      <w:r w:rsidRPr="00D85596">
        <w:rPr>
          <w:rFonts w:ascii="Arial Narrow" w:hAnsi="Arial Narrow"/>
        </w:rPr>
        <w:t>pojištění odpovědnosti za škodu způsobenou svoj</w:t>
      </w:r>
      <w:r>
        <w:rPr>
          <w:rFonts w:ascii="Arial Narrow" w:hAnsi="Arial Narrow"/>
        </w:rPr>
        <w:t>í</w:t>
      </w:r>
      <w:r w:rsidRPr="00D85596">
        <w:rPr>
          <w:rFonts w:ascii="Arial Narrow" w:hAnsi="Arial Narrow"/>
        </w:rPr>
        <w:t xml:space="preserve"> </w:t>
      </w:r>
      <w:r w:rsidR="00496159">
        <w:rPr>
          <w:rFonts w:ascii="Arial Narrow" w:hAnsi="Arial Narrow"/>
        </w:rPr>
        <w:t xml:space="preserve">podnikatelskou </w:t>
      </w:r>
      <w:r w:rsidRPr="00D85596">
        <w:rPr>
          <w:rFonts w:ascii="Arial Narrow" w:hAnsi="Arial Narrow"/>
        </w:rPr>
        <w:t>činností kupujícímu nebo třetím osobám s</w:t>
      </w:r>
      <w:r w:rsidR="00736FA0">
        <w:rPr>
          <w:rFonts w:ascii="Arial Narrow" w:hAnsi="Arial Narrow"/>
        </w:rPr>
        <w:t xml:space="preserve"> limitem pojistného plnění v minimální výši kupní ceny (myšleno v rámci konkrétní části, pro níž je sjednávána tato smlouva) v Kč bez DPH na jednu pojistnou událost a že </w:t>
      </w:r>
      <w:proofErr w:type="spellStart"/>
      <w:r w:rsidR="00736FA0">
        <w:rPr>
          <w:rFonts w:ascii="Arial Narrow" w:hAnsi="Arial Narrow"/>
        </w:rPr>
        <w:t>ii</w:t>
      </w:r>
      <w:proofErr w:type="spellEnd"/>
      <w:r w:rsidR="00736FA0">
        <w:rPr>
          <w:rFonts w:ascii="Arial Narrow" w:hAnsi="Arial Narrow"/>
        </w:rPr>
        <w:t>) bude takto pojištěn po celou dobu trvání této smlouvy.</w:t>
      </w:r>
    </w:p>
    <w:p w14:paraId="535C46E6" w14:textId="77777777" w:rsidR="00E005D5" w:rsidRPr="00D85596" w:rsidRDefault="00E005D5" w:rsidP="00E005D5">
      <w:pPr>
        <w:spacing w:after="120" w:line="360" w:lineRule="auto"/>
        <w:ind w:left="709"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Pr="00D85596">
        <w:rPr>
          <w:rFonts w:ascii="Arial Narrow" w:hAnsi="Arial Narrow"/>
          <w:sz w:val="22"/>
          <w:szCs w:val="22"/>
        </w:rPr>
        <w:t>.</w:t>
      </w:r>
    </w:p>
    <w:p w14:paraId="1618D6B3" w14:textId="77777777" w:rsidR="00E005D5" w:rsidRPr="00D85596"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lastRenderedPageBreak/>
        <w:t>6.</w:t>
      </w:r>
      <w:r>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uchovávat veškerou dokumentaci související s realizací Projektu včetně účetních dokladů minimálně do konce roku 203</w:t>
      </w:r>
      <w:r>
        <w:rPr>
          <w:rFonts w:ascii="Arial Narrow" w:hAnsi="Arial Narrow"/>
          <w:sz w:val="22"/>
        </w:rPr>
        <w:t>2</w:t>
      </w:r>
      <w:r w:rsidRPr="000F22C0">
        <w:rPr>
          <w:rFonts w:ascii="Arial Narrow" w:hAnsi="Arial Narrow"/>
          <w:sz w:val="22"/>
        </w:rPr>
        <w:t xml:space="preserve"> Pokud je v českých právních předpisech stanovena lhůta delší, bude použita tato delší lhůta.</w:t>
      </w:r>
      <w:r w:rsidRPr="00D85596">
        <w:rPr>
          <w:rFonts w:ascii="Arial Narrow" w:hAnsi="Arial Narrow"/>
          <w:sz w:val="22"/>
          <w:szCs w:val="22"/>
        </w:rPr>
        <w:t xml:space="preserve"> </w:t>
      </w:r>
    </w:p>
    <w:p w14:paraId="51F14F24" w14:textId="77777777" w:rsidR="00E005D5"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minimálně do konce roku 203</w:t>
      </w:r>
      <w:r>
        <w:rPr>
          <w:rFonts w:ascii="Arial Narrow" w:hAnsi="Arial Narrow"/>
          <w:sz w:val="22"/>
        </w:rPr>
        <w:t>2</w:t>
      </w:r>
      <w:r w:rsidRPr="000F22C0">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D85596">
        <w:rPr>
          <w:rFonts w:ascii="Arial Narrow" w:hAnsi="Arial Narrow"/>
          <w:sz w:val="22"/>
          <w:szCs w:val="22"/>
        </w:rPr>
        <w:t xml:space="preserve">. </w:t>
      </w:r>
    </w:p>
    <w:p w14:paraId="3176082C" w14:textId="77777777" w:rsidR="00E005D5" w:rsidRPr="00D85596" w:rsidRDefault="00E005D5" w:rsidP="00E005D5">
      <w:pPr>
        <w:spacing w:after="120" w:line="360" w:lineRule="auto"/>
        <w:ind w:left="709" w:hanging="709"/>
        <w:rPr>
          <w:rFonts w:ascii="Arial Narrow" w:hAnsi="Arial Narrow"/>
          <w:sz w:val="22"/>
          <w:szCs w:val="22"/>
        </w:rPr>
      </w:pPr>
      <w:r>
        <w:rPr>
          <w:rFonts w:ascii="Arial Narrow" w:hAnsi="Arial Narrow"/>
          <w:sz w:val="22"/>
          <w:szCs w:val="22"/>
        </w:rPr>
        <w:t>6.9.</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Narrow" w:hAnsi="Arial Narrow" w:cs="Arial"/>
          <w:sz w:val="22"/>
          <w:szCs w:val="22"/>
        </w:rPr>
        <w:t>.</w:t>
      </w:r>
    </w:p>
    <w:p w14:paraId="18244FA3" w14:textId="77777777" w:rsidR="00E005D5" w:rsidRDefault="00E005D5" w:rsidP="00E005D5">
      <w:pPr>
        <w:spacing w:after="120" w:line="360" w:lineRule="auto"/>
        <w:jc w:val="center"/>
        <w:rPr>
          <w:rFonts w:ascii="Arial Narrow" w:hAnsi="Arial Narrow"/>
          <w:b/>
          <w:sz w:val="22"/>
          <w:szCs w:val="22"/>
        </w:rPr>
      </w:pPr>
    </w:p>
    <w:p w14:paraId="440FD6E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VII.</w:t>
      </w:r>
    </w:p>
    <w:p w14:paraId="2EB4996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Sankce</w:t>
      </w:r>
    </w:p>
    <w:p w14:paraId="616E3925" w14:textId="64837670"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v případě prodlení se splněním povinnosti dodat zboží řádně a včas povinen zaplatit kupujícímu smluvní pokutu ve výši 0,2 % </w:t>
      </w:r>
      <w:r w:rsidR="00F53AD1" w:rsidRPr="00D85596">
        <w:rPr>
          <w:rFonts w:ascii="Arial Narrow" w:hAnsi="Arial Narrow"/>
        </w:rPr>
        <w:t>z</w:t>
      </w:r>
      <w:r w:rsidR="00F53AD1">
        <w:rPr>
          <w:rFonts w:ascii="Arial Narrow" w:hAnsi="Arial Narrow"/>
        </w:rPr>
        <w:t xml:space="preserve"> kupní</w:t>
      </w:r>
      <w:r w:rsidRPr="00D85596">
        <w:rPr>
          <w:rFonts w:ascii="Arial Narrow" w:hAnsi="Arial Narrow"/>
        </w:rPr>
        <w:t xml:space="preserve"> ceny </w:t>
      </w:r>
      <w:r w:rsidR="00BF60B7">
        <w:rPr>
          <w:rFonts w:ascii="Arial Narrow" w:hAnsi="Arial Narrow"/>
        </w:rPr>
        <w:t>za konkrétní kus dodávaného zařízení</w:t>
      </w:r>
      <w:r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Pr="00D85596">
        <w:rPr>
          <w:rFonts w:ascii="Arial Narrow" w:hAnsi="Arial Narrow"/>
        </w:rPr>
        <w:t>za každý i započatý den prodlení.</w:t>
      </w:r>
    </w:p>
    <w:p w14:paraId="5C931EC6" w14:textId="77777777"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předchozího 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Pr>
          <w:rFonts w:ascii="Arial Narrow" w:hAnsi="Arial Narrow"/>
        </w:rPr>
        <w:t xml:space="preserve">0,1 % z celkové kupní ceny zboží včetně DPH </w:t>
      </w:r>
      <w:r w:rsidRPr="000351A7">
        <w:rPr>
          <w:rFonts w:ascii="Arial Narrow" w:hAnsi="Arial Narrow"/>
        </w:rPr>
        <w:t xml:space="preserve">za každý </w:t>
      </w:r>
      <w:r>
        <w:rPr>
          <w:rFonts w:ascii="Arial Narrow" w:hAnsi="Arial Narrow"/>
        </w:rPr>
        <w:t xml:space="preserve">takový případ. </w:t>
      </w:r>
    </w:p>
    <w:p w14:paraId="13108612" w14:textId="113A2F89"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prodlení s plněním ve lhůtách stanovených v odstavcích 5. </w:t>
      </w:r>
      <w:r>
        <w:rPr>
          <w:rFonts w:ascii="Arial Narrow" w:hAnsi="Arial Narrow"/>
        </w:rPr>
        <w:t>5. 3</w:t>
      </w:r>
      <w:r w:rsidRPr="00D85596">
        <w:rPr>
          <w:rFonts w:ascii="Arial Narrow" w:hAnsi="Arial Narrow"/>
        </w:rPr>
        <w:t>.</w:t>
      </w:r>
      <w:r>
        <w:rPr>
          <w:rFonts w:ascii="Arial Narrow" w:hAnsi="Arial Narrow"/>
        </w:rPr>
        <w:t>, 5. 7.</w:t>
      </w:r>
      <w:r w:rsidRPr="00D85596">
        <w:rPr>
          <w:rFonts w:ascii="Arial Narrow" w:hAnsi="Arial Narrow"/>
        </w:rPr>
        <w:t xml:space="preserve"> a 5. </w:t>
      </w:r>
      <w:r>
        <w:rPr>
          <w:rFonts w:ascii="Arial Narrow" w:hAnsi="Arial Narrow"/>
        </w:rPr>
        <w:t>8</w:t>
      </w:r>
      <w:r w:rsidRPr="000351A7">
        <w:rPr>
          <w:rFonts w:ascii="Arial Narrow" w:hAnsi="Arial Narrow"/>
        </w:rPr>
        <w:t xml:space="preserve">. této smlouvy zaplatit kupujícímu smluvní pokutu ve výši </w:t>
      </w:r>
      <w:r>
        <w:rPr>
          <w:rFonts w:ascii="Arial Narrow" w:hAnsi="Arial Narrow"/>
        </w:rPr>
        <w:t xml:space="preserve">0,2 % </w:t>
      </w:r>
      <w:r w:rsidR="00BF60B7" w:rsidRPr="00D85596">
        <w:rPr>
          <w:rFonts w:ascii="Arial Narrow" w:hAnsi="Arial Narrow"/>
        </w:rPr>
        <w:t>z</w:t>
      </w:r>
      <w:r w:rsidR="00BF60B7">
        <w:rPr>
          <w:rFonts w:ascii="Arial Narrow" w:hAnsi="Arial Narrow"/>
        </w:rPr>
        <w:t>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00BF60B7" w:rsidRPr="00D85596">
        <w:rPr>
          <w:rFonts w:ascii="Arial Narrow" w:hAnsi="Arial Narrow"/>
        </w:rPr>
        <w:t>za každý i započatý den prodlení</w:t>
      </w:r>
      <w:r w:rsidRPr="000351A7">
        <w:rPr>
          <w:rFonts w:ascii="Arial Narrow" w:hAnsi="Arial Narrow"/>
        </w:rPr>
        <w:t>.</w:t>
      </w:r>
    </w:p>
    <w:p w14:paraId="7BF428D7" w14:textId="72802AB8"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0351A7">
        <w:rPr>
          <w:rFonts w:ascii="Arial Narrow" w:hAnsi="Arial Narrow"/>
        </w:rPr>
        <w:t xml:space="preserve">Prodávající je povinen zaplatit </w:t>
      </w:r>
      <w:r>
        <w:rPr>
          <w:rFonts w:ascii="Arial Narrow" w:hAnsi="Arial Narrow"/>
        </w:rPr>
        <w:t>k</w:t>
      </w:r>
      <w:r w:rsidRPr="000351A7">
        <w:rPr>
          <w:rFonts w:ascii="Arial Narrow" w:hAnsi="Arial Narrow"/>
        </w:rPr>
        <w:t xml:space="preserve">upujícímu smluvní pokutu ve výši </w:t>
      </w:r>
      <w:r>
        <w:rPr>
          <w:rFonts w:ascii="Arial Narrow" w:hAnsi="Arial Narrow"/>
        </w:rPr>
        <w:t xml:space="preserve">0,1 %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w:t>
      </w:r>
      <w:r w:rsidR="00DA2375">
        <w:rPr>
          <w:rFonts w:ascii="Arial Narrow" w:hAnsi="Arial Narrow"/>
        </w:rPr>
        <w:t xml:space="preserve">dotčený </w:t>
      </w:r>
      <w:r w:rsidR="00BF60B7">
        <w:rPr>
          <w:rFonts w:ascii="Arial Narrow" w:hAnsi="Arial Narrow"/>
        </w:rPr>
        <w:t xml:space="preserve">kus </w:t>
      </w:r>
      <w:r w:rsidRPr="000351A7">
        <w:rPr>
          <w:rFonts w:ascii="Arial Narrow" w:hAnsi="Arial Narrow"/>
        </w:rPr>
        <w:t xml:space="preserve">za každý započatý den, o který bude překročena lhůta dle odstavce 5. </w:t>
      </w:r>
      <w:r>
        <w:rPr>
          <w:rFonts w:ascii="Arial Narrow" w:hAnsi="Arial Narrow"/>
        </w:rPr>
        <w:t>6</w:t>
      </w:r>
      <w:r w:rsidRPr="000351A7">
        <w:rPr>
          <w:rFonts w:ascii="Arial Narrow" w:hAnsi="Arial Narrow"/>
        </w:rPr>
        <w:t xml:space="preserve">. této smlouvy. V případě souběhu smluvní pokuty za prodlení s termínem pro odstranění vady s jinou smluvní pokutou </w:t>
      </w:r>
      <w:r w:rsidRPr="000351A7">
        <w:rPr>
          <w:rFonts w:ascii="Arial Narrow" w:hAnsi="Arial Narrow"/>
        </w:rPr>
        <w:lastRenderedPageBreak/>
        <w:t>dle této smlouvy se bude od okamžiku, kdy nastal tento souběh, uplatňovat dále již pouze smluvní pokuta za prodlení s termínem odstranění závady.</w:t>
      </w:r>
    </w:p>
    <w:p w14:paraId="60CFCB2C" w14:textId="77777777"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nedodržení podmínek pojištění dle odst. 6. 6. této smlouvy </w:t>
      </w:r>
      <w:r w:rsidRPr="000351A7">
        <w:rPr>
          <w:rFonts w:ascii="Arial Narrow" w:hAnsi="Arial Narrow"/>
        </w:rPr>
        <w:t xml:space="preserve">zaplatit kupujícímu smluvní pokutu ve výši </w:t>
      </w:r>
      <w:r>
        <w:rPr>
          <w:rFonts w:ascii="Arial Narrow" w:hAnsi="Arial Narrow"/>
        </w:rPr>
        <w:t>0,2 % z celkové kupní ceny zboží včetně DPH</w:t>
      </w:r>
      <w:r w:rsidRPr="000351A7">
        <w:rPr>
          <w:rFonts w:ascii="Arial Narrow" w:hAnsi="Arial Narrow"/>
        </w:rPr>
        <w:t xml:space="preserve"> za každý</w:t>
      </w:r>
      <w:r>
        <w:rPr>
          <w:rFonts w:ascii="Arial Narrow" w:hAnsi="Arial Narrow"/>
        </w:rPr>
        <w:t xml:space="preserve"> i započatý den prodlení, a to do doby než budou podmínky pojištění prodávajícím obnoveny v souladu s touto smlouvou. </w:t>
      </w:r>
    </w:p>
    <w:p w14:paraId="1EB2359F" w14:textId="16EBA025"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jednorázovou smluvní pokutu ve výši </w:t>
      </w:r>
      <w:r>
        <w:rPr>
          <w:rFonts w:ascii="Arial Narrow" w:hAnsi="Arial Narrow"/>
        </w:rPr>
        <w:t xml:space="preserve">0,5 % z celkové kupní ceny zboží včetně DPH, </w:t>
      </w:r>
      <w:r w:rsidRPr="00D85596">
        <w:rPr>
          <w:rFonts w:ascii="Arial Narrow" w:hAnsi="Arial Narrow"/>
        </w:rPr>
        <w:t>ukáže-li se jakékoli jeho prohlášení v této smlouvě</w:t>
      </w:r>
      <w:r w:rsidR="00553A2F">
        <w:rPr>
          <w:rFonts w:ascii="Arial Narrow" w:hAnsi="Arial Narrow"/>
        </w:rPr>
        <w:t xml:space="preserve"> ve vztahu ke zboží</w:t>
      </w:r>
      <w:r w:rsidRPr="00D85596">
        <w:rPr>
          <w:rFonts w:ascii="Arial Narrow" w:hAnsi="Arial Narrow"/>
        </w:rPr>
        <w:t xml:space="preserve"> jako nepravdivé.</w:t>
      </w:r>
      <w:r w:rsidR="00553A2F">
        <w:rPr>
          <w:rFonts w:ascii="Arial Narrow" w:hAnsi="Arial Narrow"/>
        </w:rPr>
        <w:t xml:space="preserve"> V případě, kdy by se prohlášení, které se ukáže jako nepravdivé, vztahuje pouze ke konkrétnímu/m kusu/</w:t>
      </w:r>
      <w:proofErr w:type="spellStart"/>
      <w:r w:rsidR="00552178">
        <w:rPr>
          <w:rFonts w:ascii="Arial Narrow" w:hAnsi="Arial Narrow"/>
        </w:rPr>
        <w:t>ům</w:t>
      </w:r>
      <w:proofErr w:type="spellEnd"/>
      <w:r w:rsidR="00552178">
        <w:rPr>
          <w:rFonts w:ascii="Arial Narrow" w:hAnsi="Arial Narrow"/>
        </w:rPr>
        <w:t xml:space="preserve"> dodávaného zařízení, vyměření kupující prodávajícímu smluvní pokutu ve výši </w:t>
      </w:r>
      <w:proofErr w:type="gramStart"/>
      <w:r w:rsidR="00552178">
        <w:rPr>
          <w:rFonts w:ascii="Arial Narrow" w:hAnsi="Arial Narrow"/>
        </w:rPr>
        <w:t>0,5%</w:t>
      </w:r>
      <w:proofErr w:type="gramEnd"/>
      <w:r w:rsidR="00552178">
        <w:rPr>
          <w:rFonts w:ascii="Arial Narrow" w:hAnsi="Arial Narrow"/>
        </w:rPr>
        <w:t xml:space="preserve"> z kupní ceny za konkrétní kus dodávaného zařízení včetně DPH dle čl. 3.1. </w:t>
      </w:r>
      <w:proofErr w:type="spellStart"/>
      <w:r w:rsidR="00552178">
        <w:rPr>
          <w:rFonts w:ascii="Arial Narrow" w:hAnsi="Arial Narrow"/>
        </w:rPr>
        <w:t>přísluš</w:t>
      </w:r>
      <w:proofErr w:type="spellEnd"/>
      <w:r w:rsidR="00552178">
        <w:rPr>
          <w:rFonts w:ascii="Arial Narrow" w:hAnsi="Arial Narrow"/>
        </w:rPr>
        <w:t xml:space="preserve">. písmena této smlouvy. </w:t>
      </w:r>
    </w:p>
    <w:p w14:paraId="35BFD80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Pr>
          <w:rFonts w:ascii="Arial Narrow" w:hAnsi="Arial Narrow"/>
        </w:rPr>
        <w:t xml:space="preserve">náhradu </w:t>
      </w:r>
      <w:r w:rsidRPr="00D85596">
        <w:rPr>
          <w:rFonts w:ascii="Arial Narrow" w:hAnsi="Arial Narrow"/>
        </w:rPr>
        <w:t xml:space="preserve">škody v plném rozsahu vedle smluvní pokuty. </w:t>
      </w:r>
      <w:r>
        <w:rPr>
          <w:rFonts w:ascii="Arial Narrow" w:hAnsi="Arial Narrow"/>
        </w:rPr>
        <w:t xml:space="preserve">Za škodu se považuje i úplata, kterou kupující uhradil třetí osobě za provedení činností (např. vyšetření), které kupující nemohl pro vadu zboží této osobě provést. </w:t>
      </w:r>
      <w:r w:rsidRPr="00D85596">
        <w:rPr>
          <w:rFonts w:ascii="Arial Narrow" w:hAnsi="Arial Narrow"/>
        </w:rPr>
        <w:t>Splatnost smluvní pokuty se sjednává ve lhůtě 14 dnů ode dne doručení výzvy kupujícího k její úhradě.</w:t>
      </w:r>
    </w:p>
    <w:p w14:paraId="1BD0228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Kupující se zavazuje, pro případ s úhradou jakékoliv oprávněně vyfakturované částky uhradit prodávajícímu zákonný úrok z prodlení z dlužné částky, za každý započatý den prodlení s úhradou dlužné částky.</w:t>
      </w:r>
    </w:p>
    <w:p w14:paraId="1ACA14B3" w14:textId="77777777" w:rsidR="00E005D5" w:rsidRPr="001E50CF" w:rsidRDefault="00E005D5" w:rsidP="00E005D5">
      <w:pPr>
        <w:ind w:left="0" w:firstLine="0"/>
      </w:pPr>
    </w:p>
    <w:p w14:paraId="5588E793" w14:textId="77777777" w:rsidR="00E005D5" w:rsidRPr="00D85596" w:rsidRDefault="00E005D5" w:rsidP="00E005D5">
      <w:pPr>
        <w:pStyle w:val="Nadpis3"/>
        <w:spacing w:after="120" w:line="360" w:lineRule="auto"/>
        <w:rPr>
          <w:rFonts w:ascii="Arial Narrow" w:hAnsi="Arial Narrow"/>
          <w:sz w:val="22"/>
          <w:szCs w:val="22"/>
        </w:rPr>
      </w:pPr>
      <w:r w:rsidRPr="00D85596">
        <w:rPr>
          <w:rFonts w:ascii="Arial Narrow" w:hAnsi="Arial Narrow"/>
          <w:sz w:val="22"/>
          <w:szCs w:val="22"/>
        </w:rPr>
        <w:t>VIII.</w:t>
      </w:r>
    </w:p>
    <w:p w14:paraId="0028D65C" w14:textId="77777777" w:rsidR="00E005D5" w:rsidRPr="00D85596" w:rsidRDefault="00E005D5" w:rsidP="00E005D5">
      <w:pPr>
        <w:spacing w:after="120" w:line="360" w:lineRule="auto"/>
        <w:jc w:val="center"/>
        <w:rPr>
          <w:rFonts w:ascii="Arial Narrow" w:hAnsi="Arial Narrow"/>
          <w:b/>
          <w:sz w:val="22"/>
          <w:szCs w:val="22"/>
        </w:rPr>
      </w:pPr>
      <w:r>
        <w:rPr>
          <w:rFonts w:ascii="Arial Narrow" w:hAnsi="Arial Narrow"/>
          <w:b/>
          <w:sz w:val="22"/>
          <w:szCs w:val="22"/>
        </w:rPr>
        <w:t>Další ujednání</w:t>
      </w:r>
    </w:p>
    <w:p w14:paraId="39B446BD" w14:textId="77777777" w:rsidR="00E005D5" w:rsidRDefault="00E005D5" w:rsidP="00E005D5">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Pr>
          <w:rFonts w:ascii="Arial Narrow" w:hAnsi="Arial Narrow"/>
        </w:rPr>
        <w:t>3</w:t>
      </w:r>
      <w:r w:rsidRPr="00C74BB1">
        <w:rPr>
          <w:rFonts w:ascii="Arial Narrow" w:hAnsi="Arial Narrow"/>
        </w:rPr>
        <w:t>40</w:t>
      </w:r>
      <w:r>
        <w:rPr>
          <w:rFonts w:ascii="Arial Narrow" w:hAnsi="Arial Narrow"/>
        </w:rPr>
        <w:t xml:space="preserve">/2015 Sb., o zvláštních podmínkách účinnosti některých smluv, uveřejňování těchto smluv a o registru smluv, ve znění pozdějších předpisů (dále jen „registr smluv“), </w:t>
      </w:r>
      <w:r w:rsidRPr="00C74BB1">
        <w:rPr>
          <w:rFonts w:ascii="Arial Narrow" w:hAnsi="Arial Narrow"/>
        </w:rPr>
        <w:t xml:space="preserve">zajistí kupující. </w:t>
      </w:r>
    </w:p>
    <w:p w14:paraId="540A86CB"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bookmarkStart w:id="0" w:name="_Hlk70703193"/>
      <w:r w:rsidRPr="00E619F4">
        <w:rPr>
          <w:rFonts w:ascii="Arial Narrow" w:hAnsi="Arial Narrow"/>
        </w:rPr>
        <w:t xml:space="preserve">Prodávající je povinen zajistit, že </w:t>
      </w:r>
      <w:r w:rsidRPr="00AE37BA">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w:t>
      </w:r>
      <w:r w:rsidRPr="00AE37BA">
        <w:rPr>
          <w:rFonts w:ascii="Arial Narrow" w:hAnsi="Arial Narrow"/>
          <w:lang w:eastAsia="cs-CZ"/>
        </w:rPr>
        <w:lastRenderedPageBreak/>
        <w:t>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32E20292"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lang w:eastAsia="cs-CZ"/>
        </w:rPr>
        <w:t xml:space="preserve">Prodávající se zavazuje </w:t>
      </w:r>
      <w:r w:rsidRPr="00AE37BA">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AE37BA">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2389794D" w14:textId="77777777" w:rsidR="00E005D5" w:rsidRPr="00E619F4"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color w:val="000000"/>
        </w:rPr>
        <w:t>Prodávající se dále zavazuje k podpoře firemní kultury založené na motivaci pracovníků k zavádění inovativních prvků, procesů či technologií.</w:t>
      </w:r>
    </w:p>
    <w:bookmarkEnd w:id="0"/>
    <w:p w14:paraId="6BFF45C7" w14:textId="77777777" w:rsidR="00E005D5" w:rsidRDefault="00E005D5" w:rsidP="00E005D5">
      <w:pPr>
        <w:pStyle w:val="Odstavecseseznamem"/>
        <w:spacing w:after="120" w:line="360" w:lineRule="auto"/>
        <w:ind w:firstLine="0"/>
        <w:contextualSpacing w:val="0"/>
        <w:jc w:val="center"/>
        <w:rPr>
          <w:rFonts w:ascii="Arial Narrow" w:hAnsi="Arial Narrow"/>
          <w:b/>
        </w:rPr>
      </w:pPr>
    </w:p>
    <w:p w14:paraId="3B24D615" w14:textId="77777777" w:rsidR="00E005D5" w:rsidRPr="00985924"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IX.</w:t>
      </w:r>
    </w:p>
    <w:p w14:paraId="0F35C7F6" w14:textId="77777777" w:rsidR="00E005D5" w:rsidRPr="00D85596"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Ukončení smlouvy</w:t>
      </w:r>
    </w:p>
    <w:p w14:paraId="1D44E42A" w14:textId="77777777" w:rsidR="00E005D5" w:rsidRPr="00D85596" w:rsidRDefault="00E005D5" w:rsidP="00E005D5">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Pr>
          <w:rFonts w:ascii="Arial Narrow" w:hAnsi="Arial Narrow"/>
        </w:rPr>
        <w:t xml:space="preserve">či její části </w:t>
      </w:r>
      <w:r w:rsidRPr="00D85596">
        <w:rPr>
          <w:rFonts w:ascii="Arial Narrow" w:hAnsi="Arial Narrow"/>
        </w:rPr>
        <w:t>odstoupit vedle případů sjednaných jinde v této smlouvě</w:t>
      </w:r>
      <w:r>
        <w:rPr>
          <w:rFonts w:ascii="Arial Narrow" w:hAnsi="Arial Narrow"/>
        </w:rPr>
        <w:t xml:space="preserve"> (zejména dle odstavce 5.5.1. této smlouvy)</w:t>
      </w:r>
      <w:r w:rsidRPr="00D85596">
        <w:rPr>
          <w:rFonts w:ascii="Arial Narrow" w:hAnsi="Arial Narrow"/>
        </w:rPr>
        <w:t xml:space="preserve"> </w:t>
      </w:r>
      <w:r>
        <w:rPr>
          <w:rFonts w:ascii="Arial Narrow" w:hAnsi="Arial Narrow"/>
        </w:rPr>
        <w:t xml:space="preserve">a důvodů stanovených v zákoně </w:t>
      </w:r>
      <w:r w:rsidRPr="00D85596">
        <w:rPr>
          <w:rFonts w:ascii="Arial Narrow" w:hAnsi="Arial Narrow"/>
        </w:rPr>
        <w:t>pokud:</w:t>
      </w:r>
    </w:p>
    <w:p w14:paraId="76F1D0C8"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w:t>
      </w:r>
      <w:r w:rsidRPr="00D85596">
        <w:rPr>
          <w:rFonts w:ascii="Arial Narrow" w:hAnsi="Arial Narrow"/>
        </w:rPr>
        <w:t xml:space="preserve"> </w:t>
      </w:r>
    </w:p>
    <w:p w14:paraId="35E38B55"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75650D53"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 xml:space="preserve">se ukáže jako nepravdivé prohlášení prodávajícího uvedené v odstavci 6. </w:t>
      </w:r>
      <w:r>
        <w:rPr>
          <w:rFonts w:ascii="Arial Narrow" w:hAnsi="Arial Narrow"/>
        </w:rPr>
        <w:t>7</w:t>
      </w:r>
      <w:r w:rsidRPr="00D85596">
        <w:rPr>
          <w:rFonts w:ascii="Arial Narrow" w:hAnsi="Arial Narrow"/>
        </w:rPr>
        <w:t xml:space="preserve">. této smlouvy, nebo pojištění prodávajícího pozbude platnosti; </w:t>
      </w:r>
    </w:p>
    <w:p w14:paraId="40BD1400"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0B51EBD"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Pr>
          <w:rFonts w:ascii="Arial Narrow" w:hAnsi="Arial Narrow"/>
        </w:rPr>
        <w:t xml:space="preserve"> nebo</w:t>
      </w:r>
    </w:p>
    <w:p w14:paraId="2F69113A"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6CC6AC5E" w14:textId="77777777" w:rsidR="00E005D5"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lastRenderedPageBreak/>
        <w:t>Prodávající je oprávněn od této smlouvy odstoupit pouze v případě, že kupující bude v prodlení se zaplacením po právu vyfakturované kupní ceny zboží či její části nejméně po dobu 30 kalendářních dnů,</w:t>
      </w:r>
      <w:r>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10 kalendářních dnů ode dne, kdy kupující obdržel písemnou výzvu prodávajícího úhradě. </w:t>
      </w:r>
    </w:p>
    <w:p w14:paraId="1CCF8B3C" w14:textId="77777777" w:rsidR="00E005D5" w:rsidRPr="00DB1F13" w:rsidRDefault="00E005D5" w:rsidP="00E005D5">
      <w:pPr>
        <w:pStyle w:val="Nadpis2"/>
        <w:keepNext w:val="0"/>
        <w:numPr>
          <w:ilvl w:val="1"/>
          <w:numId w:val="16"/>
        </w:numPr>
        <w:spacing w:after="120" w:line="360" w:lineRule="auto"/>
        <w:ind w:left="709" w:hanging="709"/>
        <w:rPr>
          <w:rFonts w:ascii="Arial Narrow" w:hAnsi="Arial Narrow"/>
          <w:b w:val="0"/>
          <w:sz w:val="22"/>
          <w:szCs w:val="22"/>
        </w:rPr>
      </w:pPr>
      <w:r w:rsidRPr="00D85596">
        <w:rPr>
          <w:rFonts w:ascii="Arial Narrow" w:hAnsi="Arial Narrow" w:cs="Arial"/>
          <w:b w:val="0"/>
          <w:sz w:val="22"/>
          <w:szCs w:val="22"/>
        </w:rPr>
        <w:t xml:space="preserve">Kupující je dále oprávněn od smlouvy odstoupit, pokud </w:t>
      </w:r>
      <w:r>
        <w:rPr>
          <w:rFonts w:ascii="Arial Narrow" w:hAnsi="Arial Narrow"/>
          <w:b w:val="0"/>
          <w:sz w:val="22"/>
          <w:szCs w:val="22"/>
        </w:rPr>
        <w:t xml:space="preserve">mu ze strany poskytovatele Dotace nebudou přiznány potřebné finanční prostředky na úhradu předmětu této kupní smlouvy, a to zejm. v případě, kdy </w:t>
      </w:r>
      <w:r w:rsidRPr="00D85596">
        <w:rPr>
          <w:rFonts w:ascii="Arial Narrow" w:hAnsi="Arial Narrow"/>
          <w:b w:val="0"/>
          <w:sz w:val="22"/>
          <w:szCs w:val="22"/>
        </w:rPr>
        <w:t xml:space="preserve">ze strany poskytovatele Dotace z důvodů na straně prodávajícího </w:t>
      </w:r>
      <w:r>
        <w:rPr>
          <w:rFonts w:ascii="Arial Narrow" w:hAnsi="Arial Narrow"/>
          <w:b w:val="0"/>
          <w:sz w:val="22"/>
          <w:szCs w:val="22"/>
        </w:rPr>
        <w:t xml:space="preserve">bude </w:t>
      </w:r>
      <w:r w:rsidRPr="00D85596">
        <w:rPr>
          <w:rFonts w:ascii="Arial Narrow" w:hAnsi="Arial Narrow"/>
          <w:b w:val="0"/>
          <w:sz w:val="22"/>
          <w:szCs w:val="22"/>
        </w:rPr>
        <w:t>zjištěno pochybení v dosavadním postupu kupujícího</w:t>
      </w:r>
      <w:r>
        <w:rPr>
          <w:rFonts w:ascii="Arial Narrow" w:hAnsi="Arial Narrow"/>
          <w:b w:val="0"/>
          <w:sz w:val="22"/>
          <w:szCs w:val="22"/>
        </w:rPr>
        <w:t>.</w:t>
      </w:r>
    </w:p>
    <w:p w14:paraId="611D44A7" w14:textId="77777777" w:rsidR="00E005D5" w:rsidRPr="00D85596"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Odstoupením od smlouvy však není dotčen nárok na náhradu újmy nebo smluvní pokuty dle této smlouvy.</w:t>
      </w:r>
    </w:p>
    <w:p w14:paraId="3ADF9BED" w14:textId="77777777" w:rsidR="00E005D5" w:rsidRDefault="00E005D5" w:rsidP="00E005D5">
      <w:pPr>
        <w:pStyle w:val="Odstavecseseznamem"/>
        <w:spacing w:after="120" w:line="360" w:lineRule="auto"/>
        <w:ind w:left="0" w:firstLine="0"/>
        <w:contextualSpacing w:val="0"/>
        <w:jc w:val="center"/>
        <w:rPr>
          <w:rFonts w:ascii="Arial Narrow" w:hAnsi="Arial Narrow"/>
          <w:b/>
        </w:rPr>
      </w:pPr>
    </w:p>
    <w:p w14:paraId="2F6DA419" w14:textId="77777777" w:rsidR="00E005D5" w:rsidRPr="00D85596" w:rsidRDefault="00E005D5" w:rsidP="00E005D5">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t>X.</w:t>
      </w:r>
    </w:p>
    <w:p w14:paraId="1C3D141F" w14:textId="77777777" w:rsidR="00E005D5" w:rsidRPr="00D85596" w:rsidRDefault="00E005D5" w:rsidP="00E005D5">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Pr="00D85596">
        <w:rPr>
          <w:rFonts w:ascii="Arial Narrow" w:hAnsi="Arial Narrow"/>
          <w:sz w:val="22"/>
          <w:szCs w:val="22"/>
        </w:rPr>
        <w:t xml:space="preserve"> ustanovení</w:t>
      </w:r>
    </w:p>
    <w:p w14:paraId="6E39B636" w14:textId="77777777" w:rsidR="00E005D5"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Tato smlouva nabývá platnosti a účinnosti dnem jejího podpisu poslední smluvní stranou</w:t>
      </w:r>
      <w:r>
        <w:rPr>
          <w:rFonts w:ascii="Arial Narrow" w:hAnsi="Arial Narrow"/>
        </w:rPr>
        <w:t>.</w:t>
      </w:r>
    </w:p>
    <w:p w14:paraId="3710245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 xml:space="preserve"> </w:t>
      </w:r>
      <w:r w:rsidRPr="00D85596">
        <w:rPr>
          <w:rFonts w:ascii="Arial Narrow" w:hAnsi="Arial Narrow"/>
          <w:color w:val="000000"/>
        </w:rPr>
        <w:t>Není-li výše v této smlouvě sjednáno jinak, tuto smlouvu lze měnit nebo zrušit pouze písemnou dohodou (dodatkem) smluvních stran</w:t>
      </w:r>
      <w:r>
        <w:rPr>
          <w:rFonts w:ascii="Arial Narrow" w:hAnsi="Arial Narrow"/>
          <w:color w:val="000000"/>
        </w:rPr>
        <w:t>,</w:t>
      </w:r>
      <w:r w:rsidRPr="00BB00F3">
        <w:rPr>
          <w:rFonts w:ascii="Arial Narrow" w:hAnsi="Arial Narrow"/>
          <w:color w:val="000000"/>
        </w:rPr>
        <w:t xml:space="preserve"> </w:t>
      </w:r>
      <w:r>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014FC93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6CE837F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w:t>
      </w:r>
      <w:r w:rsidRPr="00D85596">
        <w:rPr>
          <w:rFonts w:ascii="Arial Narrow" w:hAnsi="Arial Narrow"/>
        </w:rPr>
        <w:lastRenderedPageBreak/>
        <w:t xml:space="preserve">jedné z nich buď neúměrným zvýšením nákladů plnění, anebo neúměrným snížením hodnoty předmětu plnění. </w:t>
      </w:r>
    </w:p>
    <w:p w14:paraId="23B82D3E"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6BAC642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F8C55E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55C8A8C8"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0DFFD208" w14:textId="77777777" w:rsidR="00E005D5" w:rsidRPr="00066453" w:rsidRDefault="00E005D5" w:rsidP="00E005D5">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Pr="00CF30CF">
        <w:rPr>
          <w:rStyle w:val="Zdraznn"/>
          <w:rFonts w:ascii="Arial Narrow" w:hAnsi="Arial Narrow"/>
          <w:i w:val="0"/>
          <w:color w:val="000000"/>
        </w:rPr>
        <w:t xml:space="preserve"> dle sídla kupujícího v době zahájení soudního řízení.</w:t>
      </w:r>
    </w:p>
    <w:p w14:paraId="2A293A6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0AB31FF3"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4DD512C"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Nedílnou součástí této smlouvy jsou tyto přílohy:</w:t>
      </w:r>
    </w:p>
    <w:p w14:paraId="097FB8B0"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1 – Technické podmínky zboží prodávajícího;</w:t>
      </w:r>
    </w:p>
    <w:p w14:paraId="03DCF828"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2 – Technické podmínky zboží požadované kupujícím;</w:t>
      </w:r>
    </w:p>
    <w:p w14:paraId="4F28BD32"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lastRenderedPageBreak/>
        <w:t>Příloha č. 3 – Závazný vzor Předávacího protokolu;</w:t>
      </w:r>
    </w:p>
    <w:p w14:paraId="46AF31E5" w14:textId="39F3C1A4" w:rsidR="00DA2375" w:rsidRDefault="00E005D5" w:rsidP="00E005D5">
      <w:pPr>
        <w:pStyle w:val="Odstavecseseznamem"/>
        <w:spacing w:after="120" w:line="360" w:lineRule="auto"/>
        <w:ind w:firstLine="0"/>
        <w:rPr>
          <w:rFonts w:ascii="Arial Narrow" w:hAnsi="Arial Narrow"/>
        </w:rPr>
      </w:pPr>
      <w:r>
        <w:rPr>
          <w:rFonts w:ascii="Arial Narrow" w:hAnsi="Arial Narrow"/>
        </w:rPr>
        <w:t>Příloha č. 4 - Potvrzení o pojištění odpovědnosti</w:t>
      </w:r>
    </w:p>
    <w:p w14:paraId="23772AF8" w14:textId="4C1A7F6B" w:rsidR="00E005D5" w:rsidRDefault="00E005D5">
      <w:pPr>
        <w:pStyle w:val="Odstavecseseznamem"/>
        <w:spacing w:after="120" w:line="360" w:lineRule="auto"/>
        <w:ind w:firstLine="0"/>
      </w:pPr>
    </w:p>
    <w:p w14:paraId="2F96FD52" w14:textId="4E80F746" w:rsidR="007E5395" w:rsidRDefault="007E5395">
      <w:pPr>
        <w:pStyle w:val="Odstavecseseznamem"/>
        <w:spacing w:after="120" w:line="360" w:lineRule="auto"/>
        <w:ind w:firstLine="0"/>
      </w:pPr>
    </w:p>
    <w:p w14:paraId="449B1305" w14:textId="0C357173" w:rsidR="007E5395" w:rsidRDefault="007E5395">
      <w:pPr>
        <w:pStyle w:val="Odstavecseseznamem"/>
        <w:spacing w:after="120" w:line="360" w:lineRule="auto"/>
        <w:ind w:firstLine="0"/>
      </w:pPr>
    </w:p>
    <w:p w14:paraId="794DF8F4" w14:textId="3F54A0FA" w:rsidR="007E5395" w:rsidRDefault="007E5395">
      <w:pPr>
        <w:pStyle w:val="Odstavecseseznamem"/>
        <w:spacing w:after="120" w:line="360" w:lineRule="auto"/>
        <w:ind w:firstLine="0"/>
      </w:pPr>
    </w:p>
    <w:p w14:paraId="2CB065DF" w14:textId="0640E7B1" w:rsidR="007E5395" w:rsidRDefault="007E5395">
      <w:pPr>
        <w:pStyle w:val="Odstavecseseznamem"/>
        <w:spacing w:after="120" w:line="360" w:lineRule="auto"/>
        <w:ind w:firstLine="0"/>
      </w:pPr>
    </w:p>
    <w:p w14:paraId="03053650" w14:textId="77777777" w:rsidR="007E5395" w:rsidRPr="00552178" w:rsidRDefault="007E5395">
      <w:pPr>
        <w:pStyle w:val="Odstavecseseznamem"/>
        <w:spacing w:after="120" w:line="360" w:lineRule="auto"/>
        <w:ind w:firstLine="0"/>
      </w:pPr>
    </w:p>
    <w:p w14:paraId="0D85BFDC" w14:textId="77777777" w:rsidR="00E005D5" w:rsidRPr="00D85596" w:rsidRDefault="00E005D5" w:rsidP="00E005D5">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 xml:space="preserve">Prodávající:                                                         </w:t>
      </w:r>
      <w:r w:rsidRPr="00D85596">
        <w:rPr>
          <w:rFonts w:ascii="Arial Narrow" w:hAnsi="Arial Narrow" w:cs="Arial"/>
          <w:b/>
          <w:sz w:val="22"/>
          <w:szCs w:val="22"/>
        </w:rPr>
        <w:tab/>
      </w:r>
      <w:r w:rsidRPr="00D85596">
        <w:rPr>
          <w:rFonts w:ascii="Arial Narrow" w:hAnsi="Arial Narrow" w:cs="Arial"/>
          <w:b/>
          <w:sz w:val="22"/>
          <w:szCs w:val="22"/>
        </w:rPr>
        <w:tab/>
        <w:t>Kupující:</w:t>
      </w:r>
    </w:p>
    <w:p w14:paraId="42FC2282" w14:textId="0A9E5B16" w:rsidR="00DA2375"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r w:rsidR="00F53AD1">
        <w:rPr>
          <w:rFonts w:ascii="Arial Narrow" w:hAnsi="Arial Narrow"/>
          <w:sz w:val="22"/>
          <w:szCs w:val="22"/>
        </w:rPr>
        <w:t>Praze</w:t>
      </w:r>
      <w:r w:rsidRPr="00A72043">
        <w:rPr>
          <w:rFonts w:ascii="Arial Narrow" w:hAnsi="Arial Narrow"/>
          <w:sz w:val="22"/>
          <w:szCs w:val="22"/>
        </w:rPr>
        <w:t xml:space="preserve"> dne</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00F53AD1">
        <w:rPr>
          <w:rFonts w:ascii="Arial Narrow" w:hAnsi="Arial Narrow"/>
          <w:sz w:val="22"/>
          <w:szCs w:val="22"/>
        </w:rPr>
        <w:tab/>
      </w:r>
      <w:r w:rsidR="00F53AD1">
        <w:rPr>
          <w:rFonts w:ascii="Arial Narrow" w:hAnsi="Arial Narrow"/>
          <w:sz w:val="22"/>
          <w:szCs w:val="22"/>
        </w:rPr>
        <w:tab/>
      </w:r>
      <w:r w:rsidRPr="00A72043">
        <w:rPr>
          <w:rFonts w:ascii="Arial Narrow" w:hAnsi="Arial Narrow"/>
          <w:sz w:val="22"/>
          <w:szCs w:val="22"/>
        </w:rPr>
        <w:t>V </w:t>
      </w:r>
      <w:r>
        <w:rPr>
          <w:rFonts w:ascii="Arial Narrow" w:hAnsi="Arial Narrow"/>
          <w:sz w:val="22"/>
          <w:szCs w:val="22"/>
        </w:rPr>
        <w:t>Trutnově</w:t>
      </w:r>
      <w:r w:rsidRPr="00A72043">
        <w:rPr>
          <w:rFonts w:ascii="Arial Narrow" w:hAnsi="Arial Narrow"/>
          <w:sz w:val="22"/>
          <w:szCs w:val="22"/>
        </w:rPr>
        <w:t xml:space="preserve"> dne  </w:t>
      </w:r>
    </w:p>
    <w:p w14:paraId="5F265DB5" w14:textId="52C6E4F4" w:rsidR="00DA2375" w:rsidRDefault="00A962B9" w:rsidP="00E005D5">
      <w:pPr>
        <w:pStyle w:val="Zkladntext"/>
        <w:spacing w:after="120" w:line="360" w:lineRule="auto"/>
        <w:ind w:left="360"/>
        <w:rPr>
          <w:rFonts w:ascii="Arial Narrow" w:hAnsi="Arial Narrow"/>
          <w:sz w:val="22"/>
          <w:szCs w:val="22"/>
        </w:rPr>
      </w:pPr>
      <w:r>
        <w:rPr>
          <w:rFonts w:ascii="Arial Narrow" w:hAnsi="Arial Narrow"/>
          <w:sz w:val="22"/>
          <w:szCs w:val="22"/>
        </w:rPr>
        <w:t>30.9.2022</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3.10.2022</w:t>
      </w:r>
    </w:p>
    <w:p w14:paraId="52EB4CF1" w14:textId="77777777" w:rsidR="00DA2375" w:rsidRPr="00A72043" w:rsidRDefault="00DA2375" w:rsidP="00E005D5">
      <w:pPr>
        <w:pStyle w:val="Zkladntext"/>
        <w:spacing w:after="120" w:line="360" w:lineRule="auto"/>
        <w:ind w:left="360"/>
        <w:rPr>
          <w:rFonts w:ascii="Arial Narrow" w:hAnsi="Arial Narrow"/>
          <w:sz w:val="22"/>
          <w:szCs w:val="22"/>
        </w:rPr>
      </w:pPr>
    </w:p>
    <w:p w14:paraId="53C80041" w14:textId="77777777" w:rsidR="00E005D5" w:rsidRPr="00A72043" w:rsidRDefault="00E005D5" w:rsidP="00DA2375">
      <w:pPr>
        <w:pStyle w:val="Zkladntext"/>
        <w:spacing w:after="120" w:line="360" w:lineRule="auto"/>
        <w:ind w:left="0" w:firstLine="0"/>
        <w:rPr>
          <w:rFonts w:ascii="Arial Narrow" w:hAnsi="Arial Narrow"/>
          <w:sz w:val="22"/>
          <w:szCs w:val="22"/>
        </w:rPr>
      </w:pPr>
    </w:p>
    <w:p w14:paraId="3ABE925C" w14:textId="77777777" w:rsidR="00E005D5" w:rsidRPr="00A72043"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3C01979B" w14:textId="4DA320EE" w:rsidR="00E005D5" w:rsidRPr="00A72043" w:rsidRDefault="00A962B9" w:rsidP="00E005D5">
      <w:pPr>
        <w:pStyle w:val="Zkladntext"/>
        <w:spacing w:after="120" w:line="360" w:lineRule="auto"/>
        <w:ind w:left="360"/>
        <w:rPr>
          <w:rFonts w:ascii="Arial Narrow" w:hAnsi="Arial Narrow"/>
          <w:sz w:val="22"/>
          <w:szCs w:val="22"/>
        </w:rPr>
      </w:pPr>
      <w:proofErr w:type="spellStart"/>
      <w:r>
        <w:rPr>
          <w:rFonts w:ascii="Arial Narrow" w:hAnsi="Arial Narrow"/>
          <w:sz w:val="22"/>
          <w:szCs w:val="22"/>
        </w:rPr>
        <w:t>Xxxx</w:t>
      </w:r>
      <w:proofErr w:type="spellEnd"/>
      <w:r>
        <w:rPr>
          <w:rFonts w:ascii="Arial Narrow" w:hAnsi="Arial Narrow"/>
          <w:sz w:val="22"/>
          <w:szCs w:val="22"/>
        </w:rPr>
        <w:tab/>
      </w:r>
      <w:r>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t xml:space="preserve">              </w:t>
      </w:r>
      <w:r w:rsidR="00E005D5" w:rsidRPr="00A72043">
        <w:rPr>
          <w:rFonts w:ascii="Arial Narrow" w:hAnsi="Arial Narrow"/>
          <w:sz w:val="22"/>
          <w:szCs w:val="22"/>
        </w:rPr>
        <w:tab/>
      </w:r>
      <w:r w:rsidR="00E005D5" w:rsidRPr="00A72043">
        <w:rPr>
          <w:rFonts w:ascii="Arial Narrow" w:hAnsi="Arial Narrow"/>
          <w:sz w:val="22"/>
          <w:szCs w:val="22"/>
        </w:rPr>
        <w:tab/>
      </w:r>
      <w:r w:rsidR="00E005D5" w:rsidRPr="006E14D5">
        <w:rPr>
          <w:rFonts w:ascii="Arial Narrow" w:hAnsi="Arial Narrow"/>
          <w:sz w:val="22"/>
          <w:szCs w:val="22"/>
        </w:rPr>
        <w:t>Ing. Miroslav Procházk</w:t>
      </w:r>
      <w:r w:rsidR="00E005D5">
        <w:rPr>
          <w:rFonts w:ascii="Arial Narrow" w:hAnsi="Arial Narrow"/>
          <w:sz w:val="22"/>
          <w:szCs w:val="22"/>
        </w:rPr>
        <w:t>a</w:t>
      </w:r>
      <w:r w:rsidR="00E005D5" w:rsidRPr="006E14D5">
        <w:rPr>
          <w:rFonts w:ascii="Arial Narrow" w:hAnsi="Arial Narrow"/>
          <w:sz w:val="22"/>
          <w:szCs w:val="22"/>
        </w:rPr>
        <w:t>, Ph.D</w:t>
      </w:r>
      <w:r w:rsidR="00E005D5">
        <w:rPr>
          <w:rFonts w:ascii="Arial Narrow" w:hAnsi="Arial Narrow"/>
          <w:sz w:val="22"/>
          <w:szCs w:val="22"/>
        </w:rPr>
        <w:t>.</w:t>
      </w:r>
    </w:p>
    <w:p w14:paraId="16E10DED" w14:textId="3AEF8484" w:rsidR="009521C8" w:rsidRDefault="00E005D5" w:rsidP="00E005D5">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sidR="009521C8">
        <w:rPr>
          <w:rFonts w:ascii="Arial Narrow" w:hAnsi="Arial Narrow"/>
        </w:rPr>
        <w:t>prokurista</w:t>
      </w:r>
      <w:r w:rsidRPr="00D85596">
        <w:rPr>
          <w:rFonts w:ascii="Arial Narrow" w:hAnsi="Arial Narrow"/>
        </w:rPr>
        <w:tab/>
        <w:t xml:space="preserve">                </w:t>
      </w:r>
      <w:r>
        <w:rPr>
          <w:rFonts w:ascii="Arial Narrow" w:hAnsi="Arial Narrow"/>
        </w:rPr>
        <w:t xml:space="preserve">                                           předseda správní rady</w:t>
      </w:r>
      <w:r w:rsidRPr="00D85596">
        <w:rPr>
          <w:rFonts w:ascii="Arial Narrow" w:hAnsi="Arial Narrow"/>
        </w:rPr>
        <w:t xml:space="preserve">     </w:t>
      </w:r>
    </w:p>
    <w:p w14:paraId="7C77FFD4" w14:textId="77777777" w:rsidR="00A962B9" w:rsidRDefault="00A962B9"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tab/>
      </w:r>
    </w:p>
    <w:p w14:paraId="75143DF3" w14:textId="229E56B0" w:rsidR="009521C8" w:rsidRDefault="00A962B9" w:rsidP="00E005D5">
      <w:pPr>
        <w:pStyle w:val="Odstavecseseznamem"/>
        <w:tabs>
          <w:tab w:val="left" w:pos="-15"/>
          <w:tab w:val="center" w:pos="4357"/>
        </w:tabs>
        <w:spacing w:after="120" w:line="360" w:lineRule="auto"/>
        <w:ind w:left="0"/>
        <w:jc w:val="left"/>
        <w:rPr>
          <w:rFonts w:ascii="Arial Narrow" w:hAnsi="Arial Narrow"/>
        </w:rPr>
      </w:pPr>
      <w:r>
        <w:rPr>
          <w:rFonts w:ascii="Arial Narrow" w:hAnsi="Arial Narrow"/>
        </w:rPr>
        <w:tab/>
        <w:t>30.9.2022</w:t>
      </w:r>
    </w:p>
    <w:p w14:paraId="33CCD417" w14:textId="41700331" w:rsidR="009521C8" w:rsidRPr="00A72043" w:rsidRDefault="009521C8" w:rsidP="009521C8">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 </w:t>
      </w:r>
    </w:p>
    <w:p w14:paraId="53F13538" w14:textId="02E62797" w:rsidR="009521C8" w:rsidRPr="00A72043" w:rsidRDefault="00A962B9" w:rsidP="009521C8">
      <w:pPr>
        <w:pStyle w:val="Zkladntext"/>
        <w:spacing w:after="120" w:line="360" w:lineRule="auto"/>
        <w:ind w:left="360"/>
        <w:rPr>
          <w:rFonts w:ascii="Arial Narrow" w:hAnsi="Arial Narrow"/>
          <w:sz w:val="22"/>
          <w:szCs w:val="22"/>
        </w:rPr>
      </w:pPr>
      <w:proofErr w:type="spellStart"/>
      <w:r>
        <w:rPr>
          <w:rFonts w:ascii="Arial Narrow" w:hAnsi="Arial Narrow"/>
          <w:sz w:val="22"/>
          <w:szCs w:val="22"/>
        </w:rPr>
        <w:t>xxxxx</w:t>
      </w:r>
      <w:proofErr w:type="spellEnd"/>
      <w:r w:rsidR="009521C8" w:rsidRPr="00A72043">
        <w:rPr>
          <w:rFonts w:ascii="Arial Narrow" w:hAnsi="Arial Narrow"/>
          <w:sz w:val="22"/>
          <w:szCs w:val="22"/>
        </w:rPr>
        <w:tab/>
      </w:r>
      <w:r w:rsidR="009521C8" w:rsidRPr="00A72043">
        <w:rPr>
          <w:rFonts w:ascii="Arial Narrow" w:hAnsi="Arial Narrow"/>
          <w:sz w:val="22"/>
          <w:szCs w:val="22"/>
        </w:rPr>
        <w:tab/>
      </w:r>
      <w:r w:rsidR="009521C8" w:rsidRPr="00A72043">
        <w:rPr>
          <w:rFonts w:ascii="Arial Narrow" w:hAnsi="Arial Narrow"/>
          <w:sz w:val="22"/>
          <w:szCs w:val="22"/>
        </w:rPr>
        <w:tab/>
        <w:t xml:space="preserve">              </w:t>
      </w:r>
      <w:r w:rsidR="009521C8" w:rsidRPr="00A72043">
        <w:rPr>
          <w:rFonts w:ascii="Arial Narrow" w:hAnsi="Arial Narrow"/>
          <w:sz w:val="22"/>
          <w:szCs w:val="22"/>
        </w:rPr>
        <w:tab/>
      </w:r>
      <w:r w:rsidR="009521C8" w:rsidRPr="00A72043">
        <w:rPr>
          <w:rFonts w:ascii="Arial Narrow" w:hAnsi="Arial Narrow"/>
          <w:sz w:val="22"/>
          <w:szCs w:val="22"/>
        </w:rPr>
        <w:tab/>
      </w:r>
      <w:r w:rsidR="009521C8">
        <w:rPr>
          <w:rFonts w:ascii="Arial Narrow" w:hAnsi="Arial Narrow"/>
          <w:sz w:val="22"/>
          <w:szCs w:val="22"/>
        </w:rPr>
        <w:t>.</w:t>
      </w:r>
    </w:p>
    <w:p w14:paraId="2421FA64" w14:textId="1EC9058C" w:rsidR="00E005D5" w:rsidRDefault="009521C8" w:rsidP="009521C8">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Pr>
          <w:rFonts w:ascii="Arial Narrow" w:hAnsi="Arial Narrow"/>
        </w:rPr>
        <w:t>prokurista</w:t>
      </w:r>
      <w:r w:rsidRPr="00D85596">
        <w:rPr>
          <w:rFonts w:ascii="Arial Narrow" w:hAnsi="Arial Narrow"/>
        </w:rPr>
        <w:tab/>
        <w:t xml:space="preserve">                </w:t>
      </w:r>
      <w:r>
        <w:rPr>
          <w:rFonts w:ascii="Arial Narrow" w:hAnsi="Arial Narrow"/>
        </w:rPr>
        <w:t xml:space="preserve">                                          </w:t>
      </w:r>
      <w:r w:rsidR="00E005D5" w:rsidRPr="00D85596">
        <w:rPr>
          <w:rFonts w:ascii="Arial Narrow" w:hAnsi="Arial Narrow"/>
        </w:rPr>
        <w:t xml:space="preserve">               </w:t>
      </w:r>
      <w:r w:rsidR="00E005D5">
        <w:rPr>
          <w:rFonts w:ascii="Arial Narrow" w:hAnsi="Arial Narrow"/>
        </w:rPr>
        <w:t xml:space="preserve">                   </w:t>
      </w:r>
      <w:r w:rsidR="00E005D5">
        <w:rPr>
          <w:rFonts w:ascii="Arial Narrow" w:hAnsi="Arial Narrow"/>
        </w:rPr>
        <w:tab/>
        <w:t xml:space="preserve">     </w:t>
      </w:r>
    </w:p>
    <w:p w14:paraId="468F8314" w14:textId="77777777" w:rsidR="00E005D5" w:rsidRDefault="00E005D5" w:rsidP="00E005D5">
      <w:pPr>
        <w:spacing w:after="120" w:line="360" w:lineRule="auto"/>
        <w:ind w:left="0" w:firstLine="0"/>
        <w:jc w:val="left"/>
        <w:rPr>
          <w:rFonts w:ascii="Arial Narrow" w:hAnsi="Arial Narrow"/>
          <w:b/>
          <w:sz w:val="28"/>
        </w:rPr>
        <w:sectPr w:rsidR="00E005D5" w:rsidSect="00C42A44">
          <w:headerReference w:type="default" r:id="rId12"/>
          <w:footerReference w:type="even" r:id="rId13"/>
          <w:footerReference w:type="default" r:id="rId14"/>
          <w:pgSz w:w="11906" w:h="16838"/>
          <w:pgMar w:top="1417" w:right="1417" w:bottom="1134" w:left="1417" w:header="708" w:footer="510" w:gutter="0"/>
          <w:pgNumType w:start="1"/>
          <w:cols w:space="708"/>
        </w:sectPr>
      </w:pPr>
    </w:p>
    <w:p w14:paraId="0AA46B50" w14:textId="77777777" w:rsidR="00E005D5" w:rsidRPr="0040036E" w:rsidRDefault="00E005D5" w:rsidP="00E005D5">
      <w:pPr>
        <w:spacing w:after="120" w:line="360" w:lineRule="auto"/>
        <w:jc w:val="center"/>
        <w:rPr>
          <w:rFonts w:ascii="Arial Narrow" w:hAnsi="Arial Narrow"/>
          <w:b/>
          <w:sz w:val="24"/>
        </w:rPr>
      </w:pPr>
      <w:r w:rsidRPr="0040036E">
        <w:rPr>
          <w:rFonts w:ascii="Arial Narrow" w:hAnsi="Arial Narrow"/>
          <w:b/>
          <w:sz w:val="24"/>
        </w:rPr>
        <w:lastRenderedPageBreak/>
        <w:t xml:space="preserve">PŘÍLOHA Č. </w:t>
      </w:r>
      <w:r>
        <w:rPr>
          <w:rFonts w:ascii="Arial Narrow" w:hAnsi="Arial Narrow"/>
          <w:b/>
          <w:sz w:val="24"/>
        </w:rPr>
        <w:t>3</w:t>
      </w:r>
      <w:r w:rsidRPr="0040036E">
        <w:rPr>
          <w:rFonts w:ascii="Arial Narrow" w:hAnsi="Arial Narrow"/>
          <w:b/>
          <w:sz w:val="24"/>
        </w:rPr>
        <w:t xml:space="preserve"> KUPNÍ SMLOUVY – ZÁVAZNÝ VZOR PŘEDÁVACÍHO PROTOKOLU</w:t>
      </w:r>
    </w:p>
    <w:tbl>
      <w:tblPr>
        <w:tblStyle w:val="Mkatabulky"/>
        <w:tblW w:w="14742" w:type="dxa"/>
        <w:tblInd w:w="250" w:type="dxa"/>
        <w:tblLook w:val="04A0" w:firstRow="1" w:lastRow="0" w:firstColumn="1" w:lastColumn="0" w:noHBand="0" w:noVBand="1"/>
      </w:tblPr>
      <w:tblGrid>
        <w:gridCol w:w="1843"/>
        <w:gridCol w:w="761"/>
        <w:gridCol w:w="1405"/>
        <w:gridCol w:w="1840"/>
        <w:gridCol w:w="1418"/>
        <w:gridCol w:w="1984"/>
        <w:gridCol w:w="2410"/>
        <w:gridCol w:w="1559"/>
        <w:gridCol w:w="1522"/>
      </w:tblGrid>
      <w:tr w:rsidR="00E005D5" w14:paraId="6DB4D7FC" w14:textId="77777777" w:rsidTr="00771D8E">
        <w:trPr>
          <w:trHeight w:val="868"/>
        </w:trPr>
        <w:tc>
          <w:tcPr>
            <w:tcW w:w="1843" w:type="dxa"/>
          </w:tcPr>
          <w:p w14:paraId="60B595C1" w14:textId="77777777" w:rsidR="00E005D5" w:rsidRPr="0040036E" w:rsidRDefault="00E005D5" w:rsidP="00771D8E">
            <w:pPr>
              <w:pStyle w:val="Prosttext"/>
              <w:spacing w:after="120" w:line="360" w:lineRule="auto"/>
              <w:jc w:val="both"/>
              <w:rPr>
                <w:rFonts w:ascii="Arial Narrow" w:hAnsi="Arial Narrow" w:cs="Arial"/>
                <w:sz w:val="20"/>
                <w:szCs w:val="20"/>
              </w:rPr>
            </w:pPr>
          </w:p>
          <w:p w14:paraId="313F0812"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Zástupce prodávajícího: </w:t>
            </w:r>
          </w:p>
          <w:p w14:paraId="5A257726" w14:textId="77777777" w:rsidR="00E005D5" w:rsidRPr="0040036E" w:rsidRDefault="00E005D5" w:rsidP="00771D8E">
            <w:pPr>
              <w:pStyle w:val="Prosttext"/>
              <w:spacing w:after="120" w:line="360" w:lineRule="auto"/>
              <w:jc w:val="both"/>
              <w:rPr>
                <w:rFonts w:ascii="Arial Narrow" w:hAnsi="Arial Narrow" w:cs="Arial"/>
                <w:sz w:val="20"/>
                <w:szCs w:val="20"/>
              </w:rPr>
            </w:pPr>
          </w:p>
        </w:tc>
        <w:tc>
          <w:tcPr>
            <w:tcW w:w="12899" w:type="dxa"/>
            <w:gridSpan w:val="8"/>
          </w:tcPr>
          <w:p w14:paraId="6A58DA1F" w14:textId="77777777" w:rsidR="00E005D5" w:rsidRPr="0040036E" w:rsidRDefault="00E005D5" w:rsidP="00771D8E">
            <w:pPr>
              <w:pStyle w:val="Prosttext"/>
              <w:spacing w:after="120" w:line="360" w:lineRule="auto"/>
              <w:jc w:val="both"/>
              <w:rPr>
                <w:rFonts w:ascii="Arial Narrow" w:hAnsi="Arial Narrow" w:cs="Arial"/>
                <w:sz w:val="20"/>
                <w:szCs w:val="20"/>
              </w:rPr>
            </w:pPr>
          </w:p>
        </w:tc>
      </w:tr>
      <w:tr w:rsidR="00E005D5" w14:paraId="7A91DB50" w14:textId="77777777" w:rsidTr="00771D8E">
        <w:tc>
          <w:tcPr>
            <w:tcW w:w="1843" w:type="dxa"/>
          </w:tcPr>
          <w:p w14:paraId="4DCEE0FF" w14:textId="77777777" w:rsidR="00E005D5" w:rsidRPr="0040036E" w:rsidRDefault="00E005D5" w:rsidP="00771D8E">
            <w:pPr>
              <w:pStyle w:val="Prosttext"/>
              <w:spacing w:after="120" w:line="360" w:lineRule="auto"/>
              <w:jc w:val="both"/>
              <w:rPr>
                <w:rFonts w:ascii="Arial Narrow" w:hAnsi="Arial Narrow" w:cs="Arial"/>
                <w:sz w:val="20"/>
                <w:szCs w:val="20"/>
              </w:rPr>
            </w:pPr>
          </w:p>
          <w:p w14:paraId="149A799F"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Zástupci kupujícího: </w:t>
            </w:r>
          </w:p>
        </w:tc>
        <w:tc>
          <w:tcPr>
            <w:tcW w:w="12899" w:type="dxa"/>
            <w:gridSpan w:val="8"/>
          </w:tcPr>
          <w:p w14:paraId="05387A38" w14:textId="77777777" w:rsidR="00E005D5" w:rsidRDefault="00E005D5" w:rsidP="00771D8E">
            <w:pPr>
              <w:pStyle w:val="Prosttext"/>
              <w:tabs>
                <w:tab w:val="left" w:pos="0"/>
              </w:tabs>
              <w:spacing w:after="120" w:line="360" w:lineRule="auto"/>
              <w:jc w:val="both"/>
              <w:rPr>
                <w:rFonts w:ascii="Arial Narrow" w:hAnsi="Arial Narrow" w:cs="Arial"/>
                <w:sz w:val="20"/>
                <w:szCs w:val="20"/>
              </w:rPr>
            </w:pPr>
            <w:r>
              <w:rPr>
                <w:rFonts w:ascii="Arial Narrow" w:hAnsi="Arial Narrow" w:cs="Arial"/>
                <w:sz w:val="20"/>
                <w:szCs w:val="20"/>
              </w:rPr>
              <w:t xml:space="preserve">1. </w:t>
            </w:r>
            <w:r w:rsidRPr="0040036E">
              <w:rPr>
                <w:rFonts w:ascii="Arial Narrow" w:hAnsi="Arial Narrow" w:cs="Arial"/>
                <w:sz w:val="20"/>
                <w:szCs w:val="20"/>
              </w:rPr>
              <w:t>pracovník technického úseku:</w:t>
            </w:r>
          </w:p>
          <w:p w14:paraId="62B56552" w14:textId="77777777" w:rsidR="00E005D5" w:rsidRPr="0040036E" w:rsidRDefault="00E005D5" w:rsidP="00771D8E">
            <w:pPr>
              <w:pStyle w:val="Prosttext"/>
              <w:tabs>
                <w:tab w:val="left" w:pos="0"/>
              </w:tabs>
              <w:spacing w:after="120" w:line="360" w:lineRule="auto"/>
              <w:ind w:left="213"/>
              <w:jc w:val="both"/>
              <w:rPr>
                <w:rFonts w:ascii="Arial Narrow" w:hAnsi="Arial Narrow" w:cs="Arial"/>
                <w:sz w:val="20"/>
                <w:szCs w:val="20"/>
              </w:rPr>
            </w:pPr>
          </w:p>
          <w:p w14:paraId="63FCF6B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2. pověřená osoba zdravotnického oddělení (</w:t>
            </w:r>
            <w:r w:rsidRPr="0040036E">
              <w:rPr>
                <w:rFonts w:ascii="Arial Narrow" w:hAnsi="Arial Narrow" w:cs="Arial"/>
                <w:i/>
                <w:sz w:val="20"/>
                <w:szCs w:val="20"/>
              </w:rPr>
              <w:t>primář/zástupce primáře</w:t>
            </w:r>
            <w:r w:rsidRPr="0040036E">
              <w:rPr>
                <w:rFonts w:ascii="Arial Narrow" w:hAnsi="Arial Narrow" w:cs="Arial"/>
                <w:sz w:val="20"/>
                <w:szCs w:val="20"/>
              </w:rPr>
              <w:t>):</w:t>
            </w:r>
          </w:p>
        </w:tc>
      </w:tr>
      <w:tr w:rsidR="00E005D5" w14:paraId="31DE8A00" w14:textId="77777777" w:rsidTr="00771D8E">
        <w:tc>
          <w:tcPr>
            <w:tcW w:w="1843" w:type="dxa"/>
          </w:tcPr>
          <w:p w14:paraId="4897908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Název zboží / výrobce</w:t>
            </w:r>
            <w:r>
              <w:rPr>
                <w:rFonts w:ascii="Arial Narrow" w:hAnsi="Arial Narrow" w:cs="Arial"/>
                <w:sz w:val="20"/>
                <w:szCs w:val="20"/>
              </w:rPr>
              <w:t xml:space="preserve"> / výrobní číslo</w:t>
            </w:r>
            <w:r w:rsidRPr="0040036E">
              <w:rPr>
                <w:rFonts w:ascii="Arial Narrow" w:hAnsi="Arial Narrow" w:cs="Arial"/>
                <w:sz w:val="20"/>
                <w:szCs w:val="20"/>
              </w:rPr>
              <w:t xml:space="preserve"> </w:t>
            </w:r>
          </w:p>
        </w:tc>
        <w:tc>
          <w:tcPr>
            <w:tcW w:w="761" w:type="dxa"/>
          </w:tcPr>
          <w:p w14:paraId="7990B700"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Počet kusů </w:t>
            </w:r>
          </w:p>
        </w:tc>
        <w:tc>
          <w:tcPr>
            <w:tcW w:w="1405" w:type="dxa"/>
          </w:tcPr>
          <w:p w14:paraId="3FC9760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Stav obalů zboží </w:t>
            </w:r>
          </w:p>
        </w:tc>
        <w:tc>
          <w:tcPr>
            <w:tcW w:w="1840" w:type="dxa"/>
          </w:tcPr>
          <w:p w14:paraId="2EC1F4A3"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Výsledek montáže, instalace, uvedení zboží do provozu</w:t>
            </w:r>
          </w:p>
        </w:tc>
        <w:tc>
          <w:tcPr>
            <w:tcW w:w="1418" w:type="dxa"/>
          </w:tcPr>
          <w:p w14:paraId="61D2E1FC"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cs="Arial"/>
                <w:sz w:val="20"/>
                <w:szCs w:val="20"/>
              </w:rPr>
              <w:t>V</w:t>
            </w:r>
            <w:r w:rsidRPr="0040036E">
              <w:rPr>
                <w:rFonts w:ascii="Arial Narrow" w:hAnsi="Arial Narrow" w:cs="Arial"/>
                <w:sz w:val="20"/>
                <w:szCs w:val="20"/>
              </w:rPr>
              <w:t>ýsledek ukázky funkčnosti zboží</w:t>
            </w:r>
          </w:p>
        </w:tc>
        <w:tc>
          <w:tcPr>
            <w:tcW w:w="1984" w:type="dxa"/>
          </w:tcPr>
          <w:p w14:paraId="72347967"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Výsledek provedení testů a zkoušek, ověření deklarovaných technických parametrů </w:t>
            </w:r>
          </w:p>
        </w:tc>
        <w:tc>
          <w:tcPr>
            <w:tcW w:w="2410" w:type="dxa"/>
          </w:tcPr>
          <w:p w14:paraId="62226418"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sz w:val="20"/>
                <w:szCs w:val="20"/>
              </w:rPr>
              <w:t>školení</w:t>
            </w:r>
            <w:r w:rsidRPr="0040036E">
              <w:rPr>
                <w:rFonts w:ascii="Arial Narrow" w:hAnsi="Arial Narrow"/>
                <w:sz w:val="20"/>
                <w:szCs w:val="20"/>
              </w:rPr>
              <w:t xml:space="preserve"> zdravotnického personálu a pracovníka oddělení obslužných klinických činností</w:t>
            </w:r>
            <w:r w:rsidRPr="0040036E" w:rsidDel="006A3AAF">
              <w:rPr>
                <w:rFonts w:ascii="Arial Narrow" w:hAnsi="Arial Narrow"/>
                <w:sz w:val="20"/>
                <w:szCs w:val="20"/>
              </w:rPr>
              <w:t xml:space="preserve"> </w:t>
            </w:r>
            <w:r w:rsidRPr="0040036E">
              <w:rPr>
                <w:rFonts w:ascii="Arial Narrow" w:hAnsi="Arial Narrow"/>
                <w:sz w:val="20"/>
                <w:szCs w:val="20"/>
              </w:rPr>
              <w:t>kupujícího</w:t>
            </w:r>
            <w:r>
              <w:rPr>
                <w:rFonts w:ascii="Arial Narrow" w:hAnsi="Arial Narrow"/>
                <w:sz w:val="20"/>
                <w:szCs w:val="20"/>
              </w:rPr>
              <w:t>, včetně vystavení protokolu a protokolu opravňujícího provádět instruktáže (ANO / NE)</w:t>
            </w:r>
          </w:p>
        </w:tc>
        <w:tc>
          <w:tcPr>
            <w:tcW w:w="1559" w:type="dxa"/>
          </w:tcPr>
          <w:p w14:paraId="5C66DA56"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Seznam předávané dokumentace</w:t>
            </w:r>
          </w:p>
        </w:tc>
        <w:tc>
          <w:tcPr>
            <w:tcW w:w="1522" w:type="dxa"/>
          </w:tcPr>
          <w:p w14:paraId="70D30B7A"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Zjištěné vady</w:t>
            </w:r>
          </w:p>
          <w:p w14:paraId="6B6C394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ANO / NE</w:t>
            </w:r>
          </w:p>
        </w:tc>
      </w:tr>
      <w:tr w:rsidR="00E005D5" w14:paraId="48C106EB" w14:textId="77777777" w:rsidTr="00771D8E">
        <w:tc>
          <w:tcPr>
            <w:tcW w:w="1843" w:type="dxa"/>
          </w:tcPr>
          <w:p w14:paraId="4160EBCE"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E431474"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2E747F15"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463C1368"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09C16144"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5ABD1111"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2244AF31"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4001A180"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199D75E8"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32022EA5" w14:textId="77777777" w:rsidTr="00771D8E">
        <w:tc>
          <w:tcPr>
            <w:tcW w:w="1843" w:type="dxa"/>
          </w:tcPr>
          <w:p w14:paraId="303343B5"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9B94488"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1386DDB7"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37F473D2"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380C1DED"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43E4D062"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3C1B1DC9"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77528E38"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3526F142"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5CD3A230" w14:textId="77777777" w:rsidTr="00771D8E">
        <w:tc>
          <w:tcPr>
            <w:tcW w:w="1843" w:type="dxa"/>
          </w:tcPr>
          <w:p w14:paraId="18C4363A" w14:textId="77777777" w:rsidR="00E005D5" w:rsidRDefault="00E005D5" w:rsidP="00771D8E">
            <w:pPr>
              <w:pStyle w:val="Prosttext"/>
              <w:spacing w:after="120" w:line="360" w:lineRule="auto"/>
              <w:jc w:val="both"/>
              <w:rPr>
                <w:rFonts w:ascii="Arial" w:hAnsi="Arial" w:cs="Arial"/>
                <w:sz w:val="20"/>
                <w:szCs w:val="20"/>
                <w:highlight w:val="yellow"/>
              </w:rPr>
            </w:pPr>
          </w:p>
        </w:tc>
        <w:tc>
          <w:tcPr>
            <w:tcW w:w="761" w:type="dxa"/>
          </w:tcPr>
          <w:p w14:paraId="3A61111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05" w:type="dxa"/>
          </w:tcPr>
          <w:p w14:paraId="38D92D71"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840" w:type="dxa"/>
          </w:tcPr>
          <w:p w14:paraId="7EB1279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18" w:type="dxa"/>
          </w:tcPr>
          <w:p w14:paraId="6D486FAB"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984" w:type="dxa"/>
          </w:tcPr>
          <w:p w14:paraId="0EF0ECBC" w14:textId="77777777" w:rsidR="00E005D5" w:rsidRDefault="00E005D5" w:rsidP="00771D8E">
            <w:pPr>
              <w:pStyle w:val="Prosttext"/>
              <w:spacing w:after="120" w:line="360" w:lineRule="auto"/>
              <w:jc w:val="both"/>
              <w:rPr>
                <w:rFonts w:ascii="Arial" w:hAnsi="Arial" w:cs="Arial"/>
                <w:sz w:val="20"/>
                <w:szCs w:val="20"/>
                <w:highlight w:val="yellow"/>
              </w:rPr>
            </w:pPr>
          </w:p>
        </w:tc>
        <w:tc>
          <w:tcPr>
            <w:tcW w:w="2410" w:type="dxa"/>
          </w:tcPr>
          <w:p w14:paraId="4BB69448"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59" w:type="dxa"/>
          </w:tcPr>
          <w:p w14:paraId="36635989"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22" w:type="dxa"/>
          </w:tcPr>
          <w:p w14:paraId="1C6EAC45" w14:textId="77777777" w:rsidR="00E005D5" w:rsidRDefault="00E005D5" w:rsidP="00771D8E">
            <w:pPr>
              <w:pStyle w:val="Prosttext"/>
              <w:spacing w:after="120" w:line="360" w:lineRule="auto"/>
              <w:jc w:val="both"/>
              <w:rPr>
                <w:rFonts w:ascii="Arial" w:hAnsi="Arial" w:cs="Arial"/>
                <w:sz w:val="20"/>
                <w:szCs w:val="20"/>
                <w:highlight w:val="yellow"/>
              </w:rPr>
            </w:pPr>
          </w:p>
        </w:tc>
      </w:tr>
    </w:tbl>
    <w:p w14:paraId="3E020472" w14:textId="77777777" w:rsidR="00E005D5" w:rsidRDefault="00E005D5" w:rsidP="00E005D5">
      <w:pPr>
        <w:spacing w:after="120" w:line="360" w:lineRule="auto"/>
        <w:jc w:val="center"/>
        <w:rPr>
          <w:rFonts w:ascii="Arial Narrow" w:hAnsi="Arial Narrow"/>
        </w:rPr>
      </w:pPr>
    </w:p>
    <w:p w14:paraId="6E7170AA" w14:textId="77777777" w:rsidR="00E005D5" w:rsidRDefault="00E005D5" w:rsidP="00E005D5">
      <w:pPr>
        <w:spacing w:after="120" w:line="360" w:lineRule="auto"/>
        <w:ind w:left="1276" w:firstLine="0"/>
        <w:rPr>
          <w:rFonts w:ascii="Arial Narrow" w:hAnsi="Arial Narrow"/>
          <w:sz w:val="22"/>
          <w:highlight w:val="yellow"/>
        </w:rPr>
      </w:pPr>
    </w:p>
    <w:p w14:paraId="10FC0F24" w14:textId="77777777" w:rsidR="00E005D5" w:rsidRDefault="00E005D5" w:rsidP="00E005D5">
      <w:pPr>
        <w:spacing w:after="120" w:line="360" w:lineRule="auto"/>
        <w:ind w:left="1276" w:firstLine="0"/>
        <w:rPr>
          <w:rFonts w:ascii="Arial Narrow" w:hAnsi="Arial Narrow"/>
          <w:sz w:val="22"/>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E005D5" w:rsidRPr="0040036E" w14:paraId="1B327EB5" w14:textId="77777777" w:rsidTr="00771D8E">
        <w:tc>
          <w:tcPr>
            <w:tcW w:w="5045" w:type="dxa"/>
          </w:tcPr>
          <w:p w14:paraId="30DD826A" w14:textId="77777777" w:rsidR="00E005D5" w:rsidRPr="0040036E" w:rsidRDefault="00E005D5" w:rsidP="00771D8E">
            <w:pPr>
              <w:spacing w:after="120" w:line="360" w:lineRule="auto"/>
              <w:rPr>
                <w:rFonts w:ascii="Arial Narrow" w:hAnsi="Arial Narrow" w:cs="Arial"/>
                <w:highlight w:val="yellow"/>
              </w:rPr>
            </w:pPr>
            <w:r w:rsidRPr="0040036E">
              <w:rPr>
                <w:rFonts w:ascii="Arial Narrow" w:hAnsi="Arial Narrow" w:cs="Arial"/>
              </w:rPr>
              <w:t xml:space="preserve">Výsledek předání a převzetí zboží: </w:t>
            </w:r>
          </w:p>
        </w:tc>
        <w:tc>
          <w:tcPr>
            <w:tcW w:w="9697" w:type="dxa"/>
            <w:gridSpan w:val="3"/>
          </w:tcPr>
          <w:p w14:paraId="3CE0E809"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0FE5A56" w14:textId="77777777" w:rsidTr="00771D8E">
        <w:trPr>
          <w:trHeight w:val="115"/>
        </w:trPr>
        <w:tc>
          <w:tcPr>
            <w:tcW w:w="5045" w:type="dxa"/>
            <w:vMerge w:val="restart"/>
          </w:tcPr>
          <w:p w14:paraId="7B33ACA2" w14:textId="77777777" w:rsidR="00E005D5" w:rsidRPr="0040036E" w:rsidRDefault="00E005D5" w:rsidP="00771D8E">
            <w:pPr>
              <w:spacing w:after="120" w:line="360" w:lineRule="auto"/>
              <w:rPr>
                <w:rFonts w:ascii="Arial Narrow" w:hAnsi="Arial Narrow" w:cs="Arial"/>
                <w:sz w:val="18"/>
                <w:highlight w:val="yellow"/>
              </w:rPr>
            </w:pPr>
          </w:p>
          <w:p w14:paraId="0872BC9D"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zjištěných vad při předání zboží: </w:t>
            </w:r>
          </w:p>
          <w:p w14:paraId="34BA8CF5"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3BE5623" w14:textId="77777777" w:rsidR="00E005D5" w:rsidRPr="0040036E" w:rsidRDefault="00E005D5" w:rsidP="00771D8E">
            <w:pPr>
              <w:spacing w:after="120" w:line="360" w:lineRule="auto"/>
              <w:rPr>
                <w:rFonts w:ascii="Arial Narrow" w:hAnsi="Arial Narrow" w:cs="Arial"/>
              </w:rPr>
            </w:pPr>
          </w:p>
          <w:p w14:paraId="67FB7353"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Zboží </w:t>
            </w:r>
          </w:p>
          <w:p w14:paraId="348425AC" w14:textId="77777777" w:rsidR="00E005D5" w:rsidRPr="0040036E" w:rsidRDefault="00E005D5" w:rsidP="00771D8E">
            <w:pPr>
              <w:spacing w:after="120" w:line="360" w:lineRule="auto"/>
              <w:rPr>
                <w:rFonts w:ascii="Arial Narrow" w:hAnsi="Arial Narrow" w:cs="Arial"/>
              </w:rPr>
            </w:pPr>
          </w:p>
        </w:tc>
        <w:tc>
          <w:tcPr>
            <w:tcW w:w="2409" w:type="dxa"/>
          </w:tcPr>
          <w:p w14:paraId="4CA60E40" w14:textId="77777777" w:rsidR="00E005D5" w:rsidRPr="0040036E" w:rsidRDefault="00E005D5" w:rsidP="00771D8E">
            <w:pPr>
              <w:spacing w:after="120" w:line="360" w:lineRule="auto"/>
              <w:rPr>
                <w:rFonts w:ascii="Arial Narrow" w:hAnsi="Arial Narrow" w:cs="Arial"/>
              </w:rPr>
            </w:pPr>
          </w:p>
          <w:p w14:paraId="197D9421"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vady </w:t>
            </w:r>
          </w:p>
        </w:tc>
        <w:tc>
          <w:tcPr>
            <w:tcW w:w="4395" w:type="dxa"/>
          </w:tcPr>
          <w:p w14:paraId="01A87887" w14:textId="77777777" w:rsidR="00E005D5" w:rsidRPr="0040036E" w:rsidRDefault="00E005D5" w:rsidP="00771D8E">
            <w:pPr>
              <w:spacing w:after="120" w:line="360" w:lineRule="auto"/>
              <w:rPr>
                <w:rFonts w:ascii="Arial Narrow" w:hAnsi="Arial Narrow" w:cs="Arial"/>
              </w:rPr>
            </w:pPr>
          </w:p>
          <w:p w14:paraId="372491E9" w14:textId="77777777" w:rsidR="00E005D5" w:rsidRPr="0040036E" w:rsidRDefault="00E005D5" w:rsidP="00771D8E">
            <w:pPr>
              <w:spacing w:after="120" w:line="360" w:lineRule="auto"/>
              <w:ind w:left="34" w:firstLine="0"/>
              <w:rPr>
                <w:rFonts w:ascii="Arial Narrow" w:hAnsi="Arial Narrow" w:cs="Arial"/>
              </w:rPr>
            </w:pPr>
            <w:r w:rsidRPr="0040036E">
              <w:rPr>
                <w:rFonts w:ascii="Arial Narrow" w:hAnsi="Arial Narrow" w:cs="Arial"/>
              </w:rPr>
              <w:t xml:space="preserve">Dohodnuté datum odstranění vady </w:t>
            </w:r>
          </w:p>
        </w:tc>
      </w:tr>
      <w:tr w:rsidR="00E005D5" w:rsidRPr="0040036E" w14:paraId="0B5EEA51" w14:textId="77777777" w:rsidTr="00771D8E">
        <w:trPr>
          <w:trHeight w:val="115"/>
        </w:trPr>
        <w:tc>
          <w:tcPr>
            <w:tcW w:w="5045" w:type="dxa"/>
            <w:vMerge/>
          </w:tcPr>
          <w:p w14:paraId="08DC4726"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05A22F3C" w14:textId="77777777" w:rsidR="00E005D5" w:rsidRPr="0040036E" w:rsidRDefault="00E005D5" w:rsidP="00771D8E">
            <w:pPr>
              <w:spacing w:after="120" w:line="360" w:lineRule="auto"/>
              <w:rPr>
                <w:rFonts w:ascii="Arial Narrow" w:hAnsi="Arial Narrow" w:cs="Arial"/>
                <w:highlight w:val="yellow"/>
              </w:rPr>
            </w:pPr>
          </w:p>
          <w:p w14:paraId="39FACDA4"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65AFD2EF"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253C0A2B"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DF1723B" w14:textId="77777777" w:rsidTr="00771D8E">
        <w:trPr>
          <w:trHeight w:val="115"/>
        </w:trPr>
        <w:tc>
          <w:tcPr>
            <w:tcW w:w="5045" w:type="dxa"/>
            <w:vMerge/>
          </w:tcPr>
          <w:p w14:paraId="534FDEF8"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3A29BD1D" w14:textId="77777777" w:rsidR="00E005D5" w:rsidRPr="0040036E" w:rsidRDefault="00E005D5" w:rsidP="00771D8E">
            <w:pPr>
              <w:spacing w:after="120" w:line="360" w:lineRule="auto"/>
              <w:rPr>
                <w:rFonts w:ascii="Arial Narrow" w:hAnsi="Arial Narrow" w:cs="Arial"/>
                <w:highlight w:val="yellow"/>
              </w:rPr>
            </w:pPr>
          </w:p>
          <w:p w14:paraId="6E48E663"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7DBB5088"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160D7941"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58FA1D4B" w14:textId="77777777" w:rsidTr="00771D8E">
        <w:trPr>
          <w:trHeight w:val="115"/>
        </w:trPr>
        <w:tc>
          <w:tcPr>
            <w:tcW w:w="5045" w:type="dxa"/>
            <w:vMerge/>
          </w:tcPr>
          <w:p w14:paraId="52B7FD13"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774B237" w14:textId="77777777" w:rsidR="00E005D5" w:rsidRPr="0040036E" w:rsidRDefault="00E005D5" w:rsidP="00771D8E">
            <w:pPr>
              <w:spacing w:after="120" w:line="360" w:lineRule="auto"/>
              <w:rPr>
                <w:rFonts w:ascii="Arial Narrow" w:hAnsi="Arial Narrow" w:cs="Arial"/>
                <w:highlight w:val="yellow"/>
              </w:rPr>
            </w:pPr>
          </w:p>
          <w:p w14:paraId="52E5F2E6"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5AA43267"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682E72E1" w14:textId="77777777" w:rsidR="00E005D5" w:rsidRPr="0040036E" w:rsidRDefault="00E005D5" w:rsidP="00771D8E">
            <w:pPr>
              <w:spacing w:after="120" w:line="360" w:lineRule="auto"/>
              <w:rPr>
                <w:rFonts w:ascii="Arial Narrow" w:hAnsi="Arial Narrow" w:cs="Arial"/>
                <w:highlight w:val="yellow"/>
              </w:rPr>
            </w:pPr>
          </w:p>
        </w:tc>
      </w:tr>
    </w:tbl>
    <w:p w14:paraId="0E42B43F" w14:textId="77777777" w:rsidR="00E005D5" w:rsidRPr="00590E7C" w:rsidRDefault="00E005D5" w:rsidP="00E005D5">
      <w:pPr>
        <w:spacing w:after="120" w:line="360" w:lineRule="auto"/>
        <w:jc w:val="center"/>
        <w:rPr>
          <w:rFonts w:ascii="Arial Narrow" w:hAnsi="Arial Narrow"/>
        </w:rPr>
      </w:pPr>
    </w:p>
    <w:p w14:paraId="30097AE0" w14:textId="77777777" w:rsidR="00E005D5" w:rsidRPr="001B34CD" w:rsidRDefault="00E005D5" w:rsidP="00E005D5">
      <w:pPr>
        <w:spacing w:after="120" w:line="360" w:lineRule="auto"/>
        <w:ind w:left="284" w:firstLine="425"/>
        <w:rPr>
          <w:rFonts w:ascii="Arial" w:hAnsi="Arial" w:cs="Arial"/>
        </w:rPr>
      </w:pPr>
      <w:r w:rsidRPr="001B34CD">
        <w:rPr>
          <w:rFonts w:ascii="Arial" w:hAnsi="Arial" w:cs="Arial"/>
        </w:rPr>
        <w:t>V ________, dne _________</w:t>
      </w:r>
    </w:p>
    <w:p w14:paraId="76BBC0BC" w14:textId="77777777" w:rsidR="00E005D5" w:rsidRPr="001B34CD" w:rsidRDefault="00E005D5" w:rsidP="00E005D5">
      <w:pPr>
        <w:spacing w:after="120" w:line="360" w:lineRule="auto"/>
        <w:ind w:left="-567" w:firstLine="567"/>
        <w:rPr>
          <w:rFonts w:ascii="Arial" w:hAnsi="Arial" w:cs="Arial"/>
        </w:rPr>
      </w:pPr>
      <w:r>
        <w:rPr>
          <w:rFonts w:ascii="Arial" w:hAnsi="Arial" w:cs="Arial"/>
        </w:rPr>
        <w:t xml:space="preserve">      </w:t>
      </w:r>
      <w:r>
        <w:rPr>
          <w:rFonts w:ascii="Arial" w:hAnsi="Arial" w:cs="Arial"/>
        </w:rPr>
        <w:tab/>
      </w:r>
      <w:r w:rsidRPr="001B34CD">
        <w:rPr>
          <w:rFonts w:ascii="Arial" w:hAnsi="Arial" w:cs="Arial"/>
        </w:rPr>
        <w:t>_____________________</w:t>
      </w:r>
      <w:r w:rsidRPr="001B34CD">
        <w:rPr>
          <w:rFonts w:ascii="Arial" w:hAnsi="Arial" w:cs="Arial"/>
        </w:rPr>
        <w:tab/>
      </w:r>
      <w:r w:rsidRPr="001B34CD">
        <w:rPr>
          <w:rFonts w:ascii="Arial" w:hAnsi="Arial" w:cs="Arial"/>
        </w:rPr>
        <w:tab/>
      </w:r>
      <w:r w:rsidRPr="001B34CD">
        <w:rPr>
          <w:rFonts w:ascii="Arial" w:hAnsi="Arial" w:cs="Arial"/>
        </w:rPr>
        <w:tab/>
      </w:r>
      <w:r>
        <w:rPr>
          <w:rFonts w:ascii="Arial" w:hAnsi="Arial" w:cs="Arial"/>
        </w:rPr>
        <w:tab/>
      </w:r>
      <w:r w:rsidRPr="001B34CD">
        <w:rPr>
          <w:rFonts w:ascii="Arial" w:hAnsi="Arial" w:cs="Arial"/>
        </w:rPr>
        <w:t>_______________________</w:t>
      </w:r>
      <w:r>
        <w:rPr>
          <w:rFonts w:ascii="Arial" w:hAnsi="Arial" w:cs="Arial"/>
        </w:rPr>
        <w:tab/>
      </w:r>
      <w:r>
        <w:rPr>
          <w:rFonts w:ascii="Arial" w:hAnsi="Arial" w:cs="Arial"/>
        </w:rPr>
        <w:tab/>
      </w:r>
      <w:r>
        <w:rPr>
          <w:rFonts w:ascii="Arial" w:hAnsi="Arial" w:cs="Arial"/>
        </w:rPr>
        <w:tab/>
      </w:r>
      <w:r w:rsidRPr="001B34CD">
        <w:rPr>
          <w:rFonts w:ascii="Arial" w:hAnsi="Arial" w:cs="Arial"/>
        </w:rPr>
        <w:t>_______________________</w:t>
      </w:r>
    </w:p>
    <w:p w14:paraId="1BDDD294" w14:textId="77777777" w:rsidR="00E005D5" w:rsidRPr="001B34CD" w:rsidRDefault="00E005D5" w:rsidP="00E005D5">
      <w:pPr>
        <w:spacing w:after="120" w:line="360" w:lineRule="auto"/>
        <w:ind w:left="-567" w:firstLine="567"/>
        <w:rPr>
          <w:rFonts w:ascii="Arial" w:hAnsi="Arial" w:cs="Arial"/>
          <w:b/>
        </w:rPr>
      </w:pPr>
      <w:r>
        <w:rPr>
          <w:rFonts w:ascii="Arial" w:hAnsi="Arial" w:cs="Arial"/>
        </w:rPr>
        <w:t xml:space="preserve">     </w:t>
      </w:r>
      <w:r>
        <w:rPr>
          <w:rFonts w:ascii="Arial" w:hAnsi="Arial" w:cs="Arial"/>
        </w:rPr>
        <w:tab/>
      </w:r>
      <w:r w:rsidRPr="001B34CD">
        <w:rPr>
          <w:rFonts w:ascii="Arial" w:hAnsi="Arial" w:cs="Arial"/>
          <w:b/>
        </w:rPr>
        <w:t>zástupce prodávajícího</w:t>
      </w:r>
      <w:r w:rsidRPr="001B34CD">
        <w:rPr>
          <w:rFonts w:ascii="Arial" w:hAnsi="Arial" w:cs="Arial"/>
          <w:b/>
        </w:rPr>
        <w:tab/>
      </w:r>
      <w:r w:rsidRPr="001B34CD">
        <w:rPr>
          <w:rFonts w:ascii="Arial" w:hAnsi="Arial" w:cs="Arial"/>
          <w:b/>
        </w:rPr>
        <w:tab/>
      </w:r>
      <w:r w:rsidRPr="001B34CD">
        <w:rPr>
          <w:rFonts w:ascii="Arial" w:hAnsi="Arial" w:cs="Arial"/>
          <w:b/>
        </w:rPr>
        <w:tab/>
      </w:r>
      <w:r w:rsidRPr="001B34CD">
        <w:rPr>
          <w:rFonts w:ascii="Arial" w:hAnsi="Arial" w:cs="Arial"/>
          <w:b/>
        </w:rPr>
        <w:tab/>
        <w:t>zástupce kupujícího</w:t>
      </w:r>
      <w:r>
        <w:rPr>
          <w:rFonts w:ascii="Arial" w:hAnsi="Arial" w:cs="Arial"/>
          <w:b/>
        </w:rPr>
        <w:t xml:space="preserve"> 1.</w:t>
      </w:r>
      <w:r>
        <w:rPr>
          <w:rFonts w:ascii="Arial" w:hAnsi="Arial" w:cs="Arial"/>
          <w:b/>
        </w:rPr>
        <w:tab/>
      </w:r>
      <w:r>
        <w:rPr>
          <w:rFonts w:ascii="Arial" w:hAnsi="Arial" w:cs="Arial"/>
          <w:b/>
        </w:rPr>
        <w:tab/>
      </w:r>
      <w:r>
        <w:rPr>
          <w:rFonts w:ascii="Arial" w:hAnsi="Arial" w:cs="Arial"/>
          <w:b/>
        </w:rPr>
        <w:tab/>
      </w:r>
      <w:r w:rsidRPr="001B34CD">
        <w:rPr>
          <w:rFonts w:ascii="Arial" w:hAnsi="Arial" w:cs="Arial"/>
          <w:b/>
        </w:rPr>
        <w:t>zástupce kupujícího</w:t>
      </w:r>
      <w:r>
        <w:rPr>
          <w:rFonts w:ascii="Arial" w:hAnsi="Arial" w:cs="Arial"/>
          <w:b/>
        </w:rPr>
        <w:t xml:space="preserve"> 2.</w:t>
      </w:r>
    </w:p>
    <w:p w14:paraId="27E428FF" w14:textId="77777777" w:rsidR="00E005D5" w:rsidRPr="00CE6F3D" w:rsidRDefault="00E005D5" w:rsidP="00E005D5">
      <w:pPr>
        <w:spacing w:after="120" w:line="360" w:lineRule="auto"/>
        <w:ind w:left="-567" w:firstLine="567"/>
        <w:rPr>
          <w:rFonts w:ascii="Arial Narrow" w:hAnsi="Arial Narrow"/>
          <w:sz w:val="22"/>
          <w:szCs w:val="22"/>
        </w:rPr>
      </w:pPr>
      <w:r w:rsidRPr="001B34CD">
        <w:rPr>
          <w:rFonts w:ascii="Arial" w:hAnsi="Arial" w:cs="Arial"/>
          <w:sz w:val="18"/>
        </w:rPr>
        <w:t xml:space="preserve">     </w:t>
      </w:r>
      <w:r>
        <w:rPr>
          <w:rFonts w:ascii="Arial" w:hAnsi="Arial" w:cs="Arial"/>
          <w:sz w:val="18"/>
        </w:rPr>
        <w:tab/>
      </w:r>
      <w:r w:rsidRPr="001B34CD">
        <w:rPr>
          <w:rFonts w:ascii="Arial" w:hAnsi="Arial" w:cs="Arial"/>
          <w:sz w:val="18"/>
        </w:rPr>
        <w:t>(jméno, razítko a podpis)</w:t>
      </w:r>
      <w:r w:rsidRPr="001B34CD">
        <w:rPr>
          <w:rFonts w:ascii="Arial" w:hAnsi="Arial" w:cs="Arial"/>
          <w:sz w:val="18"/>
        </w:rPr>
        <w:tab/>
      </w:r>
      <w:r w:rsidRPr="001B34CD">
        <w:rPr>
          <w:rFonts w:ascii="Arial" w:hAnsi="Arial" w:cs="Arial"/>
          <w:sz w:val="18"/>
        </w:rPr>
        <w:tab/>
      </w:r>
      <w:r w:rsidRPr="001B34CD">
        <w:rPr>
          <w:rFonts w:ascii="Arial" w:hAnsi="Arial" w:cs="Arial"/>
          <w:sz w:val="18"/>
        </w:rPr>
        <w:tab/>
      </w:r>
      <w:r w:rsidRPr="001B34CD">
        <w:rPr>
          <w:rFonts w:ascii="Arial" w:hAnsi="Arial" w:cs="Arial"/>
          <w:sz w:val="18"/>
        </w:rPr>
        <w:tab/>
      </w:r>
      <w:r>
        <w:rPr>
          <w:rFonts w:ascii="Arial" w:hAnsi="Arial" w:cs="Arial"/>
          <w:sz w:val="18"/>
        </w:rPr>
        <w:tab/>
      </w:r>
      <w:r w:rsidRPr="001B34CD">
        <w:rPr>
          <w:rFonts w:ascii="Arial" w:hAnsi="Arial" w:cs="Arial"/>
          <w:sz w:val="18"/>
        </w:rPr>
        <w:t>(jméno, razítko a podpis)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34CD">
        <w:rPr>
          <w:rFonts w:ascii="Arial" w:hAnsi="Arial" w:cs="Arial"/>
          <w:sz w:val="18"/>
        </w:rPr>
        <w:t>(jméno, razítko a podpis)</w:t>
      </w:r>
    </w:p>
    <w:p w14:paraId="1F7FE430" w14:textId="63DA38E7" w:rsidR="004E7A4E" w:rsidRPr="00E005D5" w:rsidRDefault="004E7A4E" w:rsidP="00E005D5"/>
    <w:sectPr w:rsidR="004E7A4E" w:rsidRPr="00E005D5" w:rsidSect="003043E4">
      <w:headerReference w:type="default" r:id="rId15"/>
      <w:footerReference w:type="even" r:id="rId16"/>
      <w:footerReference w:type="default" r:id="rId17"/>
      <w:pgSz w:w="16838" w:h="11906" w:orient="landscape"/>
      <w:pgMar w:top="1418" w:right="1418" w:bottom="1418" w:left="1134" w:header="709"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1ED4" w14:textId="77777777" w:rsidR="005D292E" w:rsidRDefault="005D292E">
      <w:r>
        <w:separator/>
      </w:r>
    </w:p>
  </w:endnote>
  <w:endnote w:type="continuationSeparator" w:id="0">
    <w:p w14:paraId="796F083A" w14:textId="77777777" w:rsidR="005D292E" w:rsidRDefault="005D292E">
      <w:r>
        <w:continuationSeparator/>
      </w:r>
    </w:p>
  </w:endnote>
  <w:endnote w:type="continuationNotice" w:id="1">
    <w:p w14:paraId="709C5A66" w14:textId="77777777" w:rsidR="005D292E" w:rsidRDefault="005D2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DCF" w14:textId="77777777" w:rsidR="00E005D5" w:rsidRDefault="00E005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EB311E" w14:textId="77777777" w:rsidR="00E005D5" w:rsidRDefault="00E0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CDE" w14:textId="77777777" w:rsidR="00E005D5" w:rsidRPr="00C42A44" w:rsidRDefault="00E005D5"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0A2BD3">
      <w:rPr>
        <w:rStyle w:val="slostrnky"/>
        <w:rFonts w:ascii="Arial Narrow" w:hAnsi="Arial Narrow"/>
        <w:noProof/>
        <w:sz w:val="22"/>
        <w:szCs w:val="22"/>
      </w:rPr>
      <w:t>18</w:t>
    </w:r>
    <w:r w:rsidRPr="00C42A44">
      <w:rPr>
        <w:rStyle w:val="slostrnky"/>
        <w:rFonts w:ascii="Arial Narrow" w:hAnsi="Arial Narrow"/>
        <w:sz w:val="22"/>
        <w:szCs w:val="22"/>
      </w:rPr>
      <w:fldChar w:fldCharType="end"/>
    </w:r>
  </w:p>
  <w:p w14:paraId="50CA6F2B" w14:textId="77777777" w:rsidR="00E005D5" w:rsidRPr="00737C6A" w:rsidRDefault="00E005D5"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0A2BD3">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530F" w14:textId="77777777" w:rsidR="005D292E" w:rsidRDefault="005D292E">
      <w:r>
        <w:separator/>
      </w:r>
    </w:p>
  </w:footnote>
  <w:footnote w:type="continuationSeparator" w:id="0">
    <w:p w14:paraId="454DBA8C" w14:textId="77777777" w:rsidR="005D292E" w:rsidRDefault="005D292E">
      <w:r>
        <w:continuationSeparator/>
      </w:r>
    </w:p>
  </w:footnote>
  <w:footnote w:type="continuationNotice" w:id="1">
    <w:p w14:paraId="0ECCAC7F" w14:textId="77777777" w:rsidR="005D292E" w:rsidRDefault="005D2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12" w14:textId="77777777" w:rsidR="00E005D5" w:rsidRDefault="00E005D5">
    <w:pPr>
      <w:pStyle w:val="Zhlav"/>
    </w:pPr>
    <w:r>
      <w:rPr>
        <w:noProof/>
      </w:rPr>
      <w:drawing>
        <wp:inline distT="0" distB="0" distL="0" distR="0" wp14:anchorId="01B10BD8" wp14:editId="00202003">
          <wp:extent cx="5760720" cy="950595"/>
          <wp:effectExtent l="0" t="0" r="0" b="190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61F6" w14:textId="0CDB6BA5" w:rsidR="00A925DE" w:rsidRDefault="006F7057">
    <w:pPr>
      <w:pStyle w:val="Zhlav"/>
    </w:pPr>
    <w:r>
      <w:rPr>
        <w:noProof/>
      </w:rPr>
      <w:drawing>
        <wp:inline distT="0" distB="0" distL="0" distR="0" wp14:anchorId="65987A76" wp14:editId="684239B0">
          <wp:extent cx="5760720" cy="950595"/>
          <wp:effectExtent l="0" t="0" r="0" b="1905"/>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 w15:restartNumberingAfterBreak="0">
    <w:nsid w:val="0B2E2383"/>
    <w:multiLevelType w:val="singleLevel"/>
    <w:tmpl w:val="0688E69A"/>
    <w:lvl w:ilvl="0">
      <w:start w:val="1"/>
      <w:numFmt w:val="decimal"/>
      <w:lvlText w:val="3.%1"/>
      <w:lvlJc w:val="left"/>
      <w:pPr>
        <w:ind w:left="600" w:hanging="360"/>
      </w:pPr>
      <w:rPr>
        <w:rFonts w:hint="default"/>
        <w:i w:val="0"/>
        <w:iCs/>
        <w:sz w:val="24"/>
        <w:szCs w:val="24"/>
      </w:rPr>
    </w:lvl>
  </w:abstractNum>
  <w:abstractNum w:abstractNumId="3"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5"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8"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055"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18"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A1E72"/>
    <w:multiLevelType w:val="hybridMultilevel"/>
    <w:tmpl w:val="C2CA4EBC"/>
    <w:lvl w:ilvl="0" w:tplc="EAA2D25C">
      <w:start w:val="1"/>
      <w:numFmt w:val="decimal"/>
      <w:lvlText w:val="9.%1."/>
      <w:lvlJc w:val="left"/>
      <w:pPr>
        <w:ind w:left="720" w:hanging="360"/>
      </w:pPr>
      <w:rPr>
        <w:rFonts w:ascii="Arial Narrow" w:hAnsi="Arial Narrow" w:hint="default"/>
        <w:b w:val="0"/>
        <w:bCs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21B3A"/>
    <w:multiLevelType w:val="hybridMultilevel"/>
    <w:tmpl w:val="FF32C4B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28"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838323">
    <w:abstractNumId w:val="2"/>
  </w:num>
  <w:num w:numId="2" w16cid:durableId="2132899747">
    <w:abstractNumId w:val="27"/>
  </w:num>
  <w:num w:numId="3" w16cid:durableId="948708078">
    <w:abstractNumId w:val="5"/>
  </w:num>
  <w:num w:numId="4" w16cid:durableId="1741318829">
    <w:abstractNumId w:val="8"/>
  </w:num>
  <w:num w:numId="5" w16cid:durableId="1901676147">
    <w:abstractNumId w:val="28"/>
  </w:num>
  <w:num w:numId="6" w16cid:durableId="1140000365">
    <w:abstractNumId w:val="1"/>
  </w:num>
  <w:num w:numId="7" w16cid:durableId="171574263">
    <w:abstractNumId w:val="13"/>
  </w:num>
  <w:num w:numId="8" w16cid:durableId="425930282">
    <w:abstractNumId w:val="26"/>
  </w:num>
  <w:num w:numId="9" w16cid:durableId="693771176">
    <w:abstractNumId w:val="25"/>
  </w:num>
  <w:num w:numId="10" w16cid:durableId="1752580118">
    <w:abstractNumId w:val="9"/>
  </w:num>
  <w:num w:numId="11" w16cid:durableId="1802067195">
    <w:abstractNumId w:val="31"/>
  </w:num>
  <w:num w:numId="12" w16cid:durableId="1852376797">
    <w:abstractNumId w:val="21"/>
  </w:num>
  <w:num w:numId="13" w16cid:durableId="592400450">
    <w:abstractNumId w:val="20"/>
  </w:num>
  <w:num w:numId="14" w16cid:durableId="989790372">
    <w:abstractNumId w:val="10"/>
  </w:num>
  <w:num w:numId="15" w16cid:durableId="1266614736">
    <w:abstractNumId w:val="32"/>
  </w:num>
  <w:num w:numId="16" w16cid:durableId="2058046893">
    <w:abstractNumId w:val="0"/>
  </w:num>
  <w:num w:numId="17" w16cid:durableId="1311253915">
    <w:abstractNumId w:val="19"/>
  </w:num>
  <w:num w:numId="18" w16cid:durableId="461117962">
    <w:abstractNumId w:val="12"/>
  </w:num>
  <w:num w:numId="19" w16cid:durableId="1629125521">
    <w:abstractNumId w:val="4"/>
  </w:num>
  <w:num w:numId="20" w16cid:durableId="731198444">
    <w:abstractNumId w:val="29"/>
  </w:num>
  <w:num w:numId="21" w16cid:durableId="728455101">
    <w:abstractNumId w:val="11"/>
  </w:num>
  <w:num w:numId="22" w16cid:durableId="1552810590">
    <w:abstractNumId w:val="7"/>
  </w:num>
  <w:num w:numId="23" w16cid:durableId="1874227590">
    <w:abstractNumId w:val="17"/>
  </w:num>
  <w:num w:numId="24" w16cid:durableId="142621523">
    <w:abstractNumId w:val="6"/>
  </w:num>
  <w:num w:numId="25" w16cid:durableId="2028360644">
    <w:abstractNumId w:val="22"/>
  </w:num>
  <w:num w:numId="26" w16cid:durableId="825634394">
    <w:abstractNumId w:val="14"/>
  </w:num>
  <w:num w:numId="27" w16cid:durableId="1922638182">
    <w:abstractNumId w:val="15"/>
  </w:num>
  <w:num w:numId="28" w16cid:durableId="1224607874">
    <w:abstractNumId w:val="3"/>
  </w:num>
  <w:num w:numId="29" w16cid:durableId="350187645">
    <w:abstractNumId w:val="16"/>
  </w:num>
  <w:num w:numId="30" w16cid:durableId="1884366662">
    <w:abstractNumId w:val="23"/>
  </w:num>
  <w:num w:numId="31" w16cid:durableId="914821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5750743">
    <w:abstractNumId w:val="18"/>
  </w:num>
  <w:num w:numId="33" w16cid:durableId="859319702">
    <w:abstractNumId w:val="30"/>
  </w:num>
  <w:num w:numId="34" w16cid:durableId="139107294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22D1"/>
    <w:rsid w:val="00006789"/>
    <w:rsid w:val="00013942"/>
    <w:rsid w:val="00014919"/>
    <w:rsid w:val="00015E2D"/>
    <w:rsid w:val="0001656F"/>
    <w:rsid w:val="00016654"/>
    <w:rsid w:val="00016CB9"/>
    <w:rsid w:val="00017789"/>
    <w:rsid w:val="00021D2B"/>
    <w:rsid w:val="00023151"/>
    <w:rsid w:val="00031E47"/>
    <w:rsid w:val="00032D4B"/>
    <w:rsid w:val="000351A7"/>
    <w:rsid w:val="00041EA3"/>
    <w:rsid w:val="000422A4"/>
    <w:rsid w:val="000423A1"/>
    <w:rsid w:val="00046774"/>
    <w:rsid w:val="00052C21"/>
    <w:rsid w:val="00055401"/>
    <w:rsid w:val="0005553B"/>
    <w:rsid w:val="00056A35"/>
    <w:rsid w:val="000570F2"/>
    <w:rsid w:val="0006094D"/>
    <w:rsid w:val="00060B9E"/>
    <w:rsid w:val="000638A7"/>
    <w:rsid w:val="00066453"/>
    <w:rsid w:val="00073286"/>
    <w:rsid w:val="00073C24"/>
    <w:rsid w:val="000747B2"/>
    <w:rsid w:val="00077AE3"/>
    <w:rsid w:val="000806C2"/>
    <w:rsid w:val="00083220"/>
    <w:rsid w:val="000854D8"/>
    <w:rsid w:val="00085D12"/>
    <w:rsid w:val="000900A1"/>
    <w:rsid w:val="0009026E"/>
    <w:rsid w:val="00095C9F"/>
    <w:rsid w:val="00096FF1"/>
    <w:rsid w:val="00097548"/>
    <w:rsid w:val="000A004F"/>
    <w:rsid w:val="000A05F4"/>
    <w:rsid w:val="000A2BD3"/>
    <w:rsid w:val="000A2C20"/>
    <w:rsid w:val="000A68A1"/>
    <w:rsid w:val="000A7DAB"/>
    <w:rsid w:val="000B0665"/>
    <w:rsid w:val="000B1853"/>
    <w:rsid w:val="000B1F0A"/>
    <w:rsid w:val="000B53BE"/>
    <w:rsid w:val="000C07C5"/>
    <w:rsid w:val="000C7555"/>
    <w:rsid w:val="000C7A45"/>
    <w:rsid w:val="000D2232"/>
    <w:rsid w:val="000D52FB"/>
    <w:rsid w:val="000D5510"/>
    <w:rsid w:val="000D5ED2"/>
    <w:rsid w:val="000E0668"/>
    <w:rsid w:val="000E49B8"/>
    <w:rsid w:val="000E6D6B"/>
    <w:rsid w:val="000F22C0"/>
    <w:rsid w:val="000F3046"/>
    <w:rsid w:val="000F3C74"/>
    <w:rsid w:val="000F5CB2"/>
    <w:rsid w:val="000F6208"/>
    <w:rsid w:val="000F7DB8"/>
    <w:rsid w:val="00102027"/>
    <w:rsid w:val="001056E1"/>
    <w:rsid w:val="00105E5C"/>
    <w:rsid w:val="00106D55"/>
    <w:rsid w:val="001101EB"/>
    <w:rsid w:val="00111807"/>
    <w:rsid w:val="00111B7F"/>
    <w:rsid w:val="00112D11"/>
    <w:rsid w:val="00113367"/>
    <w:rsid w:val="00113DE1"/>
    <w:rsid w:val="0012515E"/>
    <w:rsid w:val="0012563B"/>
    <w:rsid w:val="001269EF"/>
    <w:rsid w:val="00127146"/>
    <w:rsid w:val="00127E6D"/>
    <w:rsid w:val="00131502"/>
    <w:rsid w:val="00133F49"/>
    <w:rsid w:val="00135954"/>
    <w:rsid w:val="00136AA9"/>
    <w:rsid w:val="001453C7"/>
    <w:rsid w:val="001454C1"/>
    <w:rsid w:val="0014650E"/>
    <w:rsid w:val="00152F26"/>
    <w:rsid w:val="00153A70"/>
    <w:rsid w:val="00154F8E"/>
    <w:rsid w:val="00155112"/>
    <w:rsid w:val="001616D1"/>
    <w:rsid w:val="0016423C"/>
    <w:rsid w:val="00164F36"/>
    <w:rsid w:val="00165C34"/>
    <w:rsid w:val="001677B6"/>
    <w:rsid w:val="001678EF"/>
    <w:rsid w:val="00167E41"/>
    <w:rsid w:val="00167F15"/>
    <w:rsid w:val="00171320"/>
    <w:rsid w:val="00171667"/>
    <w:rsid w:val="00174627"/>
    <w:rsid w:val="00177AE6"/>
    <w:rsid w:val="00181E18"/>
    <w:rsid w:val="001820F9"/>
    <w:rsid w:val="001934CB"/>
    <w:rsid w:val="00197083"/>
    <w:rsid w:val="001A3783"/>
    <w:rsid w:val="001A76E0"/>
    <w:rsid w:val="001B13A5"/>
    <w:rsid w:val="001B15BD"/>
    <w:rsid w:val="001B51AE"/>
    <w:rsid w:val="001B541E"/>
    <w:rsid w:val="001B6576"/>
    <w:rsid w:val="001B680C"/>
    <w:rsid w:val="001B7362"/>
    <w:rsid w:val="001B7D6C"/>
    <w:rsid w:val="001C16D4"/>
    <w:rsid w:val="001C2653"/>
    <w:rsid w:val="001C41D0"/>
    <w:rsid w:val="001C561C"/>
    <w:rsid w:val="001C7C82"/>
    <w:rsid w:val="001D025A"/>
    <w:rsid w:val="001D1186"/>
    <w:rsid w:val="001D4388"/>
    <w:rsid w:val="001D625C"/>
    <w:rsid w:val="001D6F52"/>
    <w:rsid w:val="001E3AD1"/>
    <w:rsid w:val="001E4380"/>
    <w:rsid w:val="001E50CF"/>
    <w:rsid w:val="001E65FD"/>
    <w:rsid w:val="001F01A7"/>
    <w:rsid w:val="001F039B"/>
    <w:rsid w:val="001F1FB3"/>
    <w:rsid w:val="001F2525"/>
    <w:rsid w:val="001F2A23"/>
    <w:rsid w:val="001F3BD0"/>
    <w:rsid w:val="001F4024"/>
    <w:rsid w:val="001F518E"/>
    <w:rsid w:val="001F66CD"/>
    <w:rsid w:val="00200158"/>
    <w:rsid w:val="002003AC"/>
    <w:rsid w:val="002010D5"/>
    <w:rsid w:val="00202603"/>
    <w:rsid w:val="00215F79"/>
    <w:rsid w:val="002162A5"/>
    <w:rsid w:val="002168C8"/>
    <w:rsid w:val="00217E63"/>
    <w:rsid w:val="00222D1B"/>
    <w:rsid w:val="00225296"/>
    <w:rsid w:val="002256C4"/>
    <w:rsid w:val="002261C0"/>
    <w:rsid w:val="00231773"/>
    <w:rsid w:val="00231D3B"/>
    <w:rsid w:val="0023255E"/>
    <w:rsid w:val="00234382"/>
    <w:rsid w:val="00234B9C"/>
    <w:rsid w:val="002372FF"/>
    <w:rsid w:val="0024053E"/>
    <w:rsid w:val="0024060F"/>
    <w:rsid w:val="0024172D"/>
    <w:rsid w:val="00241835"/>
    <w:rsid w:val="00245C0B"/>
    <w:rsid w:val="002469EC"/>
    <w:rsid w:val="00250DEF"/>
    <w:rsid w:val="00251958"/>
    <w:rsid w:val="002522C4"/>
    <w:rsid w:val="00262C0E"/>
    <w:rsid w:val="00267F25"/>
    <w:rsid w:val="00270B67"/>
    <w:rsid w:val="002710FF"/>
    <w:rsid w:val="002739A3"/>
    <w:rsid w:val="00273DC9"/>
    <w:rsid w:val="00273F96"/>
    <w:rsid w:val="0028406D"/>
    <w:rsid w:val="00287168"/>
    <w:rsid w:val="002913A4"/>
    <w:rsid w:val="00294C21"/>
    <w:rsid w:val="002A19E8"/>
    <w:rsid w:val="002A1A41"/>
    <w:rsid w:val="002A1D7F"/>
    <w:rsid w:val="002A6B38"/>
    <w:rsid w:val="002B44F0"/>
    <w:rsid w:val="002B4A9E"/>
    <w:rsid w:val="002B5642"/>
    <w:rsid w:val="002B7ABA"/>
    <w:rsid w:val="002C001C"/>
    <w:rsid w:val="002C07CA"/>
    <w:rsid w:val="002C0C07"/>
    <w:rsid w:val="002C1CAB"/>
    <w:rsid w:val="002C34A5"/>
    <w:rsid w:val="002C4977"/>
    <w:rsid w:val="002C5DE1"/>
    <w:rsid w:val="002D2057"/>
    <w:rsid w:val="002D298C"/>
    <w:rsid w:val="002D6770"/>
    <w:rsid w:val="002E16B1"/>
    <w:rsid w:val="002E33EB"/>
    <w:rsid w:val="002E50FB"/>
    <w:rsid w:val="002E70FC"/>
    <w:rsid w:val="002F5331"/>
    <w:rsid w:val="002F781B"/>
    <w:rsid w:val="003043E4"/>
    <w:rsid w:val="003044F9"/>
    <w:rsid w:val="003053BB"/>
    <w:rsid w:val="003061DE"/>
    <w:rsid w:val="00312859"/>
    <w:rsid w:val="003131FC"/>
    <w:rsid w:val="003155BF"/>
    <w:rsid w:val="003211CD"/>
    <w:rsid w:val="00324394"/>
    <w:rsid w:val="0032664B"/>
    <w:rsid w:val="00327C3D"/>
    <w:rsid w:val="00327CEF"/>
    <w:rsid w:val="00330F62"/>
    <w:rsid w:val="00331CDD"/>
    <w:rsid w:val="00332611"/>
    <w:rsid w:val="00335D9D"/>
    <w:rsid w:val="003374E4"/>
    <w:rsid w:val="003415E3"/>
    <w:rsid w:val="0034338A"/>
    <w:rsid w:val="00345140"/>
    <w:rsid w:val="00346218"/>
    <w:rsid w:val="00353534"/>
    <w:rsid w:val="003539B9"/>
    <w:rsid w:val="00354988"/>
    <w:rsid w:val="003557AA"/>
    <w:rsid w:val="00355AB4"/>
    <w:rsid w:val="00357BC2"/>
    <w:rsid w:val="00360EEF"/>
    <w:rsid w:val="00362055"/>
    <w:rsid w:val="00363F12"/>
    <w:rsid w:val="003648CF"/>
    <w:rsid w:val="003723B5"/>
    <w:rsid w:val="003766E1"/>
    <w:rsid w:val="003801CC"/>
    <w:rsid w:val="00382E38"/>
    <w:rsid w:val="0038383C"/>
    <w:rsid w:val="00385EBF"/>
    <w:rsid w:val="00385EC1"/>
    <w:rsid w:val="0038690B"/>
    <w:rsid w:val="00386DE8"/>
    <w:rsid w:val="0039108D"/>
    <w:rsid w:val="00391718"/>
    <w:rsid w:val="00392B99"/>
    <w:rsid w:val="00393A3D"/>
    <w:rsid w:val="003967F0"/>
    <w:rsid w:val="003A1AA9"/>
    <w:rsid w:val="003A2658"/>
    <w:rsid w:val="003A63F2"/>
    <w:rsid w:val="003A7703"/>
    <w:rsid w:val="003A7FEA"/>
    <w:rsid w:val="003B6B5F"/>
    <w:rsid w:val="003C2B3C"/>
    <w:rsid w:val="003C31D2"/>
    <w:rsid w:val="003C4D54"/>
    <w:rsid w:val="003C74C7"/>
    <w:rsid w:val="003C7F0A"/>
    <w:rsid w:val="003D157F"/>
    <w:rsid w:val="003D2C2C"/>
    <w:rsid w:val="003D7B70"/>
    <w:rsid w:val="003D7D90"/>
    <w:rsid w:val="003E434D"/>
    <w:rsid w:val="003E439B"/>
    <w:rsid w:val="003E48B9"/>
    <w:rsid w:val="003E5523"/>
    <w:rsid w:val="003E7E73"/>
    <w:rsid w:val="003F223E"/>
    <w:rsid w:val="003F54B3"/>
    <w:rsid w:val="003F701C"/>
    <w:rsid w:val="003F75A1"/>
    <w:rsid w:val="003F77D1"/>
    <w:rsid w:val="003F7DF5"/>
    <w:rsid w:val="0040036E"/>
    <w:rsid w:val="00400B43"/>
    <w:rsid w:val="00403F4D"/>
    <w:rsid w:val="004055E4"/>
    <w:rsid w:val="0041077A"/>
    <w:rsid w:val="004119D4"/>
    <w:rsid w:val="00411D17"/>
    <w:rsid w:val="0041207F"/>
    <w:rsid w:val="00424483"/>
    <w:rsid w:val="00424A41"/>
    <w:rsid w:val="00430C5D"/>
    <w:rsid w:val="00433CCE"/>
    <w:rsid w:val="00436B05"/>
    <w:rsid w:val="00443E8F"/>
    <w:rsid w:val="0044419E"/>
    <w:rsid w:val="004462D3"/>
    <w:rsid w:val="004471F2"/>
    <w:rsid w:val="00454AB9"/>
    <w:rsid w:val="00456141"/>
    <w:rsid w:val="00464B2D"/>
    <w:rsid w:val="00471DAC"/>
    <w:rsid w:val="00474466"/>
    <w:rsid w:val="00475478"/>
    <w:rsid w:val="0048365A"/>
    <w:rsid w:val="00487EA8"/>
    <w:rsid w:val="00491D3D"/>
    <w:rsid w:val="004946AC"/>
    <w:rsid w:val="00496159"/>
    <w:rsid w:val="00497F4C"/>
    <w:rsid w:val="004A1082"/>
    <w:rsid w:val="004A19BC"/>
    <w:rsid w:val="004A2A52"/>
    <w:rsid w:val="004A38B3"/>
    <w:rsid w:val="004A402E"/>
    <w:rsid w:val="004D07C5"/>
    <w:rsid w:val="004D25FB"/>
    <w:rsid w:val="004D5F1E"/>
    <w:rsid w:val="004D61D3"/>
    <w:rsid w:val="004D6D2B"/>
    <w:rsid w:val="004E15AA"/>
    <w:rsid w:val="004E28DA"/>
    <w:rsid w:val="004E3E60"/>
    <w:rsid w:val="004E4F56"/>
    <w:rsid w:val="004E6231"/>
    <w:rsid w:val="004E7A4E"/>
    <w:rsid w:val="004F03C1"/>
    <w:rsid w:val="004F1B1A"/>
    <w:rsid w:val="004F4F97"/>
    <w:rsid w:val="004F5E92"/>
    <w:rsid w:val="004F648C"/>
    <w:rsid w:val="0050249B"/>
    <w:rsid w:val="005032B1"/>
    <w:rsid w:val="00506E1D"/>
    <w:rsid w:val="00507D21"/>
    <w:rsid w:val="0051012D"/>
    <w:rsid w:val="00515257"/>
    <w:rsid w:val="0051566E"/>
    <w:rsid w:val="00516408"/>
    <w:rsid w:val="00517C40"/>
    <w:rsid w:val="00520B4D"/>
    <w:rsid w:val="00520FED"/>
    <w:rsid w:val="0052297B"/>
    <w:rsid w:val="00522E54"/>
    <w:rsid w:val="00523B72"/>
    <w:rsid w:val="005303E8"/>
    <w:rsid w:val="00530587"/>
    <w:rsid w:val="005319CB"/>
    <w:rsid w:val="00531FC0"/>
    <w:rsid w:val="00532480"/>
    <w:rsid w:val="005423B4"/>
    <w:rsid w:val="00542429"/>
    <w:rsid w:val="0054308A"/>
    <w:rsid w:val="005507A6"/>
    <w:rsid w:val="00551996"/>
    <w:rsid w:val="00552178"/>
    <w:rsid w:val="00553A2F"/>
    <w:rsid w:val="005549C2"/>
    <w:rsid w:val="0055508F"/>
    <w:rsid w:val="005606B4"/>
    <w:rsid w:val="00560FDE"/>
    <w:rsid w:val="00562FB6"/>
    <w:rsid w:val="00564B67"/>
    <w:rsid w:val="0056511E"/>
    <w:rsid w:val="005656B4"/>
    <w:rsid w:val="0057091E"/>
    <w:rsid w:val="00571A5E"/>
    <w:rsid w:val="00576B84"/>
    <w:rsid w:val="005779CF"/>
    <w:rsid w:val="00577AA7"/>
    <w:rsid w:val="005834A9"/>
    <w:rsid w:val="00583743"/>
    <w:rsid w:val="0058376F"/>
    <w:rsid w:val="00585206"/>
    <w:rsid w:val="005865C6"/>
    <w:rsid w:val="005869AC"/>
    <w:rsid w:val="00587F7D"/>
    <w:rsid w:val="005908D5"/>
    <w:rsid w:val="00595A28"/>
    <w:rsid w:val="005A1FDB"/>
    <w:rsid w:val="005A5770"/>
    <w:rsid w:val="005A61DE"/>
    <w:rsid w:val="005B2357"/>
    <w:rsid w:val="005B2A00"/>
    <w:rsid w:val="005B47F6"/>
    <w:rsid w:val="005B5F56"/>
    <w:rsid w:val="005B69FA"/>
    <w:rsid w:val="005B7637"/>
    <w:rsid w:val="005B7749"/>
    <w:rsid w:val="005B79B8"/>
    <w:rsid w:val="005C058A"/>
    <w:rsid w:val="005C1080"/>
    <w:rsid w:val="005C3CED"/>
    <w:rsid w:val="005D292E"/>
    <w:rsid w:val="005D3602"/>
    <w:rsid w:val="005E0202"/>
    <w:rsid w:val="005E2087"/>
    <w:rsid w:val="005F2624"/>
    <w:rsid w:val="005F45DC"/>
    <w:rsid w:val="005F586D"/>
    <w:rsid w:val="006038F1"/>
    <w:rsid w:val="0060634A"/>
    <w:rsid w:val="00613904"/>
    <w:rsid w:val="0061565A"/>
    <w:rsid w:val="00617309"/>
    <w:rsid w:val="006173A0"/>
    <w:rsid w:val="00624F97"/>
    <w:rsid w:val="006250B3"/>
    <w:rsid w:val="00625C27"/>
    <w:rsid w:val="00633F6C"/>
    <w:rsid w:val="0063769B"/>
    <w:rsid w:val="006403B5"/>
    <w:rsid w:val="006408A3"/>
    <w:rsid w:val="0064136D"/>
    <w:rsid w:val="00641C0B"/>
    <w:rsid w:val="00642F30"/>
    <w:rsid w:val="00643016"/>
    <w:rsid w:val="006451D9"/>
    <w:rsid w:val="006452E8"/>
    <w:rsid w:val="006458BE"/>
    <w:rsid w:val="006471F2"/>
    <w:rsid w:val="00651EBE"/>
    <w:rsid w:val="00656503"/>
    <w:rsid w:val="00657B4A"/>
    <w:rsid w:val="00657EC9"/>
    <w:rsid w:val="00661C91"/>
    <w:rsid w:val="006634D2"/>
    <w:rsid w:val="00664037"/>
    <w:rsid w:val="00666774"/>
    <w:rsid w:val="00667BBD"/>
    <w:rsid w:val="00671373"/>
    <w:rsid w:val="00672BC3"/>
    <w:rsid w:val="00673EF6"/>
    <w:rsid w:val="00676D4D"/>
    <w:rsid w:val="00680B37"/>
    <w:rsid w:val="0068163A"/>
    <w:rsid w:val="00685566"/>
    <w:rsid w:val="0068571F"/>
    <w:rsid w:val="00686799"/>
    <w:rsid w:val="00691B8F"/>
    <w:rsid w:val="00693E22"/>
    <w:rsid w:val="00695A2F"/>
    <w:rsid w:val="006A0901"/>
    <w:rsid w:val="006A1597"/>
    <w:rsid w:val="006A28D1"/>
    <w:rsid w:val="006A3AAF"/>
    <w:rsid w:val="006A5BBD"/>
    <w:rsid w:val="006A68BD"/>
    <w:rsid w:val="006A6CFB"/>
    <w:rsid w:val="006B2FE0"/>
    <w:rsid w:val="006B3276"/>
    <w:rsid w:val="006B6DB3"/>
    <w:rsid w:val="006B6FAC"/>
    <w:rsid w:val="006C2225"/>
    <w:rsid w:val="006C2E2D"/>
    <w:rsid w:val="006C4CDB"/>
    <w:rsid w:val="006C6500"/>
    <w:rsid w:val="006D1AA6"/>
    <w:rsid w:val="006D4545"/>
    <w:rsid w:val="006E14D5"/>
    <w:rsid w:val="006E4013"/>
    <w:rsid w:val="006E6C51"/>
    <w:rsid w:val="006E7E34"/>
    <w:rsid w:val="006E7E78"/>
    <w:rsid w:val="006F1198"/>
    <w:rsid w:val="006F6FC2"/>
    <w:rsid w:val="006F7020"/>
    <w:rsid w:val="006F7057"/>
    <w:rsid w:val="0071354E"/>
    <w:rsid w:val="00715741"/>
    <w:rsid w:val="00715E09"/>
    <w:rsid w:val="00721BA2"/>
    <w:rsid w:val="00724E20"/>
    <w:rsid w:val="00724F56"/>
    <w:rsid w:val="007315C6"/>
    <w:rsid w:val="0073682D"/>
    <w:rsid w:val="00736FA0"/>
    <w:rsid w:val="00737C6A"/>
    <w:rsid w:val="007411B0"/>
    <w:rsid w:val="00741F5B"/>
    <w:rsid w:val="00742415"/>
    <w:rsid w:val="0074391E"/>
    <w:rsid w:val="00743B71"/>
    <w:rsid w:val="007449A7"/>
    <w:rsid w:val="00746471"/>
    <w:rsid w:val="00755691"/>
    <w:rsid w:val="00766696"/>
    <w:rsid w:val="00772DA3"/>
    <w:rsid w:val="00780875"/>
    <w:rsid w:val="00780F82"/>
    <w:rsid w:val="00782A2D"/>
    <w:rsid w:val="00783796"/>
    <w:rsid w:val="00784F53"/>
    <w:rsid w:val="007869D5"/>
    <w:rsid w:val="00790C3D"/>
    <w:rsid w:val="0079290D"/>
    <w:rsid w:val="0079398E"/>
    <w:rsid w:val="00794637"/>
    <w:rsid w:val="007A4279"/>
    <w:rsid w:val="007A4A89"/>
    <w:rsid w:val="007B10FF"/>
    <w:rsid w:val="007B5771"/>
    <w:rsid w:val="007C2DDB"/>
    <w:rsid w:val="007C3080"/>
    <w:rsid w:val="007C7F8F"/>
    <w:rsid w:val="007D0CA5"/>
    <w:rsid w:val="007D4FAF"/>
    <w:rsid w:val="007D54B6"/>
    <w:rsid w:val="007D7A3A"/>
    <w:rsid w:val="007D7ED2"/>
    <w:rsid w:val="007E5395"/>
    <w:rsid w:val="007F0F8F"/>
    <w:rsid w:val="007F4F40"/>
    <w:rsid w:val="00803912"/>
    <w:rsid w:val="0080536D"/>
    <w:rsid w:val="008077FC"/>
    <w:rsid w:val="00810295"/>
    <w:rsid w:val="008116A0"/>
    <w:rsid w:val="0081211C"/>
    <w:rsid w:val="00812D36"/>
    <w:rsid w:val="008163C8"/>
    <w:rsid w:val="00816DFF"/>
    <w:rsid w:val="00817B71"/>
    <w:rsid w:val="00821AC1"/>
    <w:rsid w:val="00823E61"/>
    <w:rsid w:val="00827450"/>
    <w:rsid w:val="0083085D"/>
    <w:rsid w:val="008318A8"/>
    <w:rsid w:val="0083238A"/>
    <w:rsid w:val="008331CC"/>
    <w:rsid w:val="00834B94"/>
    <w:rsid w:val="008412D0"/>
    <w:rsid w:val="00841744"/>
    <w:rsid w:val="00841E8A"/>
    <w:rsid w:val="00843CAA"/>
    <w:rsid w:val="00843F2F"/>
    <w:rsid w:val="00844A5F"/>
    <w:rsid w:val="00846636"/>
    <w:rsid w:val="00846ADC"/>
    <w:rsid w:val="0084734B"/>
    <w:rsid w:val="00847824"/>
    <w:rsid w:val="0085587E"/>
    <w:rsid w:val="008575C2"/>
    <w:rsid w:val="00861797"/>
    <w:rsid w:val="00863C9B"/>
    <w:rsid w:val="00863D32"/>
    <w:rsid w:val="008758E2"/>
    <w:rsid w:val="008A165B"/>
    <w:rsid w:val="008A1F47"/>
    <w:rsid w:val="008A6C9A"/>
    <w:rsid w:val="008A6E52"/>
    <w:rsid w:val="008B1583"/>
    <w:rsid w:val="008B237A"/>
    <w:rsid w:val="008B2E47"/>
    <w:rsid w:val="008B3F40"/>
    <w:rsid w:val="008B3FA9"/>
    <w:rsid w:val="008B55A7"/>
    <w:rsid w:val="008C0D0D"/>
    <w:rsid w:val="008C1F64"/>
    <w:rsid w:val="008C2401"/>
    <w:rsid w:val="008C38B2"/>
    <w:rsid w:val="008C4EF9"/>
    <w:rsid w:val="008C5CDB"/>
    <w:rsid w:val="008C67CF"/>
    <w:rsid w:val="008D00D2"/>
    <w:rsid w:val="008D18B0"/>
    <w:rsid w:val="008D1D89"/>
    <w:rsid w:val="008D3D77"/>
    <w:rsid w:val="008E0B2A"/>
    <w:rsid w:val="008E19E0"/>
    <w:rsid w:val="008E1CF6"/>
    <w:rsid w:val="008E3443"/>
    <w:rsid w:val="008E45B6"/>
    <w:rsid w:val="008E667F"/>
    <w:rsid w:val="008E6F39"/>
    <w:rsid w:val="008F0A5A"/>
    <w:rsid w:val="008F325C"/>
    <w:rsid w:val="008F3A12"/>
    <w:rsid w:val="008F5CB2"/>
    <w:rsid w:val="008F6F80"/>
    <w:rsid w:val="009007D6"/>
    <w:rsid w:val="00901FED"/>
    <w:rsid w:val="009032D0"/>
    <w:rsid w:val="0090730D"/>
    <w:rsid w:val="0091161E"/>
    <w:rsid w:val="009145FF"/>
    <w:rsid w:val="00915126"/>
    <w:rsid w:val="009228ED"/>
    <w:rsid w:val="00924570"/>
    <w:rsid w:val="0092497A"/>
    <w:rsid w:val="00930A37"/>
    <w:rsid w:val="00930F39"/>
    <w:rsid w:val="00935E78"/>
    <w:rsid w:val="009447D3"/>
    <w:rsid w:val="00947C7B"/>
    <w:rsid w:val="009517EC"/>
    <w:rsid w:val="009521C8"/>
    <w:rsid w:val="00952664"/>
    <w:rsid w:val="00954EC8"/>
    <w:rsid w:val="00956D03"/>
    <w:rsid w:val="00956E69"/>
    <w:rsid w:val="00957D12"/>
    <w:rsid w:val="00960049"/>
    <w:rsid w:val="00960136"/>
    <w:rsid w:val="00964236"/>
    <w:rsid w:val="009661B0"/>
    <w:rsid w:val="009675C1"/>
    <w:rsid w:val="009675E0"/>
    <w:rsid w:val="00970BEB"/>
    <w:rsid w:val="00970D3C"/>
    <w:rsid w:val="00977E02"/>
    <w:rsid w:val="00981BB4"/>
    <w:rsid w:val="00982486"/>
    <w:rsid w:val="00984957"/>
    <w:rsid w:val="00985924"/>
    <w:rsid w:val="009864A2"/>
    <w:rsid w:val="0099255B"/>
    <w:rsid w:val="009A7AC1"/>
    <w:rsid w:val="009B05E0"/>
    <w:rsid w:val="009B55BA"/>
    <w:rsid w:val="009C0104"/>
    <w:rsid w:val="009C3886"/>
    <w:rsid w:val="009C3999"/>
    <w:rsid w:val="009C59E4"/>
    <w:rsid w:val="009D0BD5"/>
    <w:rsid w:val="009D2F15"/>
    <w:rsid w:val="009D3C76"/>
    <w:rsid w:val="009D48D1"/>
    <w:rsid w:val="009E18EE"/>
    <w:rsid w:val="009E381C"/>
    <w:rsid w:val="009E7014"/>
    <w:rsid w:val="009E72E0"/>
    <w:rsid w:val="009E79D3"/>
    <w:rsid w:val="009F180A"/>
    <w:rsid w:val="009F3E34"/>
    <w:rsid w:val="00A013ED"/>
    <w:rsid w:val="00A0285B"/>
    <w:rsid w:val="00A032C7"/>
    <w:rsid w:val="00A13C9B"/>
    <w:rsid w:val="00A272CD"/>
    <w:rsid w:val="00A30CCF"/>
    <w:rsid w:val="00A33AF1"/>
    <w:rsid w:val="00A36A9B"/>
    <w:rsid w:val="00A37785"/>
    <w:rsid w:val="00A379C2"/>
    <w:rsid w:val="00A40BD4"/>
    <w:rsid w:val="00A43FB2"/>
    <w:rsid w:val="00A47166"/>
    <w:rsid w:val="00A52727"/>
    <w:rsid w:val="00A5738A"/>
    <w:rsid w:val="00A57D48"/>
    <w:rsid w:val="00A61544"/>
    <w:rsid w:val="00A627D6"/>
    <w:rsid w:val="00A634BA"/>
    <w:rsid w:val="00A636CE"/>
    <w:rsid w:val="00A65AC4"/>
    <w:rsid w:val="00A72043"/>
    <w:rsid w:val="00A7252D"/>
    <w:rsid w:val="00A77674"/>
    <w:rsid w:val="00A77B70"/>
    <w:rsid w:val="00A83F6F"/>
    <w:rsid w:val="00A8568C"/>
    <w:rsid w:val="00A87C40"/>
    <w:rsid w:val="00A90B04"/>
    <w:rsid w:val="00A914D6"/>
    <w:rsid w:val="00A925DE"/>
    <w:rsid w:val="00A94536"/>
    <w:rsid w:val="00A9529D"/>
    <w:rsid w:val="00A95362"/>
    <w:rsid w:val="00A962B9"/>
    <w:rsid w:val="00A96E4A"/>
    <w:rsid w:val="00AA08C8"/>
    <w:rsid w:val="00AA1107"/>
    <w:rsid w:val="00AA51E1"/>
    <w:rsid w:val="00AA5D8B"/>
    <w:rsid w:val="00AA7CF8"/>
    <w:rsid w:val="00AB0041"/>
    <w:rsid w:val="00AB48DB"/>
    <w:rsid w:val="00AB4E85"/>
    <w:rsid w:val="00AB5523"/>
    <w:rsid w:val="00AB5B82"/>
    <w:rsid w:val="00AB5D72"/>
    <w:rsid w:val="00AB6201"/>
    <w:rsid w:val="00AC2917"/>
    <w:rsid w:val="00AC7891"/>
    <w:rsid w:val="00AD22B1"/>
    <w:rsid w:val="00AD247B"/>
    <w:rsid w:val="00AD26C0"/>
    <w:rsid w:val="00AD3375"/>
    <w:rsid w:val="00AD3CF0"/>
    <w:rsid w:val="00AD4F90"/>
    <w:rsid w:val="00AD71DA"/>
    <w:rsid w:val="00AD7EDF"/>
    <w:rsid w:val="00AE1343"/>
    <w:rsid w:val="00AE2C0C"/>
    <w:rsid w:val="00AE37BA"/>
    <w:rsid w:val="00AE4827"/>
    <w:rsid w:val="00AE7C81"/>
    <w:rsid w:val="00AF1D11"/>
    <w:rsid w:val="00AF4177"/>
    <w:rsid w:val="00B03839"/>
    <w:rsid w:val="00B03D8E"/>
    <w:rsid w:val="00B0452A"/>
    <w:rsid w:val="00B108FF"/>
    <w:rsid w:val="00B15F1C"/>
    <w:rsid w:val="00B16BF7"/>
    <w:rsid w:val="00B17CD4"/>
    <w:rsid w:val="00B20E25"/>
    <w:rsid w:val="00B264DA"/>
    <w:rsid w:val="00B31D02"/>
    <w:rsid w:val="00B3489E"/>
    <w:rsid w:val="00B37097"/>
    <w:rsid w:val="00B37A90"/>
    <w:rsid w:val="00B409F4"/>
    <w:rsid w:val="00B43140"/>
    <w:rsid w:val="00B43BC8"/>
    <w:rsid w:val="00B43D90"/>
    <w:rsid w:val="00B460DA"/>
    <w:rsid w:val="00B50B8B"/>
    <w:rsid w:val="00B52D33"/>
    <w:rsid w:val="00B54606"/>
    <w:rsid w:val="00B56B20"/>
    <w:rsid w:val="00B65556"/>
    <w:rsid w:val="00B67E48"/>
    <w:rsid w:val="00B70B1F"/>
    <w:rsid w:val="00B71216"/>
    <w:rsid w:val="00B7785F"/>
    <w:rsid w:val="00B804DA"/>
    <w:rsid w:val="00B82A08"/>
    <w:rsid w:val="00B8632A"/>
    <w:rsid w:val="00B920FF"/>
    <w:rsid w:val="00B92543"/>
    <w:rsid w:val="00B93504"/>
    <w:rsid w:val="00B97CC4"/>
    <w:rsid w:val="00BA2308"/>
    <w:rsid w:val="00BA2C42"/>
    <w:rsid w:val="00BA2F3E"/>
    <w:rsid w:val="00BA3FDF"/>
    <w:rsid w:val="00BA6E37"/>
    <w:rsid w:val="00BA7533"/>
    <w:rsid w:val="00BB00F3"/>
    <w:rsid w:val="00BB21FD"/>
    <w:rsid w:val="00BB673B"/>
    <w:rsid w:val="00BB733F"/>
    <w:rsid w:val="00BB7B29"/>
    <w:rsid w:val="00BC1B83"/>
    <w:rsid w:val="00BC302D"/>
    <w:rsid w:val="00BC31D6"/>
    <w:rsid w:val="00BC4C15"/>
    <w:rsid w:val="00BC57F8"/>
    <w:rsid w:val="00BC6E63"/>
    <w:rsid w:val="00BC74D4"/>
    <w:rsid w:val="00BC7A3F"/>
    <w:rsid w:val="00BD00F1"/>
    <w:rsid w:val="00BD1409"/>
    <w:rsid w:val="00BD202F"/>
    <w:rsid w:val="00BE65DA"/>
    <w:rsid w:val="00BF2C2A"/>
    <w:rsid w:val="00BF60B7"/>
    <w:rsid w:val="00BF70B6"/>
    <w:rsid w:val="00C0025D"/>
    <w:rsid w:val="00C04FAF"/>
    <w:rsid w:val="00C053EA"/>
    <w:rsid w:val="00C06913"/>
    <w:rsid w:val="00C10B73"/>
    <w:rsid w:val="00C117C7"/>
    <w:rsid w:val="00C1423B"/>
    <w:rsid w:val="00C16A6B"/>
    <w:rsid w:val="00C17413"/>
    <w:rsid w:val="00C2633C"/>
    <w:rsid w:val="00C303A0"/>
    <w:rsid w:val="00C30478"/>
    <w:rsid w:val="00C31D0B"/>
    <w:rsid w:val="00C355F4"/>
    <w:rsid w:val="00C35A5C"/>
    <w:rsid w:val="00C42A44"/>
    <w:rsid w:val="00C44BC2"/>
    <w:rsid w:val="00C51142"/>
    <w:rsid w:val="00C5283F"/>
    <w:rsid w:val="00C52BEF"/>
    <w:rsid w:val="00C55E83"/>
    <w:rsid w:val="00C5754D"/>
    <w:rsid w:val="00C57AA4"/>
    <w:rsid w:val="00C62103"/>
    <w:rsid w:val="00C669B4"/>
    <w:rsid w:val="00C70767"/>
    <w:rsid w:val="00C74BB1"/>
    <w:rsid w:val="00C753DB"/>
    <w:rsid w:val="00C8052D"/>
    <w:rsid w:val="00C80D19"/>
    <w:rsid w:val="00C81FDC"/>
    <w:rsid w:val="00C821FC"/>
    <w:rsid w:val="00C8231A"/>
    <w:rsid w:val="00C83F59"/>
    <w:rsid w:val="00C83FB3"/>
    <w:rsid w:val="00C85DD8"/>
    <w:rsid w:val="00C861C4"/>
    <w:rsid w:val="00C86DF0"/>
    <w:rsid w:val="00C94D54"/>
    <w:rsid w:val="00C9743D"/>
    <w:rsid w:val="00CA249B"/>
    <w:rsid w:val="00CA2AEC"/>
    <w:rsid w:val="00CA3F9E"/>
    <w:rsid w:val="00CA60EA"/>
    <w:rsid w:val="00CB0646"/>
    <w:rsid w:val="00CC152C"/>
    <w:rsid w:val="00CC26C8"/>
    <w:rsid w:val="00CC5A2A"/>
    <w:rsid w:val="00CD237A"/>
    <w:rsid w:val="00CD25EC"/>
    <w:rsid w:val="00CD3080"/>
    <w:rsid w:val="00CD5B24"/>
    <w:rsid w:val="00CD7D0E"/>
    <w:rsid w:val="00CE054B"/>
    <w:rsid w:val="00CE3200"/>
    <w:rsid w:val="00CE4BBB"/>
    <w:rsid w:val="00CE6F3D"/>
    <w:rsid w:val="00CE715C"/>
    <w:rsid w:val="00CF0544"/>
    <w:rsid w:val="00CF113F"/>
    <w:rsid w:val="00CF2E6B"/>
    <w:rsid w:val="00CF30CF"/>
    <w:rsid w:val="00CF7F43"/>
    <w:rsid w:val="00D010ED"/>
    <w:rsid w:val="00D01201"/>
    <w:rsid w:val="00D017BD"/>
    <w:rsid w:val="00D03CFC"/>
    <w:rsid w:val="00D04DAB"/>
    <w:rsid w:val="00D05092"/>
    <w:rsid w:val="00D0588E"/>
    <w:rsid w:val="00D05BE6"/>
    <w:rsid w:val="00D10CF4"/>
    <w:rsid w:val="00D15C8E"/>
    <w:rsid w:val="00D21D17"/>
    <w:rsid w:val="00D24C16"/>
    <w:rsid w:val="00D257D5"/>
    <w:rsid w:val="00D25AE7"/>
    <w:rsid w:val="00D25DAA"/>
    <w:rsid w:val="00D26B46"/>
    <w:rsid w:val="00D311A6"/>
    <w:rsid w:val="00D32787"/>
    <w:rsid w:val="00D33467"/>
    <w:rsid w:val="00D33529"/>
    <w:rsid w:val="00D37B49"/>
    <w:rsid w:val="00D4069C"/>
    <w:rsid w:val="00D40BE9"/>
    <w:rsid w:val="00D4187B"/>
    <w:rsid w:val="00D42737"/>
    <w:rsid w:val="00D44DAA"/>
    <w:rsid w:val="00D45174"/>
    <w:rsid w:val="00D4681C"/>
    <w:rsid w:val="00D51CA8"/>
    <w:rsid w:val="00D530DE"/>
    <w:rsid w:val="00D61277"/>
    <w:rsid w:val="00D63A03"/>
    <w:rsid w:val="00D704E9"/>
    <w:rsid w:val="00D74621"/>
    <w:rsid w:val="00D8507B"/>
    <w:rsid w:val="00D85154"/>
    <w:rsid w:val="00D85596"/>
    <w:rsid w:val="00D91EEE"/>
    <w:rsid w:val="00D956D8"/>
    <w:rsid w:val="00D95738"/>
    <w:rsid w:val="00D96B04"/>
    <w:rsid w:val="00DA07BB"/>
    <w:rsid w:val="00DA2375"/>
    <w:rsid w:val="00DB1F13"/>
    <w:rsid w:val="00DB2177"/>
    <w:rsid w:val="00DB3391"/>
    <w:rsid w:val="00DB6133"/>
    <w:rsid w:val="00DB728A"/>
    <w:rsid w:val="00DC795C"/>
    <w:rsid w:val="00DD0EE3"/>
    <w:rsid w:val="00DD73DB"/>
    <w:rsid w:val="00DE0DBC"/>
    <w:rsid w:val="00DE1FED"/>
    <w:rsid w:val="00DE5FBB"/>
    <w:rsid w:val="00DF34D0"/>
    <w:rsid w:val="00DF759D"/>
    <w:rsid w:val="00E005D5"/>
    <w:rsid w:val="00E03257"/>
    <w:rsid w:val="00E055C3"/>
    <w:rsid w:val="00E067AD"/>
    <w:rsid w:val="00E06E4D"/>
    <w:rsid w:val="00E07ACE"/>
    <w:rsid w:val="00E10CAC"/>
    <w:rsid w:val="00E11782"/>
    <w:rsid w:val="00E12232"/>
    <w:rsid w:val="00E20B4F"/>
    <w:rsid w:val="00E21DD8"/>
    <w:rsid w:val="00E240D6"/>
    <w:rsid w:val="00E24F4C"/>
    <w:rsid w:val="00E272BF"/>
    <w:rsid w:val="00E30C28"/>
    <w:rsid w:val="00E33E8D"/>
    <w:rsid w:val="00E35A5B"/>
    <w:rsid w:val="00E366DF"/>
    <w:rsid w:val="00E36A0C"/>
    <w:rsid w:val="00E40C43"/>
    <w:rsid w:val="00E40DB9"/>
    <w:rsid w:val="00E427C5"/>
    <w:rsid w:val="00E46BDD"/>
    <w:rsid w:val="00E46F5F"/>
    <w:rsid w:val="00E610EE"/>
    <w:rsid w:val="00E619F4"/>
    <w:rsid w:val="00E652DE"/>
    <w:rsid w:val="00E8079A"/>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5F9F"/>
    <w:rsid w:val="00EB72B3"/>
    <w:rsid w:val="00EC0EA3"/>
    <w:rsid w:val="00EC363B"/>
    <w:rsid w:val="00EC4548"/>
    <w:rsid w:val="00EC4E5B"/>
    <w:rsid w:val="00ED512F"/>
    <w:rsid w:val="00EE127C"/>
    <w:rsid w:val="00EE18BF"/>
    <w:rsid w:val="00EE2178"/>
    <w:rsid w:val="00EE31D7"/>
    <w:rsid w:val="00EE32ED"/>
    <w:rsid w:val="00EE4DD9"/>
    <w:rsid w:val="00EE74CF"/>
    <w:rsid w:val="00EF08C0"/>
    <w:rsid w:val="00EF23CF"/>
    <w:rsid w:val="00EF2D87"/>
    <w:rsid w:val="00EF4242"/>
    <w:rsid w:val="00F01B22"/>
    <w:rsid w:val="00F01C0C"/>
    <w:rsid w:val="00F0284B"/>
    <w:rsid w:val="00F10201"/>
    <w:rsid w:val="00F1318E"/>
    <w:rsid w:val="00F14A2B"/>
    <w:rsid w:val="00F15132"/>
    <w:rsid w:val="00F17D74"/>
    <w:rsid w:val="00F20C42"/>
    <w:rsid w:val="00F25040"/>
    <w:rsid w:val="00F253D5"/>
    <w:rsid w:val="00F441BD"/>
    <w:rsid w:val="00F52E7E"/>
    <w:rsid w:val="00F53AD1"/>
    <w:rsid w:val="00F53D9C"/>
    <w:rsid w:val="00F56466"/>
    <w:rsid w:val="00F6181B"/>
    <w:rsid w:val="00F62E95"/>
    <w:rsid w:val="00F64917"/>
    <w:rsid w:val="00F70140"/>
    <w:rsid w:val="00F701B4"/>
    <w:rsid w:val="00F72D67"/>
    <w:rsid w:val="00F733C0"/>
    <w:rsid w:val="00F77536"/>
    <w:rsid w:val="00F80F24"/>
    <w:rsid w:val="00F813C3"/>
    <w:rsid w:val="00F86570"/>
    <w:rsid w:val="00F874D1"/>
    <w:rsid w:val="00F90558"/>
    <w:rsid w:val="00F909E8"/>
    <w:rsid w:val="00F953CA"/>
    <w:rsid w:val="00FA0E59"/>
    <w:rsid w:val="00FA1210"/>
    <w:rsid w:val="00FA45E9"/>
    <w:rsid w:val="00FB45F4"/>
    <w:rsid w:val="00FB4722"/>
    <w:rsid w:val="00FB7B04"/>
    <w:rsid w:val="00FC2AA1"/>
    <w:rsid w:val="00FD2A98"/>
    <w:rsid w:val="00FD5E2E"/>
    <w:rsid w:val="00FD65DA"/>
    <w:rsid w:val="00FD66BD"/>
    <w:rsid w:val="00FD7E2A"/>
    <w:rsid w:val="00FE1C3E"/>
    <w:rsid w:val="00FE4F85"/>
    <w:rsid w:val="00FE6BFA"/>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DA24BE12-9B71-42F4-8890-03A75B72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link w:val="Nadpis1Char"/>
    <w:qFormat/>
    <w:rsid w:val="003E439B"/>
    <w:pPr>
      <w:keepNext/>
      <w:jc w:val="center"/>
      <w:outlineLvl w:val="0"/>
    </w:pPr>
    <w:rPr>
      <w:b/>
      <w:sz w:val="24"/>
    </w:rPr>
  </w:style>
  <w:style w:type="paragraph" w:styleId="Nadpis2">
    <w:name w:val="heading 2"/>
    <w:basedOn w:val="Normln"/>
    <w:next w:val="Normln"/>
    <w:link w:val="Nadpis2Char"/>
    <w:qFormat/>
    <w:rsid w:val="003E439B"/>
    <w:pPr>
      <w:keepNext/>
      <w:outlineLvl w:val="1"/>
    </w:pPr>
    <w:rPr>
      <w:b/>
    </w:rPr>
  </w:style>
  <w:style w:type="paragraph" w:styleId="Nadpis3">
    <w:name w:val="heading 3"/>
    <w:basedOn w:val="Normln"/>
    <w:next w:val="Normln"/>
    <w:link w:val="Nadpis3Char"/>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50249B"/>
    <w:rPr>
      <w:color w:val="605E5C"/>
      <w:shd w:val="clear" w:color="auto" w:fill="E1DFDD"/>
    </w:rPr>
  </w:style>
  <w:style w:type="character" w:customStyle="1" w:styleId="Nadpis1Char">
    <w:name w:val="Nadpis 1 Char"/>
    <w:basedOn w:val="Standardnpsmoodstavce"/>
    <w:link w:val="Nadpis1"/>
    <w:rsid w:val="00E005D5"/>
    <w:rPr>
      <w:b/>
      <w:sz w:val="24"/>
    </w:rPr>
  </w:style>
  <w:style w:type="character" w:customStyle="1" w:styleId="Nadpis2Char">
    <w:name w:val="Nadpis 2 Char"/>
    <w:basedOn w:val="Standardnpsmoodstavce"/>
    <w:link w:val="Nadpis2"/>
    <w:rsid w:val="00E005D5"/>
    <w:rPr>
      <w:b/>
    </w:rPr>
  </w:style>
  <w:style w:type="character" w:customStyle="1" w:styleId="Nadpis3Char">
    <w:name w:val="Nadpis 3 Char"/>
    <w:basedOn w:val="Standardnpsmoodstavce"/>
    <w:link w:val="Nadpis3"/>
    <w:rsid w:val="00E005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msd@olympus.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lapkova.eva@nemtru.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Dell\Downloads\vagenknecht.vaclav@nemtru.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0E7AC-2451-498E-A5EC-DFECB911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6372</Words>
  <Characters>37600</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43885</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2022-09-16T07:49:00Z</cp:lastPrinted>
  <dcterms:created xsi:type="dcterms:W3CDTF">2022-10-05T08:10:00Z</dcterms:created>
  <dcterms:modified xsi:type="dcterms:W3CDTF">2022-10-05T08:10:00Z</dcterms:modified>
</cp:coreProperties>
</file>