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4E8FB" w14:textId="77777777" w:rsidR="00C629A6" w:rsidRDefault="00C629A6">
      <w:pPr>
        <w:pStyle w:val="Zkladntext"/>
        <w:ind w:left="1418" w:hanging="1418"/>
        <w:jc w:val="center"/>
        <w:rPr>
          <w:rFonts w:ascii="Calibri" w:hAnsi="Calibri"/>
          <w:b/>
          <w:sz w:val="22"/>
          <w:szCs w:val="22"/>
        </w:rPr>
      </w:pPr>
    </w:p>
    <w:p w14:paraId="219ACE63" w14:textId="77777777" w:rsidR="00C629A6" w:rsidRDefault="00C629A6">
      <w:pPr>
        <w:pStyle w:val="Zkladntext"/>
        <w:ind w:left="1418" w:hanging="1418"/>
        <w:jc w:val="center"/>
        <w:rPr>
          <w:rFonts w:ascii="Calibri" w:hAnsi="Calibri"/>
          <w:b/>
          <w:sz w:val="22"/>
          <w:szCs w:val="22"/>
        </w:rPr>
      </w:pPr>
    </w:p>
    <w:p w14:paraId="4AEC6057" w14:textId="77777777" w:rsidR="00C629A6" w:rsidRDefault="00334FAE">
      <w:pPr>
        <w:suppressAutoHyphens w:val="0"/>
        <w:jc w:val="center"/>
        <w:rPr>
          <w:rFonts w:ascii="Calibri" w:hAnsi="Calibri"/>
          <w:b/>
          <w:caps/>
          <w:sz w:val="24"/>
          <w:szCs w:val="24"/>
          <w:lang w:eastAsia="cs-CZ"/>
        </w:rPr>
      </w:pPr>
      <w:r>
        <w:rPr>
          <w:rFonts w:ascii="Calibri" w:hAnsi="Calibri"/>
          <w:b/>
          <w:caps/>
          <w:sz w:val="24"/>
          <w:szCs w:val="24"/>
          <w:lang w:eastAsia="cs-CZ"/>
        </w:rPr>
        <w:t>Obchodní podmínky</w:t>
      </w:r>
    </w:p>
    <w:p w14:paraId="6938C22B" w14:textId="77777777" w:rsidR="00C629A6" w:rsidRDefault="00C629A6">
      <w:pPr>
        <w:pStyle w:val="Zkladntext"/>
        <w:ind w:left="1418" w:hanging="1418"/>
        <w:jc w:val="center"/>
        <w:rPr>
          <w:rFonts w:ascii="Calibri" w:hAnsi="Calibri"/>
          <w:b/>
          <w:sz w:val="22"/>
          <w:szCs w:val="22"/>
        </w:rPr>
      </w:pPr>
    </w:p>
    <w:p w14:paraId="417DE049" w14:textId="3AA21A42" w:rsidR="00C629A6" w:rsidRDefault="00334FAE">
      <w:pPr>
        <w:rPr>
          <w:rFonts w:ascii="Calibri" w:hAnsi="Calibri"/>
          <w:sz w:val="22"/>
          <w:szCs w:val="22"/>
        </w:rPr>
      </w:pPr>
      <w:r>
        <w:rPr>
          <w:rFonts w:ascii="Calibri" w:hAnsi="Calibri"/>
          <w:sz w:val="22"/>
          <w:szCs w:val="22"/>
        </w:rPr>
        <w:t>Číslo smlouvy objednatele:</w:t>
      </w:r>
      <w:r w:rsidR="00010C0B">
        <w:rPr>
          <w:rFonts w:ascii="Calibri" w:hAnsi="Calibri"/>
          <w:sz w:val="22"/>
          <w:szCs w:val="22"/>
        </w:rPr>
        <w:t xml:space="preserve"> 132-2022/PRO/441</w:t>
      </w:r>
    </w:p>
    <w:p w14:paraId="1512233E" w14:textId="7D11640A" w:rsidR="00C629A6" w:rsidRDefault="00334FAE">
      <w:pPr>
        <w:rPr>
          <w:rFonts w:ascii="Calibri" w:hAnsi="Calibri"/>
          <w:sz w:val="22"/>
          <w:szCs w:val="22"/>
        </w:rPr>
      </w:pPr>
      <w:r>
        <w:rPr>
          <w:rFonts w:ascii="Calibri" w:hAnsi="Calibri"/>
          <w:sz w:val="22"/>
          <w:szCs w:val="22"/>
        </w:rPr>
        <w:t>Číslo smlouvy zhotovitele:</w:t>
      </w:r>
      <w:r w:rsidR="00010C0B">
        <w:rPr>
          <w:rFonts w:ascii="Calibri" w:hAnsi="Calibri"/>
          <w:sz w:val="22"/>
          <w:szCs w:val="22"/>
        </w:rPr>
        <w:t xml:space="preserve">   2022300</w:t>
      </w:r>
    </w:p>
    <w:p w14:paraId="73DEC960" w14:textId="77777777" w:rsidR="00C629A6" w:rsidRDefault="00C629A6">
      <w:pPr>
        <w:rPr>
          <w:rFonts w:ascii="Calibri" w:hAnsi="Calibri"/>
          <w:sz w:val="22"/>
          <w:szCs w:val="22"/>
        </w:rPr>
      </w:pPr>
    </w:p>
    <w:p w14:paraId="44E06F7F" w14:textId="77777777" w:rsidR="00C629A6" w:rsidRDefault="00C629A6">
      <w:pPr>
        <w:rPr>
          <w:rFonts w:ascii="Calibri" w:hAnsi="Calibri"/>
          <w:sz w:val="22"/>
          <w:szCs w:val="22"/>
        </w:rPr>
      </w:pPr>
    </w:p>
    <w:p w14:paraId="71222C48" w14:textId="77777777" w:rsidR="00C629A6" w:rsidRDefault="00C629A6">
      <w:pPr>
        <w:jc w:val="center"/>
        <w:rPr>
          <w:rFonts w:ascii="Calibri" w:hAnsi="Calibri"/>
          <w:b/>
          <w:sz w:val="22"/>
          <w:szCs w:val="22"/>
        </w:rPr>
      </w:pPr>
    </w:p>
    <w:p w14:paraId="4709BB7E" w14:textId="77777777" w:rsidR="00C629A6" w:rsidRDefault="00334FAE">
      <w:pPr>
        <w:jc w:val="center"/>
        <w:rPr>
          <w:rFonts w:ascii="Calibri" w:hAnsi="Calibri"/>
          <w:b/>
          <w:caps/>
          <w:sz w:val="24"/>
          <w:szCs w:val="24"/>
        </w:rPr>
      </w:pPr>
      <w:r>
        <w:rPr>
          <w:rFonts w:ascii="Calibri" w:hAnsi="Calibri"/>
          <w:b/>
          <w:caps/>
          <w:sz w:val="24"/>
          <w:szCs w:val="24"/>
        </w:rPr>
        <w:t xml:space="preserve">Smlouva O DÍLO </w:t>
      </w:r>
    </w:p>
    <w:p w14:paraId="5B6ABBFF" w14:textId="1148F2DA" w:rsidR="00C629A6" w:rsidRDefault="00334FAE">
      <w:pPr>
        <w:spacing w:line="280" w:lineRule="atLeast"/>
        <w:jc w:val="center"/>
        <w:rPr>
          <w:rFonts w:ascii="Calibri" w:hAnsi="Calibri"/>
          <w:sz w:val="24"/>
          <w:szCs w:val="24"/>
        </w:rPr>
      </w:pPr>
      <w:r>
        <w:rPr>
          <w:rFonts w:ascii="Calibri" w:hAnsi="Calibri"/>
          <w:sz w:val="24"/>
          <w:szCs w:val="24"/>
        </w:rPr>
        <w:t xml:space="preserve"> uz</w:t>
      </w:r>
      <w:r w:rsidR="0086298F">
        <w:rPr>
          <w:rFonts w:ascii="Calibri" w:hAnsi="Calibri"/>
          <w:sz w:val="24"/>
          <w:szCs w:val="24"/>
        </w:rPr>
        <w:t>avřená dle ust. § 2586 a násl. z</w:t>
      </w:r>
      <w:r>
        <w:rPr>
          <w:rFonts w:ascii="Calibri" w:hAnsi="Calibri"/>
          <w:sz w:val="24"/>
          <w:szCs w:val="24"/>
        </w:rPr>
        <w:t>ákona č. 89/2012 Sb.</w:t>
      </w:r>
      <w:r w:rsidR="0086298F">
        <w:rPr>
          <w:rFonts w:ascii="Calibri" w:hAnsi="Calibri"/>
          <w:sz w:val="24"/>
          <w:szCs w:val="24"/>
        </w:rPr>
        <w:t xml:space="preserve">, </w:t>
      </w:r>
      <w:r>
        <w:rPr>
          <w:rFonts w:ascii="Calibri" w:hAnsi="Calibri"/>
          <w:sz w:val="24"/>
          <w:szCs w:val="24"/>
        </w:rPr>
        <w:t>občanský zákoník</w:t>
      </w:r>
      <w:r w:rsidR="0086298F">
        <w:rPr>
          <w:rFonts w:ascii="Calibri" w:hAnsi="Calibri"/>
          <w:sz w:val="24"/>
          <w:szCs w:val="24"/>
        </w:rPr>
        <w:t>,</w:t>
      </w:r>
      <w:r>
        <w:rPr>
          <w:rFonts w:ascii="Calibri" w:hAnsi="Calibri"/>
          <w:sz w:val="24"/>
          <w:szCs w:val="24"/>
        </w:rPr>
        <w:t xml:space="preserve"> ve znění pozdějších předpisů</w:t>
      </w:r>
      <w:r w:rsidR="0086298F">
        <w:rPr>
          <w:rFonts w:ascii="Calibri" w:hAnsi="Calibri"/>
          <w:sz w:val="24"/>
          <w:szCs w:val="24"/>
        </w:rPr>
        <w:t>,</w:t>
      </w:r>
      <w:r>
        <w:rPr>
          <w:rFonts w:ascii="Calibri" w:hAnsi="Calibri"/>
          <w:sz w:val="24"/>
          <w:szCs w:val="24"/>
        </w:rPr>
        <w:t xml:space="preserve"> na </w:t>
      </w:r>
      <w:r w:rsidR="0086298F">
        <w:rPr>
          <w:rFonts w:ascii="Calibri" w:hAnsi="Calibri"/>
          <w:sz w:val="24"/>
          <w:szCs w:val="24"/>
        </w:rPr>
        <w:t xml:space="preserve">veřejnou </w:t>
      </w:r>
      <w:r>
        <w:rPr>
          <w:rFonts w:ascii="Calibri" w:hAnsi="Calibri"/>
          <w:sz w:val="24"/>
          <w:szCs w:val="24"/>
        </w:rPr>
        <w:t>zakázku</w:t>
      </w:r>
    </w:p>
    <w:p w14:paraId="28BAFCB5" w14:textId="77777777" w:rsidR="00C629A6" w:rsidRDefault="00C629A6">
      <w:pPr>
        <w:rPr>
          <w:rFonts w:ascii="Calibri" w:hAnsi="Calibri"/>
          <w:sz w:val="22"/>
          <w:szCs w:val="22"/>
        </w:rPr>
      </w:pPr>
    </w:p>
    <w:p w14:paraId="287D61C7" w14:textId="5EE3D692" w:rsidR="00C629A6" w:rsidRDefault="00334FAE">
      <w:pPr>
        <w:pStyle w:val="Zkladntext"/>
        <w:ind w:left="720"/>
        <w:jc w:val="center"/>
        <w:rPr>
          <w:rFonts w:ascii="Calibri" w:hAnsi="Calibri"/>
          <w:b/>
          <w:caps/>
          <w:sz w:val="24"/>
          <w:szCs w:val="24"/>
        </w:rPr>
      </w:pPr>
      <w:r>
        <w:rPr>
          <w:rFonts w:ascii="Calibri" w:hAnsi="Calibri"/>
          <w:b/>
          <w:caps/>
          <w:sz w:val="24"/>
          <w:szCs w:val="24"/>
        </w:rPr>
        <w:t>„</w:t>
      </w:r>
      <w:r>
        <w:rPr>
          <w:rFonts w:ascii="Calibri" w:hAnsi="Calibri"/>
          <w:b/>
          <w:caps/>
          <w:sz w:val="24"/>
          <w:szCs w:val="24"/>
          <w:lang w:val="cs-CZ"/>
        </w:rPr>
        <w:t xml:space="preserve">NOVÉ TECHNOLOGICKÉ ZÁZEMÍ PRO PRÁDELNU NEMOCNICE JABLONEC NAD NISOU, </w:t>
      </w:r>
      <w:r w:rsidR="00123B1A">
        <w:rPr>
          <w:rFonts w:ascii="Calibri" w:hAnsi="Calibri"/>
          <w:b/>
          <w:caps/>
          <w:sz w:val="24"/>
          <w:szCs w:val="24"/>
          <w:lang w:val="cs-CZ"/>
        </w:rPr>
        <w:t>p</w:t>
      </w:r>
      <w:r>
        <w:rPr>
          <w:rFonts w:ascii="Calibri" w:hAnsi="Calibri"/>
          <w:b/>
          <w:caps/>
          <w:sz w:val="24"/>
          <w:szCs w:val="24"/>
          <w:lang w:val="cs-CZ"/>
        </w:rPr>
        <w:t>.</w:t>
      </w:r>
      <w:r w:rsidR="00396C60">
        <w:rPr>
          <w:rFonts w:ascii="Calibri" w:hAnsi="Calibri"/>
          <w:b/>
          <w:caps/>
          <w:sz w:val="24"/>
          <w:szCs w:val="24"/>
          <w:lang w:val="cs-CZ"/>
        </w:rPr>
        <w:t xml:space="preserve"> </w:t>
      </w:r>
      <w:r w:rsidR="00123B1A">
        <w:rPr>
          <w:rFonts w:ascii="Calibri" w:hAnsi="Calibri"/>
          <w:b/>
          <w:caps/>
          <w:sz w:val="24"/>
          <w:szCs w:val="24"/>
          <w:lang w:val="cs-CZ"/>
        </w:rPr>
        <w:t>o</w:t>
      </w:r>
      <w:r>
        <w:rPr>
          <w:rFonts w:ascii="Calibri" w:hAnsi="Calibri"/>
          <w:b/>
          <w:caps/>
          <w:sz w:val="24"/>
          <w:szCs w:val="24"/>
          <w:lang w:val="cs-CZ"/>
        </w:rPr>
        <w:t>.“</w:t>
      </w:r>
    </w:p>
    <w:p w14:paraId="6D1CE7B5" w14:textId="77777777" w:rsidR="00C629A6" w:rsidRDefault="00C629A6">
      <w:pPr>
        <w:pStyle w:val="Zkladntext"/>
        <w:rPr>
          <w:rFonts w:ascii="Calibri" w:hAnsi="Calibri"/>
          <w:b/>
          <w:sz w:val="22"/>
          <w:szCs w:val="22"/>
        </w:rPr>
      </w:pPr>
    </w:p>
    <w:p w14:paraId="08F1F17C" w14:textId="77777777" w:rsidR="00C629A6" w:rsidRDefault="00C629A6">
      <w:pPr>
        <w:pStyle w:val="Zkladntext"/>
        <w:rPr>
          <w:rFonts w:ascii="Calibri" w:hAnsi="Calibri"/>
          <w:sz w:val="22"/>
          <w:szCs w:val="22"/>
        </w:rPr>
      </w:pPr>
    </w:p>
    <w:p w14:paraId="44C9D6B9" w14:textId="77777777" w:rsidR="00C629A6" w:rsidRDefault="00C629A6">
      <w:pPr>
        <w:pStyle w:val="Zkladntext"/>
        <w:rPr>
          <w:rFonts w:ascii="Calibri" w:hAnsi="Calibri"/>
          <w:b/>
          <w:sz w:val="22"/>
          <w:szCs w:val="22"/>
        </w:rPr>
      </w:pPr>
    </w:p>
    <w:p w14:paraId="0E3F4549" w14:textId="3C300CFB" w:rsidR="00C629A6" w:rsidRPr="0086298F" w:rsidRDefault="0086298F">
      <w:pPr>
        <w:pStyle w:val="Zkladntext"/>
        <w:rPr>
          <w:rFonts w:ascii="Calibri" w:hAnsi="Calibri"/>
          <w:sz w:val="22"/>
          <w:szCs w:val="22"/>
          <w:lang w:val="cs-CZ"/>
        </w:rPr>
      </w:pPr>
      <w:r w:rsidRPr="0086298F">
        <w:rPr>
          <w:rFonts w:ascii="Calibri" w:hAnsi="Calibri"/>
          <w:sz w:val="22"/>
          <w:szCs w:val="22"/>
          <w:lang w:val="cs-CZ"/>
        </w:rPr>
        <w:t>(dále také jako „smlouva o dílo“</w:t>
      </w:r>
      <w:r w:rsidR="008C3950">
        <w:rPr>
          <w:rFonts w:ascii="Calibri" w:hAnsi="Calibri"/>
          <w:sz w:val="22"/>
          <w:szCs w:val="22"/>
          <w:lang w:val="cs-CZ"/>
        </w:rPr>
        <w:t xml:space="preserve"> nebo „smlouva“</w:t>
      </w:r>
      <w:r w:rsidRPr="0086298F">
        <w:rPr>
          <w:rFonts w:ascii="Calibri" w:hAnsi="Calibri"/>
          <w:sz w:val="22"/>
          <w:szCs w:val="22"/>
          <w:lang w:val="cs-CZ"/>
        </w:rPr>
        <w:t xml:space="preserve">), </w:t>
      </w:r>
    </w:p>
    <w:p w14:paraId="0E803C8D" w14:textId="77777777" w:rsidR="0086298F" w:rsidRPr="0086298F" w:rsidRDefault="0086298F">
      <w:pPr>
        <w:pStyle w:val="Zkladntext"/>
        <w:rPr>
          <w:rFonts w:ascii="Calibri" w:hAnsi="Calibri"/>
          <w:b/>
          <w:sz w:val="22"/>
          <w:szCs w:val="22"/>
          <w:lang w:val="cs-CZ"/>
        </w:rPr>
      </w:pPr>
    </w:p>
    <w:p w14:paraId="2C51BF56" w14:textId="77777777" w:rsidR="00C629A6" w:rsidRDefault="00334FAE">
      <w:pPr>
        <w:rPr>
          <w:rFonts w:ascii="Calibri" w:hAnsi="Calibri"/>
          <w:sz w:val="22"/>
          <w:szCs w:val="22"/>
        </w:rPr>
      </w:pPr>
      <w:r>
        <w:rPr>
          <w:rFonts w:ascii="Calibri" w:hAnsi="Calibri"/>
          <w:sz w:val="22"/>
          <w:szCs w:val="22"/>
        </w:rPr>
        <w:t>mezi:</w:t>
      </w:r>
    </w:p>
    <w:p w14:paraId="57261A76" w14:textId="77777777" w:rsidR="00C629A6" w:rsidRDefault="00C629A6">
      <w:pPr>
        <w:rPr>
          <w:rFonts w:ascii="Calibri" w:hAnsi="Calibri"/>
          <w:b/>
          <w:sz w:val="22"/>
          <w:szCs w:val="22"/>
        </w:rPr>
      </w:pPr>
    </w:p>
    <w:p w14:paraId="6BD200FF" w14:textId="44379FBB" w:rsidR="00C629A6" w:rsidRDefault="00334FAE">
      <w:pPr>
        <w:rPr>
          <w:rFonts w:ascii="Calibri" w:hAnsi="Calibri" w:cs="Calibri"/>
          <w:b/>
          <w:sz w:val="22"/>
          <w:szCs w:val="22"/>
        </w:rPr>
      </w:pPr>
      <w:r>
        <w:rPr>
          <w:rFonts w:ascii="Calibri" w:hAnsi="Calibri" w:cs="Calibri"/>
          <w:b/>
          <w:sz w:val="22"/>
          <w:szCs w:val="22"/>
        </w:rPr>
        <w:t>Nemocnice Jablonec nad Nisou, p.</w:t>
      </w:r>
      <w:r w:rsidR="00396C60">
        <w:rPr>
          <w:rFonts w:ascii="Calibri" w:hAnsi="Calibri" w:cs="Calibri"/>
          <w:b/>
          <w:sz w:val="22"/>
          <w:szCs w:val="22"/>
        </w:rPr>
        <w:t xml:space="preserve"> </w:t>
      </w:r>
      <w:r>
        <w:rPr>
          <w:rFonts w:ascii="Calibri" w:hAnsi="Calibri" w:cs="Calibri"/>
          <w:b/>
          <w:sz w:val="22"/>
          <w:szCs w:val="22"/>
        </w:rPr>
        <w:t xml:space="preserve">o. </w:t>
      </w:r>
    </w:p>
    <w:p w14:paraId="727D388F" w14:textId="77777777" w:rsidR="00C629A6" w:rsidRDefault="00334FAE">
      <w:pPr>
        <w:rPr>
          <w:rFonts w:ascii="Calibri" w:hAnsi="Calibri" w:cs="Calibri"/>
          <w:sz w:val="22"/>
          <w:szCs w:val="22"/>
        </w:rPr>
      </w:pPr>
      <w:r>
        <w:rPr>
          <w:rFonts w:ascii="Calibri" w:hAnsi="Calibri" w:cs="Calibri"/>
          <w:sz w:val="22"/>
          <w:szCs w:val="22"/>
        </w:rPr>
        <w:t xml:space="preserve">se sídlem: </w:t>
      </w:r>
      <w:r>
        <w:rPr>
          <w:rFonts w:ascii="Calibri" w:hAnsi="Calibri" w:cs="Calibri"/>
          <w:sz w:val="22"/>
          <w:szCs w:val="22"/>
        </w:rPr>
        <w:tab/>
        <w:t>Nemocniční 4446/15, 466 01 Jablonec nad Nisou</w:t>
      </w:r>
    </w:p>
    <w:p w14:paraId="48EFC4F4" w14:textId="77777777" w:rsidR="00C629A6" w:rsidRDefault="00334FAE">
      <w:pPr>
        <w:rPr>
          <w:rFonts w:ascii="Calibri" w:hAnsi="Calibri" w:cs="Calibri"/>
          <w:sz w:val="22"/>
          <w:szCs w:val="22"/>
        </w:rPr>
      </w:pPr>
      <w:r>
        <w:rPr>
          <w:rFonts w:ascii="Calibri" w:hAnsi="Calibri" w:cs="Calibri"/>
          <w:sz w:val="22"/>
          <w:szCs w:val="22"/>
        </w:rPr>
        <w:t xml:space="preserve">IČO: </w:t>
      </w:r>
      <w:r>
        <w:rPr>
          <w:rFonts w:ascii="Calibri" w:hAnsi="Calibri" w:cs="Calibri"/>
          <w:sz w:val="22"/>
          <w:szCs w:val="22"/>
        </w:rPr>
        <w:tab/>
      </w:r>
      <w:r>
        <w:rPr>
          <w:rFonts w:ascii="Calibri" w:hAnsi="Calibri" w:cs="Calibri"/>
          <w:sz w:val="22"/>
          <w:szCs w:val="22"/>
        </w:rPr>
        <w:tab/>
        <w:t>00829838</w:t>
      </w:r>
    </w:p>
    <w:p w14:paraId="316399FC" w14:textId="77777777" w:rsidR="00C629A6" w:rsidRDefault="00334FAE">
      <w:pPr>
        <w:rPr>
          <w:rFonts w:ascii="Calibri" w:hAnsi="Calibri" w:cs="Calibri"/>
          <w:sz w:val="22"/>
          <w:szCs w:val="22"/>
        </w:rPr>
      </w:pPr>
      <w:r>
        <w:rPr>
          <w:rFonts w:ascii="Calibri" w:hAnsi="Calibri" w:cs="Calibri"/>
          <w:sz w:val="22"/>
          <w:szCs w:val="22"/>
        </w:rPr>
        <w:t>DIČ:                     CZ00829838</w:t>
      </w:r>
    </w:p>
    <w:p w14:paraId="55172E1D" w14:textId="70BF4F2B" w:rsidR="00C629A6" w:rsidRDefault="00334FAE">
      <w:pPr>
        <w:rPr>
          <w:rFonts w:ascii="Calibri" w:hAnsi="Calibri" w:cs="Calibri"/>
          <w:sz w:val="22"/>
          <w:szCs w:val="22"/>
        </w:rPr>
      </w:pPr>
      <w:r>
        <w:rPr>
          <w:rFonts w:ascii="Calibri" w:hAnsi="Calibri" w:cs="Calibri"/>
          <w:sz w:val="22"/>
          <w:szCs w:val="22"/>
        </w:rPr>
        <w:t xml:space="preserve">banka: </w:t>
      </w:r>
      <w:r>
        <w:rPr>
          <w:rFonts w:ascii="Calibri" w:hAnsi="Calibri" w:cs="Calibri"/>
          <w:sz w:val="22"/>
          <w:szCs w:val="22"/>
        </w:rPr>
        <w:tab/>
      </w:r>
      <w:r>
        <w:rPr>
          <w:rFonts w:ascii="Calibri" w:hAnsi="Calibri" w:cs="Calibri"/>
          <w:sz w:val="22"/>
          <w:szCs w:val="22"/>
        </w:rPr>
        <w:tab/>
      </w:r>
      <w:r w:rsidR="00413F3A">
        <w:rPr>
          <w:rFonts w:ascii="Calibri" w:hAnsi="Calibri" w:cs="Calibri"/>
          <w:sz w:val="22"/>
          <w:szCs w:val="22"/>
        </w:rPr>
        <w:t>xxxxxxxxxxxxxxxxxxxxxx</w:t>
      </w:r>
    </w:p>
    <w:p w14:paraId="7550F901" w14:textId="25F67AC1" w:rsidR="00C629A6" w:rsidRDefault="00334FAE">
      <w:pPr>
        <w:rPr>
          <w:rFonts w:ascii="Calibri" w:hAnsi="Calibri" w:cs="Calibri"/>
          <w:sz w:val="22"/>
          <w:szCs w:val="22"/>
        </w:rPr>
      </w:pPr>
      <w:r>
        <w:rPr>
          <w:rFonts w:ascii="Calibri" w:hAnsi="Calibri" w:cs="Calibri"/>
          <w:sz w:val="22"/>
          <w:szCs w:val="22"/>
        </w:rPr>
        <w:t xml:space="preserve">číslo účtu:          </w:t>
      </w:r>
      <w:r w:rsidR="00413F3A">
        <w:rPr>
          <w:rFonts w:ascii="Calibri" w:hAnsi="Calibri" w:cs="Calibri"/>
          <w:sz w:val="22"/>
          <w:szCs w:val="22"/>
        </w:rPr>
        <w:t>xxxxxxxxxxxxxxxxxxxxxx</w:t>
      </w:r>
    </w:p>
    <w:p w14:paraId="3E6D9FD6" w14:textId="77777777" w:rsidR="00C629A6" w:rsidRDefault="00334FAE">
      <w:pPr>
        <w:rPr>
          <w:rFonts w:ascii="Calibri" w:hAnsi="Calibri" w:cs="Calibri"/>
          <w:sz w:val="22"/>
          <w:szCs w:val="22"/>
        </w:rPr>
      </w:pPr>
      <w:r>
        <w:rPr>
          <w:rFonts w:ascii="Calibri" w:hAnsi="Calibri" w:cs="Calibri"/>
          <w:sz w:val="22"/>
          <w:szCs w:val="22"/>
        </w:rPr>
        <w:t xml:space="preserve">zastoupená: </w:t>
      </w:r>
      <w:r>
        <w:rPr>
          <w:rFonts w:ascii="Calibri" w:hAnsi="Calibri" w:cs="Calibri"/>
          <w:sz w:val="22"/>
          <w:szCs w:val="22"/>
        </w:rPr>
        <w:tab/>
        <w:t>MUDr. Vítem Němečkem, MBA, ředitelem</w:t>
      </w:r>
    </w:p>
    <w:p w14:paraId="0E99B3FB" w14:textId="77777777" w:rsidR="00C629A6" w:rsidRDefault="00334FAE">
      <w:pPr>
        <w:rPr>
          <w:rFonts w:ascii="Calibri" w:hAnsi="Calibri" w:cs="Calibri"/>
          <w:sz w:val="22"/>
          <w:szCs w:val="22"/>
        </w:rPr>
      </w:pPr>
      <w:r>
        <w:rPr>
          <w:rFonts w:ascii="Calibri" w:hAnsi="Calibri" w:cs="Calibri"/>
          <w:sz w:val="22"/>
          <w:szCs w:val="22"/>
        </w:rPr>
        <w:t>příspěvková organizace zapsaná v obchodním rejstříku vedeném Krajským soudem v Ústí nad Labem, oddíl Pr, vložka 107</w:t>
      </w:r>
    </w:p>
    <w:p w14:paraId="705B68FD" w14:textId="700653EB" w:rsidR="00C629A6" w:rsidRDefault="00334FAE">
      <w:pPr>
        <w:rPr>
          <w:rFonts w:ascii="Calibri" w:hAnsi="Calibri"/>
          <w:sz w:val="22"/>
          <w:szCs w:val="22"/>
        </w:rPr>
      </w:pPr>
      <w:r>
        <w:rPr>
          <w:rFonts w:ascii="Calibri" w:hAnsi="Calibri"/>
          <w:i/>
          <w:sz w:val="22"/>
          <w:szCs w:val="22"/>
        </w:rPr>
        <w:t xml:space="preserve">dále jen objednatel – </w:t>
      </w:r>
      <w:r>
        <w:rPr>
          <w:rFonts w:ascii="Calibri" w:hAnsi="Calibri"/>
          <w:sz w:val="22"/>
          <w:szCs w:val="22"/>
        </w:rPr>
        <w:t>na straně jedné</w:t>
      </w:r>
    </w:p>
    <w:p w14:paraId="7DD79B1B" w14:textId="77777777" w:rsidR="00C629A6" w:rsidRDefault="00C629A6">
      <w:pPr>
        <w:rPr>
          <w:rFonts w:ascii="Calibri" w:hAnsi="Calibri"/>
          <w:sz w:val="22"/>
          <w:szCs w:val="22"/>
        </w:rPr>
      </w:pPr>
    </w:p>
    <w:p w14:paraId="53665BE9" w14:textId="77777777" w:rsidR="00C629A6" w:rsidRDefault="00334FAE">
      <w:pPr>
        <w:rPr>
          <w:rFonts w:ascii="Calibri" w:hAnsi="Calibri"/>
          <w:b/>
          <w:sz w:val="22"/>
          <w:szCs w:val="22"/>
        </w:rPr>
      </w:pPr>
      <w:r>
        <w:rPr>
          <w:rFonts w:ascii="Calibri" w:hAnsi="Calibri"/>
          <w:b/>
          <w:sz w:val="22"/>
          <w:szCs w:val="22"/>
        </w:rPr>
        <w:t>a</w:t>
      </w:r>
    </w:p>
    <w:p w14:paraId="18E0D24A" w14:textId="77777777" w:rsidR="00C629A6" w:rsidRDefault="00C629A6">
      <w:pPr>
        <w:rPr>
          <w:rFonts w:ascii="Calibri" w:hAnsi="Calibri"/>
          <w:b/>
          <w:sz w:val="22"/>
          <w:szCs w:val="22"/>
        </w:rPr>
      </w:pPr>
    </w:p>
    <w:p w14:paraId="03F00FCB" w14:textId="77777777" w:rsidR="00C629A6" w:rsidRDefault="00C629A6">
      <w:pPr>
        <w:rPr>
          <w:b/>
          <w:bCs/>
          <w:highlight w:val="yellow"/>
        </w:rPr>
      </w:pPr>
    </w:p>
    <w:p w14:paraId="2B9A86FC" w14:textId="4AE54A3F" w:rsidR="00C629A6" w:rsidRDefault="00726846">
      <w:pPr>
        <w:rPr>
          <w:rFonts w:ascii="Calibri" w:hAnsi="Calibri"/>
          <w:sz w:val="22"/>
          <w:szCs w:val="22"/>
        </w:rPr>
      </w:pPr>
      <w:r>
        <w:rPr>
          <w:b/>
          <w:bCs/>
        </w:rPr>
        <w:t>OL ENERGY s.r.o.</w:t>
      </w:r>
    </w:p>
    <w:p w14:paraId="623939C7" w14:textId="167882C9" w:rsidR="00C629A6" w:rsidRDefault="00334FAE">
      <w:pPr>
        <w:rPr>
          <w:rFonts w:ascii="Calibri" w:hAnsi="Calibri"/>
          <w:sz w:val="22"/>
          <w:szCs w:val="22"/>
        </w:rPr>
      </w:pPr>
      <w:r>
        <w:rPr>
          <w:rFonts w:ascii="Calibri" w:hAnsi="Calibri"/>
          <w:sz w:val="22"/>
          <w:szCs w:val="22"/>
        </w:rPr>
        <w:t xml:space="preserve">se sídlem </w:t>
      </w:r>
      <w:r w:rsidR="00726846">
        <w:rPr>
          <w:rFonts w:ascii="Calibri" w:hAnsi="Calibri"/>
          <w:sz w:val="22"/>
          <w:szCs w:val="22"/>
        </w:rPr>
        <w:tab/>
      </w:r>
      <w:r w:rsidR="00726846">
        <w:rPr>
          <w:b/>
          <w:bCs/>
        </w:rPr>
        <w:t>Školní 321, 463 31 Chrastava</w:t>
      </w:r>
    </w:p>
    <w:p w14:paraId="1E6AE476" w14:textId="254E6BAB" w:rsidR="00396C60" w:rsidRDefault="00334FAE">
      <w:pPr>
        <w:rPr>
          <w:b/>
          <w:bCs/>
        </w:rPr>
      </w:pPr>
      <w:r>
        <w:rPr>
          <w:rFonts w:ascii="Calibri" w:hAnsi="Calibri"/>
          <w:sz w:val="22"/>
          <w:szCs w:val="22"/>
        </w:rPr>
        <w:t>IČ</w:t>
      </w:r>
      <w:r w:rsidR="00CB4B68">
        <w:rPr>
          <w:rFonts w:ascii="Calibri" w:hAnsi="Calibri"/>
          <w:sz w:val="22"/>
          <w:szCs w:val="22"/>
        </w:rPr>
        <w:t>O</w:t>
      </w:r>
      <w:r>
        <w:rPr>
          <w:rFonts w:ascii="Calibri" w:hAnsi="Calibri"/>
          <w:sz w:val="22"/>
          <w:szCs w:val="22"/>
        </w:rPr>
        <w:t xml:space="preserve">: </w:t>
      </w:r>
      <w:r w:rsidR="00726846">
        <w:rPr>
          <w:rFonts w:ascii="Calibri" w:hAnsi="Calibri"/>
          <w:sz w:val="22"/>
          <w:szCs w:val="22"/>
        </w:rPr>
        <w:tab/>
      </w:r>
      <w:r w:rsidR="00726846">
        <w:rPr>
          <w:rFonts w:ascii="Calibri" w:hAnsi="Calibri"/>
          <w:sz w:val="22"/>
          <w:szCs w:val="22"/>
        </w:rPr>
        <w:tab/>
        <w:t>03971317</w:t>
      </w:r>
      <w:r>
        <w:rPr>
          <w:b/>
          <w:bCs/>
        </w:rPr>
        <w:t xml:space="preserve"> </w:t>
      </w:r>
    </w:p>
    <w:p w14:paraId="34B2A04D" w14:textId="0B853803" w:rsidR="00C629A6" w:rsidRDefault="00334FAE">
      <w:pPr>
        <w:rPr>
          <w:rFonts w:ascii="Calibri" w:hAnsi="Calibri"/>
          <w:sz w:val="22"/>
          <w:szCs w:val="22"/>
        </w:rPr>
      </w:pPr>
      <w:r>
        <w:rPr>
          <w:rFonts w:ascii="Calibri" w:hAnsi="Calibri"/>
          <w:sz w:val="22"/>
          <w:szCs w:val="22"/>
        </w:rPr>
        <w:t xml:space="preserve">DIČ: </w:t>
      </w:r>
      <w:r w:rsidR="00726846">
        <w:rPr>
          <w:rFonts w:ascii="Calibri" w:hAnsi="Calibri"/>
          <w:sz w:val="22"/>
          <w:szCs w:val="22"/>
        </w:rPr>
        <w:tab/>
      </w:r>
      <w:r w:rsidR="00726846">
        <w:rPr>
          <w:rFonts w:ascii="Calibri" w:hAnsi="Calibri"/>
          <w:sz w:val="22"/>
          <w:szCs w:val="22"/>
        </w:rPr>
        <w:tab/>
        <w:t>CZ03971317</w:t>
      </w:r>
    </w:p>
    <w:p w14:paraId="43BC6CE2" w14:textId="4A8BDCF0" w:rsidR="00C629A6" w:rsidRDefault="00CB4B68">
      <w:pPr>
        <w:rPr>
          <w:rFonts w:ascii="Calibri" w:hAnsi="Calibri"/>
          <w:sz w:val="22"/>
          <w:szCs w:val="22"/>
        </w:rPr>
      </w:pPr>
      <w:r>
        <w:rPr>
          <w:rFonts w:ascii="Calibri" w:hAnsi="Calibri"/>
          <w:sz w:val="22"/>
          <w:szCs w:val="22"/>
        </w:rPr>
        <w:t>banka</w:t>
      </w:r>
      <w:r w:rsidR="00334FAE">
        <w:rPr>
          <w:rFonts w:ascii="Calibri" w:hAnsi="Calibri"/>
          <w:sz w:val="22"/>
          <w:szCs w:val="22"/>
        </w:rPr>
        <w:t xml:space="preserve">: </w:t>
      </w:r>
      <w:r w:rsidR="00334FAE">
        <w:rPr>
          <w:rFonts w:ascii="Calibri" w:hAnsi="Calibri"/>
          <w:sz w:val="22"/>
          <w:szCs w:val="22"/>
        </w:rPr>
        <w:tab/>
      </w:r>
      <w:r w:rsidR="00726846">
        <w:rPr>
          <w:rFonts w:ascii="Calibri" w:hAnsi="Calibri"/>
          <w:sz w:val="22"/>
          <w:szCs w:val="22"/>
        </w:rPr>
        <w:tab/>
      </w:r>
      <w:r w:rsidR="00413F3A">
        <w:rPr>
          <w:rFonts w:ascii="Calibri" w:hAnsi="Calibri" w:cs="Calibri"/>
          <w:sz w:val="22"/>
          <w:szCs w:val="22"/>
        </w:rPr>
        <w:t>xxxxxxxxxxxxxxxxxxxxxx</w:t>
      </w:r>
    </w:p>
    <w:p w14:paraId="2EA9FBCF" w14:textId="4F0BEF0A" w:rsidR="00C629A6" w:rsidRDefault="00334FAE">
      <w:pPr>
        <w:rPr>
          <w:b/>
          <w:bCs/>
        </w:rPr>
      </w:pPr>
      <w:r>
        <w:rPr>
          <w:rFonts w:ascii="Calibri" w:hAnsi="Calibri"/>
          <w:sz w:val="22"/>
          <w:szCs w:val="22"/>
        </w:rPr>
        <w:t>č</w:t>
      </w:r>
      <w:r w:rsidR="00CB4B68">
        <w:rPr>
          <w:rFonts w:ascii="Calibri" w:hAnsi="Calibri"/>
          <w:sz w:val="22"/>
          <w:szCs w:val="22"/>
        </w:rPr>
        <w:t>íslo účtu</w:t>
      </w:r>
      <w:r w:rsidR="0049348F">
        <w:rPr>
          <w:rFonts w:ascii="Calibri" w:hAnsi="Calibri"/>
          <w:sz w:val="22"/>
          <w:szCs w:val="22"/>
        </w:rPr>
        <w:t xml:space="preserve">: </w:t>
      </w:r>
      <w:r w:rsidR="00726846">
        <w:rPr>
          <w:rFonts w:ascii="Calibri" w:hAnsi="Calibri"/>
          <w:sz w:val="22"/>
          <w:szCs w:val="22"/>
        </w:rPr>
        <w:tab/>
      </w:r>
      <w:r w:rsidR="00413F3A">
        <w:rPr>
          <w:rFonts w:ascii="Calibri" w:hAnsi="Calibri" w:cs="Calibri"/>
          <w:sz w:val="22"/>
          <w:szCs w:val="22"/>
        </w:rPr>
        <w:t>xxxxxxxxxxxxxxxxxxxxxx</w:t>
      </w:r>
    </w:p>
    <w:p w14:paraId="5C8C040C" w14:textId="3F5918BF" w:rsidR="00A23FA6" w:rsidRDefault="00CB4B68">
      <w:pPr>
        <w:rPr>
          <w:rFonts w:ascii="Calibri" w:hAnsi="Calibri"/>
          <w:sz w:val="22"/>
          <w:szCs w:val="22"/>
        </w:rPr>
      </w:pPr>
      <w:r>
        <w:rPr>
          <w:rFonts w:ascii="Calibri" w:hAnsi="Calibri"/>
          <w:sz w:val="22"/>
          <w:szCs w:val="22"/>
        </w:rPr>
        <w:t xml:space="preserve">zastoupeným </w:t>
      </w:r>
      <w:r w:rsidR="00726846">
        <w:rPr>
          <w:b/>
          <w:bCs/>
        </w:rPr>
        <w:tab/>
        <w:t>Ondrejem Lieskovským, jednatelem</w:t>
      </w:r>
      <w:r w:rsidR="0049348F">
        <w:rPr>
          <w:rFonts w:ascii="Calibri" w:hAnsi="Calibri"/>
          <w:sz w:val="22"/>
          <w:szCs w:val="22"/>
        </w:rPr>
        <w:t xml:space="preserve"> </w:t>
      </w:r>
    </w:p>
    <w:p w14:paraId="4A2E08A5" w14:textId="5D53B9A8" w:rsidR="00C629A6" w:rsidRDefault="00334FAE">
      <w:pPr>
        <w:rPr>
          <w:rFonts w:ascii="Calibri" w:hAnsi="Calibri"/>
          <w:sz w:val="22"/>
          <w:szCs w:val="22"/>
        </w:rPr>
      </w:pPr>
      <w:r>
        <w:rPr>
          <w:rFonts w:ascii="Calibri" w:hAnsi="Calibri"/>
          <w:sz w:val="22"/>
          <w:szCs w:val="22"/>
        </w:rPr>
        <w:t xml:space="preserve">Společnost je zapsána </w:t>
      </w:r>
      <w:r w:rsidR="00726846">
        <w:rPr>
          <w:rFonts w:ascii="Calibri" w:hAnsi="Calibri"/>
          <w:sz w:val="22"/>
          <w:szCs w:val="22"/>
        </w:rPr>
        <w:t xml:space="preserve">v obchodním rejstříku </w:t>
      </w:r>
      <w:r w:rsidR="00726846">
        <w:rPr>
          <w:b/>
          <w:bCs/>
        </w:rPr>
        <w:t xml:space="preserve">u krajského soudu v Ústí nad Labem oddíl C vložka 35547 </w:t>
      </w:r>
    </w:p>
    <w:p w14:paraId="04633242" w14:textId="77777777" w:rsidR="0086298F" w:rsidRDefault="00334FAE">
      <w:pPr>
        <w:rPr>
          <w:rFonts w:ascii="Calibri" w:hAnsi="Calibri"/>
          <w:sz w:val="22"/>
          <w:szCs w:val="22"/>
        </w:rPr>
      </w:pPr>
      <w:r>
        <w:rPr>
          <w:rFonts w:ascii="Calibri" w:hAnsi="Calibri"/>
          <w:i/>
          <w:sz w:val="22"/>
          <w:szCs w:val="22"/>
        </w:rPr>
        <w:t xml:space="preserve">dále jen zhotovitel </w:t>
      </w:r>
      <w:r>
        <w:rPr>
          <w:rFonts w:ascii="Calibri" w:hAnsi="Calibri"/>
          <w:sz w:val="22"/>
          <w:szCs w:val="22"/>
        </w:rPr>
        <w:t>– na straně druhé</w:t>
      </w:r>
    </w:p>
    <w:p w14:paraId="4852B345" w14:textId="77777777" w:rsidR="0086298F" w:rsidRDefault="0086298F">
      <w:pPr>
        <w:rPr>
          <w:rFonts w:ascii="Calibri" w:hAnsi="Calibri"/>
          <w:sz w:val="22"/>
          <w:szCs w:val="22"/>
        </w:rPr>
      </w:pPr>
    </w:p>
    <w:p w14:paraId="630E709D" w14:textId="76D53A96" w:rsidR="00C629A6" w:rsidRDefault="0086298F">
      <w:pPr>
        <w:rPr>
          <w:rFonts w:ascii="Calibri" w:hAnsi="Calibri"/>
          <w:sz w:val="22"/>
          <w:szCs w:val="22"/>
        </w:rPr>
      </w:pPr>
      <w:r>
        <w:rPr>
          <w:rFonts w:ascii="Calibri" w:hAnsi="Calibri"/>
          <w:sz w:val="22"/>
          <w:szCs w:val="22"/>
        </w:rPr>
        <w:t xml:space="preserve">společně objednatel a zhotovitel také jako </w:t>
      </w:r>
      <w:r w:rsidR="00EB0A13">
        <w:rPr>
          <w:rFonts w:ascii="Calibri" w:hAnsi="Calibri"/>
          <w:sz w:val="22"/>
          <w:szCs w:val="22"/>
        </w:rPr>
        <w:t>„</w:t>
      </w:r>
      <w:r>
        <w:rPr>
          <w:rFonts w:ascii="Calibri" w:hAnsi="Calibri"/>
          <w:sz w:val="22"/>
          <w:szCs w:val="22"/>
        </w:rPr>
        <w:t>smluvní strany</w:t>
      </w:r>
      <w:r w:rsidR="00EB0A13">
        <w:rPr>
          <w:rFonts w:ascii="Calibri" w:hAnsi="Calibri"/>
          <w:sz w:val="22"/>
          <w:szCs w:val="22"/>
        </w:rPr>
        <w:t>“</w:t>
      </w:r>
      <w:r>
        <w:rPr>
          <w:rFonts w:ascii="Calibri" w:hAnsi="Calibri"/>
          <w:sz w:val="22"/>
          <w:szCs w:val="22"/>
        </w:rPr>
        <w:t>.</w:t>
      </w:r>
      <w:r w:rsidR="00334FAE">
        <w:br w:type="page"/>
      </w:r>
    </w:p>
    <w:p w14:paraId="3C032C99" w14:textId="77777777" w:rsidR="00C629A6" w:rsidRDefault="00334FAE">
      <w:pPr>
        <w:pStyle w:val="Zkladntext"/>
        <w:jc w:val="center"/>
        <w:rPr>
          <w:rFonts w:ascii="Calibri" w:hAnsi="Calibri"/>
          <w:b/>
          <w:sz w:val="22"/>
          <w:szCs w:val="22"/>
        </w:rPr>
      </w:pPr>
      <w:r>
        <w:rPr>
          <w:rFonts w:ascii="Calibri" w:hAnsi="Calibri"/>
          <w:b/>
          <w:sz w:val="22"/>
          <w:szCs w:val="22"/>
        </w:rPr>
        <w:lastRenderedPageBreak/>
        <w:t>I.</w:t>
      </w:r>
    </w:p>
    <w:p w14:paraId="60D2C332" w14:textId="75EF6F41" w:rsidR="00C629A6" w:rsidRDefault="00334FAE">
      <w:pPr>
        <w:jc w:val="center"/>
        <w:rPr>
          <w:rFonts w:ascii="Calibri" w:hAnsi="Calibri"/>
          <w:b/>
          <w:sz w:val="22"/>
          <w:szCs w:val="22"/>
        </w:rPr>
      </w:pPr>
      <w:r>
        <w:rPr>
          <w:rFonts w:ascii="Calibri" w:hAnsi="Calibri"/>
          <w:b/>
          <w:sz w:val="22"/>
          <w:szCs w:val="22"/>
        </w:rPr>
        <w:t>Účel smlouvy</w:t>
      </w:r>
      <w:r w:rsidR="0005109B">
        <w:rPr>
          <w:rFonts w:ascii="Calibri" w:hAnsi="Calibri"/>
          <w:b/>
          <w:sz w:val="22"/>
          <w:szCs w:val="22"/>
        </w:rPr>
        <w:t xml:space="preserve"> a prohlášení smluvních stran</w:t>
      </w:r>
    </w:p>
    <w:p w14:paraId="1097384C" w14:textId="77777777" w:rsidR="00C629A6" w:rsidRDefault="00C629A6">
      <w:pPr>
        <w:jc w:val="center"/>
        <w:rPr>
          <w:rFonts w:ascii="Calibri" w:hAnsi="Calibri"/>
          <w:b/>
          <w:sz w:val="22"/>
          <w:szCs w:val="22"/>
        </w:rPr>
      </w:pPr>
    </w:p>
    <w:p w14:paraId="7B167C19" w14:textId="0E54107E" w:rsidR="00C629A6" w:rsidRPr="00C66E04" w:rsidRDefault="00334FAE" w:rsidP="00C66E04">
      <w:pPr>
        <w:numPr>
          <w:ilvl w:val="0"/>
          <w:numId w:val="4"/>
        </w:numPr>
        <w:suppressAutoHyphens w:val="0"/>
        <w:ind w:left="426"/>
        <w:jc w:val="both"/>
        <w:rPr>
          <w:rFonts w:ascii="Calibri" w:hAnsi="Calibri"/>
          <w:b/>
          <w:sz w:val="22"/>
          <w:szCs w:val="22"/>
        </w:rPr>
      </w:pPr>
      <w:r>
        <w:rPr>
          <w:rFonts w:ascii="Calibri" w:hAnsi="Calibri"/>
          <w:sz w:val="22"/>
          <w:szCs w:val="22"/>
        </w:rPr>
        <w:t>Účelem smlouvy je provedení</w:t>
      </w:r>
      <w:r w:rsidR="00C66E04">
        <w:rPr>
          <w:rFonts w:ascii="Calibri" w:hAnsi="Calibri"/>
          <w:sz w:val="22"/>
          <w:szCs w:val="22"/>
        </w:rPr>
        <w:t xml:space="preserve"> </w:t>
      </w:r>
      <w:r>
        <w:rPr>
          <w:rFonts w:ascii="Calibri" w:hAnsi="Calibri"/>
          <w:sz w:val="22"/>
          <w:szCs w:val="22"/>
        </w:rPr>
        <w:t>dodávek</w:t>
      </w:r>
      <w:r w:rsidR="00B7576B">
        <w:rPr>
          <w:rFonts w:ascii="Calibri" w:hAnsi="Calibri"/>
          <w:sz w:val="22"/>
          <w:szCs w:val="22"/>
        </w:rPr>
        <w:t xml:space="preserve"> </w:t>
      </w:r>
      <w:r>
        <w:rPr>
          <w:rFonts w:ascii="Calibri" w:hAnsi="Calibri"/>
          <w:sz w:val="22"/>
          <w:szCs w:val="22"/>
        </w:rPr>
        <w:t>vymezených v</w:t>
      </w:r>
      <w:r w:rsidR="005D47CF">
        <w:rPr>
          <w:rFonts w:ascii="Calibri" w:hAnsi="Calibri"/>
          <w:sz w:val="22"/>
          <w:szCs w:val="22"/>
        </w:rPr>
        <w:t>e veřejné</w:t>
      </w:r>
      <w:r>
        <w:rPr>
          <w:rFonts w:ascii="Calibri" w:hAnsi="Calibri"/>
          <w:sz w:val="22"/>
          <w:szCs w:val="22"/>
        </w:rPr>
        <w:t xml:space="preserve"> zakázce s názvem </w:t>
      </w:r>
      <w:r>
        <w:rPr>
          <w:rFonts w:ascii="Calibri" w:hAnsi="Calibri"/>
          <w:b/>
          <w:sz w:val="22"/>
          <w:szCs w:val="22"/>
        </w:rPr>
        <w:t>„NOVÉ TECHNOLOGICKÉ ZÁZEMÍ PRO PRÁDELNU NEMOCNICE JABLONEC NAD NISOU, p.</w:t>
      </w:r>
      <w:r w:rsidR="00396C60">
        <w:rPr>
          <w:rFonts w:ascii="Calibri" w:hAnsi="Calibri"/>
          <w:b/>
          <w:sz w:val="22"/>
          <w:szCs w:val="22"/>
        </w:rPr>
        <w:t xml:space="preserve"> </w:t>
      </w:r>
      <w:r>
        <w:rPr>
          <w:rFonts w:ascii="Calibri" w:hAnsi="Calibri"/>
          <w:b/>
          <w:sz w:val="22"/>
          <w:szCs w:val="22"/>
        </w:rPr>
        <w:t xml:space="preserve">o.“ </w:t>
      </w:r>
      <w:r>
        <w:rPr>
          <w:rFonts w:ascii="Calibri" w:hAnsi="Calibri"/>
          <w:sz w:val="22"/>
          <w:szCs w:val="22"/>
        </w:rPr>
        <w:t>(dále jen „</w:t>
      </w:r>
      <w:r w:rsidRPr="002A6DC7">
        <w:rPr>
          <w:rFonts w:ascii="Calibri" w:hAnsi="Calibri"/>
          <w:b/>
          <w:sz w:val="22"/>
          <w:szCs w:val="22"/>
        </w:rPr>
        <w:t>dílo</w:t>
      </w:r>
      <w:r>
        <w:rPr>
          <w:rFonts w:ascii="Calibri" w:hAnsi="Calibri"/>
          <w:sz w:val="22"/>
          <w:szCs w:val="22"/>
        </w:rPr>
        <w:t>“)</w:t>
      </w:r>
      <w:r w:rsidR="00C66E04">
        <w:rPr>
          <w:rFonts w:ascii="Calibri" w:hAnsi="Calibri"/>
          <w:sz w:val="22"/>
          <w:szCs w:val="22"/>
        </w:rPr>
        <w:t>, přičemž</w:t>
      </w:r>
      <w:r w:rsidR="00C66E04">
        <w:rPr>
          <w:rFonts w:ascii="Calibri" w:hAnsi="Calibri"/>
          <w:b/>
          <w:sz w:val="22"/>
          <w:szCs w:val="22"/>
        </w:rPr>
        <w:t xml:space="preserve"> </w:t>
      </w:r>
      <w:r w:rsidR="00C66E04" w:rsidRPr="00C66E04">
        <w:rPr>
          <w:rFonts w:ascii="Calibri" w:hAnsi="Calibri"/>
          <w:sz w:val="22"/>
          <w:szCs w:val="22"/>
        </w:rPr>
        <w:t>s</w:t>
      </w:r>
      <w:r w:rsidR="0005109B" w:rsidRPr="00C66E04">
        <w:rPr>
          <w:rFonts w:ascii="Calibri" w:hAnsi="Calibri"/>
          <w:sz w:val="22"/>
          <w:szCs w:val="22"/>
        </w:rPr>
        <w:t xml:space="preserve">mluvní </w:t>
      </w:r>
      <w:r w:rsidR="0005109B" w:rsidRPr="00021882">
        <w:rPr>
          <w:rFonts w:asciiTheme="minorHAnsi" w:hAnsiTheme="minorHAnsi" w:cstheme="minorHAnsi"/>
          <w:sz w:val="22"/>
          <w:szCs w:val="22"/>
        </w:rPr>
        <w:t>strany shodně prohlašují, že zhotovitel se stal vybraným dodavatelem v rámci výběrového řízení „</w:t>
      </w:r>
      <w:r w:rsidR="00B7576B" w:rsidRPr="00021882">
        <w:rPr>
          <w:rFonts w:asciiTheme="minorHAnsi" w:hAnsiTheme="minorHAnsi" w:cstheme="minorHAnsi"/>
          <w:sz w:val="22"/>
          <w:szCs w:val="22"/>
        </w:rPr>
        <w:t xml:space="preserve">NOVÉ TECHNOLOGICKÉ ZÁZEMÍ PRO PRÁDELNU NEMOCNICE </w:t>
      </w:r>
      <w:r w:rsidR="005C4C23">
        <w:rPr>
          <w:rFonts w:asciiTheme="minorHAnsi" w:hAnsiTheme="minorHAnsi" w:cstheme="minorHAnsi"/>
          <w:sz w:val="22"/>
          <w:szCs w:val="22"/>
        </w:rPr>
        <w:t>J</w:t>
      </w:r>
      <w:r w:rsidR="00B7576B" w:rsidRPr="00021882">
        <w:rPr>
          <w:rFonts w:asciiTheme="minorHAnsi" w:hAnsiTheme="minorHAnsi" w:cstheme="minorHAnsi"/>
          <w:sz w:val="22"/>
          <w:szCs w:val="22"/>
        </w:rPr>
        <w:t>ABLONEC NAD NISOU, p.</w:t>
      </w:r>
      <w:r w:rsidR="00396C60">
        <w:rPr>
          <w:rFonts w:asciiTheme="minorHAnsi" w:hAnsiTheme="minorHAnsi" w:cstheme="minorHAnsi"/>
          <w:sz w:val="22"/>
          <w:szCs w:val="22"/>
        </w:rPr>
        <w:t xml:space="preserve"> </w:t>
      </w:r>
      <w:r w:rsidR="00B7576B" w:rsidRPr="00021882">
        <w:rPr>
          <w:rFonts w:asciiTheme="minorHAnsi" w:hAnsiTheme="minorHAnsi" w:cstheme="minorHAnsi"/>
          <w:sz w:val="22"/>
          <w:szCs w:val="22"/>
        </w:rPr>
        <w:t>o.</w:t>
      </w:r>
      <w:r w:rsidR="0005109B" w:rsidRPr="00021882">
        <w:rPr>
          <w:rFonts w:asciiTheme="minorHAnsi" w:hAnsiTheme="minorHAnsi" w:cstheme="minorHAnsi"/>
          <w:sz w:val="22"/>
          <w:szCs w:val="22"/>
        </w:rPr>
        <w:t xml:space="preserve">“ </w:t>
      </w:r>
      <w:r w:rsidR="0086298F">
        <w:rPr>
          <w:rFonts w:asciiTheme="minorHAnsi" w:hAnsiTheme="minorHAnsi" w:cstheme="minorHAnsi"/>
          <w:sz w:val="22"/>
          <w:szCs w:val="22"/>
        </w:rPr>
        <w:t>(</w:t>
      </w:r>
      <w:r w:rsidR="005D187B">
        <w:rPr>
          <w:rFonts w:asciiTheme="minorHAnsi" w:hAnsiTheme="minorHAnsi" w:cstheme="minorHAnsi"/>
          <w:sz w:val="22"/>
          <w:szCs w:val="22"/>
        </w:rPr>
        <w:t>Z2022-026033</w:t>
      </w:r>
      <w:r w:rsidR="0086298F">
        <w:rPr>
          <w:rFonts w:asciiTheme="minorHAnsi" w:hAnsiTheme="minorHAnsi" w:cstheme="minorHAnsi"/>
          <w:sz w:val="22"/>
          <w:szCs w:val="22"/>
        </w:rPr>
        <w:t xml:space="preserve">) </w:t>
      </w:r>
      <w:r w:rsidR="0005109B" w:rsidRPr="00021882">
        <w:rPr>
          <w:rFonts w:asciiTheme="minorHAnsi" w:hAnsiTheme="minorHAnsi" w:cstheme="minorHAnsi"/>
          <w:sz w:val="22"/>
          <w:szCs w:val="22"/>
        </w:rPr>
        <w:t xml:space="preserve">vyhlášeného objednatelem jako zadavatelem v souladu </w:t>
      </w:r>
      <w:r w:rsidR="00B7576B" w:rsidRPr="00021882">
        <w:rPr>
          <w:rFonts w:asciiTheme="minorHAnsi" w:hAnsiTheme="minorHAnsi" w:cstheme="minorHAnsi"/>
          <w:sz w:val="22"/>
          <w:szCs w:val="22"/>
        </w:rPr>
        <w:t>s</w:t>
      </w:r>
      <w:r w:rsidR="0086664F" w:rsidRPr="00021882">
        <w:rPr>
          <w:rFonts w:asciiTheme="minorHAnsi" w:hAnsiTheme="minorHAnsi" w:cstheme="minorHAnsi"/>
          <w:sz w:val="22"/>
          <w:szCs w:val="22"/>
        </w:rPr>
        <w:t>e zákonem</w:t>
      </w:r>
      <w:r w:rsidR="006762AB">
        <w:rPr>
          <w:rFonts w:asciiTheme="minorHAnsi" w:hAnsiTheme="minorHAnsi" w:cstheme="minorHAnsi"/>
          <w:sz w:val="22"/>
          <w:szCs w:val="22"/>
        </w:rPr>
        <w:br/>
      </w:r>
      <w:r w:rsidR="0086664F" w:rsidRPr="00021882">
        <w:rPr>
          <w:rFonts w:asciiTheme="minorHAnsi" w:hAnsiTheme="minorHAnsi" w:cstheme="minorHAnsi"/>
          <w:color w:val="000000"/>
          <w:sz w:val="22"/>
          <w:szCs w:val="22"/>
        </w:rPr>
        <w:t>č. 134/2016 Sb., o zadávání veřejných zakázek, ve znění pozdějších předpisů (dále jen „</w:t>
      </w:r>
      <w:r w:rsidR="0086664F" w:rsidRPr="00021882">
        <w:rPr>
          <w:rFonts w:asciiTheme="minorHAnsi" w:hAnsiTheme="minorHAnsi" w:cstheme="minorHAnsi"/>
          <w:b/>
          <w:bCs/>
          <w:color w:val="000000"/>
          <w:sz w:val="22"/>
          <w:szCs w:val="22"/>
        </w:rPr>
        <w:t>ZZVZ</w:t>
      </w:r>
      <w:r w:rsidR="0086664F">
        <w:rPr>
          <w:rFonts w:asciiTheme="minorHAnsi" w:hAnsiTheme="minorHAnsi" w:cstheme="minorHAnsi"/>
          <w:color w:val="000000"/>
          <w:sz w:val="22"/>
          <w:szCs w:val="22"/>
        </w:rPr>
        <w:t xml:space="preserve">“), </w:t>
      </w:r>
      <w:r w:rsidR="0005109B" w:rsidRPr="00021882">
        <w:rPr>
          <w:rFonts w:asciiTheme="minorHAnsi" w:hAnsiTheme="minorHAnsi" w:cstheme="minorHAnsi"/>
          <w:sz w:val="22"/>
          <w:szCs w:val="22"/>
        </w:rPr>
        <w:t xml:space="preserve">dále </w:t>
      </w:r>
      <w:r w:rsidR="0086664F">
        <w:rPr>
          <w:rFonts w:asciiTheme="minorHAnsi" w:hAnsiTheme="minorHAnsi" w:cstheme="minorHAnsi"/>
          <w:sz w:val="22"/>
          <w:szCs w:val="22"/>
        </w:rPr>
        <w:t>výběrové řízení na veřejnou zakázku jako</w:t>
      </w:r>
      <w:r w:rsidR="0005109B" w:rsidRPr="00021882">
        <w:rPr>
          <w:rFonts w:asciiTheme="minorHAnsi" w:hAnsiTheme="minorHAnsi" w:cstheme="minorHAnsi"/>
          <w:sz w:val="22"/>
          <w:szCs w:val="22"/>
        </w:rPr>
        <w:t xml:space="preserve"> „výběrové řízení“</w:t>
      </w:r>
      <w:r w:rsidR="0086664F">
        <w:rPr>
          <w:rFonts w:asciiTheme="minorHAnsi" w:hAnsiTheme="minorHAnsi" w:cstheme="minorHAnsi"/>
          <w:sz w:val="22"/>
          <w:szCs w:val="22"/>
        </w:rPr>
        <w:t xml:space="preserve"> či „veřejná zakázka“</w:t>
      </w:r>
      <w:r w:rsidR="0005109B" w:rsidRPr="00021882">
        <w:rPr>
          <w:rFonts w:asciiTheme="minorHAnsi" w:hAnsiTheme="minorHAnsi" w:cstheme="minorHAnsi"/>
          <w:sz w:val="22"/>
          <w:szCs w:val="22"/>
        </w:rPr>
        <w:t>.</w:t>
      </w:r>
    </w:p>
    <w:p w14:paraId="4EDFDEDF" w14:textId="77777777" w:rsidR="0005109B" w:rsidRDefault="0005109B">
      <w:pPr>
        <w:suppressAutoHyphens w:val="0"/>
        <w:jc w:val="both"/>
        <w:rPr>
          <w:rFonts w:ascii="Calibri" w:hAnsi="Calibri"/>
          <w:sz w:val="22"/>
          <w:szCs w:val="22"/>
        </w:rPr>
      </w:pPr>
    </w:p>
    <w:p w14:paraId="51D22C86" w14:textId="5FD7D850" w:rsidR="001E4BC8" w:rsidRPr="00DA31CA" w:rsidRDefault="00334FAE" w:rsidP="00550E0F">
      <w:pPr>
        <w:numPr>
          <w:ilvl w:val="0"/>
          <w:numId w:val="4"/>
        </w:numPr>
        <w:suppressAutoHyphens w:val="0"/>
        <w:ind w:left="426"/>
        <w:jc w:val="both"/>
        <w:rPr>
          <w:rFonts w:asciiTheme="minorHAnsi" w:hAnsiTheme="minorHAnsi" w:cstheme="minorHAnsi"/>
          <w:sz w:val="22"/>
          <w:szCs w:val="22"/>
        </w:rPr>
      </w:pPr>
      <w:r>
        <w:rPr>
          <w:rFonts w:ascii="Calibri" w:hAnsi="Calibri"/>
          <w:sz w:val="22"/>
          <w:szCs w:val="22"/>
        </w:rPr>
        <w:t>Zhotovitel se zavazuje, že provede dílo za podmínek dle této smlouvy v rozsahu, způsobem a jakosti dle této smlouvy,</w:t>
      </w:r>
      <w:r w:rsidR="00EF226D">
        <w:rPr>
          <w:rFonts w:ascii="Calibri" w:hAnsi="Calibri"/>
          <w:sz w:val="22"/>
          <w:szCs w:val="22"/>
        </w:rPr>
        <w:t xml:space="preserve"> </w:t>
      </w:r>
      <w:r w:rsidR="00D90C8A">
        <w:rPr>
          <w:rFonts w:ascii="Calibri" w:hAnsi="Calibri"/>
          <w:sz w:val="22"/>
          <w:szCs w:val="22"/>
        </w:rPr>
        <w:t xml:space="preserve">zhotovitel </w:t>
      </w:r>
      <w:r w:rsidR="00EF226D">
        <w:rPr>
          <w:rFonts w:ascii="Calibri" w:hAnsi="Calibri"/>
          <w:sz w:val="22"/>
          <w:szCs w:val="22"/>
        </w:rPr>
        <w:t xml:space="preserve">dále </w:t>
      </w:r>
      <w:r w:rsidR="00D90C8A">
        <w:rPr>
          <w:rFonts w:ascii="Calibri" w:hAnsi="Calibri"/>
          <w:sz w:val="22"/>
          <w:szCs w:val="22"/>
        </w:rPr>
        <w:t xml:space="preserve">provede dílo </w:t>
      </w:r>
      <w:r w:rsidR="00C406CB">
        <w:rPr>
          <w:rFonts w:ascii="Calibri" w:hAnsi="Calibri"/>
          <w:sz w:val="22"/>
          <w:szCs w:val="22"/>
        </w:rPr>
        <w:t xml:space="preserve">v souladu s právními předpisy a </w:t>
      </w:r>
      <w:r w:rsidR="00EF226D">
        <w:rPr>
          <w:rFonts w:ascii="Calibri" w:hAnsi="Calibri"/>
          <w:sz w:val="22"/>
          <w:szCs w:val="22"/>
        </w:rPr>
        <w:t>zadávací dokumentací k veřejné zakázce, a to vše</w:t>
      </w:r>
      <w:r>
        <w:rPr>
          <w:rFonts w:ascii="Calibri" w:hAnsi="Calibri"/>
          <w:sz w:val="22"/>
          <w:szCs w:val="22"/>
        </w:rPr>
        <w:t xml:space="preserve"> svým jménem a na vlastní odpovědnost a </w:t>
      </w:r>
      <w:r w:rsidRPr="00DA31CA">
        <w:rPr>
          <w:rFonts w:asciiTheme="minorHAnsi" w:hAnsiTheme="minorHAnsi" w:cstheme="minorHAnsi"/>
          <w:sz w:val="22"/>
          <w:szCs w:val="22"/>
        </w:rPr>
        <w:t>objednatel se zavazuje k zaplacení ceny</w:t>
      </w:r>
      <w:r w:rsidR="00EF226D" w:rsidRPr="00DA31CA">
        <w:rPr>
          <w:rFonts w:asciiTheme="minorHAnsi" w:hAnsiTheme="minorHAnsi" w:cstheme="minorHAnsi"/>
          <w:sz w:val="22"/>
          <w:szCs w:val="22"/>
        </w:rPr>
        <w:t xml:space="preserve"> díla</w:t>
      </w:r>
      <w:r w:rsidRPr="00DA31CA">
        <w:rPr>
          <w:rFonts w:asciiTheme="minorHAnsi" w:hAnsiTheme="minorHAnsi" w:cstheme="minorHAnsi"/>
          <w:sz w:val="22"/>
          <w:szCs w:val="22"/>
        </w:rPr>
        <w:t>.</w:t>
      </w:r>
    </w:p>
    <w:p w14:paraId="15B52473" w14:textId="77777777" w:rsidR="001E4BC8" w:rsidRPr="00DA31CA" w:rsidRDefault="001E4BC8" w:rsidP="001E4BC8">
      <w:pPr>
        <w:suppressAutoHyphens w:val="0"/>
        <w:ind w:left="426"/>
        <w:jc w:val="both"/>
        <w:rPr>
          <w:rFonts w:asciiTheme="minorHAnsi" w:hAnsiTheme="minorHAnsi" w:cstheme="minorHAnsi"/>
          <w:sz w:val="22"/>
          <w:szCs w:val="22"/>
        </w:rPr>
      </w:pPr>
    </w:p>
    <w:p w14:paraId="64049923" w14:textId="76CF5AA8" w:rsidR="001E4BC8" w:rsidRPr="00DA31CA" w:rsidRDefault="00DA31CA" w:rsidP="001E4BC8">
      <w:pPr>
        <w:numPr>
          <w:ilvl w:val="0"/>
          <w:numId w:val="4"/>
        </w:numPr>
        <w:suppressAutoHyphens w:val="0"/>
        <w:ind w:left="426"/>
        <w:jc w:val="both"/>
        <w:rPr>
          <w:rFonts w:asciiTheme="minorHAnsi" w:hAnsiTheme="minorHAnsi" w:cstheme="minorHAnsi"/>
          <w:sz w:val="22"/>
          <w:szCs w:val="22"/>
        </w:rPr>
      </w:pPr>
      <w:r>
        <w:rPr>
          <w:rFonts w:asciiTheme="minorHAnsi" w:hAnsiTheme="minorHAnsi" w:cstheme="minorHAnsi"/>
          <w:snapToGrid w:val="0"/>
          <w:sz w:val="22"/>
          <w:szCs w:val="22"/>
        </w:rPr>
        <w:t xml:space="preserve">Zhotovitel </w:t>
      </w:r>
      <w:r w:rsidR="0027202A">
        <w:rPr>
          <w:rFonts w:asciiTheme="minorHAnsi" w:hAnsiTheme="minorHAnsi" w:cstheme="minorHAnsi"/>
          <w:snapToGrid w:val="0"/>
          <w:sz w:val="22"/>
          <w:szCs w:val="22"/>
        </w:rPr>
        <w:t xml:space="preserve">prohlašuje, že </w:t>
      </w:r>
      <w:r>
        <w:rPr>
          <w:rFonts w:asciiTheme="minorHAnsi" w:hAnsiTheme="minorHAnsi" w:cstheme="minorHAnsi"/>
          <w:snapToGrid w:val="0"/>
          <w:sz w:val="22"/>
          <w:szCs w:val="22"/>
        </w:rPr>
        <w:t xml:space="preserve">je seznámen s veškerou dokumentací </w:t>
      </w:r>
      <w:r w:rsidR="00C406CB">
        <w:rPr>
          <w:rFonts w:asciiTheme="minorHAnsi" w:hAnsiTheme="minorHAnsi" w:cstheme="minorHAnsi"/>
          <w:snapToGrid w:val="0"/>
          <w:sz w:val="22"/>
          <w:szCs w:val="22"/>
        </w:rPr>
        <w:t>k veřejné zakázce</w:t>
      </w:r>
      <w:r w:rsidR="0027202A">
        <w:rPr>
          <w:rFonts w:asciiTheme="minorHAnsi" w:hAnsiTheme="minorHAnsi" w:cstheme="minorHAnsi"/>
          <w:snapToGrid w:val="0"/>
          <w:sz w:val="22"/>
          <w:szCs w:val="22"/>
        </w:rPr>
        <w:t>, nemá proti ní výhrady a je schopen dle této dokumentace dílo provést</w:t>
      </w:r>
      <w:r w:rsidR="00453182">
        <w:rPr>
          <w:rFonts w:asciiTheme="minorHAnsi" w:hAnsiTheme="minorHAnsi" w:cstheme="minorHAnsi"/>
          <w:snapToGrid w:val="0"/>
          <w:sz w:val="22"/>
          <w:szCs w:val="22"/>
        </w:rPr>
        <w:t xml:space="preserve"> řádně a včas</w:t>
      </w:r>
      <w:r w:rsidR="0027202A">
        <w:rPr>
          <w:rFonts w:asciiTheme="minorHAnsi" w:hAnsiTheme="minorHAnsi" w:cstheme="minorHAnsi"/>
          <w:snapToGrid w:val="0"/>
          <w:sz w:val="22"/>
          <w:szCs w:val="22"/>
        </w:rPr>
        <w:t>.</w:t>
      </w:r>
    </w:p>
    <w:p w14:paraId="24053787" w14:textId="77777777" w:rsidR="001E4BC8" w:rsidRDefault="001E4BC8" w:rsidP="001E4BC8">
      <w:pPr>
        <w:suppressAutoHyphens w:val="0"/>
        <w:ind w:left="66"/>
        <w:jc w:val="both"/>
        <w:rPr>
          <w:rFonts w:ascii="Calibri" w:hAnsi="Calibri"/>
          <w:sz w:val="22"/>
          <w:szCs w:val="22"/>
        </w:rPr>
      </w:pPr>
    </w:p>
    <w:p w14:paraId="2E336745" w14:textId="77777777" w:rsidR="00C629A6" w:rsidRDefault="00C629A6">
      <w:pPr>
        <w:jc w:val="both"/>
        <w:rPr>
          <w:rFonts w:ascii="Calibri" w:hAnsi="Calibri"/>
          <w:sz w:val="22"/>
          <w:szCs w:val="22"/>
        </w:rPr>
      </w:pPr>
    </w:p>
    <w:p w14:paraId="050D9D55" w14:textId="77777777" w:rsidR="00C629A6" w:rsidRDefault="00334FAE">
      <w:pPr>
        <w:jc w:val="center"/>
        <w:rPr>
          <w:rFonts w:ascii="Calibri" w:hAnsi="Calibri"/>
          <w:b/>
          <w:sz w:val="22"/>
          <w:szCs w:val="22"/>
        </w:rPr>
      </w:pPr>
      <w:r>
        <w:rPr>
          <w:rFonts w:ascii="Calibri" w:hAnsi="Calibri"/>
          <w:b/>
          <w:sz w:val="22"/>
          <w:szCs w:val="22"/>
        </w:rPr>
        <w:t>II.</w:t>
      </w:r>
    </w:p>
    <w:p w14:paraId="7659827E" w14:textId="77777777" w:rsidR="00C629A6" w:rsidRDefault="00334FAE">
      <w:pPr>
        <w:jc w:val="center"/>
        <w:rPr>
          <w:rFonts w:ascii="Calibri" w:hAnsi="Calibri"/>
          <w:b/>
          <w:sz w:val="22"/>
          <w:szCs w:val="22"/>
        </w:rPr>
      </w:pPr>
      <w:r>
        <w:rPr>
          <w:rFonts w:ascii="Calibri" w:hAnsi="Calibri"/>
          <w:b/>
          <w:sz w:val="22"/>
          <w:szCs w:val="22"/>
        </w:rPr>
        <w:t>Předmět díla</w:t>
      </w:r>
    </w:p>
    <w:p w14:paraId="62F019F3" w14:textId="77777777" w:rsidR="00C629A6" w:rsidRDefault="00C629A6">
      <w:pPr>
        <w:jc w:val="center"/>
        <w:rPr>
          <w:rFonts w:ascii="Calibri" w:hAnsi="Calibri"/>
          <w:b/>
          <w:sz w:val="22"/>
          <w:szCs w:val="22"/>
        </w:rPr>
      </w:pPr>
    </w:p>
    <w:p w14:paraId="30207AFC" w14:textId="0DF91C6B" w:rsidR="00C629A6" w:rsidRDefault="00334FAE">
      <w:pPr>
        <w:numPr>
          <w:ilvl w:val="0"/>
          <w:numId w:val="5"/>
        </w:numPr>
        <w:suppressAutoHyphens w:val="0"/>
        <w:ind w:left="426"/>
        <w:jc w:val="both"/>
        <w:rPr>
          <w:rFonts w:ascii="Calibri" w:hAnsi="Calibri"/>
          <w:sz w:val="22"/>
          <w:szCs w:val="22"/>
        </w:rPr>
      </w:pPr>
      <w:r>
        <w:rPr>
          <w:rFonts w:ascii="Calibri" w:hAnsi="Calibri"/>
          <w:sz w:val="22"/>
          <w:szCs w:val="22"/>
        </w:rPr>
        <w:t xml:space="preserve">Smlouvou o dílo se zavazuje zhotovitel k provedení díla s názvem </w:t>
      </w:r>
      <w:r>
        <w:rPr>
          <w:rFonts w:ascii="Calibri" w:hAnsi="Calibri"/>
          <w:b/>
          <w:sz w:val="22"/>
          <w:szCs w:val="22"/>
        </w:rPr>
        <w:t>„NOVÉ TECHNOLOGICKÉ ZÁZEMÍ PRO PRÁDELNU NEMOCNICE JABLONEC NAD NISOU, p.</w:t>
      </w:r>
      <w:r w:rsidR="006762AB">
        <w:rPr>
          <w:rFonts w:ascii="Calibri" w:hAnsi="Calibri"/>
          <w:b/>
          <w:sz w:val="22"/>
          <w:szCs w:val="22"/>
        </w:rPr>
        <w:t xml:space="preserve"> </w:t>
      </w:r>
      <w:r>
        <w:rPr>
          <w:rFonts w:ascii="Calibri" w:hAnsi="Calibri"/>
          <w:b/>
          <w:sz w:val="22"/>
          <w:szCs w:val="22"/>
        </w:rPr>
        <w:t xml:space="preserve">o.“ </w:t>
      </w:r>
      <w:r>
        <w:rPr>
          <w:rFonts w:ascii="Calibri" w:hAnsi="Calibri"/>
          <w:sz w:val="22"/>
          <w:szCs w:val="22"/>
        </w:rPr>
        <w:t>specifikovaného dále v podmínkách této smlouvy o dílo, zadávací dokumentac</w:t>
      </w:r>
      <w:r w:rsidR="00576494">
        <w:rPr>
          <w:rFonts w:ascii="Calibri" w:hAnsi="Calibri"/>
          <w:sz w:val="22"/>
          <w:szCs w:val="22"/>
        </w:rPr>
        <w:t>i</w:t>
      </w:r>
      <w:r>
        <w:rPr>
          <w:rFonts w:ascii="Calibri" w:hAnsi="Calibri"/>
          <w:sz w:val="22"/>
          <w:szCs w:val="22"/>
        </w:rPr>
        <w:t xml:space="preserve"> a všemi jejími nedílnými přílohami a dále také samotnou nabídkou zhotovitele. Objednatel se zavazuje k zaplacení ceny za provedení díla.</w:t>
      </w:r>
    </w:p>
    <w:p w14:paraId="691AEB1D" w14:textId="77777777" w:rsidR="00C629A6" w:rsidRDefault="00C629A6">
      <w:pPr>
        <w:suppressAutoHyphens w:val="0"/>
        <w:jc w:val="both"/>
        <w:rPr>
          <w:rFonts w:ascii="Calibri" w:hAnsi="Calibri"/>
          <w:sz w:val="22"/>
          <w:szCs w:val="22"/>
        </w:rPr>
      </w:pPr>
    </w:p>
    <w:p w14:paraId="48BAA202" w14:textId="73B44715" w:rsidR="00C629A6" w:rsidRDefault="00334FAE">
      <w:pPr>
        <w:numPr>
          <w:ilvl w:val="0"/>
          <w:numId w:val="5"/>
        </w:numPr>
        <w:suppressAutoHyphens w:val="0"/>
        <w:ind w:left="426"/>
        <w:jc w:val="both"/>
        <w:rPr>
          <w:rFonts w:ascii="Calibri" w:hAnsi="Calibri"/>
          <w:sz w:val="22"/>
          <w:szCs w:val="22"/>
        </w:rPr>
      </w:pPr>
      <w:r>
        <w:rPr>
          <w:rFonts w:ascii="Calibri" w:hAnsi="Calibri"/>
          <w:sz w:val="22"/>
          <w:szCs w:val="22"/>
        </w:rPr>
        <w:t>Dílem se rozumí provedení výstavby parní a teplovodní kotelny s kompresorovnou v areálu společnosti Nemocnice Jablonec nad Nisou, p.</w:t>
      </w:r>
      <w:r w:rsidR="006762AB">
        <w:rPr>
          <w:rFonts w:ascii="Calibri" w:hAnsi="Calibri"/>
          <w:sz w:val="22"/>
          <w:szCs w:val="22"/>
        </w:rPr>
        <w:t xml:space="preserve"> </w:t>
      </w:r>
      <w:r>
        <w:rPr>
          <w:rFonts w:ascii="Calibri" w:hAnsi="Calibri"/>
          <w:sz w:val="22"/>
          <w:szCs w:val="22"/>
        </w:rPr>
        <w:t xml:space="preserve">o., realizace tepelné zkoušky a zkušebního provozu. Rozsah a specifikace díla je dána těmito podklady: Projektovou dokumentací stavby </w:t>
      </w:r>
      <w:r w:rsidR="006762AB">
        <w:rPr>
          <w:rFonts w:ascii="Calibri" w:hAnsi="Calibri"/>
          <w:sz w:val="22"/>
          <w:szCs w:val="22"/>
        </w:rPr>
        <w:t xml:space="preserve">ve stupni DPS </w:t>
      </w:r>
      <w:r>
        <w:rPr>
          <w:rFonts w:ascii="Calibri" w:hAnsi="Calibri"/>
          <w:sz w:val="22"/>
          <w:szCs w:val="22"/>
        </w:rPr>
        <w:t>zpracovanou společností V</w:t>
      </w:r>
      <w:r w:rsidR="00037147">
        <w:rPr>
          <w:rFonts w:ascii="Calibri" w:hAnsi="Calibri"/>
          <w:sz w:val="22"/>
          <w:szCs w:val="22"/>
        </w:rPr>
        <w:t xml:space="preserve">IATHERM </w:t>
      </w:r>
      <w:r>
        <w:rPr>
          <w:rFonts w:ascii="Calibri" w:hAnsi="Calibri"/>
          <w:sz w:val="22"/>
          <w:szCs w:val="22"/>
        </w:rPr>
        <w:t>s.r.o., se sídlem Varšavská 570/40, 709 00 Ostrava, IČO 26862638,</w:t>
      </w:r>
      <w:r>
        <w:rPr>
          <w:sz w:val="22"/>
          <w:szCs w:val="22"/>
        </w:rPr>
        <w:t xml:space="preserve"> </w:t>
      </w:r>
      <w:r>
        <w:rPr>
          <w:rFonts w:asciiTheme="minorHAnsi" w:hAnsiTheme="minorHAnsi" w:cstheme="minorHAnsi"/>
          <w:iCs/>
          <w:sz w:val="22"/>
          <w:szCs w:val="22"/>
        </w:rPr>
        <w:t>nabídk</w:t>
      </w:r>
      <w:r w:rsidR="00576494">
        <w:rPr>
          <w:rFonts w:asciiTheme="minorHAnsi" w:hAnsiTheme="minorHAnsi" w:cstheme="minorHAnsi"/>
          <w:iCs/>
          <w:sz w:val="22"/>
          <w:szCs w:val="22"/>
        </w:rPr>
        <w:t>ou</w:t>
      </w:r>
      <w:r>
        <w:rPr>
          <w:rFonts w:asciiTheme="minorHAnsi" w:hAnsiTheme="minorHAnsi" w:cstheme="minorHAnsi"/>
          <w:iCs/>
          <w:sz w:val="22"/>
          <w:szCs w:val="22"/>
        </w:rPr>
        <w:t xml:space="preserve"> zhotovitele s oceněným soupisem prací, dodávek a služeb s výkazem výměr (dále jen "soupis prací"</w:t>
      </w:r>
      <w:r w:rsidR="006E747A">
        <w:rPr>
          <w:rFonts w:asciiTheme="minorHAnsi" w:hAnsiTheme="minorHAnsi" w:cstheme="minorHAnsi"/>
          <w:iCs/>
          <w:sz w:val="22"/>
          <w:szCs w:val="22"/>
        </w:rPr>
        <w:t xml:space="preserve"> či „rozpočet“ či „položkový rozpočet“</w:t>
      </w:r>
      <w:r>
        <w:rPr>
          <w:rFonts w:asciiTheme="minorHAnsi" w:hAnsiTheme="minorHAnsi" w:cstheme="minorHAnsi"/>
          <w:iCs/>
          <w:sz w:val="22"/>
          <w:szCs w:val="22"/>
        </w:rPr>
        <w:t xml:space="preserve">), který je </w:t>
      </w:r>
      <w:r w:rsidRPr="00B51CA4">
        <w:rPr>
          <w:rFonts w:asciiTheme="minorHAnsi" w:hAnsiTheme="minorHAnsi" w:cstheme="minorHAnsi"/>
          <w:iCs/>
          <w:sz w:val="22"/>
          <w:szCs w:val="22"/>
        </w:rPr>
        <w:t>přílohou</w:t>
      </w:r>
      <w:r w:rsidR="004B1289" w:rsidRPr="00B51CA4">
        <w:rPr>
          <w:rFonts w:asciiTheme="minorHAnsi" w:hAnsiTheme="minorHAnsi" w:cstheme="minorHAnsi"/>
          <w:iCs/>
          <w:sz w:val="22"/>
          <w:szCs w:val="22"/>
        </w:rPr>
        <w:t xml:space="preserve"> č.</w:t>
      </w:r>
      <w:r w:rsidR="0090040F">
        <w:rPr>
          <w:rFonts w:asciiTheme="minorHAnsi" w:hAnsiTheme="minorHAnsi" w:cstheme="minorHAnsi"/>
          <w:iCs/>
          <w:sz w:val="22"/>
          <w:szCs w:val="22"/>
        </w:rPr>
        <w:t xml:space="preserve"> </w:t>
      </w:r>
      <w:r w:rsidR="005A5C98" w:rsidRPr="00B51CA4">
        <w:rPr>
          <w:rFonts w:asciiTheme="minorHAnsi" w:hAnsiTheme="minorHAnsi" w:cstheme="minorHAnsi"/>
          <w:iCs/>
          <w:sz w:val="22"/>
          <w:szCs w:val="22"/>
        </w:rPr>
        <w:t xml:space="preserve">1 </w:t>
      </w:r>
      <w:r>
        <w:rPr>
          <w:rFonts w:asciiTheme="minorHAnsi" w:hAnsiTheme="minorHAnsi" w:cstheme="minorHAnsi"/>
          <w:iCs/>
          <w:sz w:val="22"/>
          <w:szCs w:val="22"/>
        </w:rPr>
        <w:t>a nedílnou součástí této smlouvy.</w:t>
      </w:r>
      <w:r w:rsidR="00576494">
        <w:rPr>
          <w:rFonts w:asciiTheme="minorHAnsi" w:hAnsiTheme="minorHAnsi" w:cstheme="minorHAnsi"/>
          <w:iCs/>
          <w:sz w:val="22"/>
          <w:szCs w:val="22"/>
        </w:rPr>
        <w:t xml:space="preserve"> Rozsah a specifikace díla je dále dán touto smlouvou a zadávací dokumentací k veřejné zakázce.</w:t>
      </w:r>
      <w:r>
        <w:rPr>
          <w:rFonts w:asciiTheme="minorHAnsi" w:hAnsiTheme="minorHAnsi" w:cstheme="minorHAnsi"/>
          <w:iCs/>
          <w:sz w:val="22"/>
          <w:szCs w:val="22"/>
        </w:rPr>
        <w:t xml:space="preserve"> </w:t>
      </w:r>
    </w:p>
    <w:p w14:paraId="3AE604D6" w14:textId="77777777" w:rsidR="00C629A6" w:rsidRDefault="00C629A6">
      <w:pPr>
        <w:suppressAutoHyphens w:val="0"/>
        <w:ind w:left="66"/>
        <w:jc w:val="both"/>
        <w:rPr>
          <w:rFonts w:ascii="Calibri" w:hAnsi="Calibri"/>
          <w:i/>
          <w:color w:val="FF0000"/>
          <w:sz w:val="22"/>
          <w:szCs w:val="22"/>
        </w:rPr>
      </w:pPr>
    </w:p>
    <w:p w14:paraId="255464FA" w14:textId="77777777" w:rsidR="00C629A6" w:rsidRPr="00F77D7C" w:rsidRDefault="00334FAE">
      <w:pPr>
        <w:numPr>
          <w:ilvl w:val="0"/>
          <w:numId w:val="5"/>
        </w:numPr>
        <w:suppressAutoHyphens w:val="0"/>
        <w:ind w:left="426"/>
        <w:jc w:val="both"/>
        <w:rPr>
          <w:rFonts w:ascii="Calibri" w:hAnsi="Calibri"/>
          <w:sz w:val="22"/>
          <w:szCs w:val="22"/>
        </w:rPr>
      </w:pPr>
      <w:r w:rsidRPr="00F77D7C">
        <w:rPr>
          <w:rFonts w:ascii="Calibri" w:hAnsi="Calibri"/>
          <w:sz w:val="22"/>
          <w:szCs w:val="22"/>
        </w:rPr>
        <w:t>Nedílnou součástí díla a závazkem zhotovitele je rovněž:</w:t>
      </w:r>
    </w:p>
    <w:p w14:paraId="31B29F7E" w14:textId="77777777" w:rsidR="00F34B30"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t xml:space="preserve">zajištění všech nezbytných průzkumů nutných pro řádné provedení a dokončení díla, </w:t>
      </w:r>
    </w:p>
    <w:p w14:paraId="2C9D61FE" w14:textId="77777777" w:rsidR="00F34B30"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t xml:space="preserve">zajištění a provedení všech opatření organizačního a technologického charakteru k řádnému provedení díla, </w:t>
      </w:r>
    </w:p>
    <w:p w14:paraId="2CC5101C" w14:textId="4A2DDF5A" w:rsidR="00F34B30" w:rsidRPr="00F77D7C" w:rsidRDefault="00576494" w:rsidP="00F34B30">
      <w:pPr>
        <w:numPr>
          <w:ilvl w:val="0"/>
          <w:numId w:val="26"/>
        </w:numPr>
        <w:spacing w:line="276" w:lineRule="auto"/>
        <w:jc w:val="both"/>
        <w:rPr>
          <w:sz w:val="22"/>
          <w:szCs w:val="22"/>
          <w:shd w:val="clear" w:color="auto" w:fill="FFFFFF"/>
        </w:rPr>
      </w:pPr>
      <w:r w:rsidRPr="00F77D7C">
        <w:rPr>
          <w:rFonts w:ascii="Calibri" w:hAnsi="Calibri"/>
          <w:sz w:val="22"/>
          <w:szCs w:val="22"/>
          <w:shd w:val="clear" w:color="auto" w:fill="FFFFFF"/>
        </w:rPr>
        <w:t>s</w:t>
      </w:r>
      <w:r w:rsidR="00F34B30" w:rsidRPr="00F77D7C">
        <w:rPr>
          <w:rFonts w:ascii="Calibri" w:hAnsi="Calibri"/>
          <w:sz w:val="22"/>
          <w:szCs w:val="22"/>
          <w:shd w:val="clear" w:color="auto" w:fill="FFFFFF"/>
        </w:rPr>
        <w:t>tavební deník – originál,</w:t>
      </w:r>
    </w:p>
    <w:p w14:paraId="1F07DCEA" w14:textId="77777777" w:rsidR="00F34B30"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t>fotodokumentace provádění díla,</w:t>
      </w:r>
    </w:p>
    <w:p w14:paraId="0BB2AF37" w14:textId="77777777" w:rsidR="00F34B30" w:rsidRPr="00F77D7C" w:rsidRDefault="00F34B30" w:rsidP="00F34B30">
      <w:pPr>
        <w:numPr>
          <w:ilvl w:val="0"/>
          <w:numId w:val="26"/>
        </w:numPr>
        <w:spacing w:line="276" w:lineRule="auto"/>
        <w:jc w:val="both"/>
        <w:rPr>
          <w:sz w:val="22"/>
          <w:szCs w:val="22"/>
          <w:shd w:val="clear" w:color="auto" w:fill="FFFFFF"/>
        </w:rPr>
      </w:pPr>
      <w:r w:rsidRPr="00F77D7C">
        <w:rPr>
          <w:rFonts w:ascii="Calibri" w:hAnsi="Calibri"/>
          <w:sz w:val="22"/>
          <w:szCs w:val="22"/>
          <w:shd w:val="clear" w:color="auto" w:fill="FFFFFF"/>
        </w:rPr>
        <w:t>prohlášení o shodě na dodávané komponenty,</w:t>
      </w:r>
    </w:p>
    <w:p w14:paraId="60F878EA" w14:textId="77777777" w:rsidR="00F34B30"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t xml:space="preserve">zřízení, odstranění a zajištění zařízení pracovního prostoru včetně napojení na inženýrské sítě, </w:t>
      </w:r>
    </w:p>
    <w:p w14:paraId="3743A218" w14:textId="77777777" w:rsidR="00F34B30"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t xml:space="preserve">zajištění bezpečnosti práce a ochrany životního prostředí, </w:t>
      </w:r>
    </w:p>
    <w:p w14:paraId="38AE3A93" w14:textId="77777777" w:rsidR="00F34B30"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t>provedení přejímky díla a zaškolení obsluhy,</w:t>
      </w:r>
    </w:p>
    <w:p w14:paraId="0F09FAAA" w14:textId="401BD022" w:rsidR="00F34B30"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t xml:space="preserve">zajištění </w:t>
      </w:r>
      <w:r w:rsidRPr="00F77D7C">
        <w:rPr>
          <w:rFonts w:ascii="Calibri" w:hAnsi="Calibri"/>
          <w:sz w:val="22"/>
          <w:szCs w:val="22"/>
          <w:shd w:val="clear" w:color="auto" w:fill="FFFFFF"/>
        </w:rPr>
        <w:t>topné zk</w:t>
      </w:r>
      <w:r w:rsidRPr="00F77D7C">
        <w:rPr>
          <w:rFonts w:ascii="Calibri" w:hAnsi="Calibri"/>
          <w:sz w:val="22"/>
          <w:szCs w:val="22"/>
        </w:rPr>
        <w:t>oušky,</w:t>
      </w:r>
    </w:p>
    <w:p w14:paraId="0CE1F665" w14:textId="77777777" w:rsidR="00F34B30"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lastRenderedPageBreak/>
        <w:t xml:space="preserve">zajištění zkušebního provozu zařízení, </w:t>
      </w:r>
    </w:p>
    <w:p w14:paraId="53B641BA" w14:textId="77777777" w:rsidR="00F34B30"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t>předání technické dokumentace včetně návodu k obsluze, v českém jazyce,</w:t>
      </w:r>
    </w:p>
    <w:p w14:paraId="12046FE3" w14:textId="77777777" w:rsidR="00F34B30"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4F451FD8" w14:textId="6B514719" w:rsidR="00F34B30"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t xml:space="preserve">zkušební protokoly, revizní zprávy, atesty a doklady dle zákona č. 22/1997 Sb., o technických požadavcích na výrobky a o změně a doplnění některých zákonů v platném znění, prohlášení </w:t>
      </w:r>
      <w:r w:rsidR="008975A5">
        <w:rPr>
          <w:rFonts w:ascii="Calibri" w:hAnsi="Calibri"/>
          <w:sz w:val="22"/>
          <w:szCs w:val="22"/>
        </w:rPr>
        <w:br/>
      </w:r>
      <w:r w:rsidRPr="00F77D7C">
        <w:rPr>
          <w:rFonts w:ascii="Calibri" w:hAnsi="Calibri"/>
          <w:sz w:val="22"/>
          <w:szCs w:val="22"/>
        </w:rPr>
        <w:t xml:space="preserve">o shodě, </w:t>
      </w:r>
    </w:p>
    <w:p w14:paraId="29E38D24" w14:textId="77777777" w:rsidR="00C629A6" w:rsidRPr="00F77D7C" w:rsidRDefault="00F34B30" w:rsidP="00F34B30">
      <w:pPr>
        <w:numPr>
          <w:ilvl w:val="0"/>
          <w:numId w:val="26"/>
        </w:numPr>
        <w:spacing w:line="276" w:lineRule="auto"/>
        <w:jc w:val="both"/>
        <w:rPr>
          <w:rFonts w:ascii="Calibri" w:hAnsi="Calibri"/>
          <w:sz w:val="22"/>
          <w:szCs w:val="22"/>
        </w:rPr>
      </w:pPr>
      <w:r w:rsidRPr="00F77D7C">
        <w:rPr>
          <w:rFonts w:ascii="Calibri" w:hAnsi="Calibri"/>
          <w:sz w:val="22"/>
          <w:szCs w:val="22"/>
        </w:rPr>
        <w:t>závazek převzetí garance a odpovědnosti za záruky, závady a nedostatky za dílo.</w:t>
      </w:r>
    </w:p>
    <w:p w14:paraId="19AA7898" w14:textId="77777777" w:rsidR="00C629A6" w:rsidRDefault="00C629A6">
      <w:pPr>
        <w:pStyle w:val="Zkladntext"/>
        <w:widowControl/>
        <w:suppressAutoHyphens w:val="0"/>
        <w:rPr>
          <w:rFonts w:ascii="Calibri" w:hAnsi="Calibri"/>
          <w:sz w:val="22"/>
          <w:szCs w:val="22"/>
          <w:shd w:val="clear" w:color="auto" w:fill="FFFF00"/>
        </w:rPr>
      </w:pPr>
    </w:p>
    <w:p w14:paraId="392CB2B2" w14:textId="45FA6696" w:rsidR="00576494" w:rsidRPr="00576494" w:rsidRDefault="00334FAE" w:rsidP="00576494">
      <w:pPr>
        <w:numPr>
          <w:ilvl w:val="0"/>
          <w:numId w:val="5"/>
        </w:numPr>
        <w:suppressAutoHyphens w:val="0"/>
        <w:ind w:left="426"/>
        <w:jc w:val="both"/>
        <w:rPr>
          <w:rFonts w:ascii="Calibri" w:hAnsi="Calibri"/>
          <w:sz w:val="22"/>
          <w:szCs w:val="22"/>
        </w:rPr>
      </w:pPr>
      <w:r>
        <w:rPr>
          <w:rFonts w:ascii="Calibri" w:hAnsi="Calibri"/>
          <w:sz w:val="22"/>
          <w:szCs w:val="22"/>
        </w:rPr>
        <w:t xml:space="preserve">Součástí díla jsou všechny práce a dodávky nezbytné k realizaci díla, a to bez ohledu na skutečnost, zda jsou jmenovitě ve smlouvě </w:t>
      </w:r>
      <w:r w:rsidR="00576494">
        <w:rPr>
          <w:rFonts w:ascii="Calibri" w:hAnsi="Calibri"/>
          <w:sz w:val="22"/>
          <w:szCs w:val="22"/>
        </w:rPr>
        <w:t xml:space="preserve">o dílo </w:t>
      </w:r>
      <w:r>
        <w:rPr>
          <w:rFonts w:ascii="Calibri" w:hAnsi="Calibri"/>
          <w:sz w:val="22"/>
          <w:szCs w:val="22"/>
        </w:rPr>
        <w:t>uvedeny.</w:t>
      </w:r>
    </w:p>
    <w:p w14:paraId="4703EC67" w14:textId="0CF6A8AF" w:rsidR="00C629A6" w:rsidRDefault="00334FAE">
      <w:pPr>
        <w:numPr>
          <w:ilvl w:val="0"/>
          <w:numId w:val="5"/>
        </w:numPr>
        <w:suppressAutoHyphens w:val="0"/>
        <w:ind w:left="426"/>
        <w:jc w:val="both"/>
        <w:rPr>
          <w:rFonts w:ascii="Calibri" w:hAnsi="Calibri"/>
          <w:sz w:val="22"/>
          <w:szCs w:val="22"/>
        </w:rPr>
      </w:pPr>
      <w:r>
        <w:rPr>
          <w:rFonts w:ascii="Calibri" w:hAnsi="Calibri"/>
          <w:sz w:val="22"/>
          <w:szCs w:val="22"/>
        </w:rPr>
        <w:t>Bez písemného souhlasu objednatele nesmí být použity jiné materiály, technologie či změny proti vlastní nabídce zhotovitele.</w:t>
      </w:r>
    </w:p>
    <w:p w14:paraId="7C90FD03" w14:textId="28218557" w:rsidR="00C629A6" w:rsidRDefault="00334FAE">
      <w:pPr>
        <w:suppressAutoHyphens w:val="0"/>
        <w:ind w:left="426"/>
        <w:jc w:val="both"/>
        <w:rPr>
          <w:rFonts w:ascii="Calibri" w:hAnsi="Calibri"/>
          <w:sz w:val="22"/>
          <w:szCs w:val="22"/>
        </w:rPr>
      </w:pPr>
      <w:r w:rsidRPr="000F1CC3">
        <w:rPr>
          <w:rFonts w:ascii="Calibri" w:hAnsi="Calibri"/>
          <w:sz w:val="22"/>
          <w:szCs w:val="22"/>
        </w:rPr>
        <w:t xml:space="preserve">Současně se zhotovitel zavazuje a odpovídá za to, že při realizaci díla nepoužije žádný materiál, </w:t>
      </w:r>
      <w:r w:rsidR="008975A5">
        <w:rPr>
          <w:rFonts w:ascii="Calibri" w:hAnsi="Calibri"/>
          <w:sz w:val="22"/>
          <w:szCs w:val="22"/>
        </w:rPr>
        <w:br/>
      </w:r>
      <w:r w:rsidRPr="000F1CC3">
        <w:rPr>
          <w:rFonts w:ascii="Calibri" w:hAnsi="Calibri"/>
          <w:sz w:val="22"/>
          <w:szCs w:val="22"/>
        </w:rPr>
        <w:t>o kterém je v době užití známo, že je zdraví škodlivý či neekologický. Pokud by tak zhotovitel učinil, je povinen na písemné vyzvání objednatele provést okamžitě nahrazení takového materiálu materiálem zdravotně nezávadným či ekologickým.</w:t>
      </w:r>
      <w:r>
        <w:rPr>
          <w:rFonts w:ascii="Calibri" w:hAnsi="Calibri"/>
          <w:sz w:val="22"/>
          <w:szCs w:val="22"/>
        </w:rPr>
        <w:t xml:space="preserve"> Veškeré náklady s tím spojené nese zhotovitel. Stejně tak se zhotovitel zavazuje, že k realizaci díla nepoužije materiály, které nemají požadovanou certifikaci, je-li pro jejich použití nezbytná podle příslušných předpisů.</w:t>
      </w:r>
    </w:p>
    <w:p w14:paraId="614754DF" w14:textId="77777777" w:rsidR="00C629A6" w:rsidRDefault="00C629A6">
      <w:pPr>
        <w:suppressAutoHyphens w:val="0"/>
        <w:jc w:val="both"/>
        <w:rPr>
          <w:rFonts w:ascii="Calibri" w:hAnsi="Calibri"/>
          <w:sz w:val="22"/>
          <w:szCs w:val="22"/>
        </w:rPr>
      </w:pPr>
    </w:p>
    <w:p w14:paraId="088FE7BA" w14:textId="5240C66C" w:rsidR="00C629A6" w:rsidRDefault="00334FAE">
      <w:pPr>
        <w:numPr>
          <w:ilvl w:val="0"/>
          <w:numId w:val="5"/>
        </w:numPr>
        <w:suppressAutoHyphens w:val="0"/>
        <w:ind w:left="426"/>
        <w:jc w:val="both"/>
        <w:rPr>
          <w:rFonts w:ascii="Calibri" w:hAnsi="Calibri"/>
          <w:sz w:val="22"/>
          <w:szCs w:val="22"/>
        </w:rPr>
      </w:pPr>
      <w:r>
        <w:rPr>
          <w:rFonts w:ascii="Calibri" w:hAnsi="Calibri"/>
          <w:sz w:val="22"/>
          <w:szCs w:val="22"/>
        </w:rPr>
        <w:t>Zhotovitel potvrzuje, že se v plném rozsahu seznámil s rozsahem a povahou díla, že mu jsou známy veškeré technické, kvalitativní a jiné podmínky nezbytné k realizaci díla a že disponuje takovými kapacitami a odbornými znalostmi, které jsou k provedení díla nezbytné. Zhotovitel zároveň prohlašuje, že jednotlivé části díla budou prováděny osobami s příslušnou autorizací a oprávněním v souladu s platnou legislativou, tato skutečnost bude objednateli prokázána před započetím samotného díla prostřednictvím doložení příslušných oprávnění.</w:t>
      </w:r>
    </w:p>
    <w:p w14:paraId="13B96F97" w14:textId="77777777" w:rsidR="00C629A6" w:rsidRDefault="00C629A6">
      <w:pPr>
        <w:suppressAutoHyphens w:val="0"/>
        <w:jc w:val="both"/>
        <w:rPr>
          <w:rFonts w:ascii="Calibri" w:hAnsi="Calibri"/>
          <w:sz w:val="22"/>
          <w:szCs w:val="22"/>
        </w:rPr>
      </w:pPr>
    </w:p>
    <w:p w14:paraId="4BFA9CFE" w14:textId="59F45D98" w:rsidR="00C629A6" w:rsidRDefault="00334FAE">
      <w:pPr>
        <w:numPr>
          <w:ilvl w:val="0"/>
          <w:numId w:val="5"/>
        </w:numPr>
        <w:suppressAutoHyphens w:val="0"/>
        <w:ind w:left="426"/>
        <w:jc w:val="both"/>
        <w:rPr>
          <w:rFonts w:ascii="Calibri" w:hAnsi="Calibri"/>
          <w:sz w:val="22"/>
          <w:szCs w:val="22"/>
        </w:rPr>
      </w:pPr>
      <w:r>
        <w:rPr>
          <w:rFonts w:ascii="Calibri" w:hAnsi="Calibri"/>
          <w:sz w:val="22"/>
          <w:szCs w:val="22"/>
        </w:rPr>
        <w:t>Předmětem díla je realizace díla v rozsahu této smlouvy, zadávací dokumentac</w:t>
      </w:r>
      <w:r w:rsidR="00D277E6">
        <w:rPr>
          <w:rFonts w:ascii="Calibri" w:hAnsi="Calibri"/>
          <w:sz w:val="22"/>
          <w:szCs w:val="22"/>
        </w:rPr>
        <w:t>í</w:t>
      </w:r>
      <w:r>
        <w:rPr>
          <w:rFonts w:ascii="Calibri" w:hAnsi="Calibri"/>
          <w:sz w:val="22"/>
          <w:szCs w:val="22"/>
        </w:rPr>
        <w:t xml:space="preserve"> a technick</w:t>
      </w:r>
      <w:r w:rsidR="00D277E6">
        <w:rPr>
          <w:rFonts w:ascii="Calibri" w:hAnsi="Calibri"/>
          <w:sz w:val="22"/>
          <w:szCs w:val="22"/>
        </w:rPr>
        <w:t>ými</w:t>
      </w:r>
      <w:r>
        <w:rPr>
          <w:rFonts w:ascii="Calibri" w:hAnsi="Calibri"/>
          <w:sz w:val="22"/>
          <w:szCs w:val="22"/>
        </w:rPr>
        <w:t xml:space="preserve"> specifikace</w:t>
      </w:r>
      <w:r w:rsidR="00D277E6">
        <w:rPr>
          <w:rFonts w:ascii="Calibri" w:hAnsi="Calibri"/>
          <w:sz w:val="22"/>
          <w:szCs w:val="22"/>
        </w:rPr>
        <w:t>mi</w:t>
      </w:r>
      <w:r>
        <w:rPr>
          <w:rFonts w:ascii="Calibri" w:hAnsi="Calibri"/>
          <w:sz w:val="22"/>
          <w:szCs w:val="22"/>
        </w:rPr>
        <w:t>.</w:t>
      </w:r>
    </w:p>
    <w:p w14:paraId="68658B65" w14:textId="77777777" w:rsidR="00C629A6" w:rsidRDefault="00C629A6">
      <w:pPr>
        <w:rPr>
          <w:rFonts w:ascii="Calibri" w:hAnsi="Calibri"/>
          <w:sz w:val="22"/>
          <w:szCs w:val="22"/>
        </w:rPr>
      </w:pPr>
    </w:p>
    <w:p w14:paraId="1AA19AB4" w14:textId="77777777" w:rsidR="00C629A6" w:rsidRDefault="00334FAE">
      <w:pPr>
        <w:numPr>
          <w:ilvl w:val="0"/>
          <w:numId w:val="5"/>
        </w:numPr>
        <w:suppressAutoHyphens w:val="0"/>
        <w:ind w:left="426"/>
        <w:jc w:val="both"/>
        <w:rPr>
          <w:rFonts w:ascii="Calibri" w:hAnsi="Calibri"/>
          <w:sz w:val="22"/>
          <w:szCs w:val="22"/>
        </w:rPr>
      </w:pPr>
      <w:r>
        <w:rPr>
          <w:rFonts w:ascii="Calibri" w:hAnsi="Calibri"/>
          <w:sz w:val="22"/>
          <w:szCs w:val="22"/>
        </w:rPr>
        <w:t>Místem plnění jsou objekty na adrese provozovny objednatele: Nemocniční 4446/15, 466 01 Jablonec nad Nisou, vše katastrální území Jablonec nad Nisou, objekt E.</w:t>
      </w:r>
    </w:p>
    <w:p w14:paraId="44B8AC47" w14:textId="77777777" w:rsidR="00C629A6" w:rsidRDefault="00C629A6">
      <w:pPr>
        <w:suppressAutoHyphens w:val="0"/>
        <w:jc w:val="both"/>
        <w:rPr>
          <w:rFonts w:ascii="Calibri" w:hAnsi="Calibri"/>
          <w:sz w:val="22"/>
          <w:szCs w:val="22"/>
        </w:rPr>
      </w:pPr>
    </w:p>
    <w:p w14:paraId="7BB6052B" w14:textId="77777777" w:rsidR="00C629A6" w:rsidRDefault="00334FAE">
      <w:pPr>
        <w:numPr>
          <w:ilvl w:val="0"/>
          <w:numId w:val="5"/>
        </w:numPr>
        <w:suppressAutoHyphens w:val="0"/>
        <w:ind w:left="426"/>
        <w:jc w:val="both"/>
        <w:rPr>
          <w:rFonts w:ascii="Calibri" w:hAnsi="Calibri"/>
          <w:sz w:val="22"/>
          <w:szCs w:val="22"/>
        </w:rPr>
      </w:pPr>
      <w:r>
        <w:rPr>
          <w:rFonts w:ascii="Calibri" w:hAnsi="Calibri"/>
          <w:sz w:val="22"/>
          <w:szCs w:val="22"/>
        </w:rPr>
        <w:t>Zhotovitel je povinen dílo provést v nejlepším zájmu objednatele a dle profesních pravidel, jež se na řádně prováděné dílo vztahují.</w:t>
      </w:r>
    </w:p>
    <w:p w14:paraId="10F1399C" w14:textId="77777777" w:rsidR="00C629A6" w:rsidRDefault="00C629A6">
      <w:pPr>
        <w:suppressAutoHyphens w:val="0"/>
        <w:jc w:val="both"/>
        <w:rPr>
          <w:rFonts w:ascii="Calibri" w:hAnsi="Calibri"/>
          <w:i/>
          <w:iCs/>
          <w:sz w:val="22"/>
          <w:szCs w:val="22"/>
        </w:rPr>
      </w:pPr>
    </w:p>
    <w:p w14:paraId="113BDA3C" w14:textId="26DBF6E5" w:rsidR="00C629A6" w:rsidRDefault="00334FAE">
      <w:pPr>
        <w:numPr>
          <w:ilvl w:val="0"/>
          <w:numId w:val="5"/>
        </w:numPr>
        <w:suppressAutoHyphens w:val="0"/>
        <w:ind w:left="426"/>
        <w:jc w:val="both"/>
        <w:rPr>
          <w:rFonts w:ascii="Calibri" w:hAnsi="Calibri"/>
          <w:sz w:val="22"/>
          <w:szCs w:val="22"/>
        </w:rPr>
      </w:pPr>
      <w:r>
        <w:rPr>
          <w:rFonts w:ascii="Calibri" w:hAnsi="Calibri"/>
          <w:sz w:val="22"/>
          <w:szCs w:val="22"/>
        </w:rPr>
        <w:t>Dílo se považuje za řádně provedené, je-li</w:t>
      </w:r>
      <w:r w:rsidR="00D277E6">
        <w:rPr>
          <w:rFonts w:ascii="Calibri" w:hAnsi="Calibri"/>
          <w:sz w:val="22"/>
          <w:szCs w:val="22"/>
        </w:rPr>
        <w:t xml:space="preserve"> provedeno zcela</w:t>
      </w:r>
      <w:r>
        <w:rPr>
          <w:rFonts w:ascii="Calibri" w:hAnsi="Calibri"/>
          <w:sz w:val="22"/>
          <w:szCs w:val="22"/>
        </w:rPr>
        <w:t xml:space="preserve"> bez vad a nedodělků, v požadované kvalitě, jeho způsobilost k užívání ke stanovenému účelu byla ověřena v úspěšném zkušebním provozu, a dílo bylo protokolárně předáno objednateli společně s veškerými doklady o provedení nezbytných zkoušek, atestů a revizí, dokumentací skutečného provedení díla v požadované formě a požadovaném počtu a doklady o likvidaci odvozu a uložení odpadů vzniklých v souvislosti s realizací díla v souladu se zákonem o odpadech a dokladů o poskytnuté záruce za jakost díla.</w:t>
      </w:r>
    </w:p>
    <w:p w14:paraId="402FEAFE" w14:textId="77777777" w:rsidR="00C629A6" w:rsidRDefault="00C629A6">
      <w:pPr>
        <w:jc w:val="both"/>
        <w:rPr>
          <w:rFonts w:ascii="Calibri" w:hAnsi="Calibri"/>
          <w:sz w:val="22"/>
          <w:szCs w:val="22"/>
        </w:rPr>
      </w:pPr>
    </w:p>
    <w:p w14:paraId="0956D8C9" w14:textId="29052CCE" w:rsidR="00C629A6" w:rsidRDefault="00334FAE">
      <w:pPr>
        <w:numPr>
          <w:ilvl w:val="0"/>
          <w:numId w:val="5"/>
        </w:numPr>
        <w:suppressAutoHyphens w:val="0"/>
        <w:ind w:left="426"/>
        <w:jc w:val="both"/>
        <w:rPr>
          <w:rFonts w:ascii="Calibri" w:hAnsi="Calibri"/>
          <w:sz w:val="22"/>
          <w:szCs w:val="22"/>
        </w:rPr>
      </w:pPr>
      <w:r>
        <w:rPr>
          <w:rFonts w:ascii="Calibri" w:hAnsi="Calibri"/>
          <w:sz w:val="22"/>
          <w:szCs w:val="22"/>
        </w:rPr>
        <w:t xml:space="preserve">Dojde-li při realizaci díla k jakýmkoliv změnám, doplňkům nebo rozšíření předmětu díla vyplývajícím z podmínek při provádění díla, je zhotovitel povinen provést soupis těchto změn, doplňků nebo rozšíření, ocenit jej, a předložit oceněný soupis změn objednateli k odsouhlasení. Teprve </w:t>
      </w:r>
      <w:r w:rsidR="008975A5">
        <w:rPr>
          <w:rFonts w:ascii="Calibri" w:hAnsi="Calibri"/>
          <w:sz w:val="22"/>
          <w:szCs w:val="22"/>
        </w:rPr>
        <w:br/>
      </w:r>
      <w:r>
        <w:rPr>
          <w:rFonts w:ascii="Calibri" w:hAnsi="Calibri"/>
          <w:sz w:val="22"/>
          <w:szCs w:val="22"/>
        </w:rPr>
        <w:lastRenderedPageBreak/>
        <w:t xml:space="preserve">po případném odsouhlasení objednatelem má zhotovitel právo na realizaci těchto změn a na jejich úhradu. Pokud tak zhotovitel neučiní, má se za to, že práce a dodávky jím realizované byly v předmětu plnění a v jeho ceně již zahrnuty a zhotovitel nemá nárok na jakoukoliv úhradu za tyto práce a dodávky. </w:t>
      </w:r>
      <w:r w:rsidR="00E77AF4">
        <w:rPr>
          <w:rFonts w:ascii="Calibri" w:hAnsi="Calibri"/>
          <w:sz w:val="22"/>
          <w:szCs w:val="22"/>
        </w:rPr>
        <w:t xml:space="preserve">Tento bod lze realizovat pouze písemným dodatkem k této smlouvě o dílo podepsaným oběma smluvními stranami. </w:t>
      </w:r>
    </w:p>
    <w:p w14:paraId="63C74792" w14:textId="77777777" w:rsidR="00C629A6" w:rsidRDefault="00C629A6">
      <w:pPr>
        <w:pStyle w:val="Odstavecseseznamem"/>
        <w:rPr>
          <w:rFonts w:ascii="Calibri" w:hAnsi="Calibri"/>
          <w:sz w:val="22"/>
          <w:szCs w:val="22"/>
        </w:rPr>
      </w:pPr>
    </w:p>
    <w:p w14:paraId="6F11A0DA" w14:textId="77777777" w:rsidR="00C629A6" w:rsidRDefault="00334FAE">
      <w:pPr>
        <w:jc w:val="center"/>
        <w:rPr>
          <w:rFonts w:ascii="Calibri" w:hAnsi="Calibri"/>
          <w:b/>
          <w:sz w:val="22"/>
          <w:szCs w:val="22"/>
        </w:rPr>
      </w:pPr>
      <w:r>
        <w:rPr>
          <w:rFonts w:ascii="Calibri" w:hAnsi="Calibri"/>
          <w:b/>
          <w:sz w:val="22"/>
          <w:szCs w:val="22"/>
        </w:rPr>
        <w:t>III.</w:t>
      </w:r>
    </w:p>
    <w:p w14:paraId="1254ABDB" w14:textId="77777777" w:rsidR="00C629A6" w:rsidRDefault="00334FAE">
      <w:pPr>
        <w:jc w:val="center"/>
        <w:rPr>
          <w:rFonts w:ascii="Calibri" w:hAnsi="Calibri"/>
          <w:b/>
          <w:sz w:val="22"/>
          <w:szCs w:val="22"/>
        </w:rPr>
      </w:pPr>
      <w:r>
        <w:rPr>
          <w:rFonts w:ascii="Calibri" w:hAnsi="Calibri"/>
          <w:b/>
          <w:sz w:val="22"/>
          <w:szCs w:val="22"/>
        </w:rPr>
        <w:t xml:space="preserve"> Doba plnění</w:t>
      </w:r>
    </w:p>
    <w:p w14:paraId="5551B052" w14:textId="77777777" w:rsidR="00C629A6" w:rsidRDefault="00C629A6">
      <w:pPr>
        <w:suppressAutoHyphens w:val="0"/>
        <w:jc w:val="both"/>
        <w:rPr>
          <w:rFonts w:ascii="Calibri" w:hAnsi="Calibri"/>
          <w:sz w:val="22"/>
          <w:szCs w:val="22"/>
        </w:rPr>
      </w:pPr>
    </w:p>
    <w:p w14:paraId="39E629BC" w14:textId="1E81DB27" w:rsidR="00C629A6" w:rsidRDefault="00334FAE">
      <w:pPr>
        <w:pStyle w:val="Zkladntext211"/>
        <w:numPr>
          <w:ilvl w:val="0"/>
          <w:numId w:val="6"/>
        </w:numPr>
        <w:tabs>
          <w:tab w:val="left" w:pos="360"/>
        </w:tabs>
        <w:ind w:left="426"/>
        <w:jc w:val="both"/>
        <w:rPr>
          <w:rFonts w:ascii="Calibri" w:hAnsi="Calibri" w:cs="Arial"/>
          <w:sz w:val="22"/>
          <w:szCs w:val="22"/>
        </w:rPr>
      </w:pPr>
      <w:r>
        <w:rPr>
          <w:rFonts w:ascii="Calibri" w:hAnsi="Calibri" w:cs="Arial"/>
          <w:sz w:val="22"/>
          <w:szCs w:val="22"/>
        </w:rPr>
        <w:t>Termín zahájení realizace díla je stanoven podpisem této smlouvy</w:t>
      </w:r>
      <w:r w:rsidR="00647CAF">
        <w:rPr>
          <w:rFonts w:ascii="Calibri" w:hAnsi="Calibri" w:cs="Arial"/>
          <w:sz w:val="22"/>
          <w:szCs w:val="22"/>
        </w:rPr>
        <w:t xml:space="preserve"> oběma smluvními stranami</w:t>
      </w:r>
      <w:r>
        <w:rPr>
          <w:rFonts w:ascii="Calibri" w:hAnsi="Calibri" w:cs="Arial"/>
          <w:sz w:val="22"/>
          <w:szCs w:val="22"/>
        </w:rPr>
        <w:t>.</w:t>
      </w:r>
      <w:r w:rsidR="00C605FC">
        <w:rPr>
          <w:rFonts w:ascii="Calibri" w:hAnsi="Calibri" w:cs="Arial"/>
          <w:sz w:val="22"/>
          <w:szCs w:val="22"/>
        </w:rPr>
        <w:t xml:space="preserve"> Zhotovitel je povinen bezprostředně po podpisu smlouvy o dílo </w:t>
      </w:r>
      <w:r w:rsidR="00647CAF">
        <w:rPr>
          <w:rFonts w:ascii="Calibri" w:hAnsi="Calibri" w:cs="Arial"/>
          <w:sz w:val="22"/>
          <w:szCs w:val="22"/>
        </w:rPr>
        <w:t xml:space="preserve">oběma smluvními stranami </w:t>
      </w:r>
      <w:r w:rsidR="006F009F">
        <w:rPr>
          <w:rFonts w:ascii="Calibri" w:hAnsi="Calibri" w:cs="Arial"/>
          <w:sz w:val="22"/>
          <w:szCs w:val="22"/>
        </w:rPr>
        <w:t>začít s prováděním díla, nejpozději do 5 dnů od předání a převzetí staveniště.</w:t>
      </w:r>
    </w:p>
    <w:p w14:paraId="4DDBD302" w14:textId="77777777" w:rsidR="00C629A6" w:rsidRDefault="00C629A6">
      <w:pPr>
        <w:pStyle w:val="Zkladntext211"/>
        <w:tabs>
          <w:tab w:val="left" w:pos="360"/>
        </w:tabs>
        <w:ind w:left="66"/>
        <w:jc w:val="both"/>
        <w:rPr>
          <w:rFonts w:ascii="Calibri" w:hAnsi="Calibri" w:cs="Arial"/>
          <w:sz w:val="22"/>
          <w:szCs w:val="22"/>
        </w:rPr>
      </w:pPr>
    </w:p>
    <w:p w14:paraId="053AD909" w14:textId="647DADAE" w:rsidR="00C629A6" w:rsidRPr="00F34B30" w:rsidRDefault="00334FAE">
      <w:pPr>
        <w:pStyle w:val="Zkladntext211"/>
        <w:numPr>
          <w:ilvl w:val="0"/>
          <w:numId w:val="6"/>
        </w:numPr>
        <w:tabs>
          <w:tab w:val="left" w:pos="360"/>
        </w:tabs>
        <w:ind w:left="426"/>
        <w:jc w:val="both"/>
        <w:rPr>
          <w:rFonts w:ascii="Calibri" w:hAnsi="Calibri" w:cs="Arial"/>
          <w:sz w:val="22"/>
          <w:szCs w:val="22"/>
        </w:rPr>
      </w:pPr>
      <w:r w:rsidRPr="00F34B30">
        <w:rPr>
          <w:rFonts w:ascii="Calibri" w:hAnsi="Calibri" w:cs="Arial"/>
          <w:sz w:val="22"/>
          <w:szCs w:val="22"/>
        </w:rPr>
        <w:t>Zhotovitel se zavazuje provést</w:t>
      </w:r>
      <w:r w:rsidR="00C605FC">
        <w:rPr>
          <w:rFonts w:ascii="Calibri" w:hAnsi="Calibri" w:cs="Arial"/>
          <w:sz w:val="22"/>
          <w:szCs w:val="22"/>
        </w:rPr>
        <w:t xml:space="preserve"> dílo, tedy</w:t>
      </w:r>
      <w:r w:rsidRPr="00F34B30">
        <w:rPr>
          <w:rFonts w:ascii="Calibri" w:hAnsi="Calibri" w:cs="Arial"/>
          <w:sz w:val="22"/>
          <w:szCs w:val="22"/>
        </w:rPr>
        <w:t xml:space="preserve"> montáž, instalaci a zprovoznění díla v termínu </w:t>
      </w:r>
      <w:r w:rsidRPr="00F34B30">
        <w:rPr>
          <w:rFonts w:ascii="Calibri" w:hAnsi="Calibri" w:cs="Arial"/>
          <w:b/>
          <w:sz w:val="22"/>
          <w:szCs w:val="22"/>
        </w:rPr>
        <w:t>do 100 kalendářních dnů</w:t>
      </w:r>
      <w:r w:rsidRPr="00F34B30">
        <w:rPr>
          <w:rFonts w:ascii="Calibri" w:hAnsi="Calibri" w:cs="Arial"/>
          <w:sz w:val="22"/>
          <w:szCs w:val="22"/>
        </w:rPr>
        <w:t xml:space="preserve"> od podpisu této smlouvy</w:t>
      </w:r>
      <w:r w:rsidR="00C22D9D">
        <w:rPr>
          <w:rFonts w:ascii="Calibri" w:hAnsi="Calibri" w:cs="Arial"/>
          <w:sz w:val="22"/>
          <w:szCs w:val="22"/>
        </w:rPr>
        <w:t xml:space="preserve"> oběma smluvními stranami</w:t>
      </w:r>
      <w:r w:rsidRPr="00F34B30">
        <w:rPr>
          <w:rFonts w:ascii="Calibri" w:hAnsi="Calibri" w:cs="Arial"/>
          <w:sz w:val="22"/>
          <w:szCs w:val="22"/>
        </w:rPr>
        <w:t>. Zprovozněním díla se rozumí dokončení samotného díla, zajištění všech revizí a zkoušek a uvedením díla do zkušebního provozu</w:t>
      </w:r>
      <w:r w:rsidR="00BF39DF">
        <w:rPr>
          <w:rFonts w:ascii="Calibri" w:hAnsi="Calibri" w:cs="Arial"/>
          <w:sz w:val="22"/>
          <w:szCs w:val="22"/>
        </w:rPr>
        <w:t>, přičemž tento zkušební provoz</w:t>
      </w:r>
      <w:r w:rsidR="00DB0523">
        <w:rPr>
          <w:rFonts w:ascii="Calibri" w:hAnsi="Calibri" w:cs="Arial"/>
          <w:sz w:val="22"/>
          <w:szCs w:val="22"/>
        </w:rPr>
        <w:t xml:space="preserve"> musí být dokončen</w:t>
      </w:r>
      <w:r w:rsidRPr="00F34B30">
        <w:rPr>
          <w:rFonts w:ascii="Calibri" w:hAnsi="Calibri" w:cs="Arial"/>
          <w:sz w:val="22"/>
          <w:szCs w:val="22"/>
        </w:rPr>
        <w:t xml:space="preserve">.  Nesplnění tohoto požadavku je podstatným porušením smlouvy. </w:t>
      </w:r>
    </w:p>
    <w:p w14:paraId="3DA4D190" w14:textId="77777777" w:rsidR="00C629A6" w:rsidRDefault="00C629A6">
      <w:pPr>
        <w:pStyle w:val="Odstavecseseznamem"/>
        <w:rPr>
          <w:rFonts w:ascii="Calibri" w:hAnsi="Calibri" w:cs="Arial"/>
          <w:sz w:val="22"/>
          <w:szCs w:val="22"/>
          <w:highlight w:val="green"/>
        </w:rPr>
      </w:pPr>
    </w:p>
    <w:p w14:paraId="770849FD" w14:textId="77777777" w:rsidR="00C629A6" w:rsidRPr="007949BB" w:rsidRDefault="00334FAE">
      <w:pPr>
        <w:pStyle w:val="Zkladntext211"/>
        <w:numPr>
          <w:ilvl w:val="0"/>
          <w:numId w:val="6"/>
        </w:numPr>
        <w:tabs>
          <w:tab w:val="left" w:pos="360"/>
        </w:tabs>
        <w:ind w:left="426"/>
        <w:jc w:val="both"/>
        <w:rPr>
          <w:rFonts w:ascii="Calibri" w:hAnsi="Calibri" w:cs="Arial"/>
          <w:sz w:val="22"/>
          <w:szCs w:val="22"/>
        </w:rPr>
      </w:pPr>
      <w:r w:rsidRPr="007949BB">
        <w:rPr>
          <w:rFonts w:ascii="Calibri" w:hAnsi="Calibri" w:cs="Arial"/>
          <w:sz w:val="22"/>
          <w:szCs w:val="22"/>
        </w:rPr>
        <w:t xml:space="preserve">Zhotovitel zajistí realizaci topné zkoušky v průběhu následujících </w:t>
      </w:r>
      <w:r w:rsidRPr="007949BB">
        <w:rPr>
          <w:rFonts w:ascii="Calibri" w:hAnsi="Calibri" w:cs="Arial"/>
          <w:b/>
          <w:sz w:val="22"/>
          <w:szCs w:val="22"/>
        </w:rPr>
        <w:t>10 kalendářních dnů v průběhu zkušebního provozu celého díla.</w:t>
      </w:r>
      <w:r w:rsidRPr="007949BB">
        <w:rPr>
          <w:rFonts w:ascii="Calibri" w:hAnsi="Calibri" w:cs="Arial"/>
          <w:sz w:val="22"/>
          <w:szCs w:val="22"/>
        </w:rPr>
        <w:t xml:space="preserve"> Objednatel požaduje, aby se tohoto procesu účastnil zodpovědný zástupce zhotovitele.</w:t>
      </w:r>
    </w:p>
    <w:p w14:paraId="140B7675" w14:textId="77777777" w:rsidR="00C629A6" w:rsidRDefault="00C629A6">
      <w:pPr>
        <w:pStyle w:val="Zkladntext211"/>
        <w:tabs>
          <w:tab w:val="left" w:pos="360"/>
        </w:tabs>
        <w:ind w:left="426"/>
        <w:jc w:val="both"/>
        <w:rPr>
          <w:rFonts w:ascii="Calibri" w:hAnsi="Calibri" w:cs="Arial"/>
          <w:sz w:val="22"/>
          <w:szCs w:val="22"/>
          <w:highlight w:val="green"/>
        </w:rPr>
      </w:pPr>
    </w:p>
    <w:p w14:paraId="16CC309C" w14:textId="6B1BBDC0" w:rsidR="00C629A6" w:rsidRPr="007949BB" w:rsidRDefault="00334FAE">
      <w:pPr>
        <w:pStyle w:val="Zkladntext211"/>
        <w:numPr>
          <w:ilvl w:val="0"/>
          <w:numId w:val="6"/>
        </w:numPr>
        <w:tabs>
          <w:tab w:val="left" w:pos="360"/>
        </w:tabs>
        <w:ind w:left="426"/>
        <w:jc w:val="both"/>
        <w:rPr>
          <w:rFonts w:ascii="Calibri" w:hAnsi="Calibri" w:cs="Arial"/>
          <w:sz w:val="22"/>
          <w:szCs w:val="22"/>
        </w:rPr>
      </w:pPr>
      <w:r w:rsidRPr="007949BB">
        <w:rPr>
          <w:rFonts w:ascii="Calibri" w:hAnsi="Calibri" w:cs="Arial"/>
          <w:sz w:val="22"/>
          <w:szCs w:val="22"/>
        </w:rPr>
        <w:t xml:space="preserve">Zhotovitel zajistí zkušební provoz díla v délce </w:t>
      </w:r>
      <w:r w:rsidRPr="007949BB">
        <w:rPr>
          <w:rFonts w:ascii="Calibri" w:hAnsi="Calibri" w:cs="Arial"/>
          <w:b/>
          <w:sz w:val="22"/>
          <w:szCs w:val="22"/>
        </w:rPr>
        <w:t>10 kalendářních dnů</w:t>
      </w:r>
      <w:r w:rsidRPr="007949BB">
        <w:rPr>
          <w:rFonts w:ascii="Calibri" w:hAnsi="Calibri" w:cs="Arial"/>
          <w:sz w:val="22"/>
          <w:szCs w:val="22"/>
        </w:rPr>
        <w:t>, v </w:t>
      </w:r>
      <w:r w:rsidR="0036399D" w:rsidRPr="007949BB">
        <w:rPr>
          <w:rFonts w:ascii="Calibri" w:hAnsi="Calibri" w:cs="Arial"/>
          <w:sz w:val="22"/>
          <w:szCs w:val="22"/>
        </w:rPr>
        <w:t>rámci,</w:t>
      </w:r>
      <w:r w:rsidRPr="007949BB">
        <w:rPr>
          <w:rFonts w:ascii="Calibri" w:hAnsi="Calibri" w:cs="Arial"/>
          <w:sz w:val="22"/>
          <w:szCs w:val="22"/>
        </w:rPr>
        <w:t xml:space="preserve"> kterého bude ověřeno splnění parametrů instalovaných technologií. Objednatel se zavazuje poskytnout nezbytnou součinnost pro zajištění realizace zkušebního provozu ze strany zhotovitele. Objednatel požaduje, aby se tohoto procesu účastnil zodpovědný zástupce zhotovitele.</w:t>
      </w:r>
    </w:p>
    <w:p w14:paraId="32719CCD" w14:textId="77777777" w:rsidR="00C629A6" w:rsidRDefault="00C629A6">
      <w:pPr>
        <w:pStyle w:val="Odstavecseseznamem"/>
        <w:rPr>
          <w:rFonts w:ascii="Calibri" w:hAnsi="Calibri" w:cs="Arial"/>
          <w:sz w:val="22"/>
          <w:szCs w:val="22"/>
        </w:rPr>
      </w:pPr>
    </w:p>
    <w:p w14:paraId="4B992CEE" w14:textId="3A7351AA" w:rsidR="00C629A6" w:rsidRDefault="00334FAE">
      <w:pPr>
        <w:pStyle w:val="Zkladntext211"/>
        <w:numPr>
          <w:ilvl w:val="0"/>
          <w:numId w:val="6"/>
        </w:numPr>
        <w:tabs>
          <w:tab w:val="left" w:pos="360"/>
        </w:tabs>
        <w:ind w:left="426"/>
        <w:jc w:val="both"/>
        <w:rPr>
          <w:rFonts w:ascii="Calibri" w:hAnsi="Calibri" w:cs="Arial"/>
          <w:sz w:val="22"/>
          <w:szCs w:val="22"/>
        </w:rPr>
      </w:pPr>
      <w:r>
        <w:rPr>
          <w:rFonts w:ascii="Calibri" w:hAnsi="Calibri" w:cs="Arial"/>
          <w:sz w:val="22"/>
          <w:szCs w:val="22"/>
        </w:rPr>
        <w:t>Lhůta</w:t>
      </w:r>
      <w:r w:rsidR="00C57078">
        <w:rPr>
          <w:rFonts w:ascii="Calibri" w:hAnsi="Calibri" w:cs="Arial"/>
          <w:sz w:val="22"/>
          <w:szCs w:val="22"/>
        </w:rPr>
        <w:t xml:space="preserve"> provedení</w:t>
      </w:r>
      <w:r>
        <w:rPr>
          <w:rFonts w:ascii="Calibri" w:hAnsi="Calibri" w:cs="Arial"/>
          <w:sz w:val="22"/>
          <w:szCs w:val="22"/>
        </w:rPr>
        <w:t xml:space="preserve"> díla může být prodloužena pouze</w:t>
      </w:r>
      <w:r w:rsidR="00C57078">
        <w:rPr>
          <w:rFonts w:ascii="Calibri" w:hAnsi="Calibri" w:cs="Arial"/>
          <w:sz w:val="22"/>
          <w:szCs w:val="22"/>
        </w:rPr>
        <w:t xml:space="preserve"> na základě oboustranné dohody smluvních stran, a to písemným dodatkem k této smlouvě o dílo.</w:t>
      </w:r>
    </w:p>
    <w:p w14:paraId="27A1441F" w14:textId="77777777" w:rsidR="00C629A6" w:rsidRDefault="00C629A6" w:rsidP="0090040F">
      <w:pPr>
        <w:pStyle w:val="Zkladntext211"/>
        <w:tabs>
          <w:tab w:val="left" w:pos="360"/>
        </w:tabs>
        <w:jc w:val="both"/>
        <w:rPr>
          <w:rFonts w:ascii="Calibri" w:hAnsi="Calibri" w:cs="Arial"/>
          <w:sz w:val="22"/>
          <w:szCs w:val="22"/>
        </w:rPr>
      </w:pPr>
    </w:p>
    <w:p w14:paraId="70BF3067" w14:textId="61AC2FF3" w:rsidR="00C629A6" w:rsidRDefault="00334FAE">
      <w:pPr>
        <w:pStyle w:val="Zkladntext211"/>
        <w:numPr>
          <w:ilvl w:val="0"/>
          <w:numId w:val="6"/>
        </w:numPr>
        <w:tabs>
          <w:tab w:val="left" w:pos="360"/>
        </w:tabs>
        <w:ind w:left="426"/>
        <w:jc w:val="both"/>
        <w:rPr>
          <w:rFonts w:ascii="Calibri" w:hAnsi="Calibri" w:cs="Arial"/>
          <w:sz w:val="22"/>
          <w:szCs w:val="22"/>
        </w:rPr>
      </w:pPr>
      <w:r>
        <w:rPr>
          <w:rFonts w:ascii="Calibri" w:hAnsi="Calibri" w:cs="Arial"/>
          <w:sz w:val="22"/>
          <w:szCs w:val="22"/>
        </w:rPr>
        <w:t xml:space="preserve">Zhotovitel je povinen předat dílo a dokončit </w:t>
      </w:r>
      <w:r w:rsidR="00ED2A8A">
        <w:rPr>
          <w:rFonts w:ascii="Calibri" w:hAnsi="Calibri" w:cs="Arial"/>
          <w:sz w:val="22"/>
          <w:szCs w:val="22"/>
        </w:rPr>
        <w:t xml:space="preserve">dílo </w:t>
      </w:r>
      <w:r>
        <w:rPr>
          <w:rFonts w:ascii="Calibri" w:hAnsi="Calibri" w:cs="Arial"/>
          <w:sz w:val="22"/>
          <w:szCs w:val="22"/>
        </w:rPr>
        <w:t>v termínech sjednaných dle smlouvy.</w:t>
      </w:r>
    </w:p>
    <w:p w14:paraId="71B0C2C5" w14:textId="77777777" w:rsidR="00C629A6" w:rsidRDefault="00C629A6">
      <w:pPr>
        <w:pStyle w:val="Zkladntext211"/>
        <w:tabs>
          <w:tab w:val="left" w:pos="360"/>
        </w:tabs>
        <w:jc w:val="both"/>
        <w:rPr>
          <w:rFonts w:ascii="Calibri" w:hAnsi="Calibri" w:cs="Arial"/>
          <w:sz w:val="22"/>
          <w:szCs w:val="22"/>
        </w:rPr>
      </w:pPr>
    </w:p>
    <w:p w14:paraId="252CFA60" w14:textId="69D51E80" w:rsidR="00C629A6" w:rsidRDefault="00334FAE" w:rsidP="007949BB">
      <w:pPr>
        <w:pStyle w:val="Zkladntext211"/>
        <w:numPr>
          <w:ilvl w:val="0"/>
          <w:numId w:val="6"/>
        </w:numPr>
        <w:tabs>
          <w:tab w:val="left" w:pos="426"/>
        </w:tabs>
        <w:ind w:left="426"/>
        <w:jc w:val="both"/>
        <w:rPr>
          <w:rFonts w:ascii="Calibri" w:hAnsi="Calibri" w:cs="Arial"/>
          <w:sz w:val="22"/>
          <w:szCs w:val="22"/>
        </w:rPr>
      </w:pPr>
      <w:r>
        <w:rPr>
          <w:rFonts w:ascii="Calibri" w:hAnsi="Calibri" w:cs="Arial"/>
          <w:sz w:val="22"/>
          <w:szCs w:val="22"/>
        </w:rPr>
        <w:t xml:space="preserve">Zhotovitel je oprávněn předat dílo a dokončit </w:t>
      </w:r>
      <w:r w:rsidR="00647CAF">
        <w:rPr>
          <w:rFonts w:ascii="Calibri" w:hAnsi="Calibri" w:cs="Arial"/>
          <w:sz w:val="22"/>
          <w:szCs w:val="22"/>
        </w:rPr>
        <w:t xml:space="preserve">dílo </w:t>
      </w:r>
      <w:r>
        <w:rPr>
          <w:rFonts w:ascii="Calibri" w:hAnsi="Calibri" w:cs="Arial"/>
          <w:sz w:val="22"/>
          <w:szCs w:val="22"/>
        </w:rPr>
        <w:t>i před sjednan</w:t>
      </w:r>
      <w:r w:rsidR="007949BB">
        <w:rPr>
          <w:rFonts w:ascii="Calibri" w:hAnsi="Calibri" w:cs="Arial"/>
          <w:sz w:val="22"/>
          <w:szCs w:val="22"/>
        </w:rPr>
        <w:t xml:space="preserve">ými termíny předání a dokončení </w:t>
      </w:r>
      <w:r>
        <w:rPr>
          <w:rFonts w:ascii="Calibri" w:hAnsi="Calibri" w:cs="Arial"/>
          <w:sz w:val="22"/>
          <w:szCs w:val="22"/>
        </w:rPr>
        <w:t>díla.</w:t>
      </w:r>
    </w:p>
    <w:p w14:paraId="498E03A0" w14:textId="77777777" w:rsidR="00C629A6" w:rsidRDefault="00C629A6">
      <w:pPr>
        <w:pStyle w:val="Odstavecseseznamem"/>
        <w:rPr>
          <w:rFonts w:ascii="Calibri" w:hAnsi="Calibri" w:cs="Arial"/>
          <w:sz w:val="22"/>
          <w:szCs w:val="22"/>
        </w:rPr>
      </w:pPr>
    </w:p>
    <w:p w14:paraId="682DE74A" w14:textId="6EFB066E" w:rsidR="00C629A6" w:rsidRDefault="00ED2A8A">
      <w:pPr>
        <w:pStyle w:val="Zkladntext211"/>
        <w:numPr>
          <w:ilvl w:val="0"/>
          <w:numId w:val="6"/>
        </w:numPr>
        <w:tabs>
          <w:tab w:val="left" w:pos="360"/>
        </w:tabs>
        <w:ind w:left="426"/>
        <w:jc w:val="both"/>
        <w:rPr>
          <w:rFonts w:ascii="Calibri" w:hAnsi="Calibri" w:cs="Arial"/>
          <w:sz w:val="22"/>
          <w:szCs w:val="22"/>
        </w:rPr>
      </w:pPr>
      <w:r>
        <w:rPr>
          <w:rFonts w:ascii="Calibri" w:hAnsi="Calibri" w:cs="Arial"/>
          <w:sz w:val="22"/>
          <w:szCs w:val="22"/>
        </w:rPr>
        <w:t xml:space="preserve">Zhotovitel se zavazuje </w:t>
      </w:r>
      <w:r w:rsidR="00334FAE">
        <w:rPr>
          <w:rFonts w:ascii="Calibri" w:hAnsi="Calibri" w:cs="Arial"/>
          <w:sz w:val="22"/>
          <w:szCs w:val="22"/>
        </w:rPr>
        <w:t xml:space="preserve">předložit </w:t>
      </w:r>
      <w:r w:rsidR="001041CC">
        <w:rPr>
          <w:rFonts w:ascii="Calibri" w:hAnsi="Calibri" w:cs="Arial"/>
          <w:sz w:val="22"/>
          <w:szCs w:val="22"/>
        </w:rPr>
        <w:t xml:space="preserve">při podpisu smlouvy </w:t>
      </w:r>
      <w:r w:rsidR="00334FAE">
        <w:rPr>
          <w:rFonts w:ascii="Calibri" w:hAnsi="Calibri" w:cs="Arial"/>
          <w:sz w:val="22"/>
          <w:szCs w:val="22"/>
        </w:rPr>
        <w:t>objednateli harmonogram realizace díla, který bude obsahovat následující milníky:</w:t>
      </w:r>
    </w:p>
    <w:p w14:paraId="440EFDBD" w14:textId="5791FDA0" w:rsidR="00C629A6" w:rsidRDefault="00334FAE">
      <w:pPr>
        <w:pStyle w:val="Zkladntext211"/>
        <w:numPr>
          <w:ilvl w:val="0"/>
          <w:numId w:val="23"/>
        </w:numPr>
        <w:tabs>
          <w:tab w:val="left" w:pos="360"/>
        </w:tabs>
        <w:jc w:val="both"/>
        <w:rPr>
          <w:rFonts w:ascii="Calibri" w:hAnsi="Calibri" w:cs="Arial"/>
          <w:sz w:val="22"/>
          <w:szCs w:val="22"/>
        </w:rPr>
      </w:pPr>
      <w:r>
        <w:rPr>
          <w:rFonts w:ascii="Calibri" w:hAnsi="Calibri" w:cs="Arial"/>
          <w:sz w:val="22"/>
          <w:szCs w:val="22"/>
        </w:rPr>
        <w:t xml:space="preserve">Předání </w:t>
      </w:r>
      <w:r w:rsidR="001041CC">
        <w:rPr>
          <w:rFonts w:ascii="Calibri" w:hAnsi="Calibri" w:cs="Arial"/>
          <w:sz w:val="22"/>
          <w:szCs w:val="22"/>
        </w:rPr>
        <w:t>staveniště</w:t>
      </w:r>
      <w:r>
        <w:rPr>
          <w:rFonts w:ascii="Calibri" w:hAnsi="Calibri" w:cs="Arial"/>
          <w:sz w:val="22"/>
          <w:szCs w:val="22"/>
        </w:rPr>
        <w:t>,</w:t>
      </w:r>
    </w:p>
    <w:p w14:paraId="64F14A44" w14:textId="7A89A22C" w:rsidR="00C629A6" w:rsidRPr="00F77D7C" w:rsidRDefault="00334FAE">
      <w:pPr>
        <w:pStyle w:val="Odstavecseseznamem"/>
        <w:numPr>
          <w:ilvl w:val="0"/>
          <w:numId w:val="23"/>
        </w:numPr>
        <w:suppressAutoHyphens w:val="0"/>
        <w:spacing w:line="276" w:lineRule="auto"/>
        <w:contextualSpacing/>
        <w:jc w:val="both"/>
        <w:rPr>
          <w:rFonts w:ascii="Calibri" w:hAnsi="Calibri"/>
          <w:sz w:val="22"/>
          <w:szCs w:val="22"/>
        </w:rPr>
      </w:pPr>
      <w:r w:rsidRPr="00F77D7C">
        <w:rPr>
          <w:rFonts w:ascii="Calibri" w:hAnsi="Calibri"/>
          <w:sz w:val="22"/>
          <w:szCs w:val="22"/>
        </w:rPr>
        <w:t>Termíny a celková doba odstávky dodávky teplé vody v pavilonu E</w:t>
      </w:r>
      <w:r w:rsidR="007949BB" w:rsidRPr="00F77D7C">
        <w:rPr>
          <w:rFonts w:ascii="Calibri" w:hAnsi="Calibri"/>
          <w:sz w:val="22"/>
          <w:szCs w:val="22"/>
        </w:rPr>
        <w:t xml:space="preserve"> (</w:t>
      </w:r>
      <w:r w:rsidRPr="00F77D7C">
        <w:rPr>
          <w:rFonts w:ascii="Calibri" w:hAnsi="Calibri"/>
          <w:sz w:val="22"/>
          <w:szCs w:val="22"/>
        </w:rPr>
        <w:t>celková doba odstávky teplé vody</w:t>
      </w:r>
      <w:r w:rsidR="007949BB" w:rsidRPr="00F77D7C">
        <w:rPr>
          <w:rFonts w:ascii="Calibri" w:hAnsi="Calibri"/>
          <w:sz w:val="22"/>
          <w:szCs w:val="22"/>
        </w:rPr>
        <w:t xml:space="preserve"> a ostatních technologií</w:t>
      </w:r>
      <w:r w:rsidRPr="00F77D7C">
        <w:rPr>
          <w:rFonts w:ascii="Calibri" w:hAnsi="Calibri"/>
          <w:sz w:val="22"/>
          <w:szCs w:val="22"/>
        </w:rPr>
        <w:t xml:space="preserve"> bude realizována </w:t>
      </w:r>
      <w:r w:rsidR="007949BB" w:rsidRPr="00F77D7C">
        <w:rPr>
          <w:rFonts w:ascii="Calibri" w:hAnsi="Calibri"/>
          <w:sz w:val="22"/>
          <w:szCs w:val="22"/>
        </w:rPr>
        <w:t>v době</w:t>
      </w:r>
      <w:r w:rsidRPr="00F77D7C">
        <w:rPr>
          <w:rFonts w:ascii="Calibri" w:hAnsi="Calibri"/>
          <w:sz w:val="22"/>
          <w:szCs w:val="22"/>
        </w:rPr>
        <w:t xml:space="preserve"> víkendu</w:t>
      </w:r>
      <w:r w:rsidR="00F77D7C" w:rsidRPr="00F77D7C">
        <w:rPr>
          <w:rFonts w:ascii="Calibri" w:hAnsi="Calibri"/>
          <w:sz w:val="22"/>
          <w:szCs w:val="22"/>
        </w:rPr>
        <w:t xml:space="preserve"> a </w:t>
      </w:r>
      <w:r w:rsidR="007949BB" w:rsidRPr="00F77D7C">
        <w:rPr>
          <w:rFonts w:ascii="Calibri" w:hAnsi="Calibri"/>
          <w:sz w:val="22"/>
          <w:szCs w:val="22"/>
        </w:rPr>
        <w:t>v co nejkratším časovém intervalu).</w:t>
      </w:r>
    </w:p>
    <w:p w14:paraId="17BB1143" w14:textId="71C2409D" w:rsidR="00C629A6" w:rsidRDefault="00334FAE">
      <w:pPr>
        <w:pStyle w:val="Odstavecseseznamem"/>
        <w:numPr>
          <w:ilvl w:val="0"/>
          <w:numId w:val="23"/>
        </w:numPr>
        <w:suppressAutoHyphens w:val="0"/>
        <w:spacing w:line="276" w:lineRule="auto"/>
        <w:contextualSpacing/>
        <w:jc w:val="both"/>
        <w:rPr>
          <w:rFonts w:ascii="Calibri" w:hAnsi="Calibri"/>
          <w:sz w:val="22"/>
          <w:szCs w:val="22"/>
        </w:rPr>
      </w:pPr>
      <w:r>
        <w:rPr>
          <w:rFonts w:ascii="Calibri" w:hAnsi="Calibri"/>
          <w:sz w:val="22"/>
          <w:szCs w:val="22"/>
        </w:rPr>
        <w:t xml:space="preserve">Dokončení </w:t>
      </w:r>
      <w:r w:rsidR="00F420C3">
        <w:rPr>
          <w:rFonts w:ascii="Calibri" w:hAnsi="Calibri"/>
          <w:sz w:val="22"/>
          <w:szCs w:val="22"/>
        </w:rPr>
        <w:t>stavebních a montážních prací</w:t>
      </w:r>
      <w:r>
        <w:rPr>
          <w:rFonts w:ascii="Calibri" w:hAnsi="Calibri"/>
          <w:sz w:val="22"/>
          <w:szCs w:val="22"/>
        </w:rPr>
        <w:t>,</w:t>
      </w:r>
    </w:p>
    <w:p w14:paraId="7E91E2CB" w14:textId="77777777" w:rsidR="00C629A6" w:rsidRDefault="00334FAE">
      <w:pPr>
        <w:pStyle w:val="Odstavecseseznamem"/>
        <w:numPr>
          <w:ilvl w:val="0"/>
          <w:numId w:val="23"/>
        </w:numPr>
        <w:suppressAutoHyphens w:val="0"/>
        <w:spacing w:line="276" w:lineRule="auto"/>
        <w:contextualSpacing/>
        <w:jc w:val="both"/>
        <w:rPr>
          <w:rFonts w:ascii="Calibri" w:hAnsi="Calibri"/>
          <w:sz w:val="22"/>
          <w:szCs w:val="22"/>
        </w:rPr>
      </w:pPr>
      <w:r>
        <w:rPr>
          <w:rFonts w:ascii="Calibri" w:hAnsi="Calibri"/>
          <w:sz w:val="22"/>
          <w:szCs w:val="22"/>
        </w:rPr>
        <w:t>Realizace zkuše</w:t>
      </w:r>
      <w:r w:rsidR="007949BB">
        <w:rPr>
          <w:rFonts w:ascii="Calibri" w:hAnsi="Calibri"/>
          <w:sz w:val="22"/>
          <w:szCs w:val="22"/>
        </w:rPr>
        <w:t>bního provozu a tepelné zkoušky.</w:t>
      </w:r>
    </w:p>
    <w:p w14:paraId="3DB69370" w14:textId="2E54765D" w:rsidR="00C629A6" w:rsidRDefault="00334FAE">
      <w:pPr>
        <w:pStyle w:val="Zkladntext211"/>
        <w:tabs>
          <w:tab w:val="left" w:pos="360"/>
        </w:tabs>
        <w:ind w:left="360"/>
        <w:jc w:val="both"/>
        <w:rPr>
          <w:rFonts w:ascii="Calibri" w:hAnsi="Calibri" w:cs="Arial"/>
          <w:sz w:val="22"/>
          <w:szCs w:val="22"/>
        </w:rPr>
      </w:pPr>
      <w:r>
        <w:rPr>
          <w:rFonts w:ascii="Calibri" w:hAnsi="Calibri" w:cs="Arial"/>
          <w:sz w:val="22"/>
          <w:szCs w:val="22"/>
        </w:rPr>
        <w:t>Sjednaný harmonogram se následně stane</w:t>
      </w:r>
      <w:r>
        <w:rPr>
          <w:rFonts w:ascii="Calibri" w:hAnsi="Calibri" w:cs="Arial"/>
          <w:sz w:val="22"/>
          <w:szCs w:val="22"/>
          <w:shd w:val="clear" w:color="auto" w:fill="FFFFFF"/>
        </w:rPr>
        <w:t xml:space="preserve"> přílohou č. </w:t>
      </w:r>
      <w:r w:rsidR="00123B1A">
        <w:rPr>
          <w:rFonts w:ascii="Calibri" w:hAnsi="Calibri" w:cs="Arial"/>
          <w:sz w:val="22"/>
          <w:szCs w:val="22"/>
          <w:shd w:val="clear" w:color="auto" w:fill="FFFFFF"/>
        </w:rPr>
        <w:t xml:space="preserve">2 </w:t>
      </w:r>
      <w:r>
        <w:rPr>
          <w:rFonts w:ascii="Calibri" w:hAnsi="Calibri" w:cs="Arial"/>
          <w:sz w:val="22"/>
          <w:szCs w:val="22"/>
          <w:shd w:val="clear" w:color="auto" w:fill="FFFFFF"/>
        </w:rPr>
        <w:t>této smlouvy. Zh</w:t>
      </w:r>
      <w:r>
        <w:rPr>
          <w:rFonts w:ascii="Calibri" w:hAnsi="Calibri" w:cs="Arial"/>
          <w:sz w:val="22"/>
          <w:szCs w:val="22"/>
        </w:rPr>
        <w:t>otovitel bere na vědomí a souhlasí, že v rámci sjednaného harmonogramu realizace díla musí dodržovat požadavky objednatele uvedené v</w:t>
      </w:r>
      <w:r w:rsidR="00AF58DA">
        <w:rPr>
          <w:rFonts w:ascii="Calibri" w:hAnsi="Calibri" w:cs="Arial"/>
          <w:sz w:val="22"/>
          <w:szCs w:val="22"/>
        </w:rPr>
        <w:t>e</w:t>
      </w:r>
      <w:r>
        <w:rPr>
          <w:rFonts w:ascii="Calibri" w:hAnsi="Calibri" w:cs="Arial"/>
          <w:sz w:val="22"/>
          <w:szCs w:val="22"/>
        </w:rPr>
        <w:t> smlouv</w:t>
      </w:r>
      <w:r w:rsidR="00AF58DA">
        <w:rPr>
          <w:rFonts w:ascii="Calibri" w:hAnsi="Calibri" w:cs="Arial"/>
          <w:sz w:val="22"/>
          <w:szCs w:val="22"/>
        </w:rPr>
        <w:t>ě o dílo</w:t>
      </w:r>
      <w:r>
        <w:rPr>
          <w:rFonts w:ascii="Calibri" w:hAnsi="Calibri" w:cs="Arial"/>
          <w:sz w:val="22"/>
          <w:szCs w:val="22"/>
        </w:rPr>
        <w:t>.</w:t>
      </w:r>
    </w:p>
    <w:p w14:paraId="2042F5BF" w14:textId="77777777" w:rsidR="00C629A6" w:rsidRDefault="00C629A6">
      <w:pPr>
        <w:pStyle w:val="Zkladntext211"/>
        <w:tabs>
          <w:tab w:val="left" w:pos="360"/>
        </w:tabs>
        <w:ind w:left="360"/>
        <w:jc w:val="both"/>
        <w:rPr>
          <w:rFonts w:ascii="Calibri" w:hAnsi="Calibri" w:cs="Arial"/>
          <w:sz w:val="22"/>
          <w:szCs w:val="22"/>
        </w:rPr>
      </w:pPr>
    </w:p>
    <w:p w14:paraId="2E9B7FBC" w14:textId="31890898" w:rsidR="00C629A6" w:rsidRDefault="00C629A6" w:rsidP="0075478B">
      <w:pPr>
        <w:pStyle w:val="Zkladntext211"/>
        <w:tabs>
          <w:tab w:val="left" w:pos="360"/>
        </w:tabs>
        <w:jc w:val="both"/>
        <w:rPr>
          <w:rFonts w:ascii="Calibri" w:hAnsi="Calibri" w:cs="Arial"/>
          <w:sz w:val="22"/>
          <w:szCs w:val="22"/>
        </w:rPr>
      </w:pPr>
    </w:p>
    <w:p w14:paraId="1E802DB5" w14:textId="77777777" w:rsidR="00C629A6" w:rsidRDefault="00C629A6">
      <w:pPr>
        <w:suppressAutoHyphens w:val="0"/>
        <w:jc w:val="both"/>
        <w:rPr>
          <w:rFonts w:ascii="Calibri" w:hAnsi="Calibri"/>
          <w:sz w:val="22"/>
          <w:szCs w:val="22"/>
        </w:rPr>
      </w:pPr>
    </w:p>
    <w:p w14:paraId="36664D80" w14:textId="77777777" w:rsidR="00C629A6" w:rsidRDefault="00334FAE">
      <w:pPr>
        <w:jc w:val="center"/>
        <w:rPr>
          <w:rFonts w:ascii="Calibri" w:hAnsi="Calibri"/>
          <w:b/>
          <w:sz w:val="22"/>
          <w:szCs w:val="22"/>
        </w:rPr>
      </w:pPr>
      <w:r>
        <w:rPr>
          <w:rFonts w:ascii="Calibri" w:hAnsi="Calibri"/>
          <w:b/>
          <w:sz w:val="22"/>
          <w:szCs w:val="22"/>
        </w:rPr>
        <w:t>IV.</w:t>
      </w:r>
    </w:p>
    <w:p w14:paraId="0DB7EBB0" w14:textId="77777777" w:rsidR="00C629A6" w:rsidRDefault="00334FAE">
      <w:pPr>
        <w:jc w:val="center"/>
        <w:rPr>
          <w:rFonts w:ascii="Calibri" w:hAnsi="Calibri"/>
          <w:b/>
          <w:sz w:val="22"/>
          <w:szCs w:val="22"/>
        </w:rPr>
      </w:pPr>
      <w:r>
        <w:rPr>
          <w:rFonts w:ascii="Calibri" w:hAnsi="Calibri"/>
          <w:b/>
          <w:sz w:val="22"/>
          <w:szCs w:val="22"/>
        </w:rPr>
        <w:t>Cena díla a platební podmínky</w:t>
      </w:r>
    </w:p>
    <w:p w14:paraId="63D97DA7" w14:textId="77777777" w:rsidR="00C629A6" w:rsidRDefault="00C629A6">
      <w:pPr>
        <w:jc w:val="center"/>
        <w:rPr>
          <w:rFonts w:ascii="Calibri" w:hAnsi="Calibri"/>
          <w:b/>
          <w:sz w:val="22"/>
          <w:szCs w:val="22"/>
        </w:rPr>
      </w:pPr>
    </w:p>
    <w:p w14:paraId="29B64AC8" w14:textId="549F1142" w:rsidR="00C629A6" w:rsidRDefault="00334FAE">
      <w:pPr>
        <w:pStyle w:val="Zkladntext211"/>
        <w:numPr>
          <w:ilvl w:val="0"/>
          <w:numId w:val="7"/>
        </w:numPr>
        <w:tabs>
          <w:tab w:val="clear" w:pos="720"/>
          <w:tab w:val="left" w:pos="360"/>
        </w:tabs>
        <w:ind w:left="426"/>
        <w:jc w:val="both"/>
        <w:rPr>
          <w:rFonts w:ascii="Calibri" w:hAnsi="Calibri" w:cs="Arial"/>
          <w:sz w:val="22"/>
          <w:szCs w:val="22"/>
        </w:rPr>
      </w:pPr>
      <w:r>
        <w:rPr>
          <w:rFonts w:ascii="Calibri" w:hAnsi="Calibri" w:cs="Arial"/>
          <w:sz w:val="22"/>
          <w:szCs w:val="22"/>
        </w:rPr>
        <w:t xml:space="preserve">Obě </w:t>
      </w:r>
      <w:r w:rsidR="00AF58DA">
        <w:rPr>
          <w:rFonts w:ascii="Calibri" w:hAnsi="Calibri" w:cs="Arial"/>
          <w:sz w:val="22"/>
          <w:szCs w:val="22"/>
        </w:rPr>
        <w:t xml:space="preserve">smluvní </w:t>
      </w:r>
      <w:r>
        <w:rPr>
          <w:rFonts w:ascii="Calibri" w:hAnsi="Calibri" w:cs="Arial"/>
          <w:sz w:val="22"/>
          <w:szCs w:val="22"/>
        </w:rPr>
        <w:t xml:space="preserve">strany se dohodly, že cena za provedené dílo </w:t>
      </w:r>
      <w:r w:rsidR="00AF58DA">
        <w:rPr>
          <w:rFonts w:ascii="Calibri" w:hAnsi="Calibri" w:cs="Arial"/>
          <w:sz w:val="22"/>
          <w:szCs w:val="22"/>
        </w:rPr>
        <w:t xml:space="preserve">dle </w:t>
      </w:r>
      <w:r>
        <w:rPr>
          <w:rFonts w:ascii="Calibri" w:hAnsi="Calibri" w:cs="Arial"/>
          <w:sz w:val="22"/>
          <w:szCs w:val="22"/>
        </w:rPr>
        <w:t>této smlouvy</w:t>
      </w:r>
      <w:r w:rsidR="00C22D9D">
        <w:rPr>
          <w:rFonts w:ascii="Calibri" w:hAnsi="Calibri" w:cs="Arial"/>
          <w:sz w:val="22"/>
          <w:szCs w:val="22"/>
        </w:rPr>
        <w:t xml:space="preserve"> o dílo</w:t>
      </w:r>
      <w:r>
        <w:rPr>
          <w:rFonts w:ascii="Calibri" w:hAnsi="Calibri" w:cs="Arial"/>
          <w:sz w:val="22"/>
          <w:szCs w:val="22"/>
        </w:rPr>
        <w:t>, se podle ust. § 2 odst. 2 zákona č. 526/1990 Sb., o cenách, ve znění pozdějších předpisů, sjednává částkou:</w:t>
      </w:r>
    </w:p>
    <w:p w14:paraId="515FAFB3" w14:textId="77777777" w:rsidR="00C629A6" w:rsidRDefault="00C629A6">
      <w:pPr>
        <w:rPr>
          <w:rFonts w:ascii="Calibri" w:hAnsi="Calibri"/>
          <w:sz w:val="22"/>
          <w:szCs w:val="22"/>
        </w:rPr>
      </w:pPr>
    </w:p>
    <w:tbl>
      <w:tblPr>
        <w:tblW w:w="8525" w:type="dxa"/>
        <w:tblInd w:w="534" w:type="dxa"/>
        <w:tblLayout w:type="fixed"/>
        <w:tblLook w:val="04A0" w:firstRow="1" w:lastRow="0" w:firstColumn="1" w:lastColumn="0" w:noHBand="0" w:noVBand="1"/>
      </w:tblPr>
      <w:tblGrid>
        <w:gridCol w:w="2463"/>
        <w:gridCol w:w="2021"/>
        <w:gridCol w:w="2020"/>
        <w:gridCol w:w="2021"/>
      </w:tblGrid>
      <w:tr w:rsidR="00C629A6" w14:paraId="4F449891" w14:textId="77777777">
        <w:tc>
          <w:tcPr>
            <w:tcW w:w="2462" w:type="dxa"/>
            <w:tcBorders>
              <w:top w:val="single" w:sz="4" w:space="0" w:color="000000"/>
              <w:left w:val="single" w:sz="4" w:space="0" w:color="000000"/>
              <w:bottom w:val="single" w:sz="4" w:space="0" w:color="000000"/>
              <w:right w:val="single" w:sz="4" w:space="0" w:color="000000"/>
            </w:tcBorders>
            <w:shd w:val="clear" w:color="auto" w:fill="F2F2F2"/>
          </w:tcPr>
          <w:p w14:paraId="5EE44615" w14:textId="77777777" w:rsidR="00C629A6" w:rsidRDefault="00C629A6">
            <w:pPr>
              <w:widowControl w:val="0"/>
              <w:spacing w:line="280" w:lineRule="atLeast"/>
              <w:rPr>
                <w:rFonts w:ascii="Calibri" w:hAnsi="Calibri"/>
                <w:sz w:val="22"/>
                <w:szCs w:val="22"/>
              </w:rPr>
            </w:pPr>
          </w:p>
        </w:tc>
        <w:tc>
          <w:tcPr>
            <w:tcW w:w="20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618E95" w14:textId="77777777" w:rsidR="00C629A6" w:rsidRDefault="00334FAE">
            <w:pPr>
              <w:widowControl w:val="0"/>
              <w:spacing w:line="280" w:lineRule="atLeast"/>
              <w:jc w:val="center"/>
              <w:rPr>
                <w:rFonts w:ascii="Calibri" w:hAnsi="Calibri"/>
                <w:b/>
                <w:sz w:val="22"/>
                <w:szCs w:val="22"/>
              </w:rPr>
            </w:pPr>
            <w:r>
              <w:rPr>
                <w:rFonts w:ascii="Calibri" w:hAnsi="Calibri"/>
                <w:b/>
                <w:sz w:val="22"/>
                <w:szCs w:val="22"/>
              </w:rPr>
              <w:t>Cena bez DPH</w:t>
            </w:r>
          </w:p>
        </w:tc>
        <w:tc>
          <w:tcPr>
            <w:tcW w:w="20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A7ED1B" w14:textId="77777777" w:rsidR="00C629A6" w:rsidRDefault="00334FAE">
            <w:pPr>
              <w:widowControl w:val="0"/>
              <w:spacing w:line="280" w:lineRule="atLeast"/>
              <w:jc w:val="center"/>
              <w:rPr>
                <w:rFonts w:ascii="Calibri" w:hAnsi="Calibri"/>
                <w:b/>
                <w:sz w:val="22"/>
                <w:szCs w:val="22"/>
              </w:rPr>
            </w:pPr>
            <w:r>
              <w:rPr>
                <w:rFonts w:ascii="Calibri" w:hAnsi="Calibri"/>
                <w:b/>
                <w:sz w:val="22"/>
                <w:szCs w:val="22"/>
              </w:rPr>
              <w:t>DPH</w:t>
            </w:r>
          </w:p>
        </w:tc>
        <w:tc>
          <w:tcPr>
            <w:tcW w:w="20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3FEBC5" w14:textId="77777777" w:rsidR="00C629A6" w:rsidRDefault="00334FAE">
            <w:pPr>
              <w:widowControl w:val="0"/>
              <w:spacing w:line="280" w:lineRule="atLeast"/>
              <w:jc w:val="center"/>
              <w:rPr>
                <w:rFonts w:ascii="Calibri" w:hAnsi="Calibri"/>
                <w:b/>
                <w:sz w:val="22"/>
                <w:szCs w:val="22"/>
              </w:rPr>
            </w:pPr>
            <w:r>
              <w:rPr>
                <w:rFonts w:ascii="Calibri" w:hAnsi="Calibri"/>
                <w:b/>
                <w:sz w:val="22"/>
                <w:szCs w:val="22"/>
              </w:rPr>
              <w:t>Cena s DPH</w:t>
            </w:r>
          </w:p>
        </w:tc>
      </w:tr>
      <w:tr w:rsidR="00C629A6" w14:paraId="3CCA9F89" w14:textId="77777777">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159DCEC4" w14:textId="77777777" w:rsidR="00C629A6" w:rsidRDefault="00334FAE">
            <w:pPr>
              <w:widowControl w:val="0"/>
              <w:spacing w:line="280" w:lineRule="atLeast"/>
              <w:rPr>
                <w:rFonts w:ascii="Calibri" w:hAnsi="Calibri"/>
                <w:b/>
                <w:sz w:val="22"/>
                <w:szCs w:val="22"/>
              </w:rPr>
            </w:pPr>
            <w:r>
              <w:rPr>
                <w:rFonts w:ascii="Calibri" w:hAnsi="Calibri"/>
                <w:b/>
                <w:sz w:val="22"/>
                <w:szCs w:val="22"/>
              </w:rPr>
              <w:t xml:space="preserve">Nabídková cena za kompletní dodávku díla  </w:t>
            </w: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1F1BE" w14:textId="0E7383AF" w:rsidR="00C629A6" w:rsidRPr="004165BE" w:rsidRDefault="004165BE">
            <w:pPr>
              <w:widowControl w:val="0"/>
              <w:spacing w:line="280" w:lineRule="atLeast"/>
              <w:rPr>
                <w:rFonts w:ascii="Calibri" w:hAnsi="Calibri"/>
                <w:b/>
                <w:sz w:val="22"/>
                <w:szCs w:val="22"/>
              </w:rPr>
            </w:pPr>
            <w:r>
              <w:rPr>
                <w:b/>
                <w:bCs/>
              </w:rPr>
              <w:t xml:space="preserve">  </w:t>
            </w:r>
            <w:r w:rsidR="00D04189" w:rsidRPr="004165BE">
              <w:rPr>
                <w:b/>
                <w:bCs/>
              </w:rPr>
              <w:t>12 917</w:t>
            </w:r>
            <w:r w:rsidR="004F469E">
              <w:rPr>
                <w:b/>
                <w:bCs/>
              </w:rPr>
              <w:t> </w:t>
            </w:r>
            <w:r w:rsidR="00D04189" w:rsidRPr="004165BE">
              <w:rPr>
                <w:b/>
                <w:bCs/>
              </w:rPr>
              <w:t>511</w:t>
            </w:r>
            <w:r w:rsidR="004F469E">
              <w:rPr>
                <w:b/>
                <w:bCs/>
              </w:rPr>
              <w:t>,00</w:t>
            </w:r>
            <w:r>
              <w:rPr>
                <w:b/>
                <w:bCs/>
              </w:rPr>
              <w:t xml:space="preserve"> </w:t>
            </w:r>
            <w:r w:rsidR="00334FAE" w:rsidRPr="004165BE">
              <w:rPr>
                <w:rFonts w:ascii="Calibri" w:hAnsi="Calibri"/>
                <w:b/>
                <w:sz w:val="22"/>
                <w:szCs w:val="22"/>
              </w:rPr>
              <w:t>Kč</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FD3B" w14:textId="31E2E282" w:rsidR="00C629A6" w:rsidRPr="004165BE" w:rsidRDefault="00D04189">
            <w:pPr>
              <w:widowControl w:val="0"/>
              <w:spacing w:line="280" w:lineRule="atLeast"/>
              <w:rPr>
                <w:rFonts w:ascii="Calibri" w:hAnsi="Calibri"/>
                <w:b/>
                <w:sz w:val="22"/>
                <w:szCs w:val="22"/>
              </w:rPr>
            </w:pPr>
            <w:r w:rsidRPr="004165BE">
              <w:rPr>
                <w:b/>
                <w:bCs/>
              </w:rPr>
              <w:t>2 712 677,31</w:t>
            </w:r>
            <w:r w:rsidR="00334FAE" w:rsidRPr="004165BE">
              <w:rPr>
                <w:b/>
                <w:bCs/>
              </w:rPr>
              <w:t xml:space="preserve"> </w:t>
            </w:r>
            <w:r w:rsidR="00334FAE" w:rsidRPr="004165BE">
              <w:rPr>
                <w:rFonts w:ascii="Calibri" w:hAnsi="Calibri"/>
                <w:b/>
                <w:sz w:val="22"/>
                <w:szCs w:val="22"/>
              </w:rPr>
              <w:t>Kč</w:t>
            </w: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6C043" w14:textId="7EB9867F" w:rsidR="00C629A6" w:rsidRPr="004165BE" w:rsidRDefault="00D04189">
            <w:pPr>
              <w:widowControl w:val="0"/>
              <w:spacing w:line="280" w:lineRule="atLeast"/>
              <w:rPr>
                <w:rFonts w:ascii="Calibri" w:hAnsi="Calibri"/>
                <w:b/>
                <w:sz w:val="22"/>
                <w:szCs w:val="22"/>
              </w:rPr>
            </w:pPr>
            <w:r w:rsidRPr="004165BE">
              <w:rPr>
                <w:b/>
                <w:bCs/>
              </w:rPr>
              <w:t>15 630 188,31</w:t>
            </w:r>
            <w:r w:rsidR="004165BE">
              <w:rPr>
                <w:b/>
                <w:bCs/>
              </w:rPr>
              <w:t xml:space="preserve"> </w:t>
            </w:r>
            <w:r w:rsidR="00334FAE" w:rsidRPr="004165BE">
              <w:rPr>
                <w:rFonts w:ascii="Calibri" w:hAnsi="Calibri"/>
                <w:b/>
                <w:sz w:val="22"/>
                <w:szCs w:val="22"/>
              </w:rPr>
              <w:t>Kč</w:t>
            </w:r>
          </w:p>
        </w:tc>
      </w:tr>
    </w:tbl>
    <w:p w14:paraId="5B69C5C5" w14:textId="77777777" w:rsidR="00C629A6" w:rsidRDefault="00C629A6">
      <w:pPr>
        <w:rPr>
          <w:rFonts w:ascii="Calibri" w:hAnsi="Calibri"/>
          <w:color w:val="FF0000"/>
          <w:sz w:val="22"/>
          <w:szCs w:val="22"/>
        </w:rPr>
      </w:pPr>
    </w:p>
    <w:p w14:paraId="03D4F3EE" w14:textId="77777777" w:rsidR="00C629A6" w:rsidRDefault="00334FAE">
      <w:pPr>
        <w:pStyle w:val="Zkladntext211"/>
        <w:numPr>
          <w:ilvl w:val="0"/>
          <w:numId w:val="7"/>
        </w:numPr>
        <w:tabs>
          <w:tab w:val="clear" w:pos="720"/>
          <w:tab w:val="left" w:pos="360"/>
        </w:tabs>
        <w:ind w:left="426"/>
        <w:jc w:val="both"/>
        <w:rPr>
          <w:rFonts w:ascii="Calibri" w:hAnsi="Calibri" w:cs="Arial"/>
          <w:sz w:val="22"/>
          <w:szCs w:val="22"/>
        </w:rPr>
      </w:pPr>
      <w:r>
        <w:rPr>
          <w:rFonts w:ascii="Calibri" w:hAnsi="Calibri" w:cs="Arial"/>
          <w:sz w:val="22"/>
          <w:szCs w:val="22"/>
        </w:rPr>
        <w:t>K ceně díla bude připočtena DPH ve výši odpovídající zákonné úpravě v době uskutečnění zdanitelného plnění, za což zodpovídá zhotovitel.</w:t>
      </w:r>
    </w:p>
    <w:p w14:paraId="1B9EB161" w14:textId="77777777" w:rsidR="00C629A6" w:rsidRDefault="00C629A6">
      <w:pPr>
        <w:pStyle w:val="Zkladntext211"/>
        <w:tabs>
          <w:tab w:val="left" w:pos="360"/>
        </w:tabs>
        <w:jc w:val="both"/>
        <w:rPr>
          <w:rFonts w:ascii="Calibri" w:hAnsi="Calibri" w:cs="Arial"/>
          <w:sz w:val="22"/>
          <w:szCs w:val="22"/>
        </w:rPr>
      </w:pPr>
    </w:p>
    <w:p w14:paraId="32078764" w14:textId="690604F2" w:rsidR="00C629A6" w:rsidRPr="00CF62D8" w:rsidRDefault="003A5959" w:rsidP="00CF62D8">
      <w:pPr>
        <w:pStyle w:val="Zkladntext211"/>
        <w:numPr>
          <w:ilvl w:val="0"/>
          <w:numId w:val="7"/>
        </w:numPr>
        <w:tabs>
          <w:tab w:val="clear" w:pos="720"/>
          <w:tab w:val="left" w:pos="360"/>
        </w:tabs>
        <w:ind w:left="426"/>
        <w:jc w:val="both"/>
        <w:rPr>
          <w:rFonts w:ascii="Calibri" w:hAnsi="Calibri" w:cs="Arial"/>
          <w:sz w:val="22"/>
          <w:szCs w:val="22"/>
        </w:rPr>
      </w:pPr>
      <w:r>
        <w:rPr>
          <w:rFonts w:ascii="Calibri" w:hAnsi="Calibri" w:cs="Arial"/>
          <w:sz w:val="22"/>
          <w:szCs w:val="22"/>
        </w:rPr>
        <w:t>Celková c</w:t>
      </w:r>
      <w:r w:rsidR="00334FAE" w:rsidRPr="00214851">
        <w:rPr>
          <w:rFonts w:ascii="Calibri" w:hAnsi="Calibri" w:cs="Arial"/>
          <w:sz w:val="22"/>
          <w:szCs w:val="22"/>
        </w:rPr>
        <w:t xml:space="preserve">ena díla se sjednává jako cena pevná, která obsahuje veškeré náklady zhotovitele spojené s provedením díla pro dosažení účelu této smlouvy. </w:t>
      </w:r>
      <w:r w:rsidR="00334FAE" w:rsidRPr="00214851">
        <w:rPr>
          <w:rFonts w:ascii="Calibri" w:hAnsi="Calibri"/>
          <w:sz w:val="22"/>
          <w:szCs w:val="22"/>
        </w:rPr>
        <w:t>Cena byla dohodnuta se započtením veškerých nákladů, rizik a zisku zhotovitele nutných k úplné a řádné</w:t>
      </w:r>
      <w:r w:rsidR="00334FAE">
        <w:rPr>
          <w:rFonts w:ascii="Calibri" w:hAnsi="Calibri"/>
          <w:sz w:val="22"/>
          <w:szCs w:val="22"/>
        </w:rPr>
        <w:t xml:space="preserve"> realizaci díla a s přihlédnutím k předpokládaným cenovým vlivům v čase plnění.</w:t>
      </w:r>
      <w:r w:rsidR="00334FAE">
        <w:rPr>
          <w:rFonts w:ascii="Calibri" w:hAnsi="Calibri" w:cs="Arial"/>
          <w:sz w:val="22"/>
          <w:szCs w:val="22"/>
        </w:rPr>
        <w:t xml:space="preserve"> Změnu ceny díla lze provést pouze za podmínek vymezených touto smlouvou</w:t>
      </w:r>
      <w:r w:rsidR="002A1348">
        <w:rPr>
          <w:rFonts w:ascii="Calibri" w:hAnsi="Calibri" w:cs="Arial"/>
          <w:sz w:val="22"/>
          <w:szCs w:val="22"/>
        </w:rPr>
        <w:t>, a to písemným dodatkem ke smlouvě o dílo</w:t>
      </w:r>
      <w:r w:rsidR="00334FAE">
        <w:rPr>
          <w:rFonts w:ascii="Calibri" w:hAnsi="Calibri" w:cs="Arial"/>
          <w:sz w:val="22"/>
          <w:szCs w:val="22"/>
        </w:rPr>
        <w:t>.</w:t>
      </w:r>
      <w:r w:rsidR="002A1348">
        <w:rPr>
          <w:rFonts w:ascii="Calibri" w:hAnsi="Calibri" w:cs="Arial"/>
          <w:sz w:val="22"/>
          <w:szCs w:val="22"/>
        </w:rPr>
        <w:t xml:space="preserve"> </w:t>
      </w:r>
      <w:r w:rsidR="00334FAE">
        <w:rPr>
          <w:rFonts w:ascii="Calibri" w:hAnsi="Calibri" w:cs="Arial"/>
          <w:sz w:val="22"/>
          <w:szCs w:val="22"/>
        </w:rPr>
        <w:t xml:space="preserve"> </w:t>
      </w:r>
      <w:r w:rsidR="00CF62D8" w:rsidRPr="00CF62D8">
        <w:rPr>
          <w:rFonts w:ascii="Calibri" w:hAnsi="Calibri" w:cs="Arial"/>
          <w:sz w:val="22"/>
          <w:szCs w:val="22"/>
        </w:rPr>
        <w:t>Cena díla zahrnuje vývoj cen ve stavebnictví včetně vývoje kurzů české</w:t>
      </w:r>
      <w:r w:rsidR="00CF62D8">
        <w:rPr>
          <w:rFonts w:ascii="Calibri" w:hAnsi="Calibri" w:cs="Arial"/>
          <w:sz w:val="22"/>
          <w:szCs w:val="22"/>
        </w:rPr>
        <w:t xml:space="preserve"> </w:t>
      </w:r>
      <w:r w:rsidR="00CF62D8" w:rsidRPr="00CF62D8">
        <w:rPr>
          <w:rFonts w:ascii="Calibri" w:hAnsi="Calibri" w:cs="Arial"/>
          <w:sz w:val="22"/>
          <w:szCs w:val="22"/>
        </w:rPr>
        <w:t>měny k zahraničním měnám v průběhu realizace díla</w:t>
      </w:r>
      <w:r w:rsidR="00CF62D8">
        <w:rPr>
          <w:rFonts w:ascii="Calibri" w:hAnsi="Calibri" w:cs="Arial"/>
          <w:sz w:val="22"/>
          <w:szCs w:val="22"/>
        </w:rPr>
        <w:t>.</w:t>
      </w:r>
    </w:p>
    <w:p w14:paraId="65E1E729" w14:textId="0271C544" w:rsidR="00C629A6" w:rsidRDefault="00334FAE" w:rsidP="0008305E">
      <w:pPr>
        <w:widowControl w:val="0"/>
        <w:numPr>
          <w:ilvl w:val="0"/>
          <w:numId w:val="25"/>
        </w:numPr>
        <w:tabs>
          <w:tab w:val="left" w:pos="426"/>
        </w:tabs>
        <w:suppressAutoHyphens w:val="0"/>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Cena </w:t>
      </w:r>
      <w:r w:rsidR="002C5246">
        <w:rPr>
          <w:rFonts w:asciiTheme="minorHAnsi" w:hAnsiTheme="minorHAnsi" w:cstheme="minorHAnsi"/>
          <w:sz w:val="22"/>
          <w:szCs w:val="22"/>
        </w:rPr>
        <w:t xml:space="preserve">díla </w:t>
      </w:r>
      <w:r>
        <w:rPr>
          <w:rFonts w:asciiTheme="minorHAnsi" w:hAnsiTheme="minorHAnsi" w:cstheme="minorHAnsi"/>
          <w:sz w:val="22"/>
          <w:szCs w:val="22"/>
        </w:rPr>
        <w:t xml:space="preserve">je stanovena jako konečná a nepřekročitelná a zahrnuje veškeré náklady nezbytné k řádnému splnění závazků zhotovitele, včetně inflace. </w:t>
      </w:r>
    </w:p>
    <w:p w14:paraId="266DF5F3" w14:textId="46949847" w:rsidR="00C629A6" w:rsidRPr="002C5246" w:rsidRDefault="00334FAE" w:rsidP="002C3677">
      <w:pPr>
        <w:suppressAutoHyphens w:val="0"/>
        <w:autoSpaceDE w:val="0"/>
        <w:autoSpaceDN w:val="0"/>
        <w:adjustRightInd w:val="0"/>
        <w:ind w:left="425"/>
        <w:jc w:val="both"/>
        <w:rPr>
          <w:rFonts w:asciiTheme="minorHAnsi" w:hAnsiTheme="minorHAnsi" w:cstheme="minorHAnsi"/>
          <w:sz w:val="22"/>
          <w:szCs w:val="22"/>
          <w:lang w:eastAsia="cs-CZ"/>
        </w:rPr>
      </w:pPr>
      <w:r>
        <w:rPr>
          <w:rFonts w:asciiTheme="minorHAnsi" w:hAnsiTheme="minorHAnsi" w:cstheme="minorHAnsi"/>
          <w:sz w:val="22"/>
          <w:szCs w:val="22"/>
        </w:rPr>
        <w:t xml:space="preserve"> </w:t>
      </w:r>
      <w:r w:rsidR="008D4B36">
        <w:rPr>
          <w:rFonts w:asciiTheme="minorHAnsi" w:hAnsiTheme="minorHAnsi" w:cstheme="minorHAnsi"/>
          <w:sz w:val="22"/>
          <w:szCs w:val="22"/>
        </w:rPr>
        <w:t xml:space="preserve">Dílčí </w:t>
      </w:r>
      <w:r w:rsidR="008D4B36">
        <w:rPr>
          <w:rFonts w:asciiTheme="minorHAnsi" w:hAnsiTheme="minorHAnsi" w:cstheme="minorHAnsi"/>
          <w:sz w:val="22"/>
          <w:szCs w:val="22"/>
          <w:lang w:eastAsia="cs-CZ"/>
        </w:rPr>
        <w:t>p</w:t>
      </w:r>
      <w:r w:rsidR="002C5246" w:rsidRPr="002C5246">
        <w:rPr>
          <w:rFonts w:asciiTheme="minorHAnsi" w:hAnsiTheme="minorHAnsi" w:cstheme="minorHAnsi"/>
          <w:sz w:val="22"/>
          <w:szCs w:val="22"/>
          <w:lang w:eastAsia="cs-CZ"/>
        </w:rPr>
        <w:t xml:space="preserve">latby </w:t>
      </w:r>
      <w:r w:rsidR="008D4B36">
        <w:rPr>
          <w:rFonts w:asciiTheme="minorHAnsi" w:hAnsiTheme="minorHAnsi" w:cstheme="minorHAnsi"/>
          <w:sz w:val="22"/>
          <w:szCs w:val="22"/>
          <w:lang w:eastAsia="cs-CZ"/>
        </w:rPr>
        <w:t xml:space="preserve">ceny díla </w:t>
      </w:r>
      <w:r w:rsidR="002C5246" w:rsidRPr="002C5246">
        <w:rPr>
          <w:rFonts w:asciiTheme="minorHAnsi" w:hAnsiTheme="minorHAnsi" w:cstheme="minorHAnsi"/>
          <w:sz w:val="22"/>
          <w:szCs w:val="22"/>
          <w:lang w:eastAsia="cs-CZ"/>
        </w:rPr>
        <w:t xml:space="preserve">budou </w:t>
      </w:r>
      <w:r w:rsidR="002C5246" w:rsidRPr="0075478B">
        <w:rPr>
          <w:rFonts w:asciiTheme="minorHAnsi" w:hAnsiTheme="minorHAnsi" w:cstheme="minorHAnsi"/>
          <w:sz w:val="22"/>
          <w:szCs w:val="22"/>
          <w:lang w:eastAsia="cs-CZ"/>
        </w:rPr>
        <w:t xml:space="preserve">prováděny </w:t>
      </w:r>
      <w:r w:rsidR="002C5246" w:rsidRPr="0075478B">
        <w:rPr>
          <w:rFonts w:asciiTheme="minorHAnsi" w:hAnsiTheme="minorHAnsi" w:cstheme="minorHAnsi"/>
          <w:b/>
          <w:bCs/>
          <w:sz w:val="22"/>
          <w:szCs w:val="22"/>
          <w:lang w:eastAsia="cs-CZ"/>
        </w:rPr>
        <w:t xml:space="preserve">měsíčně </w:t>
      </w:r>
      <w:r w:rsidR="002C5246" w:rsidRPr="0075478B">
        <w:rPr>
          <w:rFonts w:asciiTheme="minorHAnsi" w:hAnsiTheme="minorHAnsi" w:cstheme="minorHAnsi"/>
          <w:sz w:val="22"/>
          <w:szCs w:val="22"/>
          <w:lang w:eastAsia="cs-CZ"/>
        </w:rPr>
        <w:t>na</w:t>
      </w:r>
      <w:r w:rsidR="002C5246" w:rsidRPr="002C5246">
        <w:rPr>
          <w:rFonts w:asciiTheme="minorHAnsi" w:hAnsiTheme="minorHAnsi" w:cstheme="minorHAnsi"/>
          <w:sz w:val="22"/>
          <w:szCs w:val="22"/>
          <w:lang w:eastAsia="cs-CZ"/>
        </w:rPr>
        <w:t xml:space="preserve"> základě příslušných daňových dokladů (faktur) vystavovaných zhotovitelem na základě </w:t>
      </w:r>
      <w:r w:rsidR="002C5246" w:rsidRPr="002C5246">
        <w:rPr>
          <w:rFonts w:asciiTheme="minorHAnsi" w:hAnsiTheme="minorHAnsi" w:cstheme="minorHAnsi"/>
          <w:b/>
          <w:bCs/>
          <w:sz w:val="22"/>
          <w:szCs w:val="22"/>
          <w:lang w:eastAsia="cs-CZ"/>
        </w:rPr>
        <w:t>soupisu skutečně provedených prací a</w:t>
      </w:r>
      <w:r w:rsidR="002C5246">
        <w:rPr>
          <w:rFonts w:asciiTheme="minorHAnsi" w:hAnsiTheme="minorHAnsi" w:cstheme="minorHAnsi"/>
          <w:sz w:val="22"/>
          <w:szCs w:val="22"/>
          <w:lang w:eastAsia="cs-CZ"/>
        </w:rPr>
        <w:t xml:space="preserve"> </w:t>
      </w:r>
      <w:r w:rsidR="002C5246" w:rsidRPr="002C5246">
        <w:rPr>
          <w:rFonts w:asciiTheme="minorHAnsi" w:hAnsiTheme="minorHAnsi" w:cstheme="minorHAnsi"/>
          <w:b/>
          <w:bCs/>
          <w:sz w:val="22"/>
          <w:szCs w:val="22"/>
          <w:lang w:eastAsia="cs-CZ"/>
        </w:rPr>
        <w:t xml:space="preserve">dodávek </w:t>
      </w:r>
      <w:r w:rsidR="002C5246" w:rsidRPr="002C5246">
        <w:rPr>
          <w:rFonts w:asciiTheme="minorHAnsi" w:hAnsiTheme="minorHAnsi" w:cstheme="minorHAnsi"/>
          <w:sz w:val="22"/>
          <w:szCs w:val="22"/>
          <w:lang w:eastAsia="cs-CZ"/>
        </w:rPr>
        <w:t>odsouhlaseného pověřenou osobou objednatele. Faktury budou</w:t>
      </w:r>
      <w:r w:rsidR="002C5246">
        <w:rPr>
          <w:rFonts w:asciiTheme="minorHAnsi" w:hAnsiTheme="minorHAnsi" w:cstheme="minorHAnsi"/>
          <w:sz w:val="22"/>
          <w:szCs w:val="22"/>
          <w:lang w:eastAsia="cs-CZ"/>
        </w:rPr>
        <w:t xml:space="preserve"> </w:t>
      </w:r>
      <w:r w:rsidR="002C5246" w:rsidRPr="002C5246">
        <w:rPr>
          <w:rFonts w:asciiTheme="minorHAnsi" w:hAnsiTheme="minorHAnsi" w:cstheme="minorHAnsi"/>
          <w:sz w:val="22"/>
          <w:szCs w:val="22"/>
          <w:lang w:eastAsia="cs-CZ"/>
        </w:rPr>
        <w:t xml:space="preserve">vystavovány </w:t>
      </w:r>
      <w:r w:rsidR="008D4B36">
        <w:rPr>
          <w:rFonts w:asciiTheme="minorHAnsi" w:hAnsiTheme="minorHAnsi" w:cstheme="minorHAnsi"/>
          <w:sz w:val="22"/>
          <w:szCs w:val="22"/>
          <w:lang w:eastAsia="cs-CZ"/>
        </w:rPr>
        <w:t>podle</w:t>
      </w:r>
      <w:r w:rsidR="006A5AFF">
        <w:rPr>
          <w:rFonts w:asciiTheme="minorHAnsi" w:hAnsiTheme="minorHAnsi" w:cstheme="minorHAnsi"/>
          <w:sz w:val="22"/>
          <w:szCs w:val="22"/>
          <w:lang w:eastAsia="cs-CZ"/>
        </w:rPr>
        <w:t xml:space="preserve"> </w:t>
      </w:r>
      <w:r w:rsidR="008D4B36">
        <w:rPr>
          <w:rFonts w:asciiTheme="minorHAnsi" w:hAnsiTheme="minorHAnsi" w:cstheme="minorHAnsi"/>
          <w:sz w:val="22"/>
          <w:szCs w:val="22"/>
          <w:lang w:eastAsia="cs-CZ"/>
        </w:rPr>
        <w:t>položkového</w:t>
      </w:r>
      <w:r w:rsidR="002C5246" w:rsidRPr="002C5246">
        <w:rPr>
          <w:rFonts w:asciiTheme="minorHAnsi" w:hAnsiTheme="minorHAnsi" w:cstheme="minorHAnsi"/>
          <w:sz w:val="22"/>
          <w:szCs w:val="22"/>
          <w:lang w:eastAsia="cs-CZ"/>
        </w:rPr>
        <w:t xml:space="preserve"> rozpočtu, který tvoří </w:t>
      </w:r>
      <w:r w:rsidR="006E747A">
        <w:rPr>
          <w:rFonts w:asciiTheme="minorHAnsi" w:hAnsiTheme="minorHAnsi" w:cstheme="minorHAnsi"/>
          <w:sz w:val="22"/>
          <w:szCs w:val="22"/>
          <w:lang w:eastAsia="cs-CZ"/>
        </w:rPr>
        <w:t xml:space="preserve">přílohu č. 5 </w:t>
      </w:r>
      <w:r w:rsidR="00C82908">
        <w:rPr>
          <w:rFonts w:asciiTheme="minorHAnsi" w:hAnsiTheme="minorHAnsi" w:cstheme="minorHAnsi"/>
          <w:sz w:val="22"/>
          <w:szCs w:val="22"/>
          <w:lang w:eastAsia="cs-CZ"/>
        </w:rPr>
        <w:t xml:space="preserve">zadávací dokumentace k veřejné zakázce a je </w:t>
      </w:r>
      <w:r w:rsidR="006E747A">
        <w:rPr>
          <w:rFonts w:asciiTheme="minorHAnsi" w:hAnsiTheme="minorHAnsi" w:cstheme="minorHAnsi"/>
          <w:sz w:val="22"/>
          <w:szCs w:val="22"/>
          <w:lang w:eastAsia="cs-CZ"/>
        </w:rPr>
        <w:t xml:space="preserve">zároveň přílohou č. 1 této smlouvy a je </w:t>
      </w:r>
      <w:r w:rsidR="00C82908">
        <w:rPr>
          <w:rFonts w:asciiTheme="minorHAnsi" w:hAnsiTheme="minorHAnsi" w:cstheme="minorHAnsi"/>
          <w:sz w:val="22"/>
          <w:szCs w:val="22"/>
          <w:lang w:eastAsia="cs-CZ"/>
        </w:rPr>
        <w:t>pro tuto smlouvu o dílo závazný</w:t>
      </w:r>
      <w:r w:rsidR="002C5246" w:rsidRPr="002C5246">
        <w:rPr>
          <w:rFonts w:asciiTheme="minorHAnsi" w:hAnsiTheme="minorHAnsi" w:cstheme="minorHAnsi"/>
          <w:sz w:val="22"/>
          <w:szCs w:val="22"/>
          <w:lang w:eastAsia="cs-CZ"/>
        </w:rPr>
        <w:t>. Objednatel</w:t>
      </w:r>
      <w:r w:rsidR="002C5246">
        <w:rPr>
          <w:rFonts w:asciiTheme="minorHAnsi" w:hAnsiTheme="minorHAnsi" w:cstheme="minorHAnsi"/>
          <w:sz w:val="22"/>
          <w:szCs w:val="22"/>
          <w:lang w:eastAsia="cs-CZ"/>
        </w:rPr>
        <w:t xml:space="preserve"> </w:t>
      </w:r>
      <w:r w:rsidR="002C5246" w:rsidRPr="002C5246">
        <w:rPr>
          <w:rFonts w:asciiTheme="minorHAnsi" w:hAnsiTheme="minorHAnsi" w:cstheme="minorHAnsi"/>
          <w:sz w:val="22"/>
          <w:szCs w:val="22"/>
          <w:lang w:eastAsia="cs-CZ"/>
        </w:rPr>
        <w:t xml:space="preserve">uhradí faktury až do výše </w:t>
      </w:r>
      <w:r w:rsidR="00C82908">
        <w:rPr>
          <w:rFonts w:asciiTheme="minorHAnsi" w:hAnsiTheme="minorHAnsi" w:cstheme="minorHAnsi"/>
          <w:b/>
          <w:bCs/>
          <w:sz w:val="22"/>
          <w:szCs w:val="22"/>
          <w:lang w:eastAsia="cs-CZ"/>
        </w:rPr>
        <w:t>7</w:t>
      </w:r>
      <w:r w:rsidR="002C5246" w:rsidRPr="002C5246">
        <w:rPr>
          <w:rFonts w:asciiTheme="minorHAnsi" w:hAnsiTheme="minorHAnsi" w:cstheme="minorHAnsi"/>
          <w:b/>
          <w:bCs/>
          <w:sz w:val="22"/>
          <w:szCs w:val="22"/>
          <w:lang w:eastAsia="cs-CZ"/>
        </w:rPr>
        <w:t xml:space="preserve">0 % </w:t>
      </w:r>
      <w:r w:rsidR="008975A5">
        <w:rPr>
          <w:rFonts w:asciiTheme="minorHAnsi" w:hAnsiTheme="minorHAnsi" w:cstheme="minorHAnsi"/>
          <w:b/>
          <w:bCs/>
          <w:sz w:val="22"/>
          <w:szCs w:val="22"/>
          <w:lang w:eastAsia="cs-CZ"/>
        </w:rPr>
        <w:br/>
      </w:r>
      <w:r w:rsidR="002C5246" w:rsidRPr="002C5246">
        <w:rPr>
          <w:rFonts w:asciiTheme="minorHAnsi" w:hAnsiTheme="minorHAnsi" w:cstheme="minorHAnsi"/>
          <w:sz w:val="22"/>
          <w:szCs w:val="22"/>
          <w:lang w:eastAsia="cs-CZ"/>
        </w:rPr>
        <w:t xml:space="preserve">z celkové ceny díla, zbývajících </w:t>
      </w:r>
      <w:r w:rsidR="00C82908">
        <w:rPr>
          <w:rFonts w:asciiTheme="minorHAnsi" w:hAnsiTheme="minorHAnsi" w:cstheme="minorHAnsi"/>
          <w:b/>
          <w:bCs/>
          <w:sz w:val="22"/>
          <w:szCs w:val="22"/>
          <w:lang w:eastAsia="cs-CZ"/>
        </w:rPr>
        <w:t>3</w:t>
      </w:r>
      <w:r w:rsidR="002C5246" w:rsidRPr="002C5246">
        <w:rPr>
          <w:rFonts w:asciiTheme="minorHAnsi" w:hAnsiTheme="minorHAnsi" w:cstheme="minorHAnsi"/>
          <w:b/>
          <w:bCs/>
          <w:sz w:val="22"/>
          <w:szCs w:val="22"/>
          <w:lang w:eastAsia="cs-CZ"/>
        </w:rPr>
        <w:t xml:space="preserve">0 % </w:t>
      </w:r>
      <w:r w:rsidR="002C5246" w:rsidRPr="002C5246">
        <w:rPr>
          <w:rFonts w:asciiTheme="minorHAnsi" w:hAnsiTheme="minorHAnsi" w:cstheme="minorHAnsi"/>
          <w:sz w:val="22"/>
          <w:szCs w:val="22"/>
          <w:lang w:eastAsia="cs-CZ"/>
        </w:rPr>
        <w:t xml:space="preserve">bude </w:t>
      </w:r>
      <w:r w:rsidR="002C5246" w:rsidRPr="002C5246">
        <w:rPr>
          <w:rFonts w:asciiTheme="minorHAnsi" w:hAnsiTheme="minorHAnsi" w:cstheme="minorHAnsi"/>
          <w:b/>
          <w:bCs/>
          <w:sz w:val="22"/>
          <w:szCs w:val="22"/>
          <w:lang w:eastAsia="cs-CZ"/>
        </w:rPr>
        <w:t xml:space="preserve">pozastávka </w:t>
      </w:r>
      <w:r w:rsidR="002C5246" w:rsidRPr="002C5246">
        <w:rPr>
          <w:rFonts w:asciiTheme="minorHAnsi" w:hAnsiTheme="minorHAnsi" w:cstheme="minorHAnsi"/>
          <w:sz w:val="22"/>
          <w:szCs w:val="22"/>
          <w:lang w:eastAsia="cs-CZ"/>
        </w:rPr>
        <w:t>splatná po o</w:t>
      </w:r>
      <w:r w:rsidR="00C82908">
        <w:rPr>
          <w:rFonts w:asciiTheme="minorHAnsi" w:hAnsiTheme="minorHAnsi" w:cstheme="minorHAnsi"/>
          <w:sz w:val="22"/>
          <w:szCs w:val="22"/>
          <w:lang w:eastAsia="cs-CZ"/>
        </w:rPr>
        <w:t>d</w:t>
      </w:r>
      <w:r w:rsidR="002C5246" w:rsidRPr="002C5246">
        <w:rPr>
          <w:rFonts w:asciiTheme="minorHAnsi" w:hAnsiTheme="minorHAnsi" w:cstheme="minorHAnsi"/>
          <w:sz w:val="22"/>
          <w:szCs w:val="22"/>
          <w:lang w:eastAsia="cs-CZ"/>
        </w:rPr>
        <w:t xml:space="preserve">stranění všech </w:t>
      </w:r>
      <w:r w:rsidR="00C82908">
        <w:rPr>
          <w:rFonts w:asciiTheme="minorHAnsi" w:hAnsiTheme="minorHAnsi" w:cstheme="minorHAnsi"/>
          <w:sz w:val="22"/>
          <w:szCs w:val="22"/>
          <w:lang w:eastAsia="cs-CZ"/>
        </w:rPr>
        <w:t xml:space="preserve">případných </w:t>
      </w:r>
      <w:r w:rsidR="002C5246" w:rsidRPr="002C5246">
        <w:rPr>
          <w:rFonts w:asciiTheme="minorHAnsi" w:hAnsiTheme="minorHAnsi" w:cstheme="minorHAnsi"/>
          <w:sz w:val="22"/>
          <w:szCs w:val="22"/>
          <w:lang w:eastAsia="cs-CZ"/>
        </w:rPr>
        <w:t>vad a nedodělků z předávacího protokolu.</w:t>
      </w:r>
    </w:p>
    <w:p w14:paraId="63812DE3" w14:textId="5A061493" w:rsidR="00C629A6" w:rsidRDefault="00334FAE" w:rsidP="0008305E">
      <w:pPr>
        <w:pStyle w:val="BODY1"/>
        <w:widowControl w:val="0"/>
        <w:numPr>
          <w:ilvl w:val="0"/>
          <w:numId w:val="25"/>
        </w:numPr>
        <w:tabs>
          <w:tab w:val="left" w:pos="426"/>
        </w:tabs>
        <w:spacing w:before="120" w:after="0"/>
        <w:ind w:left="426" w:hanging="426"/>
        <w:rPr>
          <w:rFonts w:asciiTheme="minorHAnsi" w:hAnsiTheme="minorHAnsi" w:cstheme="minorHAnsi"/>
          <w:sz w:val="22"/>
          <w:szCs w:val="22"/>
        </w:rPr>
      </w:pPr>
      <w:r>
        <w:rPr>
          <w:rFonts w:asciiTheme="minorHAnsi" w:hAnsiTheme="minorHAnsi" w:cstheme="minorHAnsi"/>
          <w:sz w:val="22"/>
          <w:szCs w:val="22"/>
        </w:rPr>
        <w:t>Faktura (daňový doklad) je splatná ve lhůtě 30 dnů od jejího doručení objednateli</w:t>
      </w:r>
      <w:r w:rsidR="0008305E">
        <w:rPr>
          <w:rFonts w:asciiTheme="minorHAnsi" w:hAnsiTheme="minorHAnsi" w:cstheme="minorHAnsi"/>
          <w:sz w:val="22"/>
          <w:szCs w:val="22"/>
        </w:rPr>
        <w:t xml:space="preserve"> na e-mailovou adresu: </w:t>
      </w:r>
      <w:r w:rsidR="00413F3A">
        <w:rPr>
          <w:rFonts w:ascii="Calibri" w:hAnsi="Calibri" w:cs="Calibri"/>
          <w:sz w:val="22"/>
          <w:szCs w:val="22"/>
        </w:rPr>
        <w:t>xxxxxxxxxxxxxxxxxxxxxx</w:t>
      </w:r>
      <w:r>
        <w:rPr>
          <w:rFonts w:asciiTheme="minorHAnsi" w:hAnsiTheme="minorHAnsi" w:cstheme="minorHAnsi"/>
          <w:sz w:val="22"/>
          <w:szCs w:val="22"/>
        </w:rPr>
        <w:t xml:space="preserve">. </w:t>
      </w:r>
    </w:p>
    <w:p w14:paraId="6DCA49A9" w14:textId="77777777" w:rsidR="00C629A6" w:rsidRDefault="00334FAE">
      <w:pPr>
        <w:pStyle w:val="Zkladntext"/>
        <w:numPr>
          <w:ilvl w:val="0"/>
          <w:numId w:val="25"/>
        </w:numPr>
        <w:tabs>
          <w:tab w:val="left" w:pos="426"/>
        </w:tabs>
        <w:suppressAutoHyphens w:val="0"/>
        <w:spacing w:before="120"/>
        <w:ind w:left="426" w:hanging="426"/>
        <w:rPr>
          <w:rFonts w:asciiTheme="minorHAnsi" w:hAnsiTheme="minorHAnsi" w:cstheme="minorHAnsi"/>
          <w:sz w:val="22"/>
          <w:szCs w:val="22"/>
        </w:rPr>
      </w:pPr>
      <w:r>
        <w:rPr>
          <w:rFonts w:asciiTheme="minorHAnsi" w:hAnsiTheme="minorHAnsi" w:cstheme="minorHAnsi"/>
          <w:sz w:val="22"/>
          <w:szCs w:val="22"/>
        </w:rPr>
        <w:t xml:space="preserve">Faktura (daňový doklad) musí obsahovat zejména: </w:t>
      </w:r>
    </w:p>
    <w:p w14:paraId="0478BD54" w14:textId="77777777" w:rsidR="00C629A6" w:rsidRDefault="00334FAE">
      <w:pPr>
        <w:pStyle w:val="Zkladntext"/>
        <w:numPr>
          <w:ilvl w:val="0"/>
          <w:numId w:val="24"/>
        </w:numPr>
        <w:tabs>
          <w:tab w:val="left" w:pos="709"/>
        </w:tabs>
        <w:suppressAutoHyphens w:val="0"/>
        <w:spacing w:before="120"/>
        <w:ind w:left="851" w:hanging="426"/>
        <w:rPr>
          <w:rFonts w:asciiTheme="minorHAnsi" w:hAnsiTheme="minorHAnsi" w:cstheme="minorHAnsi"/>
          <w:sz w:val="22"/>
          <w:szCs w:val="22"/>
        </w:rPr>
      </w:pPr>
      <w:r>
        <w:rPr>
          <w:rFonts w:asciiTheme="minorHAnsi" w:hAnsiTheme="minorHAnsi" w:cstheme="minorHAnsi"/>
          <w:sz w:val="22"/>
          <w:szCs w:val="22"/>
        </w:rPr>
        <w:t>označení osoby zhotovitele včetně uvedení sídla a IČ</w:t>
      </w:r>
      <w:r>
        <w:rPr>
          <w:rFonts w:asciiTheme="minorHAnsi" w:hAnsiTheme="minorHAnsi" w:cstheme="minorHAnsi"/>
          <w:sz w:val="22"/>
          <w:szCs w:val="22"/>
          <w:lang w:val="cs-CZ"/>
        </w:rPr>
        <w:t>O</w:t>
      </w:r>
      <w:r>
        <w:rPr>
          <w:rFonts w:asciiTheme="minorHAnsi" w:hAnsiTheme="minorHAnsi" w:cstheme="minorHAnsi"/>
          <w:sz w:val="22"/>
          <w:szCs w:val="22"/>
        </w:rPr>
        <w:t xml:space="preserve"> (DIČ),</w:t>
      </w:r>
    </w:p>
    <w:p w14:paraId="2703E668" w14:textId="77777777" w:rsidR="00C629A6" w:rsidRDefault="00334FAE">
      <w:pPr>
        <w:pStyle w:val="Zkladntext"/>
        <w:numPr>
          <w:ilvl w:val="0"/>
          <w:numId w:val="24"/>
        </w:numPr>
        <w:tabs>
          <w:tab w:val="left" w:pos="709"/>
        </w:tabs>
        <w:suppressAutoHyphens w:val="0"/>
        <w:spacing w:before="120"/>
        <w:ind w:left="851" w:hanging="426"/>
        <w:rPr>
          <w:rFonts w:asciiTheme="minorHAnsi" w:hAnsiTheme="minorHAnsi" w:cstheme="minorHAnsi"/>
          <w:sz w:val="22"/>
          <w:szCs w:val="22"/>
        </w:rPr>
      </w:pPr>
      <w:r>
        <w:rPr>
          <w:rFonts w:asciiTheme="minorHAnsi" w:hAnsiTheme="minorHAnsi" w:cstheme="minorHAnsi"/>
          <w:sz w:val="22"/>
          <w:szCs w:val="22"/>
        </w:rPr>
        <w:t>označení osoby objednatele včetně uvedení úplného názvu bez zkratek a sídla, IČ</w:t>
      </w:r>
      <w:r>
        <w:rPr>
          <w:rFonts w:asciiTheme="minorHAnsi" w:hAnsiTheme="minorHAnsi" w:cstheme="minorHAnsi"/>
          <w:sz w:val="22"/>
          <w:szCs w:val="22"/>
          <w:lang w:val="cs-CZ"/>
        </w:rPr>
        <w:t>O</w:t>
      </w:r>
      <w:r>
        <w:rPr>
          <w:rFonts w:asciiTheme="minorHAnsi" w:hAnsiTheme="minorHAnsi" w:cstheme="minorHAnsi"/>
          <w:sz w:val="22"/>
          <w:szCs w:val="22"/>
        </w:rPr>
        <w:t xml:space="preserve"> a DIČ,</w:t>
      </w:r>
    </w:p>
    <w:p w14:paraId="5BAAE1AC" w14:textId="77777777" w:rsidR="00C629A6" w:rsidRDefault="00334FAE">
      <w:pPr>
        <w:pStyle w:val="Zkladntext"/>
        <w:numPr>
          <w:ilvl w:val="0"/>
          <w:numId w:val="24"/>
        </w:numPr>
        <w:tabs>
          <w:tab w:val="left" w:pos="709"/>
        </w:tabs>
        <w:suppressAutoHyphens w:val="0"/>
        <w:spacing w:before="120"/>
        <w:ind w:left="851" w:hanging="426"/>
        <w:rPr>
          <w:rFonts w:asciiTheme="minorHAnsi" w:hAnsiTheme="minorHAnsi" w:cstheme="minorHAnsi"/>
          <w:sz w:val="22"/>
          <w:szCs w:val="22"/>
        </w:rPr>
      </w:pPr>
      <w:r>
        <w:rPr>
          <w:rFonts w:asciiTheme="minorHAnsi" w:hAnsiTheme="minorHAnsi" w:cstheme="minorHAnsi"/>
          <w:sz w:val="22"/>
          <w:szCs w:val="22"/>
        </w:rPr>
        <w:t>evidenční číslo faktury a datum vystavení faktury,</w:t>
      </w:r>
    </w:p>
    <w:p w14:paraId="45A05EAC" w14:textId="77777777" w:rsidR="00C629A6" w:rsidRDefault="00334FAE">
      <w:pPr>
        <w:pStyle w:val="Zkladntext"/>
        <w:numPr>
          <w:ilvl w:val="0"/>
          <w:numId w:val="24"/>
        </w:numPr>
        <w:tabs>
          <w:tab w:val="left" w:pos="709"/>
        </w:tabs>
        <w:suppressAutoHyphens w:val="0"/>
        <w:spacing w:before="120"/>
        <w:ind w:left="851" w:hanging="426"/>
        <w:rPr>
          <w:rFonts w:asciiTheme="minorHAnsi" w:hAnsiTheme="minorHAnsi" w:cstheme="minorHAnsi"/>
          <w:sz w:val="22"/>
          <w:szCs w:val="22"/>
        </w:rPr>
      </w:pPr>
      <w:r>
        <w:rPr>
          <w:rFonts w:asciiTheme="minorHAnsi" w:hAnsiTheme="minorHAnsi" w:cstheme="minorHAnsi"/>
          <w:sz w:val="22"/>
          <w:szCs w:val="22"/>
        </w:rPr>
        <w:t>rozsah a předmět plnění dle výkazu výměr a skutečně provedených prací (se započtením více nebo méněprací)</w:t>
      </w:r>
    </w:p>
    <w:p w14:paraId="345CC87F" w14:textId="77777777" w:rsidR="00C629A6" w:rsidRDefault="00334FAE">
      <w:pPr>
        <w:pStyle w:val="Zkladntext"/>
        <w:numPr>
          <w:ilvl w:val="0"/>
          <w:numId w:val="24"/>
        </w:numPr>
        <w:tabs>
          <w:tab w:val="left" w:pos="709"/>
        </w:tabs>
        <w:suppressAutoHyphens w:val="0"/>
        <w:spacing w:before="120"/>
        <w:ind w:left="851" w:hanging="426"/>
        <w:rPr>
          <w:rFonts w:asciiTheme="minorHAnsi" w:hAnsiTheme="minorHAnsi" w:cstheme="minorHAnsi"/>
          <w:sz w:val="22"/>
          <w:szCs w:val="22"/>
        </w:rPr>
      </w:pPr>
      <w:r>
        <w:rPr>
          <w:rFonts w:asciiTheme="minorHAnsi" w:hAnsiTheme="minorHAnsi" w:cstheme="minorHAnsi"/>
          <w:sz w:val="22"/>
          <w:szCs w:val="22"/>
        </w:rPr>
        <w:t>den uskutečnění plnění,</w:t>
      </w:r>
    </w:p>
    <w:p w14:paraId="66848C12" w14:textId="77777777" w:rsidR="00C629A6" w:rsidRDefault="00334FAE">
      <w:pPr>
        <w:pStyle w:val="Zkladntext"/>
        <w:numPr>
          <w:ilvl w:val="0"/>
          <w:numId w:val="24"/>
        </w:numPr>
        <w:tabs>
          <w:tab w:val="left" w:pos="709"/>
        </w:tabs>
        <w:suppressAutoHyphens w:val="0"/>
        <w:spacing w:before="120"/>
        <w:ind w:left="851" w:hanging="426"/>
        <w:rPr>
          <w:rFonts w:asciiTheme="minorHAnsi" w:hAnsiTheme="minorHAnsi" w:cstheme="minorHAnsi"/>
          <w:sz w:val="22"/>
          <w:szCs w:val="22"/>
        </w:rPr>
      </w:pPr>
      <w:r>
        <w:rPr>
          <w:rFonts w:asciiTheme="minorHAnsi" w:hAnsiTheme="minorHAnsi" w:cstheme="minorHAnsi"/>
          <w:sz w:val="22"/>
          <w:szCs w:val="22"/>
        </w:rPr>
        <w:t>označení této smlouvy včetně uvedení jejího evidenčního čísla,</w:t>
      </w:r>
    </w:p>
    <w:p w14:paraId="05FE89E0" w14:textId="77777777" w:rsidR="00C629A6" w:rsidRDefault="00334FAE">
      <w:pPr>
        <w:pStyle w:val="Zkladntext"/>
        <w:numPr>
          <w:ilvl w:val="0"/>
          <w:numId w:val="24"/>
        </w:numPr>
        <w:tabs>
          <w:tab w:val="left" w:pos="709"/>
        </w:tabs>
        <w:suppressAutoHyphens w:val="0"/>
        <w:spacing w:before="120"/>
        <w:ind w:left="851" w:hanging="426"/>
        <w:rPr>
          <w:rFonts w:asciiTheme="minorHAnsi" w:hAnsiTheme="minorHAnsi" w:cstheme="minorHAnsi"/>
          <w:sz w:val="22"/>
          <w:szCs w:val="22"/>
        </w:rPr>
      </w:pPr>
      <w:r>
        <w:rPr>
          <w:rFonts w:asciiTheme="minorHAnsi" w:hAnsiTheme="minorHAnsi" w:cstheme="minorHAnsi"/>
          <w:sz w:val="22"/>
          <w:szCs w:val="22"/>
        </w:rPr>
        <w:t>lhůtu splatnosti v souladu s  předchozím odstavcem,</w:t>
      </w:r>
    </w:p>
    <w:p w14:paraId="10FC091B" w14:textId="77777777" w:rsidR="00C629A6" w:rsidRDefault="00334FAE">
      <w:pPr>
        <w:pStyle w:val="Zkladntext"/>
        <w:numPr>
          <w:ilvl w:val="0"/>
          <w:numId w:val="24"/>
        </w:numPr>
        <w:tabs>
          <w:tab w:val="left" w:pos="709"/>
        </w:tabs>
        <w:suppressAutoHyphens w:val="0"/>
        <w:spacing w:before="120"/>
        <w:ind w:left="851" w:hanging="426"/>
        <w:rPr>
          <w:rFonts w:asciiTheme="minorHAnsi" w:hAnsiTheme="minorHAnsi" w:cstheme="minorHAnsi"/>
          <w:sz w:val="22"/>
          <w:szCs w:val="22"/>
        </w:rPr>
      </w:pPr>
      <w:r>
        <w:rPr>
          <w:rFonts w:asciiTheme="minorHAnsi" w:hAnsiTheme="minorHAnsi" w:cstheme="minorHAnsi"/>
          <w:sz w:val="22"/>
          <w:szCs w:val="22"/>
        </w:rPr>
        <w:t>označení banky a číslo účtu, na který má být cena poukázána.</w:t>
      </w:r>
    </w:p>
    <w:p w14:paraId="2FF60329" w14:textId="77777777" w:rsidR="00C629A6" w:rsidRDefault="00334FAE">
      <w:pPr>
        <w:pStyle w:val="AJAKO1"/>
        <w:widowControl w:val="0"/>
        <w:numPr>
          <w:ilvl w:val="0"/>
          <w:numId w:val="25"/>
        </w:numPr>
        <w:tabs>
          <w:tab w:val="left" w:pos="426"/>
        </w:tabs>
        <w:spacing w:after="0"/>
        <w:ind w:left="426" w:hanging="426"/>
        <w:rPr>
          <w:rFonts w:asciiTheme="minorHAnsi" w:hAnsiTheme="minorHAnsi" w:cstheme="minorHAnsi"/>
          <w:sz w:val="22"/>
          <w:szCs w:val="22"/>
        </w:rPr>
      </w:pPr>
      <w:r>
        <w:rPr>
          <w:rFonts w:asciiTheme="minorHAnsi" w:hAnsiTheme="minorHAnsi" w:cstheme="minorHAnsi"/>
          <w:sz w:val="22"/>
          <w:szCs w:val="22"/>
        </w:rPr>
        <w:t>Kromě náležitostí uvedených v předchozím odstavci musí faktura (daňový doklad) obsahovat náležitosti dle příslušných právních předpisů.</w:t>
      </w:r>
    </w:p>
    <w:p w14:paraId="0BE41822" w14:textId="77777777" w:rsidR="00C629A6" w:rsidRDefault="00334FAE">
      <w:pPr>
        <w:pStyle w:val="AJAKO1"/>
        <w:widowControl w:val="0"/>
        <w:numPr>
          <w:ilvl w:val="0"/>
          <w:numId w:val="25"/>
        </w:numPr>
        <w:tabs>
          <w:tab w:val="left" w:pos="426"/>
        </w:tabs>
        <w:spacing w:after="0"/>
        <w:ind w:left="426" w:hanging="426"/>
        <w:rPr>
          <w:rFonts w:asciiTheme="minorHAnsi" w:hAnsiTheme="minorHAnsi" w:cstheme="minorHAnsi"/>
          <w:sz w:val="22"/>
          <w:szCs w:val="22"/>
        </w:rPr>
      </w:pPr>
      <w:r>
        <w:rPr>
          <w:rFonts w:asciiTheme="minorHAnsi" w:hAnsiTheme="minorHAnsi" w:cstheme="minorHAnsi"/>
          <w:sz w:val="22"/>
          <w:szCs w:val="22"/>
        </w:rPr>
        <w:lastRenderedPageBreak/>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(daňového dokladu). </w:t>
      </w:r>
    </w:p>
    <w:p w14:paraId="487E9AD5" w14:textId="217FED86" w:rsidR="00C629A6" w:rsidRDefault="00334FAE">
      <w:pPr>
        <w:pStyle w:val="BODY1"/>
        <w:widowControl w:val="0"/>
        <w:numPr>
          <w:ilvl w:val="0"/>
          <w:numId w:val="25"/>
        </w:numPr>
        <w:spacing w:before="120" w:after="0"/>
        <w:ind w:left="426" w:hanging="426"/>
        <w:rPr>
          <w:rFonts w:asciiTheme="minorHAnsi" w:hAnsiTheme="minorHAnsi" w:cstheme="minorHAnsi"/>
          <w:sz w:val="22"/>
          <w:szCs w:val="22"/>
        </w:rPr>
      </w:pPr>
      <w:r>
        <w:rPr>
          <w:rFonts w:asciiTheme="minorHAnsi" w:hAnsiTheme="minorHAnsi" w:cstheme="minorHAnsi"/>
          <w:sz w:val="22"/>
          <w:szCs w:val="22"/>
        </w:rPr>
        <w:t>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14:paraId="3C06A5FC" w14:textId="77777777" w:rsidR="00C629A6" w:rsidRDefault="00C629A6">
      <w:pPr>
        <w:pStyle w:val="Zkladntext211"/>
        <w:tabs>
          <w:tab w:val="left" w:pos="360"/>
        </w:tabs>
        <w:jc w:val="both"/>
        <w:rPr>
          <w:rFonts w:ascii="Calibri" w:hAnsi="Calibri" w:cs="Arial"/>
          <w:sz w:val="22"/>
          <w:szCs w:val="22"/>
        </w:rPr>
      </w:pPr>
    </w:p>
    <w:p w14:paraId="661A8EC2" w14:textId="77777777" w:rsidR="00C629A6" w:rsidRDefault="00C629A6">
      <w:pPr>
        <w:rPr>
          <w:rFonts w:ascii="Calibri" w:hAnsi="Calibri"/>
          <w:b/>
          <w:sz w:val="22"/>
          <w:szCs w:val="22"/>
        </w:rPr>
      </w:pPr>
    </w:p>
    <w:p w14:paraId="23E39CFE" w14:textId="77777777" w:rsidR="007949BB" w:rsidRDefault="007949BB">
      <w:pPr>
        <w:rPr>
          <w:rFonts w:ascii="Calibri" w:hAnsi="Calibri"/>
          <w:b/>
          <w:sz w:val="22"/>
          <w:szCs w:val="22"/>
        </w:rPr>
      </w:pPr>
    </w:p>
    <w:p w14:paraId="6E0A810E" w14:textId="77777777" w:rsidR="007949BB" w:rsidRDefault="007949BB">
      <w:pPr>
        <w:rPr>
          <w:rFonts w:ascii="Calibri" w:hAnsi="Calibri"/>
          <w:b/>
          <w:sz w:val="22"/>
          <w:szCs w:val="22"/>
        </w:rPr>
      </w:pPr>
    </w:p>
    <w:p w14:paraId="2405EC8D" w14:textId="77777777" w:rsidR="007949BB" w:rsidRDefault="007949BB">
      <w:pPr>
        <w:rPr>
          <w:rFonts w:ascii="Calibri" w:hAnsi="Calibri"/>
          <w:b/>
          <w:sz w:val="22"/>
          <w:szCs w:val="22"/>
        </w:rPr>
      </w:pPr>
    </w:p>
    <w:p w14:paraId="12509772" w14:textId="77777777" w:rsidR="007949BB" w:rsidRDefault="007949BB">
      <w:pPr>
        <w:rPr>
          <w:rFonts w:ascii="Calibri" w:hAnsi="Calibri"/>
          <w:b/>
          <w:sz w:val="22"/>
          <w:szCs w:val="22"/>
        </w:rPr>
      </w:pPr>
    </w:p>
    <w:p w14:paraId="38CEA910" w14:textId="77777777" w:rsidR="00C629A6" w:rsidRDefault="00334FAE">
      <w:pPr>
        <w:ind w:left="360" w:hanging="360"/>
        <w:jc w:val="center"/>
        <w:rPr>
          <w:rFonts w:ascii="Calibri" w:hAnsi="Calibri"/>
          <w:b/>
          <w:sz w:val="22"/>
          <w:szCs w:val="22"/>
        </w:rPr>
      </w:pPr>
      <w:r>
        <w:rPr>
          <w:rFonts w:ascii="Calibri" w:hAnsi="Calibri"/>
          <w:b/>
          <w:sz w:val="22"/>
          <w:szCs w:val="22"/>
        </w:rPr>
        <w:t>V.</w:t>
      </w:r>
    </w:p>
    <w:p w14:paraId="6B388A93" w14:textId="77777777" w:rsidR="00C629A6" w:rsidRDefault="00334FAE">
      <w:pPr>
        <w:ind w:left="360" w:hanging="360"/>
        <w:jc w:val="center"/>
        <w:rPr>
          <w:rFonts w:ascii="Calibri" w:hAnsi="Calibri"/>
          <w:b/>
          <w:sz w:val="22"/>
          <w:szCs w:val="22"/>
        </w:rPr>
      </w:pPr>
      <w:r>
        <w:rPr>
          <w:rFonts w:ascii="Calibri" w:hAnsi="Calibri"/>
          <w:b/>
          <w:sz w:val="22"/>
          <w:szCs w:val="22"/>
        </w:rPr>
        <w:t>Podmínky provádění díla</w:t>
      </w:r>
    </w:p>
    <w:p w14:paraId="73291958" w14:textId="77777777" w:rsidR="00C629A6" w:rsidRDefault="00C629A6">
      <w:pPr>
        <w:pStyle w:val="Zkladntext211"/>
        <w:tabs>
          <w:tab w:val="left" w:pos="360"/>
        </w:tabs>
        <w:jc w:val="both"/>
        <w:rPr>
          <w:rFonts w:ascii="Calibri" w:hAnsi="Calibri" w:cs="Arial"/>
          <w:sz w:val="22"/>
          <w:szCs w:val="22"/>
        </w:rPr>
      </w:pPr>
    </w:p>
    <w:p w14:paraId="0ABE2D33" w14:textId="33D55EDE" w:rsidR="00C629A6" w:rsidRDefault="00334FAE">
      <w:pPr>
        <w:pStyle w:val="Zkladntext211"/>
        <w:numPr>
          <w:ilvl w:val="0"/>
          <w:numId w:val="8"/>
        </w:numPr>
        <w:tabs>
          <w:tab w:val="left" w:pos="360"/>
        </w:tabs>
        <w:ind w:left="426"/>
        <w:jc w:val="both"/>
        <w:rPr>
          <w:rFonts w:ascii="Calibri" w:hAnsi="Calibri" w:cs="Arial"/>
          <w:sz w:val="22"/>
          <w:szCs w:val="22"/>
        </w:rPr>
      </w:pPr>
      <w:r>
        <w:rPr>
          <w:rFonts w:ascii="Calibri" w:hAnsi="Calibri" w:cs="Arial"/>
          <w:sz w:val="22"/>
          <w:szCs w:val="22"/>
        </w:rPr>
        <w:t>Při provádění díla postupuje zhotovitel samostatně, na vlastní odpovědnost. Objednatel je oprávněn kontrolovat provádění díla a zhotovitel je povinen upozornit objednatele</w:t>
      </w:r>
      <w:r w:rsidR="009A722B">
        <w:rPr>
          <w:rFonts w:ascii="Calibri" w:hAnsi="Calibri" w:cs="Arial"/>
          <w:sz w:val="22"/>
          <w:szCs w:val="22"/>
        </w:rPr>
        <w:t xml:space="preserve"> písemně</w:t>
      </w:r>
      <w:r>
        <w:rPr>
          <w:rFonts w:ascii="Calibri" w:hAnsi="Calibri" w:cs="Arial"/>
          <w:sz w:val="22"/>
          <w:szCs w:val="22"/>
        </w:rPr>
        <w:t xml:space="preserve"> na nevhodnost připomínek daných mu objednatelem k provádění díla. Při provádění díla je povinen respektovat všechny obecně závazné právní předpisy, technické normy (přísl. ČSN, oborové normy, technické předpisy) a zadávací podmínky vztahující se k předmětu díla tak, aby jakost díla odpovídala běžnému standardu.</w:t>
      </w:r>
    </w:p>
    <w:p w14:paraId="3CD8A41E" w14:textId="77777777" w:rsidR="00C629A6" w:rsidRDefault="00C629A6">
      <w:pPr>
        <w:pStyle w:val="Zkladntext211"/>
        <w:tabs>
          <w:tab w:val="left" w:pos="360"/>
        </w:tabs>
        <w:jc w:val="both"/>
        <w:rPr>
          <w:rFonts w:ascii="Calibri" w:hAnsi="Calibri" w:cs="Arial"/>
          <w:sz w:val="22"/>
          <w:szCs w:val="22"/>
        </w:rPr>
      </w:pPr>
    </w:p>
    <w:p w14:paraId="5E1CDB47" w14:textId="019B3DE3" w:rsidR="00C629A6" w:rsidRDefault="00334FAE">
      <w:pPr>
        <w:pStyle w:val="Zkladntext211"/>
        <w:numPr>
          <w:ilvl w:val="0"/>
          <w:numId w:val="8"/>
        </w:numPr>
        <w:tabs>
          <w:tab w:val="left" w:pos="360"/>
        </w:tabs>
        <w:ind w:left="426"/>
        <w:jc w:val="both"/>
        <w:rPr>
          <w:rFonts w:ascii="Calibri" w:hAnsi="Calibri" w:cs="Arial"/>
          <w:sz w:val="22"/>
          <w:szCs w:val="22"/>
        </w:rPr>
      </w:pPr>
      <w:r>
        <w:rPr>
          <w:rFonts w:ascii="Calibri" w:hAnsi="Calibri" w:cs="Arial"/>
          <w:sz w:val="22"/>
          <w:szCs w:val="22"/>
        </w:rPr>
        <w:t>Nebezpečí škody na díle nese zhotovitel až do protokolárního předání díla dle čl. VIII odst. 7. Zhotovitel odpovídá za případné škody, způsobené na montážním pracovišti a pozemcích, až do předání díla objednateli, včetně škod, skládkách materiálu, přístupových komunikacích, dopravní a mechanizační technice,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svou činností.</w:t>
      </w:r>
    </w:p>
    <w:p w14:paraId="14151E78" w14:textId="77777777" w:rsidR="00C629A6" w:rsidRDefault="00C629A6">
      <w:pPr>
        <w:pStyle w:val="Zkladntext211"/>
        <w:tabs>
          <w:tab w:val="left" w:pos="360"/>
        </w:tabs>
        <w:jc w:val="both"/>
        <w:rPr>
          <w:rFonts w:ascii="Calibri" w:hAnsi="Calibri" w:cs="Arial"/>
          <w:sz w:val="22"/>
          <w:szCs w:val="22"/>
        </w:rPr>
      </w:pPr>
    </w:p>
    <w:p w14:paraId="093E95BF" w14:textId="5E94EA49" w:rsidR="00C629A6" w:rsidRDefault="00334FAE">
      <w:pPr>
        <w:pStyle w:val="Zkladntext211"/>
        <w:numPr>
          <w:ilvl w:val="0"/>
          <w:numId w:val="8"/>
        </w:numPr>
        <w:tabs>
          <w:tab w:val="left" w:pos="360"/>
        </w:tabs>
        <w:ind w:left="426"/>
        <w:jc w:val="both"/>
        <w:rPr>
          <w:rFonts w:ascii="Calibri" w:hAnsi="Calibri" w:cs="Arial"/>
          <w:sz w:val="22"/>
          <w:szCs w:val="22"/>
        </w:rPr>
      </w:pPr>
      <w:r>
        <w:rPr>
          <w:rFonts w:ascii="Calibri" w:hAnsi="Calibri" w:cs="Arial"/>
          <w:sz w:val="22"/>
          <w:szCs w:val="22"/>
        </w:rPr>
        <w:t>Stavební deník, který vede zhotovitel v souladu s vyhláškou č. 499/2006 Sb., o dokumentaci staveb, musí být během celé doby, po kterou se na díle pracuje, přístupný osobám pověřeným objednatelem kontrolou provádění díla (dále jen „technický dozor“) a případně dalším osobám oprávněným k nahlížení nebo zápisu do deníku dle smlouvy</w:t>
      </w:r>
      <w:r w:rsidR="005B5011">
        <w:rPr>
          <w:rFonts w:ascii="Calibri" w:hAnsi="Calibri" w:cs="Arial"/>
          <w:sz w:val="22"/>
          <w:szCs w:val="22"/>
        </w:rPr>
        <w:t xml:space="preserve"> o dílo</w:t>
      </w:r>
      <w:r>
        <w:rPr>
          <w:rFonts w:ascii="Calibri" w:hAnsi="Calibri" w:cs="Arial"/>
          <w:sz w:val="22"/>
          <w:szCs w:val="22"/>
        </w:rPr>
        <w:t>. Objednatel určí uvedené osoby jmenovitě zápisem do montážního deníku. Deník vede zhotovitel s minimálně dvěma oddělitelnými průpisy, z nichž prvý si oddělí technický dozor a druhý ukládá zhotovitel k archivaci. Originál deníku předá zhotovitel objednateli spolu s dokumentací skutečného provedení díla.</w:t>
      </w:r>
    </w:p>
    <w:p w14:paraId="4103840C" w14:textId="77777777" w:rsidR="00C629A6" w:rsidRDefault="00C629A6">
      <w:pPr>
        <w:pStyle w:val="Zkladntext211"/>
        <w:tabs>
          <w:tab w:val="left" w:pos="360"/>
        </w:tabs>
        <w:jc w:val="both"/>
        <w:rPr>
          <w:rFonts w:ascii="Calibri" w:hAnsi="Calibri" w:cs="Arial"/>
          <w:sz w:val="22"/>
          <w:szCs w:val="22"/>
        </w:rPr>
      </w:pPr>
    </w:p>
    <w:p w14:paraId="3EED9B06" w14:textId="1F1BA510" w:rsidR="00C629A6" w:rsidRDefault="00334FAE">
      <w:pPr>
        <w:pStyle w:val="Zkladntext211"/>
        <w:numPr>
          <w:ilvl w:val="0"/>
          <w:numId w:val="8"/>
        </w:numPr>
        <w:tabs>
          <w:tab w:val="left" w:pos="360"/>
        </w:tabs>
        <w:ind w:left="426"/>
        <w:jc w:val="both"/>
        <w:rPr>
          <w:rFonts w:ascii="Calibri" w:hAnsi="Calibri" w:cs="Arial"/>
          <w:sz w:val="22"/>
          <w:szCs w:val="22"/>
        </w:rPr>
      </w:pPr>
      <w:r>
        <w:rPr>
          <w:rFonts w:ascii="Calibri" w:hAnsi="Calibri" w:cs="Arial"/>
          <w:sz w:val="22"/>
          <w:szCs w:val="22"/>
        </w:rPr>
        <w:t xml:space="preserve">Zhotovitel bude provádět dílo dle předložené nabídky zhotovitele, na jejímž základě vypracuje realizační projektovou dokumentaci. V případě změn vlastní nabídce zhotovitele budou tyto změny popsány v stavebním deníku, zakresleny do realizační projektové dokumentace a odsouhlaseny technickým dozorem a zástupcem </w:t>
      </w:r>
      <w:r w:rsidR="00010C0B">
        <w:rPr>
          <w:rFonts w:ascii="Calibri" w:hAnsi="Calibri" w:cs="Arial"/>
          <w:sz w:val="22"/>
          <w:szCs w:val="22"/>
        </w:rPr>
        <w:t>objednatele,</w:t>
      </w:r>
      <w:r>
        <w:rPr>
          <w:rFonts w:ascii="Calibri" w:hAnsi="Calibri" w:cs="Arial"/>
          <w:sz w:val="22"/>
          <w:szCs w:val="22"/>
        </w:rPr>
        <w:t xml:space="preserve"> a to před jejich prováděním.</w:t>
      </w:r>
    </w:p>
    <w:p w14:paraId="3C6106C7" w14:textId="77777777" w:rsidR="00C629A6" w:rsidRDefault="00C629A6">
      <w:pPr>
        <w:pStyle w:val="Zkladntext211"/>
        <w:tabs>
          <w:tab w:val="left" w:pos="360"/>
        </w:tabs>
        <w:jc w:val="both"/>
        <w:rPr>
          <w:rFonts w:ascii="Calibri" w:hAnsi="Calibri" w:cs="Arial"/>
          <w:sz w:val="22"/>
          <w:szCs w:val="22"/>
        </w:rPr>
      </w:pPr>
    </w:p>
    <w:p w14:paraId="714DD2B6" w14:textId="77777777" w:rsidR="00C629A6" w:rsidRDefault="00334FAE">
      <w:pPr>
        <w:pStyle w:val="Zkladntext211"/>
        <w:numPr>
          <w:ilvl w:val="0"/>
          <w:numId w:val="8"/>
        </w:numPr>
        <w:tabs>
          <w:tab w:val="left" w:pos="360"/>
        </w:tabs>
        <w:ind w:left="426"/>
        <w:jc w:val="both"/>
        <w:rPr>
          <w:rFonts w:ascii="Calibri" w:hAnsi="Calibri" w:cs="Arial"/>
          <w:sz w:val="22"/>
          <w:szCs w:val="22"/>
        </w:rPr>
      </w:pPr>
      <w:r>
        <w:rPr>
          <w:rFonts w:ascii="Calibri" w:hAnsi="Calibri" w:cs="Arial"/>
          <w:sz w:val="22"/>
          <w:szCs w:val="22"/>
        </w:rPr>
        <w:t>Přijde-li technický dozor při výkonu své práce do styku se skutečnostmi, nebo obdrží-li od zhotovitele dokumenty, které zhotovitel považuje za své obchodní tajemství, je zhotovitel povinen na to technický dozor výslovně upozornit. Technický dozor je oprávněn tyto skutečnosti sdělit nebo písemnosti předat pouze objednateli nebo státním orgánům dle platné legislativy.</w:t>
      </w:r>
    </w:p>
    <w:p w14:paraId="519988D3" w14:textId="77777777" w:rsidR="00C629A6" w:rsidRDefault="00C629A6">
      <w:pPr>
        <w:pStyle w:val="Zkladntext211"/>
        <w:tabs>
          <w:tab w:val="left" w:pos="360"/>
        </w:tabs>
        <w:jc w:val="both"/>
        <w:rPr>
          <w:rFonts w:ascii="Calibri" w:hAnsi="Calibri" w:cs="Arial"/>
          <w:sz w:val="22"/>
          <w:szCs w:val="22"/>
        </w:rPr>
      </w:pPr>
    </w:p>
    <w:p w14:paraId="0A22F879" w14:textId="77777777" w:rsidR="00C629A6" w:rsidRDefault="00334FAE">
      <w:pPr>
        <w:pStyle w:val="Zkladntext211"/>
        <w:numPr>
          <w:ilvl w:val="0"/>
          <w:numId w:val="8"/>
        </w:numPr>
        <w:tabs>
          <w:tab w:val="left" w:pos="360"/>
        </w:tabs>
        <w:ind w:left="426"/>
        <w:jc w:val="both"/>
        <w:rPr>
          <w:rFonts w:ascii="Calibri" w:hAnsi="Calibri" w:cs="Arial"/>
          <w:sz w:val="22"/>
          <w:szCs w:val="22"/>
        </w:rPr>
      </w:pPr>
      <w:r>
        <w:rPr>
          <w:rFonts w:ascii="Calibri" w:hAnsi="Calibri" w:cs="Arial"/>
          <w:sz w:val="22"/>
          <w:szCs w:val="22"/>
        </w:rPr>
        <w:t>Zástupce zhotovitele je povinen v předaném montážním prostoru zajistit dodržování právních a ostatních předpisů týkajících se bezpečnosti práce a požární ochrany svých zaměstnanců nebo poddodavatelů zhotovitele.</w:t>
      </w:r>
    </w:p>
    <w:p w14:paraId="7AA2EA0F" w14:textId="77777777" w:rsidR="00C629A6" w:rsidRDefault="00C629A6">
      <w:pPr>
        <w:pStyle w:val="Zkladntext211"/>
        <w:tabs>
          <w:tab w:val="left" w:pos="360"/>
        </w:tabs>
        <w:jc w:val="both"/>
        <w:rPr>
          <w:rFonts w:ascii="Calibri" w:hAnsi="Calibri" w:cs="Arial"/>
          <w:sz w:val="22"/>
          <w:szCs w:val="22"/>
        </w:rPr>
      </w:pPr>
    </w:p>
    <w:p w14:paraId="56FA32D1" w14:textId="77777777" w:rsidR="00C629A6" w:rsidRPr="00F77D7C" w:rsidRDefault="00334FAE">
      <w:pPr>
        <w:pStyle w:val="Zkladntext211"/>
        <w:numPr>
          <w:ilvl w:val="0"/>
          <w:numId w:val="8"/>
        </w:numPr>
        <w:tabs>
          <w:tab w:val="left" w:pos="360"/>
        </w:tabs>
        <w:ind w:left="426"/>
        <w:jc w:val="both"/>
        <w:rPr>
          <w:rFonts w:ascii="Calibri" w:hAnsi="Calibri" w:cs="Arial"/>
          <w:sz w:val="22"/>
          <w:szCs w:val="22"/>
        </w:rPr>
      </w:pPr>
      <w:r w:rsidRPr="00F77D7C">
        <w:rPr>
          <w:rFonts w:ascii="Calibri" w:hAnsi="Calibri" w:cs="Arial"/>
          <w:sz w:val="22"/>
          <w:szCs w:val="22"/>
        </w:rPr>
        <w:t>Z</w:t>
      </w:r>
      <w:r w:rsidRPr="00F77D7C">
        <w:rPr>
          <w:rFonts w:ascii="Calibri" w:hAnsi="Calibri" w:cs="Arial"/>
          <w:sz w:val="22"/>
          <w:szCs w:val="22"/>
          <w:shd w:val="clear" w:color="auto" w:fill="FFFFFF"/>
        </w:rPr>
        <w:t>ástupce zhotovitele zajistí na montážním prostoru hygienické a sociální zařízení a prostředky pro poskytování první lékařské pomoci.</w:t>
      </w:r>
    </w:p>
    <w:p w14:paraId="577C4F05" w14:textId="77777777" w:rsidR="00C629A6" w:rsidRDefault="00C629A6">
      <w:pPr>
        <w:pStyle w:val="Zkladntext211"/>
        <w:tabs>
          <w:tab w:val="left" w:pos="360"/>
        </w:tabs>
        <w:jc w:val="both"/>
        <w:rPr>
          <w:rFonts w:ascii="Calibri" w:hAnsi="Calibri" w:cs="Arial"/>
          <w:sz w:val="22"/>
          <w:szCs w:val="22"/>
        </w:rPr>
      </w:pPr>
    </w:p>
    <w:p w14:paraId="56F05D83" w14:textId="0E6C0FBD" w:rsidR="00C629A6" w:rsidRDefault="00334FAE">
      <w:pPr>
        <w:pStyle w:val="Zkladntext211"/>
        <w:numPr>
          <w:ilvl w:val="0"/>
          <w:numId w:val="8"/>
        </w:numPr>
        <w:tabs>
          <w:tab w:val="left" w:pos="360"/>
        </w:tabs>
        <w:ind w:left="426"/>
        <w:jc w:val="both"/>
        <w:rPr>
          <w:rFonts w:ascii="Calibri" w:hAnsi="Calibri" w:cs="Arial"/>
          <w:sz w:val="22"/>
          <w:szCs w:val="22"/>
        </w:rPr>
      </w:pPr>
      <w:r>
        <w:rPr>
          <w:rFonts w:ascii="Calibri" w:hAnsi="Calibri" w:cs="Arial"/>
          <w:sz w:val="22"/>
          <w:szCs w:val="22"/>
        </w:rPr>
        <w:t xml:space="preserve">Zhotovitel je povinen předložit objednateli pracovní postupy a vyhodnocení rizik na montážním prostoru písemně v souladu s právními </w:t>
      </w:r>
      <w:r w:rsidR="00010C0B">
        <w:rPr>
          <w:rFonts w:ascii="Calibri" w:hAnsi="Calibri" w:cs="Arial"/>
          <w:sz w:val="22"/>
          <w:szCs w:val="22"/>
        </w:rPr>
        <w:t>předpisy,</w:t>
      </w:r>
      <w:r>
        <w:rPr>
          <w:rFonts w:ascii="Calibri" w:hAnsi="Calibri" w:cs="Arial"/>
          <w:sz w:val="22"/>
          <w:szCs w:val="22"/>
        </w:rPr>
        <w:t xml:space="preserve"> a to nejpozději do 3 dnů před započetím prací.</w:t>
      </w:r>
    </w:p>
    <w:p w14:paraId="07A72ADF" w14:textId="77777777" w:rsidR="000F1CC3" w:rsidRDefault="000F1CC3" w:rsidP="000F1CC3">
      <w:pPr>
        <w:pStyle w:val="Odstavecseseznamem"/>
        <w:rPr>
          <w:rFonts w:ascii="Calibri" w:hAnsi="Calibri" w:cs="Arial"/>
          <w:sz w:val="22"/>
          <w:szCs w:val="22"/>
        </w:rPr>
      </w:pPr>
    </w:p>
    <w:p w14:paraId="14E733C3" w14:textId="77777777" w:rsidR="000F1CC3" w:rsidRPr="000F1CC3" w:rsidRDefault="000F1CC3" w:rsidP="000F1CC3">
      <w:pPr>
        <w:pStyle w:val="Odstavecseseznamem"/>
        <w:numPr>
          <w:ilvl w:val="0"/>
          <w:numId w:val="8"/>
        </w:numPr>
        <w:ind w:left="426" w:hanging="284"/>
        <w:jc w:val="both"/>
        <w:rPr>
          <w:rFonts w:ascii="Calibri" w:hAnsi="Calibri" w:cs="Calibri"/>
          <w:sz w:val="22"/>
          <w:szCs w:val="22"/>
        </w:rPr>
      </w:pPr>
      <w:r w:rsidRPr="000F1CC3">
        <w:rPr>
          <w:rFonts w:ascii="Calibri" w:hAnsi="Calibri" w:cs="Calibri"/>
          <w:sz w:val="22"/>
          <w:szCs w:val="22"/>
        </w:rPr>
        <w:t>Zhotovitel na základě sjednaného harmonogramu realizace díla, odsouhlaseném oběma stranami, garantuje, že doba odstávky TUV a ostatních technologií u objektu E proběhne během víkendu s minimální časovou odstávkou. Porušení tohoto závazku podléhá sankci čl. X. odst. 2.</w:t>
      </w:r>
    </w:p>
    <w:p w14:paraId="19EEEB06" w14:textId="77777777" w:rsidR="000F1CC3" w:rsidRPr="000F1CC3" w:rsidRDefault="000F1CC3" w:rsidP="000F1CC3">
      <w:pPr>
        <w:pStyle w:val="Zkladntext211"/>
        <w:tabs>
          <w:tab w:val="left" w:pos="360"/>
        </w:tabs>
        <w:ind w:left="426"/>
        <w:jc w:val="both"/>
        <w:rPr>
          <w:rFonts w:ascii="Calibri" w:hAnsi="Calibri" w:cs="Arial"/>
          <w:sz w:val="22"/>
          <w:szCs w:val="22"/>
        </w:rPr>
      </w:pPr>
    </w:p>
    <w:p w14:paraId="5E405D9A" w14:textId="77777777" w:rsidR="00C629A6" w:rsidRDefault="00C629A6">
      <w:pPr>
        <w:pStyle w:val="Odstavecseseznamem"/>
        <w:rPr>
          <w:rFonts w:ascii="Calibri" w:hAnsi="Calibri" w:cs="Arial"/>
          <w:sz w:val="22"/>
          <w:szCs w:val="22"/>
        </w:rPr>
      </w:pPr>
    </w:p>
    <w:p w14:paraId="45B7C5E1" w14:textId="77777777" w:rsidR="00C629A6" w:rsidRDefault="00334FAE">
      <w:pPr>
        <w:ind w:left="360" w:hanging="360"/>
        <w:jc w:val="center"/>
        <w:rPr>
          <w:rFonts w:ascii="Calibri" w:hAnsi="Calibri"/>
          <w:b/>
          <w:sz w:val="22"/>
          <w:szCs w:val="22"/>
        </w:rPr>
      </w:pPr>
      <w:r>
        <w:rPr>
          <w:rFonts w:ascii="Calibri" w:hAnsi="Calibri"/>
          <w:b/>
          <w:sz w:val="22"/>
          <w:szCs w:val="22"/>
        </w:rPr>
        <w:t>VI.</w:t>
      </w:r>
    </w:p>
    <w:p w14:paraId="362F1A7C" w14:textId="77777777" w:rsidR="00C629A6" w:rsidRDefault="00334FAE">
      <w:pPr>
        <w:ind w:left="360" w:hanging="360"/>
        <w:jc w:val="center"/>
        <w:rPr>
          <w:rFonts w:ascii="Calibri" w:hAnsi="Calibri"/>
          <w:b/>
          <w:sz w:val="22"/>
          <w:szCs w:val="22"/>
        </w:rPr>
      </w:pPr>
      <w:r>
        <w:rPr>
          <w:rFonts w:ascii="Calibri" w:hAnsi="Calibri"/>
          <w:b/>
          <w:sz w:val="22"/>
          <w:szCs w:val="22"/>
        </w:rPr>
        <w:t>Stavební prostor</w:t>
      </w:r>
    </w:p>
    <w:p w14:paraId="4817E768" w14:textId="77777777" w:rsidR="00C629A6" w:rsidRDefault="00C629A6">
      <w:pPr>
        <w:pStyle w:val="Zkladntext211"/>
        <w:tabs>
          <w:tab w:val="left" w:pos="360"/>
        </w:tabs>
        <w:jc w:val="both"/>
        <w:rPr>
          <w:rFonts w:ascii="Calibri" w:hAnsi="Calibri" w:cs="Arial"/>
          <w:sz w:val="22"/>
          <w:szCs w:val="22"/>
        </w:rPr>
      </w:pPr>
    </w:p>
    <w:p w14:paraId="58154AE2" w14:textId="1473F791" w:rsidR="00C629A6" w:rsidRDefault="00334FAE">
      <w:pPr>
        <w:pStyle w:val="Zkladntext211"/>
        <w:numPr>
          <w:ilvl w:val="0"/>
          <w:numId w:val="9"/>
        </w:numPr>
        <w:tabs>
          <w:tab w:val="left" w:pos="360"/>
        </w:tabs>
        <w:ind w:left="426"/>
        <w:jc w:val="both"/>
        <w:rPr>
          <w:rFonts w:ascii="Calibri" w:hAnsi="Calibri" w:cs="Arial"/>
          <w:sz w:val="22"/>
          <w:szCs w:val="22"/>
        </w:rPr>
      </w:pPr>
      <w:r>
        <w:rPr>
          <w:rFonts w:ascii="Calibri" w:hAnsi="Calibri" w:cs="Arial"/>
          <w:sz w:val="22"/>
          <w:szCs w:val="22"/>
        </w:rPr>
        <w:t xml:space="preserve">Objednatel předá zhotoviteli </w:t>
      </w:r>
      <w:r w:rsidR="007949BB">
        <w:rPr>
          <w:rFonts w:ascii="Calibri" w:hAnsi="Calibri" w:cs="Arial"/>
          <w:sz w:val="22"/>
          <w:szCs w:val="22"/>
        </w:rPr>
        <w:t>staveniště</w:t>
      </w:r>
      <w:r>
        <w:rPr>
          <w:rFonts w:ascii="Calibri" w:hAnsi="Calibri" w:cs="Arial"/>
          <w:sz w:val="22"/>
          <w:szCs w:val="22"/>
        </w:rPr>
        <w:t xml:space="preserve"> do termínu uvedeném v harmonogramu realizace díla, který tvoří přílohu č. </w:t>
      </w:r>
      <w:r w:rsidR="006B27C7">
        <w:rPr>
          <w:rFonts w:ascii="Calibri" w:hAnsi="Calibri" w:cs="Arial"/>
          <w:sz w:val="22"/>
          <w:szCs w:val="22"/>
        </w:rPr>
        <w:t xml:space="preserve">2 </w:t>
      </w:r>
      <w:r>
        <w:rPr>
          <w:rFonts w:ascii="Calibri" w:hAnsi="Calibri" w:cs="Arial"/>
          <w:sz w:val="22"/>
          <w:szCs w:val="22"/>
        </w:rPr>
        <w:t xml:space="preserve">této smlouvy. O předání </w:t>
      </w:r>
      <w:r w:rsidR="003A5959">
        <w:rPr>
          <w:rFonts w:ascii="Calibri" w:hAnsi="Calibri" w:cs="Arial"/>
          <w:sz w:val="22"/>
          <w:szCs w:val="22"/>
        </w:rPr>
        <w:t>staveniště</w:t>
      </w:r>
      <w:r>
        <w:rPr>
          <w:rFonts w:ascii="Calibri" w:hAnsi="Calibri" w:cs="Arial"/>
          <w:sz w:val="22"/>
          <w:szCs w:val="22"/>
        </w:rPr>
        <w:t xml:space="preserve"> sepíší obě strany zápis. Nepředá-li objednatel zhotoviteli </w:t>
      </w:r>
      <w:r w:rsidR="007949BB">
        <w:rPr>
          <w:rFonts w:ascii="Calibri" w:hAnsi="Calibri" w:cs="Arial"/>
          <w:sz w:val="22"/>
          <w:szCs w:val="22"/>
        </w:rPr>
        <w:t>staveniště</w:t>
      </w:r>
      <w:r>
        <w:rPr>
          <w:rFonts w:ascii="Calibri" w:hAnsi="Calibri" w:cs="Arial"/>
          <w:sz w:val="22"/>
          <w:szCs w:val="22"/>
        </w:rPr>
        <w:t xml:space="preserve"> v termínu, má zhotovitel právo na prodloužení termínu realizace díla sjednaného v čl. III. o počet dnů zpoždění objednatele s předáním </w:t>
      </w:r>
      <w:r w:rsidR="003A5959">
        <w:rPr>
          <w:rFonts w:ascii="Calibri" w:hAnsi="Calibri" w:cs="Arial"/>
          <w:sz w:val="22"/>
          <w:szCs w:val="22"/>
        </w:rPr>
        <w:t>staveniště</w:t>
      </w:r>
      <w:r>
        <w:rPr>
          <w:rFonts w:ascii="Calibri" w:hAnsi="Calibri" w:cs="Arial"/>
          <w:sz w:val="22"/>
          <w:szCs w:val="22"/>
        </w:rPr>
        <w:t>.</w:t>
      </w:r>
    </w:p>
    <w:p w14:paraId="43E6B298" w14:textId="77777777" w:rsidR="00C629A6" w:rsidRDefault="00C629A6">
      <w:pPr>
        <w:pStyle w:val="Zkladntext211"/>
        <w:tabs>
          <w:tab w:val="left" w:pos="360"/>
        </w:tabs>
        <w:jc w:val="both"/>
        <w:rPr>
          <w:rFonts w:ascii="Calibri" w:hAnsi="Calibri" w:cs="Arial"/>
          <w:sz w:val="22"/>
          <w:szCs w:val="22"/>
        </w:rPr>
      </w:pPr>
    </w:p>
    <w:p w14:paraId="045E39AE" w14:textId="77777777" w:rsidR="00C629A6" w:rsidRDefault="00334FAE">
      <w:pPr>
        <w:pStyle w:val="Zkladntext211"/>
        <w:numPr>
          <w:ilvl w:val="0"/>
          <w:numId w:val="9"/>
        </w:numPr>
        <w:tabs>
          <w:tab w:val="left" w:pos="360"/>
        </w:tabs>
        <w:ind w:left="426"/>
        <w:jc w:val="both"/>
        <w:rPr>
          <w:rFonts w:ascii="Calibri" w:hAnsi="Calibri" w:cs="Arial"/>
          <w:sz w:val="22"/>
          <w:szCs w:val="22"/>
        </w:rPr>
      </w:pPr>
      <w:r>
        <w:rPr>
          <w:rFonts w:ascii="Calibri" w:hAnsi="Calibri" w:cs="Arial"/>
          <w:sz w:val="22"/>
          <w:szCs w:val="22"/>
        </w:rPr>
        <w:t>Obvod montážního prostoru bude určen při jeho předání. Zhotovitel se zavazuje po dobu realizace díla plnit podmínky a požadavky vlastníků pozemků a vlastníků nebo správců sítí, propůjčených k realizaci díla, a neomezovat provoz na veřejných komunikacích.</w:t>
      </w:r>
    </w:p>
    <w:p w14:paraId="2DD76E20" w14:textId="77777777" w:rsidR="00C629A6" w:rsidRDefault="00C629A6">
      <w:pPr>
        <w:pStyle w:val="Zkladntext211"/>
        <w:tabs>
          <w:tab w:val="left" w:pos="360"/>
        </w:tabs>
        <w:jc w:val="both"/>
        <w:rPr>
          <w:rFonts w:ascii="Calibri" w:hAnsi="Calibri" w:cs="Arial"/>
          <w:sz w:val="22"/>
          <w:szCs w:val="22"/>
        </w:rPr>
      </w:pPr>
    </w:p>
    <w:p w14:paraId="3CA89805" w14:textId="2E98D60C" w:rsidR="00C629A6" w:rsidRDefault="00334FAE">
      <w:pPr>
        <w:pStyle w:val="Zkladntext211"/>
        <w:numPr>
          <w:ilvl w:val="0"/>
          <w:numId w:val="9"/>
        </w:numPr>
        <w:tabs>
          <w:tab w:val="left" w:pos="360"/>
        </w:tabs>
        <w:ind w:left="426"/>
        <w:jc w:val="both"/>
        <w:rPr>
          <w:rFonts w:ascii="Calibri" w:hAnsi="Calibri" w:cs="Arial"/>
          <w:sz w:val="22"/>
          <w:szCs w:val="22"/>
        </w:rPr>
      </w:pPr>
      <w:r>
        <w:rPr>
          <w:rFonts w:ascii="Calibri" w:hAnsi="Calibri" w:cs="Arial"/>
          <w:sz w:val="22"/>
          <w:szCs w:val="22"/>
        </w:rPr>
        <w:t xml:space="preserve">Zhotovitel je povinen do 10 kalendářních dnů po odevzdání a 10 kalendářních dnů před </w:t>
      </w:r>
      <w:r w:rsidRPr="000F1CC3">
        <w:rPr>
          <w:rFonts w:ascii="Calibri" w:hAnsi="Calibri" w:cs="Arial"/>
          <w:sz w:val="22"/>
          <w:szCs w:val="22"/>
        </w:rPr>
        <w:t>převzetím</w:t>
      </w:r>
      <w:r>
        <w:rPr>
          <w:rFonts w:ascii="Calibri" w:hAnsi="Calibri" w:cs="Arial"/>
          <w:sz w:val="22"/>
          <w:szCs w:val="22"/>
        </w:rPr>
        <w:t xml:space="preserve"> díla </w:t>
      </w:r>
      <w:r w:rsidR="00CC28CD">
        <w:rPr>
          <w:rFonts w:ascii="Calibri" w:hAnsi="Calibri" w:cs="Arial"/>
          <w:sz w:val="22"/>
          <w:szCs w:val="22"/>
        </w:rPr>
        <w:t xml:space="preserve">objednatelem </w:t>
      </w:r>
      <w:r>
        <w:rPr>
          <w:rFonts w:ascii="Calibri" w:hAnsi="Calibri" w:cs="Arial"/>
          <w:sz w:val="22"/>
          <w:szCs w:val="22"/>
        </w:rPr>
        <w:t xml:space="preserve">vyklidit </w:t>
      </w:r>
      <w:r w:rsidR="007949BB">
        <w:rPr>
          <w:rFonts w:ascii="Calibri" w:hAnsi="Calibri" w:cs="Arial"/>
          <w:sz w:val="22"/>
          <w:szCs w:val="22"/>
        </w:rPr>
        <w:t>staveniště</w:t>
      </w:r>
      <w:r>
        <w:rPr>
          <w:rFonts w:ascii="Calibri" w:hAnsi="Calibri" w:cs="Arial"/>
          <w:sz w:val="22"/>
          <w:szCs w:val="22"/>
        </w:rPr>
        <w:t xml:space="preserve"> a upravit je do stavu předepsaném zadávacím projektem, nebo není-li tento stav specifikován, do stavu původního. </w:t>
      </w:r>
    </w:p>
    <w:p w14:paraId="2ADCBBDA" w14:textId="77777777" w:rsidR="00C629A6" w:rsidRDefault="00C629A6">
      <w:pPr>
        <w:pStyle w:val="Zkladntext211"/>
        <w:tabs>
          <w:tab w:val="left" w:pos="360"/>
        </w:tabs>
        <w:jc w:val="both"/>
        <w:rPr>
          <w:rFonts w:ascii="Calibri" w:hAnsi="Calibri" w:cs="Arial"/>
          <w:sz w:val="22"/>
          <w:szCs w:val="22"/>
        </w:rPr>
      </w:pPr>
    </w:p>
    <w:p w14:paraId="711F7156" w14:textId="77777777" w:rsidR="00C629A6" w:rsidRDefault="00334FAE">
      <w:pPr>
        <w:pStyle w:val="Zkladntext211"/>
        <w:numPr>
          <w:ilvl w:val="0"/>
          <w:numId w:val="9"/>
        </w:numPr>
        <w:tabs>
          <w:tab w:val="left" w:pos="360"/>
        </w:tabs>
        <w:ind w:left="426"/>
        <w:jc w:val="both"/>
        <w:rPr>
          <w:rFonts w:ascii="Calibri" w:hAnsi="Calibri" w:cs="Arial"/>
          <w:sz w:val="22"/>
          <w:szCs w:val="22"/>
        </w:rPr>
      </w:pPr>
      <w:r>
        <w:rPr>
          <w:rFonts w:ascii="Calibri" w:hAnsi="Calibri" w:cs="Arial"/>
          <w:sz w:val="22"/>
          <w:szCs w:val="22"/>
        </w:rPr>
        <w:t>Příjezdové komunikace a pozemky dotčené realizací díla uvede zhotovitel do původního nebo projektem předepsaného stavu a protokolárně je za účasti objednatele předá zpět vlastníkům.</w:t>
      </w:r>
    </w:p>
    <w:p w14:paraId="5E4BD398" w14:textId="77777777" w:rsidR="00C629A6" w:rsidRDefault="00C629A6">
      <w:pPr>
        <w:pStyle w:val="Zkladntext211"/>
        <w:tabs>
          <w:tab w:val="left" w:pos="360"/>
        </w:tabs>
        <w:jc w:val="both"/>
        <w:rPr>
          <w:rFonts w:ascii="Calibri" w:hAnsi="Calibri" w:cs="Arial"/>
          <w:sz w:val="22"/>
          <w:szCs w:val="22"/>
        </w:rPr>
      </w:pPr>
    </w:p>
    <w:p w14:paraId="1E016907" w14:textId="77777777" w:rsidR="00C629A6" w:rsidRDefault="00334FAE">
      <w:pPr>
        <w:pStyle w:val="Zkladntext211"/>
        <w:numPr>
          <w:ilvl w:val="0"/>
          <w:numId w:val="9"/>
        </w:numPr>
        <w:tabs>
          <w:tab w:val="left" w:pos="360"/>
        </w:tabs>
        <w:ind w:left="426"/>
        <w:jc w:val="both"/>
        <w:rPr>
          <w:rFonts w:ascii="Calibri" w:hAnsi="Calibri" w:cs="Arial"/>
          <w:sz w:val="22"/>
          <w:szCs w:val="22"/>
        </w:rPr>
      </w:pPr>
      <w:r>
        <w:rPr>
          <w:rFonts w:ascii="Calibri" w:hAnsi="Calibri" w:cs="Arial"/>
          <w:sz w:val="22"/>
          <w:szCs w:val="22"/>
        </w:rPr>
        <w:t>Zhotovitel zajistí provádění všech dodávek a služeb tak, aby nedošlo ke znečišťování komunikací a vod, k úniku ropných nebo jiných škodlivých látek do vodního toku, terénu a kanalizace, bude respektovat podzemní i nadzemní zařízení a učiní taková opatření, aby nedošlo k jejich poškození.</w:t>
      </w:r>
    </w:p>
    <w:p w14:paraId="37270038" w14:textId="4848E0EA" w:rsidR="00C629A6" w:rsidRDefault="00C629A6">
      <w:pPr>
        <w:pStyle w:val="Zkladntext211"/>
        <w:tabs>
          <w:tab w:val="left" w:pos="360"/>
        </w:tabs>
        <w:jc w:val="both"/>
        <w:rPr>
          <w:rFonts w:ascii="Calibri" w:hAnsi="Calibri" w:cs="Arial"/>
          <w:sz w:val="22"/>
          <w:szCs w:val="22"/>
        </w:rPr>
      </w:pPr>
    </w:p>
    <w:p w14:paraId="082857A8" w14:textId="464FC53C" w:rsidR="00F77D7C" w:rsidRDefault="00F77D7C">
      <w:pPr>
        <w:pStyle w:val="Zkladntext211"/>
        <w:tabs>
          <w:tab w:val="left" w:pos="360"/>
        </w:tabs>
        <w:jc w:val="both"/>
        <w:rPr>
          <w:rFonts w:ascii="Calibri" w:hAnsi="Calibri" w:cs="Arial"/>
          <w:sz w:val="22"/>
          <w:szCs w:val="22"/>
        </w:rPr>
      </w:pPr>
    </w:p>
    <w:p w14:paraId="0BDFD58F" w14:textId="77777777" w:rsidR="00F77D7C" w:rsidRDefault="00F77D7C">
      <w:pPr>
        <w:pStyle w:val="Zkladntext211"/>
        <w:tabs>
          <w:tab w:val="left" w:pos="360"/>
        </w:tabs>
        <w:jc w:val="both"/>
        <w:rPr>
          <w:rFonts w:ascii="Calibri" w:hAnsi="Calibri" w:cs="Arial"/>
          <w:sz w:val="22"/>
          <w:szCs w:val="22"/>
        </w:rPr>
      </w:pPr>
    </w:p>
    <w:p w14:paraId="6E40338A" w14:textId="77777777" w:rsidR="00C629A6" w:rsidRDefault="00334FAE">
      <w:pPr>
        <w:ind w:left="360" w:hanging="360"/>
        <w:jc w:val="center"/>
        <w:rPr>
          <w:rFonts w:ascii="Calibri" w:hAnsi="Calibri"/>
          <w:b/>
          <w:sz w:val="22"/>
          <w:szCs w:val="22"/>
        </w:rPr>
      </w:pPr>
      <w:r>
        <w:rPr>
          <w:rFonts w:ascii="Calibri" w:hAnsi="Calibri"/>
          <w:b/>
          <w:sz w:val="22"/>
          <w:szCs w:val="22"/>
        </w:rPr>
        <w:t xml:space="preserve">VII. </w:t>
      </w:r>
    </w:p>
    <w:p w14:paraId="3006351D" w14:textId="77777777" w:rsidR="00C629A6" w:rsidRDefault="00334FAE">
      <w:pPr>
        <w:ind w:left="360" w:hanging="360"/>
        <w:jc w:val="center"/>
        <w:rPr>
          <w:rFonts w:ascii="Calibri" w:hAnsi="Calibri"/>
          <w:b/>
          <w:sz w:val="22"/>
          <w:szCs w:val="22"/>
        </w:rPr>
      </w:pPr>
      <w:r>
        <w:rPr>
          <w:rFonts w:ascii="Calibri" w:hAnsi="Calibri"/>
          <w:b/>
          <w:sz w:val="22"/>
          <w:szCs w:val="22"/>
        </w:rPr>
        <w:t>Kontrola provádění díla</w:t>
      </w:r>
    </w:p>
    <w:p w14:paraId="7930564D" w14:textId="77777777" w:rsidR="00C629A6" w:rsidRDefault="00C629A6">
      <w:pPr>
        <w:pStyle w:val="Zkladntext211"/>
        <w:tabs>
          <w:tab w:val="left" w:pos="360"/>
        </w:tabs>
        <w:jc w:val="both"/>
        <w:rPr>
          <w:rFonts w:ascii="Calibri" w:hAnsi="Calibri" w:cs="Arial"/>
          <w:sz w:val="22"/>
          <w:szCs w:val="22"/>
        </w:rPr>
      </w:pPr>
    </w:p>
    <w:p w14:paraId="4E6BADBA" w14:textId="0595F74B"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t>Objednatel vykonává na díle technický dozor k tomu pověřenými osobami a v jeho průběhu sleduje zejména, zda jsou práce prováděny v souladu se smlouvou o dílo a projektovou dokumentací, podle technických norem, jiných právních předpisů a rozhodnutí veřejnoprávních orgánů. Na nedostatky zjištěné v průběhu prací musí neprodleně upozornit zápisem do</w:t>
      </w:r>
      <w:r w:rsidR="006251DB">
        <w:rPr>
          <w:rFonts w:ascii="Calibri" w:hAnsi="Calibri" w:cs="Arial"/>
          <w:sz w:val="22"/>
          <w:szCs w:val="22"/>
        </w:rPr>
        <w:t xml:space="preserve"> stavebního</w:t>
      </w:r>
      <w:r w:rsidR="000A1BCE">
        <w:rPr>
          <w:rFonts w:ascii="Calibri" w:hAnsi="Calibri" w:cs="Arial"/>
          <w:sz w:val="22"/>
          <w:szCs w:val="22"/>
        </w:rPr>
        <w:t xml:space="preserve"> </w:t>
      </w:r>
      <w:r>
        <w:rPr>
          <w:rFonts w:ascii="Calibri" w:hAnsi="Calibri" w:cs="Arial"/>
          <w:sz w:val="22"/>
          <w:szCs w:val="22"/>
        </w:rPr>
        <w:t>deníku.</w:t>
      </w:r>
    </w:p>
    <w:p w14:paraId="13F485D3" w14:textId="77777777" w:rsidR="00C629A6" w:rsidRDefault="00C629A6">
      <w:pPr>
        <w:pStyle w:val="Zkladntext211"/>
        <w:tabs>
          <w:tab w:val="left" w:pos="360"/>
        </w:tabs>
        <w:jc w:val="both"/>
        <w:rPr>
          <w:rFonts w:ascii="Calibri" w:hAnsi="Calibri" w:cs="Arial"/>
          <w:sz w:val="22"/>
          <w:szCs w:val="22"/>
        </w:rPr>
      </w:pPr>
    </w:p>
    <w:p w14:paraId="26BEAD8C" w14:textId="77777777"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lastRenderedPageBreak/>
        <w:t>Technický dozor objednatele není oprávněn zasahovat do činnosti pracovníků zhotovitele. Je však oprávněn dát pracovníkům zhotovitele příkaz přerušit práce, pokud odpovědný pracovník zhotovitele není dosažitelný, a je-li ohrožena kvalita prováděné činnosti, život nebo zdraví pracovníků, případně životní prostředí.</w:t>
      </w:r>
    </w:p>
    <w:p w14:paraId="7C1488AE" w14:textId="77777777" w:rsidR="00C629A6" w:rsidRDefault="00C629A6">
      <w:pPr>
        <w:pStyle w:val="Zkladntext211"/>
        <w:tabs>
          <w:tab w:val="left" w:pos="360"/>
        </w:tabs>
        <w:jc w:val="both"/>
        <w:rPr>
          <w:rFonts w:ascii="Calibri" w:hAnsi="Calibri" w:cs="Arial"/>
          <w:sz w:val="22"/>
          <w:szCs w:val="22"/>
        </w:rPr>
      </w:pPr>
    </w:p>
    <w:p w14:paraId="3ACC7D96" w14:textId="77777777"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t xml:space="preserve">Technický dozor je oprávněn kontrolovat provádění díla v plném rozsahu a je při tom oprávněn vstupovat na </w:t>
      </w:r>
      <w:r w:rsidR="007949BB">
        <w:rPr>
          <w:rFonts w:ascii="Calibri" w:hAnsi="Calibri" w:cs="Arial"/>
          <w:sz w:val="22"/>
          <w:szCs w:val="22"/>
        </w:rPr>
        <w:t>staveniště</w:t>
      </w:r>
      <w:r>
        <w:rPr>
          <w:rFonts w:ascii="Calibri" w:hAnsi="Calibri" w:cs="Arial"/>
          <w:sz w:val="22"/>
          <w:szCs w:val="22"/>
        </w:rPr>
        <w:t xml:space="preserve"> a na všechna místa dotčená realizací díla. Zhotovitel je povinen umožnit kontrolu technického dozoru a při kontrole poskytovat nezbytnou součinnost.</w:t>
      </w:r>
    </w:p>
    <w:p w14:paraId="51FABF6E" w14:textId="77777777" w:rsidR="00C629A6" w:rsidRDefault="00C629A6">
      <w:pPr>
        <w:pStyle w:val="Zkladntext211"/>
        <w:tabs>
          <w:tab w:val="left" w:pos="360"/>
        </w:tabs>
        <w:jc w:val="both"/>
        <w:rPr>
          <w:rFonts w:ascii="Calibri" w:hAnsi="Calibri" w:cs="Arial"/>
          <w:sz w:val="22"/>
          <w:szCs w:val="22"/>
        </w:rPr>
      </w:pPr>
    </w:p>
    <w:p w14:paraId="1B8EB3EF" w14:textId="77777777"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t>Zhotovitel je povinen neprodleně odstranit zjištěné nedostatky, které technický dozor zapsal do montážního deníku, pokud se smluvní strany nedohodnou jinak.</w:t>
      </w:r>
    </w:p>
    <w:p w14:paraId="4C998A8D" w14:textId="77777777" w:rsidR="00C629A6" w:rsidRDefault="00C629A6">
      <w:pPr>
        <w:pStyle w:val="Zkladntext211"/>
        <w:tabs>
          <w:tab w:val="left" w:pos="360"/>
        </w:tabs>
        <w:jc w:val="both"/>
        <w:rPr>
          <w:rFonts w:ascii="Calibri" w:hAnsi="Calibri" w:cs="Arial"/>
          <w:sz w:val="22"/>
          <w:szCs w:val="22"/>
        </w:rPr>
      </w:pPr>
    </w:p>
    <w:p w14:paraId="39651BF0" w14:textId="77777777"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t>Technický dozor je oprávněn po zhotoviteli požadovat prokázání původu a vlastností materiálů a výrobků použitých pro realizaci díla Zhotovitel je na základě požadavku technického dozoru původ a vlastnosti materiálů a výrobků použitých pro provádění díla prokázat.</w:t>
      </w:r>
    </w:p>
    <w:p w14:paraId="76EDA26C" w14:textId="77777777" w:rsidR="00C629A6" w:rsidRDefault="00C629A6">
      <w:pPr>
        <w:pStyle w:val="Zkladntext211"/>
        <w:tabs>
          <w:tab w:val="left" w:pos="360"/>
        </w:tabs>
        <w:jc w:val="both"/>
        <w:rPr>
          <w:rFonts w:ascii="Calibri" w:hAnsi="Calibri" w:cs="Arial"/>
          <w:sz w:val="22"/>
          <w:szCs w:val="22"/>
        </w:rPr>
      </w:pPr>
    </w:p>
    <w:p w14:paraId="157CFA14" w14:textId="403457A5"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t>Zhotovitel je povinen vyzvat objednatele ke kontrole provedení částí díla, které budou dalším postupem zakryty nebo u nichž další postup prací jinak znemožní kontrolu. Výzva ke kontrole musí být provedena doručením písemného sdělení na adresu objednatele nebo telefonickým sdělením se současným zápisem do</w:t>
      </w:r>
      <w:r w:rsidR="006251DB">
        <w:rPr>
          <w:rFonts w:ascii="Calibri" w:hAnsi="Calibri" w:cs="Arial"/>
          <w:sz w:val="22"/>
          <w:szCs w:val="22"/>
        </w:rPr>
        <w:t xml:space="preserve"> stavebního</w:t>
      </w:r>
      <w:r>
        <w:rPr>
          <w:rFonts w:ascii="Calibri" w:hAnsi="Calibri" w:cs="Arial"/>
          <w:sz w:val="22"/>
          <w:szCs w:val="22"/>
        </w:rPr>
        <w:t xml:space="preserve"> deníku, a to nejméně tři dny před požadovaným termínem pokračování prací. O provedené prohlídce bude proveden zápis do </w:t>
      </w:r>
      <w:r w:rsidR="006251DB">
        <w:rPr>
          <w:rFonts w:ascii="Calibri" w:hAnsi="Calibri" w:cs="Arial"/>
          <w:sz w:val="22"/>
          <w:szCs w:val="22"/>
        </w:rPr>
        <w:t>stavebního</w:t>
      </w:r>
      <w:r>
        <w:rPr>
          <w:rFonts w:ascii="Calibri" w:hAnsi="Calibri" w:cs="Arial"/>
          <w:sz w:val="22"/>
          <w:szCs w:val="22"/>
        </w:rPr>
        <w:t xml:space="preserve"> deníku. Nereaguje-li objednatel na výzvu zhotovitele, může zhotovitel po marném uplynutí lhůty 3 dnů pokračovat v práci. Objednatel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6929A05" w14:textId="77777777" w:rsidR="00C629A6" w:rsidRDefault="00C629A6">
      <w:pPr>
        <w:pStyle w:val="Zkladntext211"/>
        <w:tabs>
          <w:tab w:val="left" w:pos="360"/>
        </w:tabs>
        <w:jc w:val="both"/>
        <w:rPr>
          <w:rFonts w:ascii="Calibri" w:hAnsi="Calibri" w:cs="Arial"/>
          <w:sz w:val="22"/>
          <w:szCs w:val="22"/>
        </w:rPr>
      </w:pPr>
    </w:p>
    <w:p w14:paraId="712B99F7" w14:textId="18F23CD7"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t xml:space="preserve">Zhotovitel bere na vědomí, že objednatel je oprávněn v souladu s platnou legislativou nebo i nad její rámec určit pro realizaci díla koordinátora bezpečnosti a ochrany zdraví při práci na staveništi (dále je koordinátor BOZP). Objednatel oznámí jméno koordinátora BOZP písemně zhotoviteli a předá nejpozději při předání </w:t>
      </w:r>
      <w:r w:rsidR="00122DF4">
        <w:rPr>
          <w:rFonts w:ascii="Calibri" w:hAnsi="Calibri" w:cs="Arial"/>
          <w:sz w:val="22"/>
          <w:szCs w:val="22"/>
        </w:rPr>
        <w:t>staveniště</w:t>
      </w:r>
      <w:r w:rsidR="004B1289">
        <w:rPr>
          <w:rFonts w:ascii="Calibri" w:hAnsi="Calibri" w:cs="Arial"/>
          <w:sz w:val="22"/>
          <w:szCs w:val="22"/>
        </w:rPr>
        <w:t>.</w:t>
      </w:r>
    </w:p>
    <w:p w14:paraId="30BE8527" w14:textId="77777777" w:rsidR="00C629A6" w:rsidRDefault="00C629A6">
      <w:pPr>
        <w:pStyle w:val="Odstavecseseznamem"/>
        <w:rPr>
          <w:rFonts w:ascii="Calibri" w:hAnsi="Calibri" w:cs="Arial"/>
          <w:sz w:val="22"/>
          <w:szCs w:val="22"/>
        </w:rPr>
      </w:pPr>
    </w:p>
    <w:p w14:paraId="1806FCB7" w14:textId="77777777"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t>Zhotovitel je oprávněn pověřit provedením části díla třetí osobu (poddodavatele). V tomto případě však zhotovitel odpovídá za činnost poddodavatele tak, jako by dílo prováděl sám.</w:t>
      </w:r>
    </w:p>
    <w:p w14:paraId="5F19C043" w14:textId="77777777" w:rsidR="00C629A6" w:rsidRDefault="00C629A6">
      <w:pPr>
        <w:pStyle w:val="Zkladntext211"/>
        <w:tabs>
          <w:tab w:val="left" w:pos="360"/>
        </w:tabs>
        <w:ind w:left="426"/>
        <w:jc w:val="both"/>
        <w:rPr>
          <w:rFonts w:ascii="Calibri" w:hAnsi="Calibri" w:cs="Arial"/>
          <w:sz w:val="22"/>
          <w:szCs w:val="22"/>
        </w:rPr>
      </w:pPr>
    </w:p>
    <w:p w14:paraId="79F1A4A0" w14:textId="77777777"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t xml:space="preserve">Zhotovitel není oprávněn při realizaci díla používat jiné poddodavatele, než byli uvedeni v nabídce na veřejnou zakázku, která přecházela uzavření této smlouvy. Změna poddodavatelů uvedených v nabídce musí být předem písemně odsouhlasena objednatelem. Nedodržení toho postupu se považuje za podstatné porušení smlouvy o dílo, čímž vzniká objednateli právo na odstoupení od smlouvy o dílo. </w:t>
      </w:r>
    </w:p>
    <w:p w14:paraId="4645899B" w14:textId="77777777" w:rsidR="00C629A6" w:rsidRDefault="00334FAE">
      <w:pPr>
        <w:pStyle w:val="Zkladntext211"/>
        <w:tabs>
          <w:tab w:val="left" w:pos="360"/>
        </w:tabs>
        <w:ind w:left="426"/>
        <w:jc w:val="both"/>
        <w:rPr>
          <w:rFonts w:ascii="Calibri" w:hAnsi="Calibri" w:cs="Arial"/>
          <w:sz w:val="22"/>
          <w:szCs w:val="22"/>
        </w:rPr>
      </w:pPr>
      <w:r>
        <w:rPr>
          <w:rFonts w:ascii="Calibri" w:hAnsi="Calibri" w:cs="Arial"/>
          <w:sz w:val="22"/>
          <w:szCs w:val="22"/>
        </w:rPr>
        <w:t>V případě, kdy v rámci zadávacího řízení zhotovitel prokázal splnění kvalifikačních požadavků prostřednictvím poddodavatele, musí při změně daného poddodavatele prokázat, že nový poddodavatel splňuje kvalifikační požadavky minimálně v rozsahu, v jakém byla prokázána v zadávacím řízení. Změna takovéhoto poddodavatele je ve výjimečných případech možná pouze se souhlasem objednatele.</w:t>
      </w:r>
    </w:p>
    <w:p w14:paraId="74BCE655" w14:textId="77777777" w:rsidR="00C629A6" w:rsidRDefault="00C629A6">
      <w:pPr>
        <w:pStyle w:val="Zkladntext211"/>
        <w:tabs>
          <w:tab w:val="left" w:pos="360"/>
        </w:tabs>
        <w:ind w:left="426"/>
        <w:jc w:val="both"/>
        <w:rPr>
          <w:rFonts w:ascii="Calibri" w:hAnsi="Calibri" w:cs="Arial"/>
          <w:sz w:val="22"/>
          <w:szCs w:val="22"/>
        </w:rPr>
      </w:pPr>
    </w:p>
    <w:p w14:paraId="0DDD41B8" w14:textId="77777777"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t>Zhotovitel nebo jeho poddodavatelé musí poskytnout objednateli veškeré doklady související s realizací projektu a plněním monitorovacích ukazatelů, které si vyžádají kontrolní orgány, a splnit další povinnosti vyplývající z této smlouvy.</w:t>
      </w:r>
    </w:p>
    <w:p w14:paraId="7C2EE69D" w14:textId="77777777" w:rsidR="00C629A6" w:rsidRDefault="00C629A6">
      <w:pPr>
        <w:pStyle w:val="Zkladntext211"/>
        <w:tabs>
          <w:tab w:val="left" w:pos="360"/>
        </w:tabs>
        <w:ind w:left="426"/>
        <w:jc w:val="both"/>
        <w:rPr>
          <w:rFonts w:ascii="Calibri" w:hAnsi="Calibri" w:cs="Arial"/>
          <w:sz w:val="22"/>
          <w:szCs w:val="22"/>
        </w:rPr>
      </w:pPr>
    </w:p>
    <w:p w14:paraId="2E520CC6" w14:textId="77777777"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lastRenderedPageBreak/>
        <w:t>Zhotovitel musí dodržet podmínky specifikované ve vydaných vyjádřeních orgánů státní správy a správců inženýrských sítí. Zhotovitel bere na vědomí, že práce vyžadující odbornou způsobilost budou prováděny výhradně osobami splňujícími požadovanou odbornou způsobilost. Porušení tohoto závazku je podstatným porušením smlouvy.</w:t>
      </w:r>
    </w:p>
    <w:p w14:paraId="1CC0C599" w14:textId="77777777" w:rsidR="00C629A6" w:rsidRDefault="00C629A6">
      <w:pPr>
        <w:pStyle w:val="Zkladntext211"/>
        <w:tabs>
          <w:tab w:val="left" w:pos="360"/>
        </w:tabs>
        <w:ind w:left="426"/>
        <w:jc w:val="both"/>
        <w:rPr>
          <w:rFonts w:ascii="Calibri" w:hAnsi="Calibri" w:cs="Arial"/>
          <w:sz w:val="22"/>
          <w:szCs w:val="22"/>
        </w:rPr>
      </w:pPr>
    </w:p>
    <w:p w14:paraId="2A6944DE" w14:textId="77777777"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t>Zhotovitel je povinen poskytnout koordinátorovi BOZP, pokud byl objednatelem určen, plnou součinnost ve smyslu zákona č. 309/2006 Sb. a jeho prováděcích předpisů. Zejména se jedná o:</w:t>
      </w:r>
    </w:p>
    <w:p w14:paraId="2383BAAA" w14:textId="77777777" w:rsidR="00C629A6" w:rsidRDefault="00334FAE">
      <w:pPr>
        <w:pStyle w:val="Zkladntext211"/>
        <w:numPr>
          <w:ilvl w:val="0"/>
          <w:numId w:val="21"/>
        </w:numPr>
        <w:tabs>
          <w:tab w:val="left" w:pos="360"/>
        </w:tabs>
        <w:jc w:val="both"/>
        <w:rPr>
          <w:rFonts w:ascii="Calibri" w:hAnsi="Calibri" w:cs="Arial"/>
          <w:sz w:val="22"/>
          <w:szCs w:val="22"/>
        </w:rPr>
      </w:pPr>
      <w:r>
        <w:rPr>
          <w:rFonts w:ascii="Calibri" w:hAnsi="Calibri" w:cs="Arial"/>
          <w:sz w:val="22"/>
          <w:szCs w:val="22"/>
        </w:rPr>
        <w:t>umožnění pohybu po montážním prostoru koordinátorovi BOZP,</w:t>
      </w:r>
    </w:p>
    <w:p w14:paraId="0F9CC036" w14:textId="77777777" w:rsidR="00C629A6" w:rsidRDefault="00334FAE">
      <w:pPr>
        <w:pStyle w:val="Zkladntext211"/>
        <w:numPr>
          <w:ilvl w:val="0"/>
          <w:numId w:val="21"/>
        </w:numPr>
        <w:tabs>
          <w:tab w:val="left" w:pos="360"/>
        </w:tabs>
        <w:jc w:val="both"/>
        <w:rPr>
          <w:rFonts w:ascii="Calibri" w:hAnsi="Calibri" w:cs="Arial"/>
          <w:sz w:val="22"/>
          <w:szCs w:val="22"/>
        </w:rPr>
      </w:pPr>
      <w:r>
        <w:rPr>
          <w:rFonts w:ascii="Calibri" w:hAnsi="Calibri" w:cs="Arial"/>
          <w:sz w:val="22"/>
          <w:szCs w:val="22"/>
        </w:rPr>
        <w:t>dodržování pokynů koordinátora BOZP na poli bezpečnosti a ochrany zdraví při práci a zajištění jejich dodržování všemi zaměstnanci zhotovitele a smluvními subdodavateli,</w:t>
      </w:r>
    </w:p>
    <w:p w14:paraId="0B8690CA" w14:textId="77777777" w:rsidR="00C629A6" w:rsidRDefault="00334FAE">
      <w:pPr>
        <w:pStyle w:val="Zkladntext211"/>
        <w:numPr>
          <w:ilvl w:val="0"/>
          <w:numId w:val="21"/>
        </w:numPr>
        <w:tabs>
          <w:tab w:val="left" w:pos="360"/>
        </w:tabs>
        <w:jc w:val="both"/>
        <w:rPr>
          <w:rFonts w:ascii="Calibri" w:hAnsi="Calibri" w:cs="Arial"/>
          <w:sz w:val="22"/>
          <w:szCs w:val="22"/>
        </w:rPr>
      </w:pPr>
      <w:r>
        <w:rPr>
          <w:rFonts w:ascii="Calibri" w:hAnsi="Calibri" w:cs="Arial"/>
          <w:sz w:val="22"/>
          <w:szCs w:val="22"/>
        </w:rPr>
        <w:t xml:space="preserve">přizpůsobení organizace výstavby, technologických a pracovních postupů požadavkům na poli bezpečnosti a ochrany zdraví při práci, pokud k tomu byl koordinátorem BOZP vyzván, </w:t>
      </w:r>
    </w:p>
    <w:p w14:paraId="446D5F90" w14:textId="77777777" w:rsidR="00C629A6" w:rsidRDefault="00334FAE">
      <w:pPr>
        <w:pStyle w:val="Zkladntext211"/>
        <w:numPr>
          <w:ilvl w:val="0"/>
          <w:numId w:val="21"/>
        </w:numPr>
        <w:tabs>
          <w:tab w:val="left" w:pos="360"/>
        </w:tabs>
        <w:jc w:val="both"/>
        <w:rPr>
          <w:rFonts w:ascii="Calibri" w:hAnsi="Calibri" w:cs="Arial"/>
          <w:sz w:val="22"/>
          <w:szCs w:val="22"/>
        </w:rPr>
      </w:pPr>
      <w:r>
        <w:rPr>
          <w:rFonts w:ascii="Calibri" w:hAnsi="Calibri" w:cs="Arial"/>
          <w:sz w:val="22"/>
          <w:szCs w:val="22"/>
        </w:rPr>
        <w:t>řízení se plánem BOZP, pokud byl zhotoviteli předložen,</w:t>
      </w:r>
    </w:p>
    <w:p w14:paraId="32F7EA69" w14:textId="77777777" w:rsidR="00C629A6" w:rsidRDefault="00334FAE">
      <w:pPr>
        <w:pStyle w:val="Zkladntext211"/>
        <w:numPr>
          <w:ilvl w:val="0"/>
          <w:numId w:val="21"/>
        </w:numPr>
        <w:tabs>
          <w:tab w:val="left" w:pos="360"/>
        </w:tabs>
        <w:jc w:val="both"/>
        <w:rPr>
          <w:rFonts w:ascii="Calibri" w:hAnsi="Calibri" w:cs="Arial"/>
          <w:sz w:val="22"/>
          <w:szCs w:val="22"/>
        </w:rPr>
      </w:pPr>
      <w:r>
        <w:rPr>
          <w:rFonts w:ascii="Calibri" w:hAnsi="Calibri" w:cs="Arial"/>
          <w:sz w:val="22"/>
          <w:szCs w:val="22"/>
        </w:rPr>
        <w:t>včasné a řádné informování koordinátora BOZP o harmonogramu a organizaci prací a jeho změnách,</w:t>
      </w:r>
    </w:p>
    <w:p w14:paraId="6BE8827A" w14:textId="77777777" w:rsidR="00C629A6" w:rsidRDefault="00334FAE">
      <w:pPr>
        <w:pStyle w:val="Zkladntext211"/>
        <w:numPr>
          <w:ilvl w:val="0"/>
          <w:numId w:val="21"/>
        </w:numPr>
        <w:tabs>
          <w:tab w:val="left" w:pos="360"/>
        </w:tabs>
        <w:jc w:val="both"/>
        <w:rPr>
          <w:rFonts w:ascii="Calibri" w:hAnsi="Calibri" w:cs="Arial"/>
          <w:sz w:val="22"/>
          <w:szCs w:val="22"/>
        </w:rPr>
      </w:pPr>
      <w:r>
        <w:rPr>
          <w:rFonts w:ascii="Calibri" w:hAnsi="Calibri" w:cs="Arial"/>
          <w:sz w:val="22"/>
          <w:szCs w:val="22"/>
        </w:rPr>
        <w:t>včasné a řádné seznámení koordinátora BOZP s technologickými a pracovními postupy, které budou při realizaci díla použity a o jejich změnách během realizace díla,</w:t>
      </w:r>
    </w:p>
    <w:p w14:paraId="51E27556" w14:textId="77777777" w:rsidR="00C629A6" w:rsidRDefault="00334FAE">
      <w:pPr>
        <w:pStyle w:val="Zkladntext211"/>
        <w:numPr>
          <w:ilvl w:val="0"/>
          <w:numId w:val="21"/>
        </w:numPr>
        <w:tabs>
          <w:tab w:val="left" w:pos="360"/>
        </w:tabs>
        <w:jc w:val="both"/>
        <w:rPr>
          <w:rFonts w:ascii="Calibri" w:hAnsi="Calibri" w:cs="Arial"/>
          <w:sz w:val="22"/>
          <w:szCs w:val="22"/>
        </w:rPr>
      </w:pPr>
      <w:r>
        <w:rPr>
          <w:rFonts w:ascii="Calibri" w:hAnsi="Calibri" w:cs="Arial"/>
          <w:sz w:val="22"/>
          <w:szCs w:val="22"/>
        </w:rPr>
        <w:t>včasné a řádné informování koordinátora BOZP o počtu pracovníků, poddodavatelích a jejich pracovnících, kteří se budou na zhotovení díla podílet a o změnách těchto pracovníků,</w:t>
      </w:r>
    </w:p>
    <w:p w14:paraId="77BC372F" w14:textId="77777777" w:rsidR="00C629A6" w:rsidRDefault="00334FAE">
      <w:pPr>
        <w:pStyle w:val="Zkladntext211"/>
        <w:numPr>
          <w:ilvl w:val="0"/>
          <w:numId w:val="21"/>
        </w:numPr>
        <w:tabs>
          <w:tab w:val="left" w:pos="360"/>
        </w:tabs>
        <w:jc w:val="both"/>
        <w:rPr>
          <w:rFonts w:ascii="Calibri" w:hAnsi="Calibri" w:cs="Arial"/>
          <w:sz w:val="22"/>
          <w:szCs w:val="22"/>
        </w:rPr>
      </w:pPr>
      <w:r>
        <w:rPr>
          <w:rFonts w:ascii="Calibri" w:hAnsi="Calibri" w:cs="Arial"/>
          <w:sz w:val="22"/>
          <w:szCs w:val="22"/>
        </w:rPr>
        <w:t>řádné a v dostatečném předstihu poskytnuté informování koordinátora BOZP o zahájení prací a činností vystavujících fyzikou osobu zvýšenému ohrožení života nebo poškození zdraví podle zákona č. 309/2006 Sb. a jeho provádějících předpisů, pokud tyto práce nebyly součástí zadávací dokumentace a plánu BOZP.</w:t>
      </w:r>
    </w:p>
    <w:p w14:paraId="0A9E0934" w14:textId="77777777" w:rsidR="00C629A6" w:rsidRDefault="00C629A6">
      <w:pPr>
        <w:pStyle w:val="Zkladntext211"/>
        <w:tabs>
          <w:tab w:val="left" w:pos="360"/>
        </w:tabs>
        <w:ind w:left="426"/>
        <w:jc w:val="both"/>
        <w:rPr>
          <w:rFonts w:ascii="Calibri" w:hAnsi="Calibri" w:cs="Arial"/>
          <w:sz w:val="22"/>
          <w:szCs w:val="22"/>
        </w:rPr>
      </w:pPr>
    </w:p>
    <w:p w14:paraId="6BD3BE92" w14:textId="77777777" w:rsidR="00C629A6" w:rsidRDefault="00334FAE">
      <w:pPr>
        <w:pStyle w:val="Zkladntext211"/>
        <w:numPr>
          <w:ilvl w:val="0"/>
          <w:numId w:val="10"/>
        </w:numPr>
        <w:tabs>
          <w:tab w:val="left" w:pos="360"/>
        </w:tabs>
        <w:ind w:left="426"/>
        <w:jc w:val="both"/>
        <w:rPr>
          <w:rFonts w:ascii="Calibri" w:hAnsi="Calibri" w:cs="Arial"/>
          <w:sz w:val="22"/>
          <w:szCs w:val="22"/>
        </w:rPr>
      </w:pPr>
      <w:r>
        <w:rPr>
          <w:rFonts w:ascii="Calibri" w:hAnsi="Calibri" w:cs="Arial"/>
          <w:sz w:val="22"/>
          <w:szCs w:val="22"/>
        </w:rPr>
        <w:t>Objednatel prohlašuje, že v případě, kdy před započetím realizace díla nastanou podmínky dle § 15 zákona č. 309/2006 Sb., o zajištění dalších podmínek BOZP a nařízení vlády č. 591/2006 Sb., o bližších minimálních požadavcích na BOZP na staveništích zajistí před zahájením prací, zpracování plánu BOZP, za jehož správnost a dodržování přejímá plnou zodpovědnost. Plán BOZP bude před zahájením prací předložen zhotoviteli a po celou dobu stavby bude přístupný na staveništi a zhotovitel je povinen se jím řídit.</w:t>
      </w:r>
    </w:p>
    <w:p w14:paraId="3542C719" w14:textId="77777777" w:rsidR="00C629A6" w:rsidRDefault="00C629A6">
      <w:pPr>
        <w:pStyle w:val="Zkladntext211"/>
        <w:tabs>
          <w:tab w:val="left" w:pos="360"/>
        </w:tabs>
        <w:jc w:val="both"/>
        <w:rPr>
          <w:rFonts w:ascii="Calibri" w:hAnsi="Calibri" w:cs="Arial"/>
          <w:sz w:val="22"/>
          <w:szCs w:val="22"/>
        </w:rPr>
      </w:pPr>
    </w:p>
    <w:p w14:paraId="5DDCDED3" w14:textId="77777777" w:rsidR="00C629A6" w:rsidRDefault="00334FAE">
      <w:pPr>
        <w:ind w:left="360" w:hanging="360"/>
        <w:jc w:val="center"/>
        <w:rPr>
          <w:rFonts w:ascii="Calibri" w:hAnsi="Calibri"/>
          <w:b/>
          <w:sz w:val="22"/>
          <w:szCs w:val="22"/>
        </w:rPr>
      </w:pPr>
      <w:r>
        <w:rPr>
          <w:rFonts w:ascii="Calibri" w:hAnsi="Calibri"/>
          <w:b/>
          <w:sz w:val="22"/>
          <w:szCs w:val="22"/>
        </w:rPr>
        <w:t>VIII.</w:t>
      </w:r>
    </w:p>
    <w:p w14:paraId="7D5D2F32" w14:textId="232780DE" w:rsidR="00C629A6" w:rsidRDefault="00A30F70">
      <w:pPr>
        <w:ind w:left="360" w:hanging="360"/>
        <w:jc w:val="center"/>
        <w:rPr>
          <w:rFonts w:ascii="Calibri" w:hAnsi="Calibri"/>
          <w:b/>
          <w:sz w:val="22"/>
          <w:szCs w:val="22"/>
        </w:rPr>
      </w:pPr>
      <w:r>
        <w:rPr>
          <w:rFonts w:ascii="Calibri" w:hAnsi="Calibri"/>
          <w:b/>
          <w:sz w:val="22"/>
          <w:szCs w:val="22"/>
        </w:rPr>
        <w:t>Předání a p</w:t>
      </w:r>
      <w:r w:rsidR="00334FAE">
        <w:rPr>
          <w:rFonts w:ascii="Calibri" w:hAnsi="Calibri"/>
          <w:b/>
          <w:sz w:val="22"/>
          <w:szCs w:val="22"/>
        </w:rPr>
        <w:t>řevzetí díla</w:t>
      </w:r>
    </w:p>
    <w:p w14:paraId="7AE89C9A" w14:textId="77777777" w:rsidR="00C629A6" w:rsidRDefault="00C629A6">
      <w:pPr>
        <w:pStyle w:val="Zkladntext211"/>
        <w:tabs>
          <w:tab w:val="left" w:pos="360"/>
        </w:tabs>
        <w:jc w:val="both"/>
        <w:rPr>
          <w:rFonts w:ascii="Calibri" w:hAnsi="Calibri" w:cs="Arial"/>
          <w:sz w:val="22"/>
          <w:szCs w:val="22"/>
        </w:rPr>
      </w:pPr>
    </w:p>
    <w:p w14:paraId="48CCC17F" w14:textId="0743E3FF" w:rsidR="00C629A6" w:rsidRDefault="00334FAE">
      <w:pPr>
        <w:pStyle w:val="Zkladntext211"/>
        <w:numPr>
          <w:ilvl w:val="0"/>
          <w:numId w:val="11"/>
        </w:numPr>
        <w:tabs>
          <w:tab w:val="left" w:pos="360"/>
        </w:tabs>
        <w:ind w:left="426"/>
        <w:jc w:val="both"/>
        <w:rPr>
          <w:rFonts w:ascii="Calibri" w:hAnsi="Calibri"/>
          <w:sz w:val="22"/>
          <w:szCs w:val="22"/>
        </w:rPr>
      </w:pPr>
      <w:r>
        <w:rPr>
          <w:rFonts w:ascii="Calibri" w:hAnsi="Calibri"/>
          <w:sz w:val="22"/>
          <w:szCs w:val="22"/>
        </w:rPr>
        <w:t>Dílo se považuje za dokončené, je-li zhotoveno bez vad a nedodělků, v požadované kvalitě, jeho způsobilost k užívání ke stanovenému účelu byla ověřena v úspěšném zkušebním provozu, dílo</w:t>
      </w:r>
      <w:r w:rsidR="00A30F70">
        <w:rPr>
          <w:rFonts w:ascii="Calibri" w:hAnsi="Calibri"/>
          <w:sz w:val="22"/>
          <w:szCs w:val="22"/>
        </w:rPr>
        <w:t xml:space="preserve"> po dokončení</w:t>
      </w:r>
      <w:r>
        <w:rPr>
          <w:rFonts w:ascii="Calibri" w:hAnsi="Calibri"/>
          <w:sz w:val="22"/>
          <w:szCs w:val="22"/>
        </w:rPr>
        <w:t xml:space="preserve"> </w:t>
      </w:r>
      <w:r w:rsidR="00A30F70">
        <w:rPr>
          <w:rFonts w:ascii="Calibri" w:hAnsi="Calibri"/>
          <w:sz w:val="22"/>
          <w:szCs w:val="22"/>
        </w:rPr>
        <w:t>bude</w:t>
      </w:r>
      <w:r>
        <w:rPr>
          <w:rFonts w:ascii="Calibri" w:hAnsi="Calibri"/>
          <w:sz w:val="22"/>
          <w:szCs w:val="22"/>
        </w:rPr>
        <w:t xml:space="preserve"> protokolárně</w:t>
      </w:r>
      <w:r w:rsidR="00A30F70">
        <w:rPr>
          <w:rFonts w:ascii="Calibri" w:hAnsi="Calibri"/>
          <w:sz w:val="22"/>
          <w:szCs w:val="22"/>
        </w:rPr>
        <w:t xml:space="preserve"> (na základě písemného protokolu)</w:t>
      </w:r>
      <w:r>
        <w:rPr>
          <w:rFonts w:ascii="Calibri" w:hAnsi="Calibri"/>
          <w:sz w:val="22"/>
          <w:szCs w:val="22"/>
        </w:rPr>
        <w:t xml:space="preserve"> předáno společně s veškerými doklady o provedení nezbytných zkoušek, atestů a revizí, dokumentací skutečného provedení díla v požadované formě (v tištěné i elektronické verzi) a požadovaném počtu a doklady o likvidaci odvozu a uložení odpadů vzniklých v souvislosti s realizací díla v souladu se zákonem o odpadech a dokladů o poskytnuté záruce za jakost díla.</w:t>
      </w:r>
    </w:p>
    <w:p w14:paraId="72280139" w14:textId="77777777" w:rsidR="00C629A6" w:rsidRDefault="00C629A6">
      <w:pPr>
        <w:pStyle w:val="Zkladntext211"/>
        <w:tabs>
          <w:tab w:val="left" w:pos="360"/>
        </w:tabs>
        <w:ind w:left="426"/>
        <w:jc w:val="both"/>
        <w:rPr>
          <w:rFonts w:ascii="Calibri" w:hAnsi="Calibri"/>
          <w:sz w:val="22"/>
          <w:szCs w:val="22"/>
        </w:rPr>
      </w:pPr>
    </w:p>
    <w:p w14:paraId="03C3CA9E" w14:textId="77777777" w:rsidR="00C629A6" w:rsidRDefault="00334FAE">
      <w:pPr>
        <w:pStyle w:val="Zkladntext211"/>
        <w:numPr>
          <w:ilvl w:val="0"/>
          <w:numId w:val="11"/>
        </w:numPr>
        <w:tabs>
          <w:tab w:val="left" w:pos="360"/>
        </w:tabs>
        <w:ind w:left="426"/>
        <w:jc w:val="both"/>
        <w:rPr>
          <w:rFonts w:ascii="Calibri" w:hAnsi="Calibri"/>
          <w:sz w:val="22"/>
          <w:szCs w:val="22"/>
        </w:rPr>
      </w:pPr>
      <w:r>
        <w:rPr>
          <w:rFonts w:ascii="Calibri" w:hAnsi="Calibri"/>
          <w:sz w:val="22"/>
          <w:szCs w:val="22"/>
        </w:rPr>
        <w:t>Součástí předání díla je realizace zkušebního provozu předmětu díla dle čl. III. odst. 4 této smlouvy. O úspěšné realizaci zkušebního provozu bude sepsán „protokol o realizaci zkušebního provozu“, který bude součástí protokolu o předání a převzetí díla.</w:t>
      </w:r>
    </w:p>
    <w:p w14:paraId="0940B9E3" w14:textId="77777777" w:rsidR="00C629A6" w:rsidRDefault="00C629A6">
      <w:pPr>
        <w:pStyle w:val="Zkladntext211"/>
        <w:tabs>
          <w:tab w:val="left" w:pos="360"/>
        </w:tabs>
        <w:ind w:left="426"/>
        <w:jc w:val="both"/>
        <w:rPr>
          <w:rFonts w:ascii="Calibri" w:hAnsi="Calibri"/>
          <w:sz w:val="22"/>
          <w:szCs w:val="22"/>
        </w:rPr>
      </w:pPr>
    </w:p>
    <w:p w14:paraId="1327EC92" w14:textId="25CFB0C4" w:rsidR="00C629A6" w:rsidRDefault="00334FAE">
      <w:pPr>
        <w:pStyle w:val="Zkladntext211"/>
        <w:numPr>
          <w:ilvl w:val="0"/>
          <w:numId w:val="11"/>
        </w:numPr>
        <w:tabs>
          <w:tab w:val="left" w:pos="360"/>
        </w:tabs>
        <w:ind w:left="426"/>
        <w:jc w:val="both"/>
        <w:rPr>
          <w:rFonts w:ascii="Calibri" w:hAnsi="Calibri" w:cs="Arial"/>
          <w:sz w:val="22"/>
          <w:szCs w:val="22"/>
        </w:rPr>
      </w:pPr>
      <w:r>
        <w:rPr>
          <w:rFonts w:ascii="Calibri" w:hAnsi="Calibri" w:cs="Arial"/>
          <w:sz w:val="22"/>
          <w:szCs w:val="22"/>
        </w:rPr>
        <w:t>Objednatel není povinen převzít dílo, které vykazuje</w:t>
      </w:r>
      <w:r w:rsidR="00FF0A98">
        <w:rPr>
          <w:rFonts w:ascii="Calibri" w:hAnsi="Calibri" w:cs="Arial"/>
          <w:sz w:val="22"/>
          <w:szCs w:val="22"/>
        </w:rPr>
        <w:t xml:space="preserve"> jakékoliv</w:t>
      </w:r>
      <w:r>
        <w:rPr>
          <w:rFonts w:ascii="Calibri" w:hAnsi="Calibri" w:cs="Arial"/>
          <w:sz w:val="22"/>
          <w:szCs w:val="22"/>
        </w:rPr>
        <w:t xml:space="preserve"> vady. Objednatel, po zvážení okolností, může převzít dílo, které vykazuje vady, které samy o sobě, ani ve spojení s jinými </w:t>
      </w:r>
      <w:r>
        <w:rPr>
          <w:rFonts w:ascii="Calibri" w:hAnsi="Calibri" w:cs="Arial"/>
          <w:sz w:val="22"/>
          <w:szCs w:val="22"/>
        </w:rPr>
        <w:lastRenderedPageBreak/>
        <w:t>neovlivní řádné, bezpečné a bezporuchové využití díla. Zápis o předání a převzetí díla, který obsahuje zjištění o existujících zjistitelných vadách, které samy o sobě, ani ve spojení s jinými neovlivní řádné, bezpečné a bezporuchové využití díla, nepředstavuje splněný závazek provedení díla, a to ani v případě, kdy bylo dílo převzato s vadami ve smyslu předcházející věty tohoto ustanovení této smlouvy. V zápise o předání a převzetí díla s vadami musí být sjednán termín pro odstranění vad, který podléhá smluvní pokutě podle čl. X. odst. 3.</w:t>
      </w:r>
    </w:p>
    <w:p w14:paraId="7DAB4BDE" w14:textId="77777777" w:rsidR="00C629A6" w:rsidRDefault="00C629A6">
      <w:pPr>
        <w:pStyle w:val="Zkladntext211"/>
        <w:tabs>
          <w:tab w:val="left" w:pos="360"/>
        </w:tabs>
        <w:jc w:val="both"/>
        <w:rPr>
          <w:rFonts w:ascii="Calibri" w:hAnsi="Calibri" w:cs="Arial"/>
          <w:sz w:val="22"/>
          <w:szCs w:val="22"/>
        </w:rPr>
      </w:pPr>
    </w:p>
    <w:p w14:paraId="2F8A71A5" w14:textId="236CFE1D" w:rsidR="00C629A6" w:rsidRDefault="00334FAE">
      <w:pPr>
        <w:pStyle w:val="Zkladntext211"/>
        <w:numPr>
          <w:ilvl w:val="0"/>
          <w:numId w:val="11"/>
        </w:numPr>
        <w:tabs>
          <w:tab w:val="left" w:pos="360"/>
        </w:tabs>
        <w:ind w:left="426"/>
        <w:jc w:val="both"/>
        <w:rPr>
          <w:rFonts w:ascii="Calibri" w:hAnsi="Calibri" w:cs="Arial"/>
          <w:sz w:val="22"/>
          <w:szCs w:val="22"/>
        </w:rPr>
      </w:pPr>
      <w:r>
        <w:rPr>
          <w:rFonts w:ascii="Calibri" w:hAnsi="Calibri" w:cs="Arial"/>
          <w:sz w:val="22"/>
          <w:szCs w:val="22"/>
        </w:rPr>
        <w:t>K převzetí díla vyzve zhotovitel objednatele písemně buď doručením výzvy na adresu objednatele, nebo zápisem v</w:t>
      </w:r>
      <w:r w:rsidR="00FF0A98">
        <w:rPr>
          <w:rFonts w:ascii="Calibri" w:hAnsi="Calibri" w:cs="Arial"/>
          <w:sz w:val="22"/>
          <w:szCs w:val="22"/>
        </w:rPr>
        <w:t>e stavebním</w:t>
      </w:r>
      <w:r>
        <w:rPr>
          <w:rFonts w:ascii="Calibri" w:hAnsi="Calibri" w:cs="Arial"/>
          <w:sz w:val="22"/>
          <w:szCs w:val="22"/>
        </w:rPr>
        <w:t xml:space="preserve"> deníku, nejméně 5 dní před požadovaným termínem předání.</w:t>
      </w:r>
    </w:p>
    <w:p w14:paraId="6D36934A" w14:textId="77777777" w:rsidR="00C629A6" w:rsidRDefault="00C629A6">
      <w:pPr>
        <w:pStyle w:val="Zkladntext211"/>
        <w:tabs>
          <w:tab w:val="left" w:pos="360"/>
        </w:tabs>
        <w:jc w:val="both"/>
        <w:rPr>
          <w:rFonts w:ascii="Calibri" w:hAnsi="Calibri" w:cs="Arial"/>
          <w:sz w:val="22"/>
          <w:szCs w:val="22"/>
        </w:rPr>
      </w:pPr>
    </w:p>
    <w:p w14:paraId="61BD819B" w14:textId="77777777" w:rsidR="00C629A6" w:rsidRDefault="00334FAE">
      <w:pPr>
        <w:pStyle w:val="Zkladntext211"/>
        <w:numPr>
          <w:ilvl w:val="0"/>
          <w:numId w:val="11"/>
        </w:numPr>
        <w:tabs>
          <w:tab w:val="left" w:pos="360"/>
        </w:tabs>
        <w:ind w:left="426"/>
        <w:jc w:val="both"/>
        <w:rPr>
          <w:rFonts w:ascii="Calibri" w:hAnsi="Calibri" w:cs="Arial"/>
          <w:sz w:val="22"/>
          <w:szCs w:val="22"/>
        </w:rPr>
      </w:pPr>
      <w:r>
        <w:rPr>
          <w:rFonts w:ascii="Calibri" w:hAnsi="Calibri" w:cs="Arial"/>
          <w:sz w:val="22"/>
          <w:szCs w:val="22"/>
        </w:rPr>
        <w:t>Zhotovitel je povinen zajistit předložení veškerých atestů, zpráv a protokolů o zkouškách stanovených platnými předpisy a kompletní projektovou dokumentaci skutečného provedení se zakreslením změn podle skutečného stavu provedených prací. Dále připraví tyto doklady:</w:t>
      </w:r>
    </w:p>
    <w:p w14:paraId="3E21FDBC" w14:textId="77777777" w:rsidR="00C629A6" w:rsidRDefault="00334FAE">
      <w:pPr>
        <w:numPr>
          <w:ilvl w:val="0"/>
          <w:numId w:val="12"/>
        </w:numPr>
        <w:jc w:val="both"/>
        <w:rPr>
          <w:rFonts w:ascii="Calibri" w:hAnsi="Calibri"/>
          <w:sz w:val="22"/>
          <w:szCs w:val="22"/>
        </w:rPr>
      </w:pPr>
      <w:r>
        <w:rPr>
          <w:rFonts w:ascii="Calibri" w:hAnsi="Calibri"/>
          <w:sz w:val="22"/>
          <w:szCs w:val="22"/>
        </w:rPr>
        <w:t>atesty použitých materiálů, prohlášení o shodě a platné certifikáty</w:t>
      </w:r>
    </w:p>
    <w:p w14:paraId="390FFAC0" w14:textId="77777777" w:rsidR="00C629A6" w:rsidRDefault="00334FAE">
      <w:pPr>
        <w:pStyle w:val="Zkladntext211"/>
        <w:numPr>
          <w:ilvl w:val="0"/>
          <w:numId w:val="12"/>
        </w:numPr>
        <w:tabs>
          <w:tab w:val="left" w:pos="360"/>
        </w:tabs>
        <w:jc w:val="both"/>
        <w:rPr>
          <w:rFonts w:ascii="Calibri" w:hAnsi="Calibri" w:cs="Arial"/>
          <w:sz w:val="22"/>
          <w:szCs w:val="22"/>
        </w:rPr>
      </w:pPr>
      <w:r>
        <w:rPr>
          <w:rFonts w:ascii="Calibri" w:hAnsi="Calibri" w:cs="Arial"/>
          <w:sz w:val="22"/>
          <w:szCs w:val="22"/>
        </w:rPr>
        <w:t>doklady o zaškolení obsluhy technologických zařízení</w:t>
      </w:r>
    </w:p>
    <w:p w14:paraId="35136F58" w14:textId="77777777" w:rsidR="00C629A6" w:rsidRDefault="00334FAE">
      <w:pPr>
        <w:numPr>
          <w:ilvl w:val="0"/>
          <w:numId w:val="12"/>
        </w:numPr>
        <w:jc w:val="both"/>
        <w:rPr>
          <w:rFonts w:ascii="Calibri" w:hAnsi="Calibri"/>
          <w:sz w:val="22"/>
          <w:szCs w:val="22"/>
        </w:rPr>
      </w:pPr>
      <w:r>
        <w:rPr>
          <w:rFonts w:ascii="Calibri" w:hAnsi="Calibri"/>
          <w:sz w:val="22"/>
          <w:szCs w:val="22"/>
        </w:rPr>
        <w:t>doklady o likvidaci odpadů</w:t>
      </w:r>
    </w:p>
    <w:p w14:paraId="45A34368" w14:textId="77777777" w:rsidR="00C629A6" w:rsidRDefault="00334FAE">
      <w:pPr>
        <w:pStyle w:val="Zkladntext211"/>
        <w:numPr>
          <w:ilvl w:val="0"/>
          <w:numId w:val="12"/>
        </w:numPr>
        <w:tabs>
          <w:tab w:val="left" w:pos="360"/>
        </w:tabs>
        <w:jc w:val="both"/>
        <w:rPr>
          <w:rFonts w:ascii="Calibri" w:hAnsi="Calibri" w:cs="Arial"/>
          <w:sz w:val="22"/>
          <w:szCs w:val="22"/>
        </w:rPr>
      </w:pPr>
      <w:r>
        <w:rPr>
          <w:rFonts w:ascii="Calibri" w:hAnsi="Calibri" w:cs="Arial"/>
          <w:sz w:val="22"/>
          <w:szCs w:val="22"/>
        </w:rPr>
        <w:t>provozní pokyny dodaných technologických zařízení</w:t>
      </w:r>
    </w:p>
    <w:p w14:paraId="235DCEB7" w14:textId="77777777" w:rsidR="00C629A6" w:rsidRDefault="00334FAE">
      <w:pPr>
        <w:pStyle w:val="Zkladntext211"/>
        <w:numPr>
          <w:ilvl w:val="0"/>
          <w:numId w:val="12"/>
        </w:numPr>
        <w:tabs>
          <w:tab w:val="left" w:pos="360"/>
        </w:tabs>
        <w:jc w:val="both"/>
        <w:rPr>
          <w:rFonts w:ascii="Calibri" w:hAnsi="Calibri" w:cs="Arial"/>
          <w:sz w:val="22"/>
          <w:szCs w:val="22"/>
        </w:rPr>
      </w:pPr>
      <w:r>
        <w:rPr>
          <w:rFonts w:ascii="Calibri" w:hAnsi="Calibri" w:cs="Arial"/>
          <w:sz w:val="22"/>
          <w:szCs w:val="22"/>
        </w:rPr>
        <w:t>doklady o vykonaných zkouškách technologických zařízení, revizní zprávy</w:t>
      </w:r>
    </w:p>
    <w:p w14:paraId="60D00577" w14:textId="77777777" w:rsidR="00C629A6" w:rsidRDefault="00334FAE">
      <w:pPr>
        <w:numPr>
          <w:ilvl w:val="0"/>
          <w:numId w:val="12"/>
        </w:numPr>
        <w:suppressAutoHyphens w:val="0"/>
        <w:jc w:val="both"/>
        <w:rPr>
          <w:rFonts w:ascii="Calibri" w:hAnsi="Calibri"/>
          <w:b/>
          <w:sz w:val="22"/>
          <w:szCs w:val="22"/>
        </w:rPr>
      </w:pPr>
      <w:r>
        <w:rPr>
          <w:rFonts w:ascii="Calibri" w:hAnsi="Calibri"/>
          <w:sz w:val="22"/>
          <w:szCs w:val="22"/>
        </w:rPr>
        <w:t>zápisy a výsledky o vyzkoušení smontovaného zařízení, o provedených revizních a provozních zkouškách (např. revize elektroinstalace apod.)</w:t>
      </w:r>
    </w:p>
    <w:p w14:paraId="276E8EE8" w14:textId="77777777" w:rsidR="00C629A6" w:rsidRDefault="00334FAE">
      <w:pPr>
        <w:numPr>
          <w:ilvl w:val="0"/>
          <w:numId w:val="12"/>
        </w:numPr>
        <w:jc w:val="both"/>
        <w:rPr>
          <w:rFonts w:ascii="Calibri" w:hAnsi="Calibri"/>
          <w:sz w:val="22"/>
          <w:szCs w:val="22"/>
        </w:rPr>
      </w:pPr>
      <w:r>
        <w:rPr>
          <w:rFonts w:ascii="Calibri" w:hAnsi="Calibri"/>
          <w:sz w:val="22"/>
          <w:szCs w:val="22"/>
        </w:rPr>
        <w:t>zápisy a výsledky o prověření prací a konstrukcí zakrytých v průběhu prací</w:t>
      </w:r>
    </w:p>
    <w:p w14:paraId="576D2A9A" w14:textId="77777777" w:rsidR="00C629A6" w:rsidRDefault="00334FAE">
      <w:pPr>
        <w:numPr>
          <w:ilvl w:val="0"/>
          <w:numId w:val="12"/>
        </w:numPr>
        <w:jc w:val="both"/>
        <w:rPr>
          <w:rFonts w:ascii="Calibri" w:hAnsi="Calibri"/>
          <w:sz w:val="22"/>
          <w:szCs w:val="22"/>
        </w:rPr>
      </w:pPr>
      <w:r>
        <w:rPr>
          <w:rFonts w:ascii="Calibri" w:hAnsi="Calibri"/>
          <w:sz w:val="22"/>
          <w:szCs w:val="22"/>
        </w:rPr>
        <w:t>protokol o předání montážního prostoru dotčených realizací díla.</w:t>
      </w:r>
    </w:p>
    <w:p w14:paraId="12084B5C" w14:textId="77777777" w:rsidR="00C629A6" w:rsidRDefault="00C629A6">
      <w:pPr>
        <w:pStyle w:val="Zkladntext211"/>
        <w:tabs>
          <w:tab w:val="left" w:pos="360"/>
        </w:tabs>
        <w:ind w:left="426"/>
        <w:jc w:val="both"/>
        <w:rPr>
          <w:rFonts w:ascii="Calibri" w:hAnsi="Calibri" w:cs="Arial"/>
          <w:sz w:val="22"/>
          <w:szCs w:val="22"/>
        </w:rPr>
      </w:pPr>
    </w:p>
    <w:p w14:paraId="633FD419" w14:textId="77777777" w:rsidR="00C629A6" w:rsidRDefault="00334FAE">
      <w:pPr>
        <w:pStyle w:val="Zkladntext211"/>
        <w:numPr>
          <w:ilvl w:val="0"/>
          <w:numId w:val="11"/>
        </w:numPr>
        <w:tabs>
          <w:tab w:val="left" w:pos="360"/>
        </w:tabs>
        <w:ind w:left="426"/>
        <w:jc w:val="both"/>
        <w:rPr>
          <w:rFonts w:ascii="Calibri" w:hAnsi="Calibri" w:cs="Arial"/>
          <w:sz w:val="22"/>
          <w:szCs w:val="22"/>
        </w:rPr>
      </w:pPr>
      <w:r>
        <w:rPr>
          <w:rFonts w:ascii="Calibri" w:hAnsi="Calibri" w:cs="Arial"/>
          <w:sz w:val="22"/>
          <w:szCs w:val="22"/>
        </w:rPr>
        <w:t>O předání a převzetí díla sestaví smluvní strany "protokol o předání a převzetí díla", který bude obsahovat vedle základních technických údajů zejména zhodnocení kvality provedených prací, soupis případných vad a nedodělků, bude-li s nimi dílo převzato, a dohodu o termínech odstranění vad a nedodělků. Přílohou tohoto protokolu budou následující dokumenty:</w:t>
      </w:r>
    </w:p>
    <w:p w14:paraId="22B8AE75" w14:textId="77777777" w:rsidR="00C629A6" w:rsidRDefault="00334FAE">
      <w:pPr>
        <w:pStyle w:val="Zkladntext211"/>
        <w:numPr>
          <w:ilvl w:val="1"/>
          <w:numId w:val="11"/>
        </w:numPr>
        <w:tabs>
          <w:tab w:val="left" w:pos="360"/>
        </w:tabs>
        <w:jc w:val="both"/>
        <w:rPr>
          <w:rFonts w:ascii="Calibri" w:hAnsi="Calibri" w:cs="Arial"/>
          <w:sz w:val="22"/>
          <w:szCs w:val="22"/>
        </w:rPr>
      </w:pPr>
      <w:r>
        <w:rPr>
          <w:rFonts w:ascii="Calibri" w:hAnsi="Calibri" w:cs="Arial"/>
          <w:sz w:val="22"/>
          <w:szCs w:val="22"/>
        </w:rPr>
        <w:t>Protokol o převzetí díla do zkušebního provozu,</w:t>
      </w:r>
    </w:p>
    <w:p w14:paraId="22097D25" w14:textId="4FF53DD5" w:rsidR="00C629A6" w:rsidRDefault="00334FAE">
      <w:pPr>
        <w:pStyle w:val="Zkladntext211"/>
        <w:numPr>
          <w:ilvl w:val="1"/>
          <w:numId w:val="11"/>
        </w:numPr>
        <w:tabs>
          <w:tab w:val="left" w:pos="360"/>
        </w:tabs>
        <w:jc w:val="both"/>
        <w:rPr>
          <w:rFonts w:ascii="Calibri" w:hAnsi="Calibri" w:cs="Arial"/>
          <w:sz w:val="22"/>
          <w:szCs w:val="22"/>
        </w:rPr>
      </w:pPr>
      <w:r>
        <w:rPr>
          <w:rFonts w:ascii="Calibri" w:hAnsi="Calibri" w:cs="Arial"/>
          <w:sz w:val="22"/>
          <w:szCs w:val="22"/>
        </w:rPr>
        <w:t xml:space="preserve">Protokol o realizaci </w:t>
      </w:r>
      <w:r w:rsidR="003A5959">
        <w:rPr>
          <w:rFonts w:ascii="Calibri" w:hAnsi="Calibri" w:cs="Arial"/>
          <w:sz w:val="22"/>
          <w:szCs w:val="22"/>
        </w:rPr>
        <w:t xml:space="preserve">topné </w:t>
      </w:r>
      <w:r>
        <w:rPr>
          <w:rFonts w:ascii="Calibri" w:hAnsi="Calibri" w:cs="Arial"/>
          <w:sz w:val="22"/>
          <w:szCs w:val="22"/>
        </w:rPr>
        <w:t>zkoušky,</w:t>
      </w:r>
    </w:p>
    <w:p w14:paraId="6112C896" w14:textId="7A33C2C9" w:rsidR="00C629A6" w:rsidRDefault="00334FAE">
      <w:pPr>
        <w:pStyle w:val="Zkladntext211"/>
        <w:numPr>
          <w:ilvl w:val="1"/>
          <w:numId w:val="11"/>
        </w:numPr>
        <w:tabs>
          <w:tab w:val="left" w:pos="360"/>
        </w:tabs>
        <w:jc w:val="both"/>
        <w:rPr>
          <w:rFonts w:ascii="Calibri" w:hAnsi="Calibri" w:cs="Arial"/>
          <w:sz w:val="22"/>
          <w:szCs w:val="22"/>
        </w:rPr>
      </w:pPr>
      <w:r>
        <w:rPr>
          <w:rFonts w:ascii="Calibri" w:hAnsi="Calibri" w:cs="Arial"/>
          <w:sz w:val="22"/>
          <w:szCs w:val="22"/>
        </w:rPr>
        <w:t>Protokol o realizaci zkušebního provozu</w:t>
      </w:r>
      <w:r w:rsidR="00466A85">
        <w:rPr>
          <w:rFonts w:ascii="Calibri" w:hAnsi="Calibri" w:cs="Arial"/>
          <w:sz w:val="22"/>
          <w:szCs w:val="22"/>
        </w:rPr>
        <w:t>.</w:t>
      </w:r>
    </w:p>
    <w:p w14:paraId="28A5FBA9" w14:textId="77777777" w:rsidR="00C629A6" w:rsidRDefault="00C629A6">
      <w:pPr>
        <w:pStyle w:val="Zkladntext211"/>
        <w:tabs>
          <w:tab w:val="left" w:pos="360"/>
        </w:tabs>
        <w:jc w:val="both"/>
        <w:rPr>
          <w:rFonts w:ascii="Calibri" w:hAnsi="Calibri" w:cs="Arial"/>
          <w:sz w:val="22"/>
          <w:szCs w:val="22"/>
        </w:rPr>
      </w:pPr>
    </w:p>
    <w:p w14:paraId="02B43BB8" w14:textId="028331FD" w:rsidR="00C629A6" w:rsidRDefault="00334FAE">
      <w:pPr>
        <w:pStyle w:val="Zkladntext211"/>
        <w:numPr>
          <w:ilvl w:val="0"/>
          <w:numId w:val="11"/>
        </w:numPr>
        <w:tabs>
          <w:tab w:val="left" w:pos="360"/>
        </w:tabs>
        <w:ind w:left="426"/>
        <w:jc w:val="both"/>
        <w:rPr>
          <w:rFonts w:ascii="Calibri" w:hAnsi="Calibri" w:cs="Arial"/>
          <w:sz w:val="22"/>
          <w:szCs w:val="22"/>
        </w:rPr>
      </w:pPr>
      <w:r>
        <w:rPr>
          <w:rFonts w:ascii="Calibri" w:hAnsi="Calibri" w:cs="Arial"/>
          <w:sz w:val="22"/>
          <w:szCs w:val="22"/>
        </w:rPr>
        <w:t>O předání a převzetí díla do zkušebního provozu sestaví smluvní strany „</w:t>
      </w:r>
      <w:r w:rsidR="0015694A">
        <w:rPr>
          <w:rFonts w:ascii="Calibri" w:hAnsi="Calibri" w:cs="Arial"/>
          <w:sz w:val="22"/>
          <w:szCs w:val="22"/>
        </w:rPr>
        <w:t xml:space="preserve">Protokol </w:t>
      </w:r>
      <w:r>
        <w:rPr>
          <w:rFonts w:ascii="Calibri" w:hAnsi="Calibri" w:cs="Arial"/>
          <w:sz w:val="22"/>
          <w:szCs w:val="22"/>
        </w:rPr>
        <w:t>o převzetí předmětu díla do zkušebního provozu“, který bude obsahovat vedle základních technických údajů zejména zhodnocení kvality provedených prací, soupis případných vad a nedodělků a dohodu o termínech odstranění vad a nedodělků.</w:t>
      </w:r>
      <w:r w:rsidR="001B3D13">
        <w:rPr>
          <w:rFonts w:ascii="Calibri" w:hAnsi="Calibri" w:cs="Arial"/>
          <w:sz w:val="22"/>
          <w:szCs w:val="22"/>
        </w:rPr>
        <w:t xml:space="preserve"> O realizaci zkušebního provozu sepíší strany „Protokol o realizaci zkušebního provozu“.</w:t>
      </w:r>
      <w:r>
        <w:rPr>
          <w:rFonts w:ascii="Calibri" w:hAnsi="Calibri" w:cs="Arial"/>
          <w:sz w:val="22"/>
          <w:szCs w:val="22"/>
        </w:rPr>
        <w:t xml:space="preserve"> Dnem podpisu protokolu o předání a převzetí díla začínají běžet záruční lhůty. Dodavatel se zavazuje předat předmět díla v termínu dle článku III. odst. 2 této smlouvy.</w:t>
      </w:r>
    </w:p>
    <w:p w14:paraId="5763B398" w14:textId="77777777" w:rsidR="00C629A6" w:rsidRDefault="00C629A6">
      <w:pPr>
        <w:pStyle w:val="Zkladntext211"/>
        <w:tabs>
          <w:tab w:val="left" w:pos="360"/>
        </w:tabs>
        <w:jc w:val="both"/>
        <w:rPr>
          <w:rFonts w:ascii="Calibri" w:hAnsi="Calibri" w:cs="Arial"/>
          <w:sz w:val="22"/>
          <w:szCs w:val="22"/>
        </w:rPr>
      </w:pPr>
    </w:p>
    <w:p w14:paraId="26EDBF71" w14:textId="77777777" w:rsidR="00C629A6" w:rsidRDefault="00334FAE">
      <w:pPr>
        <w:jc w:val="center"/>
        <w:rPr>
          <w:rFonts w:ascii="Calibri" w:hAnsi="Calibri"/>
          <w:b/>
          <w:sz w:val="22"/>
          <w:szCs w:val="22"/>
        </w:rPr>
      </w:pPr>
      <w:r>
        <w:rPr>
          <w:rFonts w:ascii="Calibri" w:hAnsi="Calibri"/>
          <w:b/>
          <w:sz w:val="22"/>
          <w:szCs w:val="22"/>
        </w:rPr>
        <w:t>IX.</w:t>
      </w:r>
    </w:p>
    <w:p w14:paraId="09D607C7" w14:textId="77777777" w:rsidR="00C629A6" w:rsidRDefault="00334FAE">
      <w:pPr>
        <w:jc w:val="center"/>
        <w:rPr>
          <w:rFonts w:ascii="Calibri" w:hAnsi="Calibri"/>
          <w:b/>
          <w:sz w:val="22"/>
          <w:szCs w:val="22"/>
        </w:rPr>
      </w:pPr>
      <w:r>
        <w:rPr>
          <w:rFonts w:ascii="Calibri" w:hAnsi="Calibri"/>
          <w:b/>
          <w:sz w:val="22"/>
          <w:szCs w:val="22"/>
        </w:rPr>
        <w:t>Záruční podmínky</w:t>
      </w:r>
    </w:p>
    <w:p w14:paraId="72F519D5" w14:textId="77777777" w:rsidR="00C629A6" w:rsidRDefault="00C629A6">
      <w:pPr>
        <w:jc w:val="center"/>
        <w:rPr>
          <w:rFonts w:ascii="Calibri" w:hAnsi="Calibri"/>
          <w:sz w:val="22"/>
          <w:szCs w:val="22"/>
        </w:rPr>
      </w:pPr>
    </w:p>
    <w:p w14:paraId="3FECF797" w14:textId="5E2B0EBE" w:rsidR="00C629A6" w:rsidRDefault="00334FAE">
      <w:pPr>
        <w:numPr>
          <w:ilvl w:val="0"/>
          <w:numId w:val="13"/>
        </w:numPr>
        <w:ind w:left="426"/>
        <w:jc w:val="both"/>
        <w:rPr>
          <w:rFonts w:ascii="Calibri" w:hAnsi="Calibri"/>
          <w:sz w:val="22"/>
          <w:szCs w:val="22"/>
        </w:rPr>
      </w:pPr>
      <w:r>
        <w:rPr>
          <w:rFonts w:ascii="Calibri" w:hAnsi="Calibri"/>
          <w:sz w:val="22"/>
          <w:szCs w:val="22"/>
        </w:rPr>
        <w:t xml:space="preserve">Zhotovitel poskytuje záruku za jakost na dílo v délce 36 měsíců, která začíná plynout ode dne protokolárního předání a převzetí díla. Zhotovitel je povinen při předání a převzetí díla a jeho uvedením do provozu podle článku III. této smlouvy seznámit objednatele se všemi záručními a servisními podmínkami dodané věci. </w:t>
      </w:r>
    </w:p>
    <w:p w14:paraId="00E33566" w14:textId="77777777" w:rsidR="00C629A6" w:rsidRDefault="00C629A6">
      <w:pPr>
        <w:tabs>
          <w:tab w:val="left" w:pos="720"/>
        </w:tabs>
        <w:ind w:left="426"/>
        <w:jc w:val="both"/>
        <w:rPr>
          <w:rFonts w:ascii="Calibri" w:hAnsi="Calibri"/>
          <w:i/>
          <w:iCs/>
          <w:color w:val="FF0000"/>
          <w:sz w:val="22"/>
          <w:szCs w:val="22"/>
        </w:rPr>
      </w:pPr>
    </w:p>
    <w:p w14:paraId="27843FDB" w14:textId="77777777" w:rsidR="00C629A6" w:rsidRDefault="00334FAE">
      <w:pPr>
        <w:numPr>
          <w:ilvl w:val="0"/>
          <w:numId w:val="13"/>
        </w:numPr>
        <w:ind w:left="426"/>
        <w:jc w:val="both"/>
        <w:rPr>
          <w:rFonts w:ascii="Calibri" w:hAnsi="Calibri"/>
          <w:sz w:val="22"/>
          <w:szCs w:val="22"/>
        </w:rPr>
      </w:pPr>
      <w:r>
        <w:rPr>
          <w:rFonts w:ascii="Calibri" w:hAnsi="Calibri"/>
          <w:sz w:val="22"/>
          <w:szCs w:val="22"/>
        </w:rPr>
        <w:t>Zhotovitel odpovídá za škody, které vzniknou objednateli a které mají původ ve vadném, neúplném nebo opožděném plnění zhotovitele.</w:t>
      </w:r>
    </w:p>
    <w:p w14:paraId="17927813" w14:textId="77777777" w:rsidR="00C629A6" w:rsidRDefault="00C629A6">
      <w:pPr>
        <w:jc w:val="both"/>
        <w:rPr>
          <w:rFonts w:ascii="Calibri" w:hAnsi="Calibri"/>
          <w:sz w:val="22"/>
          <w:szCs w:val="22"/>
        </w:rPr>
      </w:pPr>
    </w:p>
    <w:p w14:paraId="691522C4" w14:textId="77777777" w:rsidR="00C629A6" w:rsidRDefault="00334FAE">
      <w:pPr>
        <w:numPr>
          <w:ilvl w:val="0"/>
          <w:numId w:val="13"/>
        </w:numPr>
        <w:ind w:left="426"/>
        <w:jc w:val="both"/>
        <w:rPr>
          <w:rFonts w:ascii="Calibri" w:hAnsi="Calibri"/>
          <w:sz w:val="22"/>
          <w:szCs w:val="22"/>
        </w:rPr>
      </w:pPr>
      <w:r>
        <w:rPr>
          <w:rFonts w:ascii="Calibri" w:hAnsi="Calibri"/>
          <w:sz w:val="22"/>
          <w:szCs w:val="22"/>
        </w:rPr>
        <w:t>Objednatel je povinen vady písemně reklamovat u zhotovitele bez zbytečného odkladu po jejich zjištění. V reklamaci musí být vady popsány a uvedeno, jak se projevují. V reklamaci objednatel uvede požadovaný způsob a reálný technicky zajistitelný termín zahájení i dokončení prací na odstranění vad.</w:t>
      </w:r>
    </w:p>
    <w:p w14:paraId="6AE3A1B0" w14:textId="77777777" w:rsidR="00C629A6" w:rsidRDefault="00C629A6">
      <w:pPr>
        <w:jc w:val="both"/>
        <w:rPr>
          <w:rFonts w:ascii="Calibri" w:hAnsi="Calibri"/>
          <w:sz w:val="22"/>
          <w:szCs w:val="22"/>
        </w:rPr>
      </w:pPr>
    </w:p>
    <w:p w14:paraId="39BED56C" w14:textId="77777777" w:rsidR="00C629A6" w:rsidRDefault="00334FAE">
      <w:pPr>
        <w:numPr>
          <w:ilvl w:val="0"/>
          <w:numId w:val="13"/>
        </w:numPr>
        <w:ind w:left="426"/>
        <w:jc w:val="both"/>
        <w:rPr>
          <w:rFonts w:ascii="Calibri" w:hAnsi="Calibri"/>
          <w:sz w:val="22"/>
          <w:szCs w:val="22"/>
        </w:rPr>
      </w:pPr>
      <w:r>
        <w:rPr>
          <w:rFonts w:ascii="Calibri" w:hAnsi="Calibri"/>
          <w:sz w:val="22"/>
          <w:szCs w:val="22"/>
        </w:rPr>
        <w:t>Reklamaci lze uplatnit nejpozději do posledního dne záruční lhůty, přičemž i reklamace odeslaná objednatelem v poslední den záruční lhůty se považuje za včas uplatněnou.</w:t>
      </w:r>
    </w:p>
    <w:p w14:paraId="690E6D11" w14:textId="77777777" w:rsidR="00C629A6" w:rsidRDefault="00C629A6">
      <w:pPr>
        <w:jc w:val="both"/>
        <w:rPr>
          <w:rFonts w:ascii="Calibri" w:hAnsi="Calibri"/>
          <w:sz w:val="22"/>
          <w:szCs w:val="22"/>
        </w:rPr>
      </w:pPr>
    </w:p>
    <w:p w14:paraId="697B2766" w14:textId="1A6EDDDA" w:rsidR="00C629A6" w:rsidRDefault="00334FAE">
      <w:pPr>
        <w:numPr>
          <w:ilvl w:val="0"/>
          <w:numId w:val="13"/>
        </w:numPr>
        <w:ind w:left="426"/>
        <w:jc w:val="both"/>
        <w:rPr>
          <w:rFonts w:ascii="Calibri" w:hAnsi="Calibri"/>
          <w:sz w:val="22"/>
          <w:szCs w:val="22"/>
        </w:rPr>
      </w:pPr>
      <w:r>
        <w:rPr>
          <w:rFonts w:ascii="Calibri" w:hAnsi="Calibri"/>
          <w:sz w:val="22"/>
          <w:szCs w:val="22"/>
        </w:rPr>
        <w:t>V záruční době je zhotovitel povinen zahájit práce na odstranění oprávněně reklamovaných vad do 24 hodin, pokud není sjednáno jinak, od uplatnění reklamace objednatelem. Vady budou zhotovitelem odstraněny do 30 kalendářních dnů od uplatnění reklamace, popřípadě do termínu, na kterém se domluví objednatel a zhotovitel po diagnostice závady. Pokud tak zhotovitel neučiní, je povinen uhradit objednateli smluvní pokutu podle článku X. odst. 7 této smlouvy.</w:t>
      </w:r>
    </w:p>
    <w:p w14:paraId="34A3686B" w14:textId="77777777" w:rsidR="00C629A6" w:rsidRDefault="00C629A6">
      <w:pPr>
        <w:jc w:val="both"/>
        <w:rPr>
          <w:rFonts w:ascii="Calibri" w:hAnsi="Calibri"/>
          <w:sz w:val="22"/>
          <w:szCs w:val="22"/>
        </w:rPr>
      </w:pPr>
    </w:p>
    <w:p w14:paraId="7BE9AE14" w14:textId="100DA844" w:rsidR="00C629A6" w:rsidRDefault="00334FAE">
      <w:pPr>
        <w:numPr>
          <w:ilvl w:val="0"/>
          <w:numId w:val="13"/>
        </w:numPr>
        <w:ind w:left="426"/>
        <w:jc w:val="both"/>
        <w:rPr>
          <w:rFonts w:ascii="Calibri" w:hAnsi="Calibri"/>
          <w:sz w:val="22"/>
          <w:szCs w:val="22"/>
        </w:rPr>
      </w:pPr>
      <w:r>
        <w:rPr>
          <w:rFonts w:ascii="Calibri" w:hAnsi="Calibri"/>
          <w:sz w:val="22"/>
          <w:szCs w:val="22"/>
        </w:rPr>
        <w:t>Nenastoupí-li zhotovitel k odstranění reklamované vady ani do 5 kalendářních dnů po obdržení reklamace nebo v termínu dohodnutém s objednatelem, je objednatel oprávněn pověřit odstraněním vady jinou specializovanou firmu. Veškeré takto vzniklé náklady uhradí objednateli zhotovitel. Neodstraní-li zhotovitel reklamovou vadu ve lhůtě dle článku IX. odst. 5 této smlouvy</w:t>
      </w:r>
      <w:r w:rsidR="00ED0667">
        <w:rPr>
          <w:rFonts w:ascii="Calibri" w:hAnsi="Calibri"/>
          <w:sz w:val="22"/>
          <w:szCs w:val="22"/>
        </w:rPr>
        <w:t xml:space="preserve"> o dílo</w:t>
      </w:r>
      <w:r>
        <w:rPr>
          <w:rFonts w:ascii="Calibri" w:hAnsi="Calibri"/>
          <w:sz w:val="22"/>
          <w:szCs w:val="22"/>
        </w:rPr>
        <w:t>, je objednatel oprávněn pověřit odstraněním vady jinou specializovanou firmu. Veškeré takto vzniklé náklady uhradí objednateli zhotovitel.</w:t>
      </w:r>
    </w:p>
    <w:p w14:paraId="4EC833F8" w14:textId="77777777" w:rsidR="00C629A6" w:rsidRDefault="00C629A6">
      <w:pPr>
        <w:jc w:val="both"/>
        <w:rPr>
          <w:rFonts w:ascii="Calibri" w:hAnsi="Calibri"/>
          <w:sz w:val="22"/>
          <w:szCs w:val="22"/>
        </w:rPr>
      </w:pPr>
    </w:p>
    <w:p w14:paraId="717E90ED" w14:textId="77777777" w:rsidR="00C629A6" w:rsidRDefault="00C629A6">
      <w:pPr>
        <w:ind w:left="720"/>
        <w:jc w:val="both"/>
      </w:pPr>
    </w:p>
    <w:p w14:paraId="1F8ABA27" w14:textId="77777777" w:rsidR="00C629A6" w:rsidRDefault="00334FAE">
      <w:pPr>
        <w:ind w:left="360" w:hanging="360"/>
        <w:jc w:val="center"/>
        <w:rPr>
          <w:rFonts w:ascii="Calibri" w:hAnsi="Calibri"/>
          <w:b/>
          <w:sz w:val="22"/>
          <w:szCs w:val="22"/>
        </w:rPr>
      </w:pPr>
      <w:r>
        <w:rPr>
          <w:rFonts w:ascii="Calibri" w:hAnsi="Calibri"/>
          <w:b/>
          <w:sz w:val="22"/>
          <w:szCs w:val="22"/>
        </w:rPr>
        <w:t>X.</w:t>
      </w:r>
    </w:p>
    <w:p w14:paraId="28142CEE" w14:textId="77777777" w:rsidR="00C629A6" w:rsidRDefault="00334FAE">
      <w:pPr>
        <w:ind w:left="360" w:hanging="360"/>
        <w:jc w:val="center"/>
        <w:rPr>
          <w:rFonts w:ascii="Calibri" w:hAnsi="Calibri"/>
          <w:b/>
          <w:sz w:val="22"/>
          <w:szCs w:val="22"/>
        </w:rPr>
      </w:pPr>
      <w:r>
        <w:rPr>
          <w:rFonts w:ascii="Calibri" w:hAnsi="Calibri"/>
          <w:b/>
          <w:sz w:val="22"/>
          <w:szCs w:val="22"/>
        </w:rPr>
        <w:t>Smluvní sankce</w:t>
      </w:r>
    </w:p>
    <w:p w14:paraId="290C7A3C" w14:textId="77777777" w:rsidR="00C629A6" w:rsidRDefault="00C629A6">
      <w:pPr>
        <w:jc w:val="both"/>
        <w:rPr>
          <w:rFonts w:ascii="Calibri" w:hAnsi="Calibri"/>
          <w:sz w:val="22"/>
          <w:szCs w:val="22"/>
        </w:rPr>
      </w:pPr>
    </w:p>
    <w:p w14:paraId="5EBA061E" w14:textId="745D9EAC" w:rsidR="00C629A6" w:rsidRDefault="00334FAE">
      <w:pPr>
        <w:numPr>
          <w:ilvl w:val="0"/>
          <w:numId w:val="14"/>
        </w:numPr>
        <w:ind w:left="426"/>
        <w:jc w:val="both"/>
        <w:rPr>
          <w:rFonts w:ascii="Calibri" w:hAnsi="Calibri"/>
          <w:sz w:val="22"/>
          <w:szCs w:val="22"/>
        </w:rPr>
      </w:pPr>
      <w:r>
        <w:rPr>
          <w:rFonts w:ascii="Calibri" w:hAnsi="Calibri"/>
          <w:sz w:val="22"/>
          <w:szCs w:val="22"/>
        </w:rPr>
        <w:t xml:space="preserve">Za nesplnění </w:t>
      </w:r>
      <w:r w:rsidR="00223046">
        <w:rPr>
          <w:rFonts w:ascii="Calibri" w:hAnsi="Calibri"/>
          <w:sz w:val="22"/>
          <w:szCs w:val="22"/>
        </w:rPr>
        <w:t xml:space="preserve">konečného </w:t>
      </w:r>
      <w:r>
        <w:rPr>
          <w:rFonts w:ascii="Calibri" w:hAnsi="Calibri"/>
          <w:sz w:val="22"/>
          <w:szCs w:val="22"/>
        </w:rPr>
        <w:t>termín</w:t>
      </w:r>
      <w:r w:rsidR="00223046">
        <w:rPr>
          <w:rFonts w:ascii="Calibri" w:hAnsi="Calibri"/>
          <w:sz w:val="22"/>
          <w:szCs w:val="22"/>
        </w:rPr>
        <w:t>u</w:t>
      </w:r>
      <w:r>
        <w:rPr>
          <w:rFonts w:ascii="Calibri" w:hAnsi="Calibri"/>
          <w:sz w:val="22"/>
          <w:szCs w:val="22"/>
        </w:rPr>
        <w:t xml:space="preserve"> </w:t>
      </w:r>
      <w:r w:rsidR="00223046">
        <w:rPr>
          <w:rFonts w:ascii="Calibri" w:hAnsi="Calibri"/>
          <w:sz w:val="22"/>
          <w:szCs w:val="22"/>
        </w:rPr>
        <w:t xml:space="preserve">provedení díla </w:t>
      </w:r>
      <w:r>
        <w:rPr>
          <w:rFonts w:ascii="Calibri" w:hAnsi="Calibri"/>
          <w:sz w:val="22"/>
          <w:szCs w:val="22"/>
        </w:rPr>
        <w:t>sjednan</w:t>
      </w:r>
      <w:r w:rsidR="00223046">
        <w:rPr>
          <w:rFonts w:ascii="Calibri" w:hAnsi="Calibri"/>
          <w:sz w:val="22"/>
          <w:szCs w:val="22"/>
        </w:rPr>
        <w:t>ého</w:t>
      </w:r>
      <w:r>
        <w:rPr>
          <w:rFonts w:ascii="Calibri" w:hAnsi="Calibri"/>
          <w:sz w:val="22"/>
          <w:szCs w:val="22"/>
        </w:rPr>
        <w:t xml:space="preserve"> v čl. III. odst. 2., této smlouvy zaplatí zhotovitel objednateli smluvní pokutu ve výši 0,1 % z ceny díla</w:t>
      </w:r>
      <w:r w:rsidR="002A078E">
        <w:rPr>
          <w:rFonts w:ascii="Calibri" w:hAnsi="Calibri"/>
          <w:sz w:val="22"/>
          <w:szCs w:val="22"/>
        </w:rPr>
        <w:t xml:space="preserve"> včetně DPH</w:t>
      </w:r>
      <w:r>
        <w:rPr>
          <w:rFonts w:ascii="Calibri" w:hAnsi="Calibri"/>
          <w:sz w:val="22"/>
          <w:szCs w:val="22"/>
        </w:rPr>
        <w:t xml:space="preserve"> za každý den prodlení. Uhrazením této pokuty není dotčeno právo objednatele na náhradu škody.</w:t>
      </w:r>
      <w:r w:rsidR="00223046">
        <w:rPr>
          <w:rFonts w:ascii="Calibri" w:hAnsi="Calibri"/>
          <w:sz w:val="22"/>
          <w:szCs w:val="22"/>
        </w:rPr>
        <w:t xml:space="preserve"> Za nesplnění délky topné zkoušky či za nesplnění topné zkoušky vůbec dle čl. III. odst. 3 smlouvy, zaplatí zhotovitel objed</w:t>
      </w:r>
      <w:r w:rsidR="00D42B13">
        <w:rPr>
          <w:rFonts w:ascii="Calibri" w:hAnsi="Calibri"/>
          <w:sz w:val="22"/>
          <w:szCs w:val="22"/>
        </w:rPr>
        <w:t xml:space="preserve">nateli smluvní pokutu ve výši </w:t>
      </w:r>
      <w:r w:rsidR="0036399D">
        <w:rPr>
          <w:rFonts w:ascii="Calibri" w:hAnsi="Calibri"/>
          <w:sz w:val="22"/>
          <w:szCs w:val="22"/>
        </w:rPr>
        <w:t>50.000</w:t>
      </w:r>
      <w:r w:rsidR="000F1CC3">
        <w:rPr>
          <w:rFonts w:ascii="Calibri" w:hAnsi="Calibri"/>
          <w:sz w:val="22"/>
          <w:szCs w:val="22"/>
        </w:rPr>
        <w:t xml:space="preserve"> </w:t>
      </w:r>
      <w:r w:rsidR="00223046">
        <w:rPr>
          <w:rFonts w:ascii="Calibri" w:hAnsi="Calibri"/>
          <w:sz w:val="22"/>
          <w:szCs w:val="22"/>
        </w:rPr>
        <w:t>Kč. Za nesplnění délky zkušebního provozu či za nesplnění zkušebního provozu vůbec dle čl. III. odst. 4 smlouvy, zaplatí zhotovitel objed</w:t>
      </w:r>
      <w:r w:rsidR="00D42B13">
        <w:rPr>
          <w:rFonts w:ascii="Calibri" w:hAnsi="Calibri"/>
          <w:sz w:val="22"/>
          <w:szCs w:val="22"/>
        </w:rPr>
        <w:t xml:space="preserve">nateli smluvní pokutu ve výši </w:t>
      </w:r>
      <w:r w:rsidR="0036399D">
        <w:rPr>
          <w:rFonts w:ascii="Calibri" w:hAnsi="Calibri"/>
          <w:sz w:val="22"/>
          <w:szCs w:val="22"/>
        </w:rPr>
        <w:t>50.000</w:t>
      </w:r>
      <w:r w:rsidR="000F1CC3">
        <w:rPr>
          <w:rFonts w:ascii="Calibri" w:hAnsi="Calibri"/>
          <w:sz w:val="22"/>
          <w:szCs w:val="22"/>
        </w:rPr>
        <w:t xml:space="preserve">  </w:t>
      </w:r>
      <w:r w:rsidR="00223046">
        <w:rPr>
          <w:rFonts w:ascii="Calibri" w:hAnsi="Calibri"/>
          <w:sz w:val="22"/>
          <w:szCs w:val="22"/>
        </w:rPr>
        <w:t xml:space="preserve">Kč. Náhrada škody vedle shora uvedených smluvních pokut obstojí, tzn., objednatel má nárok na obojí. </w:t>
      </w:r>
    </w:p>
    <w:p w14:paraId="2189A130" w14:textId="77777777" w:rsidR="00C629A6" w:rsidRDefault="00C629A6">
      <w:pPr>
        <w:jc w:val="both"/>
        <w:rPr>
          <w:rFonts w:ascii="Calibri" w:hAnsi="Calibri"/>
          <w:sz w:val="22"/>
          <w:szCs w:val="22"/>
        </w:rPr>
      </w:pPr>
    </w:p>
    <w:p w14:paraId="37F984AE" w14:textId="46727BE6" w:rsidR="00C629A6" w:rsidRDefault="00334FAE">
      <w:pPr>
        <w:numPr>
          <w:ilvl w:val="0"/>
          <w:numId w:val="14"/>
        </w:numPr>
        <w:ind w:left="426"/>
        <w:jc w:val="both"/>
        <w:rPr>
          <w:rFonts w:ascii="Calibri" w:hAnsi="Calibri"/>
          <w:sz w:val="22"/>
          <w:szCs w:val="22"/>
        </w:rPr>
      </w:pPr>
      <w:r>
        <w:rPr>
          <w:rFonts w:ascii="Calibri" w:hAnsi="Calibri"/>
          <w:sz w:val="22"/>
          <w:szCs w:val="22"/>
        </w:rPr>
        <w:t>Smluvní pokuta pro případ nedodržení garantovaného počtu hodin odstávky TUV</w:t>
      </w:r>
      <w:r w:rsidR="00AA4EE1">
        <w:rPr>
          <w:rFonts w:ascii="Calibri" w:hAnsi="Calibri"/>
          <w:sz w:val="22"/>
          <w:szCs w:val="22"/>
        </w:rPr>
        <w:t xml:space="preserve"> </w:t>
      </w:r>
      <w:r>
        <w:rPr>
          <w:rFonts w:ascii="Calibri" w:hAnsi="Calibri"/>
          <w:sz w:val="22"/>
          <w:szCs w:val="22"/>
        </w:rPr>
        <w:t>a ostatních technologií dle harmonogramu u objektu E činí 35</w:t>
      </w:r>
      <w:r w:rsidR="000F1CC3">
        <w:rPr>
          <w:rFonts w:ascii="Calibri" w:hAnsi="Calibri"/>
          <w:sz w:val="22"/>
          <w:szCs w:val="22"/>
        </w:rPr>
        <w:t> </w:t>
      </w:r>
      <w:r>
        <w:rPr>
          <w:rFonts w:ascii="Calibri" w:hAnsi="Calibri"/>
          <w:sz w:val="22"/>
          <w:szCs w:val="22"/>
        </w:rPr>
        <w:t>000</w:t>
      </w:r>
      <w:r w:rsidR="000F1CC3">
        <w:rPr>
          <w:rFonts w:ascii="Calibri" w:hAnsi="Calibri"/>
          <w:sz w:val="22"/>
          <w:szCs w:val="22"/>
        </w:rPr>
        <w:t xml:space="preserve"> </w:t>
      </w:r>
      <w:r>
        <w:rPr>
          <w:rFonts w:ascii="Calibri" w:hAnsi="Calibri"/>
          <w:sz w:val="22"/>
          <w:szCs w:val="22"/>
        </w:rPr>
        <w:t xml:space="preserve"> Kč za každou hodinu prodloužení.</w:t>
      </w:r>
    </w:p>
    <w:p w14:paraId="7A63E3AB" w14:textId="77777777" w:rsidR="00C629A6" w:rsidRDefault="00C629A6">
      <w:pPr>
        <w:jc w:val="both"/>
        <w:rPr>
          <w:rFonts w:ascii="Calibri" w:hAnsi="Calibri"/>
          <w:sz w:val="22"/>
          <w:szCs w:val="22"/>
        </w:rPr>
      </w:pPr>
    </w:p>
    <w:p w14:paraId="65221CDE" w14:textId="01AB44E5" w:rsidR="00C629A6" w:rsidRDefault="00334FAE">
      <w:pPr>
        <w:numPr>
          <w:ilvl w:val="0"/>
          <w:numId w:val="14"/>
        </w:numPr>
        <w:ind w:left="426"/>
        <w:jc w:val="both"/>
        <w:rPr>
          <w:rFonts w:ascii="Calibri" w:hAnsi="Calibri"/>
          <w:sz w:val="22"/>
          <w:szCs w:val="22"/>
        </w:rPr>
      </w:pPr>
      <w:r>
        <w:rPr>
          <w:rFonts w:ascii="Calibri" w:hAnsi="Calibri"/>
          <w:sz w:val="22"/>
          <w:szCs w:val="22"/>
        </w:rPr>
        <w:t xml:space="preserve">Smluvní pokuta pro případ prodlení s odstraněním vad a nedodělků uvedených v předávacím protokolu dle článků </w:t>
      </w:r>
      <w:r w:rsidR="002A078E">
        <w:rPr>
          <w:rFonts w:ascii="Calibri" w:hAnsi="Calibri"/>
          <w:sz w:val="22"/>
          <w:szCs w:val="22"/>
        </w:rPr>
        <w:t>V</w:t>
      </w:r>
      <w:r>
        <w:rPr>
          <w:rFonts w:ascii="Calibri" w:hAnsi="Calibri"/>
          <w:sz w:val="22"/>
          <w:szCs w:val="22"/>
        </w:rPr>
        <w:t xml:space="preserve">III. </w:t>
      </w:r>
      <w:r w:rsidR="008C3950">
        <w:rPr>
          <w:rFonts w:ascii="Calibri" w:hAnsi="Calibri"/>
          <w:sz w:val="22"/>
          <w:szCs w:val="22"/>
        </w:rPr>
        <w:t>o</w:t>
      </w:r>
      <w:r>
        <w:rPr>
          <w:rFonts w:ascii="Calibri" w:hAnsi="Calibri"/>
          <w:sz w:val="22"/>
          <w:szCs w:val="22"/>
        </w:rPr>
        <w:t>dst. 3 této smlouvy v dohodnutém termínu činí 5 000,- Kč za každý den</w:t>
      </w:r>
      <w:r w:rsidR="002A078E">
        <w:rPr>
          <w:rFonts w:ascii="Calibri" w:hAnsi="Calibri"/>
          <w:sz w:val="22"/>
          <w:szCs w:val="22"/>
        </w:rPr>
        <w:t xml:space="preserve"> prodlení</w:t>
      </w:r>
      <w:r>
        <w:rPr>
          <w:rFonts w:ascii="Calibri" w:hAnsi="Calibri"/>
          <w:sz w:val="22"/>
          <w:szCs w:val="22"/>
        </w:rPr>
        <w:t xml:space="preserve"> a </w:t>
      </w:r>
      <w:r w:rsidR="005F1659">
        <w:rPr>
          <w:rFonts w:ascii="Calibri" w:hAnsi="Calibri"/>
          <w:sz w:val="22"/>
          <w:szCs w:val="22"/>
        </w:rPr>
        <w:t xml:space="preserve">každou jednotlivou </w:t>
      </w:r>
      <w:r>
        <w:rPr>
          <w:rFonts w:ascii="Calibri" w:hAnsi="Calibri"/>
          <w:sz w:val="22"/>
          <w:szCs w:val="22"/>
        </w:rPr>
        <w:t>vadu až do doby jejího odstranění.</w:t>
      </w:r>
    </w:p>
    <w:p w14:paraId="68BA5354" w14:textId="77777777" w:rsidR="00C629A6" w:rsidRDefault="00C629A6">
      <w:pPr>
        <w:ind w:left="426"/>
        <w:jc w:val="both"/>
        <w:rPr>
          <w:rFonts w:ascii="Calibri" w:hAnsi="Calibri"/>
          <w:sz w:val="22"/>
          <w:szCs w:val="22"/>
        </w:rPr>
      </w:pPr>
    </w:p>
    <w:p w14:paraId="4F1B9FD2" w14:textId="77777777" w:rsidR="00C629A6" w:rsidRDefault="00334FAE">
      <w:pPr>
        <w:numPr>
          <w:ilvl w:val="0"/>
          <w:numId w:val="14"/>
        </w:numPr>
        <w:ind w:left="426"/>
        <w:jc w:val="both"/>
        <w:rPr>
          <w:rFonts w:ascii="Calibri" w:hAnsi="Calibri"/>
          <w:sz w:val="22"/>
          <w:szCs w:val="22"/>
        </w:rPr>
      </w:pPr>
      <w:r>
        <w:rPr>
          <w:rFonts w:ascii="Calibri" w:hAnsi="Calibri"/>
          <w:sz w:val="22"/>
          <w:szCs w:val="22"/>
        </w:rPr>
        <w:t>V případě porušení povinností zhotovitele v oblasti BOZP, PO a ŽP má objednatel nárok na úhradu smluvní pokuty ve výši 10 000,- Kč za každý jednotlivý případ porušení.</w:t>
      </w:r>
    </w:p>
    <w:p w14:paraId="71CF211D" w14:textId="77777777" w:rsidR="00C629A6" w:rsidRDefault="00C629A6">
      <w:pPr>
        <w:jc w:val="both"/>
        <w:rPr>
          <w:rFonts w:ascii="Calibri" w:hAnsi="Calibri"/>
          <w:sz w:val="22"/>
          <w:szCs w:val="22"/>
        </w:rPr>
      </w:pPr>
    </w:p>
    <w:p w14:paraId="32364FF8" w14:textId="0D5EF75F" w:rsidR="00C629A6" w:rsidRDefault="00334FAE">
      <w:pPr>
        <w:numPr>
          <w:ilvl w:val="0"/>
          <w:numId w:val="14"/>
        </w:numPr>
        <w:ind w:left="426"/>
        <w:jc w:val="both"/>
        <w:rPr>
          <w:rFonts w:ascii="Calibri" w:hAnsi="Calibri"/>
          <w:sz w:val="22"/>
          <w:szCs w:val="22"/>
        </w:rPr>
      </w:pPr>
      <w:r>
        <w:rPr>
          <w:rFonts w:ascii="Calibri" w:hAnsi="Calibri"/>
          <w:sz w:val="22"/>
          <w:szCs w:val="22"/>
        </w:rPr>
        <w:t xml:space="preserve">Dojde-li ze strany objednatele k prodlení při úhradě oprávněně vystavené faktury – daňového dokladu, má zhotovitel právo účtovat objednateli úrok z prodlení ve výši </w:t>
      </w:r>
      <w:r w:rsidR="0036399D">
        <w:rPr>
          <w:rFonts w:ascii="Calibri" w:hAnsi="Calibri"/>
          <w:sz w:val="22"/>
          <w:szCs w:val="22"/>
        </w:rPr>
        <w:t>0,05 %</w:t>
      </w:r>
      <w:r>
        <w:rPr>
          <w:rFonts w:ascii="Calibri" w:hAnsi="Calibri"/>
          <w:sz w:val="22"/>
          <w:szCs w:val="22"/>
        </w:rPr>
        <w:t xml:space="preserve"> z dlužné částky za každý kalendářní den prodlení.</w:t>
      </w:r>
    </w:p>
    <w:p w14:paraId="68A6AF70" w14:textId="77777777" w:rsidR="00C629A6" w:rsidRDefault="00C629A6">
      <w:pPr>
        <w:pStyle w:val="Odstavecseseznamem"/>
        <w:rPr>
          <w:rFonts w:ascii="Calibri" w:hAnsi="Calibri"/>
          <w:sz w:val="22"/>
          <w:szCs w:val="22"/>
          <w:shd w:val="clear" w:color="auto" w:fill="FFFFFF"/>
        </w:rPr>
      </w:pPr>
    </w:p>
    <w:p w14:paraId="5DA54D6D" w14:textId="7523E479" w:rsidR="00C629A6" w:rsidRDefault="00334FAE">
      <w:pPr>
        <w:numPr>
          <w:ilvl w:val="0"/>
          <w:numId w:val="14"/>
        </w:numPr>
        <w:ind w:left="426"/>
        <w:jc w:val="both"/>
        <w:rPr>
          <w:shd w:val="clear" w:color="auto" w:fill="FFFFFF"/>
        </w:rPr>
      </w:pPr>
      <w:r>
        <w:rPr>
          <w:rFonts w:ascii="Calibri" w:hAnsi="Calibri"/>
          <w:sz w:val="22"/>
          <w:szCs w:val="22"/>
          <w:shd w:val="clear" w:color="auto" w:fill="FFFFFF"/>
        </w:rPr>
        <w:lastRenderedPageBreak/>
        <w:t>Smluvní strany se domluvili, že souhrnná výše všech smluvních pokut nepřesáhne hodnotu 10 % ceny díla. Ujednáním o jakékoliv smluvní pokutě dle této smlouvy a zaplacením této smluvní pokuty, není dotčeno právo objednatele na náhradu újmy vzniklé porušením povinností utvrzené příslušnou smluvní pokutou a přesahující takovouto smluvní pokutu.</w:t>
      </w:r>
    </w:p>
    <w:p w14:paraId="29984476" w14:textId="77777777" w:rsidR="00C629A6" w:rsidRDefault="00C629A6">
      <w:pPr>
        <w:pStyle w:val="Odstavecseseznamem"/>
        <w:rPr>
          <w:rFonts w:ascii="Calibri" w:hAnsi="Calibri"/>
          <w:sz w:val="22"/>
          <w:szCs w:val="22"/>
          <w:shd w:val="clear" w:color="auto" w:fill="FFFFFF"/>
        </w:rPr>
      </w:pPr>
    </w:p>
    <w:p w14:paraId="518731FE" w14:textId="30C55C49" w:rsidR="00C629A6" w:rsidRDefault="00334FAE">
      <w:pPr>
        <w:numPr>
          <w:ilvl w:val="0"/>
          <w:numId w:val="14"/>
        </w:numPr>
        <w:ind w:left="426"/>
        <w:jc w:val="both"/>
        <w:rPr>
          <w:rFonts w:ascii="Calibri" w:hAnsi="Calibri"/>
          <w:sz w:val="22"/>
          <w:szCs w:val="22"/>
        </w:rPr>
      </w:pPr>
      <w:r>
        <w:rPr>
          <w:rFonts w:ascii="Calibri" w:hAnsi="Calibri"/>
          <w:sz w:val="22"/>
          <w:szCs w:val="22"/>
        </w:rPr>
        <w:t xml:space="preserve">Smluvní pokuta pro případ prodlení s odstraněním záručních vad v dohodnutém termínu činí 10 000,- Kč za každý den a </w:t>
      </w:r>
      <w:r w:rsidR="000F1888">
        <w:rPr>
          <w:rFonts w:ascii="Calibri" w:hAnsi="Calibri"/>
          <w:sz w:val="22"/>
          <w:szCs w:val="22"/>
        </w:rPr>
        <w:t>každou jednotlivou</w:t>
      </w:r>
      <w:r w:rsidR="005F1659">
        <w:rPr>
          <w:rFonts w:ascii="Calibri" w:hAnsi="Calibri"/>
          <w:sz w:val="22"/>
          <w:szCs w:val="22"/>
        </w:rPr>
        <w:t xml:space="preserve"> </w:t>
      </w:r>
      <w:r>
        <w:rPr>
          <w:rFonts w:ascii="Calibri" w:hAnsi="Calibri"/>
          <w:sz w:val="22"/>
          <w:szCs w:val="22"/>
        </w:rPr>
        <w:t>vadu až do doby jejich odstranění.</w:t>
      </w:r>
    </w:p>
    <w:p w14:paraId="4A95AFEB" w14:textId="77777777" w:rsidR="00C629A6" w:rsidRDefault="00C629A6">
      <w:pPr>
        <w:pStyle w:val="Odstavecseseznamem"/>
        <w:rPr>
          <w:rFonts w:ascii="Calibri" w:hAnsi="Calibri"/>
          <w:sz w:val="22"/>
          <w:szCs w:val="22"/>
        </w:rPr>
      </w:pPr>
    </w:p>
    <w:p w14:paraId="6B8AB19F" w14:textId="135EB7EE" w:rsidR="00C629A6" w:rsidRDefault="00334FAE">
      <w:pPr>
        <w:numPr>
          <w:ilvl w:val="0"/>
          <w:numId w:val="14"/>
        </w:numPr>
        <w:ind w:left="426"/>
        <w:jc w:val="both"/>
        <w:rPr>
          <w:rFonts w:ascii="Calibri" w:hAnsi="Calibri"/>
          <w:sz w:val="22"/>
          <w:szCs w:val="22"/>
        </w:rPr>
      </w:pPr>
      <w:r>
        <w:rPr>
          <w:rFonts w:ascii="Calibri" w:hAnsi="Calibri"/>
          <w:sz w:val="22"/>
          <w:szCs w:val="22"/>
        </w:rPr>
        <w:t xml:space="preserve">Smluvní pokuta pro případ prodlení s reakci na nahlášení závady dle </w:t>
      </w:r>
      <w:r w:rsidRPr="0036403C">
        <w:rPr>
          <w:rFonts w:ascii="Calibri" w:hAnsi="Calibri"/>
          <w:sz w:val="22"/>
          <w:szCs w:val="22"/>
        </w:rPr>
        <w:t xml:space="preserve">přílohy č. </w:t>
      </w:r>
      <w:r w:rsidR="0036403C" w:rsidRPr="0036403C">
        <w:rPr>
          <w:rFonts w:ascii="Calibri" w:hAnsi="Calibri"/>
          <w:sz w:val="22"/>
          <w:szCs w:val="22"/>
        </w:rPr>
        <w:t>2</w:t>
      </w:r>
      <w:r w:rsidR="0036403C">
        <w:rPr>
          <w:rFonts w:ascii="Calibri" w:hAnsi="Calibri"/>
          <w:sz w:val="22"/>
          <w:szCs w:val="22"/>
        </w:rPr>
        <w:t xml:space="preserve"> </w:t>
      </w:r>
      <w:r>
        <w:rPr>
          <w:rFonts w:ascii="Calibri" w:hAnsi="Calibri"/>
          <w:sz w:val="22"/>
          <w:szCs w:val="22"/>
        </w:rPr>
        <w:t xml:space="preserve">této smlouvy činí </w:t>
      </w:r>
      <w:r w:rsidR="0036399D">
        <w:rPr>
          <w:rFonts w:ascii="Calibri" w:hAnsi="Calibri"/>
          <w:sz w:val="22"/>
          <w:szCs w:val="22"/>
        </w:rPr>
        <w:t>30.000</w:t>
      </w:r>
      <w:r w:rsidR="000F1CC3">
        <w:rPr>
          <w:rFonts w:ascii="Calibri" w:hAnsi="Calibri"/>
          <w:sz w:val="22"/>
          <w:szCs w:val="22"/>
        </w:rPr>
        <w:t xml:space="preserve"> </w:t>
      </w:r>
      <w:r>
        <w:rPr>
          <w:rFonts w:ascii="Calibri" w:hAnsi="Calibri"/>
          <w:sz w:val="22"/>
          <w:szCs w:val="22"/>
        </w:rPr>
        <w:t>Kč za každou hodinu a nahlášenou závadu.</w:t>
      </w:r>
    </w:p>
    <w:p w14:paraId="42CD0624" w14:textId="77777777" w:rsidR="00C629A6" w:rsidRDefault="00C629A6">
      <w:pPr>
        <w:pStyle w:val="Odstavecseseznamem"/>
        <w:rPr>
          <w:rFonts w:ascii="Calibri" w:hAnsi="Calibri"/>
          <w:sz w:val="22"/>
          <w:szCs w:val="22"/>
        </w:rPr>
      </w:pPr>
    </w:p>
    <w:p w14:paraId="4E7163C6" w14:textId="471B2399" w:rsidR="00C629A6" w:rsidRDefault="00334FAE">
      <w:pPr>
        <w:numPr>
          <w:ilvl w:val="0"/>
          <w:numId w:val="14"/>
        </w:numPr>
        <w:ind w:left="426"/>
        <w:jc w:val="both"/>
        <w:rPr>
          <w:rFonts w:ascii="Calibri" w:hAnsi="Calibri"/>
          <w:sz w:val="22"/>
          <w:szCs w:val="22"/>
        </w:rPr>
      </w:pPr>
      <w:r>
        <w:rPr>
          <w:rFonts w:ascii="Calibri" w:hAnsi="Calibri"/>
          <w:sz w:val="22"/>
          <w:szCs w:val="22"/>
        </w:rPr>
        <w:t xml:space="preserve">V případě poručení povinností oznámit objednateli zahájení řízení a uvést datum jeho zahájení dle čl. XII. odst. 16 smlouvy má objednatel nárok na úhradu smluvní pokuty ve výši </w:t>
      </w:r>
      <w:r w:rsidR="0036399D">
        <w:rPr>
          <w:rFonts w:ascii="Calibri" w:hAnsi="Calibri"/>
          <w:sz w:val="22"/>
          <w:szCs w:val="22"/>
        </w:rPr>
        <w:t>10.000</w:t>
      </w:r>
      <w:r w:rsidR="000F1CC3">
        <w:rPr>
          <w:rFonts w:ascii="Calibri" w:hAnsi="Calibri"/>
          <w:sz w:val="22"/>
          <w:szCs w:val="22"/>
        </w:rPr>
        <w:t xml:space="preserve"> </w:t>
      </w:r>
      <w:r>
        <w:rPr>
          <w:rFonts w:ascii="Calibri" w:hAnsi="Calibri"/>
          <w:sz w:val="22"/>
          <w:szCs w:val="22"/>
        </w:rPr>
        <w:t xml:space="preserve"> Kč za každý jednotlivý případ porušení.</w:t>
      </w:r>
    </w:p>
    <w:p w14:paraId="6F0D94D1" w14:textId="77777777" w:rsidR="00C629A6" w:rsidRDefault="00C629A6">
      <w:pPr>
        <w:ind w:left="426"/>
        <w:jc w:val="both"/>
        <w:rPr>
          <w:rFonts w:ascii="Calibri" w:hAnsi="Calibri"/>
          <w:sz w:val="22"/>
          <w:szCs w:val="22"/>
        </w:rPr>
      </w:pPr>
    </w:p>
    <w:p w14:paraId="771319B9" w14:textId="727C2F44" w:rsidR="00C629A6" w:rsidRDefault="00334FAE">
      <w:pPr>
        <w:numPr>
          <w:ilvl w:val="0"/>
          <w:numId w:val="14"/>
        </w:numPr>
        <w:ind w:left="426"/>
        <w:jc w:val="both"/>
        <w:rPr>
          <w:rFonts w:ascii="Calibri" w:hAnsi="Calibri"/>
          <w:sz w:val="22"/>
          <w:szCs w:val="22"/>
        </w:rPr>
      </w:pPr>
      <w:r>
        <w:rPr>
          <w:rFonts w:ascii="Calibri" w:hAnsi="Calibri"/>
          <w:sz w:val="22"/>
          <w:szCs w:val="22"/>
        </w:rPr>
        <w:t xml:space="preserve">V případě porušení povinnosti předložit objednateli kopii pravomocného rozhodnutí, jímž se řízení končí, a uvést datum právní moci, má objednatel nárok na úhradu smluvní pokuty ve výši </w:t>
      </w:r>
      <w:r w:rsidR="0036399D">
        <w:rPr>
          <w:rFonts w:ascii="Calibri" w:hAnsi="Calibri"/>
          <w:sz w:val="22"/>
          <w:szCs w:val="22"/>
        </w:rPr>
        <w:t>10.000</w:t>
      </w:r>
      <w:r w:rsidR="000F1CC3">
        <w:rPr>
          <w:rFonts w:ascii="Calibri" w:hAnsi="Calibri"/>
          <w:sz w:val="22"/>
          <w:szCs w:val="22"/>
        </w:rPr>
        <w:t xml:space="preserve"> </w:t>
      </w:r>
      <w:r>
        <w:rPr>
          <w:rFonts w:ascii="Calibri" w:hAnsi="Calibri"/>
          <w:sz w:val="22"/>
          <w:szCs w:val="22"/>
        </w:rPr>
        <w:t xml:space="preserve"> Kč za každý jednotlivý případ porušení.</w:t>
      </w:r>
    </w:p>
    <w:p w14:paraId="32CEBB87" w14:textId="77777777" w:rsidR="00C629A6" w:rsidRDefault="00C629A6">
      <w:pPr>
        <w:jc w:val="both"/>
        <w:rPr>
          <w:rFonts w:ascii="Calibri" w:hAnsi="Calibri"/>
          <w:sz w:val="22"/>
          <w:szCs w:val="22"/>
        </w:rPr>
      </w:pPr>
    </w:p>
    <w:p w14:paraId="3FFD047B" w14:textId="77777777" w:rsidR="007949BB" w:rsidRDefault="007949BB">
      <w:pPr>
        <w:jc w:val="both"/>
        <w:rPr>
          <w:rFonts w:ascii="Calibri" w:hAnsi="Calibri"/>
          <w:sz w:val="22"/>
          <w:szCs w:val="22"/>
        </w:rPr>
      </w:pPr>
    </w:p>
    <w:p w14:paraId="68A1C5BD" w14:textId="77777777" w:rsidR="007949BB" w:rsidRDefault="007949BB">
      <w:pPr>
        <w:jc w:val="both"/>
        <w:rPr>
          <w:rFonts w:ascii="Calibri" w:hAnsi="Calibri"/>
          <w:sz w:val="22"/>
          <w:szCs w:val="22"/>
        </w:rPr>
      </w:pPr>
    </w:p>
    <w:p w14:paraId="212BC272" w14:textId="77777777" w:rsidR="00C629A6" w:rsidRDefault="00334FAE">
      <w:pPr>
        <w:ind w:left="360" w:hanging="360"/>
        <w:jc w:val="center"/>
        <w:rPr>
          <w:rFonts w:ascii="Calibri" w:hAnsi="Calibri"/>
          <w:b/>
          <w:sz w:val="22"/>
          <w:szCs w:val="22"/>
        </w:rPr>
      </w:pPr>
      <w:r>
        <w:rPr>
          <w:rFonts w:ascii="Calibri" w:hAnsi="Calibri"/>
          <w:b/>
          <w:sz w:val="22"/>
          <w:szCs w:val="22"/>
        </w:rPr>
        <w:t>XI.</w:t>
      </w:r>
    </w:p>
    <w:p w14:paraId="26CF60A3" w14:textId="77777777" w:rsidR="00C629A6" w:rsidRDefault="00334FAE">
      <w:pPr>
        <w:ind w:left="360" w:hanging="360"/>
        <w:jc w:val="center"/>
        <w:rPr>
          <w:rFonts w:ascii="Calibri" w:hAnsi="Calibri"/>
          <w:b/>
          <w:sz w:val="22"/>
          <w:szCs w:val="22"/>
        </w:rPr>
      </w:pPr>
      <w:r>
        <w:rPr>
          <w:rFonts w:ascii="Calibri" w:hAnsi="Calibri"/>
          <w:b/>
          <w:sz w:val="22"/>
          <w:szCs w:val="22"/>
        </w:rPr>
        <w:t>Odstoupení od smlouvy</w:t>
      </w:r>
    </w:p>
    <w:p w14:paraId="7CBB2327" w14:textId="77777777" w:rsidR="00C629A6" w:rsidRDefault="00C629A6">
      <w:pPr>
        <w:rPr>
          <w:rFonts w:ascii="Calibri" w:hAnsi="Calibri"/>
          <w:sz w:val="22"/>
          <w:szCs w:val="22"/>
        </w:rPr>
      </w:pPr>
    </w:p>
    <w:p w14:paraId="32409C7C" w14:textId="04D9C00D" w:rsidR="00C629A6" w:rsidRDefault="00334FAE">
      <w:pPr>
        <w:numPr>
          <w:ilvl w:val="0"/>
          <w:numId w:val="15"/>
        </w:numPr>
        <w:ind w:left="426"/>
        <w:jc w:val="both"/>
        <w:rPr>
          <w:rFonts w:ascii="Calibri" w:hAnsi="Calibri"/>
          <w:sz w:val="22"/>
          <w:szCs w:val="22"/>
        </w:rPr>
      </w:pPr>
      <w:r>
        <w:rPr>
          <w:rFonts w:ascii="Calibri" w:hAnsi="Calibri"/>
          <w:sz w:val="22"/>
          <w:szCs w:val="22"/>
        </w:rPr>
        <w:t>Objednatel a zhotovitel jsou oprávněni odstoupit od smlouvy</w:t>
      </w:r>
      <w:r w:rsidR="008C3950">
        <w:rPr>
          <w:rFonts w:ascii="Calibri" w:hAnsi="Calibri"/>
          <w:sz w:val="22"/>
          <w:szCs w:val="22"/>
        </w:rPr>
        <w:t xml:space="preserve"> o dílo</w:t>
      </w:r>
      <w:r>
        <w:rPr>
          <w:rFonts w:ascii="Calibri" w:hAnsi="Calibri"/>
          <w:sz w:val="22"/>
          <w:szCs w:val="22"/>
        </w:rPr>
        <w:t xml:space="preserve"> v případě podstatného porušení smluvních povinností. Smluvní strana je oprávněna rovněž odstoupit od smlouvy</w:t>
      </w:r>
      <w:r w:rsidR="008C3950">
        <w:rPr>
          <w:rFonts w:ascii="Calibri" w:hAnsi="Calibri"/>
          <w:sz w:val="22"/>
          <w:szCs w:val="22"/>
        </w:rPr>
        <w:t xml:space="preserve"> o dílo</w:t>
      </w:r>
      <w:r>
        <w:rPr>
          <w:rFonts w:ascii="Calibri" w:hAnsi="Calibri"/>
          <w:sz w:val="22"/>
          <w:szCs w:val="22"/>
        </w:rPr>
        <w:t xml:space="preserve">, bylo-li zahájeno insolvenční řízení, ve kterém se řeší úpadek nebo hrozící úpadek druhé smluvní strany podle zákona č. 182/2006 Sb., insolvenční zákon, ve znění pozdějších předpisů. </w:t>
      </w:r>
    </w:p>
    <w:p w14:paraId="73C00AB3" w14:textId="77777777" w:rsidR="00C629A6" w:rsidRDefault="00C629A6">
      <w:pPr>
        <w:jc w:val="both"/>
        <w:rPr>
          <w:rFonts w:ascii="Calibri" w:hAnsi="Calibri"/>
          <w:sz w:val="22"/>
          <w:szCs w:val="22"/>
        </w:rPr>
      </w:pPr>
    </w:p>
    <w:p w14:paraId="29676413" w14:textId="77777777" w:rsidR="00C629A6" w:rsidRDefault="00334FAE">
      <w:pPr>
        <w:numPr>
          <w:ilvl w:val="0"/>
          <w:numId w:val="15"/>
        </w:numPr>
        <w:ind w:left="426"/>
        <w:jc w:val="both"/>
        <w:rPr>
          <w:rFonts w:ascii="Calibri" w:hAnsi="Calibri"/>
          <w:sz w:val="22"/>
          <w:szCs w:val="22"/>
        </w:rPr>
      </w:pPr>
      <w:r>
        <w:rPr>
          <w:rFonts w:ascii="Calibri" w:hAnsi="Calibri"/>
          <w:sz w:val="22"/>
          <w:szCs w:val="22"/>
        </w:rPr>
        <w:t>Za podstatné porušení smlouvy se v tomto případě sjednává a objednatel je oprávněn odstoupit od smlouvy zejména:</w:t>
      </w:r>
    </w:p>
    <w:p w14:paraId="7E76E7DE" w14:textId="77777777" w:rsidR="00C629A6" w:rsidRDefault="00334FAE">
      <w:pPr>
        <w:numPr>
          <w:ilvl w:val="0"/>
          <w:numId w:val="16"/>
        </w:numPr>
        <w:jc w:val="both"/>
        <w:rPr>
          <w:rFonts w:ascii="Calibri" w:hAnsi="Calibri"/>
          <w:sz w:val="22"/>
          <w:szCs w:val="22"/>
        </w:rPr>
      </w:pPr>
      <w:r>
        <w:rPr>
          <w:rFonts w:ascii="Calibri" w:hAnsi="Calibri"/>
          <w:sz w:val="22"/>
          <w:szCs w:val="22"/>
        </w:rPr>
        <w:t>zjistí-li, že zhotovitel neprovádí práce v odpovídající kvalitě a v rozporu s technickou specifikací, přičemž závadný stav nebyl odstraněn ani v přiměřené době následující po výzvě objednatele,</w:t>
      </w:r>
    </w:p>
    <w:p w14:paraId="32AA2DFB" w14:textId="77777777" w:rsidR="00C629A6" w:rsidRDefault="00334FAE">
      <w:pPr>
        <w:numPr>
          <w:ilvl w:val="0"/>
          <w:numId w:val="16"/>
        </w:numPr>
        <w:jc w:val="both"/>
        <w:rPr>
          <w:rFonts w:ascii="Calibri" w:hAnsi="Calibri"/>
          <w:sz w:val="22"/>
          <w:szCs w:val="22"/>
        </w:rPr>
      </w:pPr>
      <w:r>
        <w:rPr>
          <w:rFonts w:ascii="Calibri" w:hAnsi="Calibri"/>
          <w:sz w:val="22"/>
          <w:szCs w:val="22"/>
        </w:rPr>
        <w:t>zjistí-li objednatel, že zhotovitel pro realizaci díla používá výrobky a materiály, které vykazují neshodu a technickou specifikací a touto smlouvou, přičemž závadný stav nebyl odstraněn ani v přiměřené době následující po výzvě objednatele,</w:t>
      </w:r>
    </w:p>
    <w:p w14:paraId="45B2B340" w14:textId="77777777" w:rsidR="00C629A6" w:rsidRDefault="00334FAE">
      <w:pPr>
        <w:numPr>
          <w:ilvl w:val="0"/>
          <w:numId w:val="16"/>
        </w:numPr>
        <w:jc w:val="both"/>
        <w:rPr>
          <w:rFonts w:ascii="Calibri" w:hAnsi="Calibri"/>
          <w:sz w:val="22"/>
          <w:szCs w:val="22"/>
        </w:rPr>
      </w:pPr>
      <w:r>
        <w:rPr>
          <w:rFonts w:ascii="Calibri" w:hAnsi="Calibri"/>
          <w:sz w:val="22"/>
          <w:szCs w:val="22"/>
        </w:rPr>
        <w:t>zhotovitel pověří k realizaci díla poddodavatele v rozsahu, který tato smlouva nepřipouští,</w:t>
      </w:r>
    </w:p>
    <w:p w14:paraId="73937983" w14:textId="51CC22F8" w:rsidR="00C629A6" w:rsidRDefault="00334FAE">
      <w:pPr>
        <w:numPr>
          <w:ilvl w:val="0"/>
          <w:numId w:val="16"/>
        </w:numPr>
        <w:jc w:val="both"/>
        <w:rPr>
          <w:rFonts w:ascii="Calibri" w:hAnsi="Calibri"/>
          <w:sz w:val="22"/>
          <w:szCs w:val="22"/>
        </w:rPr>
      </w:pPr>
      <w:r>
        <w:rPr>
          <w:rFonts w:ascii="Calibri" w:hAnsi="Calibri"/>
          <w:sz w:val="22"/>
          <w:szCs w:val="22"/>
        </w:rPr>
        <w:t xml:space="preserve">zhotovitel poruší své povinnosti sjednané v čl. XII. </w:t>
      </w:r>
      <w:r w:rsidR="002621AE">
        <w:rPr>
          <w:rFonts w:ascii="Calibri" w:hAnsi="Calibri"/>
          <w:sz w:val="22"/>
          <w:szCs w:val="22"/>
        </w:rPr>
        <w:t>o</w:t>
      </w:r>
      <w:r>
        <w:rPr>
          <w:rFonts w:ascii="Calibri" w:hAnsi="Calibri"/>
          <w:sz w:val="22"/>
          <w:szCs w:val="22"/>
        </w:rPr>
        <w:t xml:space="preserve">dst. </w:t>
      </w:r>
      <w:r w:rsidR="008C3950">
        <w:rPr>
          <w:rFonts w:ascii="Calibri" w:hAnsi="Calibri"/>
          <w:sz w:val="22"/>
          <w:szCs w:val="22"/>
        </w:rPr>
        <w:t xml:space="preserve">1 či </w:t>
      </w:r>
      <w:r>
        <w:rPr>
          <w:rFonts w:ascii="Calibri" w:hAnsi="Calibri"/>
          <w:sz w:val="22"/>
          <w:szCs w:val="22"/>
        </w:rPr>
        <w:t>2 této smlouvy,</w:t>
      </w:r>
    </w:p>
    <w:p w14:paraId="7BA97991" w14:textId="50574E8B" w:rsidR="00C629A6" w:rsidRDefault="00334FAE">
      <w:pPr>
        <w:numPr>
          <w:ilvl w:val="0"/>
          <w:numId w:val="16"/>
        </w:numPr>
        <w:jc w:val="both"/>
        <w:rPr>
          <w:rFonts w:ascii="Calibri" w:hAnsi="Calibri"/>
          <w:sz w:val="22"/>
          <w:szCs w:val="22"/>
        </w:rPr>
      </w:pPr>
      <w:r>
        <w:rPr>
          <w:rFonts w:ascii="Calibri" w:hAnsi="Calibri"/>
          <w:sz w:val="22"/>
          <w:szCs w:val="22"/>
        </w:rPr>
        <w:t xml:space="preserve">zpozdí-li se zhotovitel </w:t>
      </w:r>
      <w:r w:rsidR="008C3950">
        <w:rPr>
          <w:rFonts w:ascii="Calibri" w:hAnsi="Calibri"/>
          <w:sz w:val="22"/>
          <w:szCs w:val="22"/>
        </w:rPr>
        <w:t>s provedením</w:t>
      </w:r>
      <w:r>
        <w:rPr>
          <w:rFonts w:ascii="Calibri" w:hAnsi="Calibri"/>
          <w:sz w:val="22"/>
          <w:szCs w:val="22"/>
        </w:rPr>
        <w:t xml:space="preserve"> díla o více než 30 dnů u jednotlivých dílčích termínů sjednaných v harmonogramu realizace díla, který tvoří přílohu č. </w:t>
      </w:r>
      <w:r w:rsidR="0036403C">
        <w:rPr>
          <w:rFonts w:ascii="Calibri" w:hAnsi="Calibri"/>
          <w:sz w:val="22"/>
          <w:szCs w:val="22"/>
        </w:rPr>
        <w:t xml:space="preserve">2 </w:t>
      </w:r>
      <w:r>
        <w:rPr>
          <w:rFonts w:ascii="Calibri" w:hAnsi="Calibri"/>
          <w:sz w:val="22"/>
          <w:szCs w:val="22"/>
        </w:rPr>
        <w:t>této smlouvy,</w:t>
      </w:r>
    </w:p>
    <w:p w14:paraId="2FA9ADEE" w14:textId="7C23799F" w:rsidR="00C629A6" w:rsidRDefault="00334FAE">
      <w:pPr>
        <w:numPr>
          <w:ilvl w:val="0"/>
          <w:numId w:val="16"/>
        </w:numPr>
        <w:jc w:val="both"/>
        <w:rPr>
          <w:rFonts w:ascii="Calibri" w:hAnsi="Calibri"/>
          <w:sz w:val="22"/>
          <w:szCs w:val="22"/>
        </w:rPr>
      </w:pPr>
      <w:r>
        <w:rPr>
          <w:rFonts w:ascii="Calibri" w:hAnsi="Calibri"/>
          <w:sz w:val="22"/>
          <w:szCs w:val="22"/>
        </w:rPr>
        <w:t>zhotovitel písemně oznámí objednateli, že není schopen plnit své závazky vyplývající z této smlouvy</w:t>
      </w:r>
      <w:r w:rsidR="008E7BCA">
        <w:rPr>
          <w:rFonts w:ascii="Calibri" w:hAnsi="Calibri"/>
          <w:sz w:val="22"/>
          <w:szCs w:val="22"/>
        </w:rPr>
        <w:t>.</w:t>
      </w:r>
    </w:p>
    <w:p w14:paraId="1B825FDA" w14:textId="77777777" w:rsidR="00C629A6" w:rsidRDefault="00C629A6">
      <w:pPr>
        <w:jc w:val="both"/>
        <w:rPr>
          <w:rFonts w:ascii="Calibri" w:hAnsi="Calibri"/>
          <w:sz w:val="22"/>
          <w:szCs w:val="22"/>
        </w:rPr>
      </w:pPr>
    </w:p>
    <w:p w14:paraId="73A3E03F" w14:textId="77777777" w:rsidR="00C629A6" w:rsidRDefault="00334FAE">
      <w:pPr>
        <w:numPr>
          <w:ilvl w:val="0"/>
          <w:numId w:val="15"/>
        </w:numPr>
        <w:ind w:left="426"/>
        <w:jc w:val="both"/>
        <w:rPr>
          <w:rFonts w:ascii="Calibri" w:hAnsi="Calibri"/>
          <w:sz w:val="22"/>
          <w:szCs w:val="22"/>
        </w:rPr>
      </w:pPr>
      <w:r>
        <w:rPr>
          <w:rFonts w:ascii="Calibri" w:hAnsi="Calibri"/>
          <w:sz w:val="22"/>
          <w:szCs w:val="22"/>
        </w:rPr>
        <w:t>Za podstatné porušení smlouvy se v tomto případě sjednává a zhotovitel je oprávněn odstoupit od smlouvy zejména:</w:t>
      </w:r>
    </w:p>
    <w:p w14:paraId="70DEB79C" w14:textId="68E1677C" w:rsidR="00C629A6" w:rsidRDefault="00334FAE">
      <w:pPr>
        <w:numPr>
          <w:ilvl w:val="0"/>
          <w:numId w:val="17"/>
        </w:numPr>
        <w:jc w:val="both"/>
        <w:rPr>
          <w:rFonts w:ascii="Calibri" w:hAnsi="Calibri"/>
          <w:sz w:val="22"/>
          <w:szCs w:val="22"/>
        </w:rPr>
      </w:pPr>
      <w:r>
        <w:rPr>
          <w:rFonts w:ascii="Calibri" w:hAnsi="Calibri"/>
          <w:sz w:val="22"/>
          <w:szCs w:val="22"/>
        </w:rPr>
        <w:t>dojde-li ze strany objednatele k prodlení při úhradě oprávněné faktury delšímu než 30 dnů</w:t>
      </w:r>
      <w:r w:rsidR="008E7BCA">
        <w:rPr>
          <w:rFonts w:ascii="Calibri" w:hAnsi="Calibri"/>
          <w:sz w:val="22"/>
          <w:szCs w:val="22"/>
        </w:rPr>
        <w:t>.</w:t>
      </w:r>
    </w:p>
    <w:p w14:paraId="72CBF00D" w14:textId="77777777" w:rsidR="00C629A6" w:rsidRDefault="00C629A6">
      <w:pPr>
        <w:jc w:val="both"/>
        <w:rPr>
          <w:rFonts w:ascii="Calibri" w:hAnsi="Calibri"/>
          <w:sz w:val="22"/>
          <w:szCs w:val="22"/>
        </w:rPr>
      </w:pPr>
    </w:p>
    <w:p w14:paraId="14C50DE0" w14:textId="7AC82B56" w:rsidR="00C629A6" w:rsidRDefault="00334FAE">
      <w:pPr>
        <w:numPr>
          <w:ilvl w:val="0"/>
          <w:numId w:val="15"/>
        </w:numPr>
        <w:ind w:left="426"/>
        <w:jc w:val="both"/>
        <w:rPr>
          <w:rFonts w:ascii="Calibri" w:hAnsi="Calibri"/>
          <w:sz w:val="22"/>
          <w:szCs w:val="22"/>
        </w:rPr>
      </w:pPr>
      <w:r>
        <w:rPr>
          <w:rFonts w:ascii="Calibri" w:hAnsi="Calibri"/>
          <w:sz w:val="22"/>
          <w:szCs w:val="22"/>
        </w:rPr>
        <w:lastRenderedPageBreak/>
        <w:t>Pro případ odstoupení od smlouvy je objednatel oprávněn</w:t>
      </w:r>
      <w:r w:rsidR="00A0491F">
        <w:rPr>
          <w:rFonts w:ascii="Calibri" w:hAnsi="Calibri"/>
          <w:sz w:val="22"/>
          <w:szCs w:val="22"/>
        </w:rPr>
        <w:t xml:space="preserve"> nikoliv povinen</w:t>
      </w:r>
      <w:r>
        <w:rPr>
          <w:rFonts w:ascii="Calibri" w:hAnsi="Calibri"/>
          <w:sz w:val="22"/>
          <w:szCs w:val="22"/>
        </w:rPr>
        <w:t xml:space="preserve"> převzít neukončené dílo do 15-ti dnů ode dne zániku smlouvy. Zhotovitel je povinen objednateli neukončené dílo ve stejné lhůtě předat. O předání a převzetí neukončeného díla sepíší smluvní strany protokol. Odpovědnost za vady dohodnutá v této smlouvě i záruka za jakost se vztahuje v plném rozsahu i na vady neukončeného díla. Výše ceny za dosud provedená plnění (dodávky, práce a činnosti) se řídí výší ujednanou pro ně v této smlouvě o dílo, respektive se stanoví poměrem podle rozsahu ukončené části díla, pokud je část díla ve zhotoveném rozsahu pro objednatele využitelná. Odstoupením od smlouvy není dotčeno oprávnění objednatele na uplatnění smluvních pokut a nárok objednatele na náhradu škody.</w:t>
      </w:r>
      <w:r w:rsidR="0014269C">
        <w:rPr>
          <w:rFonts w:ascii="Calibri" w:hAnsi="Calibri"/>
          <w:sz w:val="22"/>
          <w:szCs w:val="22"/>
        </w:rPr>
        <w:t xml:space="preserve"> </w:t>
      </w:r>
      <w:r w:rsidR="00777525">
        <w:rPr>
          <w:rFonts w:ascii="Calibri" w:hAnsi="Calibri"/>
          <w:sz w:val="22"/>
          <w:szCs w:val="22"/>
        </w:rPr>
        <w:t xml:space="preserve">Účinky odstoupení si smluvní strany sjednávají jako ex nunc, tedy do budoucna. </w:t>
      </w:r>
    </w:p>
    <w:p w14:paraId="66B1F442" w14:textId="77777777" w:rsidR="00C629A6" w:rsidRDefault="00C629A6">
      <w:pPr>
        <w:ind w:left="360" w:hanging="360"/>
        <w:jc w:val="center"/>
        <w:rPr>
          <w:rFonts w:ascii="Calibri" w:hAnsi="Calibri"/>
          <w:b/>
          <w:sz w:val="22"/>
          <w:szCs w:val="22"/>
        </w:rPr>
      </w:pPr>
    </w:p>
    <w:p w14:paraId="53F4766C" w14:textId="77777777" w:rsidR="00C629A6" w:rsidRDefault="00C629A6">
      <w:pPr>
        <w:ind w:left="360" w:hanging="360"/>
        <w:jc w:val="center"/>
        <w:rPr>
          <w:rFonts w:ascii="Calibri" w:hAnsi="Calibri"/>
          <w:b/>
          <w:sz w:val="22"/>
          <w:szCs w:val="22"/>
        </w:rPr>
      </w:pPr>
    </w:p>
    <w:p w14:paraId="646FDD08" w14:textId="77777777" w:rsidR="00C629A6" w:rsidRDefault="00C629A6">
      <w:pPr>
        <w:ind w:left="360" w:hanging="360"/>
        <w:jc w:val="center"/>
        <w:rPr>
          <w:rFonts w:ascii="Calibri" w:hAnsi="Calibri"/>
          <w:b/>
          <w:sz w:val="22"/>
          <w:szCs w:val="22"/>
        </w:rPr>
      </w:pPr>
    </w:p>
    <w:p w14:paraId="327F66E8" w14:textId="77777777" w:rsidR="00C629A6" w:rsidRDefault="00334FAE">
      <w:pPr>
        <w:ind w:left="360" w:hanging="360"/>
        <w:jc w:val="center"/>
        <w:rPr>
          <w:rFonts w:ascii="Calibri" w:hAnsi="Calibri"/>
          <w:b/>
          <w:sz w:val="22"/>
          <w:szCs w:val="22"/>
        </w:rPr>
      </w:pPr>
      <w:r>
        <w:rPr>
          <w:rFonts w:ascii="Calibri" w:hAnsi="Calibri"/>
          <w:b/>
          <w:sz w:val="22"/>
          <w:szCs w:val="22"/>
        </w:rPr>
        <w:t>XII.</w:t>
      </w:r>
    </w:p>
    <w:p w14:paraId="5C9B9471" w14:textId="77777777" w:rsidR="00C629A6" w:rsidRDefault="00334FAE">
      <w:pPr>
        <w:ind w:left="360" w:hanging="360"/>
        <w:jc w:val="center"/>
        <w:rPr>
          <w:rFonts w:ascii="Calibri" w:hAnsi="Calibri"/>
          <w:b/>
          <w:sz w:val="22"/>
          <w:szCs w:val="22"/>
        </w:rPr>
      </w:pPr>
      <w:r>
        <w:rPr>
          <w:rFonts w:ascii="Calibri" w:hAnsi="Calibri"/>
          <w:b/>
          <w:sz w:val="22"/>
          <w:szCs w:val="22"/>
        </w:rPr>
        <w:t>Ostatní ujednání</w:t>
      </w:r>
    </w:p>
    <w:p w14:paraId="579A9BCD" w14:textId="77777777" w:rsidR="00C629A6" w:rsidRDefault="00C629A6">
      <w:pPr>
        <w:jc w:val="both"/>
        <w:rPr>
          <w:rFonts w:ascii="Calibri" w:hAnsi="Calibri"/>
          <w:sz w:val="22"/>
          <w:szCs w:val="22"/>
        </w:rPr>
      </w:pPr>
    </w:p>
    <w:p w14:paraId="6157DEC3" w14:textId="010441FC" w:rsidR="00C629A6" w:rsidRDefault="00334FAE">
      <w:pPr>
        <w:numPr>
          <w:ilvl w:val="0"/>
          <w:numId w:val="18"/>
        </w:numPr>
        <w:ind w:left="426"/>
        <w:jc w:val="both"/>
        <w:rPr>
          <w:rFonts w:ascii="Calibri" w:hAnsi="Calibri"/>
          <w:sz w:val="22"/>
          <w:szCs w:val="22"/>
        </w:rPr>
      </w:pPr>
      <w:r>
        <w:rPr>
          <w:rFonts w:ascii="Calibri" w:hAnsi="Calibri"/>
          <w:sz w:val="22"/>
          <w:szCs w:val="22"/>
        </w:rPr>
        <w:t>Zhotovitel prohlašuje, že ke dni podpisu smlouvy</w:t>
      </w:r>
      <w:r w:rsidR="00777525">
        <w:rPr>
          <w:rFonts w:ascii="Calibri" w:hAnsi="Calibri"/>
          <w:sz w:val="22"/>
          <w:szCs w:val="22"/>
        </w:rPr>
        <w:t xml:space="preserve"> oběma smluvními stranami</w:t>
      </w:r>
      <w:r>
        <w:rPr>
          <w:rFonts w:ascii="Calibri" w:hAnsi="Calibri"/>
          <w:sz w:val="22"/>
          <w:szCs w:val="22"/>
        </w:rPr>
        <w:t xml:space="preserve"> bude mít uzavřené pojištění obecné odpovědnosti za případnou škodu způsobenou v rámci podnikatelské činnosti zhotovitele. </w:t>
      </w:r>
      <w:r>
        <w:rPr>
          <w:rFonts w:ascii="Calibri" w:hAnsi="Calibri"/>
          <w:b/>
          <w:sz w:val="22"/>
          <w:szCs w:val="22"/>
        </w:rPr>
        <w:t>Pojištění odpovědnosti za případnou škodu způsobenou v rámci podnikatelské činnosti</w:t>
      </w:r>
      <w:r>
        <w:rPr>
          <w:rFonts w:ascii="Calibri" w:hAnsi="Calibri"/>
          <w:sz w:val="22"/>
          <w:szCs w:val="22"/>
        </w:rPr>
        <w:t xml:space="preserve"> bude </w:t>
      </w:r>
      <w:r>
        <w:rPr>
          <w:rFonts w:ascii="Calibri" w:hAnsi="Calibri"/>
          <w:sz w:val="22"/>
          <w:szCs w:val="22"/>
          <w:u w:val="single"/>
        </w:rPr>
        <w:t>v minimální výši 15 mil. Kč</w:t>
      </w:r>
      <w:r>
        <w:rPr>
          <w:rFonts w:ascii="Calibri" w:hAnsi="Calibri"/>
          <w:sz w:val="22"/>
          <w:szCs w:val="22"/>
        </w:rPr>
        <w:t>. Při podpisu smlouvy o dílo bude předložen originál nebo úředně ověřená kopie pojistné smlouvy (případně dodatku), pojistný certifikát bude následně nedílnou součástí smlouvy o dílo. Zhotovitel se zavazuje, že bude po celou dobu realizace díla a nabídnuté délky záruky za jakost takto pojištěn.</w:t>
      </w:r>
    </w:p>
    <w:p w14:paraId="0309D023" w14:textId="77777777" w:rsidR="00C629A6" w:rsidRDefault="00C629A6">
      <w:pPr>
        <w:ind w:left="426"/>
        <w:jc w:val="both"/>
        <w:rPr>
          <w:rFonts w:ascii="Calibri" w:hAnsi="Calibri"/>
          <w:sz w:val="22"/>
          <w:szCs w:val="22"/>
        </w:rPr>
      </w:pPr>
    </w:p>
    <w:p w14:paraId="2A827468" w14:textId="49B302BE" w:rsidR="00C629A6" w:rsidRDefault="00334FAE">
      <w:pPr>
        <w:numPr>
          <w:ilvl w:val="0"/>
          <w:numId w:val="18"/>
        </w:numPr>
        <w:ind w:left="426"/>
        <w:jc w:val="both"/>
        <w:rPr>
          <w:rFonts w:ascii="Calibri" w:hAnsi="Calibri"/>
          <w:sz w:val="22"/>
          <w:szCs w:val="22"/>
        </w:rPr>
      </w:pPr>
      <w:r>
        <w:rPr>
          <w:rFonts w:ascii="Calibri" w:hAnsi="Calibri"/>
          <w:sz w:val="22"/>
          <w:szCs w:val="22"/>
        </w:rPr>
        <w:t>Zhotovitel se dále zavazuje, že ke dni podpisu smlouvy</w:t>
      </w:r>
      <w:r w:rsidR="009208EE">
        <w:rPr>
          <w:rFonts w:ascii="Calibri" w:hAnsi="Calibri"/>
          <w:sz w:val="22"/>
          <w:szCs w:val="22"/>
        </w:rPr>
        <w:t xml:space="preserve"> oběma smluvními stranami</w:t>
      </w:r>
      <w:r>
        <w:rPr>
          <w:rFonts w:ascii="Calibri" w:hAnsi="Calibri"/>
          <w:sz w:val="22"/>
          <w:szCs w:val="22"/>
        </w:rPr>
        <w:t xml:space="preserve"> bude mít uzavřeno ve prospěch objednatele </w:t>
      </w:r>
      <w:r>
        <w:rPr>
          <w:rFonts w:ascii="Calibri" w:hAnsi="Calibri"/>
          <w:b/>
          <w:sz w:val="22"/>
          <w:szCs w:val="22"/>
        </w:rPr>
        <w:t>stavebně montážní pojištění budovaného díla</w:t>
      </w:r>
      <w:r>
        <w:rPr>
          <w:rFonts w:ascii="Calibri" w:hAnsi="Calibri"/>
          <w:sz w:val="22"/>
          <w:szCs w:val="22"/>
        </w:rPr>
        <w:t xml:space="preserve">. Toto pojištění bude sjednáno </w:t>
      </w:r>
      <w:r>
        <w:rPr>
          <w:rFonts w:ascii="Calibri" w:hAnsi="Calibri"/>
          <w:sz w:val="22"/>
          <w:szCs w:val="22"/>
          <w:u w:val="single"/>
        </w:rPr>
        <w:t>minimálně v rozsahu celkové nabídkové ceny bez DPH v Kč.</w:t>
      </w:r>
      <w:r>
        <w:rPr>
          <w:rFonts w:ascii="Calibri" w:hAnsi="Calibri"/>
          <w:sz w:val="22"/>
          <w:szCs w:val="22"/>
        </w:rPr>
        <w:t xml:space="preserve"> Před podpisem smlouvy bude předložen originál nebo úředně ověřená kopie pojistné smlouvy (případně dodatku) – pojistný certifikát bude následně nedílnou součástí smlouvy o dílo. Zhotovitel se zavazuje, že bude po celou dobu stavby takto pojištěn.</w:t>
      </w:r>
    </w:p>
    <w:p w14:paraId="69B87B45" w14:textId="77777777" w:rsidR="00C629A6" w:rsidRDefault="00C629A6">
      <w:pPr>
        <w:pStyle w:val="Odstavecseseznamem"/>
        <w:rPr>
          <w:rFonts w:ascii="Calibri" w:hAnsi="Calibri"/>
          <w:sz w:val="22"/>
          <w:szCs w:val="22"/>
        </w:rPr>
      </w:pPr>
    </w:p>
    <w:p w14:paraId="655DED77" w14:textId="77777777" w:rsidR="00C629A6" w:rsidRDefault="00334FAE">
      <w:pPr>
        <w:numPr>
          <w:ilvl w:val="0"/>
          <w:numId w:val="18"/>
        </w:numPr>
        <w:ind w:left="426"/>
        <w:jc w:val="both"/>
        <w:rPr>
          <w:rFonts w:ascii="Calibri" w:hAnsi="Calibri"/>
          <w:sz w:val="22"/>
          <w:szCs w:val="22"/>
        </w:rPr>
      </w:pPr>
      <w:r>
        <w:rPr>
          <w:rFonts w:ascii="Calibri" w:hAnsi="Calibri"/>
          <w:sz w:val="22"/>
          <w:szCs w:val="22"/>
        </w:rPr>
        <w:t xml:space="preserve">Zhotovitel se zavazuje, že při provádění všech prací bude dodržovat předpisy o bezpečnosti a ochraně života a zdraví pracovníků na stavbě. Rovněž prohlašuje, že bude dbát, aby nedocházelo ke škodám na majetku soukromých osob ani na majetku obce či státu a životním prostředí. </w:t>
      </w:r>
    </w:p>
    <w:p w14:paraId="5F6BE18B" w14:textId="77777777" w:rsidR="00C629A6" w:rsidRDefault="00C629A6">
      <w:pPr>
        <w:jc w:val="both"/>
        <w:rPr>
          <w:rFonts w:ascii="Calibri" w:hAnsi="Calibri"/>
          <w:sz w:val="22"/>
          <w:szCs w:val="22"/>
        </w:rPr>
      </w:pPr>
    </w:p>
    <w:p w14:paraId="48B8803D" w14:textId="77777777" w:rsidR="00C629A6" w:rsidRDefault="00334FAE">
      <w:pPr>
        <w:numPr>
          <w:ilvl w:val="0"/>
          <w:numId w:val="18"/>
        </w:numPr>
        <w:ind w:left="426"/>
        <w:jc w:val="both"/>
        <w:rPr>
          <w:rFonts w:ascii="Calibri" w:hAnsi="Calibri"/>
          <w:sz w:val="22"/>
          <w:szCs w:val="22"/>
        </w:rPr>
      </w:pPr>
      <w:r>
        <w:rPr>
          <w:rFonts w:ascii="Calibri" w:hAnsi="Calibri"/>
          <w:sz w:val="22"/>
          <w:szCs w:val="22"/>
        </w:rPr>
        <w:t>Ve věcech souvisejících s plněním podle této smlouvy je za objednatele oprávněn jednat:</w:t>
      </w:r>
    </w:p>
    <w:p w14:paraId="691C8FD4" w14:textId="77777777" w:rsidR="00C629A6" w:rsidRDefault="00C629A6">
      <w:pPr>
        <w:jc w:val="both"/>
        <w:rPr>
          <w:rFonts w:ascii="Calibri" w:hAnsi="Calibri"/>
          <w:sz w:val="22"/>
          <w:szCs w:val="22"/>
        </w:rPr>
      </w:pPr>
    </w:p>
    <w:p w14:paraId="07C6B8E5" w14:textId="77777777" w:rsidR="00C629A6" w:rsidRPr="007949BB" w:rsidRDefault="00334FAE">
      <w:pPr>
        <w:pStyle w:val="Odstavecseseznamem"/>
        <w:rPr>
          <w:rFonts w:ascii="Calibri" w:hAnsi="Calibri"/>
          <w:lang w:eastAsia="en-US"/>
        </w:rPr>
      </w:pPr>
      <w:r w:rsidRPr="007949BB">
        <w:rPr>
          <w:rFonts w:ascii="Calibri" w:hAnsi="Calibri"/>
          <w:sz w:val="22"/>
          <w:szCs w:val="22"/>
        </w:rPr>
        <w:t xml:space="preserve">ve věcech smluvních: </w:t>
      </w:r>
      <w:r w:rsidR="007949BB" w:rsidRPr="007949BB">
        <w:rPr>
          <w:rFonts w:ascii="Calibri" w:hAnsi="Calibri"/>
          <w:sz w:val="22"/>
          <w:szCs w:val="22"/>
        </w:rPr>
        <w:t>MUDr. Vít Němeček, MBA, ředitel</w:t>
      </w:r>
    </w:p>
    <w:p w14:paraId="7615002A" w14:textId="77777777" w:rsidR="000F1CC3" w:rsidRDefault="00334FAE">
      <w:pPr>
        <w:pStyle w:val="Odstavecseseznamem"/>
        <w:rPr>
          <w:rFonts w:ascii="Calibri" w:hAnsi="Calibri" w:cs="Arial"/>
          <w:sz w:val="22"/>
          <w:szCs w:val="22"/>
        </w:rPr>
      </w:pPr>
      <w:r w:rsidRPr="00F77D7C">
        <w:rPr>
          <w:rFonts w:ascii="Calibri" w:hAnsi="Calibri"/>
          <w:sz w:val="22"/>
          <w:szCs w:val="22"/>
        </w:rPr>
        <w:t xml:space="preserve">ve věcech technických: </w:t>
      </w:r>
      <w:r w:rsidRPr="00F77D7C">
        <w:rPr>
          <w:rFonts w:ascii="Calibri" w:hAnsi="Calibri" w:cs="Arial"/>
          <w:sz w:val="22"/>
          <w:szCs w:val="22"/>
        </w:rPr>
        <w:t xml:space="preserve"> </w:t>
      </w:r>
    </w:p>
    <w:p w14:paraId="276C666B" w14:textId="77777777" w:rsidR="00413F3A" w:rsidRDefault="00413F3A">
      <w:pPr>
        <w:pStyle w:val="Odstavecseseznamem"/>
        <w:rPr>
          <w:rFonts w:ascii="Calibri" w:hAnsi="Calibri" w:cs="Arial"/>
          <w:sz w:val="22"/>
          <w:szCs w:val="22"/>
        </w:rPr>
      </w:pPr>
      <w:r>
        <w:rPr>
          <w:rFonts w:ascii="Calibri" w:hAnsi="Calibri" w:cs="Calibri"/>
          <w:sz w:val="22"/>
          <w:szCs w:val="22"/>
        </w:rPr>
        <w:t>xxxxxxxxxxxxxxxxxxxxxx</w:t>
      </w:r>
      <w:r w:rsidR="006F751D" w:rsidRPr="00F77D7C">
        <w:rPr>
          <w:rFonts w:ascii="Calibri" w:hAnsi="Calibri" w:cs="Arial"/>
          <w:sz w:val="22"/>
          <w:szCs w:val="22"/>
        </w:rPr>
        <w:t>, tel</w:t>
      </w:r>
      <w:r w:rsidRPr="00413F3A">
        <w:rPr>
          <w:rFonts w:ascii="Calibri" w:hAnsi="Calibri" w:cs="Calibri"/>
          <w:sz w:val="22"/>
          <w:szCs w:val="22"/>
        </w:rPr>
        <w:t xml:space="preserve"> </w:t>
      </w:r>
      <w:r>
        <w:rPr>
          <w:rFonts w:ascii="Calibri" w:hAnsi="Calibri" w:cs="Calibri"/>
          <w:sz w:val="22"/>
          <w:szCs w:val="22"/>
        </w:rPr>
        <w:t>xxxxxxxxxxxxxxxxxxxxxx</w:t>
      </w:r>
      <w:r w:rsidR="000F1CC3">
        <w:rPr>
          <w:rFonts w:ascii="Calibri" w:hAnsi="Calibri" w:cs="Arial"/>
          <w:sz w:val="22"/>
          <w:szCs w:val="22"/>
        </w:rPr>
        <w:t xml:space="preserve">, e-mail: </w:t>
      </w:r>
      <w:r>
        <w:rPr>
          <w:rFonts w:ascii="Calibri" w:hAnsi="Calibri" w:cs="Calibri"/>
          <w:sz w:val="22"/>
          <w:szCs w:val="22"/>
        </w:rPr>
        <w:t>xxxxxxxxxxxxxxxxxxxxxx</w:t>
      </w:r>
      <w:r w:rsidRPr="00F77D7C">
        <w:rPr>
          <w:rFonts w:ascii="Calibri" w:hAnsi="Calibri" w:cs="Arial"/>
          <w:sz w:val="22"/>
          <w:szCs w:val="22"/>
        </w:rPr>
        <w:t xml:space="preserve"> </w:t>
      </w:r>
    </w:p>
    <w:p w14:paraId="6DAFECD9" w14:textId="09935E73" w:rsidR="00C629A6" w:rsidRDefault="00413F3A">
      <w:pPr>
        <w:pStyle w:val="Odstavecseseznamem"/>
        <w:rPr>
          <w:rFonts w:ascii="Calibri" w:hAnsi="Calibri"/>
          <w:lang w:eastAsia="en-US"/>
        </w:rPr>
      </w:pPr>
      <w:r>
        <w:rPr>
          <w:rFonts w:ascii="Calibri" w:hAnsi="Calibri" w:cs="Calibri"/>
          <w:sz w:val="22"/>
          <w:szCs w:val="22"/>
        </w:rPr>
        <w:t>xxxxxxxxxxxxxxxxxxxxxx</w:t>
      </w:r>
      <w:r w:rsidR="006F751D" w:rsidRPr="00F77D7C">
        <w:rPr>
          <w:rFonts w:ascii="Calibri" w:hAnsi="Calibri" w:cs="Arial"/>
          <w:sz w:val="22"/>
          <w:szCs w:val="22"/>
        </w:rPr>
        <w:t xml:space="preserve">, tel: </w:t>
      </w:r>
      <w:r>
        <w:rPr>
          <w:rFonts w:ascii="Calibri" w:hAnsi="Calibri" w:cs="Calibri"/>
          <w:sz w:val="22"/>
          <w:szCs w:val="22"/>
        </w:rPr>
        <w:t>xxxxxxxxxxxxxxxxxxxxxx</w:t>
      </w:r>
      <w:r w:rsidR="006F751D" w:rsidRPr="00F77D7C">
        <w:rPr>
          <w:rFonts w:ascii="Calibri" w:hAnsi="Calibri" w:cs="Arial"/>
          <w:sz w:val="22"/>
          <w:szCs w:val="22"/>
        </w:rPr>
        <w:t>, e-mail</w:t>
      </w:r>
      <w:r w:rsidRPr="00413F3A">
        <w:rPr>
          <w:rFonts w:ascii="Calibri" w:hAnsi="Calibri" w:cs="Calibri"/>
          <w:sz w:val="22"/>
          <w:szCs w:val="22"/>
        </w:rPr>
        <w:t xml:space="preserve"> </w:t>
      </w:r>
      <w:r>
        <w:rPr>
          <w:rFonts w:ascii="Calibri" w:hAnsi="Calibri" w:cs="Calibri"/>
          <w:sz w:val="22"/>
          <w:szCs w:val="22"/>
        </w:rPr>
        <w:t>xxxxxxxxxxxxxxxxxxxxxx</w:t>
      </w:r>
      <w:bookmarkStart w:id="0" w:name="_GoBack"/>
      <w:bookmarkEnd w:id="0"/>
    </w:p>
    <w:p w14:paraId="111E41DD" w14:textId="77777777" w:rsidR="00C629A6" w:rsidRDefault="00C629A6">
      <w:pPr>
        <w:ind w:left="426"/>
        <w:jc w:val="both"/>
        <w:rPr>
          <w:rFonts w:ascii="Calibri" w:hAnsi="Calibri"/>
          <w:sz w:val="22"/>
          <w:szCs w:val="22"/>
        </w:rPr>
      </w:pPr>
    </w:p>
    <w:p w14:paraId="50D166AB" w14:textId="77777777" w:rsidR="00C629A6" w:rsidRDefault="00334FAE">
      <w:pPr>
        <w:ind w:left="426"/>
        <w:jc w:val="both"/>
        <w:rPr>
          <w:rFonts w:ascii="Calibri" w:hAnsi="Calibri"/>
          <w:sz w:val="22"/>
          <w:szCs w:val="22"/>
        </w:rPr>
      </w:pPr>
      <w:r>
        <w:rPr>
          <w:rFonts w:ascii="Calibri" w:hAnsi="Calibri"/>
          <w:sz w:val="22"/>
          <w:szCs w:val="22"/>
        </w:rPr>
        <w:t>Ve věcech souvisejících s plněním podle této smlouvy je za zhotovitele oprávněn jednat:</w:t>
      </w:r>
    </w:p>
    <w:p w14:paraId="0C5C8E7B" w14:textId="441B40F9" w:rsidR="00C629A6" w:rsidRDefault="00334FAE">
      <w:pPr>
        <w:ind w:left="426"/>
        <w:jc w:val="both"/>
        <w:rPr>
          <w:rFonts w:ascii="Calibri" w:hAnsi="Calibri"/>
          <w:sz w:val="22"/>
          <w:szCs w:val="22"/>
        </w:rPr>
      </w:pPr>
      <w:r>
        <w:rPr>
          <w:rFonts w:ascii="Calibri" w:hAnsi="Calibri"/>
          <w:sz w:val="22"/>
          <w:szCs w:val="22"/>
        </w:rPr>
        <w:t xml:space="preserve">ve věcech smluvních: </w:t>
      </w:r>
      <w:r>
        <w:rPr>
          <w:rFonts w:ascii="Calibri" w:hAnsi="Calibri"/>
          <w:sz w:val="22"/>
          <w:szCs w:val="22"/>
        </w:rPr>
        <w:tab/>
      </w:r>
      <w:r w:rsidR="00DE1B49">
        <w:rPr>
          <w:b/>
          <w:bCs/>
        </w:rPr>
        <w:t>Ondrej Lieskovský</w:t>
      </w:r>
    </w:p>
    <w:p w14:paraId="55D2CEC9" w14:textId="3F8013CD" w:rsidR="00C629A6" w:rsidRDefault="00334FAE">
      <w:pPr>
        <w:ind w:left="426"/>
        <w:jc w:val="both"/>
        <w:rPr>
          <w:b/>
          <w:bCs/>
        </w:rPr>
      </w:pPr>
      <w:r>
        <w:rPr>
          <w:rFonts w:ascii="Calibri" w:hAnsi="Calibri"/>
          <w:sz w:val="22"/>
          <w:szCs w:val="22"/>
        </w:rPr>
        <w:t xml:space="preserve">ve věcech technických: </w:t>
      </w:r>
      <w:r>
        <w:rPr>
          <w:rFonts w:ascii="Calibri" w:hAnsi="Calibri"/>
          <w:sz w:val="22"/>
          <w:szCs w:val="22"/>
        </w:rPr>
        <w:tab/>
      </w:r>
      <w:r w:rsidR="00DE1B49">
        <w:rPr>
          <w:b/>
          <w:bCs/>
        </w:rPr>
        <w:t>Ondrej Lieskovský</w:t>
      </w:r>
    </w:p>
    <w:p w14:paraId="2F8463A9" w14:textId="77777777" w:rsidR="004165BE" w:rsidRDefault="004165BE">
      <w:pPr>
        <w:ind w:left="426"/>
        <w:jc w:val="both"/>
        <w:rPr>
          <w:rFonts w:ascii="Calibri" w:hAnsi="Calibri"/>
          <w:sz w:val="22"/>
          <w:szCs w:val="22"/>
        </w:rPr>
      </w:pPr>
    </w:p>
    <w:p w14:paraId="3CFC79A3" w14:textId="03E61514" w:rsidR="00C629A6" w:rsidRDefault="00334FAE">
      <w:pPr>
        <w:numPr>
          <w:ilvl w:val="0"/>
          <w:numId w:val="18"/>
        </w:numPr>
        <w:ind w:left="426"/>
        <w:jc w:val="both"/>
        <w:rPr>
          <w:rFonts w:ascii="Calibri" w:hAnsi="Calibri"/>
          <w:sz w:val="22"/>
          <w:szCs w:val="22"/>
        </w:rPr>
      </w:pPr>
      <w:r>
        <w:rPr>
          <w:rFonts w:ascii="Calibri" w:hAnsi="Calibri"/>
          <w:sz w:val="22"/>
          <w:szCs w:val="22"/>
        </w:rPr>
        <w:t xml:space="preserve">Pro výklad této smlouvy je rovněž závazné znění zadávacích podmínek k výběrovému řízení, na </w:t>
      </w:r>
      <w:r w:rsidR="0036399D">
        <w:rPr>
          <w:rFonts w:ascii="Calibri" w:hAnsi="Calibri"/>
          <w:sz w:val="22"/>
          <w:szCs w:val="22"/>
        </w:rPr>
        <w:t>základě,</w:t>
      </w:r>
      <w:r>
        <w:rPr>
          <w:rFonts w:ascii="Calibri" w:hAnsi="Calibri"/>
          <w:sz w:val="22"/>
          <w:szCs w:val="22"/>
        </w:rPr>
        <w:t xml:space="preserve">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w:t>
      </w:r>
      <w:r>
        <w:rPr>
          <w:rFonts w:ascii="Calibri" w:hAnsi="Calibri"/>
          <w:sz w:val="22"/>
          <w:szCs w:val="22"/>
        </w:rPr>
        <w:lastRenderedPageBreak/>
        <w:t>určující součet těchto povinností (požadavků), tj. jak povinnosti vyplývající ze zadávacích podmínek, tak i z této smlouvy.</w:t>
      </w:r>
    </w:p>
    <w:p w14:paraId="3CD3389C" w14:textId="77777777" w:rsidR="00C629A6" w:rsidRDefault="00C629A6">
      <w:pPr>
        <w:ind w:left="426"/>
        <w:jc w:val="both"/>
        <w:rPr>
          <w:rFonts w:ascii="Calibri" w:hAnsi="Calibri"/>
          <w:sz w:val="22"/>
          <w:szCs w:val="22"/>
        </w:rPr>
      </w:pPr>
    </w:p>
    <w:p w14:paraId="0E2F7CB6" w14:textId="77777777" w:rsidR="00C629A6" w:rsidRDefault="00334FAE">
      <w:pPr>
        <w:numPr>
          <w:ilvl w:val="0"/>
          <w:numId w:val="18"/>
        </w:numPr>
        <w:ind w:left="426"/>
        <w:jc w:val="both"/>
        <w:rPr>
          <w:rFonts w:ascii="Calibri" w:hAnsi="Calibri"/>
          <w:sz w:val="22"/>
          <w:szCs w:val="22"/>
        </w:rPr>
      </w:pPr>
      <w:r>
        <w:rPr>
          <w:rFonts w:ascii="Calibri" w:hAnsi="Calibri"/>
          <w:sz w:val="22"/>
          <w:szCs w:val="22"/>
        </w:rPr>
        <w:t>Všechny písemnosti, výzvy, sdělení, podněty, pozvánky apod. předávané dle této smlouvy zhotovitelem objednateli, bude zhotovitel objednateli předávat cestou pověřené osoby ve věcech technických.</w:t>
      </w:r>
    </w:p>
    <w:p w14:paraId="4ED002E5" w14:textId="77777777" w:rsidR="00C629A6" w:rsidRDefault="00C629A6">
      <w:pPr>
        <w:jc w:val="both"/>
        <w:rPr>
          <w:rFonts w:ascii="Calibri" w:hAnsi="Calibri"/>
          <w:sz w:val="22"/>
          <w:szCs w:val="22"/>
        </w:rPr>
      </w:pPr>
    </w:p>
    <w:p w14:paraId="1D0BEE8C" w14:textId="77777777" w:rsidR="00C629A6" w:rsidRDefault="00334FAE">
      <w:pPr>
        <w:numPr>
          <w:ilvl w:val="0"/>
          <w:numId w:val="18"/>
        </w:numPr>
        <w:ind w:left="426"/>
        <w:jc w:val="both"/>
        <w:rPr>
          <w:rFonts w:ascii="Calibri" w:hAnsi="Calibri"/>
          <w:sz w:val="22"/>
          <w:szCs w:val="22"/>
        </w:rPr>
      </w:pPr>
      <w:r>
        <w:rPr>
          <w:rFonts w:ascii="Calibri" w:hAnsi="Calibri"/>
          <w:sz w:val="22"/>
          <w:szCs w:val="22"/>
        </w:rPr>
        <w:t>Smluvní strany jsou si vědomy, že existenci možnosti zproštění povinnosti k náhradě škody v souvislosti s vyšší mocí upravuje § 2913 odst. 2 OZ.</w:t>
      </w:r>
    </w:p>
    <w:p w14:paraId="6DCB4527" w14:textId="77777777" w:rsidR="00C629A6" w:rsidRDefault="00C629A6">
      <w:pPr>
        <w:pStyle w:val="Odstavecseseznamem"/>
        <w:rPr>
          <w:rFonts w:ascii="Calibri" w:hAnsi="Calibri"/>
          <w:sz w:val="22"/>
          <w:szCs w:val="22"/>
        </w:rPr>
      </w:pPr>
    </w:p>
    <w:p w14:paraId="2A28D045" w14:textId="7293D90C" w:rsidR="00C629A6" w:rsidRDefault="00334FAE">
      <w:pPr>
        <w:numPr>
          <w:ilvl w:val="0"/>
          <w:numId w:val="18"/>
        </w:numPr>
        <w:ind w:left="426"/>
        <w:jc w:val="both"/>
        <w:rPr>
          <w:rFonts w:ascii="Calibri" w:hAnsi="Calibri"/>
          <w:sz w:val="22"/>
          <w:szCs w:val="22"/>
        </w:rPr>
      </w:pPr>
      <w:r>
        <w:rPr>
          <w:rFonts w:ascii="Calibri" w:hAnsi="Calibri"/>
          <w:sz w:val="22"/>
          <w:szCs w:val="22"/>
        </w:rPr>
        <w:t>Za okolnosti vyšší moci se považují mimořádné nepředvídatelné a nepřekonatelné překážky vzniklé nezávisle na vůli smluvních stran, které trvale nebo dočasně brání smluvním stranám plnit své povinnosti, jako např. válka, živelné katastrofy, generální stávky</w:t>
      </w:r>
      <w:r w:rsidR="0014513D">
        <w:rPr>
          <w:rFonts w:ascii="Calibri" w:hAnsi="Calibri"/>
          <w:sz w:val="22"/>
          <w:szCs w:val="22"/>
        </w:rPr>
        <w:t>, které však přímo provádění díla ovlivnily.</w:t>
      </w:r>
      <w:r>
        <w:rPr>
          <w:rFonts w:ascii="Calibri" w:hAnsi="Calibri"/>
          <w:sz w:val="22"/>
          <w:szCs w:val="22"/>
        </w:rPr>
        <w:t xml:space="preserve"> Za okolnosti vyšší moci se naproti tomu nepovažují zpoždění dodávek poddodavatelů, výpadky médií, změna hospodářské situace apod.</w:t>
      </w:r>
    </w:p>
    <w:p w14:paraId="7ACABE81" w14:textId="77777777" w:rsidR="00C629A6" w:rsidRDefault="00C629A6">
      <w:pPr>
        <w:jc w:val="both"/>
        <w:rPr>
          <w:rFonts w:ascii="Calibri" w:hAnsi="Calibri"/>
          <w:sz w:val="22"/>
          <w:szCs w:val="22"/>
        </w:rPr>
      </w:pPr>
    </w:p>
    <w:p w14:paraId="4EFB5A17" w14:textId="28F49E2C" w:rsidR="00C629A6" w:rsidRDefault="00334FAE">
      <w:pPr>
        <w:numPr>
          <w:ilvl w:val="0"/>
          <w:numId w:val="18"/>
        </w:numPr>
        <w:ind w:left="426"/>
        <w:jc w:val="both"/>
        <w:rPr>
          <w:rFonts w:ascii="Calibri" w:hAnsi="Calibri"/>
          <w:sz w:val="22"/>
          <w:szCs w:val="22"/>
        </w:rPr>
      </w:pPr>
      <w:r>
        <w:rPr>
          <w:rFonts w:ascii="Calibri" w:hAnsi="Calibri"/>
          <w:sz w:val="22"/>
          <w:szCs w:val="22"/>
        </w:rPr>
        <w:t xml:space="preserve">Strana, která se dovolává vyšší moci je povinna neprodleně, nejpozději však do tří (3) kalendářních dnů druhou stranu </w:t>
      </w:r>
      <w:r w:rsidR="007D2A0B">
        <w:rPr>
          <w:rFonts w:ascii="Calibri" w:hAnsi="Calibri"/>
          <w:sz w:val="22"/>
          <w:szCs w:val="22"/>
        </w:rPr>
        <w:t xml:space="preserve">písemně </w:t>
      </w:r>
      <w:r>
        <w:rPr>
          <w:rFonts w:ascii="Calibri" w:hAnsi="Calibri"/>
          <w:sz w:val="22"/>
          <w:szCs w:val="22"/>
        </w:rPr>
        <w:t>vyrozumět o vzniku okolností vyšší moci. Stejným způsobem vyrozumí druhou smluvní stranu o ukončení okolností vyšší moci. Na požádání předloží smluvní strana, která se dovolává vyšší moci, věrohodný důkaz o této skutečnosti.</w:t>
      </w:r>
    </w:p>
    <w:p w14:paraId="1BBC0EAE" w14:textId="77777777" w:rsidR="00C629A6" w:rsidRDefault="00C629A6">
      <w:pPr>
        <w:jc w:val="both"/>
        <w:rPr>
          <w:rFonts w:ascii="Calibri" w:hAnsi="Calibri"/>
          <w:sz w:val="22"/>
          <w:szCs w:val="22"/>
        </w:rPr>
      </w:pPr>
    </w:p>
    <w:p w14:paraId="188BF963" w14:textId="43CCE22F" w:rsidR="00C629A6" w:rsidRDefault="00334FAE">
      <w:pPr>
        <w:numPr>
          <w:ilvl w:val="0"/>
          <w:numId w:val="18"/>
        </w:numPr>
        <w:ind w:left="426"/>
        <w:jc w:val="both"/>
        <w:rPr>
          <w:rFonts w:ascii="Calibri" w:hAnsi="Calibri"/>
          <w:sz w:val="22"/>
          <w:szCs w:val="22"/>
        </w:rPr>
      </w:pPr>
      <w:r>
        <w:rPr>
          <w:rFonts w:ascii="Calibri" w:hAnsi="Calibri"/>
          <w:sz w:val="22"/>
          <w:szCs w:val="22"/>
        </w:rPr>
        <w:t xml:space="preserve">Pokud se provedení předmětu plnění této smlouvy za sjednaných podmínek stane nemožným v důsledku vzniku vyšší moci, strana, která se bude chtít na vyšší moc odvolat, požádá druhou stranu o úpravu smlouvy ve vztahu k předmětu, ceně a době plnění. </w:t>
      </w:r>
    </w:p>
    <w:p w14:paraId="4CEB0C14" w14:textId="77777777" w:rsidR="00C629A6" w:rsidRDefault="00C629A6">
      <w:pPr>
        <w:pStyle w:val="Odstavecseseznamem"/>
        <w:rPr>
          <w:rFonts w:ascii="Calibri" w:hAnsi="Calibri"/>
          <w:sz w:val="22"/>
          <w:szCs w:val="22"/>
        </w:rPr>
      </w:pPr>
    </w:p>
    <w:p w14:paraId="703B2F2F" w14:textId="77777777" w:rsidR="00C629A6" w:rsidRDefault="00334FAE">
      <w:pPr>
        <w:numPr>
          <w:ilvl w:val="0"/>
          <w:numId w:val="18"/>
        </w:numPr>
        <w:ind w:left="426"/>
        <w:jc w:val="both"/>
        <w:rPr>
          <w:rFonts w:ascii="Calibri" w:hAnsi="Calibri"/>
          <w:sz w:val="22"/>
          <w:szCs w:val="22"/>
        </w:rPr>
      </w:pPr>
      <w:r>
        <w:rPr>
          <w:rFonts w:ascii="Calibri" w:hAnsi="Calibri"/>
          <w:sz w:val="22"/>
          <w:szCs w:val="22"/>
        </w:rPr>
        <w:t>Zhotovitel prohlašuje, že si je vědom skutečnosti, že objednatel má zájem na realizaci této smlouvy v souladu se zásadami společensky odpovědného zadávání veřejných zakázek.</w:t>
      </w:r>
    </w:p>
    <w:p w14:paraId="298E08B3" w14:textId="77777777" w:rsidR="00C629A6" w:rsidRDefault="00C629A6">
      <w:pPr>
        <w:ind w:left="426"/>
        <w:jc w:val="both"/>
        <w:rPr>
          <w:rFonts w:ascii="Calibri" w:hAnsi="Calibri"/>
          <w:sz w:val="22"/>
          <w:szCs w:val="22"/>
        </w:rPr>
      </w:pPr>
    </w:p>
    <w:p w14:paraId="48F080C9" w14:textId="77777777" w:rsidR="00C629A6" w:rsidRDefault="00334FAE">
      <w:pPr>
        <w:numPr>
          <w:ilvl w:val="0"/>
          <w:numId w:val="18"/>
        </w:numPr>
        <w:ind w:left="426"/>
        <w:jc w:val="both"/>
        <w:rPr>
          <w:rFonts w:ascii="Calibri" w:hAnsi="Calibri"/>
          <w:sz w:val="22"/>
          <w:szCs w:val="22"/>
        </w:rPr>
      </w:pPr>
      <w:r>
        <w:rPr>
          <w:rFonts w:ascii="Calibri" w:hAnsi="Calibri"/>
          <w:sz w:val="22"/>
          <w:szCs w:val="22"/>
        </w:rPr>
        <w:t>Zhotovitel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bude dle této smlouvy plněno zhotovitelem či jeho poddodavatelem, a smluvních závazků se svými poddodavateli.</w:t>
      </w:r>
    </w:p>
    <w:p w14:paraId="4D897CFB" w14:textId="77777777" w:rsidR="00C629A6" w:rsidRDefault="00C629A6">
      <w:pPr>
        <w:ind w:left="426"/>
        <w:jc w:val="both"/>
        <w:rPr>
          <w:rFonts w:ascii="Calibri" w:hAnsi="Calibri"/>
          <w:sz w:val="22"/>
          <w:szCs w:val="22"/>
        </w:rPr>
      </w:pPr>
    </w:p>
    <w:p w14:paraId="2E8C7A7B" w14:textId="77777777" w:rsidR="00C629A6" w:rsidRDefault="00334FAE">
      <w:pPr>
        <w:numPr>
          <w:ilvl w:val="0"/>
          <w:numId w:val="18"/>
        </w:numPr>
        <w:ind w:left="426"/>
        <w:jc w:val="both"/>
        <w:rPr>
          <w:rFonts w:ascii="Calibri" w:hAnsi="Calibri"/>
          <w:sz w:val="22"/>
          <w:szCs w:val="22"/>
        </w:rPr>
      </w:pPr>
      <w:r>
        <w:rPr>
          <w:rFonts w:ascii="Calibri" w:hAnsi="Calibri"/>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ve znění pozdějších předpisů (antidiskriminační zákon).</w:t>
      </w:r>
    </w:p>
    <w:p w14:paraId="5E439D98" w14:textId="77777777" w:rsidR="00C629A6" w:rsidRDefault="00C629A6">
      <w:pPr>
        <w:ind w:left="426"/>
        <w:jc w:val="both"/>
        <w:rPr>
          <w:rFonts w:ascii="Calibri" w:hAnsi="Calibri"/>
          <w:sz w:val="22"/>
          <w:szCs w:val="22"/>
        </w:rPr>
      </w:pPr>
    </w:p>
    <w:p w14:paraId="6301B30C" w14:textId="77777777" w:rsidR="00C629A6" w:rsidRDefault="00334FAE">
      <w:pPr>
        <w:numPr>
          <w:ilvl w:val="0"/>
          <w:numId w:val="18"/>
        </w:numPr>
        <w:ind w:left="426"/>
        <w:jc w:val="both"/>
        <w:rPr>
          <w:rFonts w:ascii="Calibri" w:hAnsi="Calibri"/>
          <w:sz w:val="22"/>
          <w:szCs w:val="22"/>
        </w:rPr>
      </w:pPr>
      <w:r>
        <w:rPr>
          <w:rFonts w:ascii="Calibri" w:hAnsi="Calibri"/>
          <w:sz w:val="22"/>
          <w:szCs w:val="22"/>
        </w:rPr>
        <w:t>Objednatel je oprávněn průběžně kontrolovat dodržování povinností zhotovitele dle tohoto článku smlouvy, a to i přímo u pracovníků vykonávajících dílo, přičemž zhotovitel je povinen tuto kontrolu umožnit, strpět a poskytnout objednateli veškerou nezbytnou součinnost k jejímu provedení.</w:t>
      </w:r>
    </w:p>
    <w:p w14:paraId="533EC39A" w14:textId="77777777" w:rsidR="00C629A6" w:rsidRDefault="00C629A6">
      <w:pPr>
        <w:ind w:left="426"/>
        <w:jc w:val="both"/>
        <w:rPr>
          <w:rFonts w:ascii="Calibri" w:hAnsi="Calibri"/>
          <w:sz w:val="22"/>
          <w:szCs w:val="22"/>
        </w:rPr>
      </w:pPr>
    </w:p>
    <w:p w14:paraId="29E2C888" w14:textId="77777777" w:rsidR="00C629A6" w:rsidRDefault="00334FAE">
      <w:pPr>
        <w:numPr>
          <w:ilvl w:val="0"/>
          <w:numId w:val="18"/>
        </w:numPr>
        <w:ind w:left="426"/>
        <w:jc w:val="both"/>
        <w:rPr>
          <w:rFonts w:ascii="Calibri" w:hAnsi="Calibri"/>
          <w:sz w:val="22"/>
          <w:szCs w:val="22"/>
        </w:rPr>
      </w:pPr>
      <w:r>
        <w:rPr>
          <w:rFonts w:ascii="Calibri" w:hAnsi="Calibri"/>
          <w:sz w:val="22"/>
          <w:szCs w:val="22"/>
        </w:rPr>
        <w:t xml:space="preserve">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dle odst. 12 až 14 tohoto článku smlouvy, a k němuž došlo při provádění díla nebo v </w:t>
      </w:r>
      <w:r>
        <w:rPr>
          <w:rFonts w:ascii="Calibri" w:hAnsi="Calibri"/>
          <w:sz w:val="22"/>
          <w:szCs w:val="22"/>
        </w:rPr>
        <w:lastRenderedPageBreak/>
        <w:t>souvislosti s ním, a to nejpozději do 10 dnů od doručení oznámení o zahájení řízení. Součástí oznámení smluvního partnera bude též informace o datu doručení oznámení o zahájení řízení.</w:t>
      </w:r>
    </w:p>
    <w:p w14:paraId="7C33DE39" w14:textId="77777777" w:rsidR="00C629A6" w:rsidRDefault="00C629A6">
      <w:pPr>
        <w:ind w:left="426"/>
        <w:jc w:val="both"/>
        <w:rPr>
          <w:rFonts w:ascii="Calibri" w:hAnsi="Calibri"/>
          <w:sz w:val="22"/>
          <w:szCs w:val="22"/>
        </w:rPr>
      </w:pPr>
    </w:p>
    <w:p w14:paraId="6CE12239" w14:textId="77777777" w:rsidR="00C629A6" w:rsidRDefault="00334FAE">
      <w:pPr>
        <w:numPr>
          <w:ilvl w:val="0"/>
          <w:numId w:val="18"/>
        </w:numPr>
        <w:ind w:left="426"/>
        <w:jc w:val="both"/>
        <w:rPr>
          <w:rFonts w:ascii="Calibri" w:hAnsi="Calibri"/>
          <w:sz w:val="22"/>
          <w:szCs w:val="22"/>
        </w:rPr>
      </w:pPr>
      <w:r>
        <w:rPr>
          <w:rFonts w:ascii="Calibri" w:hAnsi="Calibri"/>
          <w:sz w:val="22"/>
          <w:szCs w:val="22"/>
        </w:rPr>
        <w:t>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13EAC5BE" w14:textId="77777777" w:rsidR="00C629A6" w:rsidRDefault="00C629A6">
      <w:pPr>
        <w:ind w:left="426"/>
        <w:jc w:val="both"/>
        <w:rPr>
          <w:rFonts w:ascii="Calibri" w:hAnsi="Calibri"/>
          <w:sz w:val="22"/>
          <w:szCs w:val="22"/>
        </w:rPr>
      </w:pPr>
    </w:p>
    <w:p w14:paraId="30B0C631" w14:textId="77777777" w:rsidR="00C629A6" w:rsidRDefault="00334FAE">
      <w:pPr>
        <w:numPr>
          <w:ilvl w:val="0"/>
          <w:numId w:val="18"/>
        </w:numPr>
        <w:ind w:left="426"/>
        <w:jc w:val="both"/>
        <w:rPr>
          <w:rFonts w:ascii="Calibri" w:hAnsi="Calibri"/>
          <w:sz w:val="22"/>
          <w:szCs w:val="22"/>
        </w:rPr>
      </w:pPr>
      <w:r>
        <w:rPr>
          <w:rFonts w:ascii="Calibri" w:hAnsi="Calibri"/>
          <w:sz w:val="22"/>
          <w:szCs w:val="22"/>
        </w:rPr>
        <w:t>V případě, že Zhotovitel (či jeho poddodavatel) bude v rámci řízení zahájeného dle odst. 16 tohoto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08B01A2C" w14:textId="65FEFC30" w:rsidR="00C629A6" w:rsidRDefault="00334FAE">
      <w:pPr>
        <w:ind w:left="360" w:hanging="360"/>
        <w:jc w:val="center"/>
        <w:rPr>
          <w:rFonts w:ascii="Calibri" w:hAnsi="Calibri"/>
          <w:b/>
          <w:sz w:val="22"/>
          <w:szCs w:val="22"/>
        </w:rPr>
      </w:pPr>
      <w:r>
        <w:rPr>
          <w:rFonts w:ascii="Calibri" w:hAnsi="Calibri"/>
          <w:b/>
          <w:sz w:val="22"/>
          <w:szCs w:val="22"/>
        </w:rPr>
        <w:t>XI</w:t>
      </w:r>
      <w:r w:rsidR="00F70E07">
        <w:rPr>
          <w:rFonts w:ascii="Calibri" w:hAnsi="Calibri"/>
          <w:b/>
          <w:sz w:val="22"/>
          <w:szCs w:val="22"/>
        </w:rPr>
        <w:t>II</w:t>
      </w:r>
      <w:r>
        <w:rPr>
          <w:rFonts w:ascii="Calibri" w:hAnsi="Calibri"/>
          <w:b/>
          <w:sz w:val="22"/>
          <w:szCs w:val="22"/>
        </w:rPr>
        <w:t>.</w:t>
      </w:r>
    </w:p>
    <w:p w14:paraId="66E8D1B0" w14:textId="77777777" w:rsidR="00C629A6" w:rsidRDefault="00334FAE">
      <w:pPr>
        <w:ind w:left="360" w:hanging="360"/>
        <w:jc w:val="center"/>
        <w:rPr>
          <w:rFonts w:ascii="Calibri" w:hAnsi="Calibri"/>
          <w:b/>
          <w:sz w:val="22"/>
          <w:szCs w:val="22"/>
        </w:rPr>
      </w:pPr>
      <w:r>
        <w:rPr>
          <w:rFonts w:ascii="Calibri" w:hAnsi="Calibri"/>
          <w:b/>
          <w:sz w:val="22"/>
          <w:szCs w:val="22"/>
        </w:rPr>
        <w:t>Závěrečná ujednání</w:t>
      </w:r>
    </w:p>
    <w:p w14:paraId="0CC146A0" w14:textId="77777777" w:rsidR="00C629A6" w:rsidRDefault="00C629A6">
      <w:pPr>
        <w:tabs>
          <w:tab w:val="left" w:pos="720"/>
        </w:tabs>
        <w:rPr>
          <w:rFonts w:ascii="Calibri" w:hAnsi="Calibri"/>
          <w:sz w:val="22"/>
          <w:szCs w:val="22"/>
        </w:rPr>
      </w:pPr>
    </w:p>
    <w:p w14:paraId="6DBF1B00" w14:textId="065BFB11" w:rsidR="00C629A6" w:rsidRDefault="00334FAE">
      <w:pPr>
        <w:pStyle w:val="Zkladntext211"/>
        <w:numPr>
          <w:ilvl w:val="0"/>
          <w:numId w:val="22"/>
        </w:numPr>
        <w:tabs>
          <w:tab w:val="left" w:pos="360"/>
        </w:tabs>
        <w:jc w:val="both"/>
        <w:rPr>
          <w:rFonts w:ascii="Calibri" w:hAnsi="Calibri"/>
          <w:sz w:val="22"/>
          <w:szCs w:val="22"/>
        </w:rPr>
      </w:pPr>
      <w:r>
        <w:rPr>
          <w:rFonts w:ascii="Calibri" w:hAnsi="Calibri" w:cs="Arial"/>
          <w:sz w:val="22"/>
          <w:szCs w:val="22"/>
        </w:rPr>
        <w:t xml:space="preserve">Smluvní strana, u které nastal případ okolnosti vylučující odpovědnost za škodu, musí o tom </w:t>
      </w:r>
      <w:r>
        <w:rPr>
          <w:rFonts w:ascii="Calibri" w:hAnsi="Calibri"/>
          <w:sz w:val="22"/>
          <w:szCs w:val="22"/>
        </w:rPr>
        <w:t xml:space="preserve">bezodkladně </w:t>
      </w:r>
      <w:r w:rsidR="006E747A">
        <w:rPr>
          <w:rFonts w:ascii="Calibri" w:hAnsi="Calibri"/>
          <w:sz w:val="22"/>
          <w:szCs w:val="22"/>
        </w:rPr>
        <w:t xml:space="preserve">písemně </w:t>
      </w:r>
      <w:r>
        <w:rPr>
          <w:rFonts w:ascii="Calibri" w:hAnsi="Calibri" w:cs="Arial"/>
          <w:sz w:val="22"/>
          <w:szCs w:val="22"/>
        </w:rPr>
        <w:t>uvědomit druhou smluvní stranu</w:t>
      </w:r>
      <w:r>
        <w:rPr>
          <w:rFonts w:ascii="Calibri" w:hAnsi="Calibri"/>
          <w:sz w:val="22"/>
          <w:szCs w:val="22"/>
        </w:rPr>
        <w:t xml:space="preserve">. </w:t>
      </w:r>
    </w:p>
    <w:p w14:paraId="577BB5A7" w14:textId="77777777" w:rsidR="00C629A6" w:rsidRDefault="00C629A6">
      <w:pPr>
        <w:pStyle w:val="Zkladntext211"/>
        <w:tabs>
          <w:tab w:val="left" w:pos="360"/>
        </w:tabs>
        <w:jc w:val="both"/>
        <w:rPr>
          <w:rFonts w:ascii="Calibri" w:hAnsi="Calibri"/>
          <w:sz w:val="22"/>
          <w:szCs w:val="22"/>
        </w:rPr>
      </w:pPr>
    </w:p>
    <w:p w14:paraId="3FF49BD0" w14:textId="77777777" w:rsidR="00C629A6" w:rsidRDefault="00334FAE">
      <w:pPr>
        <w:pStyle w:val="Zkladntext211"/>
        <w:numPr>
          <w:ilvl w:val="0"/>
          <w:numId w:val="22"/>
        </w:numPr>
        <w:tabs>
          <w:tab w:val="left" w:pos="360"/>
        </w:tabs>
        <w:jc w:val="both"/>
        <w:rPr>
          <w:rFonts w:ascii="Calibri" w:hAnsi="Calibri" w:cs="Arial"/>
          <w:sz w:val="22"/>
          <w:szCs w:val="22"/>
        </w:rPr>
      </w:pPr>
      <w:r>
        <w:rPr>
          <w:rFonts w:ascii="Calibri" w:hAnsi="Calibri" w:cs="Arial"/>
          <w:sz w:val="22"/>
          <w:szCs w:val="22"/>
        </w:rPr>
        <w:t>Obě strany se zavazují písemně informovat o všech změnách identifikačních údajů a změnách a návrzích změn v obchodním rejstříku, které by mohly mít vliv na splnění této smlouvy, a to do 15 dnů po tom, co tato změna nastala.</w:t>
      </w:r>
    </w:p>
    <w:p w14:paraId="260A53BB" w14:textId="77777777" w:rsidR="00C629A6" w:rsidRDefault="00C629A6">
      <w:pPr>
        <w:pStyle w:val="Zkladntext211"/>
        <w:tabs>
          <w:tab w:val="left" w:pos="360"/>
        </w:tabs>
        <w:jc w:val="both"/>
        <w:rPr>
          <w:rFonts w:ascii="Calibri" w:hAnsi="Calibri" w:cs="Arial"/>
          <w:sz w:val="22"/>
          <w:szCs w:val="22"/>
        </w:rPr>
      </w:pPr>
    </w:p>
    <w:p w14:paraId="753AE640" w14:textId="77777777" w:rsidR="00C629A6" w:rsidRDefault="00334FAE">
      <w:pPr>
        <w:pStyle w:val="Zkladntext211"/>
        <w:numPr>
          <w:ilvl w:val="0"/>
          <w:numId w:val="22"/>
        </w:numPr>
        <w:tabs>
          <w:tab w:val="left" w:pos="360"/>
        </w:tabs>
        <w:jc w:val="both"/>
        <w:rPr>
          <w:rFonts w:ascii="Calibri" w:hAnsi="Calibri" w:cs="Arial"/>
          <w:sz w:val="22"/>
          <w:szCs w:val="22"/>
        </w:rPr>
      </w:pPr>
      <w:r>
        <w:rPr>
          <w:rFonts w:ascii="Calibri" w:hAnsi="Calibri" w:cs="Arial"/>
          <w:sz w:val="22"/>
          <w:szCs w:val="22"/>
        </w:rPr>
        <w:t>Jakékoliv změny této smlouvy o dílo musí být provedeny písemně, formou číslovaných dodatků smlouvy, a odsouhlaseny oběma smluvními stranami.</w:t>
      </w:r>
    </w:p>
    <w:p w14:paraId="6FA023BA" w14:textId="77777777" w:rsidR="00C629A6" w:rsidRDefault="00C629A6">
      <w:pPr>
        <w:pStyle w:val="Zkladntext211"/>
        <w:tabs>
          <w:tab w:val="left" w:pos="360"/>
        </w:tabs>
        <w:jc w:val="both"/>
        <w:rPr>
          <w:rFonts w:ascii="Calibri" w:hAnsi="Calibri" w:cs="Arial"/>
          <w:sz w:val="22"/>
          <w:szCs w:val="22"/>
        </w:rPr>
      </w:pPr>
    </w:p>
    <w:p w14:paraId="6D8787C9" w14:textId="77777777" w:rsidR="00C629A6" w:rsidRDefault="00334FAE">
      <w:pPr>
        <w:pStyle w:val="Zkladntext211"/>
        <w:numPr>
          <w:ilvl w:val="0"/>
          <w:numId w:val="22"/>
        </w:numPr>
        <w:tabs>
          <w:tab w:val="left" w:pos="360"/>
        </w:tabs>
        <w:jc w:val="both"/>
        <w:rPr>
          <w:rFonts w:ascii="Calibri" w:hAnsi="Calibri" w:cs="Arial"/>
          <w:sz w:val="22"/>
          <w:szCs w:val="22"/>
        </w:rPr>
      </w:pPr>
      <w:r>
        <w:rPr>
          <w:rFonts w:ascii="Calibri" w:hAnsi="Calibri" w:cs="Arial"/>
          <w:sz w:val="22"/>
          <w:szCs w:val="22"/>
        </w:rPr>
        <w:t>V ostatních případech, neupravených projektovou dokumentací a zadávacím řízením nebo touto smlouvou, platí příslušná ustanovení občanského obchodního zákoníku, případně platná právní úprava prováděcích nebo souvisejících právních předpisů.</w:t>
      </w:r>
    </w:p>
    <w:p w14:paraId="0371158C" w14:textId="77777777" w:rsidR="00C629A6" w:rsidRDefault="00C629A6">
      <w:pPr>
        <w:pStyle w:val="Odstavecseseznamem"/>
        <w:rPr>
          <w:rFonts w:ascii="Calibri" w:hAnsi="Calibri" w:cs="Arial"/>
          <w:sz w:val="22"/>
          <w:szCs w:val="22"/>
        </w:rPr>
      </w:pPr>
    </w:p>
    <w:p w14:paraId="24544226" w14:textId="77777777" w:rsidR="00C629A6" w:rsidRDefault="00334FAE">
      <w:pPr>
        <w:numPr>
          <w:ilvl w:val="0"/>
          <w:numId w:val="22"/>
        </w:numPr>
        <w:spacing w:after="240" w:line="280" w:lineRule="atLeast"/>
        <w:jc w:val="both"/>
        <w:rPr>
          <w:rFonts w:ascii="Calibri" w:hAnsi="Calibri"/>
          <w:sz w:val="22"/>
          <w:szCs w:val="22"/>
        </w:rPr>
      </w:pPr>
      <w:r>
        <w:rPr>
          <w:rFonts w:ascii="Calibri" w:hAnsi="Calibri"/>
          <w:sz w:val="22"/>
          <w:szCs w:val="22"/>
        </w:rPr>
        <w:t>Obě strany smlouvy prohlašují, že si smlouvu přečetly, s jejím obsahem souhlasí a že byla sepsána na základě jejich pravé a svobodné vůle, prosté omylů.</w:t>
      </w:r>
    </w:p>
    <w:p w14:paraId="4F7A7EAD" w14:textId="4F0B4C09" w:rsidR="00C629A6" w:rsidRDefault="00334FAE">
      <w:pPr>
        <w:numPr>
          <w:ilvl w:val="0"/>
          <w:numId w:val="22"/>
        </w:numPr>
        <w:spacing w:after="240" w:line="280" w:lineRule="atLeast"/>
        <w:jc w:val="both"/>
        <w:rPr>
          <w:rFonts w:asciiTheme="minorHAnsi" w:hAnsiTheme="minorHAnsi" w:cstheme="minorHAnsi"/>
          <w:sz w:val="22"/>
          <w:szCs w:val="22"/>
        </w:rPr>
      </w:pPr>
      <w:r>
        <w:rPr>
          <w:rFonts w:asciiTheme="minorHAnsi" w:hAnsiTheme="minorHAnsi" w:cstheme="minorHAnsi"/>
          <w:sz w:val="22"/>
          <w:szCs w:val="22"/>
        </w:rPr>
        <w:t xml:space="preserve">Zhotovitel bere na vědomí, že smlouvy s hodnotou předmětu převyšující 50.000 Kč bez DPH včetně dohod, na </w:t>
      </w:r>
      <w:r w:rsidR="0036399D">
        <w:rPr>
          <w:rFonts w:asciiTheme="minorHAnsi" w:hAnsiTheme="minorHAnsi" w:cstheme="minorHAnsi"/>
          <w:sz w:val="22"/>
          <w:szCs w:val="22"/>
        </w:rPr>
        <w:t>základě,</w:t>
      </w:r>
      <w:r>
        <w:rPr>
          <w:rFonts w:asciiTheme="minorHAnsi" w:hAnsiTheme="minorHAnsi" w:cstheme="minorHAnsi"/>
          <w:sz w:val="22"/>
          <w:szCs w:val="22"/>
        </w:rPr>
        <w:t xml:space="preserve"> kterých se tyto smlouvy mění, nahrazují nebo ruší, zveřejní objednatel v </w:t>
      </w:r>
      <w:r>
        <w:rPr>
          <w:rFonts w:asciiTheme="minorHAnsi" w:hAnsiTheme="minorHAnsi" w:cstheme="minorHAnsi"/>
          <w:b/>
          <w:sz w:val="22"/>
          <w:szCs w:val="22"/>
        </w:rPr>
        <w:t xml:space="preserve">registru smluv </w:t>
      </w:r>
      <w:r>
        <w:rPr>
          <w:rFonts w:asciiTheme="minorHAnsi" w:hAnsiTheme="minorHAnsi" w:cstheme="minorHAnsi"/>
          <w:sz w:val="22"/>
          <w:szCs w:val="22"/>
        </w:rPr>
        <w:t>zřízeném jako informační systém veřejné správy na základě zákona č. 340/2015 Sb., o registru smluv.</w:t>
      </w:r>
      <w:r>
        <w:rPr>
          <w:rFonts w:asciiTheme="minorHAnsi" w:hAnsiTheme="minorHAnsi" w:cstheme="minorHAnsi"/>
          <w:i/>
          <w:sz w:val="22"/>
          <w:szCs w:val="22"/>
        </w:rPr>
        <w:t xml:space="preserve"> </w:t>
      </w:r>
      <w:r>
        <w:rPr>
          <w:rFonts w:asciiTheme="minorHAnsi" w:hAnsiTheme="minorHAnsi" w:cstheme="minorHAnsi"/>
          <w:sz w:val="22"/>
          <w:szCs w:val="22"/>
        </w:rPr>
        <w:t>Zhotovitel výslovně souhlasí s tím, aby tato smlouva včetně případných dohod o její změně, nahrazení nebo zrušení byly v plném rozsahu v registru smluv objednatelem zveřejněny</w:t>
      </w:r>
    </w:p>
    <w:p w14:paraId="295A88A4" w14:textId="77777777" w:rsidR="00C629A6" w:rsidRDefault="00334FAE">
      <w:pPr>
        <w:pStyle w:val="Zkladntext211"/>
        <w:numPr>
          <w:ilvl w:val="0"/>
          <w:numId w:val="22"/>
        </w:numPr>
        <w:tabs>
          <w:tab w:val="left" w:pos="360"/>
        </w:tabs>
        <w:jc w:val="both"/>
        <w:rPr>
          <w:rFonts w:ascii="Calibri" w:hAnsi="Calibri" w:cs="Arial"/>
          <w:sz w:val="22"/>
          <w:szCs w:val="22"/>
        </w:rPr>
      </w:pPr>
      <w:r>
        <w:rPr>
          <w:rFonts w:ascii="Calibri" w:hAnsi="Calibri" w:cs="Arial"/>
          <w:sz w:val="22"/>
          <w:szCs w:val="22"/>
        </w:rPr>
        <w:t>Smlouva je vyhotovena ve 2 stejnopisech, každý s platností originálu, z nichž každá smluvní strana obdrží 1 podepsané vyhotovení, včetně příloh.</w:t>
      </w:r>
    </w:p>
    <w:p w14:paraId="1138D499" w14:textId="77777777" w:rsidR="00C629A6" w:rsidRDefault="00C629A6">
      <w:pPr>
        <w:pStyle w:val="Zkladntext211"/>
        <w:tabs>
          <w:tab w:val="left" w:pos="360"/>
        </w:tabs>
        <w:ind w:left="360"/>
        <w:jc w:val="both"/>
        <w:rPr>
          <w:rFonts w:ascii="Calibri" w:hAnsi="Calibri" w:cs="Arial"/>
          <w:sz w:val="22"/>
          <w:szCs w:val="22"/>
        </w:rPr>
      </w:pPr>
    </w:p>
    <w:p w14:paraId="4C409CF7" w14:textId="77777777" w:rsidR="00C629A6" w:rsidRDefault="00334FAE">
      <w:pPr>
        <w:pStyle w:val="Zkladntext211"/>
        <w:numPr>
          <w:ilvl w:val="0"/>
          <w:numId w:val="22"/>
        </w:numPr>
        <w:tabs>
          <w:tab w:val="left" w:pos="360"/>
        </w:tabs>
        <w:jc w:val="both"/>
        <w:rPr>
          <w:rFonts w:ascii="Calibri" w:hAnsi="Calibri" w:cs="Arial"/>
          <w:sz w:val="22"/>
          <w:szCs w:val="22"/>
        </w:rPr>
      </w:pPr>
      <w:r>
        <w:rPr>
          <w:rFonts w:ascii="Calibri" w:hAnsi="Calibri" w:cs="Arial"/>
          <w:sz w:val="22"/>
          <w:szCs w:val="22"/>
        </w:rPr>
        <w:t>Smlouva nabývá platnosti dnem podpisu smlouvy a účinnosti dnem zveřejnění v Registru smluv.</w:t>
      </w:r>
    </w:p>
    <w:p w14:paraId="65D29016" w14:textId="77777777" w:rsidR="00C629A6" w:rsidRDefault="00C629A6">
      <w:pPr>
        <w:pStyle w:val="Zkladntext211"/>
        <w:tabs>
          <w:tab w:val="left" w:pos="360"/>
        </w:tabs>
        <w:jc w:val="both"/>
        <w:rPr>
          <w:rFonts w:ascii="Calibri" w:hAnsi="Calibri" w:cs="Arial"/>
          <w:sz w:val="22"/>
          <w:szCs w:val="22"/>
        </w:rPr>
      </w:pPr>
    </w:p>
    <w:p w14:paraId="59EE8C75" w14:textId="77777777" w:rsidR="00C629A6" w:rsidRDefault="00334FAE">
      <w:pPr>
        <w:pStyle w:val="Zkladntext211"/>
        <w:numPr>
          <w:ilvl w:val="0"/>
          <w:numId w:val="22"/>
        </w:numPr>
        <w:tabs>
          <w:tab w:val="left" w:pos="360"/>
        </w:tabs>
        <w:jc w:val="both"/>
        <w:rPr>
          <w:rFonts w:ascii="Calibri" w:hAnsi="Calibri" w:cs="Arial"/>
          <w:sz w:val="22"/>
          <w:szCs w:val="22"/>
        </w:rPr>
      </w:pPr>
      <w:r>
        <w:rPr>
          <w:rFonts w:ascii="Calibri" w:hAnsi="Calibri" w:cs="Arial"/>
          <w:sz w:val="22"/>
          <w:szCs w:val="22"/>
        </w:rPr>
        <w:t>Nedílnou součástí smlouvy jsou přílohy:</w:t>
      </w:r>
    </w:p>
    <w:p w14:paraId="2F8F56FF" w14:textId="77777777" w:rsidR="00C629A6" w:rsidRDefault="00334FAE">
      <w:pPr>
        <w:pStyle w:val="Zkladntext211"/>
        <w:tabs>
          <w:tab w:val="left" w:pos="4395"/>
        </w:tabs>
        <w:jc w:val="both"/>
        <w:rPr>
          <w:rFonts w:ascii="Calibri" w:hAnsi="Calibri" w:cs="Arial"/>
          <w:sz w:val="22"/>
          <w:szCs w:val="22"/>
        </w:rPr>
      </w:pPr>
      <w:r>
        <w:rPr>
          <w:rFonts w:ascii="Calibri" w:hAnsi="Calibri" w:cs="Arial"/>
          <w:sz w:val="22"/>
          <w:szCs w:val="22"/>
        </w:rPr>
        <w:tab/>
      </w:r>
    </w:p>
    <w:p w14:paraId="29093D18" w14:textId="77777777" w:rsidR="00C629A6" w:rsidRDefault="00C629A6">
      <w:pPr>
        <w:pStyle w:val="Zkladntext211"/>
        <w:tabs>
          <w:tab w:val="left" w:pos="1440"/>
        </w:tabs>
        <w:jc w:val="both"/>
        <w:rPr>
          <w:rFonts w:ascii="Calibri" w:hAnsi="Calibri" w:cs="Arial"/>
          <w:sz w:val="22"/>
          <w:szCs w:val="22"/>
        </w:rPr>
      </w:pPr>
    </w:p>
    <w:p w14:paraId="62798DFE" w14:textId="7D5097ED" w:rsidR="00C629A6" w:rsidRDefault="00B51CA4">
      <w:pPr>
        <w:pStyle w:val="Zkladntext211"/>
        <w:numPr>
          <w:ilvl w:val="1"/>
          <w:numId w:val="19"/>
        </w:numPr>
        <w:tabs>
          <w:tab w:val="left" w:pos="1440"/>
        </w:tabs>
        <w:jc w:val="both"/>
        <w:rPr>
          <w:rFonts w:ascii="Calibri" w:hAnsi="Calibri" w:cs="Arial"/>
          <w:sz w:val="22"/>
          <w:szCs w:val="22"/>
        </w:rPr>
      </w:pPr>
      <w:r>
        <w:rPr>
          <w:rFonts w:ascii="Calibri" w:hAnsi="Calibri" w:cs="Arial"/>
          <w:sz w:val="22"/>
          <w:szCs w:val="22"/>
        </w:rPr>
        <w:t>Položkový r</w:t>
      </w:r>
      <w:r w:rsidR="00334FAE">
        <w:rPr>
          <w:rFonts w:ascii="Calibri" w:hAnsi="Calibri" w:cs="Arial"/>
          <w:sz w:val="22"/>
          <w:szCs w:val="22"/>
        </w:rPr>
        <w:t xml:space="preserve">ozpočet díla </w:t>
      </w:r>
    </w:p>
    <w:p w14:paraId="6C494607" w14:textId="77777777" w:rsidR="00C629A6" w:rsidRDefault="00334FAE" w:rsidP="00EC3084">
      <w:pPr>
        <w:pStyle w:val="Zkladntext211"/>
        <w:numPr>
          <w:ilvl w:val="1"/>
          <w:numId w:val="19"/>
        </w:numPr>
        <w:tabs>
          <w:tab w:val="left" w:pos="1440"/>
        </w:tabs>
        <w:jc w:val="both"/>
        <w:rPr>
          <w:rFonts w:ascii="Calibri" w:hAnsi="Calibri" w:cs="Arial"/>
          <w:sz w:val="22"/>
          <w:szCs w:val="22"/>
        </w:rPr>
      </w:pPr>
      <w:r>
        <w:rPr>
          <w:rFonts w:ascii="Calibri" w:hAnsi="Calibri" w:cs="Arial"/>
          <w:sz w:val="22"/>
          <w:szCs w:val="22"/>
        </w:rPr>
        <w:lastRenderedPageBreak/>
        <w:t>Harmonogram realizace díla</w:t>
      </w:r>
      <w:r>
        <w:rPr>
          <w:rFonts w:ascii="Calibri" w:hAnsi="Calibri" w:cs="Arial"/>
          <w:sz w:val="22"/>
          <w:szCs w:val="22"/>
        </w:rPr>
        <w:tab/>
      </w:r>
    </w:p>
    <w:p w14:paraId="521064F1" w14:textId="67C2B574" w:rsidR="00EC3084" w:rsidRDefault="00EC3084" w:rsidP="00EC3084">
      <w:pPr>
        <w:pStyle w:val="Zkladntext211"/>
        <w:numPr>
          <w:ilvl w:val="1"/>
          <w:numId w:val="19"/>
        </w:numPr>
        <w:tabs>
          <w:tab w:val="left" w:pos="1440"/>
        </w:tabs>
        <w:jc w:val="both"/>
        <w:rPr>
          <w:rFonts w:ascii="Calibri" w:hAnsi="Calibri" w:cs="Arial"/>
          <w:sz w:val="22"/>
          <w:szCs w:val="22"/>
        </w:rPr>
      </w:pPr>
      <w:r>
        <w:rPr>
          <w:rFonts w:ascii="Calibri" w:hAnsi="Calibri" w:cs="Arial"/>
          <w:sz w:val="22"/>
          <w:szCs w:val="22"/>
        </w:rPr>
        <w:t>Seznam poddodavatelů</w:t>
      </w:r>
    </w:p>
    <w:p w14:paraId="33B80B97" w14:textId="77777777" w:rsidR="00C16B0E" w:rsidRDefault="00C16B0E" w:rsidP="00C16B0E">
      <w:pPr>
        <w:pStyle w:val="Zkladntext211"/>
        <w:tabs>
          <w:tab w:val="left" w:pos="1440"/>
        </w:tabs>
        <w:ind w:left="1440"/>
        <w:jc w:val="both"/>
        <w:rPr>
          <w:rFonts w:ascii="Calibri" w:hAnsi="Calibri" w:cs="Arial"/>
          <w:sz w:val="22"/>
          <w:szCs w:val="22"/>
        </w:rPr>
      </w:pPr>
    </w:p>
    <w:p w14:paraId="59FD48B1" w14:textId="77777777" w:rsidR="00C629A6" w:rsidRDefault="00334FAE">
      <w:pPr>
        <w:tabs>
          <w:tab w:val="left" w:pos="5245"/>
        </w:tabs>
        <w:jc w:val="both"/>
        <w:rPr>
          <w:rFonts w:ascii="Calibri" w:hAnsi="Calibri" w:cs="Arial"/>
          <w:sz w:val="22"/>
          <w:szCs w:val="22"/>
        </w:rPr>
      </w:pPr>
      <w:r>
        <w:rPr>
          <w:rFonts w:ascii="Calibri" w:hAnsi="Calibri" w:cs="Arial"/>
          <w:sz w:val="22"/>
          <w:szCs w:val="22"/>
        </w:rPr>
        <w:t>Objednatel:</w:t>
      </w:r>
      <w:r>
        <w:rPr>
          <w:rFonts w:ascii="Calibri" w:hAnsi="Calibri" w:cs="Arial"/>
          <w:sz w:val="22"/>
          <w:szCs w:val="22"/>
        </w:rPr>
        <w:tab/>
        <w:t>Zhotovitel:</w:t>
      </w:r>
    </w:p>
    <w:p w14:paraId="64DA91A7" w14:textId="77777777" w:rsidR="00C629A6" w:rsidRDefault="00C629A6">
      <w:pPr>
        <w:ind w:left="360" w:hanging="360"/>
        <w:jc w:val="both"/>
        <w:rPr>
          <w:rFonts w:ascii="Calibri" w:hAnsi="Calibri"/>
          <w:sz w:val="22"/>
          <w:szCs w:val="22"/>
        </w:rPr>
      </w:pPr>
    </w:p>
    <w:p w14:paraId="3012AE54" w14:textId="77777777" w:rsidR="00C629A6" w:rsidRDefault="00C629A6">
      <w:pPr>
        <w:ind w:left="360" w:hanging="360"/>
        <w:jc w:val="both"/>
        <w:rPr>
          <w:rFonts w:ascii="Calibri" w:hAnsi="Calibri"/>
          <w:sz w:val="22"/>
          <w:szCs w:val="22"/>
        </w:rPr>
      </w:pPr>
    </w:p>
    <w:p w14:paraId="57B68D41" w14:textId="14872C1C" w:rsidR="00C629A6" w:rsidRDefault="00334FAE">
      <w:pPr>
        <w:tabs>
          <w:tab w:val="left" w:pos="4962"/>
        </w:tabs>
        <w:ind w:left="360" w:hanging="360"/>
        <w:jc w:val="both"/>
        <w:rPr>
          <w:rFonts w:ascii="Calibri" w:hAnsi="Calibri"/>
          <w:sz w:val="22"/>
          <w:szCs w:val="22"/>
        </w:rPr>
      </w:pPr>
      <w:r>
        <w:rPr>
          <w:rFonts w:ascii="Calibri" w:hAnsi="Calibri"/>
          <w:sz w:val="22"/>
          <w:szCs w:val="22"/>
        </w:rPr>
        <w:t>V Jablonci nad Nisou dne …………………</w:t>
      </w:r>
      <w:r>
        <w:rPr>
          <w:rFonts w:ascii="Calibri" w:hAnsi="Calibri"/>
          <w:sz w:val="22"/>
          <w:szCs w:val="22"/>
        </w:rPr>
        <w:tab/>
        <w:t xml:space="preserve">V </w:t>
      </w:r>
      <w:r w:rsidR="00D04189" w:rsidRPr="00D04189">
        <w:rPr>
          <w:rFonts w:ascii="Calibri" w:hAnsi="Calibri"/>
          <w:sz w:val="22"/>
          <w:szCs w:val="22"/>
        </w:rPr>
        <w:t>Chrastavě</w:t>
      </w:r>
      <w:r w:rsidRPr="00D04189">
        <w:rPr>
          <w:rFonts w:ascii="Calibri" w:hAnsi="Calibri"/>
          <w:sz w:val="22"/>
          <w:szCs w:val="22"/>
        </w:rPr>
        <w:t xml:space="preserve"> dne </w:t>
      </w:r>
      <w:r w:rsidR="004E4280">
        <w:rPr>
          <w:rFonts w:ascii="Calibri" w:hAnsi="Calibri"/>
          <w:sz w:val="22"/>
          <w:szCs w:val="22"/>
        </w:rPr>
        <w:t>………………..</w:t>
      </w:r>
    </w:p>
    <w:p w14:paraId="0752263A" w14:textId="759137DD" w:rsidR="00D04189" w:rsidRDefault="00D04189">
      <w:pPr>
        <w:tabs>
          <w:tab w:val="left" w:pos="4962"/>
        </w:tabs>
        <w:ind w:left="360" w:hanging="360"/>
        <w:jc w:val="both"/>
        <w:rPr>
          <w:rFonts w:ascii="Calibri" w:hAnsi="Calibri"/>
          <w:sz w:val="22"/>
          <w:szCs w:val="22"/>
        </w:rPr>
      </w:pPr>
    </w:p>
    <w:p w14:paraId="5F190D59" w14:textId="5F21F71B" w:rsidR="00D04189" w:rsidRDefault="00D04189">
      <w:pPr>
        <w:tabs>
          <w:tab w:val="left" w:pos="4962"/>
        </w:tabs>
        <w:ind w:left="360" w:hanging="360"/>
        <w:jc w:val="both"/>
        <w:rPr>
          <w:rFonts w:ascii="Calibri" w:hAnsi="Calibri"/>
          <w:sz w:val="22"/>
          <w:szCs w:val="22"/>
        </w:rPr>
      </w:pPr>
    </w:p>
    <w:p w14:paraId="3511B69A" w14:textId="77777777" w:rsidR="00D04189" w:rsidRDefault="00D04189">
      <w:pPr>
        <w:tabs>
          <w:tab w:val="left" w:pos="4962"/>
        </w:tabs>
        <w:ind w:left="360" w:hanging="360"/>
        <w:jc w:val="both"/>
        <w:rPr>
          <w:rFonts w:ascii="Calibri" w:hAnsi="Calibri"/>
          <w:sz w:val="22"/>
          <w:szCs w:val="22"/>
        </w:rPr>
      </w:pPr>
    </w:p>
    <w:p w14:paraId="1155CE0F" w14:textId="77777777" w:rsidR="00C629A6" w:rsidRDefault="00C629A6">
      <w:pPr>
        <w:pStyle w:val="Nadpis8"/>
        <w:numPr>
          <w:ilvl w:val="0"/>
          <w:numId w:val="0"/>
        </w:numPr>
        <w:spacing w:before="0" w:after="0"/>
        <w:rPr>
          <w:rFonts w:ascii="Calibri" w:hAnsi="Calibri"/>
          <w:b/>
          <w:i w:val="0"/>
          <w:sz w:val="22"/>
          <w:szCs w:val="22"/>
          <w:lang w:val="cs-CZ"/>
        </w:rPr>
      </w:pPr>
    </w:p>
    <w:p w14:paraId="23CEC7F4" w14:textId="77777777" w:rsidR="00C629A6" w:rsidRDefault="00C629A6">
      <w:pPr>
        <w:tabs>
          <w:tab w:val="left" w:pos="5245"/>
        </w:tabs>
        <w:jc w:val="both"/>
        <w:rPr>
          <w:rFonts w:ascii="Calibri" w:hAnsi="Calibri" w:cs="Arial"/>
          <w:sz w:val="22"/>
          <w:szCs w:val="22"/>
        </w:rPr>
      </w:pPr>
    </w:p>
    <w:p w14:paraId="4ED99F73" w14:textId="77777777" w:rsidR="00C629A6" w:rsidRDefault="00C629A6">
      <w:pPr>
        <w:tabs>
          <w:tab w:val="left" w:pos="5245"/>
        </w:tabs>
        <w:jc w:val="both"/>
        <w:rPr>
          <w:rFonts w:ascii="Calibri" w:hAnsi="Calibri" w:cs="Arial"/>
          <w:sz w:val="22"/>
          <w:szCs w:val="22"/>
        </w:rPr>
      </w:pPr>
    </w:p>
    <w:p w14:paraId="359C03D9" w14:textId="2F9C048E" w:rsidR="00C629A6" w:rsidRDefault="00334FAE" w:rsidP="000F1CC3">
      <w:pPr>
        <w:tabs>
          <w:tab w:val="left" w:pos="4962"/>
        </w:tabs>
        <w:jc w:val="both"/>
        <w:rPr>
          <w:rFonts w:ascii="Calibri" w:hAnsi="Calibri" w:cs="Arial"/>
          <w:sz w:val="22"/>
          <w:szCs w:val="22"/>
          <w:lang w:eastAsia="cs-CZ"/>
        </w:rPr>
      </w:pPr>
      <w:r>
        <w:rPr>
          <w:rFonts w:ascii="Calibri" w:hAnsi="Calibri" w:cs="Arial"/>
          <w:sz w:val="22"/>
          <w:szCs w:val="22"/>
        </w:rPr>
        <w:t>………………………………………………….</w:t>
      </w:r>
      <w:r>
        <w:rPr>
          <w:rFonts w:ascii="Calibri" w:hAnsi="Calibri" w:cs="Arial"/>
          <w:sz w:val="22"/>
          <w:szCs w:val="22"/>
        </w:rPr>
        <w:tab/>
        <w:t>……………………..……………………..</w:t>
      </w:r>
    </w:p>
    <w:p w14:paraId="3D4C6E1B" w14:textId="77777777" w:rsidR="00C629A6" w:rsidRDefault="00C629A6">
      <w:pPr>
        <w:suppressAutoHyphens w:val="0"/>
        <w:spacing w:after="240" w:line="280" w:lineRule="atLeast"/>
        <w:rPr>
          <w:rFonts w:ascii="Calibri" w:hAnsi="Calibri" w:cs="Arial"/>
          <w:sz w:val="22"/>
          <w:szCs w:val="22"/>
          <w:lang w:eastAsia="cs-CZ"/>
        </w:rPr>
      </w:pPr>
    </w:p>
    <w:p w14:paraId="3828C638" w14:textId="77777777" w:rsidR="00C629A6" w:rsidRDefault="00C629A6">
      <w:pPr>
        <w:suppressAutoHyphens w:val="0"/>
        <w:spacing w:after="240" w:line="280" w:lineRule="atLeast"/>
        <w:rPr>
          <w:rFonts w:ascii="Calibri" w:hAnsi="Calibri" w:cs="Arial"/>
          <w:sz w:val="22"/>
          <w:szCs w:val="22"/>
          <w:lang w:eastAsia="cs-CZ"/>
        </w:rPr>
      </w:pPr>
    </w:p>
    <w:p w14:paraId="0F4925F8" w14:textId="77777777" w:rsidR="00C629A6" w:rsidRDefault="00C629A6">
      <w:pPr>
        <w:suppressAutoHyphens w:val="0"/>
        <w:spacing w:after="240" w:line="280" w:lineRule="atLeast"/>
        <w:rPr>
          <w:rFonts w:ascii="Calibri" w:hAnsi="Calibri" w:cs="Arial"/>
          <w:sz w:val="22"/>
          <w:szCs w:val="22"/>
          <w:lang w:eastAsia="cs-CZ"/>
        </w:rPr>
      </w:pPr>
    </w:p>
    <w:p w14:paraId="0442437C" w14:textId="77777777" w:rsidR="00C629A6" w:rsidRDefault="00C629A6">
      <w:pPr>
        <w:suppressAutoHyphens w:val="0"/>
        <w:spacing w:after="240" w:line="280" w:lineRule="atLeast"/>
        <w:rPr>
          <w:rFonts w:ascii="Calibri" w:hAnsi="Calibri" w:cs="Arial"/>
          <w:sz w:val="22"/>
          <w:szCs w:val="22"/>
          <w:lang w:eastAsia="cs-CZ"/>
        </w:rPr>
      </w:pPr>
    </w:p>
    <w:p w14:paraId="7D239BD9" w14:textId="77777777" w:rsidR="00C629A6" w:rsidRDefault="00C629A6">
      <w:pPr>
        <w:suppressAutoHyphens w:val="0"/>
        <w:spacing w:after="240" w:line="280" w:lineRule="atLeast"/>
        <w:rPr>
          <w:rFonts w:ascii="Calibri" w:hAnsi="Calibri" w:cs="Arial"/>
          <w:sz w:val="22"/>
          <w:szCs w:val="22"/>
          <w:lang w:eastAsia="cs-CZ"/>
        </w:rPr>
      </w:pPr>
    </w:p>
    <w:p w14:paraId="5A1ECFB0" w14:textId="77777777" w:rsidR="00C629A6" w:rsidRDefault="00C629A6">
      <w:pPr>
        <w:suppressAutoHyphens w:val="0"/>
        <w:spacing w:after="240" w:line="280" w:lineRule="atLeast"/>
        <w:rPr>
          <w:rFonts w:ascii="Calibri" w:hAnsi="Calibri" w:cs="Arial"/>
          <w:sz w:val="22"/>
          <w:szCs w:val="22"/>
          <w:lang w:eastAsia="cs-CZ"/>
        </w:rPr>
      </w:pPr>
    </w:p>
    <w:p w14:paraId="6B127684" w14:textId="77777777" w:rsidR="00C629A6" w:rsidRDefault="00C629A6">
      <w:pPr>
        <w:suppressAutoHyphens w:val="0"/>
        <w:spacing w:after="240" w:line="280" w:lineRule="atLeast"/>
        <w:rPr>
          <w:rFonts w:ascii="Calibri" w:hAnsi="Calibri" w:cs="Arial"/>
          <w:sz w:val="22"/>
          <w:szCs w:val="22"/>
          <w:lang w:eastAsia="cs-CZ"/>
        </w:rPr>
      </w:pPr>
    </w:p>
    <w:p w14:paraId="3E598F27" w14:textId="77777777" w:rsidR="00C629A6" w:rsidRDefault="00C629A6">
      <w:pPr>
        <w:suppressAutoHyphens w:val="0"/>
        <w:spacing w:after="240" w:line="280" w:lineRule="atLeast"/>
        <w:rPr>
          <w:rFonts w:ascii="Calibri" w:hAnsi="Calibri" w:cs="Arial"/>
          <w:sz w:val="22"/>
          <w:szCs w:val="22"/>
          <w:lang w:eastAsia="cs-CZ"/>
        </w:rPr>
      </w:pPr>
    </w:p>
    <w:p w14:paraId="0CD5A5E9" w14:textId="77777777" w:rsidR="00C629A6" w:rsidRDefault="00C629A6">
      <w:pPr>
        <w:suppressAutoHyphens w:val="0"/>
        <w:spacing w:after="240" w:line="280" w:lineRule="atLeast"/>
        <w:rPr>
          <w:rFonts w:ascii="Calibri" w:hAnsi="Calibri" w:cs="Arial"/>
          <w:sz w:val="22"/>
          <w:szCs w:val="22"/>
          <w:lang w:eastAsia="cs-CZ"/>
        </w:rPr>
      </w:pPr>
    </w:p>
    <w:p w14:paraId="7B4A8DD8" w14:textId="77777777" w:rsidR="00C629A6" w:rsidRDefault="00C629A6">
      <w:pPr>
        <w:suppressAutoHyphens w:val="0"/>
        <w:spacing w:after="240" w:line="280" w:lineRule="atLeast"/>
        <w:rPr>
          <w:rFonts w:ascii="Calibri" w:hAnsi="Calibri" w:cs="Arial"/>
          <w:sz w:val="22"/>
          <w:szCs w:val="22"/>
          <w:lang w:eastAsia="cs-CZ"/>
        </w:rPr>
      </w:pPr>
    </w:p>
    <w:p w14:paraId="76308C21" w14:textId="77777777" w:rsidR="00C629A6" w:rsidRDefault="00C629A6">
      <w:pPr>
        <w:suppressAutoHyphens w:val="0"/>
        <w:spacing w:after="240" w:line="280" w:lineRule="atLeast"/>
        <w:rPr>
          <w:rFonts w:ascii="Calibri" w:hAnsi="Calibri" w:cs="Arial"/>
          <w:sz w:val="22"/>
          <w:szCs w:val="22"/>
          <w:lang w:eastAsia="cs-CZ"/>
        </w:rPr>
      </w:pPr>
    </w:p>
    <w:p w14:paraId="3F7CC726" w14:textId="77777777" w:rsidR="00C629A6" w:rsidRDefault="00C629A6">
      <w:pPr>
        <w:suppressAutoHyphens w:val="0"/>
        <w:spacing w:after="240" w:line="280" w:lineRule="atLeast"/>
        <w:rPr>
          <w:rFonts w:ascii="Calibri" w:hAnsi="Calibri" w:cs="Arial"/>
          <w:sz w:val="22"/>
          <w:szCs w:val="22"/>
          <w:lang w:eastAsia="cs-CZ"/>
        </w:rPr>
      </w:pPr>
    </w:p>
    <w:p w14:paraId="30F0CBB5" w14:textId="77777777" w:rsidR="00C629A6" w:rsidRDefault="00C629A6">
      <w:pPr>
        <w:suppressAutoHyphens w:val="0"/>
        <w:spacing w:after="240" w:line="280" w:lineRule="atLeast"/>
        <w:rPr>
          <w:rFonts w:ascii="Calibri" w:hAnsi="Calibri" w:cs="Arial"/>
          <w:sz w:val="22"/>
          <w:szCs w:val="22"/>
          <w:lang w:eastAsia="cs-CZ"/>
        </w:rPr>
      </w:pPr>
    </w:p>
    <w:p w14:paraId="20C39C7F" w14:textId="77777777" w:rsidR="00C629A6" w:rsidRDefault="00C629A6">
      <w:pPr>
        <w:suppressAutoHyphens w:val="0"/>
        <w:spacing w:after="240" w:line="280" w:lineRule="atLeast"/>
        <w:rPr>
          <w:rFonts w:ascii="Calibri" w:hAnsi="Calibri" w:cs="Arial"/>
          <w:sz w:val="22"/>
          <w:szCs w:val="22"/>
          <w:lang w:eastAsia="cs-CZ"/>
        </w:rPr>
      </w:pPr>
    </w:p>
    <w:p w14:paraId="0B578164" w14:textId="77777777" w:rsidR="00C629A6" w:rsidRDefault="00C629A6">
      <w:pPr>
        <w:suppressAutoHyphens w:val="0"/>
        <w:spacing w:after="240" w:line="280" w:lineRule="atLeast"/>
        <w:rPr>
          <w:rFonts w:ascii="Calibri" w:hAnsi="Calibri" w:cs="Arial"/>
          <w:sz w:val="22"/>
          <w:szCs w:val="22"/>
          <w:lang w:eastAsia="cs-CZ"/>
        </w:rPr>
      </w:pPr>
    </w:p>
    <w:p w14:paraId="370B9738" w14:textId="77777777" w:rsidR="00C629A6" w:rsidRDefault="00C629A6">
      <w:pPr>
        <w:suppressAutoHyphens w:val="0"/>
        <w:spacing w:after="240" w:line="280" w:lineRule="atLeast"/>
        <w:rPr>
          <w:rFonts w:ascii="Calibri" w:hAnsi="Calibri" w:cs="Arial"/>
          <w:sz w:val="22"/>
          <w:szCs w:val="22"/>
          <w:lang w:eastAsia="cs-CZ"/>
        </w:rPr>
      </w:pPr>
    </w:p>
    <w:p w14:paraId="52B51A88" w14:textId="77777777" w:rsidR="00C629A6" w:rsidRDefault="00C629A6">
      <w:pPr>
        <w:suppressAutoHyphens w:val="0"/>
        <w:spacing w:after="240" w:line="280" w:lineRule="atLeast"/>
        <w:rPr>
          <w:rFonts w:ascii="Calibri" w:hAnsi="Calibri" w:cs="Arial"/>
          <w:sz w:val="22"/>
          <w:szCs w:val="22"/>
          <w:lang w:eastAsia="cs-CZ"/>
        </w:rPr>
      </w:pPr>
    </w:p>
    <w:p w14:paraId="08C7AF6C" w14:textId="77777777" w:rsidR="00C629A6" w:rsidRDefault="00C629A6">
      <w:pPr>
        <w:suppressAutoHyphens w:val="0"/>
        <w:spacing w:after="240" w:line="280" w:lineRule="atLeast"/>
        <w:rPr>
          <w:rFonts w:ascii="Calibri" w:hAnsi="Calibri" w:cs="Arial"/>
          <w:sz w:val="22"/>
          <w:szCs w:val="22"/>
          <w:lang w:eastAsia="cs-CZ"/>
        </w:rPr>
      </w:pPr>
    </w:p>
    <w:p w14:paraId="6FA177CE" w14:textId="77777777" w:rsidR="00C629A6" w:rsidRDefault="00C629A6">
      <w:pPr>
        <w:suppressAutoHyphens w:val="0"/>
        <w:spacing w:after="240" w:line="280" w:lineRule="atLeast"/>
        <w:rPr>
          <w:rFonts w:ascii="Calibri" w:hAnsi="Calibri" w:cs="Arial"/>
          <w:sz w:val="22"/>
          <w:szCs w:val="22"/>
          <w:lang w:eastAsia="cs-CZ"/>
        </w:rPr>
      </w:pPr>
    </w:p>
    <w:sectPr w:rsidR="00C629A6">
      <w:footerReference w:type="default" r:id="rId8"/>
      <w:pgSz w:w="11906" w:h="16838"/>
      <w:pgMar w:top="1985" w:right="1418" w:bottom="1418" w:left="1418" w:header="0" w:footer="851"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06166" w14:textId="77777777" w:rsidR="00121D65" w:rsidRDefault="00121D65">
      <w:r>
        <w:separator/>
      </w:r>
    </w:p>
  </w:endnote>
  <w:endnote w:type="continuationSeparator" w:id="0">
    <w:p w14:paraId="419FBBA6" w14:textId="77777777" w:rsidR="00121D65" w:rsidRDefault="0012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imbusSanNovTEE">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imes New Roman Bold">
    <w:altName w:val="Times New Roman"/>
    <w:charset w:val="EE"/>
    <w:family w:val="roman"/>
    <w:pitch w:val="variable"/>
  </w:font>
  <w:font w:name="JohnSans Text Pro">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F48FA" w14:textId="017A7553" w:rsidR="00C629A6" w:rsidRDefault="00334FAE">
    <w:pPr>
      <w:pStyle w:val="Zpat"/>
      <w:tabs>
        <w:tab w:val="clear" w:pos="4536"/>
        <w:tab w:val="clear" w:pos="9072"/>
      </w:tabs>
      <w:rPr>
        <w:rStyle w:val="slostrnky"/>
        <w:rFonts w:ascii="Calibri" w:hAnsi="Calibri"/>
        <w:lang w:val="cs-CZ"/>
      </w:rPr>
    </w:pPr>
    <w:r>
      <w:rPr>
        <w:rStyle w:val="slostrnky"/>
        <w:rFonts w:ascii="Calibri" w:hAnsi="Calibri"/>
        <w:lang w:val="cs-CZ"/>
      </w:rPr>
      <w:tab/>
    </w:r>
    <w:r>
      <w:rPr>
        <w:rStyle w:val="slostrnky"/>
        <w:rFonts w:ascii="Calibri" w:hAnsi="Calibri"/>
        <w:lang w:val="cs-CZ"/>
      </w:rPr>
      <w:tab/>
    </w:r>
    <w:r>
      <w:rPr>
        <w:rStyle w:val="slostrnky"/>
        <w:rFonts w:ascii="Calibri" w:hAnsi="Calibri"/>
        <w:lang w:val="cs-CZ"/>
      </w:rPr>
      <w:tab/>
    </w:r>
    <w:r>
      <w:rPr>
        <w:rStyle w:val="slostrnky"/>
        <w:rFonts w:ascii="Calibri" w:hAnsi="Calibri"/>
        <w:lang w:val="cs-CZ"/>
      </w:rPr>
      <w:tab/>
    </w:r>
    <w:r>
      <w:rPr>
        <w:rStyle w:val="slostrnky"/>
        <w:rFonts w:ascii="Calibri" w:hAnsi="Calibri"/>
        <w:lang w:val="cs-CZ"/>
      </w:rPr>
      <w:tab/>
    </w:r>
    <w:r>
      <w:rPr>
        <w:rStyle w:val="slostrnky"/>
        <w:rFonts w:ascii="Calibri" w:hAnsi="Calibri"/>
        <w:lang w:val="cs-CZ"/>
      </w:rPr>
      <w:tab/>
    </w:r>
    <w:r>
      <w:rPr>
        <w:rStyle w:val="slostrnky"/>
        <w:rFonts w:ascii="Calibri" w:hAnsi="Calibri"/>
        <w:lang w:val="cs-CZ"/>
      </w:rPr>
      <w:tab/>
      <w:t xml:space="preserve">Strana </w:t>
    </w:r>
    <w:r>
      <w:rPr>
        <w:rStyle w:val="slostrnky"/>
        <w:rFonts w:ascii="Calibri" w:hAnsi="Calibri"/>
        <w:lang w:val="cs-CZ"/>
      </w:rPr>
      <w:fldChar w:fldCharType="begin"/>
    </w:r>
    <w:r>
      <w:rPr>
        <w:rStyle w:val="slostrnky"/>
        <w:rFonts w:ascii="Calibri" w:hAnsi="Calibri"/>
        <w:lang w:val="cs-CZ"/>
      </w:rPr>
      <w:instrText>PAGE</w:instrText>
    </w:r>
    <w:r>
      <w:rPr>
        <w:rStyle w:val="slostrnky"/>
        <w:rFonts w:ascii="Calibri" w:hAnsi="Calibri"/>
        <w:lang w:val="cs-CZ"/>
      </w:rPr>
      <w:fldChar w:fldCharType="separate"/>
    </w:r>
    <w:r w:rsidR="00413F3A">
      <w:rPr>
        <w:rStyle w:val="slostrnky"/>
        <w:rFonts w:ascii="Calibri" w:hAnsi="Calibri"/>
        <w:noProof/>
        <w:lang w:val="cs-CZ"/>
      </w:rPr>
      <w:t>16</w:t>
    </w:r>
    <w:r>
      <w:rPr>
        <w:rStyle w:val="slostrnky"/>
        <w:rFonts w:ascii="Calibri" w:hAnsi="Calibri"/>
        <w:lang w:val="cs-CZ"/>
      </w:rPr>
      <w:fldChar w:fldCharType="end"/>
    </w:r>
    <w:r>
      <w:rPr>
        <w:rStyle w:val="slostrnky"/>
        <w:rFonts w:ascii="Calibri" w:hAnsi="Calibri"/>
        <w:lang w:val="cs-CZ"/>
      </w:rPr>
      <w:t xml:space="preserve"> (celkem </w:t>
    </w:r>
    <w:r>
      <w:fldChar w:fldCharType="begin"/>
    </w:r>
    <w:r>
      <w:rPr>
        <w:rStyle w:val="slostrnky"/>
        <w:rFonts w:ascii="Calibri" w:hAnsi="Calibri"/>
        <w:lang w:val="cs-CZ"/>
      </w:rPr>
      <w:instrText>NUMPAGE \*Arabic</w:instrText>
    </w:r>
    <w:r>
      <w:rPr>
        <w:rStyle w:val="slostrnky"/>
        <w:rFonts w:ascii="Calibri" w:hAnsi="Calibri"/>
        <w:lang w:val="cs-CZ"/>
      </w:rPr>
      <w:fldChar w:fldCharType="separate"/>
    </w:r>
    <w:r>
      <w:rPr>
        <w:rStyle w:val="slostrnky"/>
        <w:rFonts w:ascii="Calibri" w:hAnsi="Calibri"/>
        <w:lang w:val="cs-CZ"/>
      </w:rPr>
      <w:t>16</w:t>
    </w:r>
    <w:r>
      <w:rPr>
        <w:rStyle w:val="slostrnky"/>
        <w:rFonts w:ascii="Calibri" w:hAnsi="Calibri"/>
        <w:lang w:val="cs-CZ"/>
      </w:rPr>
      <w:fldChar w:fldCharType="end"/>
    </w:r>
    <w:r>
      <w:rPr>
        <w:rStyle w:val="slostrnky"/>
        <w:rFonts w:ascii="Calibri" w:hAnsi="Calibri"/>
        <w:lang w:val="cs-CZ"/>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8ED20" w14:textId="77777777" w:rsidR="00121D65" w:rsidRDefault="00121D65">
      <w:r>
        <w:separator/>
      </w:r>
    </w:p>
  </w:footnote>
  <w:footnote w:type="continuationSeparator" w:id="0">
    <w:p w14:paraId="4B9E4969" w14:textId="77777777" w:rsidR="00121D65" w:rsidRDefault="00121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C8F"/>
    <w:multiLevelType w:val="multilevel"/>
    <w:tmpl w:val="42C05080"/>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537E06"/>
    <w:multiLevelType w:val="multilevel"/>
    <w:tmpl w:val="F1A27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7A0307"/>
    <w:multiLevelType w:val="multilevel"/>
    <w:tmpl w:val="05446BA0"/>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726F95"/>
    <w:multiLevelType w:val="multilevel"/>
    <w:tmpl w:val="FF503A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4677BD"/>
    <w:multiLevelType w:val="multilevel"/>
    <w:tmpl w:val="9EB4EC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1B45860"/>
    <w:multiLevelType w:val="multilevel"/>
    <w:tmpl w:val="3E1C06BE"/>
    <w:lvl w:ilvl="0">
      <w:start w:val="4"/>
      <w:numFmt w:val="decimal"/>
      <w:lvlText w:val="%1."/>
      <w:lvlJc w:val="left"/>
      <w:pPr>
        <w:tabs>
          <w:tab w:val="num" w:pos="397"/>
        </w:tabs>
        <w:ind w:left="397" w:hanging="284"/>
      </w:pPr>
      <w:rPr>
        <w:i w:val="0"/>
        <w:color w:val="auto"/>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450736E"/>
    <w:multiLevelType w:val="multilevel"/>
    <w:tmpl w:val="210E8F3C"/>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15:restartNumberingAfterBreak="0">
    <w:nsid w:val="1DDD4C38"/>
    <w:multiLevelType w:val="multilevel"/>
    <w:tmpl w:val="88DCC5D8"/>
    <w:lvl w:ilvl="0">
      <w:start w:val="1"/>
      <w:numFmt w:val="bullet"/>
      <w:lvlText w:val=""/>
      <w:lvlJc w:val="left"/>
      <w:pPr>
        <w:tabs>
          <w:tab w:val="num" w:pos="0"/>
        </w:tabs>
        <w:ind w:left="1069" w:hanging="360"/>
      </w:pPr>
      <w:rPr>
        <w:rFonts w:ascii="Symbol" w:hAnsi="Symbol" w:cs="Symbol" w:hint="default"/>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256960ED"/>
    <w:multiLevelType w:val="multilevel"/>
    <w:tmpl w:val="6EBA665E"/>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0057464"/>
    <w:multiLevelType w:val="multilevel"/>
    <w:tmpl w:val="E17615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1A2534E"/>
    <w:multiLevelType w:val="multilevel"/>
    <w:tmpl w:val="19067E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FE56713"/>
    <w:multiLevelType w:val="multilevel"/>
    <w:tmpl w:val="20F0E7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1176187"/>
    <w:multiLevelType w:val="multilevel"/>
    <w:tmpl w:val="67D49564"/>
    <w:lvl w:ilvl="0">
      <w:start w:val="1"/>
      <w:numFmt w:val="decimal"/>
      <w:pStyle w:val="Nadpis1"/>
      <w:lvlText w:val="%1."/>
      <w:lvlJc w:val="left"/>
      <w:pPr>
        <w:tabs>
          <w:tab w:val="num" w:pos="142"/>
        </w:tabs>
        <w:ind w:left="142" w:firstLine="0"/>
      </w:pPr>
      <w:rPr>
        <w:rFonts w:ascii="Garamond" w:hAnsi="Garamond"/>
      </w:rPr>
    </w:lvl>
    <w:lvl w:ilvl="1">
      <w:start w:val="1"/>
      <w:numFmt w:val="decimal"/>
      <w:pStyle w:val="Nadpis2"/>
      <w:lvlText w:val="%1.%2"/>
      <w:lvlJc w:val="left"/>
      <w:pPr>
        <w:tabs>
          <w:tab w:val="num" w:pos="142"/>
        </w:tabs>
        <w:ind w:left="0" w:firstLine="0"/>
      </w:pPr>
      <w:rPr>
        <w:b w:val="0"/>
      </w:rPr>
    </w:lvl>
    <w:lvl w:ilvl="2">
      <w:start w:val="1"/>
      <w:numFmt w:val="decimal"/>
      <w:pStyle w:val="Nadpis3"/>
      <w:lvlText w:val="%1.%2.%3"/>
      <w:lvlJc w:val="left"/>
      <w:pPr>
        <w:tabs>
          <w:tab w:val="num" w:pos="0"/>
        </w:tabs>
        <w:ind w:left="0" w:firstLine="0"/>
      </w:pPr>
      <w:rPr>
        <w:rFonts w:ascii="Garamond" w:hAnsi="Garamond"/>
        <w:b w:val="0"/>
        <w:i w:val="0"/>
        <w:sz w:val="24"/>
      </w:rPr>
    </w:lvl>
    <w:lvl w:ilvl="3">
      <w:start w:val="1"/>
      <w:numFmt w:val="decimal"/>
      <w:pStyle w:val="Nadpis4"/>
      <w:lvlText w:val="%1.%2.%3.%4"/>
      <w:lvlJc w:val="left"/>
      <w:pPr>
        <w:tabs>
          <w:tab w:val="num" w:pos="0"/>
        </w:tabs>
        <w:ind w:left="0" w:firstLine="0"/>
      </w:pPr>
      <w:rPr>
        <w:rFonts w:ascii="Garamond" w:hAnsi="Garamond"/>
        <w:b w:val="0"/>
        <w:i w:val="0"/>
        <w:sz w:val="24"/>
      </w:r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3" w15:restartNumberingAfterBreak="0">
    <w:nsid w:val="45115F3E"/>
    <w:multiLevelType w:val="multilevel"/>
    <w:tmpl w:val="37B0E2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6377D0B"/>
    <w:multiLevelType w:val="multilevel"/>
    <w:tmpl w:val="D1AE88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99B0D6B"/>
    <w:multiLevelType w:val="multilevel"/>
    <w:tmpl w:val="035A01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22802E1"/>
    <w:multiLevelType w:val="multilevel"/>
    <w:tmpl w:val="271CB0BA"/>
    <w:lvl w:ilvl="0">
      <w:start w:val="1"/>
      <w:numFmt w:val="decimal"/>
      <w:lvlText w:val="%1."/>
      <w:lvlJc w:val="left"/>
      <w:pPr>
        <w:tabs>
          <w:tab w:val="num" w:pos="3326"/>
        </w:tabs>
        <w:ind w:left="404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2430C46"/>
    <w:multiLevelType w:val="multilevel"/>
    <w:tmpl w:val="6EBA665E"/>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43B2583"/>
    <w:multiLevelType w:val="multilevel"/>
    <w:tmpl w:val="8ECA76DC"/>
    <w:lvl w:ilvl="0">
      <w:start w:val="1"/>
      <w:numFmt w:val="decimal"/>
      <w:lvlText w:val="%1."/>
      <w:lvlJc w:val="left"/>
      <w:pPr>
        <w:tabs>
          <w:tab w:val="num" w:pos="0"/>
        </w:tabs>
        <w:ind w:left="360" w:hanging="360"/>
      </w:pPr>
      <w:rPr>
        <w:rFonts w:cs="Times New Roman"/>
        <w:b w:val="0"/>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15:restartNumberingAfterBreak="0">
    <w:nsid w:val="56DC7300"/>
    <w:multiLevelType w:val="multilevel"/>
    <w:tmpl w:val="4014CFCA"/>
    <w:lvl w:ilvl="0">
      <w:start w:val="1"/>
      <w:numFmt w:val="decimal"/>
      <w:lvlText w:val="%1."/>
      <w:lvlJc w:val="left"/>
      <w:pPr>
        <w:tabs>
          <w:tab w:val="num" w:pos="0"/>
        </w:tabs>
        <w:ind w:left="360" w:hanging="360"/>
      </w:pPr>
      <w:rPr>
        <w:rFonts w:cs="Times New Roman"/>
        <w:b w:val="0"/>
        <w:sz w:val="22"/>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597D613D"/>
    <w:multiLevelType w:val="multilevel"/>
    <w:tmpl w:val="331C3D26"/>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1" w15:restartNumberingAfterBreak="0">
    <w:nsid w:val="5DF24EE8"/>
    <w:multiLevelType w:val="multilevel"/>
    <w:tmpl w:val="B3BA6B12"/>
    <w:lvl w:ilvl="0">
      <w:start w:val="1"/>
      <w:numFmt w:val="bullet"/>
      <w:pStyle w:val="Odrky"/>
      <w:lvlText w:val=""/>
      <w:lvlJc w:val="left"/>
      <w:pPr>
        <w:tabs>
          <w:tab w:val="num" w:pos="72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DFD05F4"/>
    <w:multiLevelType w:val="multilevel"/>
    <w:tmpl w:val="3BFEE1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CCB73AE"/>
    <w:multiLevelType w:val="multilevel"/>
    <w:tmpl w:val="47A6F7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5B16365"/>
    <w:multiLevelType w:val="multilevel"/>
    <w:tmpl w:val="C0644796"/>
    <w:lvl w:ilvl="0">
      <w:start w:val="1"/>
      <w:numFmt w:val="decimal"/>
      <w:pStyle w:val="cislovani1"/>
      <w:suff w:val="space"/>
      <w:lvlText w:val="%1."/>
      <w:lvlJc w:val="left"/>
      <w:pPr>
        <w:tabs>
          <w:tab w:val="num" w:pos="0"/>
        </w:tabs>
        <w:ind w:left="1702" w:hanging="567"/>
      </w:pPr>
      <w:rPr>
        <w:rFonts w:cs="Times New Roman"/>
        <w:b/>
        <w:i w:val="0"/>
      </w:rPr>
    </w:lvl>
    <w:lvl w:ilvl="1">
      <w:start w:val="1"/>
      <w:numFmt w:val="decimal"/>
      <w:lvlText w:val="%1.%2."/>
      <w:lvlJc w:val="left"/>
      <w:pPr>
        <w:tabs>
          <w:tab w:val="num" w:pos="3658"/>
        </w:tabs>
        <w:ind w:left="3658" w:hanging="680"/>
      </w:pPr>
      <w:rPr>
        <w:rFonts w:cs="Times New Roman"/>
      </w:rPr>
    </w:lvl>
    <w:lvl w:ilvl="2">
      <w:start w:val="1"/>
      <w:numFmt w:val="decimal"/>
      <w:lvlText w:val="%1.%2.%3."/>
      <w:lvlJc w:val="left"/>
      <w:pPr>
        <w:tabs>
          <w:tab w:val="num" w:pos="4111"/>
        </w:tabs>
        <w:ind w:left="4111" w:hanging="1134"/>
      </w:pPr>
      <w:rPr>
        <w:rFonts w:cs="Times New Roman"/>
      </w:rPr>
    </w:lvl>
    <w:lvl w:ilvl="3">
      <w:start w:val="1"/>
      <w:numFmt w:val="decimal"/>
      <w:lvlText w:val="%1.%2.%3.%4."/>
      <w:lvlJc w:val="left"/>
      <w:pPr>
        <w:tabs>
          <w:tab w:val="num" w:pos="1702"/>
        </w:tabs>
        <w:ind w:left="1702" w:hanging="1418"/>
      </w:pPr>
      <w:rPr>
        <w:rFonts w:cs="Times New Roman"/>
        <w:color w:val="auto"/>
      </w:rPr>
    </w:lvl>
    <w:lvl w:ilvl="4">
      <w:start w:val="1"/>
      <w:numFmt w:val="decimal"/>
      <w:lvlText w:val="%1.%2.%3.%4.%5."/>
      <w:lvlJc w:val="left"/>
      <w:pPr>
        <w:tabs>
          <w:tab w:val="num" w:pos="2368"/>
        </w:tabs>
        <w:ind w:left="1360" w:hanging="792"/>
      </w:pPr>
      <w:rPr>
        <w:rFonts w:cs="Times New Roman"/>
        <w:i w:val="0"/>
      </w:rPr>
    </w:lvl>
    <w:lvl w:ilvl="5">
      <w:start w:val="1"/>
      <w:numFmt w:val="decimal"/>
      <w:lvlText w:val="%1.%2.%3.%4.%5.%6."/>
      <w:lvlJc w:val="left"/>
      <w:pPr>
        <w:tabs>
          <w:tab w:val="num" w:pos="0"/>
        </w:tabs>
        <w:ind w:left="-2367" w:hanging="936"/>
      </w:pPr>
      <w:rPr>
        <w:rFonts w:cs="Times New Roman"/>
      </w:rPr>
    </w:lvl>
    <w:lvl w:ilvl="6">
      <w:start w:val="1"/>
      <w:numFmt w:val="decimal"/>
      <w:lvlText w:val="%1.%2.%3.%4.%5.%6.%7."/>
      <w:lvlJc w:val="left"/>
      <w:pPr>
        <w:tabs>
          <w:tab w:val="num" w:pos="0"/>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5" w15:restartNumberingAfterBreak="0">
    <w:nsid w:val="79157332"/>
    <w:multiLevelType w:val="multilevel"/>
    <w:tmpl w:val="24F4F7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92C5E5E"/>
    <w:multiLevelType w:val="multilevel"/>
    <w:tmpl w:val="EB9E983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A0B4131"/>
    <w:multiLevelType w:val="multilevel"/>
    <w:tmpl w:val="84366B7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2"/>
  </w:num>
  <w:num w:numId="2">
    <w:abstractNumId w:val="21"/>
  </w:num>
  <w:num w:numId="3">
    <w:abstractNumId w:val="24"/>
  </w:num>
  <w:num w:numId="4">
    <w:abstractNumId w:val="23"/>
  </w:num>
  <w:num w:numId="5">
    <w:abstractNumId w:val="0"/>
  </w:num>
  <w:num w:numId="6">
    <w:abstractNumId w:val="16"/>
  </w:num>
  <w:num w:numId="7">
    <w:abstractNumId w:val="8"/>
  </w:num>
  <w:num w:numId="8">
    <w:abstractNumId w:val="22"/>
  </w:num>
  <w:num w:numId="9">
    <w:abstractNumId w:val="15"/>
  </w:num>
  <w:num w:numId="10">
    <w:abstractNumId w:val="1"/>
  </w:num>
  <w:num w:numId="11">
    <w:abstractNumId w:val="3"/>
  </w:num>
  <w:num w:numId="12">
    <w:abstractNumId w:val="10"/>
  </w:num>
  <w:num w:numId="13">
    <w:abstractNumId w:val="14"/>
  </w:num>
  <w:num w:numId="14">
    <w:abstractNumId w:val="4"/>
  </w:num>
  <w:num w:numId="15">
    <w:abstractNumId w:val="13"/>
  </w:num>
  <w:num w:numId="16">
    <w:abstractNumId w:val="20"/>
  </w:num>
  <w:num w:numId="17">
    <w:abstractNumId w:val="6"/>
  </w:num>
  <w:num w:numId="18">
    <w:abstractNumId w:val="11"/>
  </w:num>
  <w:num w:numId="19">
    <w:abstractNumId w:val="19"/>
  </w:num>
  <w:num w:numId="20">
    <w:abstractNumId w:val="26"/>
  </w:num>
  <w:num w:numId="21">
    <w:abstractNumId w:val="7"/>
  </w:num>
  <w:num w:numId="22">
    <w:abstractNumId w:val="18"/>
  </w:num>
  <w:num w:numId="23">
    <w:abstractNumId w:val="9"/>
  </w:num>
  <w:num w:numId="24">
    <w:abstractNumId w:val="27"/>
  </w:num>
  <w:num w:numId="25">
    <w:abstractNumId w:val="5"/>
  </w:num>
  <w:num w:numId="26">
    <w:abstractNumId w:val="25"/>
  </w:num>
  <w:num w:numId="27">
    <w:abstractNumId w:val="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A6"/>
    <w:rsid w:val="00010C0B"/>
    <w:rsid w:val="00015E04"/>
    <w:rsid w:val="00021882"/>
    <w:rsid w:val="00037147"/>
    <w:rsid w:val="0005109B"/>
    <w:rsid w:val="00053A58"/>
    <w:rsid w:val="000627B1"/>
    <w:rsid w:val="00083031"/>
    <w:rsid w:val="0008305E"/>
    <w:rsid w:val="000A1BCE"/>
    <w:rsid w:val="000E7746"/>
    <w:rsid w:val="000F1888"/>
    <w:rsid w:val="000F1CC3"/>
    <w:rsid w:val="000F62CF"/>
    <w:rsid w:val="001041CC"/>
    <w:rsid w:val="00121D18"/>
    <w:rsid w:val="00121D65"/>
    <w:rsid w:val="00122DF4"/>
    <w:rsid w:val="00123B1A"/>
    <w:rsid w:val="00137D8C"/>
    <w:rsid w:val="0014269C"/>
    <w:rsid w:val="0014513D"/>
    <w:rsid w:val="00150EFD"/>
    <w:rsid w:val="0015694A"/>
    <w:rsid w:val="00161B5B"/>
    <w:rsid w:val="00165E76"/>
    <w:rsid w:val="001A5405"/>
    <w:rsid w:val="001B2174"/>
    <w:rsid w:val="001B3D13"/>
    <w:rsid w:val="001D34CC"/>
    <w:rsid w:val="001E1726"/>
    <w:rsid w:val="001E4BC8"/>
    <w:rsid w:val="00203626"/>
    <w:rsid w:val="00214851"/>
    <w:rsid w:val="00223046"/>
    <w:rsid w:val="002621AE"/>
    <w:rsid w:val="0027202A"/>
    <w:rsid w:val="002A078E"/>
    <w:rsid w:val="002A1348"/>
    <w:rsid w:val="002A6DC7"/>
    <w:rsid w:val="002B2944"/>
    <w:rsid w:val="002B3154"/>
    <w:rsid w:val="002C30B5"/>
    <w:rsid w:val="002C3677"/>
    <w:rsid w:val="002C5246"/>
    <w:rsid w:val="002D1E24"/>
    <w:rsid w:val="00330CF0"/>
    <w:rsid w:val="00334FAE"/>
    <w:rsid w:val="00355B93"/>
    <w:rsid w:val="0036399D"/>
    <w:rsid w:val="0036403C"/>
    <w:rsid w:val="00396C60"/>
    <w:rsid w:val="003A1274"/>
    <w:rsid w:val="003A5959"/>
    <w:rsid w:val="003B43D4"/>
    <w:rsid w:val="003B5EF3"/>
    <w:rsid w:val="003D185F"/>
    <w:rsid w:val="003D7B30"/>
    <w:rsid w:val="004104C1"/>
    <w:rsid w:val="00412238"/>
    <w:rsid w:val="00413F3A"/>
    <w:rsid w:val="004165BE"/>
    <w:rsid w:val="00437608"/>
    <w:rsid w:val="00453182"/>
    <w:rsid w:val="00466A85"/>
    <w:rsid w:val="0049348F"/>
    <w:rsid w:val="004B1289"/>
    <w:rsid w:val="004E4280"/>
    <w:rsid w:val="004F325F"/>
    <w:rsid w:val="004F469E"/>
    <w:rsid w:val="005055B7"/>
    <w:rsid w:val="005236DE"/>
    <w:rsid w:val="00530478"/>
    <w:rsid w:val="00531531"/>
    <w:rsid w:val="00550E0F"/>
    <w:rsid w:val="00576494"/>
    <w:rsid w:val="005803A9"/>
    <w:rsid w:val="0058222A"/>
    <w:rsid w:val="00587A54"/>
    <w:rsid w:val="00596D6E"/>
    <w:rsid w:val="005A5C98"/>
    <w:rsid w:val="005B5011"/>
    <w:rsid w:val="005B55B8"/>
    <w:rsid w:val="005C4C23"/>
    <w:rsid w:val="005D187B"/>
    <w:rsid w:val="005D47CF"/>
    <w:rsid w:val="005F1659"/>
    <w:rsid w:val="00607BD3"/>
    <w:rsid w:val="006230FE"/>
    <w:rsid w:val="006251DB"/>
    <w:rsid w:val="006323B4"/>
    <w:rsid w:val="00647CAF"/>
    <w:rsid w:val="006521D4"/>
    <w:rsid w:val="006762AB"/>
    <w:rsid w:val="00680B02"/>
    <w:rsid w:val="00693A50"/>
    <w:rsid w:val="006977DF"/>
    <w:rsid w:val="006A5AFF"/>
    <w:rsid w:val="006B1286"/>
    <w:rsid w:val="006B27C7"/>
    <w:rsid w:val="006B7ED5"/>
    <w:rsid w:val="006E6554"/>
    <w:rsid w:val="006E747A"/>
    <w:rsid w:val="006F009F"/>
    <w:rsid w:val="006F7089"/>
    <w:rsid w:val="006F751D"/>
    <w:rsid w:val="00705B2E"/>
    <w:rsid w:val="0072151B"/>
    <w:rsid w:val="00726846"/>
    <w:rsid w:val="0075478B"/>
    <w:rsid w:val="00777525"/>
    <w:rsid w:val="00787925"/>
    <w:rsid w:val="007949BB"/>
    <w:rsid w:val="007A30E7"/>
    <w:rsid w:val="007A4DEF"/>
    <w:rsid w:val="007C18BE"/>
    <w:rsid w:val="007C3787"/>
    <w:rsid w:val="007D2A0B"/>
    <w:rsid w:val="007F5248"/>
    <w:rsid w:val="007F679C"/>
    <w:rsid w:val="00807C6A"/>
    <w:rsid w:val="00810712"/>
    <w:rsid w:val="008115C7"/>
    <w:rsid w:val="0082764C"/>
    <w:rsid w:val="0083779A"/>
    <w:rsid w:val="008548A5"/>
    <w:rsid w:val="0086298F"/>
    <w:rsid w:val="0086664F"/>
    <w:rsid w:val="008975A5"/>
    <w:rsid w:val="008A5354"/>
    <w:rsid w:val="008C3950"/>
    <w:rsid w:val="008C7847"/>
    <w:rsid w:val="008D4B36"/>
    <w:rsid w:val="008E7BCA"/>
    <w:rsid w:val="008F749E"/>
    <w:rsid w:val="0090040F"/>
    <w:rsid w:val="009029BC"/>
    <w:rsid w:val="009042C7"/>
    <w:rsid w:val="00904C42"/>
    <w:rsid w:val="009208EE"/>
    <w:rsid w:val="009467C8"/>
    <w:rsid w:val="00952AD1"/>
    <w:rsid w:val="009660D2"/>
    <w:rsid w:val="009A3CA0"/>
    <w:rsid w:val="009A722B"/>
    <w:rsid w:val="009B74F1"/>
    <w:rsid w:val="009C2564"/>
    <w:rsid w:val="009D3958"/>
    <w:rsid w:val="009F3F9A"/>
    <w:rsid w:val="00A0491F"/>
    <w:rsid w:val="00A23FA6"/>
    <w:rsid w:val="00A243A5"/>
    <w:rsid w:val="00A30F70"/>
    <w:rsid w:val="00A407A9"/>
    <w:rsid w:val="00A75B54"/>
    <w:rsid w:val="00AA4EE1"/>
    <w:rsid w:val="00AC71E4"/>
    <w:rsid w:val="00AD49C1"/>
    <w:rsid w:val="00AE1DA4"/>
    <w:rsid w:val="00AF278C"/>
    <w:rsid w:val="00AF4A3E"/>
    <w:rsid w:val="00AF58DA"/>
    <w:rsid w:val="00B00F1F"/>
    <w:rsid w:val="00B35B33"/>
    <w:rsid w:val="00B51CA4"/>
    <w:rsid w:val="00B70517"/>
    <w:rsid w:val="00B7576B"/>
    <w:rsid w:val="00B8384D"/>
    <w:rsid w:val="00BE3CB2"/>
    <w:rsid w:val="00BF39DF"/>
    <w:rsid w:val="00C16B0E"/>
    <w:rsid w:val="00C22D9D"/>
    <w:rsid w:val="00C253F2"/>
    <w:rsid w:val="00C406CB"/>
    <w:rsid w:val="00C57078"/>
    <w:rsid w:val="00C605FC"/>
    <w:rsid w:val="00C629A6"/>
    <w:rsid w:val="00C66E04"/>
    <w:rsid w:val="00C744E6"/>
    <w:rsid w:val="00C82908"/>
    <w:rsid w:val="00CB4B68"/>
    <w:rsid w:val="00CC28CD"/>
    <w:rsid w:val="00CF02E3"/>
    <w:rsid w:val="00CF62D8"/>
    <w:rsid w:val="00D04189"/>
    <w:rsid w:val="00D277E6"/>
    <w:rsid w:val="00D322D1"/>
    <w:rsid w:val="00D42B13"/>
    <w:rsid w:val="00D4745C"/>
    <w:rsid w:val="00D5260E"/>
    <w:rsid w:val="00D90C8A"/>
    <w:rsid w:val="00DA31CA"/>
    <w:rsid w:val="00DB0523"/>
    <w:rsid w:val="00DB4A49"/>
    <w:rsid w:val="00DC17AC"/>
    <w:rsid w:val="00DC2B39"/>
    <w:rsid w:val="00DE0E59"/>
    <w:rsid w:val="00DE1B49"/>
    <w:rsid w:val="00E16FCB"/>
    <w:rsid w:val="00E479A2"/>
    <w:rsid w:val="00E77AF4"/>
    <w:rsid w:val="00EB0A13"/>
    <w:rsid w:val="00EC3084"/>
    <w:rsid w:val="00ED0667"/>
    <w:rsid w:val="00ED2A8A"/>
    <w:rsid w:val="00EF1D55"/>
    <w:rsid w:val="00EF226D"/>
    <w:rsid w:val="00EF39BC"/>
    <w:rsid w:val="00F109EF"/>
    <w:rsid w:val="00F27CEC"/>
    <w:rsid w:val="00F34B30"/>
    <w:rsid w:val="00F420C3"/>
    <w:rsid w:val="00F65994"/>
    <w:rsid w:val="00F70E07"/>
    <w:rsid w:val="00F75151"/>
    <w:rsid w:val="00F77D7C"/>
    <w:rsid w:val="00F838FF"/>
    <w:rsid w:val="00FD3EDD"/>
    <w:rsid w:val="00FF0A9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6F78"/>
  <w15:docId w15:val="{6C6B5189-C51F-449F-9674-D3977BD4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211C"/>
    <w:rPr>
      <w:rFonts w:ascii="Arial" w:hAnsi="Arial"/>
      <w:lang w:eastAsia="ar-SA"/>
    </w:rPr>
  </w:style>
  <w:style w:type="paragraph" w:styleId="Nadpis1">
    <w:name w:val="heading 1"/>
    <w:basedOn w:val="Normln"/>
    <w:next w:val="Normln"/>
    <w:link w:val="Nadpis1Char"/>
    <w:qFormat/>
    <w:pPr>
      <w:keepNext/>
      <w:widowControl w:val="0"/>
      <w:numPr>
        <w:numId w:val="1"/>
      </w:numPr>
      <w:shd w:val="clear" w:color="auto" w:fill="F2F2F2"/>
      <w:spacing w:before="600" w:after="300"/>
      <w:outlineLvl w:val="0"/>
    </w:pPr>
    <w:rPr>
      <w:b/>
      <w:kern w:val="2"/>
      <w:sz w:val="26"/>
      <w:lang w:val="x-none"/>
    </w:rPr>
  </w:style>
  <w:style w:type="paragraph" w:styleId="Nadpis2">
    <w:name w:val="heading 2"/>
    <w:basedOn w:val="Normln"/>
    <w:next w:val="Normln"/>
    <w:qFormat/>
    <w:pPr>
      <w:widowControl w:val="0"/>
      <w:numPr>
        <w:ilvl w:val="1"/>
        <w:numId w:val="1"/>
      </w:numPr>
      <w:spacing w:before="120" w:after="120" w:line="320" w:lineRule="atLeast"/>
      <w:jc w:val="both"/>
      <w:outlineLvl w:val="1"/>
    </w:pPr>
    <w:rPr>
      <w:rFonts w:ascii="Garamond" w:hAnsi="Garamond"/>
      <w:bCs/>
      <w:sz w:val="24"/>
    </w:rPr>
  </w:style>
  <w:style w:type="paragraph" w:styleId="Nadpis3">
    <w:name w:val="heading 3"/>
    <w:basedOn w:val="Normln"/>
    <w:next w:val="Normln"/>
    <w:qFormat/>
    <w:pPr>
      <w:widowControl w:val="0"/>
      <w:numPr>
        <w:ilvl w:val="2"/>
        <w:numId w:val="1"/>
      </w:numPr>
      <w:spacing w:before="240" w:after="240"/>
      <w:outlineLvl w:val="2"/>
    </w:pPr>
    <w:rPr>
      <w:rFonts w:ascii="NimbusSanNovTEE" w:hAnsi="NimbusSanNovTEE"/>
      <w:b/>
      <w:sz w:val="22"/>
    </w:rPr>
  </w:style>
  <w:style w:type="paragraph" w:styleId="Nadpis4">
    <w:name w:val="heading 4"/>
    <w:basedOn w:val="Normln"/>
    <w:next w:val="Normln"/>
    <w:qFormat/>
    <w:pPr>
      <w:keepNext/>
      <w:numPr>
        <w:ilvl w:val="3"/>
        <w:numId w:val="1"/>
      </w:numPr>
      <w:spacing w:before="240" w:after="240"/>
      <w:outlineLvl w:val="3"/>
    </w:pPr>
    <w:rPr>
      <w:rFonts w:ascii="NimbusSanNovTEE" w:hAnsi="NimbusSanNovTEE"/>
      <w:b/>
      <w:sz w:val="22"/>
      <w:lang w:val="en-GB"/>
    </w:r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link w:val="Nadpis8Char"/>
    <w:qFormat/>
    <w:pPr>
      <w:numPr>
        <w:ilvl w:val="7"/>
        <w:numId w:val="1"/>
      </w:numPr>
      <w:spacing w:before="240" w:after="60"/>
      <w:outlineLvl w:val="7"/>
    </w:pPr>
    <w:rPr>
      <w:i/>
      <w:lang w:val="x-none"/>
    </w:rPr>
  </w:style>
  <w:style w:type="paragraph" w:styleId="Nadpis9">
    <w:name w:val="heading 9"/>
    <w:basedOn w:val="Normln"/>
    <w:next w:val="Normln"/>
    <w:qFormat/>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Symbol" w:hAnsi="Symbol"/>
    </w:rPr>
  </w:style>
  <w:style w:type="character" w:customStyle="1" w:styleId="WW8Num4z0">
    <w:name w:val="WW8Num4z0"/>
    <w:qFormat/>
    <w:rPr>
      <w:rFonts w:ascii="Symbol" w:hAnsi="Symbol"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Times New Roman"/>
    </w:rPr>
  </w:style>
  <w:style w:type="character" w:customStyle="1" w:styleId="WW8Num5z0">
    <w:name w:val="WW8Num5z0"/>
    <w:qFormat/>
    <w:rPr>
      <w:rFonts w:ascii="Symbol" w:hAnsi="Symbol"/>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9z1">
    <w:name w:val="WW8Num9z1"/>
    <w:qFormat/>
    <w:rPr>
      <w:b w:val="0"/>
    </w:rPr>
  </w:style>
  <w:style w:type="character" w:customStyle="1" w:styleId="WW8Num9z2">
    <w:name w:val="WW8Num9z2"/>
    <w:qFormat/>
    <w:rPr>
      <w:rFonts w:ascii="Garamond" w:hAnsi="Garamond"/>
      <w:b w:val="0"/>
      <w:i w:val="0"/>
      <w:sz w:val="24"/>
    </w:rPr>
  </w:style>
  <w:style w:type="character" w:customStyle="1" w:styleId="WW8Num11z0">
    <w:name w:val="WW8Num11z0"/>
    <w:qFormat/>
    <w:rPr>
      <w:rFonts w:ascii="Wingdings" w:hAnsi="Wingdings"/>
    </w:rPr>
  </w:style>
  <w:style w:type="character" w:customStyle="1" w:styleId="WW8Num11z1">
    <w:name w:val="WW8Num11z1"/>
    <w:qFormat/>
    <w:rPr>
      <w:rFonts w:ascii="Arial" w:eastAsia="Times New Roman" w:hAnsi="Arial"/>
    </w:rPr>
  </w:style>
  <w:style w:type="character" w:customStyle="1" w:styleId="WW8Num11z3">
    <w:name w:val="WW8Num11z3"/>
    <w:qFormat/>
    <w:rPr>
      <w:rFonts w:ascii="Symbol" w:hAnsi="Symbol"/>
    </w:rPr>
  </w:style>
  <w:style w:type="character" w:customStyle="1" w:styleId="WW8Num11z4">
    <w:name w:val="WW8Num11z4"/>
    <w:qFormat/>
    <w:rPr>
      <w:rFonts w:ascii="Courier New" w:hAnsi="Courier New"/>
    </w:rPr>
  </w:style>
  <w:style w:type="character" w:customStyle="1" w:styleId="WW8Num12z0">
    <w:name w:val="WW8Num12z0"/>
    <w:qFormat/>
    <w:rPr>
      <w:rFonts w:ascii="Symbol" w:hAnsi="Symbol"/>
    </w:rPr>
  </w:style>
  <w:style w:type="character" w:customStyle="1" w:styleId="WW8Num12z2">
    <w:name w:val="WW8Num12z2"/>
    <w:qFormat/>
    <w:rPr>
      <w:rFonts w:ascii="Wingdings" w:hAnsi="Wingdings"/>
    </w:rPr>
  </w:style>
  <w:style w:type="character" w:customStyle="1" w:styleId="WW8Num12z4">
    <w:name w:val="WW8Num12z4"/>
    <w:qFormat/>
    <w:rPr>
      <w:rFonts w:ascii="Courier New" w:hAnsi="Courier New" w:cs="Courier New"/>
    </w:rPr>
  </w:style>
  <w:style w:type="character" w:styleId="slostrnky">
    <w:name w:val="page number"/>
    <w:basedOn w:val="Standardnpsmoodstavce"/>
    <w:qFormat/>
  </w:style>
  <w:style w:type="character" w:styleId="Odkaznakoment">
    <w:name w:val="annotation reference"/>
    <w:semiHidden/>
    <w:qFormat/>
    <w:rPr>
      <w:sz w:val="16"/>
    </w:rPr>
  </w:style>
  <w:style w:type="character" w:customStyle="1" w:styleId="Internetovodkaz">
    <w:name w:val="Internetový odkaz"/>
    <w:rPr>
      <w:color w:val="0000FF"/>
      <w:u w:val="single"/>
    </w:rPr>
  </w:style>
  <w:style w:type="character" w:customStyle="1" w:styleId="Znakypropoznmkupodarou">
    <w:name w:val="Znaky pro poznámku pod čarou"/>
    <w:qFormat/>
    <w:rPr>
      <w:vertAlign w:val="superscript"/>
    </w:rPr>
  </w:style>
  <w:style w:type="character" w:customStyle="1" w:styleId="abs">
    <w:name w:val="abs"/>
    <w:basedOn w:val="Standardnpsmoodstavce"/>
    <w:qFormat/>
    <w:rsid w:val="004A5BEA"/>
  </w:style>
  <w:style w:type="character" w:styleId="Zdraznn">
    <w:name w:val="Emphasis"/>
    <w:qFormat/>
    <w:rsid w:val="007513B6"/>
    <w:rPr>
      <w:i/>
      <w:iCs/>
    </w:rPr>
  </w:style>
  <w:style w:type="character" w:customStyle="1" w:styleId="Nadpis1Char">
    <w:name w:val="Nadpis 1 Char"/>
    <w:link w:val="Nadpis1"/>
    <w:qFormat/>
    <w:rsid w:val="007E060B"/>
    <w:rPr>
      <w:rFonts w:ascii="Arial" w:hAnsi="Arial"/>
      <w:b/>
      <w:kern w:val="2"/>
      <w:sz w:val="26"/>
      <w:shd w:val="clear" w:color="auto" w:fill="F2F2F2"/>
      <w:lang w:val="x-none" w:eastAsia="ar-SA"/>
    </w:rPr>
  </w:style>
  <w:style w:type="character" w:customStyle="1" w:styleId="Nadpis8Char">
    <w:name w:val="Nadpis 8 Char"/>
    <w:link w:val="Nadpis8"/>
    <w:qFormat/>
    <w:rsid w:val="00111D38"/>
    <w:rPr>
      <w:rFonts w:ascii="Arial" w:hAnsi="Arial"/>
      <w:i/>
      <w:lang w:val="x-none" w:eastAsia="ar-SA"/>
    </w:rPr>
  </w:style>
  <w:style w:type="character" w:customStyle="1" w:styleId="ZkladntextChar">
    <w:name w:val="Základní text Char"/>
    <w:link w:val="Zkladntext"/>
    <w:qFormat/>
    <w:rsid w:val="00111D38"/>
    <w:rPr>
      <w:rFonts w:ascii="Arial" w:hAnsi="Arial"/>
      <w:lang w:eastAsia="ar-SA"/>
    </w:rPr>
  </w:style>
  <w:style w:type="character" w:customStyle="1" w:styleId="TextkomenteChar">
    <w:name w:val="Text komentáře Char"/>
    <w:link w:val="Textkomente"/>
    <w:uiPriority w:val="99"/>
    <w:semiHidden/>
    <w:qFormat/>
    <w:rsid w:val="00C40F1F"/>
    <w:rPr>
      <w:rFonts w:ascii="Arial" w:hAnsi="Arial"/>
      <w:lang w:eastAsia="ar-SA"/>
    </w:rPr>
  </w:style>
  <w:style w:type="character" w:customStyle="1" w:styleId="ZpatChar">
    <w:name w:val="Zápatí Char"/>
    <w:link w:val="Zpat"/>
    <w:uiPriority w:val="99"/>
    <w:qFormat/>
    <w:rsid w:val="000E51DB"/>
    <w:rPr>
      <w:lang w:val="en-GB" w:eastAsia="ar-SA"/>
    </w:rPr>
  </w:style>
  <w:style w:type="character" w:customStyle="1" w:styleId="ZkladntextodsazenChar">
    <w:name w:val="Základní text odsazený Char"/>
    <w:link w:val="Zkladntextodsazen"/>
    <w:qFormat/>
    <w:rsid w:val="00263873"/>
    <w:rPr>
      <w:rFonts w:ascii="Arial" w:hAnsi="Arial"/>
      <w:lang w:eastAsia="ar-SA"/>
    </w:rPr>
  </w:style>
  <w:style w:type="paragraph" w:customStyle="1" w:styleId="Nadpis">
    <w:name w:val="Nadpis"/>
    <w:basedOn w:val="Normln"/>
    <w:next w:val="Zkladntext"/>
    <w:qFormat/>
    <w:pPr>
      <w:keepNext/>
      <w:spacing w:before="240" w:after="120"/>
    </w:pPr>
    <w:rPr>
      <w:rFonts w:eastAsia="MS Mincho" w:cs="Tahoma"/>
      <w:sz w:val="28"/>
      <w:szCs w:val="28"/>
    </w:rPr>
  </w:style>
  <w:style w:type="paragraph" w:styleId="Zkladntext">
    <w:name w:val="Body Text"/>
    <w:basedOn w:val="Normln"/>
    <w:link w:val="ZkladntextChar"/>
    <w:pPr>
      <w:widowControl w:val="0"/>
      <w:jc w:val="both"/>
    </w:pPr>
    <w:rPr>
      <w:lang w:val="x-none"/>
    </w:rPr>
  </w:style>
  <w:style w:type="paragraph" w:styleId="Seznam">
    <w:name w:val="List"/>
    <w:basedOn w:val="Normln"/>
    <w:pPr>
      <w:ind w:left="283" w:hanging="283"/>
    </w:pPr>
  </w:style>
  <w:style w:type="paragraph" w:customStyle="1" w:styleId="Titulek1">
    <w:name w:val="Titulek1"/>
    <w:basedOn w:val="Normln"/>
    <w:qFormat/>
    <w:pPr>
      <w:suppressLineNumbers/>
      <w:spacing w:before="120" w:after="120"/>
    </w:pPr>
    <w:rPr>
      <w:rFonts w:cs="Tahoma"/>
      <w:i/>
      <w:iCs/>
      <w:sz w:val="24"/>
      <w:szCs w:val="24"/>
    </w:rPr>
  </w:style>
  <w:style w:type="paragraph" w:customStyle="1" w:styleId="Rejstk">
    <w:name w:val="Rejstřík"/>
    <w:basedOn w:val="Normln"/>
    <w:qFormat/>
    <w:pPr>
      <w:suppressLineNumbers/>
    </w:pPr>
    <w:rPr>
      <w:rFonts w:cs="Tahoma"/>
    </w:rPr>
  </w:style>
  <w:style w:type="paragraph" w:styleId="Zkladntextodsazen">
    <w:name w:val="Body Text Indent"/>
    <w:basedOn w:val="Zkladntext"/>
    <w:link w:val="ZkladntextodsazenChar"/>
    <w:qFormat/>
    <w:rsid w:val="00F75C45"/>
    <w:pPr>
      <w:widowControl/>
      <w:suppressAutoHyphens w:val="0"/>
      <w:spacing w:after="120"/>
      <w:ind w:firstLine="210"/>
      <w:jc w:val="left"/>
    </w:pPr>
    <w:rPr>
      <w:rFonts w:ascii="Times New Roman" w:hAnsi="Times New Roman"/>
      <w:lang w:eastAsia="cs-CZ"/>
    </w:rPr>
  </w:style>
  <w:style w:type="paragraph" w:styleId="Obsah1">
    <w:name w:val="toc 1"/>
    <w:basedOn w:val="Normln"/>
    <w:next w:val="Normln"/>
    <w:semiHidden/>
    <w:pPr>
      <w:spacing w:before="120" w:after="120"/>
    </w:pPr>
    <w:rPr>
      <w:rFonts w:ascii="Times New Roman" w:hAnsi="Times New Roman"/>
      <w:b/>
      <w:bCs/>
      <w:caps/>
    </w:rPr>
  </w:style>
  <w:style w:type="paragraph" w:styleId="Obsah2">
    <w:name w:val="toc 2"/>
    <w:basedOn w:val="Normln"/>
    <w:next w:val="Normln"/>
    <w:semiHidden/>
    <w:pPr>
      <w:ind w:left="200"/>
    </w:pPr>
    <w:rPr>
      <w:rFonts w:ascii="Times New Roman" w:hAnsi="Times New Roman"/>
      <w:smallCaps/>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rPr>
      <w:rFonts w:ascii="Times New Roman" w:hAnsi="Times New Roman"/>
      <w:lang w:val="en-GB"/>
    </w:rPr>
  </w:style>
  <w:style w:type="paragraph" w:styleId="Zpat">
    <w:name w:val="footer"/>
    <w:basedOn w:val="Normln"/>
    <w:link w:val="ZpatChar"/>
    <w:uiPriority w:val="99"/>
    <w:pPr>
      <w:tabs>
        <w:tab w:val="center" w:pos="4536"/>
        <w:tab w:val="right" w:pos="9072"/>
      </w:tabs>
    </w:pPr>
    <w:rPr>
      <w:rFonts w:ascii="Times New Roman" w:hAnsi="Times New Roman"/>
      <w:lang w:val="en-GB"/>
    </w:rPr>
  </w:style>
  <w:style w:type="paragraph" w:styleId="Nzev">
    <w:name w:val="Title"/>
    <w:basedOn w:val="Normln"/>
    <w:next w:val="Podnadpis"/>
    <w:qFormat/>
    <w:pPr>
      <w:spacing w:before="240" w:after="60"/>
      <w:jc w:val="center"/>
    </w:pPr>
    <w:rPr>
      <w:b/>
      <w:kern w:val="2"/>
      <w:sz w:val="32"/>
    </w:rPr>
  </w:style>
  <w:style w:type="paragraph" w:styleId="Podnadpis">
    <w:name w:val="Subtitle"/>
    <w:basedOn w:val="Nadpis"/>
    <w:next w:val="Zkladntext"/>
    <w:qFormat/>
    <w:pPr>
      <w:jc w:val="center"/>
    </w:pPr>
    <w:rPr>
      <w:i/>
      <w:iCs/>
    </w:rPr>
  </w:style>
  <w:style w:type="paragraph" w:styleId="Zkladntext2">
    <w:name w:val="Body Text 2"/>
    <w:basedOn w:val="Normln"/>
    <w:qFormat/>
    <w:rPr>
      <w:sz w:val="22"/>
    </w:rPr>
  </w:style>
  <w:style w:type="paragraph" w:styleId="Zkladntext3">
    <w:name w:val="Body Text 3"/>
    <w:basedOn w:val="Normln"/>
    <w:qFormat/>
    <w:pPr>
      <w:jc w:val="both"/>
    </w:pPr>
  </w:style>
  <w:style w:type="paragraph" w:styleId="Textkomente">
    <w:name w:val="annotation text"/>
    <w:basedOn w:val="Normln"/>
    <w:link w:val="TextkomenteChar"/>
    <w:uiPriority w:val="99"/>
    <w:semiHidden/>
    <w:qFormat/>
    <w:rPr>
      <w:lang w:val="x-none"/>
    </w:rPr>
  </w:style>
  <w:style w:type="paragraph" w:styleId="Textbubliny">
    <w:name w:val="Balloon Text"/>
    <w:basedOn w:val="Normln"/>
    <w:qFormat/>
    <w:rPr>
      <w:rFonts w:ascii="Tahoma" w:hAnsi="Tahoma" w:cs="Tahoma"/>
      <w:sz w:val="16"/>
      <w:szCs w:val="16"/>
    </w:rPr>
  </w:style>
  <w:style w:type="paragraph" w:styleId="Obsah8">
    <w:name w:val="toc 8"/>
    <w:basedOn w:val="Normln"/>
    <w:next w:val="Normln"/>
    <w:semiHidden/>
    <w:pPr>
      <w:ind w:left="1400"/>
    </w:pPr>
    <w:rPr>
      <w:rFonts w:ascii="Times New Roman" w:hAnsi="Times New Roman"/>
      <w:sz w:val="18"/>
      <w:szCs w:val="18"/>
    </w:rPr>
  </w:style>
  <w:style w:type="paragraph" w:customStyle="1" w:styleId="Odrky1">
    <w:name w:val="Odrážky1"/>
    <w:basedOn w:val="Zkladntext"/>
    <w:qFormat/>
    <w:pPr>
      <w:widowControl/>
      <w:spacing w:after="120"/>
    </w:pPr>
    <w:rPr>
      <w:rFonts w:cs="Arial"/>
      <w:sz w:val="24"/>
      <w:szCs w:val="24"/>
    </w:rPr>
  </w:style>
  <w:style w:type="paragraph" w:customStyle="1" w:styleId="Odrky">
    <w:name w:val="Odrážky"/>
    <w:basedOn w:val="Normln"/>
    <w:qFormat/>
    <w:pPr>
      <w:numPr>
        <w:numId w:val="2"/>
      </w:numPr>
      <w:spacing w:before="60" w:after="60"/>
      <w:jc w:val="both"/>
    </w:pPr>
    <w:rPr>
      <w:rFonts w:cs="Arial"/>
      <w:sz w:val="24"/>
      <w:szCs w:val="24"/>
    </w:rPr>
  </w:style>
  <w:style w:type="paragraph" w:customStyle="1" w:styleId="lnek">
    <w:name w:val="článek"/>
    <w:basedOn w:val="Nadpis2"/>
    <w:qFormat/>
    <w:pPr>
      <w:keepNext/>
      <w:widowControl/>
      <w:numPr>
        <w:ilvl w:val="0"/>
        <w:numId w:val="0"/>
      </w:numPr>
      <w:spacing w:before="240" w:after="60"/>
      <w:jc w:val="left"/>
      <w:outlineLvl w:val="9"/>
    </w:pPr>
    <w:rPr>
      <w:rFonts w:ascii="Times New Roman" w:hAnsi="Times New Roman"/>
      <w:bCs w:val="0"/>
      <w:sz w:val="22"/>
      <w:szCs w:val="22"/>
    </w:rPr>
  </w:style>
  <w:style w:type="paragraph" w:styleId="Pedmtkomente">
    <w:name w:val="annotation subject"/>
    <w:basedOn w:val="Textkomente"/>
    <w:next w:val="Textkomente"/>
    <w:qFormat/>
    <w:rPr>
      <w:b/>
      <w:bCs/>
    </w:rPr>
  </w:style>
  <w:style w:type="paragraph" w:styleId="Zkladntextodsazen2">
    <w:name w:val="Body Text Indent 2"/>
    <w:basedOn w:val="Normln"/>
    <w:qFormat/>
    <w:pPr>
      <w:spacing w:after="120"/>
      <w:ind w:left="540"/>
      <w:jc w:val="both"/>
    </w:pPr>
    <w:rPr>
      <w:rFonts w:ascii="Garamond" w:hAnsi="Garamond"/>
      <w:sz w:val="24"/>
    </w:rPr>
  </w:style>
  <w:style w:type="paragraph" w:styleId="Zkladntextodsazen3">
    <w:name w:val="Body Text Indent 3"/>
    <w:basedOn w:val="Normln"/>
    <w:qFormat/>
    <w:pPr>
      <w:spacing w:after="120"/>
      <w:ind w:left="540"/>
      <w:jc w:val="both"/>
    </w:pPr>
    <w:rPr>
      <w:sz w:val="22"/>
      <w:szCs w:val="22"/>
    </w:rPr>
  </w:style>
  <w:style w:type="paragraph" w:styleId="Rejstk1">
    <w:name w:val="index 1"/>
    <w:basedOn w:val="Normln"/>
    <w:next w:val="Normln"/>
    <w:semiHidden/>
    <w:qFormat/>
    <w:pPr>
      <w:ind w:left="200" w:hanging="200"/>
    </w:pPr>
  </w:style>
  <w:style w:type="paragraph" w:styleId="Rejstk2">
    <w:name w:val="index 2"/>
    <w:basedOn w:val="Normln"/>
    <w:next w:val="Normln"/>
    <w:semiHidden/>
    <w:qFormat/>
    <w:pPr>
      <w:ind w:left="400" w:hanging="200"/>
    </w:pPr>
  </w:style>
  <w:style w:type="paragraph" w:styleId="Rejstk3">
    <w:name w:val="index 3"/>
    <w:basedOn w:val="Normln"/>
    <w:next w:val="Normln"/>
    <w:semiHidden/>
    <w:qFormat/>
    <w:pPr>
      <w:ind w:left="600" w:hanging="200"/>
    </w:pPr>
  </w:style>
  <w:style w:type="paragraph" w:styleId="Rejstk4">
    <w:name w:val="index 4"/>
    <w:basedOn w:val="Normln"/>
    <w:next w:val="Normln"/>
    <w:semiHidden/>
    <w:qFormat/>
    <w:pPr>
      <w:ind w:left="800" w:hanging="200"/>
    </w:pPr>
  </w:style>
  <w:style w:type="paragraph" w:styleId="Rejstk5">
    <w:name w:val="index 5"/>
    <w:basedOn w:val="Normln"/>
    <w:next w:val="Normln"/>
    <w:semiHidden/>
    <w:qFormat/>
    <w:pPr>
      <w:ind w:left="1000" w:hanging="200"/>
    </w:pPr>
  </w:style>
  <w:style w:type="paragraph" w:styleId="Rejstk6">
    <w:name w:val="index 6"/>
    <w:basedOn w:val="Normln"/>
    <w:next w:val="Normln"/>
    <w:semiHidden/>
    <w:qFormat/>
    <w:pPr>
      <w:ind w:left="1200" w:hanging="200"/>
    </w:pPr>
  </w:style>
  <w:style w:type="paragraph" w:styleId="Rejstk7">
    <w:name w:val="index 7"/>
    <w:basedOn w:val="Normln"/>
    <w:next w:val="Normln"/>
    <w:semiHidden/>
    <w:qFormat/>
    <w:pPr>
      <w:ind w:left="1400" w:hanging="200"/>
    </w:pPr>
  </w:style>
  <w:style w:type="paragraph" w:styleId="Rejstk8">
    <w:name w:val="index 8"/>
    <w:basedOn w:val="Normln"/>
    <w:next w:val="Normln"/>
    <w:semiHidden/>
    <w:qFormat/>
    <w:pPr>
      <w:ind w:left="1600" w:hanging="200"/>
    </w:pPr>
  </w:style>
  <w:style w:type="paragraph" w:styleId="Rejstk9">
    <w:name w:val="index 9"/>
    <w:basedOn w:val="Normln"/>
    <w:next w:val="Normln"/>
    <w:semiHidden/>
    <w:qFormat/>
    <w:pPr>
      <w:ind w:left="1800" w:hanging="200"/>
    </w:pPr>
  </w:style>
  <w:style w:type="paragraph" w:styleId="Hlavikarejstku">
    <w:name w:val="index heading"/>
    <w:basedOn w:val="Normln"/>
    <w:next w:val="Rejstk1"/>
    <w:semiHidden/>
    <w:qFormat/>
  </w:style>
  <w:style w:type="paragraph" w:styleId="Obsah3">
    <w:name w:val="toc 3"/>
    <w:basedOn w:val="Normln"/>
    <w:next w:val="Normln"/>
    <w:semiHidden/>
    <w:pPr>
      <w:ind w:left="400"/>
    </w:pPr>
    <w:rPr>
      <w:rFonts w:ascii="Times New Roman" w:hAnsi="Times New Roman"/>
      <w:i/>
      <w:iCs/>
    </w:rPr>
  </w:style>
  <w:style w:type="paragraph" w:styleId="Obsah4">
    <w:name w:val="toc 4"/>
    <w:basedOn w:val="Normln"/>
    <w:next w:val="Normln"/>
    <w:semiHidden/>
    <w:pPr>
      <w:ind w:left="600"/>
    </w:pPr>
    <w:rPr>
      <w:rFonts w:ascii="Times New Roman" w:hAnsi="Times New Roman"/>
      <w:sz w:val="18"/>
      <w:szCs w:val="18"/>
    </w:rPr>
  </w:style>
  <w:style w:type="paragraph" w:styleId="Obsah5">
    <w:name w:val="toc 5"/>
    <w:basedOn w:val="Normln"/>
    <w:next w:val="Normln"/>
    <w:semiHidden/>
    <w:pPr>
      <w:ind w:left="800"/>
    </w:pPr>
    <w:rPr>
      <w:rFonts w:ascii="Times New Roman" w:hAnsi="Times New Roman"/>
      <w:sz w:val="18"/>
      <w:szCs w:val="18"/>
    </w:rPr>
  </w:style>
  <w:style w:type="paragraph" w:styleId="Obsah6">
    <w:name w:val="toc 6"/>
    <w:basedOn w:val="Normln"/>
    <w:next w:val="Normln"/>
    <w:semiHidden/>
    <w:pPr>
      <w:ind w:left="1000"/>
    </w:pPr>
    <w:rPr>
      <w:rFonts w:ascii="Times New Roman" w:hAnsi="Times New Roman"/>
      <w:sz w:val="18"/>
      <w:szCs w:val="18"/>
    </w:rPr>
  </w:style>
  <w:style w:type="paragraph" w:styleId="Obsah7">
    <w:name w:val="toc 7"/>
    <w:basedOn w:val="Normln"/>
    <w:next w:val="Normln"/>
    <w:semiHidden/>
    <w:pPr>
      <w:ind w:left="1200"/>
    </w:pPr>
    <w:rPr>
      <w:rFonts w:ascii="Times New Roman" w:hAnsi="Times New Roman"/>
      <w:sz w:val="18"/>
      <w:szCs w:val="18"/>
    </w:rPr>
  </w:style>
  <w:style w:type="paragraph" w:styleId="Obsah9">
    <w:name w:val="toc 9"/>
    <w:basedOn w:val="Normln"/>
    <w:next w:val="Normln"/>
    <w:semiHidden/>
    <w:pPr>
      <w:ind w:left="1600"/>
    </w:pPr>
    <w:rPr>
      <w:rFonts w:ascii="Times New Roman" w:hAnsi="Times New Roman"/>
      <w:sz w:val="18"/>
      <w:szCs w:val="18"/>
    </w:rPr>
  </w:style>
  <w:style w:type="paragraph" w:customStyle="1" w:styleId="Osloveni">
    <w:name w:val="Osloveni"/>
    <w:basedOn w:val="Normln"/>
    <w:qFormat/>
    <w:pPr>
      <w:jc w:val="both"/>
    </w:pPr>
    <w:rPr>
      <w:rFonts w:ascii="Times New Roman" w:hAnsi="Times New Roman"/>
      <w:sz w:val="24"/>
    </w:rPr>
  </w:style>
  <w:style w:type="paragraph" w:styleId="Rozloendokumentu">
    <w:name w:val="Document Map"/>
    <w:basedOn w:val="Normln"/>
    <w:semiHidden/>
    <w:qFormat/>
    <w:pPr>
      <w:shd w:val="clear" w:color="auto" w:fill="000080"/>
    </w:pPr>
    <w:rPr>
      <w:rFonts w:ascii="Tahoma" w:hAnsi="Tahoma" w:cs="Tahoma"/>
    </w:rPr>
  </w:style>
  <w:style w:type="paragraph" w:styleId="Textpoznpodarou">
    <w:name w:val="footnote text"/>
    <w:basedOn w:val="Normln"/>
    <w:semiHidden/>
  </w:style>
  <w:style w:type="paragraph" w:customStyle="1" w:styleId="Obsah10">
    <w:name w:val="Obsah 10"/>
    <w:basedOn w:val="Rejstk"/>
    <w:qFormat/>
    <w:pPr>
      <w:tabs>
        <w:tab w:val="right" w:leader="dot" w:pos="9637"/>
      </w:tabs>
      <w:ind w:left="2547"/>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customStyle="1" w:styleId="StylZkladntextPed6b">
    <w:name w:val="Styl Základní text + Před:  6 b."/>
    <w:basedOn w:val="Zkladntext"/>
    <w:qFormat/>
    <w:pPr>
      <w:suppressAutoHyphens w:val="0"/>
      <w:spacing w:before="120"/>
    </w:pPr>
    <w:rPr>
      <w:rFonts w:ascii="Garamond" w:hAnsi="Garamond"/>
      <w:sz w:val="24"/>
      <w:lang w:eastAsia="cs-CZ"/>
    </w:rPr>
  </w:style>
  <w:style w:type="paragraph" w:styleId="Seznamsodrkami2">
    <w:name w:val="List Bullet 2"/>
    <w:basedOn w:val="Normln"/>
    <w:autoRedefine/>
    <w:qFormat/>
    <w:pPr>
      <w:suppressAutoHyphens w:val="0"/>
      <w:ind w:left="566" w:hanging="283"/>
    </w:pPr>
    <w:rPr>
      <w:lang w:eastAsia="cs-CZ"/>
    </w:rPr>
  </w:style>
  <w:style w:type="paragraph" w:customStyle="1" w:styleId="FPMNadpis1">
    <w:name w:val="FPM Nadpis 1"/>
    <w:basedOn w:val="Normln"/>
    <w:qFormat/>
    <w:pPr>
      <w:suppressAutoHyphens w:val="0"/>
      <w:spacing w:before="120" w:after="240"/>
      <w:jc w:val="both"/>
      <w:outlineLvl w:val="0"/>
    </w:pPr>
    <w:rPr>
      <w:rFonts w:ascii="Garamond" w:hAnsi="Garamond"/>
      <w:b/>
      <w:i/>
      <w:sz w:val="24"/>
      <w:lang w:eastAsia="cs-CZ"/>
    </w:rPr>
  </w:style>
  <w:style w:type="paragraph" w:customStyle="1" w:styleId="Text1">
    <w:name w:val="Text 1"/>
    <w:basedOn w:val="Normln"/>
    <w:qFormat/>
    <w:rsid w:val="00E657C4"/>
    <w:pPr>
      <w:suppressAutoHyphens w:val="0"/>
      <w:spacing w:before="120" w:after="120"/>
      <w:ind w:left="851"/>
      <w:jc w:val="both"/>
      <w:textAlignment w:val="baseline"/>
    </w:pPr>
    <w:rPr>
      <w:rFonts w:ascii="Times New Roman" w:hAnsi="Times New Roman"/>
      <w:sz w:val="24"/>
      <w:szCs w:val="24"/>
      <w:lang w:eastAsia="cs-CZ"/>
    </w:rPr>
  </w:style>
  <w:style w:type="paragraph" w:customStyle="1" w:styleId="dkanormln">
    <w:name w:val="Øádka normální"/>
    <w:basedOn w:val="Normln"/>
    <w:qFormat/>
    <w:rsid w:val="003E7C30"/>
    <w:pPr>
      <w:suppressAutoHyphens w:val="0"/>
      <w:jc w:val="both"/>
    </w:pPr>
    <w:rPr>
      <w:rFonts w:ascii="Times New Roman" w:hAnsi="Times New Roman"/>
      <w:kern w:val="2"/>
      <w:sz w:val="24"/>
      <w:lang w:eastAsia="cs-CZ"/>
    </w:rPr>
  </w:style>
  <w:style w:type="paragraph" w:customStyle="1" w:styleId="Export0">
    <w:name w:val="Export 0"/>
    <w:qFormat/>
    <w:rsid w:val="007513B6"/>
    <w:rPr>
      <w:rFonts w:ascii="Courier New" w:hAnsi="Courier New"/>
      <w:sz w:val="24"/>
      <w:lang w:val="en-US"/>
    </w:rPr>
  </w:style>
  <w:style w:type="paragraph" w:customStyle="1" w:styleId="Vchoz">
    <w:name w:val="Výchozí"/>
    <w:qFormat/>
    <w:rsid w:val="00C356AA"/>
    <w:pPr>
      <w:widowControl w:val="0"/>
    </w:pPr>
    <w:rPr>
      <w:sz w:val="24"/>
    </w:rPr>
  </w:style>
  <w:style w:type="paragraph" w:customStyle="1" w:styleId="Tabulka">
    <w:name w:val="Tabulka"/>
    <w:basedOn w:val="Normln"/>
    <w:autoRedefine/>
    <w:qFormat/>
    <w:rsid w:val="00B621FC"/>
    <w:pPr>
      <w:tabs>
        <w:tab w:val="left" w:pos="540"/>
      </w:tabs>
      <w:suppressAutoHyphens w:val="0"/>
      <w:spacing w:line="280" w:lineRule="atLeast"/>
      <w:jc w:val="both"/>
    </w:pPr>
    <w:rPr>
      <w:rFonts w:ascii="Book Antiqua" w:hAnsi="Book Antiqua" w:cs="Arial"/>
      <w:sz w:val="22"/>
      <w:szCs w:val="22"/>
      <w:lang w:eastAsia="cs-CZ"/>
    </w:rPr>
  </w:style>
  <w:style w:type="paragraph" w:customStyle="1" w:styleId="Normln0">
    <w:name w:val="Normální~"/>
    <w:basedOn w:val="Normln"/>
    <w:qFormat/>
    <w:rsid w:val="00394A66"/>
    <w:pPr>
      <w:widowControl w:val="0"/>
      <w:suppressAutoHyphens w:val="0"/>
      <w:spacing w:line="288" w:lineRule="auto"/>
    </w:pPr>
    <w:rPr>
      <w:sz w:val="24"/>
      <w:lang w:eastAsia="cs-CZ"/>
    </w:rPr>
  </w:style>
  <w:style w:type="paragraph" w:customStyle="1" w:styleId="Normal">
    <w:name w:val="[Normal]"/>
    <w:qFormat/>
    <w:rsid w:val="00394A66"/>
    <w:rPr>
      <w:rFonts w:ascii="Arial" w:hAnsi="Arial" w:cs="Arial"/>
      <w:sz w:val="24"/>
      <w:szCs w:val="24"/>
    </w:rPr>
  </w:style>
  <w:style w:type="paragraph" w:customStyle="1" w:styleId="CharChar2CharCharCharCharChar">
    <w:name w:val="Char Char2 Char Char Char Char Char"/>
    <w:basedOn w:val="Normln"/>
    <w:qFormat/>
    <w:rsid w:val="00D341DE"/>
    <w:pPr>
      <w:suppressAutoHyphens w:val="0"/>
      <w:spacing w:after="160" w:line="240" w:lineRule="exact"/>
    </w:pPr>
    <w:rPr>
      <w:rFonts w:ascii="Times New Roman Bold" w:hAnsi="Times New Roman Bold"/>
      <w:b/>
      <w:sz w:val="26"/>
      <w:szCs w:val="26"/>
      <w:lang w:val="sk-SK" w:eastAsia="en-US"/>
    </w:rPr>
  </w:style>
  <w:style w:type="paragraph" w:customStyle="1" w:styleId="Barevnseznamzvraznn11">
    <w:name w:val="Barevný seznam – zvýraznění 11"/>
    <w:basedOn w:val="Normln"/>
    <w:uiPriority w:val="34"/>
    <w:qFormat/>
    <w:rsid w:val="00686172"/>
    <w:pPr>
      <w:suppressAutoHyphens w:val="0"/>
      <w:spacing w:after="200" w:line="276" w:lineRule="auto"/>
      <w:ind w:left="720"/>
      <w:contextualSpacing/>
    </w:pPr>
    <w:rPr>
      <w:rFonts w:ascii="Calibri" w:eastAsia="Calibri" w:hAnsi="Calibri"/>
      <w:sz w:val="22"/>
      <w:szCs w:val="22"/>
      <w:lang w:eastAsia="en-US"/>
    </w:rPr>
  </w:style>
  <w:style w:type="paragraph" w:customStyle="1" w:styleId="cislovani1">
    <w:name w:val="cislovani 1"/>
    <w:basedOn w:val="Normln"/>
    <w:next w:val="Normln"/>
    <w:qFormat/>
    <w:rsid w:val="001B3AEB"/>
    <w:pPr>
      <w:keepNext/>
      <w:numPr>
        <w:numId w:val="3"/>
      </w:numPr>
      <w:suppressAutoHyphens w:val="0"/>
      <w:spacing w:before="480" w:line="288" w:lineRule="auto"/>
      <w:ind w:left="567" w:firstLine="0"/>
    </w:pPr>
    <w:rPr>
      <w:rFonts w:ascii="JohnSans Text Pro" w:hAnsi="JohnSans Text Pro"/>
      <w:b/>
      <w:caps/>
      <w:sz w:val="24"/>
      <w:szCs w:val="24"/>
      <w:lang w:eastAsia="cs-CZ"/>
    </w:rPr>
  </w:style>
  <w:style w:type="paragraph" w:customStyle="1" w:styleId="Cislovani2">
    <w:name w:val="Cislovani 2"/>
    <w:basedOn w:val="Normln"/>
    <w:qFormat/>
    <w:rsid w:val="001B3AEB"/>
    <w:pPr>
      <w:keepNext/>
      <w:tabs>
        <w:tab w:val="num" w:pos="0"/>
        <w:tab w:val="left" w:pos="851"/>
        <w:tab w:val="left" w:pos="1021"/>
      </w:tabs>
      <w:suppressAutoHyphens w:val="0"/>
      <w:spacing w:before="240" w:line="288" w:lineRule="auto"/>
      <w:ind w:left="851" w:hanging="851"/>
      <w:jc w:val="both"/>
    </w:pPr>
    <w:rPr>
      <w:rFonts w:ascii="JohnSans Text Pro" w:hAnsi="JohnSans Text Pro"/>
      <w:szCs w:val="24"/>
      <w:lang w:eastAsia="cs-CZ"/>
    </w:rPr>
  </w:style>
  <w:style w:type="paragraph" w:customStyle="1" w:styleId="Cislovani3">
    <w:name w:val="Cislovani 3"/>
    <w:basedOn w:val="Normln"/>
    <w:qFormat/>
    <w:rsid w:val="001B3AEB"/>
    <w:pPr>
      <w:tabs>
        <w:tab w:val="num" w:pos="0"/>
        <w:tab w:val="left" w:pos="851"/>
      </w:tabs>
      <w:suppressAutoHyphens w:val="0"/>
      <w:spacing w:before="120" w:line="288" w:lineRule="auto"/>
      <w:ind w:left="851" w:hanging="851"/>
      <w:jc w:val="both"/>
    </w:pPr>
    <w:rPr>
      <w:rFonts w:ascii="JohnSans Text Pro" w:hAnsi="JohnSans Text Pro"/>
      <w:szCs w:val="24"/>
      <w:lang w:eastAsia="cs-CZ"/>
    </w:rPr>
  </w:style>
  <w:style w:type="paragraph" w:customStyle="1" w:styleId="Cislovani4">
    <w:name w:val="Cislovani 4"/>
    <w:basedOn w:val="Normln"/>
    <w:qFormat/>
    <w:rsid w:val="001B3AEB"/>
    <w:pPr>
      <w:tabs>
        <w:tab w:val="num" w:pos="0"/>
        <w:tab w:val="left" w:pos="851"/>
      </w:tabs>
      <w:suppressAutoHyphens w:val="0"/>
      <w:spacing w:before="120" w:line="288" w:lineRule="auto"/>
      <w:ind w:left="851" w:hanging="851"/>
      <w:jc w:val="both"/>
    </w:pPr>
    <w:rPr>
      <w:rFonts w:ascii="JohnSans Text Pro" w:hAnsi="JohnSans Text Pro"/>
      <w:szCs w:val="24"/>
      <w:lang w:eastAsia="cs-CZ"/>
    </w:rPr>
  </w:style>
  <w:style w:type="paragraph" w:customStyle="1" w:styleId="Cislovani4text">
    <w:name w:val="Cislovani 4 text"/>
    <w:basedOn w:val="Normln"/>
    <w:qFormat/>
    <w:rsid w:val="001B3AEB"/>
    <w:pPr>
      <w:tabs>
        <w:tab w:val="num" w:pos="0"/>
        <w:tab w:val="left" w:pos="851"/>
      </w:tabs>
      <w:suppressAutoHyphens w:val="0"/>
      <w:spacing w:before="120" w:line="288" w:lineRule="auto"/>
      <w:ind w:left="851" w:hanging="851"/>
      <w:jc w:val="both"/>
    </w:pPr>
    <w:rPr>
      <w:rFonts w:ascii="JohnSans Text Pro" w:hAnsi="JohnSans Text Pro"/>
      <w:i/>
      <w:szCs w:val="24"/>
      <w:lang w:eastAsia="cs-CZ"/>
    </w:rPr>
  </w:style>
  <w:style w:type="paragraph" w:customStyle="1" w:styleId="Zkladntext211">
    <w:name w:val="Základní text 211"/>
    <w:basedOn w:val="Normln"/>
    <w:uiPriority w:val="99"/>
    <w:qFormat/>
    <w:rsid w:val="00A97780"/>
    <w:pPr>
      <w:jc w:val="center"/>
    </w:pPr>
  </w:style>
  <w:style w:type="paragraph" w:customStyle="1" w:styleId="Zkladntext21">
    <w:name w:val="Základní text 21"/>
    <w:basedOn w:val="Normln"/>
    <w:uiPriority w:val="99"/>
    <w:qFormat/>
    <w:rsid w:val="00B66B15"/>
    <w:pPr>
      <w:jc w:val="both"/>
    </w:pPr>
  </w:style>
  <w:style w:type="paragraph" w:customStyle="1" w:styleId="Zkladntextodsazen31">
    <w:name w:val="Základní text odsazený 31"/>
    <w:basedOn w:val="Normln"/>
    <w:uiPriority w:val="99"/>
    <w:qFormat/>
    <w:rsid w:val="00B66B15"/>
    <w:pPr>
      <w:ind w:left="709"/>
      <w:jc w:val="both"/>
    </w:pPr>
    <w:rPr>
      <w:rFonts w:cs="Arial"/>
    </w:rPr>
  </w:style>
  <w:style w:type="paragraph" w:styleId="Odstavecseseznamem">
    <w:name w:val="List Paragraph"/>
    <w:basedOn w:val="Normln"/>
    <w:uiPriority w:val="34"/>
    <w:qFormat/>
    <w:rsid w:val="00C3704E"/>
    <w:pPr>
      <w:ind w:left="708"/>
    </w:pPr>
  </w:style>
  <w:style w:type="paragraph" w:customStyle="1" w:styleId="Normln1">
    <w:name w:val="Normální1"/>
    <w:qFormat/>
    <w:rsid w:val="00432753"/>
    <w:pPr>
      <w:spacing w:line="276" w:lineRule="auto"/>
    </w:pPr>
    <w:rPr>
      <w:rFonts w:ascii="Arial" w:eastAsia="Arial" w:hAnsi="Arial" w:cs="Arial"/>
      <w:color w:val="000000"/>
      <w:sz w:val="22"/>
      <w:szCs w:val="22"/>
    </w:rPr>
  </w:style>
  <w:style w:type="paragraph" w:customStyle="1" w:styleId="BODY1">
    <w:name w:val="BODY (1)"/>
    <w:basedOn w:val="Normln"/>
    <w:qFormat/>
    <w:rsid w:val="00BF7221"/>
    <w:pPr>
      <w:suppressAutoHyphens w:val="0"/>
      <w:spacing w:before="60" w:after="60"/>
      <w:ind w:left="284"/>
      <w:jc w:val="both"/>
      <w:textAlignment w:val="baseline"/>
    </w:pPr>
    <w:rPr>
      <w:rFonts w:ascii="Times New Roman" w:hAnsi="Times New Roman"/>
      <w:lang w:eastAsia="cs-CZ"/>
    </w:rPr>
  </w:style>
  <w:style w:type="paragraph" w:customStyle="1" w:styleId="AJAKO1">
    <w:name w:val="A) JAKO (1)"/>
    <w:basedOn w:val="Normln"/>
    <w:next w:val="BODY1"/>
    <w:qFormat/>
    <w:rsid w:val="00BF7221"/>
    <w:pPr>
      <w:suppressAutoHyphens w:val="0"/>
      <w:spacing w:before="120" w:after="60"/>
      <w:ind w:left="284" w:hanging="284"/>
      <w:jc w:val="both"/>
      <w:textAlignment w:val="baseline"/>
    </w:pPr>
    <w:rPr>
      <w:rFonts w:ascii="Times New Roman" w:hAnsi="Times New Roman"/>
      <w:lang w:eastAsia="cs-CZ"/>
    </w:rPr>
  </w:style>
  <w:style w:type="table" w:styleId="Mkatabulky">
    <w:name w:val="Table Grid"/>
    <w:basedOn w:val="Normlntabulka"/>
    <w:uiPriority w:val="59"/>
    <w:rsid w:val="006F1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71"/>
    <w:unhideWhenUsed/>
    <w:rsid w:val="00396C60"/>
    <w:pPr>
      <w:suppressAutoHyphens w:val="0"/>
    </w:pPr>
    <w:rPr>
      <w:rFonts w:ascii="Arial" w:hAnsi="Arial"/>
      <w:lang w:eastAsia="ar-SA"/>
    </w:rPr>
  </w:style>
  <w:style w:type="character" w:styleId="Hypertextovodkaz">
    <w:name w:val="Hyperlink"/>
    <w:basedOn w:val="Standardnpsmoodstavce"/>
    <w:uiPriority w:val="99"/>
    <w:unhideWhenUsed/>
    <w:rsid w:val="0008305E"/>
    <w:rPr>
      <w:color w:val="0563C1" w:themeColor="hyperlink"/>
      <w:u w:val="single"/>
    </w:rPr>
  </w:style>
  <w:style w:type="character" w:customStyle="1" w:styleId="Nevyeenzmnka1">
    <w:name w:val="Nevyřešená zmínka1"/>
    <w:basedOn w:val="Standardnpsmoodstavce"/>
    <w:uiPriority w:val="99"/>
    <w:semiHidden/>
    <w:unhideWhenUsed/>
    <w:rsid w:val="00083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10295-B9BC-49C1-A286-3A237DE8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6236</Words>
  <Characters>36795</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RL</Company>
  <LinksUpToDate>false</LinksUpToDate>
  <CharactersWithSpaces>42946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ROWAN LEGAL</dc:creator>
  <dc:description/>
  <cp:lastModifiedBy>Radmila Labíková</cp:lastModifiedBy>
  <cp:revision>2</cp:revision>
  <cp:lastPrinted>2022-10-04T08:56:00Z</cp:lastPrinted>
  <dcterms:created xsi:type="dcterms:W3CDTF">2022-10-05T07:26:00Z</dcterms:created>
  <dcterms:modified xsi:type="dcterms:W3CDTF">2022-10-05T07:26:00Z</dcterms:modified>
  <dc:language>cs-CZ</dc:language>
</cp:coreProperties>
</file>