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7"/>
        <w:gridCol w:w="5954"/>
        <w:gridCol w:w="1621"/>
      </w:tblGrid>
      <w:tr w:rsidR="001F561F" w:rsidRPr="0051288F" w14:paraId="4933DEFA" w14:textId="77777777">
        <w:trPr>
          <w:trHeight w:hRule="exact" w:val="720"/>
        </w:trPr>
        <w:tc>
          <w:tcPr>
            <w:tcW w:w="924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0092096" w14:textId="44D7ACF1" w:rsidR="001F561F" w:rsidRPr="0051288F" w:rsidRDefault="00B169ED" w:rsidP="000A20F0">
            <w:pPr>
              <w:pStyle w:val="Podnadpis"/>
              <w:spacing w:before="240"/>
            </w:pPr>
            <w:r>
              <w:t xml:space="preserve">DNE </w:t>
            </w:r>
            <w:r w:rsidR="000A20F0">
              <w:t>25.9</w:t>
            </w:r>
            <w:r w:rsidR="005E00E3">
              <w:t>.2022</w:t>
            </w:r>
          </w:p>
        </w:tc>
      </w:tr>
      <w:tr w:rsidR="001F561F" w:rsidRPr="0051288F" w14:paraId="6B00517F" w14:textId="77777777">
        <w:trPr>
          <w:cantSplit/>
          <w:trHeight w:val="2693"/>
        </w:trPr>
        <w:tc>
          <w:tcPr>
            <w:tcW w:w="9242" w:type="dxa"/>
            <w:gridSpan w:val="3"/>
            <w:shd w:val="clear" w:color="auto" w:fill="auto"/>
          </w:tcPr>
          <w:p w14:paraId="65FDF768" w14:textId="77777777" w:rsidR="001F561F" w:rsidRPr="0051288F" w:rsidRDefault="001F561F">
            <w:pPr>
              <w:pStyle w:val="Parties"/>
              <w:snapToGrid w:val="0"/>
              <w:rPr>
                <w:b/>
              </w:rPr>
            </w:pPr>
          </w:p>
          <w:p w14:paraId="11BE1861" w14:textId="543E4230" w:rsidR="003B34D4" w:rsidRDefault="006E5E06">
            <w:pPr>
              <w:pStyle w:val="Parties"/>
              <w:rPr>
                <w:b/>
              </w:rPr>
            </w:pPr>
            <w:r>
              <w:rPr>
                <w:b/>
              </w:rPr>
              <w:t>národní dům frýdek-místek, příspěvková organizace</w:t>
            </w:r>
          </w:p>
          <w:p w14:paraId="0D2D1F7A" w14:textId="34112B7D" w:rsidR="001F561F" w:rsidRPr="0051288F" w:rsidRDefault="001F561F">
            <w:pPr>
              <w:pStyle w:val="Parties"/>
            </w:pPr>
            <w:r w:rsidRPr="0051288F">
              <w:t xml:space="preserve">JAKO </w:t>
            </w:r>
            <w:r w:rsidR="009A2DBE" w:rsidRPr="0051288F">
              <w:t>p</w:t>
            </w:r>
            <w:r w:rsidR="00F54C6A" w:rsidRPr="0051288F">
              <w:t>ořadatel</w:t>
            </w:r>
            <w:r w:rsidRPr="0051288F">
              <w:t xml:space="preserve"> </w:t>
            </w:r>
          </w:p>
          <w:p w14:paraId="171D36EE" w14:textId="77777777" w:rsidR="001F561F" w:rsidRPr="0051288F" w:rsidRDefault="001F561F">
            <w:pPr>
              <w:pStyle w:val="Parties"/>
              <w:rPr>
                <w:b/>
              </w:rPr>
            </w:pPr>
            <w:r w:rsidRPr="0051288F">
              <w:t>A</w:t>
            </w:r>
          </w:p>
          <w:p w14:paraId="00EC0CAF" w14:textId="41FB6FC3" w:rsidR="0043690B" w:rsidRPr="0051288F" w:rsidRDefault="00BC6481" w:rsidP="0043690B">
            <w:pPr>
              <w:pStyle w:val="Parties"/>
            </w:pPr>
            <w:r>
              <w:rPr>
                <w:b/>
              </w:rPr>
              <w:t xml:space="preserve">MGR. </w:t>
            </w:r>
            <w:r w:rsidR="00B866D2">
              <w:rPr>
                <w:b/>
              </w:rPr>
              <w:t>Kateřina</w:t>
            </w:r>
            <w:r w:rsidR="0043690B" w:rsidRPr="0051288F">
              <w:rPr>
                <w:b/>
              </w:rPr>
              <w:t xml:space="preserve"> Smigmator</w:t>
            </w:r>
          </w:p>
          <w:p w14:paraId="2E7A0887" w14:textId="5E9B9D98" w:rsidR="001F561F" w:rsidRPr="0051288F" w:rsidRDefault="001F561F" w:rsidP="00705CF3">
            <w:pPr>
              <w:pStyle w:val="Parties"/>
            </w:pPr>
            <w:r w:rsidRPr="0051288F">
              <w:t>JAKO</w:t>
            </w:r>
            <w:r w:rsidR="00B866D2">
              <w:t xml:space="preserve"> zprostředkovatel</w:t>
            </w:r>
          </w:p>
          <w:p w14:paraId="1AA5F04C" w14:textId="77777777" w:rsidR="001F561F" w:rsidRPr="0051288F" w:rsidRDefault="001F561F">
            <w:pPr>
              <w:pStyle w:val="Parties"/>
            </w:pPr>
          </w:p>
        </w:tc>
      </w:tr>
      <w:tr w:rsidR="001F561F" w:rsidRPr="0051288F" w14:paraId="5A989092" w14:textId="77777777" w:rsidTr="00DF4965">
        <w:tblPrEx>
          <w:tblCellMar>
            <w:left w:w="0" w:type="dxa"/>
            <w:right w:w="0" w:type="dxa"/>
          </w:tblCellMar>
        </w:tblPrEx>
        <w:trPr>
          <w:trHeight w:val="1725"/>
        </w:trPr>
        <w:tc>
          <w:tcPr>
            <w:tcW w:w="1667" w:type="dxa"/>
            <w:shd w:val="clear" w:color="auto" w:fill="auto"/>
            <w:vAlign w:val="center"/>
          </w:tcPr>
          <w:p w14:paraId="064376B1" w14:textId="77777777" w:rsidR="001F561F" w:rsidRPr="0051288F" w:rsidRDefault="001F561F">
            <w:pPr>
              <w:pStyle w:val="Parties"/>
              <w:snapToGrid w:val="0"/>
            </w:pP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D1A06" w14:textId="3CE5D584" w:rsidR="001F561F" w:rsidRPr="0051288F" w:rsidRDefault="001F561F" w:rsidP="00F54C6A">
            <w:pPr>
              <w:pStyle w:val="Parties"/>
              <w:spacing w:after="0"/>
              <w:rPr>
                <w:b/>
                <w:vanish/>
                <w:sz w:val="32"/>
                <w:szCs w:val="32"/>
                <w:shd w:val="clear" w:color="auto" w:fill="FFFF00"/>
              </w:rPr>
            </w:pPr>
            <w:r w:rsidRPr="0051288F">
              <w:rPr>
                <w:b/>
                <w:sz w:val="32"/>
                <w:szCs w:val="32"/>
              </w:rPr>
              <w:t xml:space="preserve">smlouva </w:t>
            </w:r>
            <w:r w:rsidR="00705CF3" w:rsidRPr="0051288F">
              <w:rPr>
                <w:b/>
                <w:sz w:val="32"/>
                <w:szCs w:val="32"/>
              </w:rPr>
              <w:t>o </w:t>
            </w:r>
            <w:r w:rsidR="00333434">
              <w:rPr>
                <w:b/>
                <w:sz w:val="32"/>
                <w:szCs w:val="32"/>
              </w:rPr>
              <w:t xml:space="preserve">zajištění </w:t>
            </w:r>
            <w:r w:rsidR="002634B9">
              <w:rPr>
                <w:b/>
                <w:sz w:val="32"/>
                <w:szCs w:val="32"/>
              </w:rPr>
              <w:t>provedení</w:t>
            </w:r>
            <w:r w:rsidR="00FB5281" w:rsidRPr="0051288F">
              <w:rPr>
                <w:b/>
                <w:sz w:val="32"/>
                <w:szCs w:val="32"/>
              </w:rPr>
              <w:t xml:space="preserve"> </w:t>
            </w:r>
            <w:r w:rsidR="00F54C6A" w:rsidRPr="0051288F">
              <w:rPr>
                <w:b/>
                <w:sz w:val="32"/>
                <w:szCs w:val="32"/>
              </w:rPr>
              <w:t>uměleckého výkonu</w:t>
            </w:r>
          </w:p>
          <w:p w14:paraId="0E4C3B17" w14:textId="77777777" w:rsidR="001F561F" w:rsidRPr="0051288F" w:rsidRDefault="001F561F">
            <w:pPr>
              <w:pStyle w:val="Nadpis1"/>
              <w:tabs>
                <w:tab w:val="left" w:pos="2552"/>
              </w:tabs>
            </w:pPr>
          </w:p>
        </w:tc>
        <w:tc>
          <w:tcPr>
            <w:tcW w:w="1621" w:type="dxa"/>
            <w:shd w:val="clear" w:color="auto" w:fill="auto"/>
          </w:tcPr>
          <w:p w14:paraId="1D838BD8" w14:textId="77777777" w:rsidR="001F561F" w:rsidRPr="0051288F" w:rsidRDefault="001F561F">
            <w:pPr>
              <w:snapToGrid w:val="0"/>
            </w:pPr>
          </w:p>
        </w:tc>
      </w:tr>
    </w:tbl>
    <w:p w14:paraId="29EF063C" w14:textId="77777777" w:rsidR="001F561F" w:rsidRPr="0051288F" w:rsidRDefault="001F561F">
      <w:pPr>
        <w:pStyle w:val="Zkladntext"/>
      </w:pPr>
    </w:p>
    <w:p w14:paraId="51CEF36D" w14:textId="661E8C5D" w:rsidR="001F561F" w:rsidRPr="0051288F" w:rsidRDefault="001F561F">
      <w:pPr>
        <w:pStyle w:val="Zkladntext"/>
        <w:rPr>
          <w:b/>
        </w:rPr>
      </w:pPr>
      <w:r w:rsidRPr="0051288F">
        <w:t>T</w:t>
      </w:r>
      <w:r w:rsidR="00A67556" w:rsidRPr="0051288F">
        <w:t>uto</w:t>
      </w:r>
      <w:r w:rsidRPr="0051288F">
        <w:rPr>
          <w:b/>
        </w:rPr>
        <w:t xml:space="preserve"> SMLOUVU </w:t>
      </w:r>
      <w:r w:rsidR="00705CF3" w:rsidRPr="0051288F">
        <w:rPr>
          <w:b/>
        </w:rPr>
        <w:t xml:space="preserve">O </w:t>
      </w:r>
      <w:r w:rsidR="00D1639E">
        <w:rPr>
          <w:b/>
        </w:rPr>
        <w:t>ZAJIŠTĚN</w:t>
      </w:r>
      <w:r w:rsidR="00B169ED">
        <w:rPr>
          <w:b/>
        </w:rPr>
        <w:t>Í</w:t>
      </w:r>
      <w:r w:rsidR="00FB5281" w:rsidRPr="0051288F">
        <w:rPr>
          <w:b/>
        </w:rPr>
        <w:t xml:space="preserve"> </w:t>
      </w:r>
      <w:r w:rsidR="000C17D2">
        <w:rPr>
          <w:b/>
        </w:rPr>
        <w:t xml:space="preserve">PROVEDENÍ </w:t>
      </w:r>
      <w:r w:rsidR="00F54C6A" w:rsidRPr="0051288F">
        <w:rPr>
          <w:b/>
        </w:rPr>
        <w:t>UMĚLECKÉHO VÝKONU</w:t>
      </w:r>
      <w:r w:rsidR="00705CF3" w:rsidRPr="0051288F">
        <w:rPr>
          <w:b/>
        </w:rPr>
        <w:t xml:space="preserve"> </w:t>
      </w:r>
      <w:r w:rsidR="00705CF3" w:rsidRPr="0051288F">
        <w:t>(dále jen "</w:t>
      </w:r>
      <w:r w:rsidR="00705CF3" w:rsidRPr="0051288F">
        <w:rPr>
          <w:b/>
        </w:rPr>
        <w:t>Smlouva</w:t>
      </w:r>
      <w:r w:rsidR="00BF504F" w:rsidRPr="0051288F">
        <w:t>")</w:t>
      </w:r>
      <w:r w:rsidRPr="0051288F">
        <w:rPr>
          <w:b/>
        </w:rPr>
        <w:t xml:space="preserve">, </w:t>
      </w:r>
      <w:r w:rsidRPr="0051288F">
        <w:t>uzavřeli</w:t>
      </w:r>
      <w:r w:rsidRPr="0051288F">
        <w:rPr>
          <w:rFonts w:cs="Arial"/>
        </w:rPr>
        <w:t xml:space="preserve"> </w:t>
      </w:r>
      <w:r w:rsidR="00F7780C" w:rsidRPr="0051288F">
        <w:rPr>
          <w:rFonts w:cs="Arial"/>
        </w:rPr>
        <w:t xml:space="preserve">zejména </w:t>
      </w:r>
      <w:r w:rsidR="00A67556" w:rsidRPr="0051288F">
        <w:rPr>
          <w:rFonts w:cs="Arial"/>
        </w:rPr>
        <w:t xml:space="preserve">ve smyslu ustanovení § </w:t>
      </w:r>
      <w:r w:rsidR="00F54C6A" w:rsidRPr="0051288F">
        <w:rPr>
          <w:rFonts w:cs="Arial"/>
        </w:rPr>
        <w:t>1746 odst. 2</w:t>
      </w:r>
      <w:r w:rsidR="00A67556" w:rsidRPr="0051288F">
        <w:rPr>
          <w:rFonts w:cs="Arial"/>
        </w:rPr>
        <w:t xml:space="preserve"> a násl.</w:t>
      </w:r>
      <w:r w:rsidRPr="0051288F">
        <w:rPr>
          <w:rFonts w:cs="Arial"/>
        </w:rPr>
        <w:t xml:space="preserve"> zákona č. </w:t>
      </w:r>
      <w:r w:rsidR="00705CF3" w:rsidRPr="0051288F">
        <w:rPr>
          <w:rFonts w:cs="Arial"/>
        </w:rPr>
        <w:t>89/2012</w:t>
      </w:r>
      <w:r w:rsidRPr="0051288F">
        <w:rPr>
          <w:rFonts w:cs="Arial"/>
        </w:rPr>
        <w:t xml:space="preserve"> Sb., občanského zákoníku, ve znění pozdějších předpisů</w:t>
      </w:r>
      <w:r w:rsidR="00705CF3" w:rsidRPr="0051288F">
        <w:rPr>
          <w:rFonts w:cs="Arial"/>
        </w:rPr>
        <w:t xml:space="preserve"> </w:t>
      </w:r>
      <w:r w:rsidR="00705CF3" w:rsidRPr="0051288F">
        <w:t>(dále jen "</w:t>
      </w:r>
      <w:r w:rsidR="00705CF3" w:rsidRPr="0051288F">
        <w:rPr>
          <w:b/>
        </w:rPr>
        <w:t>NOZ</w:t>
      </w:r>
      <w:r w:rsidR="00705CF3" w:rsidRPr="0051288F">
        <w:t>")</w:t>
      </w:r>
      <w:r w:rsidR="00F54C6A" w:rsidRPr="0051288F">
        <w:rPr>
          <w:rFonts w:cs="Arial"/>
        </w:rPr>
        <w:t>, výše uvedeného dne, měsíce a </w:t>
      </w:r>
      <w:r w:rsidRPr="0051288F">
        <w:rPr>
          <w:rFonts w:cs="Arial"/>
        </w:rPr>
        <w:t>roku a za následujících podmínek tito účastníci:</w:t>
      </w:r>
    </w:p>
    <w:p w14:paraId="0B5D8F51" w14:textId="5DF5FE2F" w:rsidR="00413615" w:rsidRPr="009C24F9" w:rsidRDefault="006E5E06" w:rsidP="0043690B">
      <w:pPr>
        <w:pStyle w:val="SimpleL2"/>
        <w:numPr>
          <w:ilvl w:val="1"/>
          <w:numId w:val="2"/>
        </w:numPr>
        <w:tabs>
          <w:tab w:val="left" w:pos="720"/>
          <w:tab w:val="left" w:pos="1440"/>
        </w:tabs>
      </w:pPr>
      <w:r>
        <w:rPr>
          <w:b/>
        </w:rPr>
        <w:t>Národní dům Frýdek-Místek, příspěvková organizace</w:t>
      </w:r>
      <w:r w:rsidR="00250D19" w:rsidRPr="009C24F9">
        <w:t xml:space="preserve"> </w:t>
      </w:r>
      <w:r w:rsidR="0043690B" w:rsidRPr="009C24F9">
        <w:t xml:space="preserve">IČ: </w:t>
      </w:r>
      <w:r>
        <w:t>70632405</w:t>
      </w:r>
      <w:r w:rsidR="001B77C7" w:rsidRPr="009C24F9">
        <w:t>,</w:t>
      </w:r>
      <w:r w:rsidR="0043690B" w:rsidRPr="009C24F9">
        <w:t xml:space="preserve"> se sídlem na adrese</w:t>
      </w:r>
      <w:r w:rsidR="009C24F9" w:rsidRPr="009C24F9">
        <w:t xml:space="preserve"> </w:t>
      </w:r>
      <w:r w:rsidR="005E00E3">
        <w:t xml:space="preserve">Palackého </w:t>
      </w:r>
      <w:r w:rsidR="00A70318">
        <w:t>134, 738 01</w:t>
      </w:r>
      <w:r w:rsidR="00294344">
        <w:t xml:space="preserve"> </w:t>
      </w:r>
      <w:r w:rsidR="005E00E3">
        <w:t>Frýdek-</w:t>
      </w:r>
      <w:r w:rsidR="00A70318">
        <w:t>Místek</w:t>
      </w:r>
      <w:r w:rsidR="00BC6C28">
        <w:t>, zastoup</w:t>
      </w:r>
      <w:r w:rsidR="00ED23D2">
        <w:t>e</w:t>
      </w:r>
      <w:r w:rsidR="00BC6C28">
        <w:t>ná</w:t>
      </w:r>
      <w:r w:rsidR="00FB5EE0">
        <w:t>:</w:t>
      </w:r>
      <w:r w:rsidR="005E00E3">
        <w:t xml:space="preserve"> Gabrielou Kocichovou, ředitelkou organizace</w:t>
      </w:r>
      <w:r w:rsidR="0043690B" w:rsidRPr="009C24F9">
        <w:t>(dále jen „</w:t>
      </w:r>
      <w:r w:rsidR="0043690B" w:rsidRPr="009C24F9">
        <w:rPr>
          <w:b/>
        </w:rPr>
        <w:t>pořadatel</w:t>
      </w:r>
      <w:r w:rsidR="001B77C7" w:rsidRPr="009C24F9">
        <w:t>“)</w:t>
      </w:r>
      <w:r w:rsidR="00F9201B" w:rsidRPr="009C24F9">
        <w:t>;</w:t>
      </w:r>
    </w:p>
    <w:p w14:paraId="1F4FCD6D" w14:textId="05256573" w:rsidR="001F561F" w:rsidRPr="0051288F" w:rsidRDefault="0043690B" w:rsidP="0043690B">
      <w:pPr>
        <w:pStyle w:val="SimpleL2"/>
        <w:numPr>
          <w:ilvl w:val="1"/>
          <w:numId w:val="2"/>
        </w:numPr>
        <w:tabs>
          <w:tab w:val="left" w:pos="720"/>
          <w:tab w:val="left" w:pos="1440"/>
        </w:tabs>
      </w:pPr>
      <w:r w:rsidRPr="0051288F">
        <w:t>pan</w:t>
      </w:r>
      <w:r w:rsidR="00B866D2">
        <w:t>í</w:t>
      </w:r>
      <w:r w:rsidRPr="0051288F">
        <w:t xml:space="preserve"> </w:t>
      </w:r>
      <w:r w:rsidR="00BC6481" w:rsidRPr="00BC6481">
        <w:rPr>
          <w:b/>
        </w:rPr>
        <w:t>Mgr.</w:t>
      </w:r>
      <w:r w:rsidR="00BC6481">
        <w:t xml:space="preserve"> </w:t>
      </w:r>
      <w:r w:rsidR="00B866D2">
        <w:rPr>
          <w:b/>
        </w:rPr>
        <w:t>Kateřina</w:t>
      </w:r>
      <w:r w:rsidRPr="0051288F">
        <w:rPr>
          <w:b/>
        </w:rPr>
        <w:t xml:space="preserve"> Smigmator</w:t>
      </w:r>
      <w:r w:rsidRPr="0051288F">
        <w:t>, IČ:</w:t>
      </w:r>
      <w:r w:rsidR="00B866D2" w:rsidRPr="00B866D2">
        <w:t xml:space="preserve"> 01205285</w:t>
      </w:r>
      <w:r w:rsidRPr="0051288F">
        <w:t xml:space="preserve">, </w:t>
      </w:r>
      <w:r w:rsidR="00CA4E55">
        <w:t xml:space="preserve">DIČ: CZ8454230455, </w:t>
      </w:r>
      <w:r w:rsidRPr="0051288F">
        <w:t xml:space="preserve">trvale bytem na adrese Za vodárnou 1542/8, 182 00 Praha 8, č. účtu: </w:t>
      </w:r>
      <w:r w:rsidR="00BC6481" w:rsidRPr="00BC6481">
        <w:t xml:space="preserve">1543826153/0800 </w:t>
      </w:r>
      <w:r w:rsidR="00BC6481">
        <w:t xml:space="preserve">Česká spořitelna </w:t>
      </w:r>
      <w:r w:rsidRPr="0051288F">
        <w:t>(dále jen "</w:t>
      </w:r>
      <w:r w:rsidR="00B866D2">
        <w:rPr>
          <w:b/>
        </w:rPr>
        <w:t>Zprostředkovatel</w:t>
      </w:r>
      <w:r w:rsidRPr="0051288F">
        <w:t xml:space="preserve">"); </w:t>
      </w:r>
      <w:r w:rsidR="00F54C6A" w:rsidRPr="0051288F">
        <w:t xml:space="preserve"> </w:t>
      </w:r>
    </w:p>
    <w:p w14:paraId="53888E83" w14:textId="5256901B" w:rsidR="001F561F" w:rsidRPr="0051288F" w:rsidRDefault="00705CF3">
      <w:pPr>
        <w:pStyle w:val="SimpleL1"/>
        <w:tabs>
          <w:tab w:val="clear" w:pos="720"/>
        </w:tabs>
        <w:ind w:left="0" w:firstLine="0"/>
      </w:pPr>
      <w:r w:rsidRPr="0051288F">
        <w:rPr>
          <w:rFonts w:cs="Cambria"/>
        </w:rPr>
        <w:t>(</w:t>
      </w:r>
      <w:r w:rsidR="0043690B" w:rsidRPr="0051288F">
        <w:rPr>
          <w:rFonts w:cs="Cambria"/>
        </w:rPr>
        <w:t>Pořadatel a</w:t>
      </w:r>
      <w:r w:rsidR="00B866D2">
        <w:rPr>
          <w:rFonts w:cs="Cambria"/>
        </w:rPr>
        <w:t xml:space="preserve"> Zprostředkovatel</w:t>
      </w:r>
      <w:r w:rsidRPr="0051288F">
        <w:rPr>
          <w:rFonts w:cs="Cambria"/>
        </w:rPr>
        <w:t xml:space="preserve"> </w:t>
      </w:r>
      <w:r w:rsidR="001F561F" w:rsidRPr="0051288F">
        <w:rPr>
          <w:rFonts w:cs="Cambria"/>
        </w:rPr>
        <w:t>se dále též označují společně jako "</w:t>
      </w:r>
      <w:r w:rsidR="001F561F" w:rsidRPr="0051288F">
        <w:rPr>
          <w:rFonts w:cs="Cambria"/>
          <w:b/>
          <w:bCs/>
        </w:rPr>
        <w:t>Smluvní strany</w:t>
      </w:r>
      <w:r w:rsidR="001F561F" w:rsidRPr="0051288F">
        <w:rPr>
          <w:rFonts w:cs="Cambria"/>
        </w:rPr>
        <w:t>" či každý zvlášť jen jako "</w:t>
      </w:r>
      <w:r w:rsidR="001F561F" w:rsidRPr="0051288F">
        <w:rPr>
          <w:rFonts w:cs="Cambria"/>
          <w:b/>
          <w:bCs/>
        </w:rPr>
        <w:t>Smluvní strana</w:t>
      </w:r>
      <w:r w:rsidR="001F561F" w:rsidRPr="0051288F">
        <w:rPr>
          <w:rFonts w:cs="Cambria"/>
        </w:rPr>
        <w:t>")</w:t>
      </w:r>
    </w:p>
    <w:p w14:paraId="38D00F1B" w14:textId="77777777" w:rsidR="001F561F" w:rsidRPr="0051288F" w:rsidRDefault="001F561F">
      <w:pPr>
        <w:pStyle w:val="SimpleL1"/>
        <w:tabs>
          <w:tab w:val="clear" w:pos="720"/>
        </w:tabs>
        <w:ind w:left="0" w:firstLine="0"/>
      </w:pPr>
    </w:p>
    <w:p w14:paraId="20E05EA5" w14:textId="77777777" w:rsidR="001F561F" w:rsidRPr="0051288F" w:rsidRDefault="001F561F">
      <w:pPr>
        <w:pStyle w:val="Zkladntext"/>
      </w:pPr>
      <w:r w:rsidRPr="0051288F">
        <w:rPr>
          <w:b/>
        </w:rPr>
        <w:t>VZHLEDEM K TOMU, ŽE:</w:t>
      </w:r>
    </w:p>
    <w:p w14:paraId="1F47CC77" w14:textId="419242C1" w:rsidR="005D04AF" w:rsidRPr="0051288F" w:rsidRDefault="005D04AF" w:rsidP="005D04AF">
      <w:pPr>
        <w:pStyle w:val="SimpleL4"/>
        <w:numPr>
          <w:ilvl w:val="3"/>
          <w:numId w:val="2"/>
        </w:numPr>
      </w:pPr>
      <w:r w:rsidRPr="0051288F">
        <w:t>Pořadatel má zájem na</w:t>
      </w:r>
      <w:r w:rsidR="00333434">
        <w:t xml:space="preserve"> provedení</w:t>
      </w:r>
      <w:r w:rsidRPr="0051288F">
        <w:t xml:space="preserve"> </w:t>
      </w:r>
      <w:r w:rsidR="00333434" w:rsidRPr="0051288F">
        <w:t>koncertní</w:t>
      </w:r>
      <w:r w:rsidR="00333434">
        <w:t>ho</w:t>
      </w:r>
      <w:r w:rsidR="00333434" w:rsidRPr="0051288F">
        <w:t xml:space="preserve"> </w:t>
      </w:r>
      <w:r w:rsidRPr="0051288F">
        <w:t>vystoupení</w:t>
      </w:r>
      <w:r w:rsidR="00333434">
        <w:t xml:space="preserve"> souboru výkonných umělců</w:t>
      </w:r>
      <w:r w:rsidRPr="0051288F">
        <w:t xml:space="preserve"> na níže uvedeném místě a v níže uvedeném čase</w:t>
      </w:r>
      <w:r w:rsidR="009A244A" w:rsidRPr="0051288F">
        <w:t xml:space="preserve"> a za níže uvedených podmínek</w:t>
      </w:r>
      <w:r w:rsidRPr="0051288F">
        <w:t>;</w:t>
      </w:r>
    </w:p>
    <w:p w14:paraId="5DABEC4A" w14:textId="3662175F" w:rsidR="0043690B" w:rsidRPr="0051288F" w:rsidRDefault="00B866D2" w:rsidP="0043690B">
      <w:pPr>
        <w:pStyle w:val="SimpleL4"/>
        <w:numPr>
          <w:ilvl w:val="3"/>
          <w:numId w:val="2"/>
        </w:numPr>
        <w:tabs>
          <w:tab w:val="left" w:pos="720"/>
          <w:tab w:val="left" w:pos="1440"/>
        </w:tabs>
      </w:pPr>
      <w:r>
        <w:rPr>
          <w:rFonts w:cs="Cambria"/>
        </w:rPr>
        <w:t>Zprostředkovatel</w:t>
      </w:r>
      <w:r w:rsidR="0043690B" w:rsidRPr="0051288F">
        <w:t xml:space="preserve"> je schopen </w:t>
      </w:r>
      <w:r>
        <w:t>zajistit</w:t>
      </w:r>
      <w:r w:rsidR="00FB5281" w:rsidRPr="0051288F">
        <w:t xml:space="preserve"> </w:t>
      </w:r>
      <w:r w:rsidR="0043690B" w:rsidRPr="0051288F">
        <w:t>takové vstoupení pro Pořadatele a dále splnit veškeré podmínky a povinnosti stanovené níže;</w:t>
      </w:r>
    </w:p>
    <w:p w14:paraId="1A81B79B" w14:textId="3CCA82AF" w:rsidR="001F4218" w:rsidRPr="00CD0320" w:rsidRDefault="0043690B" w:rsidP="0017265B">
      <w:pPr>
        <w:pStyle w:val="SimpleL4"/>
        <w:tabs>
          <w:tab w:val="clear" w:pos="720"/>
        </w:tabs>
        <w:ind w:left="0" w:firstLine="0"/>
      </w:pPr>
      <w:r w:rsidRPr="0051288F">
        <w:t xml:space="preserve">Pořadatel a </w:t>
      </w:r>
      <w:r w:rsidR="00B866D2">
        <w:rPr>
          <w:rFonts w:cs="Cambria"/>
        </w:rPr>
        <w:t>Zprostředkovatel</w:t>
      </w:r>
      <w:r w:rsidR="00A54DE8" w:rsidRPr="0051288F">
        <w:t xml:space="preserve"> se níže doho</w:t>
      </w:r>
      <w:r w:rsidR="00A51EBD" w:rsidRPr="0051288F">
        <w:t xml:space="preserve">dli na podrobných podmínkách </w:t>
      </w:r>
      <w:r w:rsidR="009B7516">
        <w:t>provedení</w:t>
      </w:r>
      <w:r w:rsidR="00FB5281" w:rsidRPr="0051288F">
        <w:t xml:space="preserve"> </w:t>
      </w:r>
      <w:r w:rsidR="005D04AF" w:rsidRPr="0051288F">
        <w:t>uměleckého výkonu, a to</w:t>
      </w:r>
      <w:r w:rsidR="00A54DE8" w:rsidRPr="0051288F">
        <w:t xml:space="preserve"> následujícím způsobem</w:t>
      </w:r>
      <w:r w:rsidR="00E06776" w:rsidRPr="0051288F">
        <w:t>:</w:t>
      </w:r>
    </w:p>
    <w:p w14:paraId="14F0D734" w14:textId="77777777" w:rsidR="001F561F" w:rsidRPr="0051288F" w:rsidRDefault="002335BE">
      <w:pPr>
        <w:pStyle w:val="StandardL1"/>
      </w:pPr>
      <w:r w:rsidRPr="0051288F">
        <w:lastRenderedPageBreak/>
        <w:t xml:space="preserve">PŘEDmět </w:t>
      </w:r>
      <w:r w:rsidR="009A244A" w:rsidRPr="0051288F">
        <w:t>smlouvy</w:t>
      </w:r>
    </w:p>
    <w:p w14:paraId="767C9CCF" w14:textId="217F6B8D" w:rsidR="000009C4" w:rsidRPr="0051288F" w:rsidRDefault="002E650B">
      <w:pPr>
        <w:pStyle w:val="StandardL2"/>
      </w:pPr>
      <w:r>
        <w:t>Předmětem této Smlouvy je</w:t>
      </w:r>
      <w:r w:rsidR="00333434">
        <w:t xml:space="preserve"> zajištění veřejného</w:t>
      </w:r>
      <w:r w:rsidR="003415D8">
        <w:t xml:space="preserve"> vy</w:t>
      </w:r>
      <w:r w:rsidR="00E71D50">
        <w:t>s</w:t>
      </w:r>
      <w:r w:rsidR="003415D8">
        <w:t>toupení</w:t>
      </w:r>
      <w:r w:rsidR="00333434">
        <w:t xml:space="preserve"> skupiny výkonných umělců</w:t>
      </w:r>
      <w:r w:rsidR="00384827">
        <w:t xml:space="preserve"> </w:t>
      </w:r>
      <w:r w:rsidR="00333434">
        <w:t xml:space="preserve">- </w:t>
      </w:r>
      <w:r w:rsidR="001B77C7">
        <w:t>Jana Smigmator</w:t>
      </w:r>
      <w:r w:rsidR="00294344">
        <w:t xml:space="preserve"> &amp; Band (sextet)</w:t>
      </w:r>
      <w:r w:rsidR="00B866D2">
        <w:t>;</w:t>
      </w:r>
    </w:p>
    <w:p w14:paraId="6D7D61F8" w14:textId="287EEBDE" w:rsidR="0043690B" w:rsidRPr="0051288F" w:rsidRDefault="0043690B" w:rsidP="000009C4">
      <w:pPr>
        <w:pStyle w:val="StandardL3"/>
      </w:pPr>
      <w:r w:rsidRPr="0051288F">
        <w:t xml:space="preserve">závazek </w:t>
      </w:r>
      <w:r w:rsidR="00B866D2">
        <w:rPr>
          <w:rFonts w:cs="Cambria"/>
        </w:rPr>
        <w:t>Zprostředkovatele</w:t>
      </w:r>
      <w:r w:rsidRPr="0051288F">
        <w:t xml:space="preserve"> </w:t>
      </w:r>
      <w:r w:rsidR="00333434">
        <w:t>zajistit</w:t>
      </w:r>
      <w:r w:rsidR="00333434" w:rsidRPr="0051288F">
        <w:t xml:space="preserve"> </w:t>
      </w:r>
      <w:r w:rsidR="00FB5281" w:rsidRPr="0051288F">
        <w:t>vystoupení</w:t>
      </w:r>
      <w:r w:rsidR="00333434">
        <w:t xml:space="preserve"> všech výkonných umělců</w:t>
      </w:r>
      <w:r w:rsidR="00FB5281" w:rsidRPr="0051288F">
        <w:t xml:space="preserve"> </w:t>
      </w:r>
      <w:r w:rsidRPr="0051288F">
        <w:t xml:space="preserve">za podmínek uvedených v této Smlouvě v místě a čase dle další specifikace obsažené níže; </w:t>
      </w:r>
    </w:p>
    <w:p w14:paraId="7F7DDC84" w14:textId="4D7A7F38" w:rsidR="001F4218" w:rsidRPr="0051288F" w:rsidRDefault="000009C4" w:rsidP="00783A8E">
      <w:pPr>
        <w:pStyle w:val="StandardL3"/>
      </w:pPr>
      <w:r w:rsidRPr="0051288F">
        <w:t xml:space="preserve">závazek Pořadatele zaplatit za </w:t>
      </w:r>
      <w:r w:rsidR="00333434">
        <w:t xml:space="preserve">zajištění </w:t>
      </w:r>
      <w:r w:rsidRPr="0051288F">
        <w:t xml:space="preserve">provedení </w:t>
      </w:r>
      <w:r w:rsidR="00333434" w:rsidRPr="0051288F">
        <w:t>uměleck</w:t>
      </w:r>
      <w:r w:rsidR="00333434">
        <w:t>ých</w:t>
      </w:r>
      <w:r w:rsidR="00333434" w:rsidRPr="0051288F">
        <w:t xml:space="preserve"> výkon</w:t>
      </w:r>
      <w:r w:rsidR="00333434">
        <w:t>ů</w:t>
      </w:r>
      <w:r w:rsidR="00333434" w:rsidRPr="0051288F">
        <w:t xml:space="preserve"> </w:t>
      </w:r>
      <w:r w:rsidR="00B866D2">
        <w:rPr>
          <w:rFonts w:cs="Cambria"/>
        </w:rPr>
        <w:t>Zprostředkovateli</w:t>
      </w:r>
      <w:r w:rsidR="00B866D2" w:rsidRPr="0051288F">
        <w:rPr>
          <w:rFonts w:cs="Cambria"/>
        </w:rPr>
        <w:t xml:space="preserve"> </w:t>
      </w:r>
      <w:r w:rsidRPr="0051288F">
        <w:t>dohodnutou odměnu.</w:t>
      </w:r>
    </w:p>
    <w:p w14:paraId="669E13C3" w14:textId="77777777" w:rsidR="00796444" w:rsidRPr="0051288F" w:rsidRDefault="00106BD1" w:rsidP="00796444">
      <w:pPr>
        <w:pStyle w:val="StandardL2"/>
        <w:numPr>
          <w:ilvl w:val="0"/>
          <w:numId w:val="1"/>
        </w:numPr>
        <w:rPr>
          <w:b/>
        </w:rPr>
      </w:pPr>
      <w:r w:rsidRPr="0051288F">
        <w:rPr>
          <w:b/>
        </w:rPr>
        <w:t>UMĚLECKÉ VYSTOUPENÍ</w:t>
      </w:r>
    </w:p>
    <w:p w14:paraId="07638280" w14:textId="2009CD13" w:rsidR="005A472D" w:rsidRPr="0051288F" w:rsidRDefault="00B866D2" w:rsidP="005A472D">
      <w:pPr>
        <w:pStyle w:val="StandardL2"/>
      </w:pPr>
      <w:r>
        <w:rPr>
          <w:rFonts w:cs="Cambria"/>
        </w:rPr>
        <w:t>Zprostředkovatel</w:t>
      </w:r>
      <w:r w:rsidR="00657B2F" w:rsidRPr="0051288F">
        <w:t xml:space="preserve"> se za</w:t>
      </w:r>
      <w:r w:rsidR="005206D4" w:rsidRPr="0051288F">
        <w:t xml:space="preserve">vazuje </w:t>
      </w:r>
      <w:r w:rsidR="00333434">
        <w:t>zajistit provedení</w:t>
      </w:r>
      <w:r w:rsidR="00333434" w:rsidRPr="0051288F">
        <w:t xml:space="preserve"> </w:t>
      </w:r>
      <w:r w:rsidR="005206D4" w:rsidRPr="0051288F">
        <w:t>umělecké</w:t>
      </w:r>
      <w:r w:rsidR="00333434">
        <w:t>ho</w:t>
      </w:r>
      <w:r w:rsidR="00657B2F" w:rsidRPr="0051288F">
        <w:t xml:space="preserve"> vystoupení dle specifikace obsažené v Příloze č. 1, která tvoří nedílnou součást této Smlouvy</w:t>
      </w:r>
      <w:r w:rsidR="005A472D" w:rsidRPr="0051288F">
        <w:t>.</w:t>
      </w:r>
    </w:p>
    <w:p w14:paraId="0AB7BD51" w14:textId="1F0926CA" w:rsidR="00CC165A" w:rsidRPr="0051288F" w:rsidRDefault="00162224" w:rsidP="00CC165A">
      <w:pPr>
        <w:pStyle w:val="StandardL2"/>
        <w:numPr>
          <w:ilvl w:val="0"/>
          <w:numId w:val="1"/>
        </w:numPr>
      </w:pPr>
      <w:r w:rsidRPr="0051288F">
        <w:rPr>
          <w:b/>
        </w:rPr>
        <w:t>ODMĚNA ZA</w:t>
      </w:r>
      <w:r w:rsidR="00B169ED">
        <w:rPr>
          <w:b/>
        </w:rPr>
        <w:t xml:space="preserve"> </w:t>
      </w:r>
      <w:r w:rsidR="00B866D2">
        <w:rPr>
          <w:b/>
        </w:rPr>
        <w:t xml:space="preserve">ZPROSTŘEDKOVÁNÍ </w:t>
      </w:r>
      <w:r w:rsidRPr="0051288F">
        <w:rPr>
          <w:b/>
        </w:rPr>
        <w:t>PROVEDENÍ UMĚLECKÉHO VÝKONU</w:t>
      </w:r>
    </w:p>
    <w:p w14:paraId="7A96954F" w14:textId="5404661A" w:rsidR="00657B2F" w:rsidRPr="0051288F" w:rsidRDefault="00657B2F" w:rsidP="00657B2F">
      <w:pPr>
        <w:pStyle w:val="StandardL2"/>
      </w:pPr>
      <w:r w:rsidRPr="0051288F">
        <w:t xml:space="preserve">Strany se dohodly na ceně za </w:t>
      </w:r>
      <w:r w:rsidR="00B866D2">
        <w:t xml:space="preserve">zprostředkování </w:t>
      </w:r>
      <w:r w:rsidR="00B169ED">
        <w:t>provedení</w:t>
      </w:r>
      <w:r w:rsidR="00FB5281" w:rsidRPr="0051288F">
        <w:t xml:space="preserve"> </w:t>
      </w:r>
      <w:r w:rsidRPr="0051288F">
        <w:t>uměleckého</w:t>
      </w:r>
      <w:r w:rsidR="00D14F56" w:rsidRPr="0051288F">
        <w:t xml:space="preserve"> vystoupení</w:t>
      </w:r>
      <w:r w:rsidRPr="0051288F">
        <w:t xml:space="preserve"> v celkové výši </w:t>
      </w:r>
      <w:r w:rsidR="00A70318">
        <w:rPr>
          <w:b/>
        </w:rPr>
        <w:t>85</w:t>
      </w:r>
      <w:r w:rsidR="00F871CF">
        <w:rPr>
          <w:b/>
        </w:rPr>
        <w:t>.</w:t>
      </w:r>
      <w:r w:rsidR="00A70318">
        <w:rPr>
          <w:b/>
        </w:rPr>
        <w:t>0</w:t>
      </w:r>
      <w:r w:rsidR="00BE6555">
        <w:rPr>
          <w:b/>
        </w:rPr>
        <w:t>0</w:t>
      </w:r>
      <w:r w:rsidR="00C23059">
        <w:rPr>
          <w:b/>
        </w:rPr>
        <w:t>0</w:t>
      </w:r>
      <w:r w:rsidRPr="0051288F">
        <w:rPr>
          <w:b/>
        </w:rPr>
        <w:t>,- Kč</w:t>
      </w:r>
      <w:r w:rsidR="00A70318">
        <w:rPr>
          <w:b/>
        </w:rPr>
        <w:t xml:space="preserve"> (slovy: osmdesátpěttisíckorunčeských)</w:t>
      </w:r>
      <w:r w:rsidR="00A70318">
        <w:t xml:space="preserve">, </w:t>
      </w:r>
      <w:r w:rsidRPr="0051288F">
        <w:t>dále jen "</w:t>
      </w:r>
      <w:r w:rsidRPr="0051288F">
        <w:rPr>
          <w:b/>
        </w:rPr>
        <w:t>Odměna</w:t>
      </w:r>
      <w:r w:rsidRPr="0051288F">
        <w:t>". Odměna bude vyplacena na základě faktury</w:t>
      </w:r>
      <w:r w:rsidR="00250D19">
        <w:t xml:space="preserve"> – daňového dokladu obsahujícího veškeré zákonné náležitosti, zaslaného v elektronické podobě</w:t>
      </w:r>
      <w:r w:rsidR="00294344">
        <w:t xml:space="preserve"> </w:t>
      </w:r>
      <w:r w:rsidR="00A70318">
        <w:t xml:space="preserve">po uměleckém </w:t>
      </w:r>
      <w:r w:rsidR="00294344">
        <w:t xml:space="preserve">vystoupením se splatností </w:t>
      </w:r>
      <w:r w:rsidR="00A70318">
        <w:t>14</w:t>
      </w:r>
      <w:r w:rsidR="00294344">
        <w:t xml:space="preserve"> dní</w:t>
      </w:r>
      <w:r w:rsidR="00BC6C28">
        <w:t xml:space="preserve">. </w:t>
      </w:r>
      <w:r w:rsidRPr="0051288F">
        <w:rPr>
          <w:b/>
        </w:rPr>
        <w:t>Cena zahrnuje:</w:t>
      </w:r>
      <w:r w:rsidRPr="0051288F">
        <w:t xml:space="preserve"> </w:t>
      </w:r>
      <w:r w:rsidR="00333434">
        <w:t xml:space="preserve">veškeré náklady </w:t>
      </w:r>
      <w:r w:rsidR="00B866D2">
        <w:rPr>
          <w:rFonts w:cs="Cambria"/>
        </w:rPr>
        <w:t>Zprostředkovatele</w:t>
      </w:r>
      <w:r w:rsidR="00333434">
        <w:t xml:space="preserve"> vynaložené pro zajištění uměleckého vystoupení podle této smlouvy, zejména pak honorář </w:t>
      </w:r>
      <w:r w:rsidRPr="0051288F">
        <w:t xml:space="preserve">za </w:t>
      </w:r>
      <w:r w:rsidR="00B169ED">
        <w:t xml:space="preserve">provedení </w:t>
      </w:r>
      <w:r w:rsidRPr="0051288F">
        <w:t>vystoupení</w:t>
      </w:r>
      <w:r w:rsidR="00333434">
        <w:t xml:space="preserve"> pro</w:t>
      </w:r>
      <w:r w:rsidRPr="0051288F">
        <w:t xml:space="preserve"> </w:t>
      </w:r>
      <w:r w:rsidR="001B77C7">
        <w:t>Jana Smigmatora</w:t>
      </w:r>
      <w:r w:rsidR="00834E15">
        <w:t xml:space="preserve"> a</w:t>
      </w:r>
      <w:r w:rsidR="00B866D2">
        <w:t xml:space="preserve"> </w:t>
      </w:r>
      <w:r w:rsidR="00294344">
        <w:t>dalších výkonných umělců</w:t>
      </w:r>
      <w:r w:rsidR="00333434">
        <w:t>, p</w:t>
      </w:r>
      <w:r w:rsidR="00B866D2">
        <w:t>říp. jiný doprovodný personál;</w:t>
      </w:r>
    </w:p>
    <w:p w14:paraId="356F81FB" w14:textId="77777777" w:rsidR="008F5969" w:rsidRPr="0051288F" w:rsidRDefault="008F5969" w:rsidP="008F5969">
      <w:pPr>
        <w:pStyle w:val="StandardL2"/>
      </w:pPr>
      <w:r w:rsidRPr="0051288F">
        <w:t>Podmínky výplaty Odměny jsou následující:</w:t>
      </w:r>
    </w:p>
    <w:p w14:paraId="5363BED0" w14:textId="21D3E390" w:rsidR="003415D8" w:rsidRPr="005904FF" w:rsidRDefault="003415D8" w:rsidP="003415D8">
      <w:pPr>
        <w:pStyle w:val="StandardL3"/>
      </w:pPr>
      <w:r w:rsidRPr="005904FF">
        <w:t xml:space="preserve">Pořadatel uhradí </w:t>
      </w:r>
      <w:r w:rsidR="00B866D2">
        <w:rPr>
          <w:rFonts w:cs="Cambria"/>
        </w:rPr>
        <w:t>Zprostředkovateli</w:t>
      </w:r>
      <w:r>
        <w:t xml:space="preserve"> sjednanou Odměnu</w:t>
      </w:r>
      <w:r w:rsidRPr="005904FF">
        <w:t xml:space="preserve"> </w:t>
      </w:r>
      <w:r w:rsidR="001B77C7">
        <w:t>po uskutečněné</w:t>
      </w:r>
      <w:r w:rsidR="00F871CF">
        <w:t>m</w:t>
      </w:r>
      <w:r w:rsidRPr="005904FF">
        <w:t xml:space="preserve"> </w:t>
      </w:r>
      <w:r w:rsidR="001B77C7">
        <w:t>uměleckém</w:t>
      </w:r>
      <w:r w:rsidRPr="005904FF">
        <w:t xml:space="preserve"> vystoupení</w:t>
      </w:r>
      <w:r>
        <w:t>,</w:t>
      </w:r>
      <w:r w:rsidRPr="005904FF">
        <w:t xml:space="preserve"> </w:t>
      </w:r>
      <w:r>
        <w:t>na základě řádně vystavené faktury</w:t>
      </w:r>
      <w:r w:rsidRPr="005904FF">
        <w:t xml:space="preserve"> ze strany </w:t>
      </w:r>
      <w:r w:rsidR="00B866D2">
        <w:rPr>
          <w:rFonts w:cs="Cambria"/>
        </w:rPr>
        <w:t>Zprostředkovatele</w:t>
      </w:r>
      <w:r>
        <w:t>.</w:t>
      </w:r>
    </w:p>
    <w:p w14:paraId="291C732C" w14:textId="35C18E22" w:rsidR="005A472D" w:rsidRPr="0051288F" w:rsidRDefault="00111C2C" w:rsidP="00111C2C">
      <w:pPr>
        <w:pStyle w:val="StandardL2"/>
      </w:pPr>
      <w:r w:rsidRPr="0051288F">
        <w:t>V Odměně jsou z</w:t>
      </w:r>
      <w:r w:rsidR="00657B2F" w:rsidRPr="0051288F">
        <w:t xml:space="preserve">ahrnuty veškeré náklady </w:t>
      </w:r>
      <w:r w:rsidR="00B866D2">
        <w:rPr>
          <w:rFonts w:cs="Cambria"/>
        </w:rPr>
        <w:t>Zprostředkovatele</w:t>
      </w:r>
      <w:r w:rsidRPr="0051288F">
        <w:t xml:space="preserve"> vynaložené pro </w:t>
      </w:r>
      <w:r w:rsidR="00B866D2">
        <w:t xml:space="preserve">zajištění </w:t>
      </w:r>
      <w:r w:rsidR="00B169ED">
        <w:t xml:space="preserve">provedení </w:t>
      </w:r>
      <w:r w:rsidR="00924D41" w:rsidRPr="0051288F">
        <w:t xml:space="preserve">uměleckého </w:t>
      </w:r>
      <w:r w:rsidRPr="0051288F">
        <w:t>vystoupení, zejména honorář za provedení umě</w:t>
      </w:r>
      <w:r w:rsidR="007716E9" w:rsidRPr="0051288F">
        <w:t>leckého výkonu</w:t>
      </w:r>
      <w:r w:rsidR="00E86AB5">
        <w:t>.</w:t>
      </w:r>
    </w:p>
    <w:p w14:paraId="6F856F56" w14:textId="77777777" w:rsidR="005A472D" w:rsidRPr="0051288F" w:rsidRDefault="005A472D" w:rsidP="0051288F">
      <w:pPr>
        <w:pStyle w:val="StandardL2"/>
        <w:numPr>
          <w:ilvl w:val="0"/>
          <w:numId w:val="0"/>
        </w:numPr>
        <w:ind w:left="426"/>
      </w:pPr>
    </w:p>
    <w:p w14:paraId="4826E7FE" w14:textId="77777777" w:rsidR="00AA2E60" w:rsidRPr="0051288F" w:rsidRDefault="004B671B" w:rsidP="00AA2E60">
      <w:pPr>
        <w:pStyle w:val="StandardL2"/>
        <w:numPr>
          <w:ilvl w:val="0"/>
          <w:numId w:val="1"/>
        </w:numPr>
      </w:pPr>
      <w:r w:rsidRPr="0051288F">
        <w:rPr>
          <w:b/>
        </w:rPr>
        <w:t>OSTATNÍ POVINNOSTI SMLUVNÍCH STRAN</w:t>
      </w:r>
    </w:p>
    <w:p w14:paraId="179EE380" w14:textId="2315025C" w:rsidR="004B671B" w:rsidRPr="0051288F" w:rsidRDefault="00B866D2" w:rsidP="00AA2E60">
      <w:pPr>
        <w:pStyle w:val="StandardL2"/>
      </w:pPr>
      <w:r>
        <w:rPr>
          <w:rFonts w:cs="Cambria"/>
        </w:rPr>
        <w:t>Zprostředkovatel</w:t>
      </w:r>
      <w:r w:rsidR="004B671B" w:rsidRPr="0051288F">
        <w:t xml:space="preserve"> se mimo jiné zavazuje zajistit s</w:t>
      </w:r>
      <w:r w:rsidR="007716E9" w:rsidRPr="0051288F">
        <w:t>plnění následujících povinností:</w:t>
      </w:r>
    </w:p>
    <w:p w14:paraId="458A7260" w14:textId="1E41D285" w:rsidR="003C3502" w:rsidRPr="0051288F" w:rsidRDefault="00B866D2" w:rsidP="003C3502">
      <w:pPr>
        <w:pStyle w:val="StandardL3"/>
      </w:pPr>
      <w:r>
        <w:t>V</w:t>
      </w:r>
      <w:r w:rsidR="00F176E7">
        <w:t>ýkonní umělci</w:t>
      </w:r>
      <w:r w:rsidR="00B169ED">
        <w:t xml:space="preserve"> </w:t>
      </w:r>
      <w:r w:rsidR="003C3502" w:rsidRPr="0051288F">
        <w:t>se dostaví do místa konání vystoupení dle Přílohy č. 1</w:t>
      </w:r>
      <w:r w:rsidR="00A1525D" w:rsidRPr="0051288F">
        <w:t xml:space="preserve"> </w:t>
      </w:r>
    </w:p>
    <w:p w14:paraId="2D9F6A36" w14:textId="5A3E2765" w:rsidR="00C822D9" w:rsidRDefault="00B866D2" w:rsidP="003C3502">
      <w:pPr>
        <w:pStyle w:val="StandardL3"/>
      </w:pPr>
      <w:r>
        <w:rPr>
          <w:rFonts w:cs="Cambria"/>
        </w:rPr>
        <w:t>Zprostředkovatel</w:t>
      </w:r>
      <w:r w:rsidR="00F176E7">
        <w:t xml:space="preserve"> </w:t>
      </w:r>
      <w:r w:rsidR="00333434">
        <w:t xml:space="preserve">dodá </w:t>
      </w:r>
      <w:r w:rsidR="00783A8E">
        <w:t>Pořadateli</w:t>
      </w:r>
      <w:r w:rsidR="00C822D9">
        <w:t xml:space="preserve"> technické požadavky na ozvučení akce a stage plan;</w:t>
      </w:r>
    </w:p>
    <w:p w14:paraId="6B52B4A6" w14:textId="2D979347" w:rsidR="003C3502" w:rsidRPr="0051288F" w:rsidRDefault="00B866D2" w:rsidP="003C3502">
      <w:pPr>
        <w:pStyle w:val="StandardL3"/>
      </w:pPr>
      <w:r>
        <w:t>V</w:t>
      </w:r>
      <w:r w:rsidR="00F176E7">
        <w:t xml:space="preserve">ýkonní umělci se </w:t>
      </w:r>
      <w:r w:rsidR="003C3502" w:rsidRPr="0051288F">
        <w:t>zúčastní zvukové zkoušky či jakék</w:t>
      </w:r>
      <w:r w:rsidR="008041DB" w:rsidRPr="0051288F">
        <w:t>oliv jiné zkoušky dle rozpisu v </w:t>
      </w:r>
      <w:r w:rsidR="003C3502" w:rsidRPr="0051288F">
        <w:t>Příloze č. 1, s dostatečným časovým předstihem uvede technické požadavky na vystoupení;</w:t>
      </w:r>
    </w:p>
    <w:p w14:paraId="33807D39" w14:textId="0F5E3553" w:rsidR="003C3502" w:rsidRPr="0051288F" w:rsidRDefault="00EF16DE" w:rsidP="00F871CF">
      <w:pPr>
        <w:pStyle w:val="StandardL3"/>
      </w:pPr>
      <w:r>
        <w:rPr>
          <w:rFonts w:cs="Cambria"/>
        </w:rPr>
        <w:lastRenderedPageBreak/>
        <w:t>Zprostředkovatel</w:t>
      </w:r>
      <w:r w:rsidR="00F176E7">
        <w:t xml:space="preserve"> </w:t>
      </w:r>
      <w:r w:rsidR="00924D41" w:rsidRPr="0051288F">
        <w:t xml:space="preserve">zajistí provedení </w:t>
      </w:r>
      <w:r w:rsidR="003C3502" w:rsidRPr="0051288F">
        <w:t>vystoupení v nejlepší možné kvalitě, upozorní včas na komplikace týkající se zdravotního stavu</w:t>
      </w:r>
      <w:r w:rsidR="00924D41" w:rsidRPr="0051288F">
        <w:t xml:space="preserve"> účinkujících</w:t>
      </w:r>
      <w:r w:rsidR="00F176E7">
        <w:t xml:space="preserve"> výkonných umělců</w:t>
      </w:r>
      <w:r w:rsidR="0033208A" w:rsidRPr="0051288F">
        <w:t>, které by mohly ohrozit či snížit kvalitu vystoupení</w:t>
      </w:r>
      <w:r w:rsidR="003C3502" w:rsidRPr="0051288F">
        <w:t>;</w:t>
      </w:r>
    </w:p>
    <w:p w14:paraId="4CFD4D05" w14:textId="77777777" w:rsidR="003C3502" w:rsidRPr="0051288F" w:rsidRDefault="003C3502" w:rsidP="003C3502">
      <w:pPr>
        <w:pStyle w:val="StandardL2"/>
      </w:pPr>
      <w:r w:rsidRPr="0051288F">
        <w:t>Pořadatel se zavazuje:</w:t>
      </w:r>
    </w:p>
    <w:p w14:paraId="4450F654" w14:textId="77777777" w:rsidR="00BC6C28" w:rsidRDefault="00BC6C28" w:rsidP="00BC6C28">
      <w:pPr>
        <w:pStyle w:val="StandardL3"/>
      </w:pPr>
      <w:r w:rsidRPr="0051288F">
        <w:t>zajistit prostory pro</w:t>
      </w:r>
      <w:r>
        <w:t xml:space="preserve"> konání uměleckého vystoupení</w:t>
      </w:r>
      <w:r w:rsidRPr="0051288F">
        <w:t>;</w:t>
      </w:r>
    </w:p>
    <w:p w14:paraId="03DC3D7F" w14:textId="1E2EAC99" w:rsidR="00BC6C28" w:rsidRDefault="00BC6C28" w:rsidP="00BC6C28">
      <w:pPr>
        <w:pStyle w:val="StandardL3"/>
      </w:pPr>
      <w:r>
        <w:t xml:space="preserve">zajistit </w:t>
      </w:r>
      <w:r w:rsidR="00040980">
        <w:t>šatnu</w:t>
      </w:r>
      <w:r w:rsidRPr="0051288F">
        <w:t xml:space="preserve"> se zrcadlem, věšáky, stolem a židlemi</w:t>
      </w:r>
      <w:r>
        <w:t xml:space="preserve"> a </w:t>
      </w:r>
      <w:r w:rsidRPr="0051288F">
        <w:t xml:space="preserve">občerstvení  </w:t>
      </w:r>
      <w:r>
        <w:t>(</w:t>
      </w:r>
      <w:r w:rsidRPr="0051288F">
        <w:t xml:space="preserve">voda, káva, čaj, </w:t>
      </w:r>
      <w:r>
        <w:t>džus, drobné pohoštění</w:t>
      </w:r>
      <w:r w:rsidRPr="0051288F">
        <w:t>);</w:t>
      </w:r>
    </w:p>
    <w:p w14:paraId="46FC0EED" w14:textId="596E8FE2" w:rsidR="00C95BEA" w:rsidRPr="000776D6" w:rsidRDefault="00E54A99" w:rsidP="00E54A99">
      <w:pPr>
        <w:pStyle w:val="StandardL3"/>
      </w:pPr>
      <w:r w:rsidRPr="000776D6">
        <w:t>z</w:t>
      </w:r>
      <w:r w:rsidR="0047575F">
        <w:t>a</w:t>
      </w:r>
      <w:r w:rsidRPr="000776D6">
        <w:t xml:space="preserve">jistit tisk propagačních materiálů na svoje náklady dle dodaných fotografií, jejich korekturu a souhlas k uveřejnění vždy provede Umělec. Pokud Pořadatel vydává tiskové zprávy, edituje články, pozvánky či jakékoli texty v rámci PR aktivit spojených s vystoupením, je povinen vše v kompletním rozsahu a s dostatečným předstihem předložit Umělci ke schválení. </w:t>
      </w:r>
      <w:r w:rsidR="00DA5B3C">
        <w:t>Umělec</w:t>
      </w:r>
      <w:r w:rsidRPr="000776D6">
        <w:t xml:space="preserve"> si vyhrazuje právo na změny v textech v zájmu šíření dobrého jména a zajištění správnosti informací. </w:t>
      </w:r>
    </w:p>
    <w:p w14:paraId="3D9C08D6" w14:textId="7E2405B6" w:rsidR="007716E9" w:rsidRPr="0051288F" w:rsidRDefault="007716E9" w:rsidP="007716E9">
      <w:pPr>
        <w:pStyle w:val="StandardL3"/>
      </w:pPr>
      <w:r w:rsidRPr="0051288F">
        <w:t xml:space="preserve">zajistit na svůj náklad </w:t>
      </w:r>
      <w:r w:rsidR="00E02B98">
        <w:t xml:space="preserve">ozvučení akce, </w:t>
      </w:r>
      <w:r w:rsidRPr="0051288F">
        <w:t xml:space="preserve">technické a bezpečnostní zabezpečení akce a  ochranu  zdraví a bezpečnosti účinkujících a návštěvníků akce;  </w:t>
      </w:r>
    </w:p>
    <w:p w14:paraId="3D576375" w14:textId="041E89DC" w:rsidR="007716E9" w:rsidRPr="0051288F" w:rsidRDefault="007716E9" w:rsidP="007716E9">
      <w:pPr>
        <w:pStyle w:val="StandardL3"/>
      </w:pPr>
      <w:r w:rsidRPr="0051288F">
        <w:t xml:space="preserve">vypořádat s Ochranným svazem autorským práva k dílům hudebním, veškeré povinnosti a závazky související s vystoupením.  </w:t>
      </w:r>
    </w:p>
    <w:p w14:paraId="465ED2D2" w14:textId="7C153FBC" w:rsidR="001F4218" w:rsidRPr="0051288F" w:rsidRDefault="007716E9" w:rsidP="007716E9">
      <w:pPr>
        <w:pStyle w:val="Zkladntext21"/>
        <w:ind w:hanging="720"/>
      </w:pPr>
      <w:r w:rsidRPr="0051288F">
        <w:t xml:space="preserve">                                                                                                             </w:t>
      </w:r>
    </w:p>
    <w:p w14:paraId="7BCDFBE8" w14:textId="77777777" w:rsidR="00D85429" w:rsidRPr="0051288F" w:rsidRDefault="00D87616" w:rsidP="00404F58">
      <w:pPr>
        <w:pStyle w:val="StandardL2"/>
        <w:numPr>
          <w:ilvl w:val="0"/>
          <w:numId w:val="1"/>
        </w:numPr>
        <w:rPr>
          <w:b/>
        </w:rPr>
      </w:pPr>
      <w:r w:rsidRPr="0051288F">
        <w:rPr>
          <w:b/>
        </w:rPr>
        <w:t>ODSTOUPENÍ OD SMLOUVY</w:t>
      </w:r>
      <w:r w:rsidR="00F5542A" w:rsidRPr="0051288F">
        <w:rPr>
          <w:b/>
        </w:rPr>
        <w:t>, ZÁNIK SMLOUVY</w:t>
      </w:r>
    </w:p>
    <w:p w14:paraId="6A60AD7A" w14:textId="46BB5AB1" w:rsidR="003A3141" w:rsidRPr="0051288F" w:rsidRDefault="003A3141" w:rsidP="003A3141">
      <w:pPr>
        <w:pStyle w:val="StandardL2"/>
      </w:pPr>
      <w:r w:rsidRPr="0051288F">
        <w:t xml:space="preserve">Pořadatel je oprávněn od Smlouvy odstoupit s okamžitými účinky v případě porušení povinnosti </w:t>
      </w:r>
      <w:r w:rsidR="00EF16DE">
        <w:rPr>
          <w:rFonts w:cs="Cambria"/>
        </w:rPr>
        <w:t>Zprostředkovatele</w:t>
      </w:r>
      <w:r w:rsidRPr="0051288F">
        <w:t xml:space="preserve"> </w:t>
      </w:r>
      <w:r w:rsidR="00F176E7">
        <w:t>zajistit</w:t>
      </w:r>
      <w:r w:rsidRPr="0051288F">
        <w:t xml:space="preserve"> </w:t>
      </w:r>
      <w:r w:rsidR="00F176E7" w:rsidRPr="0051288F">
        <w:t>koncert</w:t>
      </w:r>
      <w:r w:rsidR="00F176E7">
        <w:t xml:space="preserve"> v rozsahu </w:t>
      </w:r>
      <w:r w:rsidRPr="0051288F">
        <w:t xml:space="preserve">dle podmínek čl. 4.1.1 Smlouvy. </w:t>
      </w:r>
    </w:p>
    <w:p w14:paraId="10E63957" w14:textId="3089BE17" w:rsidR="003A3141" w:rsidRPr="0051288F" w:rsidRDefault="003A3141" w:rsidP="003A3141">
      <w:pPr>
        <w:pStyle w:val="StandardL2"/>
      </w:pPr>
      <w:r w:rsidRPr="0051288F">
        <w:t xml:space="preserve">Tato Smlouva zaniká a Smluvní strany vůči sobě nebudou mít žádné vzájemné nároky (s výjimkou dle </w:t>
      </w:r>
      <w:r w:rsidR="00F176E7">
        <w:t>bodu 5.2.1</w:t>
      </w:r>
      <w:r w:rsidRPr="0051288F">
        <w:t xml:space="preserve">) v případě, že vystoupení </w:t>
      </w:r>
      <w:r w:rsidR="00EF16DE">
        <w:t>výkonných</w:t>
      </w:r>
      <w:r w:rsidR="00C4715E">
        <w:t xml:space="preserve"> </w:t>
      </w:r>
      <w:r w:rsidR="007C053F">
        <w:t xml:space="preserve">umělců </w:t>
      </w:r>
      <w:r w:rsidRPr="0051288F">
        <w:t xml:space="preserve">na akci bude zabráněno v důsledku nepředvídatelné nebo neodvratitelné události ležící mimo vliv Smluvních stran, např. v důsledku přírodní katastrofy, epidemie, úředního zákazu, vážné nemoci nebo úrazu </w:t>
      </w:r>
      <w:r w:rsidR="00EF16DE">
        <w:t>výkonných umělců</w:t>
      </w:r>
      <w:r w:rsidRPr="0051288F">
        <w:t xml:space="preserve">. </w:t>
      </w:r>
    </w:p>
    <w:p w14:paraId="0ABF50C0" w14:textId="76833E05" w:rsidR="003A3141" w:rsidRPr="0051288F" w:rsidRDefault="00EF16DE" w:rsidP="003A3141">
      <w:pPr>
        <w:pStyle w:val="StandardL3"/>
      </w:pPr>
      <w:r>
        <w:rPr>
          <w:rFonts w:cs="Cambria"/>
        </w:rPr>
        <w:t>Zprostředkovatel</w:t>
      </w:r>
      <w:r w:rsidR="003A3141" w:rsidRPr="0051288F">
        <w:t xml:space="preserve"> se nicméně zavazuje</w:t>
      </w:r>
      <w:r w:rsidR="00F176E7">
        <w:t xml:space="preserve"> zajistit, že všichni výkonní umělci se</w:t>
      </w:r>
      <w:r w:rsidR="003A3141" w:rsidRPr="0051288F">
        <w:t xml:space="preserve"> zdrž</w:t>
      </w:r>
      <w:r w:rsidR="00F176E7">
        <w:t>í</w:t>
      </w:r>
      <w:r w:rsidR="003A3141" w:rsidRPr="0051288F">
        <w:t xml:space="preserve"> před </w:t>
      </w:r>
      <w:r w:rsidR="00F176E7">
        <w:t xml:space="preserve">a v průběhu </w:t>
      </w:r>
      <w:r w:rsidR="003A3141" w:rsidRPr="0051288F">
        <w:t>konání vystoupení veškerého chování a aktivit, které by mohly vést ke zhoršení zdravotního stavu či při kterých by si mohl</w:t>
      </w:r>
      <w:r w:rsidR="00F176E7">
        <w:t>i</w:t>
      </w:r>
      <w:r w:rsidR="003A3141" w:rsidRPr="0051288F">
        <w:t xml:space="preserve"> přivodit úraz</w:t>
      </w:r>
      <w:r w:rsidR="00F176E7">
        <w:t xml:space="preserve">; </w:t>
      </w:r>
      <w:r>
        <w:rPr>
          <w:rFonts w:cs="Cambria"/>
        </w:rPr>
        <w:t>Zprostředkovatel</w:t>
      </w:r>
      <w:r w:rsidRPr="0051288F">
        <w:rPr>
          <w:rFonts w:cs="Cambria"/>
        </w:rPr>
        <w:t xml:space="preserve"> </w:t>
      </w:r>
      <w:r w:rsidR="00F176E7">
        <w:t xml:space="preserve">zajistí, že všichni výkonní umělci </w:t>
      </w:r>
      <w:r w:rsidR="00F176E7" w:rsidRPr="0051288F">
        <w:t>vystoup</w:t>
      </w:r>
      <w:r w:rsidR="00F176E7">
        <w:t>í</w:t>
      </w:r>
      <w:r w:rsidR="00F176E7" w:rsidRPr="0051288F">
        <w:t xml:space="preserve"> </w:t>
      </w:r>
      <w:r w:rsidR="003A3141" w:rsidRPr="0051288F">
        <w:t xml:space="preserve">i pokud bude </w:t>
      </w:r>
      <w:r w:rsidR="00F176E7">
        <w:t xml:space="preserve">některý z nich </w:t>
      </w:r>
      <w:r w:rsidR="003A3141" w:rsidRPr="0051288F">
        <w:t>stižen lehčí zdravotní indispozicí, např. bude lehce nachlazen</w:t>
      </w:r>
      <w:r w:rsidR="00F176E7">
        <w:t>, nebude-li to na škodu kvalitě výkonu</w:t>
      </w:r>
      <w:r w:rsidR="003A3141" w:rsidRPr="0051288F">
        <w:t xml:space="preserve">.  </w:t>
      </w:r>
    </w:p>
    <w:p w14:paraId="6FD7EFA8" w14:textId="77777777" w:rsidR="0075505F" w:rsidRPr="0051288F" w:rsidRDefault="0075505F" w:rsidP="0075505F">
      <w:pPr>
        <w:pStyle w:val="StandardL2"/>
        <w:numPr>
          <w:ilvl w:val="0"/>
          <w:numId w:val="1"/>
        </w:numPr>
      </w:pPr>
      <w:r w:rsidRPr="0051288F">
        <w:rPr>
          <w:b/>
        </w:rPr>
        <w:t>S</w:t>
      </w:r>
      <w:r w:rsidR="0033208A" w:rsidRPr="0051288F">
        <w:rPr>
          <w:b/>
        </w:rPr>
        <w:t>ANKCE</w:t>
      </w:r>
    </w:p>
    <w:p w14:paraId="1BB64445" w14:textId="5108701B" w:rsidR="000776D6" w:rsidRDefault="00E22748" w:rsidP="000776D6">
      <w:pPr>
        <w:pStyle w:val="StandardL2"/>
      </w:pPr>
      <w:r w:rsidRPr="0051288F">
        <w:t>V případě prodlení se zaplacením Odměny d</w:t>
      </w:r>
      <w:r w:rsidR="003A3141" w:rsidRPr="0051288F">
        <w:t xml:space="preserve">le čl. 3 Smlouvy náleží </w:t>
      </w:r>
      <w:r w:rsidR="00EF16DE">
        <w:rPr>
          <w:rFonts w:cs="Cambria"/>
        </w:rPr>
        <w:t>Zprostředkovateli</w:t>
      </w:r>
      <w:r w:rsidR="00EF16DE" w:rsidRPr="0051288F">
        <w:rPr>
          <w:rFonts w:cs="Cambria"/>
        </w:rPr>
        <w:t xml:space="preserve"> </w:t>
      </w:r>
      <w:r w:rsidRPr="0051288F">
        <w:t xml:space="preserve">nárok na smluvní pokutu ve výši </w:t>
      </w:r>
      <w:r w:rsidR="00924D41" w:rsidRPr="0051288F">
        <w:t xml:space="preserve">úroku z nezaplacené Odměny vypočteného </w:t>
      </w:r>
      <w:r w:rsidR="0088606C" w:rsidRPr="0051288F">
        <w:t xml:space="preserve">podle </w:t>
      </w:r>
      <w:r w:rsidR="00924D41" w:rsidRPr="0051288F">
        <w:t>repo sazby stanovené Českou národní bankou pro první den kalendářního pololetí, v němž došlo k prodlení, zvýšené o 8 procentních bodů</w:t>
      </w:r>
      <w:r w:rsidRPr="0051288F">
        <w:t xml:space="preserve"> z neuhrazené části Odměny za</w:t>
      </w:r>
      <w:r w:rsidR="0088606C" w:rsidRPr="0051288F">
        <w:t xml:space="preserve"> celé období </w:t>
      </w:r>
      <w:r w:rsidRPr="0051288F">
        <w:t xml:space="preserve">prodlení. </w:t>
      </w:r>
    </w:p>
    <w:p w14:paraId="1B40A0A7" w14:textId="1AB93F61" w:rsidR="00A36DD0" w:rsidRPr="00A36DD0" w:rsidRDefault="000776D6" w:rsidP="00EF16DE">
      <w:pPr>
        <w:pStyle w:val="StandardL2"/>
      </w:pPr>
      <w:r w:rsidRPr="000776D6">
        <w:t xml:space="preserve">V případě zrušení vystoupení ze strany </w:t>
      </w:r>
      <w:r w:rsidR="00A36DD0">
        <w:t>Pořadatele</w:t>
      </w:r>
      <w:r w:rsidRPr="000776D6">
        <w:t xml:space="preserve"> v době kratší než 45 dní před vystoupením, je</w:t>
      </w:r>
      <w:r w:rsidR="00A36DD0">
        <w:t xml:space="preserve"> Pořadatel povinen uhradit </w:t>
      </w:r>
      <w:r w:rsidR="00EF16DE">
        <w:rPr>
          <w:rFonts w:cs="Cambria"/>
        </w:rPr>
        <w:t>Zprostředkovateli</w:t>
      </w:r>
      <w:r w:rsidR="00EF16DE" w:rsidRPr="0051288F">
        <w:rPr>
          <w:rFonts w:cs="Cambria"/>
        </w:rPr>
        <w:t xml:space="preserve"> </w:t>
      </w:r>
      <w:r w:rsidRPr="000776D6">
        <w:t>smluvní pokutu ve výši 50</w:t>
      </w:r>
      <w:r w:rsidR="00250D19">
        <w:t xml:space="preserve"> </w:t>
      </w:r>
      <w:r w:rsidRPr="000776D6">
        <w:t xml:space="preserve">% </w:t>
      </w:r>
      <w:r w:rsidR="00A36DD0">
        <w:t>Odměny</w:t>
      </w:r>
      <w:r w:rsidRPr="000776D6">
        <w:t>, v době kratší než 30 dní 100</w:t>
      </w:r>
      <w:r w:rsidR="00250D19">
        <w:t xml:space="preserve"> </w:t>
      </w:r>
      <w:r w:rsidRPr="000776D6">
        <w:t xml:space="preserve">% </w:t>
      </w:r>
      <w:r w:rsidR="00A36DD0">
        <w:t>Odměny</w:t>
      </w:r>
      <w:r w:rsidRPr="000776D6">
        <w:t>.</w:t>
      </w:r>
    </w:p>
    <w:p w14:paraId="2E4D30DB" w14:textId="77777777" w:rsidR="001F561F" w:rsidRPr="0051288F" w:rsidRDefault="001F561F">
      <w:pPr>
        <w:pStyle w:val="StandardL1"/>
        <w:rPr>
          <w:b w:val="0"/>
          <w:bCs w:val="0"/>
        </w:rPr>
      </w:pPr>
      <w:bookmarkStart w:id="0" w:name="__RefHeading__315_429245388"/>
      <w:bookmarkEnd w:id="0"/>
      <w:r w:rsidRPr="0051288F">
        <w:t>ZÁVĚREČNÁ USTANOVENÍ</w:t>
      </w:r>
    </w:p>
    <w:p w14:paraId="62581A46" w14:textId="77777777" w:rsidR="007425E5" w:rsidRPr="0051288F" w:rsidRDefault="0059530D">
      <w:pPr>
        <w:pStyle w:val="StandardL2"/>
        <w:rPr>
          <w:rFonts w:cs="Arial"/>
        </w:rPr>
      </w:pPr>
      <w:r w:rsidRPr="0051288F">
        <w:t xml:space="preserve">Tato Smlouva se řídí českým právem. </w:t>
      </w:r>
      <w:r w:rsidR="007425E5" w:rsidRPr="0051288F">
        <w:t xml:space="preserve">Není-li v této Smlouvě stanoveno jinak, řídí se právní vztahy mezi Smluvními stranami zákonem. </w:t>
      </w:r>
    </w:p>
    <w:p w14:paraId="7F1317A8" w14:textId="77777777" w:rsidR="00F55022" w:rsidRDefault="007425E5" w:rsidP="00F55022">
      <w:pPr>
        <w:pStyle w:val="StandardL2"/>
        <w:rPr>
          <w:rFonts w:cs="Arial"/>
        </w:rPr>
      </w:pPr>
      <w:r w:rsidRPr="0051288F">
        <w:rPr>
          <w:rFonts w:cs="Arial"/>
        </w:rPr>
        <w:t>Smluvní strany prohlašují, že při jednání o této S</w:t>
      </w:r>
      <w:r w:rsidR="00362169" w:rsidRPr="0051288F">
        <w:rPr>
          <w:rFonts w:cs="Arial"/>
        </w:rPr>
        <w:t>mlouvě měly rovné postavení a </w:t>
      </w:r>
      <w:r w:rsidRPr="0051288F">
        <w:rPr>
          <w:rFonts w:cs="Arial"/>
        </w:rPr>
        <w:t>žádná z nich nejednala tak, jako by byla slabší smluvní stranou. Smluvní strany se navzájem ujišťují, že ujednání v této S</w:t>
      </w:r>
      <w:r w:rsidR="00362169" w:rsidRPr="0051288F">
        <w:rPr>
          <w:rFonts w:cs="Arial"/>
        </w:rPr>
        <w:t>mlouvě považují za učiněná v </w:t>
      </w:r>
      <w:r w:rsidRPr="0051288F">
        <w:rPr>
          <w:rFonts w:cs="Arial"/>
        </w:rPr>
        <w:t>oboustranné dobré víře a v souladu s dobrými mravy.</w:t>
      </w:r>
      <w:r w:rsidR="00F55022">
        <w:rPr>
          <w:rFonts w:cs="Arial"/>
        </w:rPr>
        <w:t xml:space="preserve"> </w:t>
      </w:r>
    </w:p>
    <w:p w14:paraId="3648B246" w14:textId="11198D52" w:rsidR="00F55022" w:rsidRPr="00F55022" w:rsidRDefault="00F55022" w:rsidP="00F55022">
      <w:pPr>
        <w:pStyle w:val="StandardL2"/>
        <w:rPr>
          <w:rFonts w:cs="Arial"/>
        </w:rPr>
      </w:pPr>
      <w:r>
        <w:rPr>
          <w:rFonts w:cs="Arial"/>
        </w:rPr>
        <w:t>Umělec bere na vědomí, že tato Smlouva i následné případné dodatky k ní podléhají povinnosti zveřejnění dle zákona č. 340/2015 Sb., o zvláštních podmínkách účinnosti některých smluv, uveřejňování těchto smluv a o registru smluv (zákon o registru smluv), a prohlašuje, že žádné ustanovení této smlouvy nepovažuje za obchodní tajemství ani za důvěrný údaj a Smlouva může být zveřejněna v plném znění včetně jejích změn a dodatků.</w:t>
      </w:r>
    </w:p>
    <w:p w14:paraId="299C1870" w14:textId="01B5CC27" w:rsidR="008C7D18" w:rsidRPr="0075649D" w:rsidRDefault="008C7D18" w:rsidP="0075649D">
      <w:pPr>
        <w:pStyle w:val="StandardL2"/>
        <w:rPr>
          <w:rFonts w:cs="Arial"/>
        </w:rPr>
      </w:pPr>
      <w:r w:rsidRPr="0051288F">
        <w:rPr>
          <w:rFonts w:cs="Arial"/>
        </w:rPr>
        <w:t xml:space="preserve">Veškeré změny nebo doplňky této Smlouvy je možné činit pouze ve formě písemného dodatku ke Smlouvě podepsané oběma Smluvními stranami, nestanoví-li tato Smlouva jinak. </w:t>
      </w:r>
    </w:p>
    <w:p w14:paraId="64624ED6" w14:textId="77777777" w:rsidR="008C7D18" w:rsidRPr="0051288F" w:rsidRDefault="008C7D18">
      <w:pPr>
        <w:pStyle w:val="StandardL2"/>
        <w:rPr>
          <w:rFonts w:cs="Arial"/>
        </w:rPr>
      </w:pPr>
      <w:r w:rsidRPr="0051288F">
        <w:rPr>
          <w:rFonts w:cs="Arial"/>
        </w:rPr>
        <w:t>Nedílnou součást této Smlouvy tvoří:</w:t>
      </w:r>
    </w:p>
    <w:p w14:paraId="2A7752E4" w14:textId="289E2A20" w:rsidR="008C7D18" w:rsidRPr="0051288F" w:rsidRDefault="008C7D18" w:rsidP="008C7D18">
      <w:pPr>
        <w:pStyle w:val="StandardL2"/>
        <w:numPr>
          <w:ilvl w:val="2"/>
          <w:numId w:val="1"/>
        </w:numPr>
        <w:rPr>
          <w:rFonts w:cs="Arial"/>
        </w:rPr>
      </w:pPr>
      <w:r w:rsidRPr="0051288F">
        <w:rPr>
          <w:rFonts w:cs="Arial"/>
        </w:rPr>
        <w:t>Příloha č. 1</w:t>
      </w:r>
      <w:r w:rsidR="003A3141" w:rsidRPr="0051288F">
        <w:t xml:space="preserve"> </w:t>
      </w:r>
      <w:r w:rsidRPr="0051288F">
        <w:rPr>
          <w:rFonts w:cs="Arial"/>
        </w:rPr>
        <w:t xml:space="preserve">– </w:t>
      </w:r>
      <w:r w:rsidR="00037AAE" w:rsidRPr="0051288F">
        <w:rPr>
          <w:rFonts w:cs="Arial"/>
        </w:rPr>
        <w:t>Specifikace uměleckého výkonu</w:t>
      </w:r>
    </w:p>
    <w:p w14:paraId="09378275" w14:textId="2B029EB5" w:rsidR="003A3141" w:rsidRPr="0051288F" w:rsidRDefault="001F561F" w:rsidP="0099701A">
      <w:pPr>
        <w:pStyle w:val="StandardL2"/>
        <w:rPr>
          <w:rFonts w:cs="Arial"/>
          <w:sz w:val="22"/>
          <w:szCs w:val="22"/>
        </w:rPr>
      </w:pPr>
      <w:r w:rsidRPr="0051288F">
        <w:rPr>
          <w:rFonts w:cs="Arial"/>
        </w:rPr>
        <w:t>Smlu</w:t>
      </w:r>
      <w:r w:rsidR="008C7D18" w:rsidRPr="0051288F">
        <w:rPr>
          <w:rFonts w:cs="Arial"/>
        </w:rPr>
        <w:t>vní strany prohlašují, že tato S</w:t>
      </w:r>
      <w:r w:rsidRPr="0051288F">
        <w:rPr>
          <w:rFonts w:cs="Arial"/>
        </w:rPr>
        <w:t>mlouva je projevem jejich skutečné, váž</w:t>
      </w:r>
      <w:r w:rsidR="008C7D18" w:rsidRPr="0051288F">
        <w:rPr>
          <w:rFonts w:cs="Arial"/>
        </w:rPr>
        <w:t>né a svobodné vůle prosté omylu.</w:t>
      </w:r>
      <w:r w:rsidRPr="0051288F">
        <w:rPr>
          <w:rFonts w:cs="Arial"/>
        </w:rPr>
        <w:t xml:space="preserve"> Smluvní strany dále </w:t>
      </w:r>
      <w:r w:rsidR="008C7D18" w:rsidRPr="0051288F">
        <w:rPr>
          <w:rFonts w:cs="Arial"/>
        </w:rPr>
        <w:t>prohlašují, že si tuto S</w:t>
      </w:r>
      <w:r w:rsidRPr="0051288F">
        <w:rPr>
          <w:rFonts w:cs="Arial"/>
        </w:rPr>
        <w:t xml:space="preserve">mlouvu pečlivě přečetly a s jejím obsahem bezvýhradně souhlasí, na důkaz čehož připojují své </w:t>
      </w:r>
      <w:r w:rsidR="008C7D18" w:rsidRPr="0051288F">
        <w:rPr>
          <w:rFonts w:cs="Arial"/>
        </w:rPr>
        <w:t xml:space="preserve">vlastnoruční </w:t>
      </w:r>
      <w:r w:rsidRPr="0051288F">
        <w:rPr>
          <w:rFonts w:cs="Arial"/>
        </w:rPr>
        <w:t>podpisy</w:t>
      </w:r>
      <w:r w:rsidR="000262C1" w:rsidRPr="0051288F">
        <w:rPr>
          <w:rFonts w:cs="Arial"/>
          <w:sz w:val="22"/>
          <w:szCs w:val="22"/>
        </w:rPr>
        <w:t>.</w:t>
      </w:r>
    </w:p>
    <w:p w14:paraId="34712AC4" w14:textId="11060589" w:rsidR="0047575F" w:rsidRPr="00B906E3" w:rsidRDefault="00DF4965" w:rsidP="00B906E3">
      <w:pPr>
        <w:pStyle w:val="BodyText1"/>
        <w:ind w:left="0"/>
        <w:rPr>
          <w:b/>
        </w:rPr>
      </w:pPr>
      <w:r w:rsidRPr="0051288F">
        <w:rPr>
          <w:b/>
        </w:rPr>
        <w:t>PODEPSÁNO SMLUVNÍMI STRANAMI</w:t>
      </w:r>
      <w:r w:rsidR="0059530D" w:rsidRPr="0051288F">
        <w:rPr>
          <w:b/>
        </w:rPr>
        <w:t>:</w:t>
      </w:r>
      <w:r w:rsidR="00DA5369">
        <w:t xml:space="preserve">                                                                                  </w:t>
      </w:r>
    </w:p>
    <w:p w14:paraId="2F89DF6F" w14:textId="6C41CD55" w:rsidR="001A1621" w:rsidRDefault="001A1621" w:rsidP="00B906E3">
      <w:pPr>
        <w:pStyle w:val="Zkladntext21"/>
        <w:ind w:left="5040" w:firstLine="720"/>
      </w:pPr>
    </w:p>
    <w:p w14:paraId="336F1D22" w14:textId="5B313245" w:rsidR="00294344" w:rsidRDefault="00294344" w:rsidP="00B906E3">
      <w:pPr>
        <w:pStyle w:val="Zkladntext21"/>
        <w:ind w:left="5040" w:firstLine="720"/>
      </w:pPr>
    </w:p>
    <w:p w14:paraId="09626360" w14:textId="77777777" w:rsidR="00294344" w:rsidRPr="0051288F" w:rsidRDefault="00294344" w:rsidP="00B906E3">
      <w:pPr>
        <w:pStyle w:val="Zkladntext21"/>
        <w:ind w:left="5040" w:firstLine="720"/>
      </w:pPr>
    </w:p>
    <w:p w14:paraId="1601166F" w14:textId="13079677" w:rsidR="008C2861" w:rsidRPr="0051288F" w:rsidRDefault="008C2861" w:rsidP="008C2861">
      <w:pPr>
        <w:pStyle w:val="Zkladntext21"/>
        <w:ind w:left="0"/>
      </w:pPr>
      <w:r w:rsidRPr="0051288F">
        <w:rPr>
          <w:rFonts w:cs="Cambria"/>
        </w:rPr>
        <w:t>________________________________</w:t>
      </w:r>
      <w:r w:rsidRPr="0051288F">
        <w:t xml:space="preserve">           </w:t>
      </w:r>
      <w:r w:rsidR="00DA5369">
        <w:tab/>
      </w:r>
      <w:r w:rsidR="00DA5369">
        <w:tab/>
      </w:r>
      <w:r w:rsidR="00DA5369">
        <w:tab/>
      </w:r>
      <w:r w:rsidR="00DA5369">
        <w:tab/>
        <w:t>________________________</w:t>
      </w:r>
      <w:r w:rsidR="000C17D2">
        <w:t>_</w:t>
      </w:r>
    </w:p>
    <w:p w14:paraId="2F4C642B" w14:textId="0A6EBF08" w:rsidR="0047575F" w:rsidRDefault="005E00E3" w:rsidP="00DA5369">
      <w:pPr>
        <w:pStyle w:val="Zkladntext21"/>
        <w:ind w:left="0"/>
        <w:rPr>
          <w:b/>
        </w:rPr>
      </w:pPr>
      <w:r>
        <w:rPr>
          <w:rFonts w:cs="Cambria"/>
          <w:b/>
        </w:rPr>
        <w:t>Gabriela Kocichová</w:t>
      </w:r>
      <w:r w:rsidR="00294344">
        <w:rPr>
          <w:b/>
        </w:rPr>
        <w:tab/>
      </w:r>
      <w:r w:rsidR="00294344">
        <w:rPr>
          <w:b/>
        </w:rPr>
        <w:tab/>
      </w:r>
      <w:r w:rsidR="00294344">
        <w:rPr>
          <w:b/>
        </w:rPr>
        <w:tab/>
      </w:r>
      <w:r w:rsidR="00294344">
        <w:rPr>
          <w:b/>
        </w:rPr>
        <w:tab/>
      </w:r>
      <w:r w:rsidR="001A1621">
        <w:rPr>
          <w:rFonts w:cs="Cambria"/>
          <w:b/>
        </w:rPr>
        <w:tab/>
      </w:r>
      <w:r w:rsidR="001A1621">
        <w:rPr>
          <w:rFonts w:cs="Cambria"/>
          <w:b/>
        </w:rPr>
        <w:tab/>
      </w:r>
      <w:r w:rsidR="00EF16DE">
        <w:rPr>
          <w:rFonts w:cs="Cambria"/>
          <w:b/>
        </w:rPr>
        <w:t xml:space="preserve">Mgr. </w:t>
      </w:r>
      <w:r w:rsidR="00EF16DE">
        <w:rPr>
          <w:b/>
        </w:rPr>
        <w:t>Kateřina</w:t>
      </w:r>
      <w:r w:rsidR="003A3141" w:rsidRPr="0051288F">
        <w:rPr>
          <w:b/>
        </w:rPr>
        <w:t xml:space="preserve"> Smigmator</w:t>
      </w:r>
    </w:p>
    <w:p w14:paraId="382E0FEB" w14:textId="5A257F7D" w:rsidR="000E2101" w:rsidRDefault="000E2101" w:rsidP="00DA5369">
      <w:pPr>
        <w:pStyle w:val="Zkladntext21"/>
        <w:ind w:left="0"/>
        <w:rPr>
          <w:b/>
        </w:rPr>
      </w:pPr>
    </w:p>
    <w:p w14:paraId="579B2F7B" w14:textId="27CD960D" w:rsidR="001A1621" w:rsidRDefault="001A1621" w:rsidP="00DA5369">
      <w:pPr>
        <w:pStyle w:val="Zkladntext21"/>
        <w:ind w:left="0"/>
        <w:rPr>
          <w:b/>
        </w:rPr>
      </w:pPr>
    </w:p>
    <w:p w14:paraId="15023B81" w14:textId="11B181FB" w:rsidR="00EF16DE" w:rsidRDefault="00EF16DE" w:rsidP="00DA5369">
      <w:pPr>
        <w:pStyle w:val="Zkladntext21"/>
        <w:ind w:left="0"/>
        <w:rPr>
          <w:b/>
        </w:rPr>
      </w:pPr>
    </w:p>
    <w:p w14:paraId="5137FF4D" w14:textId="77777777" w:rsidR="00294344" w:rsidRPr="00F176E7" w:rsidRDefault="00294344" w:rsidP="00DA5369">
      <w:pPr>
        <w:pStyle w:val="Zkladntext21"/>
        <w:ind w:left="0"/>
        <w:rPr>
          <w:b/>
        </w:rPr>
      </w:pPr>
    </w:p>
    <w:p w14:paraId="5A657A77" w14:textId="682D5ABA" w:rsidR="00496744" w:rsidRPr="0051288F" w:rsidRDefault="00496744" w:rsidP="009C6317">
      <w:pPr>
        <w:pStyle w:val="Zkladntext21"/>
        <w:ind w:left="0"/>
        <w:jc w:val="center"/>
        <w:rPr>
          <w:rFonts w:cs="Cambria"/>
          <w:i/>
        </w:rPr>
      </w:pPr>
      <w:r w:rsidRPr="0051288F">
        <w:rPr>
          <w:rFonts w:cs="Cambria"/>
          <w:i/>
        </w:rPr>
        <w:t>PŘÍLOHA Č. 1  - SPECIFIKACE UMĚLECKÉHO VÝKONU</w:t>
      </w:r>
    </w:p>
    <w:p w14:paraId="02180352" w14:textId="673B7229" w:rsidR="00496744" w:rsidRPr="0051288F" w:rsidRDefault="00496744" w:rsidP="00496744">
      <w:pPr>
        <w:pStyle w:val="Zkladntext21"/>
        <w:ind w:left="0"/>
        <w:jc w:val="center"/>
        <w:rPr>
          <w:i/>
        </w:rPr>
      </w:pPr>
      <w:r w:rsidRPr="0051288F">
        <w:rPr>
          <w:rFonts w:cs="Cambria"/>
          <w:i/>
        </w:rPr>
        <w:t xml:space="preserve">KE SMLOUVĚ O </w:t>
      </w:r>
      <w:r w:rsidR="009C6317">
        <w:rPr>
          <w:rFonts w:cs="Cambria"/>
          <w:i/>
        </w:rPr>
        <w:t>ZAJIŠTĚNÍ</w:t>
      </w:r>
      <w:r w:rsidRPr="0051288F">
        <w:rPr>
          <w:rFonts w:cs="Cambria"/>
          <w:i/>
        </w:rPr>
        <w:t xml:space="preserve"> U</w:t>
      </w:r>
      <w:r w:rsidR="008C2861" w:rsidRPr="0051288F">
        <w:rPr>
          <w:rFonts w:cs="Cambria"/>
          <w:i/>
        </w:rPr>
        <w:t>MĚLEC</w:t>
      </w:r>
      <w:r w:rsidR="0092550C" w:rsidRPr="0051288F">
        <w:rPr>
          <w:rFonts w:cs="Cambria"/>
          <w:i/>
        </w:rPr>
        <w:t xml:space="preserve">KÉHO VÝKONU UZAVŘENÉ </w:t>
      </w:r>
      <w:r w:rsidR="0092550C" w:rsidRPr="00B906E3">
        <w:rPr>
          <w:rFonts w:cs="Cambria"/>
          <w:i/>
        </w:rPr>
        <w:t xml:space="preserve">MEZI </w:t>
      </w:r>
      <w:r w:rsidR="00A70318">
        <w:rPr>
          <w:rFonts w:cs="Cambria"/>
          <w:i/>
        </w:rPr>
        <w:t>NÁRODNÍM DOMEM FRÝDEK-MÍSTEK</w:t>
      </w:r>
      <w:r w:rsidR="000E2101" w:rsidRPr="00B906E3">
        <w:rPr>
          <w:rFonts w:cs="Cambria"/>
          <w:i/>
        </w:rPr>
        <w:t xml:space="preserve"> </w:t>
      </w:r>
      <w:r w:rsidR="00B169ED" w:rsidRPr="00B906E3">
        <w:rPr>
          <w:rFonts w:cs="Cambria"/>
          <w:i/>
        </w:rPr>
        <w:t xml:space="preserve">A </w:t>
      </w:r>
      <w:r w:rsidR="00EF16DE" w:rsidRPr="00B906E3">
        <w:rPr>
          <w:rFonts w:cs="Cambria"/>
          <w:i/>
        </w:rPr>
        <w:t>KATEŘINOU SMIGMATOR</w:t>
      </w:r>
      <w:r w:rsidR="0092550C" w:rsidRPr="00B906E3">
        <w:rPr>
          <w:rFonts w:cs="Cambria"/>
          <w:i/>
        </w:rPr>
        <w:t xml:space="preserve"> </w:t>
      </w:r>
      <w:r w:rsidR="00B169ED" w:rsidRPr="00B906E3">
        <w:rPr>
          <w:rFonts w:cs="Cambria"/>
          <w:i/>
        </w:rPr>
        <w:t xml:space="preserve">DNE </w:t>
      </w:r>
      <w:r w:rsidR="00FF34CF">
        <w:rPr>
          <w:rFonts w:cs="Cambria"/>
          <w:i/>
        </w:rPr>
        <w:t>25.9</w:t>
      </w:r>
      <w:bookmarkStart w:id="1" w:name="_GoBack"/>
      <w:bookmarkEnd w:id="1"/>
      <w:r w:rsidR="00EF16DE" w:rsidRPr="00B906E3">
        <w:rPr>
          <w:rFonts w:cs="Cambria"/>
          <w:i/>
        </w:rPr>
        <w:t>.202</w:t>
      </w:r>
      <w:r w:rsidR="00A70318">
        <w:rPr>
          <w:rFonts w:cs="Cambria"/>
          <w:i/>
        </w:rPr>
        <w:t>2</w:t>
      </w:r>
    </w:p>
    <w:p w14:paraId="462616BB" w14:textId="4F70574F" w:rsidR="00496744" w:rsidRPr="0051288F" w:rsidRDefault="00496744" w:rsidP="009C6317">
      <w:pPr>
        <w:pStyle w:val="Zkladntext21"/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1"/>
      </w:tblGrid>
      <w:tr w:rsidR="008C2861" w:rsidRPr="0051288F" w14:paraId="7506FE4B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E42CE0A" w14:textId="77777777" w:rsidR="008C2861" w:rsidRPr="0051288F" w:rsidRDefault="008C2861" w:rsidP="008C2861">
            <w:pPr>
              <w:pStyle w:val="Zkladntext21"/>
              <w:ind w:left="0"/>
              <w:jc w:val="right"/>
              <w:rPr>
                <w:rFonts w:cs="Cambria"/>
              </w:rPr>
            </w:pPr>
            <w:r w:rsidRPr="0051288F">
              <w:rPr>
                <w:rFonts w:cs="Cambria"/>
              </w:rPr>
              <w:t>Název uměleckého vystoupení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23E721C3" w14:textId="3C6C4F7F" w:rsidR="008C2861" w:rsidRPr="0051288F" w:rsidRDefault="001B77C7" w:rsidP="009C6317">
            <w:pPr>
              <w:pStyle w:val="Zkladntext21"/>
              <w:ind w:left="0"/>
              <w:jc w:val="right"/>
            </w:pPr>
            <w:r>
              <w:rPr>
                <w:rFonts w:cs="Cambria"/>
              </w:rPr>
              <w:t xml:space="preserve">Jan Smigmator </w:t>
            </w:r>
            <w:r w:rsidR="00834E15">
              <w:rPr>
                <w:rFonts w:cs="Cambria"/>
              </w:rPr>
              <w:t xml:space="preserve"> &amp; </w:t>
            </w:r>
            <w:r w:rsidR="00EF16DE">
              <w:rPr>
                <w:rFonts w:cs="Cambria"/>
              </w:rPr>
              <w:t xml:space="preserve">Band </w:t>
            </w:r>
          </w:p>
        </w:tc>
      </w:tr>
      <w:tr w:rsidR="008C2861" w:rsidRPr="0051288F" w14:paraId="3AD78AB3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85675E3" w14:textId="77777777" w:rsidR="008C2861" w:rsidRPr="0051288F" w:rsidRDefault="008C2861" w:rsidP="008C2861">
            <w:pPr>
              <w:pStyle w:val="Zkladntext21"/>
              <w:ind w:left="0"/>
              <w:jc w:val="right"/>
              <w:rPr>
                <w:rFonts w:cs="Cambria"/>
              </w:rPr>
            </w:pPr>
            <w:r w:rsidRPr="0051288F">
              <w:rPr>
                <w:rFonts w:cs="Cambria"/>
              </w:rPr>
              <w:t>Místo konání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17F55C03" w14:textId="15888D55" w:rsidR="008C2861" w:rsidRPr="0051288F" w:rsidRDefault="00A70318" w:rsidP="001B77C7">
            <w:pPr>
              <w:pStyle w:val="Zkladntext21"/>
              <w:ind w:left="0"/>
              <w:jc w:val="right"/>
            </w:pPr>
            <w:r>
              <w:t xml:space="preserve">Frýdek-Místek, </w:t>
            </w:r>
            <w:r w:rsidR="009972F6">
              <w:t>klub Stolárna</w:t>
            </w:r>
          </w:p>
        </w:tc>
      </w:tr>
      <w:tr w:rsidR="008C2861" w:rsidRPr="0051288F" w14:paraId="642DB011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4993F34" w14:textId="10AF9DB8" w:rsidR="008C2861" w:rsidRPr="0051288F" w:rsidRDefault="008C2861" w:rsidP="004E6FB9">
            <w:pPr>
              <w:pStyle w:val="Zkladntext21"/>
              <w:ind w:left="0"/>
              <w:jc w:val="right"/>
            </w:pPr>
            <w:r w:rsidRPr="0051288F">
              <w:t>Zkouška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60F2F855" w14:textId="71443AAA" w:rsidR="00A42859" w:rsidRPr="0051288F" w:rsidRDefault="00106969" w:rsidP="00622B4B">
            <w:pPr>
              <w:pStyle w:val="Zkladntext21"/>
              <w:ind w:left="0"/>
              <w:jc w:val="right"/>
            </w:pPr>
            <w:r>
              <w:t>--------------</w:t>
            </w:r>
          </w:p>
        </w:tc>
      </w:tr>
      <w:tr w:rsidR="008C2861" w:rsidRPr="0051288F" w14:paraId="589708D8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7C85830" w14:textId="77777777" w:rsidR="008C2861" w:rsidRPr="0051288F" w:rsidRDefault="00E02383" w:rsidP="008C2861">
            <w:pPr>
              <w:pStyle w:val="Zkladntext21"/>
              <w:ind w:left="0"/>
              <w:jc w:val="right"/>
            </w:pPr>
            <w:r w:rsidRPr="0051288F">
              <w:rPr>
                <w:rFonts w:cs="Cambria"/>
              </w:rPr>
              <w:t>Datum konání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6BEC055F" w14:textId="3584CA7B" w:rsidR="008C2861" w:rsidRPr="0051288F" w:rsidRDefault="009972F6" w:rsidP="00622B4B">
            <w:pPr>
              <w:pStyle w:val="Zkladntext21"/>
              <w:ind w:left="720"/>
              <w:jc w:val="right"/>
            </w:pPr>
            <w:r>
              <w:t>7</w:t>
            </w:r>
            <w:r w:rsidR="0047575F">
              <w:t>.</w:t>
            </w:r>
            <w:r w:rsidR="00834E15">
              <w:t xml:space="preserve"> </w:t>
            </w:r>
            <w:r>
              <w:t>října</w:t>
            </w:r>
            <w:r w:rsidR="00EF16DE">
              <w:t xml:space="preserve"> 202</w:t>
            </w:r>
            <w:r>
              <w:t>2</w:t>
            </w:r>
          </w:p>
        </w:tc>
      </w:tr>
      <w:tr w:rsidR="008C2861" w:rsidRPr="0051288F" w14:paraId="7BD8EEC6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53B1FB6" w14:textId="644616BF" w:rsidR="00FA03CD" w:rsidRPr="0051288F" w:rsidRDefault="00E02383" w:rsidP="00622B4B">
            <w:pPr>
              <w:pStyle w:val="Zkladntext21"/>
              <w:ind w:left="0"/>
              <w:jc w:val="right"/>
            </w:pPr>
            <w:r w:rsidRPr="0051288F">
              <w:rPr>
                <w:rFonts w:cs="Cambria"/>
              </w:rPr>
              <w:t>Začátek</w:t>
            </w:r>
            <w:r w:rsidR="00622B4B">
              <w:rPr>
                <w:rFonts w:cs="Cambria"/>
              </w:rPr>
              <w:t xml:space="preserve"> a konec </w:t>
            </w:r>
            <w:r w:rsidR="00FA03CD" w:rsidRPr="0051288F">
              <w:rPr>
                <w:rFonts w:cs="Cambria"/>
              </w:rPr>
              <w:t xml:space="preserve">vystoupení 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383C4968" w14:textId="01010D25" w:rsidR="0051288F" w:rsidRPr="00355C6F" w:rsidRDefault="009972F6" w:rsidP="008C2861">
            <w:pPr>
              <w:pStyle w:val="Zkladntext21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21h</w:t>
            </w:r>
          </w:p>
        </w:tc>
      </w:tr>
      <w:tr w:rsidR="008C2861" w:rsidRPr="0051288F" w14:paraId="4D3E5EB9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C4D1385" w14:textId="77777777" w:rsidR="008C2861" w:rsidRPr="0051288F" w:rsidRDefault="00E02383" w:rsidP="008C2861">
            <w:pPr>
              <w:pStyle w:val="Zkladntext21"/>
              <w:ind w:left="0"/>
              <w:jc w:val="right"/>
            </w:pPr>
            <w:r w:rsidRPr="0051288F">
              <w:rPr>
                <w:rFonts w:cs="Cambria"/>
              </w:rPr>
              <w:t>Příjezd Umělce na místo konání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5252CAE4" w14:textId="5ABAF2A6" w:rsidR="008C2861" w:rsidRPr="0051288F" w:rsidRDefault="00EF16DE" w:rsidP="00244590">
            <w:pPr>
              <w:pStyle w:val="Zkladntext21"/>
              <w:ind w:left="0"/>
              <w:jc w:val="right"/>
            </w:pPr>
            <w:r>
              <w:t>1</w:t>
            </w:r>
            <w:r w:rsidR="00F0106A">
              <w:t>5</w:t>
            </w:r>
            <w:r>
              <w:t>:0</w:t>
            </w:r>
            <w:r w:rsidR="00BE6555">
              <w:t>0 (</w:t>
            </w:r>
            <w:r>
              <w:t>nebo</w:t>
            </w:r>
            <w:r w:rsidR="00BE6555">
              <w:t xml:space="preserve"> dle domluvy)</w:t>
            </w:r>
          </w:p>
        </w:tc>
      </w:tr>
      <w:tr w:rsidR="008C2861" w:rsidRPr="0051288F" w14:paraId="5DF29F85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CC4CD80" w14:textId="77777777" w:rsidR="008C2861" w:rsidRPr="0051288F" w:rsidRDefault="00E02383" w:rsidP="008C2861">
            <w:pPr>
              <w:pStyle w:val="Zkladntext21"/>
              <w:ind w:left="0"/>
              <w:jc w:val="right"/>
            </w:pPr>
            <w:r w:rsidRPr="0051288F">
              <w:rPr>
                <w:rFonts w:cs="Cambria"/>
              </w:rPr>
              <w:t>Zvuková zkoušk</w:t>
            </w:r>
            <w:r w:rsidRPr="0051288F">
              <w:t>a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550C8FB9" w14:textId="65417E28" w:rsidR="009D14DA" w:rsidRPr="0051288F" w:rsidRDefault="00EF16DE" w:rsidP="009D14DA">
            <w:pPr>
              <w:pStyle w:val="Zkladntext21"/>
              <w:ind w:left="0"/>
              <w:jc w:val="right"/>
            </w:pPr>
            <w:r>
              <w:t>1</w:t>
            </w:r>
            <w:r w:rsidR="00F0106A">
              <w:t>5</w:t>
            </w:r>
            <w:r>
              <w:t>:3</w:t>
            </w:r>
            <w:r w:rsidR="00BE6555">
              <w:t>0</w:t>
            </w:r>
            <w:r>
              <w:t xml:space="preserve"> (nebo dle domluvy)</w:t>
            </w:r>
          </w:p>
        </w:tc>
      </w:tr>
      <w:tr w:rsidR="008C2861" w:rsidRPr="0051288F" w14:paraId="11E1BEC7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FDEA010" w14:textId="77777777" w:rsidR="008C2861" w:rsidRPr="0051288F" w:rsidRDefault="008C2861" w:rsidP="00E02383">
            <w:pPr>
              <w:pStyle w:val="Zkladntext21"/>
              <w:ind w:left="0"/>
              <w:jc w:val="right"/>
              <w:rPr>
                <w:rFonts w:cs="Cambria"/>
              </w:rPr>
            </w:pPr>
            <w:r w:rsidRPr="0051288F">
              <w:rPr>
                <w:rFonts w:cs="Cambria"/>
              </w:rPr>
              <w:t>Program vystoupení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0E7F4D2D" w14:textId="39BC8949" w:rsidR="0047575F" w:rsidRPr="0051288F" w:rsidRDefault="00294344" w:rsidP="0047575F">
            <w:pPr>
              <w:pStyle w:val="Odstavecsesezname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Písně z alba Murphyho zákon, </w:t>
            </w:r>
            <w:r w:rsidR="009972F6">
              <w:rPr>
                <w:sz w:val="24"/>
                <w:szCs w:val="24"/>
              </w:rPr>
              <w:t xml:space="preserve">jazzové </w:t>
            </w:r>
            <w:r>
              <w:rPr>
                <w:sz w:val="24"/>
                <w:szCs w:val="24"/>
              </w:rPr>
              <w:t>standardy</w:t>
            </w:r>
          </w:p>
          <w:p w14:paraId="5AAF4B1F" w14:textId="0BD2B69D" w:rsidR="008C2861" w:rsidRPr="0051288F" w:rsidRDefault="008C2861" w:rsidP="00676E84">
            <w:pPr>
              <w:pStyle w:val="Odstavecseseznamem"/>
              <w:jc w:val="right"/>
              <w:rPr>
                <w:sz w:val="24"/>
                <w:szCs w:val="24"/>
              </w:rPr>
            </w:pPr>
          </w:p>
        </w:tc>
      </w:tr>
      <w:tr w:rsidR="008C2861" w:rsidRPr="0051288F" w14:paraId="113713F0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C609BF5" w14:textId="77777777" w:rsidR="008C2861" w:rsidRPr="0051288F" w:rsidRDefault="008C2861" w:rsidP="00E02383">
            <w:pPr>
              <w:pStyle w:val="Zkladntext21"/>
              <w:ind w:left="0"/>
              <w:jc w:val="right"/>
              <w:rPr>
                <w:rFonts w:cs="Cambria"/>
              </w:rPr>
            </w:pPr>
            <w:r w:rsidRPr="0051288F">
              <w:rPr>
                <w:rFonts w:cs="Cambria"/>
              </w:rPr>
              <w:t>Autogramiáda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414BBA4E" w14:textId="51CA6E12" w:rsidR="008C2861" w:rsidRPr="0051288F" w:rsidRDefault="00F871CF" w:rsidP="00E02383">
            <w:pPr>
              <w:pStyle w:val="Zkladntext21"/>
              <w:ind w:left="0"/>
              <w:jc w:val="right"/>
            </w:pPr>
            <w:r>
              <w:rPr>
                <w:rFonts w:cs="Cambria"/>
              </w:rPr>
              <w:t>-----</w:t>
            </w:r>
          </w:p>
        </w:tc>
      </w:tr>
      <w:tr w:rsidR="008C2861" w:rsidRPr="0051288F" w14:paraId="24907A2D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09048A40" w14:textId="77777777" w:rsidR="008C2861" w:rsidRPr="0051288F" w:rsidRDefault="008C2861" w:rsidP="00E02383">
            <w:pPr>
              <w:pStyle w:val="Zkladntext21"/>
              <w:ind w:left="0"/>
              <w:jc w:val="right"/>
              <w:rPr>
                <w:rFonts w:cs="Cambria"/>
              </w:rPr>
            </w:pPr>
            <w:r w:rsidRPr="0051288F">
              <w:rPr>
                <w:rFonts w:cs="Cambria"/>
              </w:rPr>
              <w:t>Předepsané oblečení pro Umělce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0E38653C" w14:textId="59D09D8E" w:rsidR="008C2861" w:rsidRPr="0051288F" w:rsidRDefault="009972F6" w:rsidP="00E02383">
            <w:pPr>
              <w:pStyle w:val="Zkladntext21"/>
              <w:ind w:left="0"/>
              <w:jc w:val="right"/>
            </w:pPr>
            <w:r>
              <w:rPr>
                <w:rFonts w:cs="Cambria"/>
              </w:rPr>
              <w:t>-----</w:t>
            </w:r>
            <w:r w:rsidR="008C2861" w:rsidRPr="0051288F">
              <w:rPr>
                <w:rFonts w:cs="Cambria"/>
              </w:rPr>
              <w:t xml:space="preserve"> </w:t>
            </w:r>
          </w:p>
        </w:tc>
      </w:tr>
      <w:tr w:rsidR="008C2861" w:rsidRPr="0051288F" w14:paraId="3D8FC7A6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5ABDFD8" w14:textId="2130EA52" w:rsidR="008C2861" w:rsidRPr="0051288F" w:rsidRDefault="004F6405" w:rsidP="004F6405">
            <w:pPr>
              <w:pStyle w:val="Zkladntext21"/>
              <w:ind w:left="0"/>
              <w:jc w:val="right"/>
              <w:rPr>
                <w:rFonts w:cs="Cambria"/>
              </w:rPr>
            </w:pPr>
            <w:r w:rsidRPr="0051288F">
              <w:rPr>
                <w:rFonts w:cs="Cambria"/>
              </w:rPr>
              <w:t>Ubytování umělce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3DB756F5" w14:textId="25783EE3" w:rsidR="008C2861" w:rsidRPr="0051288F" w:rsidRDefault="001A1621" w:rsidP="008C2861">
            <w:pPr>
              <w:pStyle w:val="Zkladntext21"/>
              <w:ind w:left="0"/>
              <w:jc w:val="right"/>
            </w:pPr>
            <w:r>
              <w:t>ne</w:t>
            </w:r>
            <w:r w:rsidR="00834E15">
              <w:t xml:space="preserve"> </w:t>
            </w:r>
          </w:p>
        </w:tc>
      </w:tr>
      <w:tr w:rsidR="008C2861" w:rsidRPr="0051288F" w14:paraId="42FEF25A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FEB128E" w14:textId="77777777" w:rsidR="008C2861" w:rsidRPr="0051288F" w:rsidRDefault="008C2861" w:rsidP="008C2861">
            <w:pPr>
              <w:pStyle w:val="Zkladntext21"/>
              <w:ind w:left="0"/>
              <w:jc w:val="right"/>
              <w:rPr>
                <w:rFonts w:cs="Cambria"/>
              </w:rPr>
            </w:pPr>
            <w:r w:rsidRPr="0051288F">
              <w:rPr>
                <w:rFonts w:cs="Cambria"/>
              </w:rPr>
              <w:t>Doprovodný orchestr/</w:t>
            </w:r>
            <w:r w:rsidRPr="0051288F">
              <w:rPr>
                <w:rFonts w:cs="Cambria"/>
                <w:lang w:val="en-GB"/>
              </w:rPr>
              <w:t xml:space="preserve"> Supporting orchestra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0833B6F8" w14:textId="5BF2AC78" w:rsidR="008C2861" w:rsidRPr="0051288F" w:rsidRDefault="00294344" w:rsidP="008C2861">
            <w:pPr>
              <w:pStyle w:val="Zkladntext21"/>
              <w:ind w:left="0"/>
              <w:jc w:val="right"/>
              <w:rPr>
                <w:rFonts w:cs="Cambria"/>
              </w:rPr>
            </w:pPr>
            <w:r>
              <w:rPr>
                <w:rFonts w:cs="Cambria"/>
              </w:rPr>
              <w:t>Band Jana Smigmatora (piano, kontrabas, bicí, saxofon, kytara, Hammondovy varhany</w:t>
            </w:r>
            <w:r w:rsidR="00F0106A">
              <w:rPr>
                <w:rFonts w:cs="Cambria"/>
              </w:rPr>
              <w:t xml:space="preserve"> – zajistí pořadatel)</w:t>
            </w:r>
          </w:p>
        </w:tc>
      </w:tr>
      <w:tr w:rsidR="00A42859" w:rsidRPr="0051288F" w14:paraId="733DEF7B" w14:textId="77777777" w:rsidTr="00DB023C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FD73F6C" w14:textId="69660C9A" w:rsidR="00A42859" w:rsidRPr="0051288F" w:rsidRDefault="00622B4B" w:rsidP="008C2861">
            <w:pPr>
              <w:pStyle w:val="Zkladntext21"/>
              <w:ind w:left="0"/>
              <w:jc w:val="right"/>
              <w:rPr>
                <w:rFonts w:cs="Cambria"/>
              </w:rPr>
            </w:pPr>
            <w:r>
              <w:rPr>
                <w:rFonts w:cs="Cambria"/>
              </w:rPr>
              <w:t>Piano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5FA90BFE" w14:textId="5EACAC36" w:rsidR="00A42859" w:rsidRPr="0051288F" w:rsidRDefault="009972F6" w:rsidP="009972F6">
            <w:pPr>
              <w:pStyle w:val="Zkladntext21"/>
              <w:ind w:left="0"/>
              <w:jc w:val="right"/>
            </w:pPr>
            <w:r>
              <w:t>Ano, pokud je na místě, naladěné</w:t>
            </w:r>
          </w:p>
        </w:tc>
      </w:tr>
    </w:tbl>
    <w:p w14:paraId="49A4519E" w14:textId="77777777" w:rsidR="00496744" w:rsidRPr="0051288F" w:rsidRDefault="00496744" w:rsidP="00DF4965">
      <w:pPr>
        <w:pStyle w:val="Zkladntext21"/>
        <w:ind w:left="0"/>
        <w:jc w:val="right"/>
      </w:pPr>
    </w:p>
    <w:p w14:paraId="0B02BB15" w14:textId="77777777" w:rsidR="004E6FB9" w:rsidRPr="0051288F" w:rsidRDefault="004E6FB9" w:rsidP="00DF4965">
      <w:pPr>
        <w:pStyle w:val="Zkladntext21"/>
        <w:ind w:left="0"/>
        <w:jc w:val="right"/>
      </w:pPr>
    </w:p>
    <w:p w14:paraId="02CFC530" w14:textId="77777777" w:rsidR="004E6FB9" w:rsidRPr="0051288F" w:rsidRDefault="004E6FB9" w:rsidP="00DF4965">
      <w:pPr>
        <w:pStyle w:val="Zkladntext21"/>
        <w:ind w:left="0"/>
        <w:jc w:val="right"/>
      </w:pPr>
    </w:p>
    <w:p w14:paraId="77CC6A85" w14:textId="77777777" w:rsidR="004E6FB9" w:rsidRPr="0051288F" w:rsidRDefault="004E6FB9" w:rsidP="00DF4965">
      <w:pPr>
        <w:pStyle w:val="Zkladntext21"/>
        <w:ind w:left="0"/>
        <w:jc w:val="right"/>
      </w:pPr>
    </w:p>
    <w:p w14:paraId="781F7756" w14:textId="77777777" w:rsidR="004E6FB9" w:rsidRPr="0051288F" w:rsidRDefault="004E6FB9" w:rsidP="00DF4965">
      <w:pPr>
        <w:pStyle w:val="Zkladntext21"/>
        <w:ind w:left="0"/>
        <w:jc w:val="right"/>
      </w:pPr>
    </w:p>
    <w:p w14:paraId="2A97A4F7" w14:textId="00E95227" w:rsidR="004E6FB9" w:rsidRPr="0051288F" w:rsidRDefault="004E6FB9" w:rsidP="004F6405">
      <w:pPr>
        <w:pStyle w:val="Zkladntext21"/>
        <w:ind w:left="0"/>
        <w:rPr>
          <w:i/>
        </w:rPr>
      </w:pPr>
    </w:p>
    <w:sectPr w:rsidR="004E6FB9" w:rsidRPr="0051288F" w:rsidSect="002C2699">
      <w:headerReference w:type="default" r:id="rId9"/>
      <w:footerReference w:type="even" r:id="rId10"/>
      <w:footerReference w:type="default" r:id="rId11"/>
      <w:pgSz w:w="11906" w:h="16838"/>
      <w:pgMar w:top="284" w:right="707" w:bottom="62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CCUTILITIES.THISDOCUMENT.REMOVESPACE1"/>
    </wne:keymap>
    <wne:keymap wne:kcmPrimary="0631">
      <wne:acd wne:acdName="acd27"/>
    </wne:keymap>
    <wne:keymap wne:kcmPrimary="0632">
      <wne:acd wne:acdName="acd28"/>
    </wne:keymap>
    <wne:keymap wne:kcmPrimary="0633">
      <wne:acd wne:acdName="acd29"/>
    </wne:keymap>
    <wne:keymap wne:kcmPrimary="0634">
      <wne:acd wne:acdName="acd30"/>
    </wne:keymap>
    <wne:keymap wne:kcmPrimary="0635">
      <wne:acd wne:acdName="acd31"/>
    </wne:keymap>
    <wne:keymap wne:kcmPrimary="0636">
      <wne:acd wne:acdName="acd32"/>
    </wne:keymap>
    <wne:keymap wne:kcmPrimary="0637">
      <wne:acd wne:acdName="acd33"/>
    </wne:keymap>
    <wne:keymap wne:kcmPrimary="0638">
      <wne:acd wne:acdName="acd34"/>
    </wne:keymap>
    <wne:keymap wne:kcmPrimary="0639">
      <wne:acd wne:acdName="acd3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rgValue="AgBTAHQAYQBuAGQAYQByAGQAIABMADEA" wne:acdName="acd27" wne:fciIndexBasedOn="0065"/>
    <wne:acd wne:argValue="AgBTAHQAYQBuAGQAYQByAGQAIABMADIA" wne:acdName="acd28" wne:fciIndexBasedOn="0065"/>
    <wne:acd wne:argValue="AgBTAHQAYQBuAGQAYQByAGQAIABMADMA" wne:acdName="acd29" wne:fciIndexBasedOn="0065"/>
    <wne:acd wne:argValue="AgBTAHQAYQBuAGQAYQByAGQAIABMADQA" wne:acdName="acd30" wne:fciIndexBasedOn="0065"/>
    <wne:acd wne:argValue="AgBTAHQAYQBuAGQAYQByAGQAIABMADUA" wne:acdName="acd31" wne:fciIndexBasedOn="0065"/>
    <wne:acd wne:argValue="AgBTAHQAYQBuAGQAYQByAGQAIABMADYA" wne:acdName="acd32" wne:fciIndexBasedOn="0065"/>
    <wne:acd wne:argValue="AgBTAHQAYQBuAGQAYQByAGQAIABMADcA" wne:acdName="acd33" wne:fciIndexBasedOn="0065"/>
    <wne:acd wne:argValue="AgBTAHQAYQBuAGQAYQByAGQAIABMADgA" wne:acdName="acd34" wne:fciIndexBasedOn="0065"/>
    <wne:acd wne:argValue="AgBTAHQAYQBuAGQAYQByAGQAIABMADkA" wne:acdName="acd3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A2E4" w14:textId="77777777" w:rsidR="00EC2BDB" w:rsidRDefault="00EC2BDB" w:rsidP="008E23F2">
      <w:pPr>
        <w:spacing w:after="0"/>
      </w:pPr>
      <w:r>
        <w:separator/>
      </w:r>
    </w:p>
  </w:endnote>
  <w:endnote w:type="continuationSeparator" w:id="0">
    <w:p w14:paraId="6B36EA28" w14:textId="77777777" w:rsidR="00EC2BDB" w:rsidRDefault="00EC2BDB" w:rsidP="008E23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0000000000000000000"/>
    <w:charset w:val="B2"/>
    <w:family w:val="roman"/>
    <w:notTrueType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8CA8" w14:textId="77777777" w:rsidR="00BF7084" w:rsidRDefault="00BF7084" w:rsidP="007716E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8CE778" w14:textId="77777777" w:rsidR="00BF7084" w:rsidRDefault="00BF7084" w:rsidP="00491C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ED5D" w14:textId="560D511C" w:rsidR="00BF7084" w:rsidRDefault="00BF7084" w:rsidP="007716E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34CF">
      <w:rPr>
        <w:rStyle w:val="slostrnky"/>
        <w:noProof/>
      </w:rPr>
      <w:t>4</w:t>
    </w:r>
    <w:r>
      <w:rPr>
        <w:rStyle w:val="slostrnky"/>
      </w:rPr>
      <w:fldChar w:fldCharType="end"/>
    </w:r>
  </w:p>
  <w:p w14:paraId="4BB14ED8" w14:textId="77777777" w:rsidR="00BF7084" w:rsidRPr="00413615" w:rsidRDefault="00BF7084" w:rsidP="00491C83">
    <w:pPr>
      <w:widowControl w:val="0"/>
      <w:overflowPunct w:val="0"/>
      <w:autoSpaceDE w:val="0"/>
      <w:autoSpaceDN w:val="0"/>
      <w:adjustRightInd w:val="0"/>
      <w:spacing w:after="0"/>
      <w:ind w:right="360"/>
      <w:textAlignment w:val="baseline"/>
      <w:rPr>
        <w:rFonts w:ascii="Times New Roman" w:hAnsi="Times New Roman"/>
        <w:color w:val="800000"/>
        <w:kern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2E40A" w14:textId="77777777" w:rsidR="00EC2BDB" w:rsidRDefault="00EC2BDB" w:rsidP="008E23F2">
      <w:pPr>
        <w:spacing w:after="0"/>
      </w:pPr>
      <w:r>
        <w:separator/>
      </w:r>
    </w:p>
  </w:footnote>
  <w:footnote w:type="continuationSeparator" w:id="0">
    <w:p w14:paraId="2EA7B96F" w14:textId="77777777" w:rsidR="00EC2BDB" w:rsidRDefault="00EC2BDB" w:rsidP="008E23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4BF7" w14:textId="77777777" w:rsidR="00BF7084" w:rsidRDefault="00BF7084" w:rsidP="008E23F2">
    <w:pPr>
      <w:pStyle w:val="Zhlav"/>
      <w:jc w:val="center"/>
    </w:pPr>
  </w:p>
  <w:p w14:paraId="2457136E" w14:textId="77777777" w:rsidR="00BF7084" w:rsidRDefault="00BF70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6509012"/>
    <w:lvl w:ilvl="0">
      <w:start w:val="1"/>
      <w:numFmt w:val="decimal"/>
      <w:pStyle w:val="StandardL1"/>
      <w:lvlText w:val="%1."/>
      <w:lvlJc w:val="left"/>
      <w:pPr>
        <w:tabs>
          <w:tab w:val="num" w:pos="1004"/>
        </w:tabs>
        <w:ind w:left="1004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pStyle w:val="StandardL2"/>
      <w:lvlText w:val="%1.%2"/>
      <w:lvlJc w:val="left"/>
      <w:pPr>
        <w:tabs>
          <w:tab w:val="num" w:pos="1146"/>
        </w:tabs>
        <w:ind w:left="1146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decimal"/>
      <w:pStyle w:val="StandardL3"/>
      <w:lvlText w:val="%1.%2.%3"/>
      <w:lvlJc w:val="left"/>
      <w:pPr>
        <w:tabs>
          <w:tab w:val="num" w:pos="1440"/>
        </w:tabs>
        <w:ind w:left="1440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lowerLetter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" w15:restartNumberingAfterBreak="0">
    <w:nsid w:val="00000002"/>
    <w:multiLevelType w:val="multilevel"/>
    <w:tmpl w:val="F2A67D36"/>
    <w:lvl w:ilvl="0">
      <w:start w:val="1"/>
      <w:numFmt w:val="decimal"/>
      <w:pStyle w:val="Simple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720"/>
        </w:tabs>
        <w:ind w:left="720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55"/>
        </w:tabs>
        <w:ind w:left="1855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5">
      <w:start w:val="1"/>
      <w:numFmt w:val="upperRoman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DefinitionsL9"/>
      <w:suff w:val="nothing"/>
      <w:lvlText w:val="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()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()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upperLetter"/>
      <w:lvlText w:val="()%4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()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pStyle w:val="Schedule1L9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4" w15:restartNumberingAfterBreak="0">
    <w:nsid w:val="0D5E70F1"/>
    <w:multiLevelType w:val="hybridMultilevel"/>
    <w:tmpl w:val="1A9C1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00564"/>
    <w:multiLevelType w:val="hybridMultilevel"/>
    <w:tmpl w:val="11E01F68"/>
    <w:lvl w:ilvl="0" w:tplc="0405001B">
      <w:start w:val="1"/>
      <w:numFmt w:val="lowerRoman"/>
      <w:lvlText w:val="%1."/>
      <w:lvlJc w:val="right"/>
      <w:pPr>
        <w:tabs>
          <w:tab w:val="num" w:pos="2084"/>
        </w:tabs>
        <w:ind w:left="2084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67F28"/>
    <w:multiLevelType w:val="hybridMultilevel"/>
    <w:tmpl w:val="06DECCFA"/>
    <w:lvl w:ilvl="0" w:tplc="AF667D8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1D42D7A2">
      <w:start w:val="2"/>
      <w:numFmt w:val="decimal"/>
      <w:lvlText w:val="%2."/>
      <w:lvlJc w:val="left"/>
      <w:pPr>
        <w:tabs>
          <w:tab w:val="num" w:pos="425"/>
        </w:tabs>
        <w:ind w:left="425" w:hanging="425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60BD1"/>
    <w:multiLevelType w:val="multilevel"/>
    <w:tmpl w:val="212A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dstrike/>
        <w:vanish w:val="0"/>
        <w:color w:val="00000A"/>
        <w:position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61F71F2"/>
    <w:multiLevelType w:val="hybridMultilevel"/>
    <w:tmpl w:val="06DECCFA"/>
    <w:name w:val="Nadpis"/>
    <w:lvl w:ilvl="0" w:tplc="48B26BE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D84EB302">
      <w:start w:val="2"/>
      <w:numFmt w:val="decimal"/>
      <w:lvlText w:val="%2."/>
      <w:lvlJc w:val="left"/>
      <w:pPr>
        <w:tabs>
          <w:tab w:val="num" w:pos="425"/>
        </w:tabs>
        <w:ind w:left="425" w:hanging="425"/>
      </w:pPr>
      <w:rPr>
        <w:b w:val="0"/>
      </w:rPr>
    </w:lvl>
    <w:lvl w:ilvl="2" w:tplc="F20422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23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621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44D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89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098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E240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A1ED0"/>
    <w:multiLevelType w:val="hybridMultilevel"/>
    <w:tmpl w:val="F83E1924"/>
    <w:name w:val="Standard"/>
    <w:lvl w:ilvl="0" w:tplc="F942EE9C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b w:val="0"/>
      </w:rPr>
    </w:lvl>
    <w:lvl w:ilvl="1" w:tplc="7BF25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8E7C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C6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843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22F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0D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89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80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26A5B"/>
    <w:multiLevelType w:val="hybridMultilevel"/>
    <w:tmpl w:val="F83E1924"/>
    <w:lvl w:ilvl="0" w:tplc="FF702E5E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960A50"/>
    <w:multiLevelType w:val="hybridMultilevel"/>
    <w:tmpl w:val="6CBE2650"/>
    <w:lvl w:ilvl="0" w:tplc="412C93E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BD0F8A"/>
    <w:multiLevelType w:val="hybridMultilevel"/>
    <w:tmpl w:val="6CD0FFDE"/>
    <w:lvl w:ilvl="0" w:tplc="C68A35D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7C58CC9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44"/>
    <w:rsid w:val="000009C4"/>
    <w:rsid w:val="000262C1"/>
    <w:rsid w:val="00037AAE"/>
    <w:rsid w:val="00040980"/>
    <w:rsid w:val="000776D6"/>
    <w:rsid w:val="00087F33"/>
    <w:rsid w:val="000A20F0"/>
    <w:rsid w:val="000A58C6"/>
    <w:rsid w:val="000B296B"/>
    <w:rsid w:val="000B447D"/>
    <w:rsid w:val="000C17D2"/>
    <w:rsid w:val="000D2E40"/>
    <w:rsid w:val="000E19E2"/>
    <w:rsid w:val="000E2101"/>
    <w:rsid w:val="00106969"/>
    <w:rsid w:val="00106BD1"/>
    <w:rsid w:val="00111C2C"/>
    <w:rsid w:val="00162224"/>
    <w:rsid w:val="00162357"/>
    <w:rsid w:val="0017265B"/>
    <w:rsid w:val="00177E11"/>
    <w:rsid w:val="001A1621"/>
    <w:rsid w:val="001B77C7"/>
    <w:rsid w:val="001E4834"/>
    <w:rsid w:val="001F4218"/>
    <w:rsid w:val="001F561F"/>
    <w:rsid w:val="001F5644"/>
    <w:rsid w:val="002306CC"/>
    <w:rsid w:val="00231161"/>
    <w:rsid w:val="002335BE"/>
    <w:rsid w:val="00244590"/>
    <w:rsid w:val="00250D19"/>
    <w:rsid w:val="002634B9"/>
    <w:rsid w:val="00264CB7"/>
    <w:rsid w:val="00294344"/>
    <w:rsid w:val="0029674D"/>
    <w:rsid w:val="002C2699"/>
    <w:rsid w:val="002E27F5"/>
    <w:rsid w:val="002E650B"/>
    <w:rsid w:val="002E68FE"/>
    <w:rsid w:val="00304615"/>
    <w:rsid w:val="00304D59"/>
    <w:rsid w:val="00330C62"/>
    <w:rsid w:val="0033208A"/>
    <w:rsid w:val="00333434"/>
    <w:rsid w:val="003415D8"/>
    <w:rsid w:val="00355C6F"/>
    <w:rsid w:val="00362169"/>
    <w:rsid w:val="00364837"/>
    <w:rsid w:val="0038452D"/>
    <w:rsid w:val="00384827"/>
    <w:rsid w:val="0038530B"/>
    <w:rsid w:val="003A3141"/>
    <w:rsid w:val="003A57BF"/>
    <w:rsid w:val="003B34D4"/>
    <w:rsid w:val="003C183A"/>
    <w:rsid w:val="003C3502"/>
    <w:rsid w:val="003E26E9"/>
    <w:rsid w:val="004009F2"/>
    <w:rsid w:val="00404F58"/>
    <w:rsid w:val="00413615"/>
    <w:rsid w:val="00420AB9"/>
    <w:rsid w:val="0043690B"/>
    <w:rsid w:val="00446319"/>
    <w:rsid w:val="00461874"/>
    <w:rsid w:val="0047575F"/>
    <w:rsid w:val="00475A98"/>
    <w:rsid w:val="004761FB"/>
    <w:rsid w:val="00485ECD"/>
    <w:rsid w:val="00491C83"/>
    <w:rsid w:val="00496744"/>
    <w:rsid w:val="004B671B"/>
    <w:rsid w:val="004C4234"/>
    <w:rsid w:val="004D0451"/>
    <w:rsid w:val="004E6FB9"/>
    <w:rsid w:val="004F6405"/>
    <w:rsid w:val="0051288F"/>
    <w:rsid w:val="005206D4"/>
    <w:rsid w:val="00546A87"/>
    <w:rsid w:val="0059530D"/>
    <w:rsid w:val="005A472D"/>
    <w:rsid w:val="005C5CDF"/>
    <w:rsid w:val="005D04AF"/>
    <w:rsid w:val="005E00E3"/>
    <w:rsid w:val="005E3C5F"/>
    <w:rsid w:val="005F4724"/>
    <w:rsid w:val="005F5058"/>
    <w:rsid w:val="00622B4B"/>
    <w:rsid w:val="00651BB1"/>
    <w:rsid w:val="00655694"/>
    <w:rsid w:val="00657B2F"/>
    <w:rsid w:val="00676E84"/>
    <w:rsid w:val="006962D1"/>
    <w:rsid w:val="006A3E6B"/>
    <w:rsid w:val="006E5E06"/>
    <w:rsid w:val="00704057"/>
    <w:rsid w:val="00705CF3"/>
    <w:rsid w:val="00716DD4"/>
    <w:rsid w:val="00724205"/>
    <w:rsid w:val="0073602B"/>
    <w:rsid w:val="007425E5"/>
    <w:rsid w:val="0075505F"/>
    <w:rsid w:val="0075649D"/>
    <w:rsid w:val="00764EFC"/>
    <w:rsid w:val="007716E9"/>
    <w:rsid w:val="00783A8E"/>
    <w:rsid w:val="0078634B"/>
    <w:rsid w:val="00796444"/>
    <w:rsid w:val="007A6250"/>
    <w:rsid w:val="007C053F"/>
    <w:rsid w:val="007C1609"/>
    <w:rsid w:val="008041DB"/>
    <w:rsid w:val="00834E15"/>
    <w:rsid w:val="0084398C"/>
    <w:rsid w:val="008470BE"/>
    <w:rsid w:val="00866E43"/>
    <w:rsid w:val="008850FB"/>
    <w:rsid w:val="0088606C"/>
    <w:rsid w:val="008C2861"/>
    <w:rsid w:val="008C6280"/>
    <w:rsid w:val="008C7D18"/>
    <w:rsid w:val="008D6D67"/>
    <w:rsid w:val="008E23F2"/>
    <w:rsid w:val="008F45A2"/>
    <w:rsid w:val="008F5969"/>
    <w:rsid w:val="00911584"/>
    <w:rsid w:val="00913202"/>
    <w:rsid w:val="00924D41"/>
    <w:rsid w:val="0092550C"/>
    <w:rsid w:val="009768C8"/>
    <w:rsid w:val="00984EEE"/>
    <w:rsid w:val="00992536"/>
    <w:rsid w:val="009939D9"/>
    <w:rsid w:val="0099701A"/>
    <w:rsid w:val="009972F6"/>
    <w:rsid w:val="009A244A"/>
    <w:rsid w:val="009A2DBE"/>
    <w:rsid w:val="009B4511"/>
    <w:rsid w:val="009B7516"/>
    <w:rsid w:val="009C1033"/>
    <w:rsid w:val="009C24F9"/>
    <w:rsid w:val="009C45CC"/>
    <w:rsid w:val="009C6317"/>
    <w:rsid w:val="009D14DA"/>
    <w:rsid w:val="009E2138"/>
    <w:rsid w:val="009F5BE4"/>
    <w:rsid w:val="00A027E7"/>
    <w:rsid w:val="00A1525D"/>
    <w:rsid w:val="00A36DD0"/>
    <w:rsid w:val="00A40EFD"/>
    <w:rsid w:val="00A42859"/>
    <w:rsid w:val="00A47EF4"/>
    <w:rsid w:val="00A51EBD"/>
    <w:rsid w:val="00A54DE8"/>
    <w:rsid w:val="00A67556"/>
    <w:rsid w:val="00A70318"/>
    <w:rsid w:val="00AA2E60"/>
    <w:rsid w:val="00AA3F31"/>
    <w:rsid w:val="00AA42E5"/>
    <w:rsid w:val="00AC2117"/>
    <w:rsid w:val="00AC5CCC"/>
    <w:rsid w:val="00B169ED"/>
    <w:rsid w:val="00B22C21"/>
    <w:rsid w:val="00B56C56"/>
    <w:rsid w:val="00B75FAD"/>
    <w:rsid w:val="00B866D2"/>
    <w:rsid w:val="00B906E3"/>
    <w:rsid w:val="00BB35D0"/>
    <w:rsid w:val="00BB7A95"/>
    <w:rsid w:val="00BC6481"/>
    <w:rsid w:val="00BC6C28"/>
    <w:rsid w:val="00BE6555"/>
    <w:rsid w:val="00BF504F"/>
    <w:rsid w:val="00BF7084"/>
    <w:rsid w:val="00C23059"/>
    <w:rsid w:val="00C4715E"/>
    <w:rsid w:val="00C54FC3"/>
    <w:rsid w:val="00C822D9"/>
    <w:rsid w:val="00C94A3E"/>
    <w:rsid w:val="00C95BEA"/>
    <w:rsid w:val="00CA4E55"/>
    <w:rsid w:val="00CB247A"/>
    <w:rsid w:val="00CC165A"/>
    <w:rsid w:val="00CD0320"/>
    <w:rsid w:val="00CD181B"/>
    <w:rsid w:val="00D14F56"/>
    <w:rsid w:val="00D156FA"/>
    <w:rsid w:val="00D1639E"/>
    <w:rsid w:val="00D31D43"/>
    <w:rsid w:val="00D61ABF"/>
    <w:rsid w:val="00D85429"/>
    <w:rsid w:val="00D87616"/>
    <w:rsid w:val="00D9126A"/>
    <w:rsid w:val="00DA5369"/>
    <w:rsid w:val="00DA5B3C"/>
    <w:rsid w:val="00DB023C"/>
    <w:rsid w:val="00DB2E5A"/>
    <w:rsid w:val="00DB64A1"/>
    <w:rsid w:val="00DF0710"/>
    <w:rsid w:val="00DF4965"/>
    <w:rsid w:val="00E02383"/>
    <w:rsid w:val="00E02B98"/>
    <w:rsid w:val="00E06776"/>
    <w:rsid w:val="00E22748"/>
    <w:rsid w:val="00E54A99"/>
    <w:rsid w:val="00E579D5"/>
    <w:rsid w:val="00E62916"/>
    <w:rsid w:val="00E7047C"/>
    <w:rsid w:val="00E71D50"/>
    <w:rsid w:val="00E74BED"/>
    <w:rsid w:val="00E82D80"/>
    <w:rsid w:val="00E86AB5"/>
    <w:rsid w:val="00EA5C54"/>
    <w:rsid w:val="00EA6FA7"/>
    <w:rsid w:val="00EA7BB0"/>
    <w:rsid w:val="00EB5042"/>
    <w:rsid w:val="00EC2BDB"/>
    <w:rsid w:val="00ED1746"/>
    <w:rsid w:val="00ED23D2"/>
    <w:rsid w:val="00ED5427"/>
    <w:rsid w:val="00EF16DE"/>
    <w:rsid w:val="00F0106A"/>
    <w:rsid w:val="00F10EE4"/>
    <w:rsid w:val="00F176E7"/>
    <w:rsid w:val="00F35CAE"/>
    <w:rsid w:val="00F40314"/>
    <w:rsid w:val="00F47C67"/>
    <w:rsid w:val="00F54C6A"/>
    <w:rsid w:val="00F55022"/>
    <w:rsid w:val="00F5542A"/>
    <w:rsid w:val="00F7780C"/>
    <w:rsid w:val="00F871CF"/>
    <w:rsid w:val="00F9201B"/>
    <w:rsid w:val="00FA03CD"/>
    <w:rsid w:val="00FB5281"/>
    <w:rsid w:val="00FB5EE0"/>
    <w:rsid w:val="00FC122F"/>
    <w:rsid w:val="00FC2075"/>
    <w:rsid w:val="00FE5B65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84BF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40"/>
      <w:jc w:val="both"/>
    </w:pPr>
    <w:rPr>
      <w:sz w:val="24"/>
      <w:szCs w:val="24"/>
    </w:rPr>
  </w:style>
  <w:style w:type="paragraph" w:styleId="Nadpis1">
    <w:name w:val="heading 1"/>
    <w:basedOn w:val="Normln"/>
    <w:next w:val="Zkladntext"/>
    <w:qFormat/>
    <w:pPr>
      <w:outlineLvl w:val="0"/>
    </w:pPr>
  </w:style>
  <w:style w:type="paragraph" w:styleId="Nadpis2">
    <w:name w:val="heading 2"/>
    <w:basedOn w:val="Normln"/>
    <w:next w:val="Zkladntext"/>
    <w:qFormat/>
    <w:pPr>
      <w:outlineLvl w:val="1"/>
    </w:pPr>
  </w:style>
  <w:style w:type="paragraph" w:styleId="Nadpis3">
    <w:name w:val="heading 3"/>
    <w:basedOn w:val="Nadpis2"/>
    <w:next w:val="Zkladntext"/>
    <w:qFormat/>
    <w:pPr>
      <w:outlineLvl w:val="2"/>
    </w:pPr>
  </w:style>
  <w:style w:type="paragraph" w:styleId="Nadpis4">
    <w:name w:val="heading 4"/>
    <w:basedOn w:val="Normln"/>
    <w:next w:val="Zkladntext"/>
    <w:qFormat/>
    <w:pPr>
      <w:outlineLvl w:val="3"/>
    </w:pPr>
  </w:style>
  <w:style w:type="paragraph" w:styleId="Nadpis5">
    <w:name w:val="heading 5"/>
    <w:basedOn w:val="Normln"/>
    <w:next w:val="Zkladntext"/>
    <w:qFormat/>
    <w:pPr>
      <w:outlineLvl w:val="4"/>
    </w:pPr>
  </w:style>
  <w:style w:type="paragraph" w:styleId="Nadpis6">
    <w:name w:val="heading 6"/>
    <w:basedOn w:val="Normln"/>
    <w:next w:val="Zkladntext"/>
    <w:qFormat/>
    <w:pPr>
      <w:outlineLvl w:val="5"/>
    </w:pPr>
  </w:style>
  <w:style w:type="paragraph" w:styleId="Nadpis7">
    <w:name w:val="heading 7"/>
    <w:basedOn w:val="Normln"/>
    <w:next w:val="Zkladntext"/>
    <w:qFormat/>
    <w:pPr>
      <w:outlineLvl w:val="6"/>
    </w:pPr>
  </w:style>
  <w:style w:type="paragraph" w:styleId="Nadpis8">
    <w:name w:val="heading 8"/>
    <w:basedOn w:val="Normln"/>
    <w:next w:val="Zkladntext"/>
    <w:qFormat/>
    <w:pPr>
      <w:outlineLvl w:val="7"/>
    </w:pPr>
  </w:style>
  <w:style w:type="paragraph" w:styleId="Nadpis9">
    <w:name w:val="heading 9"/>
    <w:basedOn w:val="Norml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z2">
    <w:name w:val="WW8Num3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6z2">
    <w:name w:val="WW8Num6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z4">
    <w:name w:val="WW8Num6z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Standardnpsmoodstavce1">
    <w:name w:val="Standardní písmo odstavce1"/>
  </w:style>
  <w:style w:type="character" w:customStyle="1" w:styleId="CharChar14">
    <w:name w:val="Char Char14"/>
    <w:rPr>
      <w:lang w:eastAsia="ar-AE" w:bidi="ar-AE"/>
    </w:rPr>
  </w:style>
  <w:style w:type="character" w:customStyle="1" w:styleId="Znakypropoznmkupodarou">
    <w:name w:val="Znaky pro poznámku pod čarou"/>
    <w:rPr>
      <w:rFonts w:ascii="Times New Roman" w:eastAsia="SimSun" w:hAnsi="Times New Roman" w:cs="Simplified Arabic"/>
      <w:sz w:val="18"/>
      <w:szCs w:val="18"/>
      <w:vertAlign w:val="superscript"/>
      <w:lang w:eastAsia="ar-AE" w:bidi="ar-AE"/>
    </w:rPr>
  </w:style>
  <w:style w:type="character" w:customStyle="1" w:styleId="CharChar13">
    <w:name w:val="Char Char13"/>
    <w:rPr>
      <w:lang w:eastAsia="ar-AE" w:bidi="ar-AE"/>
    </w:rPr>
  </w:style>
  <w:style w:type="character" w:customStyle="1" w:styleId="Znakyprovysvtlivky">
    <w:name w:val="Znaky pro vysvětlivky"/>
    <w:rPr>
      <w:rFonts w:ascii="Times New Roman" w:eastAsia="SimSun" w:hAnsi="Times New Roman" w:cs="Simplified Arabic"/>
      <w:sz w:val="18"/>
      <w:szCs w:val="18"/>
      <w:vertAlign w:val="superscript"/>
      <w:lang w:val="en-GB" w:eastAsia="ar-AE" w:bidi="ar-AE"/>
    </w:rPr>
  </w:style>
  <w:style w:type="character" w:customStyle="1" w:styleId="CharChar23">
    <w:name w:val="Char Char23"/>
    <w:rPr>
      <w:lang w:eastAsia="ar-AE" w:bidi="ar-AE"/>
    </w:rPr>
  </w:style>
  <w:style w:type="character" w:customStyle="1" w:styleId="CharChar22">
    <w:name w:val="Char Char22"/>
    <w:rPr>
      <w:lang w:eastAsia="ar-AE" w:bidi="ar-AE"/>
    </w:rPr>
  </w:style>
  <w:style w:type="character" w:customStyle="1" w:styleId="CharChar21">
    <w:name w:val="Char Char21"/>
    <w:rPr>
      <w:lang w:eastAsia="ar-AE" w:bidi="ar-AE"/>
    </w:rPr>
  </w:style>
  <w:style w:type="character" w:customStyle="1" w:styleId="CharChar20">
    <w:name w:val="Char Char20"/>
    <w:rPr>
      <w:lang w:eastAsia="ar-AE" w:bidi="ar-AE"/>
    </w:rPr>
  </w:style>
  <w:style w:type="character" w:customStyle="1" w:styleId="CharChar19">
    <w:name w:val="Char Char19"/>
    <w:rPr>
      <w:lang w:eastAsia="ar-AE" w:bidi="ar-AE"/>
    </w:rPr>
  </w:style>
  <w:style w:type="character" w:customStyle="1" w:styleId="CharChar18">
    <w:name w:val="Char Char18"/>
    <w:rPr>
      <w:lang w:eastAsia="ar-AE" w:bidi="ar-AE"/>
    </w:rPr>
  </w:style>
  <w:style w:type="character" w:customStyle="1" w:styleId="CharChar17">
    <w:name w:val="Char Char17"/>
    <w:rPr>
      <w:lang w:eastAsia="ar-AE" w:bidi="ar-AE"/>
    </w:rPr>
  </w:style>
  <w:style w:type="character" w:customStyle="1" w:styleId="CharChar16">
    <w:name w:val="Char Char16"/>
    <w:rPr>
      <w:lang w:eastAsia="ar-AE" w:bidi="ar-AE"/>
    </w:rPr>
  </w:style>
  <w:style w:type="character" w:customStyle="1" w:styleId="CharChar15">
    <w:name w:val="Char Char15"/>
    <w:rPr>
      <w:lang w:eastAsia="ar-AE" w:bidi="ar-AE"/>
    </w:rPr>
  </w:style>
  <w:style w:type="character" w:customStyle="1" w:styleId="CharChar11">
    <w:name w:val="Char Char11"/>
    <w:rPr>
      <w:sz w:val="24"/>
      <w:szCs w:val="24"/>
      <w:lang w:val="en-GB" w:eastAsia="he-IL" w:bidi="he-IL"/>
    </w:rPr>
  </w:style>
  <w:style w:type="character" w:customStyle="1" w:styleId="CharChar10">
    <w:name w:val="Char Char10"/>
    <w:rPr>
      <w:sz w:val="16"/>
      <w:szCs w:val="16"/>
      <w:lang w:val="en-GB" w:eastAsia="he-IL" w:bidi="he-IL"/>
    </w:rPr>
  </w:style>
  <w:style w:type="character" w:styleId="slostrnky">
    <w:name w:val="page number"/>
    <w:rPr>
      <w:rFonts w:ascii="Times New Roman" w:eastAsia="SimSun" w:hAnsi="Times New Roman" w:cs="Simplified Arabic"/>
      <w:sz w:val="24"/>
      <w:szCs w:val="24"/>
      <w:lang w:val="en-GB" w:eastAsia="ar-AE" w:bidi="ar-AE"/>
    </w:rPr>
  </w:style>
  <w:style w:type="character" w:customStyle="1" w:styleId="CharChar12">
    <w:name w:val="Char Char12"/>
    <w:rPr>
      <w:sz w:val="24"/>
      <w:szCs w:val="24"/>
      <w:lang w:eastAsia="ar-AE" w:bidi="ar-AE"/>
    </w:rPr>
  </w:style>
  <w:style w:type="character" w:customStyle="1" w:styleId="CharChar9">
    <w:name w:val="Char Char9"/>
    <w:rPr>
      <w:sz w:val="24"/>
      <w:szCs w:val="24"/>
      <w:lang w:eastAsia="ar-AE" w:bidi="ar-AE"/>
    </w:rPr>
  </w:style>
  <w:style w:type="character" w:customStyle="1" w:styleId="CharChar8">
    <w:name w:val="Char Char8"/>
    <w:rPr>
      <w:sz w:val="24"/>
      <w:szCs w:val="24"/>
      <w:lang w:eastAsia="ar-AE" w:bidi="ar-AE"/>
    </w:rPr>
  </w:style>
  <w:style w:type="character" w:customStyle="1" w:styleId="CharChar7">
    <w:name w:val="Char Char7"/>
    <w:rPr>
      <w:sz w:val="24"/>
      <w:szCs w:val="24"/>
      <w:lang w:eastAsia="ar-AE" w:bidi="ar-AE"/>
    </w:rPr>
  </w:style>
  <w:style w:type="character" w:customStyle="1" w:styleId="CharChar6">
    <w:name w:val="Char Char6"/>
    <w:basedOn w:val="Standardnpsmoodstavce1"/>
  </w:style>
  <w:style w:type="character" w:customStyle="1" w:styleId="CharChar5">
    <w:name w:val="Char Char5"/>
    <w:rPr>
      <w:lang w:eastAsia="ar-AE" w:bidi="ar-AE"/>
    </w:rPr>
  </w:style>
  <w:style w:type="character" w:customStyle="1" w:styleId="Odkaznakoment1">
    <w:name w:val="Odkaz na komentář1"/>
    <w:rPr>
      <w:rFonts w:ascii="Times New Roman" w:eastAsia="SimSun" w:hAnsi="Times New Roman" w:cs="Simplified Arabic"/>
      <w:sz w:val="18"/>
      <w:szCs w:val="18"/>
      <w:lang w:val="en-GB" w:eastAsia="ar-AE" w:bidi="ar-AE"/>
    </w:rPr>
  </w:style>
  <w:style w:type="character" w:customStyle="1" w:styleId="CharChar4">
    <w:name w:val="Char Char4"/>
    <w:rPr>
      <w:sz w:val="20"/>
      <w:szCs w:val="20"/>
      <w:lang w:eastAsia="ar-AE" w:bidi="ar-AE"/>
    </w:rPr>
  </w:style>
  <w:style w:type="character" w:customStyle="1" w:styleId="CharChar3">
    <w:name w:val="Char Char3"/>
    <w:rPr>
      <w:b/>
      <w:bCs/>
      <w:sz w:val="20"/>
      <w:szCs w:val="20"/>
      <w:lang w:eastAsia="ar-AE" w:bidi="ar-A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CharChar2">
    <w:name w:val="Char Char2"/>
    <w:rPr>
      <w:lang w:eastAsia="ar-AE" w:bidi="ar-AE"/>
    </w:rPr>
  </w:style>
  <w:style w:type="character" w:customStyle="1" w:styleId="CharChar1">
    <w:name w:val="Char Char1"/>
    <w:rPr>
      <w:b/>
      <w:bCs/>
      <w:lang w:eastAsia="ar-AE" w:bidi="ar-AE"/>
    </w:rPr>
  </w:style>
  <w:style w:type="character" w:customStyle="1" w:styleId="CharChar">
    <w:name w:val="Char Char"/>
    <w:rPr>
      <w:rFonts w:ascii="Tahoma" w:hAnsi="Tahoma" w:cs="Tahoma"/>
      <w:sz w:val="16"/>
      <w:szCs w:val="16"/>
      <w:lang w:eastAsia="ar-AE" w:bidi="ar-AE"/>
    </w:rPr>
  </w:style>
  <w:style w:type="character" w:customStyle="1" w:styleId="DefinitionsL9Char">
    <w:name w:val="Definitions L9 Char"/>
    <w:rPr>
      <w:sz w:val="24"/>
      <w:szCs w:val="24"/>
      <w:lang w:val="en-GB" w:eastAsia="ar-AE" w:bidi="ar-AE"/>
    </w:rPr>
  </w:style>
  <w:style w:type="character" w:customStyle="1" w:styleId="DefinitionsL8Char">
    <w:name w:val="Definitions L8 Char"/>
    <w:rPr>
      <w:sz w:val="24"/>
      <w:szCs w:val="24"/>
      <w:lang w:val="en-GB" w:eastAsia="ar-AE" w:bidi="ar-AE"/>
    </w:rPr>
  </w:style>
  <w:style w:type="character" w:customStyle="1" w:styleId="DefinitionsL7Char">
    <w:name w:val="Definitions L7 Char"/>
    <w:rPr>
      <w:sz w:val="24"/>
      <w:szCs w:val="24"/>
      <w:lang w:val="en-GB" w:eastAsia="ar-AE" w:bidi="ar-AE"/>
    </w:rPr>
  </w:style>
  <w:style w:type="character" w:customStyle="1" w:styleId="DefinitionsL6Char">
    <w:name w:val="Definitions L6 Char"/>
    <w:rPr>
      <w:sz w:val="24"/>
      <w:szCs w:val="24"/>
      <w:lang w:val="en-GB" w:eastAsia="ar-AE" w:bidi="ar-AE"/>
    </w:rPr>
  </w:style>
  <w:style w:type="character" w:customStyle="1" w:styleId="DefinitionsL5Char">
    <w:name w:val="Definitions L5 Char"/>
    <w:rPr>
      <w:sz w:val="24"/>
      <w:szCs w:val="24"/>
      <w:lang w:val="en-GB" w:eastAsia="ar-AE" w:bidi="ar-AE"/>
    </w:rPr>
  </w:style>
  <w:style w:type="character" w:customStyle="1" w:styleId="DefinitionsL4Char">
    <w:name w:val="Definitions L4 Char"/>
    <w:rPr>
      <w:sz w:val="24"/>
      <w:szCs w:val="24"/>
      <w:lang w:val="en-GB" w:eastAsia="ar-AE" w:bidi="ar-AE"/>
    </w:rPr>
  </w:style>
  <w:style w:type="character" w:customStyle="1" w:styleId="DefinitionsL3Char">
    <w:name w:val="Definitions L3 Char"/>
    <w:rPr>
      <w:sz w:val="24"/>
      <w:szCs w:val="24"/>
      <w:lang w:val="en-GB" w:eastAsia="ar-AE" w:bidi="ar-AE"/>
    </w:rPr>
  </w:style>
  <w:style w:type="character" w:customStyle="1" w:styleId="DefinitionsL2Char">
    <w:name w:val="Definitions L2 Char"/>
    <w:rPr>
      <w:sz w:val="24"/>
      <w:szCs w:val="24"/>
      <w:lang w:val="en-GB" w:eastAsia="ar-AE" w:bidi="ar-AE"/>
    </w:rPr>
  </w:style>
  <w:style w:type="character" w:customStyle="1" w:styleId="DefinitionsL1Char">
    <w:name w:val="Definitions L1 Char"/>
    <w:rPr>
      <w:sz w:val="24"/>
      <w:szCs w:val="24"/>
      <w:lang w:val="en-GB" w:eastAsia="ar-AE" w:bidi="ar-AE"/>
    </w:rPr>
  </w:style>
  <w:style w:type="character" w:customStyle="1" w:styleId="Schedule1L9Char">
    <w:name w:val="Schedule 1 L9 Char"/>
    <w:rPr>
      <w:sz w:val="24"/>
      <w:szCs w:val="24"/>
      <w:lang w:val="en-GB" w:eastAsia="ar-AE" w:bidi="ar-AE"/>
    </w:rPr>
  </w:style>
  <w:style w:type="character" w:customStyle="1" w:styleId="Schedule1L8Char">
    <w:name w:val="Schedule 1 L8 Char"/>
    <w:rPr>
      <w:sz w:val="24"/>
      <w:szCs w:val="24"/>
      <w:lang w:val="en-GB" w:eastAsia="ar-AE" w:bidi="ar-AE"/>
    </w:rPr>
  </w:style>
  <w:style w:type="character" w:customStyle="1" w:styleId="Schedule1L7Char">
    <w:name w:val="Schedule 1 L7 Char"/>
    <w:rPr>
      <w:sz w:val="24"/>
      <w:szCs w:val="24"/>
      <w:lang w:val="en-GB" w:eastAsia="ar-AE" w:bidi="ar-AE"/>
    </w:rPr>
  </w:style>
  <w:style w:type="character" w:customStyle="1" w:styleId="Schedule1L6Char">
    <w:name w:val="Schedule 1 L6 Char"/>
    <w:rPr>
      <w:sz w:val="24"/>
      <w:szCs w:val="24"/>
      <w:lang w:val="en-GB" w:eastAsia="ar-AE" w:bidi="ar-AE"/>
    </w:rPr>
  </w:style>
  <w:style w:type="character" w:customStyle="1" w:styleId="Schedule1L5Char">
    <w:name w:val="Schedule 1 L5 Char"/>
    <w:rPr>
      <w:sz w:val="24"/>
      <w:szCs w:val="24"/>
      <w:lang w:val="en-GB" w:eastAsia="ar-AE" w:bidi="ar-AE"/>
    </w:rPr>
  </w:style>
  <w:style w:type="character" w:customStyle="1" w:styleId="Schedule1L4Char">
    <w:name w:val="Schedule 1 L4 Char"/>
    <w:rPr>
      <w:sz w:val="24"/>
      <w:szCs w:val="24"/>
      <w:lang w:val="en-GB" w:eastAsia="ar-AE" w:bidi="ar-AE"/>
    </w:rPr>
  </w:style>
  <w:style w:type="character" w:customStyle="1" w:styleId="Schedule1L3Char">
    <w:name w:val="Schedule 1 L3 Char"/>
    <w:rPr>
      <w:sz w:val="24"/>
      <w:szCs w:val="24"/>
      <w:lang w:val="en-GB" w:eastAsia="ar-AE" w:bidi="ar-AE"/>
    </w:rPr>
  </w:style>
  <w:style w:type="character" w:customStyle="1" w:styleId="Schedule1L2Char">
    <w:name w:val="Schedule 1 L2 Char"/>
    <w:rPr>
      <w:b/>
      <w:caps/>
      <w:sz w:val="24"/>
      <w:szCs w:val="24"/>
      <w:lang w:val="en-GB" w:eastAsia="ar-AE" w:bidi="ar-AE"/>
    </w:rPr>
  </w:style>
  <w:style w:type="character" w:customStyle="1" w:styleId="Schedule1L1Char">
    <w:name w:val="Schedule 1 L1 Char"/>
    <w:rPr>
      <w:b/>
      <w:caps/>
      <w:sz w:val="24"/>
      <w:szCs w:val="24"/>
      <w:lang w:val="en-GB" w:eastAsia="ar-AE" w:bidi="ar-AE"/>
    </w:rPr>
  </w:style>
  <w:style w:type="character" w:customStyle="1" w:styleId="SimpleL9Char">
    <w:name w:val="Simple L9 Char"/>
    <w:rPr>
      <w:sz w:val="24"/>
      <w:szCs w:val="24"/>
      <w:lang w:val="en-GB" w:eastAsia="ar-AE" w:bidi="ar-AE"/>
    </w:rPr>
  </w:style>
  <w:style w:type="character" w:customStyle="1" w:styleId="SimpleL8Char">
    <w:name w:val="Simple L8 Char"/>
    <w:rPr>
      <w:sz w:val="24"/>
      <w:szCs w:val="24"/>
      <w:lang w:val="en-GB" w:eastAsia="ar-AE" w:bidi="ar-AE"/>
    </w:rPr>
  </w:style>
  <w:style w:type="character" w:customStyle="1" w:styleId="SimpleL7Char">
    <w:name w:val="Simple L7 Char"/>
    <w:rPr>
      <w:sz w:val="24"/>
      <w:szCs w:val="24"/>
      <w:lang w:val="en-GB" w:eastAsia="ar-AE" w:bidi="ar-AE"/>
    </w:rPr>
  </w:style>
  <w:style w:type="character" w:customStyle="1" w:styleId="SimpleL6Char">
    <w:name w:val="Simple L6 Char"/>
    <w:rPr>
      <w:sz w:val="24"/>
      <w:szCs w:val="24"/>
      <w:lang w:val="en-GB" w:eastAsia="ar-AE" w:bidi="ar-AE"/>
    </w:rPr>
  </w:style>
  <w:style w:type="character" w:customStyle="1" w:styleId="SimpleL5Char">
    <w:name w:val="Simple L5 Char"/>
    <w:rPr>
      <w:sz w:val="24"/>
      <w:szCs w:val="24"/>
      <w:lang w:val="en-GB" w:eastAsia="ar-AE" w:bidi="ar-AE"/>
    </w:rPr>
  </w:style>
  <w:style w:type="character" w:customStyle="1" w:styleId="SimpleL4Char">
    <w:name w:val="Simple L4 Char"/>
    <w:rPr>
      <w:sz w:val="24"/>
      <w:szCs w:val="24"/>
      <w:lang w:val="en-GB" w:eastAsia="ar-AE" w:bidi="ar-AE"/>
    </w:rPr>
  </w:style>
  <w:style w:type="character" w:customStyle="1" w:styleId="SimpleL3Char">
    <w:name w:val="Simple L3 Char"/>
    <w:rPr>
      <w:sz w:val="24"/>
      <w:szCs w:val="24"/>
      <w:lang w:val="en-GB" w:eastAsia="ar-AE" w:bidi="ar-AE"/>
    </w:rPr>
  </w:style>
  <w:style w:type="character" w:customStyle="1" w:styleId="SimpleL2Char">
    <w:name w:val="Simple L2 Char"/>
    <w:rPr>
      <w:sz w:val="24"/>
      <w:szCs w:val="24"/>
      <w:lang w:val="en-GB" w:eastAsia="ar-AE" w:bidi="ar-AE"/>
    </w:rPr>
  </w:style>
  <w:style w:type="character" w:customStyle="1" w:styleId="SimpleL1Char">
    <w:name w:val="Simple L1 Char"/>
    <w:rPr>
      <w:sz w:val="24"/>
      <w:szCs w:val="24"/>
      <w:lang w:val="en-GB" w:eastAsia="ar-AE" w:bidi="ar-AE"/>
    </w:rPr>
  </w:style>
  <w:style w:type="character" w:customStyle="1" w:styleId="WW8Num12z1">
    <w:name w:val="WW8Num12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poznpodarou">
    <w:name w:val="footnote text"/>
    <w:basedOn w:val="Normln"/>
    <w:next w:val="NoteContinuation"/>
    <w:pPr>
      <w:spacing w:after="120"/>
      <w:ind w:left="340" w:hanging="340"/>
    </w:pPr>
    <w:rPr>
      <w:sz w:val="20"/>
      <w:szCs w:val="20"/>
    </w:rPr>
  </w:style>
  <w:style w:type="paragraph" w:styleId="Textvysvtlivek">
    <w:name w:val="endnote text"/>
    <w:basedOn w:val="Normln"/>
    <w:next w:val="NoteContinuation"/>
    <w:pPr>
      <w:spacing w:after="120"/>
      <w:ind w:left="340" w:hanging="340"/>
    </w:pPr>
    <w:rPr>
      <w:sz w:val="20"/>
      <w:szCs w:val="20"/>
    </w:rPr>
  </w:style>
  <w:style w:type="paragraph" w:customStyle="1" w:styleId="Parties">
    <w:name w:val="Parties"/>
    <w:basedOn w:val="Normln"/>
    <w:pPr>
      <w:jc w:val="center"/>
    </w:pPr>
    <w:rPr>
      <w:caps/>
    </w:rPr>
  </w:style>
  <w:style w:type="paragraph" w:styleId="Zhlav">
    <w:name w:val="header"/>
    <w:pPr>
      <w:suppressAutoHyphens/>
      <w:jc w:val="both"/>
    </w:pPr>
    <w:rPr>
      <w:rFonts w:eastAsia="SimSun" w:cs="Simplified Arabic"/>
      <w:sz w:val="24"/>
      <w:szCs w:val="24"/>
      <w:lang w:val="en-GB" w:eastAsia="he-IL" w:bidi="he-IL"/>
    </w:rPr>
  </w:style>
  <w:style w:type="paragraph" w:styleId="Zpat">
    <w:name w:val="footer"/>
    <w:pPr>
      <w:suppressAutoHyphens/>
    </w:pPr>
    <w:rPr>
      <w:rFonts w:eastAsia="SimSun" w:cs="Simplified Arabic"/>
      <w:sz w:val="16"/>
      <w:szCs w:val="16"/>
      <w:lang w:val="en-GB" w:eastAsia="he-IL" w:bidi="he-IL"/>
    </w:rPr>
  </w:style>
  <w:style w:type="paragraph" w:customStyle="1" w:styleId="NormalNS">
    <w:name w:val="NormalNS"/>
    <w:basedOn w:val="Normln"/>
    <w:pPr>
      <w:spacing w:after="0"/>
    </w:pPr>
  </w:style>
  <w:style w:type="paragraph" w:customStyle="1" w:styleId="FooterRight">
    <w:name w:val="Footer Right"/>
    <w:basedOn w:val="Zpat"/>
    <w:pPr>
      <w:jc w:val="right"/>
    </w:pPr>
  </w:style>
  <w:style w:type="paragraph" w:customStyle="1" w:styleId="DraftDate">
    <w:name w:val="Draft Date"/>
    <w:basedOn w:val="Normln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pPr>
      <w:ind w:left="720"/>
    </w:pPr>
  </w:style>
  <w:style w:type="paragraph" w:customStyle="1" w:styleId="Zkladntext21">
    <w:name w:val="Základní text 21"/>
    <w:basedOn w:val="Normln"/>
    <w:pPr>
      <w:ind w:left="1440"/>
    </w:pPr>
  </w:style>
  <w:style w:type="paragraph" w:customStyle="1" w:styleId="Zkladntext31">
    <w:name w:val="Základní text 31"/>
    <w:basedOn w:val="Normln"/>
    <w:pPr>
      <w:ind w:left="2160"/>
    </w:pPr>
  </w:style>
  <w:style w:type="paragraph" w:customStyle="1" w:styleId="BodyText4">
    <w:name w:val="Body Text 4"/>
    <w:basedOn w:val="Normln"/>
    <w:pPr>
      <w:ind w:left="2880"/>
    </w:pPr>
  </w:style>
  <w:style w:type="paragraph" w:customStyle="1" w:styleId="BodyText5">
    <w:name w:val="Body Text 5"/>
    <w:basedOn w:val="Normln"/>
    <w:pPr>
      <w:ind w:left="3600"/>
    </w:pPr>
  </w:style>
  <w:style w:type="paragraph" w:customStyle="1" w:styleId="BodyText6">
    <w:name w:val="Body Text 6"/>
    <w:basedOn w:val="Normln"/>
    <w:pPr>
      <w:ind w:left="4321"/>
    </w:pPr>
  </w:style>
  <w:style w:type="paragraph" w:customStyle="1" w:styleId="BodyText7">
    <w:name w:val="Body Text 7"/>
    <w:basedOn w:val="Normln"/>
    <w:pPr>
      <w:ind w:left="5041"/>
    </w:pPr>
  </w:style>
  <w:style w:type="paragraph" w:customStyle="1" w:styleId="Zkladntext-prvnodsazen1">
    <w:name w:val="Základní text - první odsazený1"/>
    <w:basedOn w:val="Zkladntext"/>
    <w:pPr>
      <w:ind w:firstLine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-prvnodsazen1"/>
    <w:pPr>
      <w:ind w:firstLine="1440"/>
    </w:pPr>
  </w:style>
  <w:style w:type="paragraph" w:customStyle="1" w:styleId="Textkomente1">
    <w:name w:val="Text komentáře1"/>
    <w:basedOn w:val="Normln"/>
    <w:pPr>
      <w:spacing w:after="120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pPr>
      <w:spacing w:after="240"/>
    </w:pPr>
    <w:rPr>
      <w:b/>
      <w:bCs/>
    </w:rPr>
  </w:style>
  <w:style w:type="paragraph" w:styleId="Rejstk1">
    <w:name w:val="index 1"/>
    <w:basedOn w:val="Normln"/>
    <w:next w:val="Normln"/>
    <w:pPr>
      <w:ind w:left="240" w:hanging="240"/>
    </w:pPr>
  </w:style>
  <w:style w:type="paragraph" w:styleId="Hlavikarejstku">
    <w:name w:val="index heading"/>
    <w:basedOn w:val="Normln"/>
    <w:next w:val="Normln"/>
    <w:rPr>
      <w:b/>
      <w:bCs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Bezmezer1">
    <w:name w:val="Bez mezer1"/>
    <w:basedOn w:val="Normln"/>
    <w:pPr>
      <w:spacing w:after="0"/>
    </w:pPr>
  </w:style>
  <w:style w:type="paragraph" w:customStyle="1" w:styleId="NormalBold">
    <w:name w:val="NormalBold"/>
    <w:basedOn w:val="Normln"/>
    <w:next w:val="Normln"/>
    <w:rPr>
      <w:b/>
      <w:bCs/>
    </w:rPr>
  </w:style>
  <w:style w:type="paragraph" w:customStyle="1" w:styleId="NormalBoldNS">
    <w:name w:val="NormalBoldNS"/>
    <w:basedOn w:val="Normln"/>
    <w:next w:val="Normln"/>
    <w:pPr>
      <w:jc w:val="left"/>
    </w:pPr>
    <w:rPr>
      <w:b/>
      <w:bCs/>
    </w:r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ln"/>
    <w:pPr>
      <w:spacing w:after="120"/>
      <w:ind w:left="340"/>
    </w:pPr>
    <w:rPr>
      <w:sz w:val="20"/>
      <w:szCs w:val="20"/>
    </w:rPr>
  </w:style>
  <w:style w:type="paragraph" w:customStyle="1" w:styleId="StandardL1">
    <w:name w:val="Standard L1"/>
    <w:basedOn w:val="Normln"/>
    <w:next w:val="BodyText1"/>
    <w:pPr>
      <w:keepNext/>
      <w:numPr>
        <w:numId w:val="1"/>
      </w:numPr>
      <w:jc w:val="left"/>
      <w:outlineLvl w:val="0"/>
    </w:pPr>
    <w:rPr>
      <w:b/>
      <w:bCs/>
      <w:caps/>
    </w:rPr>
  </w:style>
  <w:style w:type="paragraph" w:customStyle="1" w:styleId="StandardL2">
    <w:name w:val="Standard L2"/>
    <w:basedOn w:val="Normln"/>
    <w:next w:val="BodyText1"/>
    <w:pPr>
      <w:numPr>
        <w:ilvl w:val="1"/>
        <w:numId w:val="1"/>
      </w:numPr>
      <w:outlineLvl w:val="1"/>
    </w:pPr>
  </w:style>
  <w:style w:type="paragraph" w:customStyle="1" w:styleId="StandardL3">
    <w:name w:val="Standard L3"/>
    <w:basedOn w:val="Normln"/>
    <w:next w:val="Zkladntext21"/>
    <w:pPr>
      <w:numPr>
        <w:ilvl w:val="2"/>
        <w:numId w:val="1"/>
      </w:numPr>
      <w:outlineLvl w:val="2"/>
    </w:pPr>
  </w:style>
  <w:style w:type="paragraph" w:customStyle="1" w:styleId="StandardL4">
    <w:name w:val="Standard L4"/>
    <w:basedOn w:val="Normln"/>
    <w:next w:val="Zkladntext31"/>
    <w:pPr>
      <w:numPr>
        <w:ilvl w:val="3"/>
        <w:numId w:val="1"/>
      </w:numPr>
      <w:outlineLvl w:val="3"/>
    </w:pPr>
  </w:style>
  <w:style w:type="paragraph" w:customStyle="1" w:styleId="StandardL5">
    <w:name w:val="Standard L5"/>
    <w:basedOn w:val="Normln"/>
    <w:next w:val="BodyText4"/>
    <w:pPr>
      <w:numPr>
        <w:ilvl w:val="4"/>
        <w:numId w:val="1"/>
      </w:numPr>
      <w:outlineLvl w:val="4"/>
    </w:pPr>
  </w:style>
  <w:style w:type="paragraph" w:customStyle="1" w:styleId="StandardL6">
    <w:name w:val="Standard L6"/>
    <w:basedOn w:val="Normln"/>
    <w:next w:val="BodyText5"/>
    <w:pPr>
      <w:numPr>
        <w:ilvl w:val="5"/>
        <w:numId w:val="1"/>
      </w:numPr>
      <w:outlineLvl w:val="5"/>
    </w:pPr>
  </w:style>
  <w:style w:type="paragraph" w:customStyle="1" w:styleId="StandardL7">
    <w:name w:val="Standard L7"/>
    <w:basedOn w:val="Normln"/>
    <w:next w:val="BodyText6"/>
    <w:pPr>
      <w:numPr>
        <w:ilvl w:val="6"/>
        <w:numId w:val="1"/>
      </w:numPr>
      <w:outlineLvl w:val="6"/>
    </w:pPr>
  </w:style>
  <w:style w:type="paragraph" w:customStyle="1" w:styleId="StandardL8">
    <w:name w:val="Standard L8"/>
    <w:basedOn w:val="Normln"/>
    <w:next w:val="Zkladntext21"/>
    <w:pPr>
      <w:numPr>
        <w:ilvl w:val="7"/>
        <w:numId w:val="1"/>
      </w:numPr>
      <w:outlineLvl w:val="7"/>
    </w:pPr>
  </w:style>
  <w:style w:type="paragraph" w:customStyle="1" w:styleId="StandardL9">
    <w:name w:val="Standard L9"/>
    <w:basedOn w:val="Normln"/>
    <w:next w:val="Zkladntext31"/>
    <w:pPr>
      <w:numPr>
        <w:ilvl w:val="8"/>
        <w:numId w:val="1"/>
      </w:numPr>
      <w:outlineLvl w:val="8"/>
    </w:pPr>
  </w:style>
  <w:style w:type="paragraph" w:styleId="Podnadpis">
    <w:name w:val="Subtitle"/>
    <w:basedOn w:val="Normln"/>
    <w:next w:val="Zkladntext"/>
    <w:qFormat/>
    <w:pPr>
      <w:jc w:val="center"/>
    </w:pPr>
  </w:style>
  <w:style w:type="paragraph" w:styleId="Nzev">
    <w:name w:val="Title"/>
    <w:basedOn w:val="Normln"/>
    <w:next w:val="Zkladntext"/>
    <w:qFormat/>
    <w:pPr>
      <w:jc w:val="center"/>
    </w:pPr>
    <w:rPr>
      <w:b/>
      <w:bCs/>
    </w:rPr>
  </w:style>
  <w:style w:type="paragraph" w:customStyle="1" w:styleId="Nadpisobsahu1">
    <w:name w:val="Nadpis obsahu1"/>
    <w:basedOn w:val="Normln"/>
    <w:next w:val="Normln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pPr>
      <w:spacing w:line="360" w:lineRule="atLeast"/>
      <w:ind w:left="1985"/>
    </w:p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Podnadpis"/>
    <w:pPr>
      <w:spacing w:after="0"/>
    </w:pPr>
  </w:style>
  <w:style w:type="paragraph" w:styleId="Obsah1">
    <w:name w:val="toc 1"/>
    <w:basedOn w:val="Normln"/>
    <w:next w:val="Zkladntext"/>
    <w:pPr>
      <w:keepLines/>
      <w:snapToGrid w:val="0"/>
      <w:spacing w:before="100" w:after="0"/>
      <w:ind w:left="720" w:hanging="720"/>
    </w:pPr>
  </w:style>
  <w:style w:type="paragraph" w:styleId="Obsah2">
    <w:name w:val="toc 2"/>
    <w:basedOn w:val="Normln"/>
    <w:next w:val="Zkladntext"/>
    <w:pPr>
      <w:keepLines/>
      <w:snapToGrid w:val="0"/>
      <w:spacing w:before="100" w:after="0"/>
      <w:ind w:left="1080" w:hanging="720"/>
    </w:pPr>
  </w:style>
  <w:style w:type="paragraph" w:customStyle="1" w:styleId="NormalLeft">
    <w:name w:val="NormalLeft"/>
    <w:basedOn w:val="Normln"/>
    <w:next w:val="Normln"/>
    <w:pPr>
      <w:jc w:val="left"/>
    </w:pPr>
  </w:style>
  <w:style w:type="paragraph" w:customStyle="1" w:styleId="LegalEntityRightNB">
    <w:name w:val="LegalEntityRightNB"/>
    <w:basedOn w:val="LegalEntityRight"/>
    <w:rPr>
      <w:rFonts w:ascii="Arial" w:hAnsi="Arial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customStyle="1" w:styleId="Regulatory">
    <w:name w:val="Regulatory"/>
    <w:basedOn w:val="Normln"/>
    <w:next w:val="Zpat"/>
    <w:pPr>
      <w:spacing w:line="288" w:lineRule="auto"/>
      <w:jc w:val="left"/>
    </w:pPr>
    <w:rPr>
      <w:rFonts w:ascii="Arial" w:hAnsi="Arial" w:cs="Arial"/>
      <w:caps/>
      <w:spacing w:val="8"/>
      <w:sz w:val="14"/>
      <w:szCs w:val="14"/>
    </w:rPr>
  </w:style>
  <w:style w:type="paragraph" w:customStyle="1" w:styleId="DefinitionsL9">
    <w:name w:val="Definitions L9"/>
    <w:basedOn w:val="Normln"/>
    <w:pPr>
      <w:numPr>
        <w:numId w:val="3"/>
      </w:numPr>
    </w:pPr>
  </w:style>
  <w:style w:type="paragraph" w:customStyle="1" w:styleId="DefinitionsL8">
    <w:name w:val="Definitions L8"/>
    <w:basedOn w:val="Normln"/>
    <w:pPr>
      <w:tabs>
        <w:tab w:val="num" w:pos="0"/>
      </w:tabs>
      <w:ind w:left="720"/>
    </w:pPr>
  </w:style>
  <w:style w:type="paragraph" w:customStyle="1" w:styleId="DefinitionsL7">
    <w:name w:val="Definitions L7"/>
    <w:basedOn w:val="Normln"/>
    <w:pPr>
      <w:tabs>
        <w:tab w:val="num" w:pos="0"/>
      </w:tabs>
      <w:ind w:left="720"/>
    </w:pPr>
  </w:style>
  <w:style w:type="paragraph" w:customStyle="1" w:styleId="DefinitionsL6">
    <w:name w:val="Definitions L6"/>
    <w:basedOn w:val="Normln"/>
    <w:pPr>
      <w:tabs>
        <w:tab w:val="num" w:pos="0"/>
      </w:tabs>
      <w:ind w:left="720"/>
    </w:pPr>
  </w:style>
  <w:style w:type="paragraph" w:customStyle="1" w:styleId="DefinitionsL5">
    <w:name w:val="Definitions L5"/>
    <w:basedOn w:val="Normln"/>
    <w:next w:val="BodyText5"/>
    <w:pPr>
      <w:tabs>
        <w:tab w:val="num" w:pos="0"/>
      </w:tabs>
      <w:ind w:left="720"/>
    </w:pPr>
  </w:style>
  <w:style w:type="paragraph" w:customStyle="1" w:styleId="DefinitionsL4">
    <w:name w:val="Definitions L4"/>
    <w:basedOn w:val="Normln"/>
    <w:next w:val="BodyText4"/>
    <w:pPr>
      <w:tabs>
        <w:tab w:val="num" w:pos="0"/>
      </w:tabs>
      <w:ind w:left="720"/>
    </w:pPr>
  </w:style>
  <w:style w:type="paragraph" w:customStyle="1" w:styleId="DefinitionsL3">
    <w:name w:val="Definitions L3"/>
    <w:basedOn w:val="Normln"/>
    <w:next w:val="Zkladntext31"/>
    <w:pPr>
      <w:tabs>
        <w:tab w:val="num" w:pos="0"/>
      </w:tabs>
      <w:ind w:left="720"/>
    </w:pPr>
  </w:style>
  <w:style w:type="paragraph" w:customStyle="1" w:styleId="DefinitionsL2">
    <w:name w:val="Definitions L2"/>
    <w:basedOn w:val="Normln"/>
    <w:next w:val="Zkladntext21"/>
    <w:pPr>
      <w:tabs>
        <w:tab w:val="num" w:pos="0"/>
      </w:tabs>
      <w:ind w:left="720"/>
    </w:pPr>
  </w:style>
  <w:style w:type="paragraph" w:customStyle="1" w:styleId="DefinitionsL1">
    <w:name w:val="Definitions L1"/>
    <w:basedOn w:val="Normln"/>
    <w:next w:val="BodyText1"/>
    <w:pPr>
      <w:tabs>
        <w:tab w:val="num" w:pos="0"/>
      </w:tabs>
      <w:ind w:left="720"/>
    </w:pPr>
  </w:style>
  <w:style w:type="paragraph" w:customStyle="1" w:styleId="Schedule1L9">
    <w:name w:val="Schedule 1 L9"/>
    <w:basedOn w:val="Normln"/>
    <w:next w:val="BodyText6"/>
    <w:pPr>
      <w:numPr>
        <w:numId w:val="4"/>
      </w:numPr>
    </w:pPr>
  </w:style>
  <w:style w:type="paragraph" w:customStyle="1" w:styleId="Schedule1L8">
    <w:name w:val="Schedule 1 L8"/>
    <w:basedOn w:val="Normln"/>
    <w:next w:val="BodyText5"/>
    <w:pPr>
      <w:tabs>
        <w:tab w:val="num" w:pos="0"/>
      </w:tabs>
    </w:pPr>
  </w:style>
  <w:style w:type="paragraph" w:customStyle="1" w:styleId="Schedule1L7">
    <w:name w:val="Schedule 1 L7"/>
    <w:basedOn w:val="Normln"/>
    <w:next w:val="BodyText4"/>
    <w:pPr>
      <w:tabs>
        <w:tab w:val="num" w:pos="0"/>
      </w:tabs>
    </w:pPr>
  </w:style>
  <w:style w:type="paragraph" w:customStyle="1" w:styleId="Schedule1L6">
    <w:name w:val="Schedule 1 L6"/>
    <w:basedOn w:val="Normln"/>
    <w:next w:val="Zkladntext31"/>
    <w:pPr>
      <w:tabs>
        <w:tab w:val="num" w:pos="0"/>
      </w:tabs>
    </w:pPr>
  </w:style>
  <w:style w:type="paragraph" w:customStyle="1" w:styleId="Schedule1L5">
    <w:name w:val="Schedule 1 L5"/>
    <w:basedOn w:val="Normln"/>
    <w:next w:val="Zkladntext21"/>
    <w:pPr>
      <w:tabs>
        <w:tab w:val="num" w:pos="0"/>
      </w:tabs>
    </w:pPr>
  </w:style>
  <w:style w:type="paragraph" w:customStyle="1" w:styleId="Schedule1L4">
    <w:name w:val="Schedule 1 L4"/>
    <w:basedOn w:val="Normln"/>
    <w:next w:val="BodyText1"/>
    <w:pPr>
      <w:tabs>
        <w:tab w:val="num" w:pos="0"/>
      </w:tabs>
    </w:pPr>
  </w:style>
  <w:style w:type="paragraph" w:customStyle="1" w:styleId="Schedule1L3">
    <w:name w:val="Schedule 1 L3"/>
    <w:basedOn w:val="Normln"/>
    <w:next w:val="BodyText1"/>
    <w:pPr>
      <w:tabs>
        <w:tab w:val="num" w:pos="0"/>
      </w:tabs>
    </w:pPr>
  </w:style>
  <w:style w:type="paragraph" w:customStyle="1" w:styleId="Schedule1L2">
    <w:name w:val="Schedule 1 L2"/>
    <w:basedOn w:val="Normln"/>
    <w:next w:val="Zkladntext"/>
    <w:pPr>
      <w:tabs>
        <w:tab w:val="num" w:pos="0"/>
      </w:tabs>
      <w:jc w:val="center"/>
    </w:pPr>
    <w:rPr>
      <w:b/>
      <w:caps/>
    </w:rPr>
  </w:style>
  <w:style w:type="paragraph" w:customStyle="1" w:styleId="Schedule1L1">
    <w:name w:val="Schedule 1 L1"/>
    <w:basedOn w:val="Normln"/>
    <w:next w:val="Zkladntext"/>
    <w:pPr>
      <w:keepNext/>
      <w:pageBreakBefore/>
      <w:tabs>
        <w:tab w:val="num" w:pos="0"/>
      </w:tabs>
      <w:jc w:val="center"/>
    </w:pPr>
    <w:rPr>
      <w:b/>
      <w:caps/>
    </w:rPr>
  </w:style>
  <w:style w:type="paragraph" w:customStyle="1" w:styleId="SimpleL9">
    <w:name w:val="Simple L9"/>
    <w:basedOn w:val="Normln"/>
    <w:pPr>
      <w:numPr>
        <w:numId w:val="14"/>
      </w:numPr>
    </w:pPr>
  </w:style>
  <w:style w:type="paragraph" w:customStyle="1" w:styleId="SimpleL8">
    <w:name w:val="Simple L8"/>
    <w:basedOn w:val="Normln"/>
    <w:pPr>
      <w:tabs>
        <w:tab w:val="num" w:pos="720"/>
      </w:tabs>
      <w:ind w:left="720" w:hanging="720"/>
    </w:pPr>
  </w:style>
  <w:style w:type="paragraph" w:customStyle="1" w:styleId="SimpleL7">
    <w:name w:val="Simple L7"/>
    <w:basedOn w:val="Normln"/>
    <w:pPr>
      <w:tabs>
        <w:tab w:val="num" w:pos="720"/>
      </w:tabs>
      <w:ind w:left="720" w:hanging="720"/>
    </w:pPr>
  </w:style>
  <w:style w:type="paragraph" w:customStyle="1" w:styleId="SimpleL6">
    <w:name w:val="Simple L6"/>
    <w:basedOn w:val="Normln"/>
    <w:pPr>
      <w:tabs>
        <w:tab w:val="num" w:pos="720"/>
      </w:tabs>
      <w:ind w:left="720" w:hanging="720"/>
    </w:pPr>
  </w:style>
  <w:style w:type="paragraph" w:customStyle="1" w:styleId="SimpleL5">
    <w:name w:val="Simple L5"/>
    <w:basedOn w:val="Normln"/>
    <w:pPr>
      <w:tabs>
        <w:tab w:val="num" w:pos="720"/>
      </w:tabs>
      <w:ind w:left="720" w:hanging="720"/>
    </w:pPr>
  </w:style>
  <w:style w:type="paragraph" w:customStyle="1" w:styleId="SimpleL4">
    <w:name w:val="Simple L4"/>
    <w:basedOn w:val="Normln"/>
    <w:pPr>
      <w:tabs>
        <w:tab w:val="num" w:pos="720"/>
      </w:tabs>
      <w:ind w:left="720" w:hanging="720"/>
    </w:pPr>
  </w:style>
  <w:style w:type="paragraph" w:customStyle="1" w:styleId="SimpleL3">
    <w:name w:val="Simple L3"/>
    <w:basedOn w:val="Normln"/>
    <w:pPr>
      <w:tabs>
        <w:tab w:val="num" w:pos="720"/>
      </w:tabs>
      <w:ind w:left="720" w:hanging="720"/>
    </w:pPr>
  </w:style>
  <w:style w:type="paragraph" w:customStyle="1" w:styleId="SimpleL2">
    <w:name w:val="Simple L2"/>
    <w:basedOn w:val="Normln"/>
    <w:pPr>
      <w:tabs>
        <w:tab w:val="num" w:pos="720"/>
      </w:tabs>
      <w:ind w:left="720" w:hanging="720"/>
    </w:pPr>
  </w:style>
  <w:style w:type="paragraph" w:customStyle="1" w:styleId="SimpleL1">
    <w:name w:val="Simple L1"/>
    <w:basedOn w:val="Normln"/>
    <w:pPr>
      <w:tabs>
        <w:tab w:val="num" w:pos="720"/>
      </w:tabs>
      <w:ind w:left="720" w:hanging="720"/>
    </w:pPr>
  </w:style>
  <w:style w:type="paragraph" w:styleId="Obsah3">
    <w:name w:val="toc 3"/>
    <w:basedOn w:val="Normln"/>
    <w:next w:val="Normln"/>
    <w:pPr>
      <w:ind w:left="1440" w:hanging="720"/>
    </w:pPr>
  </w:style>
  <w:style w:type="paragraph" w:styleId="Obsah4">
    <w:name w:val="toc 4"/>
    <w:basedOn w:val="Normln"/>
    <w:next w:val="Normln"/>
    <w:pPr>
      <w:ind w:left="1800" w:hanging="720"/>
    </w:pPr>
  </w:style>
  <w:style w:type="paragraph" w:styleId="Obsah5">
    <w:name w:val="toc 5"/>
    <w:basedOn w:val="Normln"/>
    <w:next w:val="Normln"/>
    <w:pPr>
      <w:ind w:left="2160" w:hanging="720"/>
    </w:pPr>
  </w:style>
  <w:style w:type="paragraph" w:styleId="Obsah6">
    <w:name w:val="toc 6"/>
    <w:basedOn w:val="Normln"/>
    <w:next w:val="Normln"/>
    <w:pPr>
      <w:ind w:left="2520" w:hanging="720"/>
    </w:pPr>
  </w:style>
  <w:style w:type="paragraph" w:styleId="Obsah7">
    <w:name w:val="toc 7"/>
    <w:basedOn w:val="Normln"/>
    <w:next w:val="Normln"/>
    <w:pPr>
      <w:ind w:left="2880" w:hanging="720"/>
    </w:pPr>
  </w:style>
  <w:style w:type="paragraph" w:styleId="Obsah8">
    <w:name w:val="toc 8"/>
    <w:basedOn w:val="Normln"/>
    <w:next w:val="Normln"/>
    <w:pPr>
      <w:ind w:left="3240" w:hanging="720"/>
    </w:pPr>
  </w:style>
  <w:style w:type="paragraph" w:styleId="Obsah9">
    <w:name w:val="toc 9"/>
    <w:basedOn w:val="Normln"/>
    <w:next w:val="Normln"/>
    <w:pPr>
      <w:ind w:left="3600" w:hanging="720"/>
    </w:pPr>
  </w:style>
  <w:style w:type="paragraph" w:styleId="Normlnweb">
    <w:name w:val="Normal (Web)"/>
    <w:basedOn w:val="Normln"/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pPr>
      <w:tabs>
        <w:tab w:val="num" w:pos="2160"/>
      </w:tabs>
      <w:ind w:left="2160" w:hanging="720"/>
      <w:outlineLvl w:val="8"/>
    </w:pPr>
    <w:rPr>
      <w:b/>
      <w:bCs/>
      <w:sz w:val="21"/>
      <w:szCs w:val="21"/>
    </w:rPr>
  </w:style>
  <w:style w:type="paragraph" w:customStyle="1" w:styleId="GleissTextformat">
    <w:name w:val="Gleiss Textformat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240" w:line="320" w:lineRule="atLeast"/>
      <w:jc w:val="both"/>
    </w:pPr>
    <w:rPr>
      <w:sz w:val="22"/>
      <w:szCs w:val="24"/>
      <w:lang w:val="de-DE" w:eastAsia="ar-SA"/>
    </w:rPr>
  </w:style>
  <w:style w:type="character" w:styleId="Hypertextovodkaz">
    <w:name w:val="Hyperlink"/>
    <w:uiPriority w:val="99"/>
    <w:unhideWhenUsed/>
    <w:rsid w:val="00E06776"/>
    <w:rPr>
      <w:color w:val="0563C1"/>
      <w:u w:val="single"/>
    </w:rPr>
  </w:style>
  <w:style w:type="table" w:styleId="Mkatabulky">
    <w:name w:val="Table Grid"/>
    <w:basedOn w:val="Normlntabulka"/>
    <w:uiPriority w:val="39"/>
    <w:rsid w:val="004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2861"/>
    <w:pPr>
      <w:suppressAutoHyphens w:val="0"/>
      <w:spacing w:after="200" w:line="276" w:lineRule="auto"/>
      <w:ind w:left="720"/>
      <w:contextualSpacing/>
      <w:jc w:val="left"/>
    </w:pPr>
    <w:rPr>
      <w:rFonts w:eastAsia="Cambria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6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0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606C"/>
  </w:style>
  <w:style w:type="character" w:customStyle="1" w:styleId="UnresolvedMention">
    <w:name w:val="Unresolved Mention"/>
    <w:basedOn w:val="Standardnpsmoodstavce"/>
    <w:uiPriority w:val="99"/>
    <w:rsid w:val="005E3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 Version="2003"/>
</file>

<file path=customXml/itemProps1.xml><?xml version="1.0" encoding="utf-8"?>
<ds:datastoreItem xmlns:ds="http://schemas.openxmlformats.org/officeDocument/2006/customXml" ds:itemID="{CC0DA26F-D2C0-4540-BB33-BD578BC7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</TotalTime>
  <Pages>5</Pages>
  <Words>1260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DNE [] 2013</vt:lpstr>
      <vt:lpstr>DNE [] 2013</vt:lpstr>
    </vt:vector>
  </TitlesOfParts>
  <Company>SKODA AUTO a.s.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[] 2013</dc:title>
  <dc:creator>915244</dc:creator>
  <cp:lastModifiedBy>tereza.dosoudilova</cp:lastModifiedBy>
  <cp:revision>4</cp:revision>
  <cp:lastPrinted>2011-04-18T15:18:00Z</cp:lastPrinted>
  <dcterms:created xsi:type="dcterms:W3CDTF">2022-09-23T10:13:00Z</dcterms:created>
  <dcterms:modified xsi:type="dcterms:W3CDTF">2022-10-04T13:26:00Z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terCloseDialogMacro">
    <vt:lpwstr>AnswerDialogComplete</vt:lpwstr>
  </property>
  <property fmtid="{D5CDD505-2E9C-101B-9397-08002B2CF9AE}" pid="3" name="CCDocID">
    <vt:lpwstr>PRAGUE-1-730423-v4</vt:lpwstr>
  </property>
  <property fmtid="{D5CDD505-2E9C-101B-9397-08002B2CF9AE}" pid="4" name="CCLanguage">
    <vt:lpwstr>cs-CZ</vt:lpwstr>
  </property>
  <property fmtid="{D5CDD505-2E9C-101B-9397-08002B2CF9AE}" pid="5" name="CCMatter">
    <vt:lpwstr>33-40191787</vt:lpwstr>
  </property>
  <property fmtid="{D5CDD505-2E9C-101B-9397-08002B2CF9AE}" pid="6" name="CCOffice">
    <vt:lpwstr>Prague</vt:lpwstr>
  </property>
  <property fmtid="{D5CDD505-2E9C-101B-9397-08002B2CF9AE}" pid="7" name="ClientNumber">
    <vt:lpwstr>501362</vt:lpwstr>
  </property>
  <property fmtid="{D5CDD505-2E9C-101B-9397-08002B2CF9AE}" pid="8" name="ConfigListSynch">
    <vt:lpwstr>2012-05-25T15:49:45Z</vt:lpwstr>
  </property>
  <property fmtid="{D5CDD505-2E9C-101B-9397-08002B2CF9AE}" pid="9" name="D3_TOC_c_1">
    <vt:lpwstr>&lt;TOC&gt;&lt;Name&gt;Level 1 1&lt;/Name&gt;&lt;UseHyperlink&gt;False&lt;/UseHyperlink&gt;&lt;PageAlignment&gt;True&lt;/PageAlignment&gt;&lt;Levels&gt;&lt;Level ID="1" IncludePageNumber="TRUE"&gt;&lt;Styles&gt;&lt;Style&gt;Heading 1&lt;/Style&gt;&lt;Style&gt;Schedule 1 L1&lt;/Style&gt;&lt;Style&gt;Schedule 1 L2&lt;/Style&gt;&lt;Style&gt;Standard L1&lt;/Styl</vt:lpwstr>
  </property>
  <property fmtid="{D5CDD505-2E9C-101B-9397-08002B2CF9AE}" pid="10" name="DLCPolicyLabelClientValue">
    <vt:lpwstr>{_dlc_DocId}-v{_UIVersionString}</vt:lpwstr>
  </property>
  <property fmtid="{D5CDD505-2E9C-101B-9397-08002B2CF9AE}" pid="11" name="DLCPolicyLabelValue">
    <vt:lpwstr>{_dlc_DocId}-v{_UIVersionString}</vt:lpwstr>
  </property>
  <property fmtid="{D5CDD505-2E9C-101B-9397-08002B2CF9AE}" pid="12" name="DocumentOwner">
    <vt:lpwstr>44</vt:lpwstr>
  </property>
  <property fmtid="{D5CDD505-2E9C-101B-9397-08002B2CF9AE}" pid="13" name="KeyDocument">
    <vt:lpwstr>0</vt:lpwstr>
  </property>
  <property fmtid="{D5CDD505-2E9C-101B-9397-08002B2CF9AE}" pid="14" name="LegacyDocumentID">
    <vt:lpwstr>730423</vt:lpwstr>
  </property>
  <property fmtid="{D5CDD505-2E9C-101B-9397-08002B2CF9AE}" pid="15" name="LegacyInformation">
    <vt:lpwstr>BatchID :30 Library :PRAGUE1  Date :07/04/2012 06:08:41  Version 6.0
Document Type : DOC 
Original Title : Project of Merger ING Real Estate Investement Management Czech Republic 18/4/2011  
DM5 Library : PRAGUE1 
DM5 Matter : 33-40191787 </vt:lpwstr>
  </property>
  <property fmtid="{D5CDD505-2E9C-101B-9397-08002B2CF9AE}" pid="16" name="MatterName">
    <vt:lpwstr>Corporate changes</vt:lpwstr>
  </property>
  <property fmtid="{D5CDD505-2E9C-101B-9397-08002B2CF9AE}" pid="17" name="MatterNumber">
    <vt:lpwstr>33-40191787</vt:lpwstr>
  </property>
  <property fmtid="{D5CDD505-2E9C-101B-9397-08002B2CF9AE}" pid="18" name="MatterStatus">
    <vt:lpwstr>Current</vt:lpwstr>
  </property>
  <property fmtid="{D5CDD505-2E9C-101B-9397-08002B2CF9AE}" pid="19" name="PracticeArea">
    <vt:lpwstr>Corporate</vt:lpwstr>
  </property>
  <property fmtid="{D5CDD505-2E9C-101B-9397-08002B2CF9AE}" pid="20" name="PracticeGroup">
    <vt:lpwstr>Corporate Group</vt:lpwstr>
  </property>
  <property fmtid="{D5CDD505-2E9C-101B-9397-08002B2CF9AE}" pid="21" name="_dlc_DocId">
    <vt:lpwstr>46546-3-49</vt:lpwstr>
  </property>
  <property fmtid="{D5CDD505-2E9C-101B-9397-08002B2CF9AE}" pid="22" name="_dlc_DocIdItemGuid">
    <vt:lpwstr>e6f3412c-3c35-4a35-a424-5a20be83dfe6</vt:lpwstr>
  </property>
  <property fmtid="{D5CDD505-2E9C-101B-9397-08002B2CF9AE}" pid="23" name="_dlc_DocIdUrl">
    <vt:lpwstr>http://spr1.intranet.cliffordchance.com/sites/33-40191787/_layouts/DocIdRedir.aspx?ID=46546-3-49, 46546-3-49</vt:lpwstr>
  </property>
  <property fmtid="{D5CDD505-2E9C-101B-9397-08002B2CF9AE}" pid="24" name="display_urn:schemas-microsoft-com:office:office#DocumentOwner">
    <vt:lpwstr>Simanovska, Tereza (Corporate-PRA)</vt:lpwstr>
  </property>
</Properties>
</file>