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17EC" w14:textId="2E92A2D6" w:rsidR="00534F9F" w:rsidRPr="0084569B" w:rsidRDefault="00534F9F" w:rsidP="00EF7631">
      <w:pPr>
        <w:pBdr>
          <w:bottom w:val="single" w:sz="8" w:space="4" w:color="4F81BD" w:themeColor="accent1"/>
        </w:pBdr>
        <w:spacing w:after="300" w:line="276" w:lineRule="auto"/>
        <w:contextualSpacing/>
        <w:jc w:val="center"/>
        <w:rPr>
          <w:rFonts w:ascii="Cambria" w:eastAsiaTheme="majorEastAsia" w:hAnsi="Cambria" w:cstheme="majorBidi"/>
          <w:spacing w:val="5"/>
          <w:kern w:val="28"/>
          <w:sz w:val="52"/>
          <w:szCs w:val="52"/>
          <w:lang w:bidi="en-US"/>
        </w:rPr>
      </w:pPr>
      <w:r w:rsidRPr="0084569B">
        <w:rPr>
          <w:rFonts w:ascii="Cambria" w:eastAsiaTheme="majorEastAsia" w:hAnsi="Cambria" w:cstheme="majorBidi"/>
          <w:spacing w:val="5"/>
          <w:kern w:val="28"/>
          <w:sz w:val="52"/>
          <w:szCs w:val="52"/>
          <w:lang w:bidi="en-US"/>
        </w:rPr>
        <w:t>Smlouva o dílo</w:t>
      </w:r>
      <w:r w:rsidR="00E74CD7">
        <w:rPr>
          <w:rFonts w:ascii="Cambria" w:eastAsiaTheme="majorEastAsia" w:hAnsi="Cambria" w:cstheme="majorBidi"/>
          <w:spacing w:val="5"/>
          <w:kern w:val="28"/>
          <w:sz w:val="52"/>
          <w:szCs w:val="52"/>
          <w:lang w:bidi="en-US"/>
        </w:rPr>
        <w:t xml:space="preserve"> </w:t>
      </w:r>
      <w:r w:rsidRPr="0084569B">
        <w:rPr>
          <w:rFonts w:ascii="Cambria" w:eastAsiaTheme="majorEastAsia" w:hAnsi="Cambria" w:cstheme="majorBidi"/>
          <w:spacing w:val="5"/>
          <w:kern w:val="28"/>
          <w:sz w:val="52"/>
          <w:szCs w:val="52"/>
          <w:lang w:bidi="en-US"/>
        </w:rPr>
        <w:t xml:space="preserve">č. </w:t>
      </w:r>
      <w:r w:rsidR="00457932">
        <w:rPr>
          <w:rFonts w:ascii="Cambria" w:eastAsiaTheme="majorEastAsia" w:hAnsi="Cambria" w:cstheme="majorBidi"/>
          <w:spacing w:val="5"/>
          <w:kern w:val="28"/>
          <w:sz w:val="52"/>
          <w:szCs w:val="52"/>
          <w:lang w:bidi="en-US"/>
        </w:rPr>
        <w:t>220730</w:t>
      </w:r>
    </w:p>
    <w:p w14:paraId="3DD3441E" w14:textId="34BF73C2" w:rsidR="0077347F" w:rsidRPr="00714128" w:rsidRDefault="002B00C0" w:rsidP="00EF7631">
      <w:pPr>
        <w:spacing w:line="276" w:lineRule="auto"/>
        <w:jc w:val="both"/>
        <w:rPr>
          <w:rFonts w:ascii="Calibri" w:eastAsia="Calibri" w:hAnsi="Calibri" w:cs="Calibri"/>
          <w:sz w:val="24"/>
          <w:szCs w:val="24"/>
          <w:shd w:val="clear" w:color="auto" w:fill="FFFFFF"/>
        </w:rPr>
      </w:pPr>
      <w:r w:rsidRPr="00714128">
        <w:rPr>
          <w:rStyle w:val="normaltextrun"/>
          <w:rFonts w:ascii="Calibri" w:hAnsi="Calibri" w:cs="Calibri"/>
          <w:sz w:val="24"/>
          <w:szCs w:val="24"/>
          <w:shd w:val="clear" w:color="auto" w:fill="FFFFFF"/>
        </w:rPr>
        <w:t xml:space="preserve">uzavřená podle </w:t>
      </w:r>
      <w:proofErr w:type="spellStart"/>
      <w:r w:rsidRPr="00714128">
        <w:rPr>
          <w:rStyle w:val="spellingerror"/>
          <w:rFonts w:ascii="Calibri" w:hAnsi="Calibri" w:cs="Calibri"/>
          <w:sz w:val="24"/>
          <w:szCs w:val="24"/>
          <w:shd w:val="clear" w:color="auto" w:fill="FFFFFF"/>
        </w:rPr>
        <w:t>ust</w:t>
      </w:r>
      <w:proofErr w:type="spellEnd"/>
      <w:r w:rsidRPr="00714128">
        <w:rPr>
          <w:rStyle w:val="normaltextrun"/>
          <w:rFonts w:ascii="Calibri" w:hAnsi="Calibri" w:cs="Calibri"/>
          <w:sz w:val="24"/>
          <w:szCs w:val="24"/>
          <w:shd w:val="clear" w:color="auto" w:fill="FFFFFF"/>
        </w:rPr>
        <w:t>. §2586 a násl. zákona č. 89/2012 Sb., občanského zákoníku a podle zákona č. 134/2016Sb. Zákona o zadávání veřejných zakázek /dále jen smlouva/</w:t>
      </w:r>
    </w:p>
    <w:p w14:paraId="3DD3441F" w14:textId="5CFF7E1A" w:rsidR="0077347F" w:rsidRDefault="0077347F" w:rsidP="00EF7631">
      <w:pPr>
        <w:spacing w:line="276" w:lineRule="auto"/>
        <w:jc w:val="both"/>
        <w:rPr>
          <w:rFonts w:ascii="Calibri" w:eastAsia="Calibri" w:hAnsi="Calibri" w:cs="Calibri"/>
          <w:sz w:val="24"/>
          <w:szCs w:val="24"/>
          <w:shd w:val="clear" w:color="auto" w:fill="FFFFFF"/>
        </w:rPr>
      </w:pPr>
    </w:p>
    <w:p w14:paraId="50958356" w14:textId="77777777" w:rsidR="00714128" w:rsidRPr="00714128" w:rsidRDefault="00714128" w:rsidP="00EF7631">
      <w:pPr>
        <w:spacing w:line="276" w:lineRule="auto"/>
        <w:jc w:val="both"/>
        <w:rPr>
          <w:rFonts w:ascii="Calibri" w:eastAsia="Calibri" w:hAnsi="Calibri" w:cs="Calibri"/>
          <w:sz w:val="24"/>
          <w:szCs w:val="24"/>
          <w:shd w:val="clear" w:color="auto" w:fill="FFFFFF"/>
        </w:rPr>
      </w:pPr>
    </w:p>
    <w:p w14:paraId="3DD34420" w14:textId="678B622E" w:rsidR="0077347F" w:rsidRPr="00714128" w:rsidRDefault="006E021F" w:rsidP="00EF7631">
      <w:pPr>
        <w:spacing w:line="276" w:lineRule="auto"/>
        <w:jc w:val="both"/>
        <w:rPr>
          <w:rFonts w:ascii="Calibri" w:eastAsia="Calibri" w:hAnsi="Calibri" w:cs="Calibri"/>
          <w:sz w:val="24"/>
          <w:szCs w:val="24"/>
          <w:shd w:val="clear" w:color="auto" w:fill="FFFFFF"/>
        </w:rPr>
      </w:pPr>
      <w:r w:rsidRPr="00714128">
        <w:rPr>
          <w:rFonts w:ascii="Calibri" w:hAnsi="Calibri" w:cs="Calibri"/>
          <w:sz w:val="24"/>
          <w:szCs w:val="24"/>
          <w:shd w:val="clear" w:color="auto" w:fill="FFFFFF"/>
        </w:rPr>
        <w:t>Č.j.: 2022/</w:t>
      </w:r>
      <w:r w:rsidR="0068702E">
        <w:rPr>
          <w:rFonts w:ascii="Calibri" w:hAnsi="Calibri" w:cs="Calibri"/>
          <w:sz w:val="24"/>
          <w:szCs w:val="24"/>
          <w:shd w:val="clear" w:color="auto" w:fill="FFFFFF"/>
        </w:rPr>
        <w:t>2826</w:t>
      </w:r>
      <w:r w:rsidRPr="00714128">
        <w:rPr>
          <w:rFonts w:ascii="Calibri" w:hAnsi="Calibri" w:cs="Calibri"/>
          <w:sz w:val="24"/>
          <w:szCs w:val="24"/>
          <w:shd w:val="clear" w:color="auto" w:fill="FFFFFF"/>
        </w:rPr>
        <w:t>/NM</w:t>
      </w:r>
    </w:p>
    <w:p w14:paraId="3DD34421" w14:textId="12DC568F" w:rsidR="0077347F" w:rsidRDefault="0077347F" w:rsidP="00EF7631">
      <w:pPr>
        <w:spacing w:line="276" w:lineRule="auto"/>
        <w:jc w:val="both"/>
        <w:rPr>
          <w:rFonts w:ascii="Calibri" w:eastAsia="Calibri" w:hAnsi="Calibri" w:cs="Calibri"/>
          <w:sz w:val="24"/>
          <w:szCs w:val="24"/>
        </w:rPr>
      </w:pPr>
    </w:p>
    <w:p w14:paraId="29F15709" w14:textId="77777777" w:rsidR="00714128" w:rsidRPr="00714128" w:rsidRDefault="00714128" w:rsidP="00EF7631">
      <w:pPr>
        <w:spacing w:line="276" w:lineRule="auto"/>
        <w:jc w:val="both"/>
        <w:rPr>
          <w:rFonts w:ascii="Calibri" w:eastAsia="Calibri" w:hAnsi="Calibri" w:cs="Calibri"/>
          <w:sz w:val="24"/>
          <w:szCs w:val="24"/>
        </w:rPr>
      </w:pPr>
    </w:p>
    <w:p w14:paraId="0CE52286" w14:textId="120B0CB4" w:rsidR="000F25BC" w:rsidRPr="000F25BC" w:rsidRDefault="006E021F" w:rsidP="00EF7631">
      <w:pPr>
        <w:spacing w:line="276" w:lineRule="auto"/>
        <w:jc w:val="both"/>
        <w:outlineLvl w:val="0"/>
        <w:rPr>
          <w:rFonts w:ascii="Calibri" w:hAnsi="Calibri" w:cs="Calibri"/>
          <w:b/>
          <w:bCs/>
          <w:sz w:val="28"/>
          <w:szCs w:val="28"/>
        </w:rPr>
      </w:pPr>
      <w:r w:rsidRPr="00714128">
        <w:rPr>
          <w:rFonts w:ascii="Calibri" w:hAnsi="Calibri" w:cs="Calibri"/>
          <w:b/>
          <w:bCs/>
          <w:sz w:val="28"/>
          <w:szCs w:val="28"/>
        </w:rPr>
        <w:t>Článek I.</w:t>
      </w:r>
    </w:p>
    <w:p w14:paraId="3DD34424" w14:textId="116B56ED" w:rsidR="0077347F" w:rsidRDefault="006E021F" w:rsidP="00EF7631">
      <w:pPr>
        <w:spacing w:line="276" w:lineRule="auto"/>
        <w:jc w:val="both"/>
        <w:outlineLvl w:val="0"/>
        <w:rPr>
          <w:rFonts w:ascii="Calibri" w:eastAsia="Calibri" w:hAnsi="Calibri" w:cs="Calibri"/>
          <w:b/>
          <w:bCs/>
          <w:sz w:val="24"/>
          <w:szCs w:val="24"/>
        </w:rPr>
      </w:pPr>
      <w:r w:rsidRPr="000F25BC">
        <w:rPr>
          <w:rFonts w:ascii="Calibri" w:hAnsi="Calibri" w:cs="Calibri"/>
          <w:b/>
          <w:bCs/>
          <w:sz w:val="24"/>
          <w:szCs w:val="24"/>
        </w:rPr>
        <w:t>Smluvní strany</w:t>
      </w:r>
    </w:p>
    <w:p w14:paraId="5DF27C8A" w14:textId="77777777" w:rsidR="00E161E3" w:rsidRPr="00E161E3" w:rsidRDefault="00E161E3" w:rsidP="00EF7631">
      <w:pPr>
        <w:spacing w:line="276" w:lineRule="auto"/>
        <w:jc w:val="both"/>
        <w:outlineLvl w:val="0"/>
        <w:rPr>
          <w:rFonts w:ascii="Calibri" w:eastAsia="Calibri" w:hAnsi="Calibri" w:cs="Calibri"/>
          <w:b/>
          <w:bCs/>
          <w:sz w:val="24"/>
          <w:szCs w:val="24"/>
        </w:rPr>
      </w:pPr>
    </w:p>
    <w:p w14:paraId="56D0C49C" w14:textId="77777777" w:rsidR="007C7372" w:rsidRPr="00714128" w:rsidRDefault="007C7372" w:rsidP="00451D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 xml:space="preserve">Objednatel: </w:t>
      </w:r>
    </w:p>
    <w:p w14:paraId="22136A04"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Národní muzeum</w:t>
      </w:r>
      <w:r w:rsidRPr="00714128">
        <w:rPr>
          <w:rFonts w:ascii="Calibri" w:eastAsiaTheme="minorEastAsia" w:hAnsi="Calibri" w:cs="Calibri"/>
          <w:sz w:val="24"/>
          <w:szCs w:val="24"/>
          <w:lang w:bidi="en-US"/>
        </w:rPr>
        <w:t xml:space="preserve">, </w:t>
      </w:r>
    </w:p>
    <w:p w14:paraId="5DD6F105"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36"/>
      </w:tblGrid>
      <w:tr w:rsidR="007C7372" w:rsidRPr="00714128" w14:paraId="0FD5C283" w14:textId="77777777" w:rsidTr="004560A2">
        <w:tc>
          <w:tcPr>
            <w:tcW w:w="2631" w:type="dxa"/>
          </w:tcPr>
          <w:p w14:paraId="19E9374B"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Se sídlem:</w:t>
            </w:r>
          </w:p>
        </w:tc>
        <w:tc>
          <w:tcPr>
            <w:tcW w:w="6441" w:type="dxa"/>
          </w:tcPr>
          <w:p w14:paraId="22FAEFF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Václavské nám. 68, 115 79 Praha 1</w:t>
            </w:r>
          </w:p>
        </w:tc>
      </w:tr>
      <w:tr w:rsidR="007C7372" w:rsidRPr="00714128" w14:paraId="497623C4" w14:textId="77777777" w:rsidTr="004560A2">
        <w:tc>
          <w:tcPr>
            <w:tcW w:w="2631" w:type="dxa"/>
          </w:tcPr>
          <w:p w14:paraId="1693C9E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IČ:</w:t>
            </w:r>
          </w:p>
        </w:tc>
        <w:tc>
          <w:tcPr>
            <w:tcW w:w="6441" w:type="dxa"/>
          </w:tcPr>
          <w:p w14:paraId="3EB539C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00023272</w:t>
            </w:r>
          </w:p>
        </w:tc>
      </w:tr>
      <w:tr w:rsidR="007C7372" w:rsidRPr="00714128" w14:paraId="5B411B32" w14:textId="77777777" w:rsidTr="004560A2">
        <w:tc>
          <w:tcPr>
            <w:tcW w:w="2631" w:type="dxa"/>
          </w:tcPr>
          <w:p w14:paraId="5446F0F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DIČ:</w:t>
            </w:r>
          </w:p>
        </w:tc>
        <w:tc>
          <w:tcPr>
            <w:tcW w:w="6441" w:type="dxa"/>
          </w:tcPr>
          <w:p w14:paraId="4096261E"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CZ 00023272</w:t>
            </w:r>
          </w:p>
        </w:tc>
      </w:tr>
      <w:tr w:rsidR="007C7372" w:rsidRPr="00714128" w14:paraId="52956624" w14:textId="77777777" w:rsidTr="004560A2">
        <w:tc>
          <w:tcPr>
            <w:tcW w:w="2631" w:type="dxa"/>
          </w:tcPr>
          <w:p w14:paraId="6BBD463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Zastoupené:</w:t>
            </w:r>
          </w:p>
        </w:tc>
        <w:tc>
          <w:tcPr>
            <w:tcW w:w="6441" w:type="dxa"/>
          </w:tcPr>
          <w:p w14:paraId="573CCD1B" w14:textId="6B1FD989" w:rsidR="007C7372" w:rsidRPr="00714128" w:rsidRDefault="00845707" w:rsidP="00EF7631">
            <w:pPr>
              <w:spacing w:line="276" w:lineRule="auto"/>
              <w:jc w:val="both"/>
              <w:rPr>
                <w:rFonts w:ascii="Calibri" w:eastAsiaTheme="minorEastAsia" w:hAnsi="Calibri" w:cs="Calibri"/>
                <w:sz w:val="24"/>
                <w:szCs w:val="24"/>
                <w:lang w:bidi="en-US"/>
              </w:rPr>
            </w:pPr>
            <w:r>
              <w:rPr>
                <w:rFonts w:ascii="Calibri" w:eastAsiaTheme="minorEastAsia" w:hAnsi="Calibri" w:cs="Calibri"/>
                <w:sz w:val="24"/>
                <w:szCs w:val="24"/>
                <w:lang w:bidi="en-US"/>
              </w:rPr>
              <w:t>p</w:t>
            </w:r>
            <w:r w:rsidR="007C7372" w:rsidRPr="00714128">
              <w:rPr>
                <w:rFonts w:ascii="Calibri" w:eastAsiaTheme="minorEastAsia" w:hAnsi="Calibri" w:cs="Calibri"/>
                <w:sz w:val="24"/>
                <w:szCs w:val="24"/>
                <w:lang w:bidi="en-US"/>
              </w:rPr>
              <w:t>rof. PhDr. Michalem Stehlíkem, Ph.D.</w:t>
            </w:r>
          </w:p>
        </w:tc>
      </w:tr>
      <w:tr w:rsidR="007C7372" w:rsidRPr="00714128" w14:paraId="73EF7F1E" w14:textId="77777777" w:rsidTr="004560A2">
        <w:tc>
          <w:tcPr>
            <w:tcW w:w="2631" w:type="dxa"/>
          </w:tcPr>
          <w:p w14:paraId="487C4B0B"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6357C84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náměstkem generálního ředitele pro centrální sbírkotvornou </w:t>
            </w:r>
          </w:p>
          <w:p w14:paraId="39AB191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a výstavní činnost</w:t>
            </w:r>
          </w:p>
        </w:tc>
      </w:tr>
      <w:tr w:rsidR="007C7372" w:rsidRPr="00714128" w14:paraId="738B7712" w14:textId="77777777" w:rsidTr="004560A2">
        <w:tc>
          <w:tcPr>
            <w:tcW w:w="2631" w:type="dxa"/>
          </w:tcPr>
          <w:p w14:paraId="45EC9F54"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21A9360E" w14:textId="77777777" w:rsidR="007C7372" w:rsidRPr="00714128" w:rsidRDefault="007C7372" w:rsidP="00EF7631">
            <w:pPr>
              <w:spacing w:line="276" w:lineRule="auto"/>
              <w:jc w:val="both"/>
              <w:rPr>
                <w:rFonts w:ascii="Calibri" w:eastAsiaTheme="minorEastAsia" w:hAnsi="Calibri" w:cs="Calibri"/>
                <w:sz w:val="24"/>
                <w:szCs w:val="24"/>
                <w:lang w:bidi="en-US"/>
              </w:rPr>
            </w:pPr>
          </w:p>
        </w:tc>
      </w:tr>
      <w:tr w:rsidR="007C7372" w:rsidRPr="00714128" w14:paraId="3EA20225" w14:textId="77777777" w:rsidTr="004560A2">
        <w:tc>
          <w:tcPr>
            <w:tcW w:w="2631" w:type="dxa"/>
          </w:tcPr>
          <w:p w14:paraId="4863F263"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3D569BC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(dále jen „objednatel“)</w:t>
            </w:r>
          </w:p>
        </w:tc>
      </w:tr>
    </w:tbl>
    <w:p w14:paraId="683926C5" w14:textId="77777777" w:rsidR="007C7372" w:rsidRPr="00714128" w:rsidRDefault="007C7372" w:rsidP="00EF7631">
      <w:pPr>
        <w:spacing w:line="276" w:lineRule="auto"/>
        <w:jc w:val="both"/>
        <w:rPr>
          <w:rFonts w:ascii="Calibri" w:eastAsiaTheme="minorEastAsia" w:hAnsi="Calibri" w:cs="Calibri"/>
          <w:sz w:val="24"/>
          <w:szCs w:val="24"/>
          <w:lang w:bidi="en-US"/>
        </w:rPr>
      </w:pPr>
    </w:p>
    <w:p w14:paraId="739151E5" w14:textId="77777777" w:rsidR="007C7372" w:rsidRPr="00714128" w:rsidRDefault="007C7372" w:rsidP="00451D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00714128">
        <w:rPr>
          <w:rFonts w:ascii="Calibri" w:eastAsiaTheme="minorEastAsia" w:hAnsi="Calibri" w:cs="Calibri"/>
          <w:b/>
          <w:bCs/>
          <w:sz w:val="24"/>
          <w:szCs w:val="24"/>
          <w:lang w:bidi="en-US"/>
        </w:rPr>
        <w:t xml:space="preserve">Zhotovitel: </w:t>
      </w:r>
      <w:r w:rsidRPr="00714128">
        <w:rPr>
          <w:rFonts w:ascii="Calibri" w:eastAsiaTheme="minorEastAsia" w:hAnsi="Calibri" w:cs="Calibri"/>
          <w:b/>
          <w:bCs/>
          <w:sz w:val="24"/>
          <w:szCs w:val="24"/>
          <w:lang w:bidi="en-US"/>
        </w:rPr>
        <w:tab/>
      </w:r>
    </w:p>
    <w:p w14:paraId="27A31166" w14:textId="77777777" w:rsidR="001822AE" w:rsidRPr="001822AE" w:rsidRDefault="001822AE" w:rsidP="001822AE">
      <w:pPr>
        <w:spacing w:line="276" w:lineRule="auto"/>
        <w:jc w:val="both"/>
        <w:rPr>
          <w:rFonts w:ascii="Calibri" w:eastAsiaTheme="minorEastAsia" w:hAnsi="Calibri" w:cs="Calibri"/>
          <w:b/>
          <w:sz w:val="24"/>
          <w:szCs w:val="24"/>
          <w:lang w:bidi="en-US"/>
        </w:rPr>
      </w:pPr>
      <w:r w:rsidRPr="001822AE">
        <w:rPr>
          <w:rFonts w:ascii="Calibri" w:eastAsiaTheme="minorEastAsia" w:hAnsi="Calibri" w:cs="Calibri"/>
          <w:b/>
          <w:sz w:val="24"/>
          <w:szCs w:val="24"/>
          <w:lang w:bidi="en-US"/>
        </w:rPr>
        <w:t>Muzea Servis, spol. s r.o.</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2"/>
      </w:tblGrid>
      <w:tr w:rsidR="007C7372" w:rsidRPr="00714128" w14:paraId="0E5F5733" w14:textId="77777777" w:rsidTr="001822AE">
        <w:trPr>
          <w:trHeight w:val="326"/>
        </w:trPr>
        <w:tc>
          <w:tcPr>
            <w:tcW w:w="2634" w:type="dxa"/>
          </w:tcPr>
          <w:p w14:paraId="71E26C5B"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Se sídlem: </w:t>
            </w:r>
          </w:p>
        </w:tc>
        <w:tc>
          <w:tcPr>
            <w:tcW w:w="6432" w:type="dxa"/>
          </w:tcPr>
          <w:p w14:paraId="1663D141" w14:textId="494B1286" w:rsidR="007C7372" w:rsidRPr="00714128" w:rsidRDefault="001822AE" w:rsidP="00EF7631">
            <w:pPr>
              <w:spacing w:line="276" w:lineRule="auto"/>
              <w:jc w:val="both"/>
              <w:rPr>
                <w:rFonts w:ascii="Calibri" w:eastAsia="Calibri" w:hAnsi="Calibri" w:cs="Calibri"/>
                <w:sz w:val="24"/>
                <w:szCs w:val="24"/>
              </w:rPr>
            </w:pPr>
            <w:r w:rsidRPr="001822AE">
              <w:rPr>
                <w:rFonts w:ascii="Calibri" w:eastAsia="Calibri" w:hAnsi="Calibri" w:cs="Calibri"/>
                <w:sz w:val="24"/>
                <w:szCs w:val="24"/>
              </w:rPr>
              <w:t>Žebětínská 952/47, 623 00 Brno-Kohoutovice</w:t>
            </w:r>
          </w:p>
        </w:tc>
      </w:tr>
      <w:tr w:rsidR="007C7372" w:rsidRPr="00714128" w14:paraId="11143779" w14:textId="77777777" w:rsidTr="001822AE">
        <w:trPr>
          <w:trHeight w:val="274"/>
        </w:trPr>
        <w:tc>
          <w:tcPr>
            <w:tcW w:w="2634" w:type="dxa"/>
          </w:tcPr>
          <w:p w14:paraId="7AA0F5EC"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IČ: </w:t>
            </w:r>
          </w:p>
        </w:tc>
        <w:tc>
          <w:tcPr>
            <w:tcW w:w="6432" w:type="dxa"/>
          </w:tcPr>
          <w:p w14:paraId="0C0759FF" w14:textId="27458B6B" w:rsidR="007C7372" w:rsidRPr="00714128" w:rsidRDefault="001822AE" w:rsidP="00EF7631">
            <w:pPr>
              <w:spacing w:line="276" w:lineRule="auto"/>
              <w:jc w:val="both"/>
              <w:rPr>
                <w:rFonts w:ascii="Calibri" w:eastAsia="Calibri" w:hAnsi="Calibri" w:cs="Calibri"/>
                <w:sz w:val="24"/>
                <w:szCs w:val="24"/>
              </w:rPr>
            </w:pPr>
            <w:r w:rsidRPr="001822AE">
              <w:rPr>
                <w:rFonts w:ascii="Calibri" w:eastAsia="Calibri" w:hAnsi="Calibri" w:cs="Calibri"/>
                <w:sz w:val="24"/>
                <w:szCs w:val="24"/>
              </w:rPr>
              <w:t>03570762</w:t>
            </w:r>
          </w:p>
        </w:tc>
      </w:tr>
      <w:tr w:rsidR="007C7372" w:rsidRPr="00714128" w14:paraId="0D602A7D" w14:textId="77777777" w:rsidTr="001822AE">
        <w:trPr>
          <w:trHeight w:val="262"/>
        </w:trPr>
        <w:tc>
          <w:tcPr>
            <w:tcW w:w="2634" w:type="dxa"/>
          </w:tcPr>
          <w:p w14:paraId="4FA0DA6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Zastoupen:</w:t>
            </w:r>
          </w:p>
        </w:tc>
        <w:tc>
          <w:tcPr>
            <w:tcW w:w="6432" w:type="dxa"/>
          </w:tcPr>
          <w:p w14:paraId="68E752CB" w14:textId="08A37BE7" w:rsidR="007C7372" w:rsidRPr="00714128" w:rsidRDefault="001822AE" w:rsidP="00EF7631">
            <w:pPr>
              <w:spacing w:line="276" w:lineRule="auto"/>
              <w:jc w:val="both"/>
              <w:rPr>
                <w:rFonts w:ascii="Calibri" w:eastAsia="Calibri" w:hAnsi="Calibri" w:cs="Calibri"/>
                <w:sz w:val="24"/>
                <w:szCs w:val="24"/>
              </w:rPr>
            </w:pPr>
            <w:r>
              <w:rPr>
                <w:rFonts w:ascii="Calibri" w:eastAsia="Calibri" w:hAnsi="Calibri" w:cs="Calibri"/>
                <w:sz w:val="24"/>
                <w:szCs w:val="24"/>
              </w:rPr>
              <w:t xml:space="preserve">Ing. Petrem </w:t>
            </w:r>
            <w:proofErr w:type="spellStart"/>
            <w:r>
              <w:rPr>
                <w:rFonts w:ascii="Calibri" w:eastAsia="Calibri" w:hAnsi="Calibri" w:cs="Calibri"/>
                <w:sz w:val="24"/>
                <w:szCs w:val="24"/>
              </w:rPr>
              <w:t>Petkovským</w:t>
            </w:r>
            <w:proofErr w:type="spellEnd"/>
            <w:r>
              <w:rPr>
                <w:rFonts w:ascii="Calibri" w:eastAsia="Calibri" w:hAnsi="Calibri" w:cs="Calibri"/>
                <w:sz w:val="24"/>
                <w:szCs w:val="24"/>
              </w:rPr>
              <w:t>, jednatelem</w:t>
            </w:r>
          </w:p>
        </w:tc>
      </w:tr>
      <w:tr w:rsidR="007C7372" w:rsidRPr="00714128" w14:paraId="4B5467B4" w14:textId="77777777" w:rsidTr="001822AE">
        <w:trPr>
          <w:trHeight w:val="359"/>
        </w:trPr>
        <w:tc>
          <w:tcPr>
            <w:tcW w:w="2634" w:type="dxa"/>
          </w:tcPr>
          <w:p w14:paraId="3D4AB0BD"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Číslo účtu:</w:t>
            </w:r>
          </w:p>
        </w:tc>
        <w:tc>
          <w:tcPr>
            <w:tcW w:w="6432" w:type="dxa"/>
          </w:tcPr>
          <w:p w14:paraId="25E13253" w14:textId="65320CD5" w:rsidR="007C7372" w:rsidRPr="00714128" w:rsidRDefault="00BA5FB3" w:rsidP="001822AE">
            <w:pPr>
              <w:spacing w:line="276" w:lineRule="auto"/>
              <w:jc w:val="both"/>
              <w:rPr>
                <w:rFonts w:ascii="Calibri" w:eastAsia="Calibri" w:hAnsi="Calibri" w:cs="Calibri"/>
                <w:sz w:val="24"/>
                <w:szCs w:val="24"/>
              </w:rPr>
            </w:pPr>
            <w:r>
              <w:rPr>
                <w:rFonts w:ascii="Calibri" w:eastAsia="Calibri" w:hAnsi="Calibri" w:cs="Calibri"/>
                <w:sz w:val="24"/>
                <w:szCs w:val="24"/>
              </w:rPr>
              <w:t>XXXXXXXXXXXXXXXXXXXXXXX</w:t>
            </w:r>
          </w:p>
        </w:tc>
      </w:tr>
      <w:tr w:rsidR="007C7372" w:rsidRPr="00714128" w14:paraId="2EE88E4F" w14:textId="77777777" w:rsidTr="001822AE">
        <w:trPr>
          <w:trHeight w:val="262"/>
        </w:trPr>
        <w:tc>
          <w:tcPr>
            <w:tcW w:w="2634" w:type="dxa"/>
          </w:tcPr>
          <w:p w14:paraId="001B3E29"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32" w:type="dxa"/>
          </w:tcPr>
          <w:p w14:paraId="302C4F3C"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(dále jen „zhotovitel“)</w:t>
            </w:r>
          </w:p>
        </w:tc>
      </w:tr>
    </w:tbl>
    <w:p w14:paraId="3DD34437" w14:textId="77777777" w:rsidR="0077347F" w:rsidRPr="00714128" w:rsidRDefault="0077347F" w:rsidP="00EF7631">
      <w:pPr>
        <w:spacing w:line="276" w:lineRule="auto"/>
        <w:jc w:val="both"/>
        <w:rPr>
          <w:rFonts w:ascii="Calibri" w:eastAsia="Calibri" w:hAnsi="Calibri" w:cs="Calibri"/>
          <w:sz w:val="24"/>
          <w:szCs w:val="24"/>
        </w:rPr>
      </w:pPr>
    </w:p>
    <w:p w14:paraId="3DD34438" w14:textId="77777777" w:rsidR="0077347F" w:rsidRPr="00714128" w:rsidRDefault="0077347F" w:rsidP="00EF7631">
      <w:pPr>
        <w:spacing w:line="276" w:lineRule="auto"/>
        <w:jc w:val="both"/>
        <w:rPr>
          <w:rFonts w:ascii="Calibri" w:eastAsia="Calibri" w:hAnsi="Calibri" w:cs="Calibri"/>
          <w:sz w:val="24"/>
          <w:szCs w:val="24"/>
        </w:rPr>
      </w:pPr>
    </w:p>
    <w:p w14:paraId="3DD34439" w14:textId="77777777" w:rsidR="0077347F" w:rsidRPr="00714128" w:rsidRDefault="006E021F" w:rsidP="00EF7631">
      <w:pPr>
        <w:pStyle w:val="Nadpis1"/>
        <w:spacing w:line="276" w:lineRule="auto"/>
        <w:jc w:val="both"/>
        <w:rPr>
          <w:rFonts w:ascii="Calibri" w:eastAsia="Calibri" w:hAnsi="Calibri" w:cs="Calibri"/>
          <w:b/>
          <w:bCs/>
          <w:sz w:val="28"/>
          <w:szCs w:val="28"/>
        </w:rPr>
      </w:pPr>
      <w:r w:rsidRPr="00714128">
        <w:rPr>
          <w:rFonts w:ascii="Calibri" w:hAnsi="Calibri" w:cs="Calibri"/>
          <w:b/>
          <w:bCs/>
          <w:sz w:val="28"/>
          <w:szCs w:val="28"/>
        </w:rPr>
        <w:t>Článek II.</w:t>
      </w:r>
    </w:p>
    <w:p w14:paraId="3DD3443A" w14:textId="77777777" w:rsidR="0077347F" w:rsidRPr="000F25BC" w:rsidRDefault="006E021F" w:rsidP="00EF7631">
      <w:pPr>
        <w:spacing w:after="120" w:line="276" w:lineRule="auto"/>
        <w:jc w:val="both"/>
        <w:rPr>
          <w:rFonts w:ascii="Calibri" w:eastAsia="Calibri" w:hAnsi="Calibri" w:cs="Calibri"/>
          <w:b/>
          <w:bCs/>
          <w:sz w:val="24"/>
          <w:szCs w:val="24"/>
        </w:rPr>
      </w:pPr>
      <w:r w:rsidRPr="000F25BC">
        <w:rPr>
          <w:rFonts w:ascii="Calibri" w:hAnsi="Calibri" w:cs="Calibri"/>
          <w:b/>
          <w:bCs/>
          <w:sz w:val="24"/>
          <w:szCs w:val="24"/>
        </w:rPr>
        <w:t>Předmět plnění</w:t>
      </w:r>
    </w:p>
    <w:p w14:paraId="3DD3443B" w14:textId="6E9CAA36" w:rsidR="0077347F" w:rsidRPr="00B23639" w:rsidRDefault="006E021F" w:rsidP="00451D0B">
      <w:pPr>
        <w:pStyle w:val="Zkladntext2"/>
        <w:numPr>
          <w:ilvl w:val="0"/>
          <w:numId w:val="3"/>
        </w:numPr>
        <w:spacing w:after="120" w:line="276" w:lineRule="auto"/>
        <w:jc w:val="both"/>
        <w:rPr>
          <w:rFonts w:ascii="Calibri" w:hAnsi="Calibri" w:cs="Calibri"/>
        </w:rPr>
      </w:pPr>
      <w:r w:rsidRPr="0094387B">
        <w:rPr>
          <w:rStyle w:val="spellingerror"/>
          <w:rFonts w:ascii="Calibri" w:hAnsi="Calibri" w:cs="Calibri"/>
        </w:rPr>
        <w:t>Zhotovitel se zavazuje provést pro objednatele</w:t>
      </w:r>
      <w:r w:rsidR="004F18EF" w:rsidRPr="0094387B">
        <w:rPr>
          <w:rStyle w:val="spellingerror"/>
          <w:rFonts w:ascii="Calibri" w:hAnsi="Calibri" w:cs="Calibri"/>
        </w:rPr>
        <w:t xml:space="preserve"> dílo:</w:t>
      </w:r>
      <w:r w:rsidRPr="0094387B">
        <w:rPr>
          <w:rStyle w:val="spellingerror"/>
          <w:rFonts w:ascii="Calibri" w:hAnsi="Calibri" w:cs="Calibri"/>
        </w:rPr>
        <w:t xml:space="preserve"> </w:t>
      </w:r>
      <w:r w:rsidR="00B628D9" w:rsidRPr="0094387B">
        <w:rPr>
          <w:rStyle w:val="spellingerror"/>
          <w:rFonts w:ascii="Calibri" w:hAnsi="Calibri" w:cs="Calibri"/>
        </w:rPr>
        <w:t>„</w:t>
      </w:r>
      <w:r w:rsidR="00F6177A">
        <w:rPr>
          <w:rStyle w:val="spellingerror"/>
          <w:rFonts w:ascii="Calibri" w:hAnsi="Calibri" w:cs="Calibri"/>
        </w:rPr>
        <w:t>R</w:t>
      </w:r>
      <w:r w:rsidR="00714128" w:rsidRPr="0094387B">
        <w:rPr>
          <w:rFonts w:ascii="Calibri" w:hAnsi="Calibri" w:cs="Calibri"/>
        </w:rPr>
        <w:t>ealizac</w:t>
      </w:r>
      <w:r w:rsidR="004F18EF" w:rsidRPr="0094387B">
        <w:rPr>
          <w:rFonts w:ascii="Calibri" w:hAnsi="Calibri" w:cs="Calibri"/>
        </w:rPr>
        <w:t>e</w:t>
      </w:r>
      <w:r w:rsidR="001D6B94" w:rsidRPr="0094387B">
        <w:rPr>
          <w:rFonts w:ascii="Calibri" w:hAnsi="Calibri" w:cs="Calibri"/>
        </w:rPr>
        <w:t xml:space="preserve"> </w:t>
      </w:r>
      <w:r w:rsidR="009E199B" w:rsidRPr="0094387B">
        <w:rPr>
          <w:rFonts w:ascii="Calibri" w:hAnsi="Calibri" w:cs="Calibri"/>
        </w:rPr>
        <w:t xml:space="preserve">výstavy </w:t>
      </w:r>
      <w:r w:rsidR="00297481">
        <w:rPr>
          <w:rFonts w:ascii="Calibri" w:hAnsi="Calibri" w:cs="Calibri"/>
        </w:rPr>
        <w:t xml:space="preserve">Zneužitá </w:t>
      </w:r>
      <w:r w:rsidR="00297481" w:rsidRPr="00E34765">
        <w:rPr>
          <w:rFonts w:ascii="Calibri" w:hAnsi="Calibri" w:cs="Calibri"/>
        </w:rPr>
        <w:t>muzea</w:t>
      </w:r>
      <w:r w:rsidR="00B628D9" w:rsidRPr="00E34765">
        <w:rPr>
          <w:rFonts w:ascii="Calibri" w:hAnsi="Calibri" w:cs="Calibri"/>
        </w:rPr>
        <w:t>“</w:t>
      </w:r>
      <w:r w:rsidR="001B39C6" w:rsidRPr="0094387B">
        <w:rPr>
          <w:rFonts w:ascii="Calibri" w:eastAsiaTheme="minorEastAsia" w:hAnsi="Calibri" w:cs="Calibri"/>
          <w:b/>
          <w:bCs/>
          <w:lang w:bidi="en-US"/>
        </w:rPr>
        <w:t xml:space="preserve"> </w:t>
      </w:r>
      <w:r w:rsidR="001B39C6" w:rsidRPr="0094387B">
        <w:rPr>
          <w:rFonts w:ascii="Calibri" w:eastAsiaTheme="minorEastAsia" w:hAnsi="Calibri" w:cs="Calibri"/>
          <w:lang w:bidi="en-US"/>
        </w:rPr>
        <w:t>(dále jen „</w:t>
      </w:r>
      <w:r w:rsidR="001B39C6" w:rsidRPr="001B39C6">
        <w:rPr>
          <w:rFonts w:ascii="Calibri" w:eastAsiaTheme="minorEastAsia" w:hAnsi="Calibri" w:cs="Calibri"/>
          <w:lang w:bidi="en-US"/>
        </w:rPr>
        <w:t>výstava“)</w:t>
      </w:r>
      <w:r w:rsidR="00650E6A">
        <w:rPr>
          <w:rFonts w:ascii="Calibri" w:eastAsiaTheme="minorEastAsia" w:hAnsi="Calibri" w:cs="Calibri"/>
          <w:lang w:bidi="en-US"/>
        </w:rPr>
        <w:t>.</w:t>
      </w:r>
      <w:r w:rsidR="001B39C6" w:rsidRPr="001B39C6">
        <w:rPr>
          <w:rFonts w:ascii="Calibri" w:eastAsiaTheme="minorEastAsia" w:hAnsi="Calibri" w:cs="Calibri"/>
          <w:lang w:bidi="en-US"/>
        </w:rPr>
        <w:t xml:space="preserve"> Výstava bude realizována ve dvou výstavních sálech třetího mezipatra Nové budovy Národního muzea</w:t>
      </w:r>
      <w:r w:rsidR="0094387B">
        <w:rPr>
          <w:rFonts w:ascii="Calibri" w:eastAsiaTheme="minorEastAsia" w:hAnsi="Calibri" w:cs="Calibri"/>
          <w:lang w:bidi="en-US"/>
        </w:rPr>
        <w:t xml:space="preserve"> </w:t>
      </w:r>
      <w:r w:rsidR="0094387B" w:rsidRPr="0094387B">
        <w:rPr>
          <w:rFonts w:ascii="Calibri" w:eastAsiaTheme="minorEastAsia" w:hAnsi="Calibri" w:cs="Calibri"/>
          <w:lang w:bidi="en-US"/>
        </w:rPr>
        <w:t>s výměrou 67,6 m2 a 134,6 m2.</w:t>
      </w:r>
    </w:p>
    <w:p w14:paraId="3DD3443C" w14:textId="77CBCD9B" w:rsidR="0077347F" w:rsidRPr="00D94836" w:rsidRDefault="006B7E96" w:rsidP="00451D0B">
      <w:pPr>
        <w:pStyle w:val="Zkladntext2"/>
        <w:numPr>
          <w:ilvl w:val="0"/>
          <w:numId w:val="3"/>
        </w:numPr>
        <w:spacing w:after="120" w:line="276" w:lineRule="auto"/>
        <w:jc w:val="both"/>
        <w:rPr>
          <w:rFonts w:ascii="Calibri" w:hAnsi="Calibri" w:cs="Calibri"/>
        </w:rPr>
      </w:pPr>
      <w:r>
        <w:rPr>
          <w:rFonts w:ascii="Calibri" w:hAnsi="Calibri" w:cs="Calibri"/>
        </w:rPr>
        <w:lastRenderedPageBreak/>
        <w:t>Dílo bude realizováno</w:t>
      </w:r>
      <w:r w:rsidR="00197C46">
        <w:rPr>
          <w:rFonts w:ascii="Calibri" w:hAnsi="Calibri" w:cs="Calibri"/>
        </w:rPr>
        <w:t xml:space="preserve"> </w:t>
      </w:r>
      <w:r w:rsidR="006E021F" w:rsidRPr="00FF384A">
        <w:rPr>
          <w:rFonts w:ascii="Calibri" w:hAnsi="Calibri" w:cs="Calibri"/>
        </w:rPr>
        <w:t>dle projek</w:t>
      </w:r>
      <w:r w:rsidR="006E021F" w:rsidRPr="0094387B">
        <w:rPr>
          <w:rFonts w:ascii="Calibri" w:hAnsi="Calibri" w:cs="Calibri"/>
        </w:rPr>
        <w:t>tové dokumentace</w:t>
      </w:r>
      <w:r w:rsidRPr="0094387B">
        <w:rPr>
          <w:rFonts w:ascii="Calibri" w:hAnsi="Calibri" w:cs="Calibri"/>
          <w:bCs/>
        </w:rPr>
        <w:t xml:space="preserve"> </w:t>
      </w:r>
      <w:proofErr w:type="spellStart"/>
      <w:r>
        <w:rPr>
          <w:rFonts w:ascii="Calibri" w:hAnsi="Calibri" w:cs="Calibri"/>
        </w:rPr>
        <w:t>Ing.arch</w:t>
      </w:r>
      <w:proofErr w:type="spellEnd"/>
      <w:r w:rsidR="00550F80">
        <w:rPr>
          <w:rFonts w:ascii="Calibri" w:hAnsi="Calibri" w:cs="Calibri"/>
        </w:rPr>
        <w:t>.</w:t>
      </w:r>
      <w:r>
        <w:rPr>
          <w:rFonts w:ascii="Calibri" w:hAnsi="Calibri" w:cs="Calibri"/>
        </w:rPr>
        <w:t xml:space="preserve"> </w:t>
      </w:r>
      <w:r w:rsidRPr="001C718A">
        <w:rPr>
          <w:rFonts w:ascii="Calibri" w:hAnsi="Calibri" w:cs="Calibri"/>
        </w:rPr>
        <w:t>Ondřeje Busty (</w:t>
      </w:r>
      <w:r w:rsidRPr="001C718A">
        <w:rPr>
          <w:rFonts w:ascii="Calibri" w:hAnsi="Calibri" w:cs="Calibri"/>
          <w:b/>
          <w:bCs/>
        </w:rPr>
        <w:t>Příloha č.  </w:t>
      </w:r>
      <w:r w:rsidR="00F23F33" w:rsidRPr="001C718A">
        <w:rPr>
          <w:rFonts w:ascii="Calibri" w:hAnsi="Calibri" w:cs="Calibri"/>
          <w:b/>
          <w:bCs/>
        </w:rPr>
        <w:t>2</w:t>
      </w:r>
      <w:r w:rsidRPr="001C718A">
        <w:rPr>
          <w:rFonts w:ascii="Calibri" w:hAnsi="Calibri" w:cs="Calibri"/>
        </w:rPr>
        <w:t>)</w:t>
      </w:r>
      <w:r w:rsidR="003B6C15" w:rsidRPr="001C718A">
        <w:rPr>
          <w:rFonts w:ascii="Calibri" w:hAnsi="Calibri" w:cs="Calibri"/>
        </w:rPr>
        <w:t>.</w:t>
      </w:r>
      <w:r w:rsidR="003B6C15" w:rsidRPr="0094387B">
        <w:rPr>
          <w:rFonts w:ascii="Calibri" w:hAnsi="Calibri" w:cs="Calibri"/>
        </w:rPr>
        <w:t xml:space="preserve"> </w:t>
      </w:r>
      <w:r w:rsidR="00E43308">
        <w:rPr>
          <w:rFonts w:ascii="Calibri" w:hAnsi="Calibri" w:cs="Calibri"/>
          <w:b/>
        </w:rPr>
        <w:t>Příloh</w:t>
      </w:r>
      <w:r w:rsidR="00F23F33">
        <w:rPr>
          <w:rFonts w:ascii="Calibri" w:hAnsi="Calibri" w:cs="Calibri"/>
          <w:b/>
        </w:rPr>
        <w:t>a</w:t>
      </w:r>
      <w:r w:rsidR="00E43308">
        <w:rPr>
          <w:rFonts w:ascii="Calibri" w:hAnsi="Calibri" w:cs="Calibri"/>
          <w:b/>
        </w:rPr>
        <w:t xml:space="preserve"> č.</w:t>
      </w:r>
      <w:r w:rsidR="00E270E4">
        <w:rPr>
          <w:rFonts w:ascii="Calibri" w:hAnsi="Calibri" w:cs="Calibri"/>
          <w:b/>
        </w:rPr>
        <w:t xml:space="preserve"> 2</w:t>
      </w:r>
      <w:r w:rsidR="00FF384A" w:rsidRPr="0094387B">
        <w:rPr>
          <w:rFonts w:ascii="Calibri" w:hAnsi="Calibri" w:cs="Calibri"/>
          <w:b/>
        </w:rPr>
        <w:t xml:space="preserve"> </w:t>
      </w:r>
      <w:r w:rsidR="00FF384A" w:rsidRPr="0094387B">
        <w:rPr>
          <w:rFonts w:ascii="Calibri" w:hAnsi="Calibri" w:cs="Calibri"/>
        </w:rPr>
        <w:t>j</w:t>
      </w:r>
      <w:r w:rsidR="00E270E4">
        <w:rPr>
          <w:rFonts w:ascii="Calibri" w:hAnsi="Calibri" w:cs="Calibri"/>
        </w:rPr>
        <w:t xml:space="preserve">e </w:t>
      </w:r>
      <w:r w:rsidR="00FF384A" w:rsidRPr="0094387B">
        <w:rPr>
          <w:rFonts w:ascii="Calibri" w:hAnsi="Calibri" w:cs="Calibri"/>
        </w:rPr>
        <w:t xml:space="preserve">součástí této smlouvy. </w:t>
      </w:r>
      <w:r w:rsidR="006E021F" w:rsidRPr="0094387B">
        <w:rPr>
          <w:rFonts w:ascii="Calibri" w:hAnsi="Calibri" w:cs="Calibri"/>
        </w:rPr>
        <w:t>Předmětná</w:t>
      </w:r>
      <w:r w:rsidR="006E021F" w:rsidRPr="00FF384A">
        <w:rPr>
          <w:rFonts w:ascii="Calibri" w:hAnsi="Calibri" w:cs="Calibri"/>
        </w:rPr>
        <w:t xml:space="preserve"> projektová dokumentace byla předána zhotoviteli, což zhotovitel podpisem této smlouvy stvrzuje</w:t>
      </w:r>
      <w:r w:rsidR="006E021F" w:rsidRPr="001B39C6">
        <w:rPr>
          <w:rFonts w:ascii="Calibri" w:hAnsi="Calibri" w:cs="Calibri"/>
        </w:rPr>
        <w:t xml:space="preserve">. Součástí předmětu plnění jsou veškeré stavební </w:t>
      </w:r>
      <w:proofErr w:type="spellStart"/>
      <w:r w:rsidR="006E021F" w:rsidRPr="001B39C6">
        <w:rPr>
          <w:rFonts w:ascii="Calibri" w:hAnsi="Calibri" w:cs="Calibri"/>
        </w:rPr>
        <w:t>přípomoce</w:t>
      </w:r>
      <w:proofErr w:type="spellEnd"/>
      <w:r w:rsidR="006E021F" w:rsidRPr="001B39C6">
        <w:rPr>
          <w:rFonts w:ascii="Calibri" w:hAnsi="Calibri" w:cs="Calibri"/>
        </w:rPr>
        <w:t xml:space="preserve"> a související stavební práce a veškerá dodavatelská inženýrská </w:t>
      </w:r>
      <w:r w:rsidR="006E021F" w:rsidRPr="000030CE">
        <w:rPr>
          <w:rFonts w:ascii="Calibri" w:hAnsi="Calibri" w:cs="Calibri"/>
        </w:rPr>
        <w:t>činnost</w:t>
      </w:r>
      <w:r w:rsidR="00733492" w:rsidRPr="000030CE">
        <w:rPr>
          <w:rFonts w:ascii="Calibri" w:hAnsi="Calibri" w:cs="Calibri"/>
        </w:rPr>
        <w:t xml:space="preserve"> a tisk výstavní grafiky</w:t>
      </w:r>
      <w:r w:rsidR="006E021F" w:rsidRPr="000030CE">
        <w:rPr>
          <w:rFonts w:ascii="Calibri" w:hAnsi="Calibri" w:cs="Calibri"/>
        </w:rPr>
        <w:t xml:space="preserve"> </w:t>
      </w:r>
      <w:r w:rsidR="006E021F" w:rsidRPr="000030CE">
        <w:rPr>
          <w:rFonts w:ascii="Calibri" w:hAnsi="Calibri" w:cs="Calibri"/>
          <w:shd w:val="clear" w:color="auto" w:fill="FFFFFF"/>
        </w:rPr>
        <w:t>v</w:t>
      </w:r>
      <w:r w:rsidR="006E021F" w:rsidRPr="000030CE">
        <w:rPr>
          <w:rFonts w:ascii="Calibri" w:hAnsi="Calibri" w:cs="Calibri"/>
          <w:shd w:val="clear" w:color="auto" w:fill="FFFFFF"/>
          <w:rtl/>
          <w:lang w:val="ar-SA"/>
        </w:rPr>
        <w:t> </w:t>
      </w:r>
      <w:r w:rsidR="006E021F" w:rsidRPr="000030CE">
        <w:rPr>
          <w:rFonts w:ascii="Calibri" w:hAnsi="Calibri" w:cs="Calibri"/>
          <w:shd w:val="clear" w:color="auto" w:fill="FFFFFF"/>
        </w:rPr>
        <w:t>rozsahu</w:t>
      </w:r>
      <w:r w:rsidR="006E021F" w:rsidRPr="001B39C6">
        <w:rPr>
          <w:rFonts w:ascii="Calibri" w:hAnsi="Calibri" w:cs="Calibri"/>
          <w:shd w:val="clear" w:color="auto" w:fill="FFFFFF"/>
        </w:rPr>
        <w:t xml:space="preserve"> </w:t>
      </w:r>
      <w:r w:rsidR="006E021F" w:rsidRPr="001B39C6">
        <w:rPr>
          <w:rFonts w:ascii="Calibri" w:hAnsi="Calibri" w:cs="Calibri"/>
          <w:b/>
          <w:bCs/>
          <w:shd w:val="clear" w:color="auto" w:fill="FFFFFF"/>
        </w:rPr>
        <w:t>Cenové nabídky</w:t>
      </w:r>
      <w:r w:rsidR="006E021F" w:rsidRPr="001B39C6">
        <w:rPr>
          <w:rFonts w:ascii="Calibri" w:hAnsi="Calibri" w:cs="Calibri"/>
          <w:shd w:val="clear" w:color="auto" w:fill="FFFFFF"/>
        </w:rPr>
        <w:t xml:space="preserve"> zhotovitele, která </w:t>
      </w:r>
      <w:proofErr w:type="gramStart"/>
      <w:r w:rsidR="006E021F" w:rsidRPr="001B39C6">
        <w:rPr>
          <w:rFonts w:ascii="Calibri" w:hAnsi="Calibri" w:cs="Calibri"/>
          <w:shd w:val="clear" w:color="auto" w:fill="FFFFFF"/>
        </w:rPr>
        <w:t>tvoří</w:t>
      </w:r>
      <w:proofErr w:type="gramEnd"/>
      <w:r w:rsidR="006E021F" w:rsidRPr="001B39C6">
        <w:rPr>
          <w:rFonts w:ascii="Calibri" w:hAnsi="Calibri" w:cs="Calibri"/>
          <w:shd w:val="clear" w:color="auto" w:fill="FFFFFF"/>
        </w:rPr>
        <w:t xml:space="preserve"> </w:t>
      </w:r>
      <w:r w:rsidR="006E021F" w:rsidRPr="00D94836">
        <w:rPr>
          <w:rFonts w:ascii="Calibri" w:hAnsi="Calibri" w:cs="Calibri"/>
          <w:b/>
          <w:bCs/>
          <w:shd w:val="clear" w:color="auto" w:fill="FFFFFF"/>
        </w:rPr>
        <w:t>Přílohu č.</w:t>
      </w:r>
      <w:r w:rsidR="00385CB3">
        <w:rPr>
          <w:rFonts w:ascii="Calibri" w:hAnsi="Calibri" w:cs="Calibri"/>
          <w:b/>
          <w:bCs/>
          <w:shd w:val="clear" w:color="auto" w:fill="FFFFFF"/>
        </w:rPr>
        <w:t> </w:t>
      </w:r>
      <w:r w:rsidR="006E021F" w:rsidRPr="00D94836">
        <w:rPr>
          <w:rFonts w:ascii="Calibri" w:hAnsi="Calibri" w:cs="Calibri"/>
          <w:b/>
          <w:bCs/>
          <w:shd w:val="clear" w:color="auto" w:fill="FFFFFF"/>
        </w:rPr>
        <w:t>1</w:t>
      </w:r>
      <w:r w:rsidR="00312379" w:rsidRPr="00D94836">
        <w:rPr>
          <w:rFonts w:ascii="Calibri" w:hAnsi="Calibri" w:cs="Calibri"/>
          <w:shd w:val="clear" w:color="auto" w:fill="FFFFFF"/>
        </w:rPr>
        <w:t>.</w:t>
      </w:r>
    </w:p>
    <w:p w14:paraId="2DE14CCA" w14:textId="51C287B9" w:rsidR="00007A75"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w:t>
      </w:r>
    </w:p>
    <w:p w14:paraId="2EDD9A4D" w14:textId="10776329" w:rsidR="009A6747" w:rsidRPr="009A6747" w:rsidRDefault="009A6747" w:rsidP="00451D0B">
      <w:pPr>
        <w:pStyle w:val="Zkladntext2"/>
        <w:numPr>
          <w:ilvl w:val="0"/>
          <w:numId w:val="3"/>
        </w:numPr>
        <w:spacing w:after="120" w:line="276" w:lineRule="auto"/>
        <w:jc w:val="both"/>
        <w:rPr>
          <w:rStyle w:val="spellingerror"/>
          <w:rFonts w:ascii="Calibri" w:hAnsi="Calibri" w:cs="Calibri"/>
        </w:rPr>
      </w:pPr>
      <w:r w:rsidRPr="009A6747">
        <w:rPr>
          <w:rStyle w:val="spellingerror"/>
          <w:rFonts w:ascii="Calibri" w:hAnsi="Calibri" w:cs="Calibri"/>
        </w:rPr>
        <w:t xml:space="preserve">Dílo bude dále provedeno v souladu s podmínkami a </w:t>
      </w:r>
      <w:r w:rsidRPr="000030CE">
        <w:rPr>
          <w:rStyle w:val="spellingerror"/>
          <w:rFonts w:ascii="Calibri" w:hAnsi="Calibri" w:cs="Calibri"/>
        </w:rPr>
        <w:t xml:space="preserve">vyjádřeními </w:t>
      </w:r>
      <w:proofErr w:type="spellStart"/>
      <w:r w:rsidR="0011677B">
        <w:rPr>
          <w:rFonts w:ascii="Calibri" w:hAnsi="Calibri" w:cs="Calibri"/>
        </w:rPr>
        <w:t>Ing.arch</w:t>
      </w:r>
      <w:proofErr w:type="spellEnd"/>
      <w:r w:rsidR="001775FC">
        <w:rPr>
          <w:rFonts w:ascii="Calibri" w:hAnsi="Calibri" w:cs="Calibri"/>
        </w:rPr>
        <w:t>.</w:t>
      </w:r>
      <w:r w:rsidR="0011677B">
        <w:rPr>
          <w:rFonts w:ascii="Calibri" w:hAnsi="Calibri" w:cs="Calibri"/>
        </w:rPr>
        <w:t xml:space="preserve"> Ondřeje Busty</w:t>
      </w:r>
      <w:r w:rsidRPr="000030CE">
        <w:rPr>
          <w:rStyle w:val="spellingerror"/>
          <w:rFonts w:ascii="Calibri" w:hAnsi="Calibri" w:cs="Calibri"/>
        </w:rPr>
        <w:t>,</w:t>
      </w:r>
      <w:r w:rsidRPr="009A6747">
        <w:rPr>
          <w:rStyle w:val="spellingerror"/>
          <w:rFonts w:ascii="Calibri" w:hAnsi="Calibri" w:cs="Calibri"/>
        </w:rPr>
        <w:t xml:space="preserve"> které jsou součástí předmětné projektové dokumentace.</w:t>
      </w:r>
    </w:p>
    <w:p w14:paraId="3DD3443E" w14:textId="14D9B63E" w:rsidR="0077347F"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Součástí předmětu plnění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3DD3443F"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Objednatel je oprávněn upravit předmět plnění i v průběhu prací, případně omezit rozsah některých prací a dodávek, nebo jejich rozsah rozšířit a zhotovitel je povinen požadované změny akceptovat.</w:t>
      </w:r>
    </w:p>
    <w:p w14:paraId="3DD34440"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Práce a dodávky, které mění dohodnutý předmět smlouvy, budou věcně a cenově specifikovány a bude smluvena případná změna doby plnění, ceny a s tím související ujednání, a to formou písemného dodatku k této smlouvě. Postup ocenění víceprací bude vycházet z kalkulace v cenové úrovni nabídkového </w:t>
      </w:r>
      <w:r w:rsidRPr="00D94836">
        <w:rPr>
          <w:rStyle w:val="spellingerror"/>
          <w:rFonts w:ascii="Calibri" w:hAnsi="Calibri" w:cs="Calibri"/>
        </w:rPr>
        <w:t xml:space="preserve">rozpočtu. </w:t>
      </w:r>
      <w:r w:rsidRPr="00D94836">
        <w:rPr>
          <w:rFonts w:ascii="Calibri" w:hAnsi="Calibri" w:cs="Calibri"/>
          <w:shd w:val="clear" w:color="auto" w:fill="FFFFFF"/>
        </w:rPr>
        <w:t>(</w:t>
      </w:r>
      <w:r w:rsidRPr="00D94836">
        <w:rPr>
          <w:rFonts w:ascii="Calibri" w:hAnsi="Calibri" w:cs="Calibri"/>
          <w:b/>
          <w:bCs/>
          <w:shd w:val="clear" w:color="auto" w:fill="FFFFFF"/>
        </w:rPr>
        <w:t>Příloha č. 1</w:t>
      </w:r>
      <w:r w:rsidRPr="00D94836">
        <w:rPr>
          <w:rFonts w:ascii="Calibri" w:hAnsi="Calibri" w:cs="Calibri"/>
          <w:shd w:val="clear" w:color="auto" w:fill="FFFFFF"/>
        </w:rPr>
        <w:t>).</w:t>
      </w:r>
    </w:p>
    <w:p w14:paraId="3DD34441"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dílo v souladu s technickými a právními předpisy České republiky a dotčenými ČSN, které se stanovují tímto jako závazné, platnými v době </w:t>
      </w:r>
      <w:r w:rsidRPr="001B39C6">
        <w:rPr>
          <w:rStyle w:val="spellingerror"/>
          <w:rFonts w:ascii="Calibri" w:hAnsi="Calibri" w:cs="Calibri"/>
        </w:rPr>
        <w:t>provedení díla. Součástí předmětu plnění je předání veškerých povinných dokladů dle platných ČSN a dle právního řádu ČR.</w:t>
      </w:r>
    </w:p>
    <w:p w14:paraId="3DD34442" w14:textId="3D642D69" w:rsidR="0077347F" w:rsidRPr="000478CD" w:rsidRDefault="006E021F" w:rsidP="000478CD">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pro objednatele dílo svým jménem, bez jakýchkoliv vad a nedodělků, ve smluveném termínu, na vlastní zodpovědnost, na své náklady a nebezpečí, s odbornou péčí, dle objednatelem předané projektové dokumentace. </w:t>
      </w:r>
      <w:r w:rsidR="005515AC" w:rsidRPr="005515AC">
        <w:rPr>
          <w:rFonts w:ascii="Calibri" w:hAnsi="Calibri" w:cs="Calibri"/>
        </w:rPr>
        <w:t>Zhotovitel bere na vědomí, že objekt Nové budovy Národního muzea Vinohradská 52/1, 110 00</w:t>
      </w:r>
      <w:r w:rsidR="00061DF9">
        <w:rPr>
          <w:rFonts w:ascii="Calibri" w:hAnsi="Calibri" w:cs="Calibri"/>
        </w:rPr>
        <w:t>, Praha 1</w:t>
      </w:r>
      <w:r w:rsidR="000478CD">
        <w:rPr>
          <w:rFonts w:ascii="Calibri" w:hAnsi="Calibri" w:cs="Calibri"/>
        </w:rPr>
        <w:t xml:space="preserve">, </w:t>
      </w:r>
      <w:r w:rsidR="005515AC" w:rsidRPr="000478CD">
        <w:rPr>
          <w:rFonts w:ascii="Calibri" w:hAnsi="Calibri" w:cs="Calibri"/>
        </w:rPr>
        <w:t>Vinohrady</w:t>
      </w:r>
      <w:r w:rsidR="002E6D83" w:rsidRPr="000478CD">
        <w:rPr>
          <w:rFonts w:ascii="Calibri" w:hAnsi="Calibri" w:cs="Calibri"/>
        </w:rPr>
        <w:t xml:space="preserve"> </w:t>
      </w:r>
      <w:r w:rsidR="005515AC" w:rsidRPr="000478CD">
        <w:rPr>
          <w:rFonts w:ascii="Calibri" w:hAnsi="Calibri" w:cs="Calibri"/>
        </w:rPr>
        <w:t>je ve smyslu zák. č. 20/1987 Sb., o státní památkové péči, v platném znění, nemovitou kulturní památkou. Objednatel se zavazuje poskytnout náležitou součinnost při provádění díla, řádně provedené dílo převzít a zhotoviteli uhradit smluvní cenu za podmínek a v termínu smlouvou sjednaných.</w:t>
      </w:r>
    </w:p>
    <w:p w14:paraId="3DD34443"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Zhotovitel je povinen provést dílo s využitím vlastních kapacit, účast subdodavatelů využít pouze na specializované práce.</w:t>
      </w:r>
    </w:p>
    <w:p w14:paraId="3DD34444" w14:textId="780254EC" w:rsidR="0077347F"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lastRenderedPageBreak/>
        <w:t>Zhotovitel prohlašuje, že místní podmínky na staveništi jsou mu známy, dobře je prozkoumal a že všechny práce mohou být provedeny a dokončeny způsobem a v termínech stanovených touto smlouvou.</w:t>
      </w:r>
    </w:p>
    <w:p w14:paraId="0C80E4DD" w14:textId="695D282A" w:rsidR="00662B42" w:rsidRPr="00DC0F74" w:rsidRDefault="00662B42" w:rsidP="00451D0B">
      <w:pPr>
        <w:pStyle w:val="Zkladntext2"/>
        <w:numPr>
          <w:ilvl w:val="0"/>
          <w:numId w:val="3"/>
        </w:numPr>
        <w:spacing w:after="120" w:line="276" w:lineRule="auto"/>
        <w:jc w:val="both"/>
        <w:rPr>
          <w:rFonts w:ascii="Calibri" w:hAnsi="Calibri" w:cs="Calibri"/>
        </w:rPr>
      </w:pPr>
      <w:r w:rsidRPr="00DC0F74">
        <w:rPr>
          <w:rFonts w:ascii="Calibri" w:hAnsi="Calibri" w:cs="Calibri"/>
        </w:rPr>
        <w:t>Zhotovitel je povinen vypracovat a předat objednateli dokumentaci skutečného provedení</w:t>
      </w:r>
      <w:r w:rsidR="00F02817">
        <w:rPr>
          <w:rFonts w:ascii="Calibri" w:hAnsi="Calibri" w:cs="Calibri"/>
        </w:rPr>
        <w:t xml:space="preserve"> </w:t>
      </w:r>
      <w:r w:rsidR="0078329F" w:rsidRPr="000030CE">
        <w:rPr>
          <w:rFonts w:ascii="Calibri" w:hAnsi="Calibri" w:cs="Calibri"/>
        </w:rPr>
        <w:t xml:space="preserve">díla </w:t>
      </w:r>
      <w:r w:rsidR="00BD0866" w:rsidRPr="000030CE">
        <w:rPr>
          <w:rFonts w:ascii="Calibri" w:hAnsi="Calibri" w:cs="Calibri"/>
        </w:rPr>
        <w:t>„</w:t>
      </w:r>
      <w:r w:rsidR="00DC0F74" w:rsidRPr="000030CE">
        <w:rPr>
          <w:rFonts w:ascii="Calibri" w:hAnsi="Calibri" w:cs="Calibri"/>
        </w:rPr>
        <w:t xml:space="preserve">Realizace výstavy </w:t>
      </w:r>
      <w:r w:rsidR="00E83A80">
        <w:rPr>
          <w:rFonts w:ascii="Calibri" w:hAnsi="Calibri" w:cs="Calibri"/>
        </w:rPr>
        <w:t>Zneužitá muzea</w:t>
      </w:r>
      <w:r w:rsidR="00BD0866" w:rsidRPr="000030CE">
        <w:rPr>
          <w:rFonts w:ascii="Calibri" w:hAnsi="Calibri" w:cs="Calibri"/>
        </w:rPr>
        <w:t>“</w:t>
      </w:r>
      <w:r w:rsidRPr="000030CE">
        <w:rPr>
          <w:rFonts w:ascii="Calibri" w:hAnsi="Calibri" w:cs="Calibri"/>
        </w:rPr>
        <w:t xml:space="preserve"> (v případě</w:t>
      </w:r>
      <w:r w:rsidRPr="00DC0F74">
        <w:rPr>
          <w:rFonts w:ascii="Calibri" w:hAnsi="Calibri" w:cs="Calibri"/>
        </w:rPr>
        <w:t xml:space="preserve">, že se skutečné provedení </w:t>
      </w:r>
      <w:proofErr w:type="gramStart"/>
      <w:r w:rsidRPr="00DC0F74">
        <w:rPr>
          <w:rFonts w:ascii="Calibri" w:hAnsi="Calibri" w:cs="Calibri"/>
        </w:rPr>
        <w:t>liší</w:t>
      </w:r>
      <w:proofErr w:type="gramEnd"/>
      <w:r w:rsidRPr="00DC0F74">
        <w:rPr>
          <w:rFonts w:ascii="Calibri" w:hAnsi="Calibri" w:cs="Calibri"/>
        </w:rPr>
        <w:t xml:space="preserve"> od prováděcí dokumentace díla </w:t>
      </w:r>
      <w:r w:rsidRPr="000030CE">
        <w:rPr>
          <w:rFonts w:ascii="Calibri" w:hAnsi="Calibri" w:cs="Calibri"/>
        </w:rPr>
        <w:t xml:space="preserve">– </w:t>
      </w:r>
      <w:r w:rsidRPr="000030CE">
        <w:rPr>
          <w:rFonts w:ascii="Calibri" w:hAnsi="Calibri" w:cs="Calibri"/>
          <w:b/>
          <w:bCs/>
        </w:rPr>
        <w:t xml:space="preserve">Příloha č. </w:t>
      </w:r>
      <w:r w:rsidR="00DA4E83">
        <w:rPr>
          <w:rFonts w:ascii="Calibri" w:hAnsi="Calibri" w:cs="Calibri"/>
          <w:b/>
          <w:bCs/>
        </w:rPr>
        <w:t>2</w:t>
      </w:r>
      <w:r w:rsidRPr="00060AE5">
        <w:rPr>
          <w:rFonts w:ascii="Calibri" w:hAnsi="Calibri" w:cs="Calibri"/>
        </w:rPr>
        <w:t>)</w:t>
      </w:r>
      <w:r w:rsidR="007E722B" w:rsidRPr="00060AE5">
        <w:rPr>
          <w:rFonts w:ascii="Calibri" w:hAnsi="Calibri" w:cs="Calibri"/>
        </w:rPr>
        <w:t xml:space="preserve"> v</w:t>
      </w:r>
      <w:r w:rsidR="005F536D">
        <w:rPr>
          <w:rFonts w:ascii="Calibri" w:hAnsi="Calibri" w:cs="Calibri"/>
        </w:rPr>
        <w:t xml:space="preserve"> jednom</w:t>
      </w:r>
      <w:r w:rsidR="007E722B" w:rsidRPr="00060AE5">
        <w:rPr>
          <w:rFonts w:ascii="Calibri" w:hAnsi="Calibri" w:cs="Calibri"/>
        </w:rPr>
        <w:t xml:space="preserve"> </w:t>
      </w:r>
      <w:r w:rsidR="004F7104" w:rsidRPr="00060AE5">
        <w:rPr>
          <w:rStyle w:val="spellingerror"/>
          <w:rFonts w:ascii="Calibri" w:hAnsi="Calibri" w:cs="Calibri"/>
        </w:rPr>
        <w:t>digitálním vyhotovení</w:t>
      </w:r>
      <w:r w:rsidRPr="00060AE5">
        <w:rPr>
          <w:rFonts w:ascii="Calibri" w:hAnsi="Calibri" w:cs="Calibri"/>
        </w:rPr>
        <w:t xml:space="preserve"> (ve</w:t>
      </w:r>
      <w:r w:rsidRPr="00DC0F74">
        <w:rPr>
          <w:rFonts w:ascii="Calibri" w:hAnsi="Calibri" w:cs="Calibri"/>
        </w:rPr>
        <w:t xml:space="preserve"> formátu </w:t>
      </w:r>
      <w:proofErr w:type="spellStart"/>
      <w:r w:rsidRPr="00DC0F74">
        <w:rPr>
          <w:rFonts w:ascii="Calibri" w:hAnsi="Calibri" w:cs="Calibri"/>
        </w:rPr>
        <w:t>pdf</w:t>
      </w:r>
      <w:proofErr w:type="spellEnd"/>
      <w:r w:rsidRPr="00DC0F74">
        <w:rPr>
          <w:rFonts w:ascii="Calibri" w:hAnsi="Calibri" w:cs="Calibri"/>
        </w:rPr>
        <w:t xml:space="preserve">). Dále zhotovitel předá objednateli fotodokumentaci z průběhu provádění díla, řádně datovanou a popsanou v jednom digitálním vyhotovení (ve formátu </w:t>
      </w:r>
      <w:proofErr w:type="spellStart"/>
      <w:r w:rsidRPr="00DC0F74">
        <w:rPr>
          <w:rFonts w:ascii="Calibri" w:hAnsi="Calibri" w:cs="Calibri"/>
        </w:rPr>
        <w:t>jpg</w:t>
      </w:r>
      <w:proofErr w:type="spellEnd"/>
      <w:r w:rsidRPr="00DC0F74">
        <w:rPr>
          <w:rFonts w:ascii="Calibri" w:hAnsi="Calibri" w:cs="Calibri"/>
        </w:rPr>
        <w:t>).</w:t>
      </w:r>
    </w:p>
    <w:p w14:paraId="3DD34445" w14:textId="77777777" w:rsidR="0077347F" w:rsidRPr="00714128" w:rsidRDefault="0077347F" w:rsidP="00EF7631">
      <w:pPr>
        <w:pStyle w:val="Zkladntext2"/>
        <w:spacing w:after="120" w:line="276" w:lineRule="auto"/>
        <w:ind w:left="360"/>
        <w:jc w:val="both"/>
        <w:rPr>
          <w:rFonts w:ascii="Calibri" w:eastAsia="Calibri" w:hAnsi="Calibri" w:cs="Calibri"/>
        </w:rPr>
      </w:pPr>
    </w:p>
    <w:p w14:paraId="3DD34446" w14:textId="77777777" w:rsidR="0077347F" w:rsidRPr="000F25BC" w:rsidRDefault="006E021F" w:rsidP="00EF7631">
      <w:pPr>
        <w:pStyle w:val="Zkladntext2"/>
        <w:spacing w:after="120" w:line="276" w:lineRule="auto"/>
        <w:jc w:val="both"/>
        <w:rPr>
          <w:rFonts w:ascii="Calibri" w:eastAsia="Calibri" w:hAnsi="Calibri" w:cs="Calibri"/>
          <w:sz w:val="28"/>
          <w:szCs w:val="28"/>
        </w:rPr>
      </w:pPr>
      <w:r w:rsidRPr="000F25BC">
        <w:rPr>
          <w:rFonts w:ascii="Calibri" w:hAnsi="Calibri" w:cs="Calibri"/>
          <w:b/>
          <w:bCs/>
          <w:sz w:val="28"/>
          <w:szCs w:val="28"/>
        </w:rPr>
        <w:t>Článek III.</w:t>
      </w:r>
    </w:p>
    <w:p w14:paraId="3DD34447"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Doba plnění</w:t>
      </w:r>
    </w:p>
    <w:p w14:paraId="3DD34448" w14:textId="77777777" w:rsidR="0077347F" w:rsidRPr="00714128" w:rsidRDefault="006E021F" w:rsidP="00451D0B">
      <w:pPr>
        <w:pStyle w:val="Zkladntext2"/>
        <w:numPr>
          <w:ilvl w:val="0"/>
          <w:numId w:val="5"/>
        </w:numPr>
        <w:spacing w:line="276" w:lineRule="auto"/>
        <w:jc w:val="both"/>
        <w:rPr>
          <w:rFonts w:ascii="Calibri" w:hAnsi="Calibri" w:cs="Calibri"/>
        </w:rPr>
      </w:pPr>
      <w:r w:rsidRPr="00714128">
        <w:rPr>
          <w:rStyle w:val="spellingerror"/>
          <w:rFonts w:ascii="Calibri" w:hAnsi="Calibri" w:cs="Calibri"/>
        </w:rPr>
        <w:t>Zhotovitel se zavazuje provést dílo v rozsahu předmětu plnění dle požadavku objednatele a v souladu s podmínkami této smlouvy:</w:t>
      </w:r>
    </w:p>
    <w:p w14:paraId="3DD34449"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714128">
        <w:rPr>
          <w:rFonts w:ascii="Calibri" w:eastAsia="Calibri" w:hAnsi="Calibri" w:cs="Calibri"/>
          <w:sz w:val="24"/>
          <w:szCs w:val="24"/>
        </w:rPr>
        <w:tab/>
      </w:r>
    </w:p>
    <w:p w14:paraId="3DD3444A"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714128">
        <w:rPr>
          <w:rFonts w:ascii="Calibri" w:hAnsi="Calibri" w:cs="Calibri"/>
          <w:sz w:val="24"/>
          <w:szCs w:val="24"/>
          <w:shd w:val="clear" w:color="auto" w:fill="FFFFFF"/>
        </w:rPr>
        <w:t>* Termíny se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průběhu mohou měnit. </w:t>
      </w:r>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0"/>
        <w:gridCol w:w="2475"/>
      </w:tblGrid>
      <w:tr w:rsidR="00A94D58" w:rsidRPr="00714128" w14:paraId="2FD71078"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FAFBE" w14:textId="7388FEC4" w:rsidR="00A94D58" w:rsidRPr="00F77FD4" w:rsidRDefault="00A94D58" w:rsidP="00EF7631">
            <w:pPr>
              <w:spacing w:line="276" w:lineRule="auto"/>
              <w:jc w:val="both"/>
              <w:rPr>
                <w:rFonts w:ascii="Calibri" w:hAnsi="Calibri" w:cs="Calibri"/>
                <w:sz w:val="24"/>
                <w:szCs w:val="24"/>
              </w:rPr>
            </w:pPr>
            <w:r w:rsidRPr="00F77FD4">
              <w:rPr>
                <w:rFonts w:ascii="Calibri" w:hAnsi="Calibri" w:cs="Calibri"/>
                <w:sz w:val="24"/>
                <w:szCs w:val="24"/>
              </w:rPr>
              <w:t>Předání a převzetí výstavních sálů: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5E38B" w14:textId="65A4D28E" w:rsidR="00A94D58" w:rsidRPr="00F77FD4" w:rsidRDefault="00630380" w:rsidP="00EF7631">
            <w:pPr>
              <w:spacing w:line="276" w:lineRule="auto"/>
              <w:rPr>
                <w:rFonts w:ascii="Calibri" w:hAnsi="Calibri" w:cs="Calibri"/>
                <w:sz w:val="24"/>
                <w:szCs w:val="24"/>
              </w:rPr>
            </w:pPr>
            <w:r w:rsidRPr="00F77FD4">
              <w:rPr>
                <w:rFonts w:ascii="Calibri" w:hAnsi="Calibri" w:cs="Calibri"/>
                <w:sz w:val="24"/>
                <w:szCs w:val="24"/>
              </w:rPr>
              <w:t>29</w:t>
            </w:r>
            <w:r w:rsidR="000F25BC" w:rsidRPr="00F77FD4">
              <w:rPr>
                <w:rFonts w:ascii="Calibri" w:hAnsi="Calibri" w:cs="Calibri"/>
                <w:sz w:val="24"/>
                <w:szCs w:val="24"/>
              </w:rPr>
              <w:t>.</w:t>
            </w:r>
            <w:r w:rsidR="000030CE" w:rsidRPr="00F77FD4">
              <w:rPr>
                <w:rFonts w:ascii="Calibri" w:hAnsi="Calibri" w:cs="Calibri"/>
                <w:sz w:val="24"/>
                <w:szCs w:val="24"/>
              </w:rPr>
              <w:t xml:space="preserve"> </w:t>
            </w:r>
            <w:r w:rsidRPr="00F77FD4">
              <w:rPr>
                <w:rFonts w:ascii="Calibri" w:hAnsi="Calibri" w:cs="Calibri"/>
                <w:sz w:val="24"/>
                <w:szCs w:val="24"/>
              </w:rPr>
              <w:t>9</w:t>
            </w:r>
            <w:r w:rsidR="000F25BC" w:rsidRPr="00F77FD4">
              <w:rPr>
                <w:rFonts w:ascii="Calibri" w:hAnsi="Calibri" w:cs="Calibri"/>
                <w:sz w:val="24"/>
                <w:szCs w:val="24"/>
              </w:rPr>
              <w:t>.</w:t>
            </w:r>
            <w:r w:rsidR="000030CE" w:rsidRPr="00F77FD4">
              <w:rPr>
                <w:rFonts w:ascii="Calibri" w:hAnsi="Calibri" w:cs="Calibri"/>
                <w:sz w:val="24"/>
                <w:szCs w:val="24"/>
              </w:rPr>
              <w:t xml:space="preserve"> </w:t>
            </w:r>
            <w:r w:rsidR="000F25BC" w:rsidRPr="00F77FD4">
              <w:rPr>
                <w:rFonts w:ascii="Calibri" w:hAnsi="Calibri" w:cs="Calibri"/>
                <w:sz w:val="24"/>
                <w:szCs w:val="24"/>
              </w:rPr>
              <w:t>2022</w:t>
            </w:r>
          </w:p>
        </w:tc>
      </w:tr>
      <w:tr w:rsidR="0077347F" w:rsidRPr="00714128" w14:paraId="3DD34450"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4E" w14:textId="516860F1" w:rsidR="0077347F" w:rsidRPr="00F77FD4" w:rsidRDefault="00DB5952" w:rsidP="00EF7631">
            <w:pPr>
              <w:spacing w:line="276" w:lineRule="auto"/>
              <w:jc w:val="both"/>
              <w:rPr>
                <w:rFonts w:ascii="Calibri" w:hAnsi="Calibri" w:cs="Calibri"/>
                <w:sz w:val="24"/>
                <w:szCs w:val="24"/>
              </w:rPr>
            </w:pPr>
            <w:r w:rsidRPr="00F77FD4">
              <w:rPr>
                <w:rFonts w:ascii="Calibri" w:hAnsi="Calibri" w:cs="Calibri"/>
                <w:sz w:val="24"/>
                <w:szCs w:val="24"/>
              </w:rPr>
              <w:t>Zahájení</w:t>
            </w:r>
            <w:r w:rsidR="00503D7C" w:rsidRPr="00F77FD4">
              <w:rPr>
                <w:rFonts w:ascii="Calibri" w:hAnsi="Calibri" w:cs="Calibri"/>
                <w:sz w:val="24"/>
                <w:szCs w:val="24"/>
              </w:rPr>
              <w:t xml:space="preserve"> </w:t>
            </w:r>
            <w:r w:rsidR="00001CA2" w:rsidRPr="00F77FD4">
              <w:rPr>
                <w:rFonts w:ascii="Calibri" w:hAnsi="Calibri" w:cs="Calibri"/>
                <w:sz w:val="24"/>
                <w:szCs w:val="24"/>
              </w:rPr>
              <w:t>realizace výstavy</w:t>
            </w:r>
            <w:r w:rsidR="006E021F" w:rsidRPr="00F77FD4">
              <w:rPr>
                <w:rFonts w:ascii="Calibri" w:hAnsi="Calibri" w:cs="Calibri"/>
                <w:sz w:val="24"/>
                <w:szCs w:val="24"/>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4F" w14:textId="559ED762" w:rsidR="0077347F" w:rsidRPr="00F77FD4" w:rsidRDefault="00630380" w:rsidP="00EF7631">
            <w:pPr>
              <w:spacing w:line="276" w:lineRule="auto"/>
              <w:rPr>
                <w:rFonts w:ascii="Calibri" w:hAnsi="Calibri" w:cs="Calibri"/>
                <w:sz w:val="24"/>
                <w:szCs w:val="24"/>
              </w:rPr>
            </w:pPr>
            <w:r w:rsidRPr="00F77FD4">
              <w:rPr>
                <w:rFonts w:ascii="Calibri" w:hAnsi="Calibri" w:cs="Calibri"/>
                <w:sz w:val="24"/>
                <w:szCs w:val="24"/>
              </w:rPr>
              <w:t>29</w:t>
            </w:r>
            <w:r w:rsidR="000F25BC" w:rsidRPr="00F77FD4">
              <w:rPr>
                <w:rFonts w:ascii="Calibri" w:hAnsi="Calibri" w:cs="Calibri"/>
                <w:sz w:val="24"/>
                <w:szCs w:val="24"/>
              </w:rPr>
              <w:t>.</w:t>
            </w:r>
            <w:r w:rsidR="000030CE" w:rsidRPr="00F77FD4">
              <w:rPr>
                <w:rFonts w:ascii="Calibri" w:hAnsi="Calibri" w:cs="Calibri"/>
                <w:sz w:val="24"/>
                <w:szCs w:val="24"/>
              </w:rPr>
              <w:t xml:space="preserve"> </w:t>
            </w:r>
            <w:r w:rsidRPr="00F77FD4">
              <w:rPr>
                <w:rFonts w:ascii="Calibri" w:hAnsi="Calibri" w:cs="Calibri"/>
                <w:sz w:val="24"/>
                <w:szCs w:val="24"/>
              </w:rPr>
              <w:t>9</w:t>
            </w:r>
            <w:r w:rsidR="006E021F" w:rsidRPr="00F77FD4">
              <w:rPr>
                <w:rFonts w:ascii="Calibri" w:hAnsi="Calibri" w:cs="Calibri"/>
                <w:sz w:val="24"/>
                <w:szCs w:val="24"/>
              </w:rPr>
              <w:t>.</w:t>
            </w:r>
            <w:r w:rsidR="000030CE" w:rsidRPr="00F77FD4">
              <w:rPr>
                <w:rFonts w:ascii="Calibri" w:hAnsi="Calibri" w:cs="Calibri"/>
                <w:sz w:val="24"/>
                <w:szCs w:val="24"/>
              </w:rPr>
              <w:t xml:space="preserve"> </w:t>
            </w:r>
            <w:r w:rsidR="006E021F" w:rsidRPr="00F77FD4">
              <w:rPr>
                <w:rFonts w:ascii="Calibri" w:hAnsi="Calibri" w:cs="Calibri"/>
                <w:sz w:val="24"/>
                <w:szCs w:val="24"/>
              </w:rPr>
              <w:t>2022</w:t>
            </w:r>
          </w:p>
        </w:tc>
      </w:tr>
      <w:tr w:rsidR="00001CA2" w:rsidRPr="00714128" w14:paraId="716C17F2"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0B6F6F" w14:textId="26E98FB1" w:rsidR="00F20909" w:rsidRPr="00F77FD4" w:rsidRDefault="00001CA2" w:rsidP="00EF7631">
            <w:pPr>
              <w:spacing w:line="276" w:lineRule="auto"/>
              <w:jc w:val="both"/>
              <w:rPr>
                <w:rFonts w:ascii="Calibri" w:hAnsi="Calibri" w:cs="Calibri"/>
                <w:sz w:val="24"/>
                <w:szCs w:val="24"/>
              </w:rPr>
            </w:pPr>
            <w:r w:rsidRPr="00F77FD4">
              <w:rPr>
                <w:rFonts w:ascii="Calibri" w:hAnsi="Calibri" w:cs="Calibri"/>
                <w:sz w:val="24"/>
                <w:szCs w:val="24"/>
              </w:rPr>
              <w:t>Dokončení hrubé stavby: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ECA84" w14:textId="1DACD470" w:rsidR="00001CA2" w:rsidRPr="00F77FD4" w:rsidRDefault="00397CA5" w:rsidP="00EF7631">
            <w:pPr>
              <w:spacing w:line="276" w:lineRule="auto"/>
              <w:rPr>
                <w:rFonts w:ascii="Calibri" w:hAnsi="Calibri" w:cs="Calibri"/>
                <w:sz w:val="24"/>
                <w:szCs w:val="24"/>
              </w:rPr>
            </w:pPr>
            <w:r w:rsidRPr="00F77FD4">
              <w:rPr>
                <w:rFonts w:ascii="Calibri" w:hAnsi="Calibri" w:cs="Calibri"/>
                <w:sz w:val="24"/>
                <w:szCs w:val="24"/>
              </w:rPr>
              <w:t>1</w:t>
            </w:r>
            <w:r w:rsidR="0068606E">
              <w:rPr>
                <w:rFonts w:ascii="Calibri" w:hAnsi="Calibri" w:cs="Calibri"/>
                <w:sz w:val="24"/>
                <w:szCs w:val="24"/>
              </w:rPr>
              <w:t>7</w:t>
            </w:r>
            <w:r w:rsidRPr="00F77FD4">
              <w:rPr>
                <w:rFonts w:ascii="Calibri" w:hAnsi="Calibri" w:cs="Calibri"/>
                <w:sz w:val="24"/>
                <w:szCs w:val="24"/>
              </w:rPr>
              <w:t>.</w:t>
            </w:r>
            <w:r w:rsidR="000030CE" w:rsidRPr="00F77FD4">
              <w:rPr>
                <w:rFonts w:ascii="Calibri" w:hAnsi="Calibri" w:cs="Calibri"/>
                <w:sz w:val="24"/>
                <w:szCs w:val="24"/>
              </w:rPr>
              <w:t xml:space="preserve"> </w:t>
            </w:r>
            <w:r w:rsidRPr="00F77FD4">
              <w:rPr>
                <w:rFonts w:ascii="Calibri" w:hAnsi="Calibri" w:cs="Calibri"/>
                <w:sz w:val="24"/>
                <w:szCs w:val="24"/>
              </w:rPr>
              <w:t>10. 2022</w:t>
            </w:r>
          </w:p>
        </w:tc>
      </w:tr>
      <w:tr w:rsidR="00F20909" w:rsidRPr="00714128" w14:paraId="5257B79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D2254" w14:textId="40894D5C" w:rsidR="00F20909" w:rsidRPr="00F77FD4" w:rsidRDefault="00F20909" w:rsidP="00EF7631">
            <w:pPr>
              <w:spacing w:line="276" w:lineRule="auto"/>
              <w:jc w:val="both"/>
              <w:rPr>
                <w:rFonts w:ascii="Calibri" w:hAnsi="Calibri" w:cs="Calibri"/>
                <w:sz w:val="24"/>
                <w:szCs w:val="24"/>
              </w:rPr>
            </w:pPr>
            <w:r w:rsidRPr="00F77FD4">
              <w:rPr>
                <w:rFonts w:ascii="Calibri" w:hAnsi="Calibri" w:cs="Calibri"/>
                <w:sz w:val="24"/>
                <w:szCs w:val="24"/>
              </w:rPr>
              <w:t>Předání a převzetí díla</w:t>
            </w:r>
            <w:r w:rsidR="001258FC" w:rsidRPr="00F77FD4">
              <w:rPr>
                <w:rFonts w:ascii="Calibri" w:hAnsi="Calibri" w:cs="Calibri"/>
                <w:sz w:val="24"/>
                <w:szCs w:val="24"/>
              </w:rPr>
              <w:t xml:space="preserve"> (kolaudace):</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AB752" w14:textId="519603AA" w:rsidR="001258FC" w:rsidRPr="00F77FD4" w:rsidRDefault="001258FC" w:rsidP="00EF7631">
            <w:pPr>
              <w:spacing w:line="276" w:lineRule="auto"/>
              <w:rPr>
                <w:rFonts w:ascii="Calibri" w:hAnsi="Calibri" w:cs="Calibri"/>
                <w:sz w:val="24"/>
                <w:szCs w:val="24"/>
              </w:rPr>
            </w:pPr>
            <w:r w:rsidRPr="00F77FD4">
              <w:rPr>
                <w:rFonts w:ascii="Calibri" w:hAnsi="Calibri" w:cs="Calibri"/>
                <w:sz w:val="24"/>
                <w:szCs w:val="24"/>
              </w:rPr>
              <w:t>1.</w:t>
            </w:r>
            <w:r w:rsidR="000030CE" w:rsidRPr="00F77FD4">
              <w:rPr>
                <w:rFonts w:ascii="Calibri" w:hAnsi="Calibri" w:cs="Calibri"/>
                <w:sz w:val="24"/>
                <w:szCs w:val="24"/>
              </w:rPr>
              <w:t xml:space="preserve"> </w:t>
            </w:r>
            <w:r w:rsidRPr="00F77FD4">
              <w:rPr>
                <w:rFonts w:ascii="Calibri" w:hAnsi="Calibri" w:cs="Calibri"/>
                <w:sz w:val="24"/>
                <w:szCs w:val="24"/>
              </w:rPr>
              <w:t>11. 2022</w:t>
            </w:r>
          </w:p>
        </w:tc>
      </w:tr>
      <w:tr w:rsidR="0077347F" w:rsidRPr="00714128" w14:paraId="3DD34453"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1" w14:textId="7534D714" w:rsidR="0077347F" w:rsidRPr="00F77FD4" w:rsidRDefault="006B08E0" w:rsidP="00EF7631">
            <w:pPr>
              <w:spacing w:line="276" w:lineRule="auto"/>
              <w:jc w:val="both"/>
              <w:rPr>
                <w:rFonts w:ascii="Calibri" w:hAnsi="Calibri" w:cs="Calibri"/>
                <w:sz w:val="24"/>
                <w:szCs w:val="24"/>
              </w:rPr>
            </w:pPr>
            <w:r w:rsidRPr="00F77FD4">
              <w:rPr>
                <w:rFonts w:ascii="Calibri" w:hAnsi="Calibri" w:cs="Calibri"/>
                <w:sz w:val="24"/>
                <w:szCs w:val="24"/>
              </w:rPr>
              <w:t>Vernisáž</w:t>
            </w:r>
            <w:r w:rsidR="006E021F" w:rsidRPr="00F77FD4">
              <w:rPr>
                <w:rFonts w:ascii="Calibri" w:hAnsi="Calibri" w:cs="Calibri"/>
                <w:sz w:val="24"/>
                <w:szCs w:val="24"/>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2" w14:textId="30D113D4" w:rsidR="006B08E0" w:rsidRPr="00F77FD4" w:rsidRDefault="006B08E0" w:rsidP="00EF7631">
            <w:pPr>
              <w:spacing w:line="276" w:lineRule="auto"/>
              <w:rPr>
                <w:rFonts w:ascii="Calibri" w:hAnsi="Calibri" w:cs="Calibri"/>
                <w:sz w:val="24"/>
                <w:szCs w:val="24"/>
              </w:rPr>
            </w:pPr>
            <w:r w:rsidRPr="00F77FD4">
              <w:rPr>
                <w:rFonts w:ascii="Calibri" w:hAnsi="Calibri" w:cs="Calibri"/>
                <w:sz w:val="24"/>
                <w:szCs w:val="24"/>
              </w:rPr>
              <w:t>3.</w:t>
            </w:r>
            <w:r w:rsidR="000030CE" w:rsidRPr="00F77FD4">
              <w:rPr>
                <w:rFonts w:ascii="Calibri" w:hAnsi="Calibri" w:cs="Calibri"/>
                <w:sz w:val="24"/>
                <w:szCs w:val="24"/>
              </w:rPr>
              <w:t xml:space="preserve"> </w:t>
            </w:r>
            <w:r w:rsidRPr="00F77FD4">
              <w:rPr>
                <w:rFonts w:ascii="Calibri" w:hAnsi="Calibri" w:cs="Calibri"/>
                <w:sz w:val="24"/>
                <w:szCs w:val="24"/>
              </w:rPr>
              <w:t>11. 2022</w:t>
            </w:r>
          </w:p>
        </w:tc>
      </w:tr>
    </w:tbl>
    <w:p w14:paraId="3DD34455" w14:textId="77777777" w:rsidR="0077347F" w:rsidRPr="00714128" w:rsidRDefault="0077347F" w:rsidP="00EF7631">
      <w:pPr>
        <w:tabs>
          <w:tab w:val="left" w:pos="709"/>
          <w:tab w:val="right" w:pos="8647"/>
        </w:tabs>
        <w:spacing w:line="276" w:lineRule="auto"/>
        <w:jc w:val="both"/>
        <w:rPr>
          <w:rFonts w:ascii="Calibri" w:eastAsia="Calibri" w:hAnsi="Calibri" w:cs="Calibri"/>
          <w:sz w:val="24"/>
          <w:szCs w:val="24"/>
        </w:rPr>
      </w:pPr>
    </w:p>
    <w:p w14:paraId="65528246" w14:textId="4B34A8C5" w:rsidR="003E6FF5" w:rsidRPr="003E6FF5" w:rsidRDefault="006E021F" w:rsidP="00451D0B">
      <w:pPr>
        <w:numPr>
          <w:ilvl w:val="0"/>
          <w:numId w:val="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má právo požadovat úpravu konečných termínů pro ukončení díla o dobu, po kterou by došlo k přerušení prací a součinnosti ze strany objednatele.</w:t>
      </w:r>
    </w:p>
    <w:p w14:paraId="3DD34458" w14:textId="6C03019D" w:rsidR="0077347F" w:rsidRPr="003E6FF5" w:rsidRDefault="006E021F" w:rsidP="00451D0B">
      <w:pPr>
        <w:numPr>
          <w:ilvl w:val="0"/>
          <w:numId w:val="5"/>
        </w:numPr>
        <w:spacing w:after="120" w:line="276" w:lineRule="auto"/>
        <w:jc w:val="both"/>
        <w:rPr>
          <w:rStyle w:val="spellingerror"/>
          <w:rFonts w:ascii="Calibri" w:hAnsi="Calibri" w:cs="Calibri"/>
          <w:sz w:val="24"/>
          <w:szCs w:val="24"/>
        </w:rPr>
      </w:pPr>
      <w:r w:rsidRPr="003E6FF5">
        <w:rPr>
          <w:rStyle w:val="spellingerror"/>
          <w:rFonts w:ascii="Calibri" w:hAnsi="Calibri" w:cs="Calibri"/>
          <w:sz w:val="24"/>
          <w:szCs w:val="24"/>
        </w:rPr>
        <w:t>Zhotovitel se zavazuje, že úpravu lhůty plnění bude uplatňovat pouze v případě, že z důvodů výše uvedených nebude technicky možné dílo dokončit ve lhůtě smluvené.</w:t>
      </w:r>
      <w:r w:rsidR="003E6FF5" w:rsidRPr="003E6FF5">
        <w:rPr>
          <w:rStyle w:val="spellingerror"/>
          <w:rFonts w:ascii="Calibri" w:hAnsi="Calibri" w:cs="Calibri"/>
          <w:sz w:val="24"/>
          <w:szCs w:val="24"/>
        </w:rPr>
        <w:t xml:space="preserve"> </w:t>
      </w:r>
      <w:r w:rsidRPr="003E6FF5">
        <w:rPr>
          <w:rStyle w:val="spellingerror"/>
          <w:rFonts w:ascii="Calibri" w:hAnsi="Calibri" w:cs="Calibri"/>
          <w:sz w:val="24"/>
          <w:szCs w:val="24"/>
        </w:rPr>
        <w:t>Zhotovitel se zavazuje, že i v těchto případech vyvine maximální úsilí k dodržení původní lhůty pro dokončení díla.</w:t>
      </w:r>
    </w:p>
    <w:p w14:paraId="3DD34459"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dohodu o změně díla a podmínkách jeho provedení.</w:t>
      </w:r>
    </w:p>
    <w:p w14:paraId="3DD3445A"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Objednatel je oprávněn přerušit práce zejména v případě, že zhotovitel poskytuje </w:t>
      </w:r>
      <w:proofErr w:type="gramStart"/>
      <w:r w:rsidRPr="00714128">
        <w:rPr>
          <w:rFonts w:ascii="Calibri" w:hAnsi="Calibri" w:cs="Calibri"/>
          <w:sz w:val="24"/>
          <w:szCs w:val="24"/>
        </w:rPr>
        <w:t>déle</w:t>
      </w:r>
      <w:proofErr w:type="gramEnd"/>
      <w:r w:rsidRPr="00714128">
        <w:rPr>
          <w:rFonts w:ascii="Calibri" w:hAnsi="Calibri" w:cs="Calibri"/>
          <w:sz w:val="24"/>
          <w:szCs w:val="24"/>
        </w:rPr>
        <w:t xml:space="preserve"> než tři dny</w:t>
      </w:r>
      <w:r w:rsidRPr="00714128">
        <w:rPr>
          <w:rStyle w:val="spellingerror"/>
          <w:rFonts w:ascii="Calibri" w:hAnsi="Calibri" w:cs="Calibri"/>
          <w:sz w:val="24"/>
          <w:szCs w:val="24"/>
        </w:rPr>
        <w:t xml:space="preserve"> vadné plnění anebo jinak porušuje tuto smlouvu či právní předpisy.</w:t>
      </w:r>
    </w:p>
    <w:p w14:paraId="3DD3445B"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lastRenderedPageBreak/>
        <w:t>Ukončení prací dle předmětu této smlouvy potvrdí zhotovitel a objednatel v písemném protokolu o předání a převzetí díla.</w:t>
      </w:r>
    </w:p>
    <w:p w14:paraId="3DD3445C" w14:textId="77777777" w:rsidR="0077347F" w:rsidRPr="00714128" w:rsidRDefault="0077347F" w:rsidP="00EF7631">
      <w:pPr>
        <w:spacing w:line="276" w:lineRule="auto"/>
        <w:jc w:val="both"/>
        <w:rPr>
          <w:rFonts w:ascii="Calibri" w:eastAsia="Calibri" w:hAnsi="Calibri" w:cs="Calibri"/>
          <w:sz w:val="24"/>
          <w:szCs w:val="24"/>
        </w:rPr>
      </w:pPr>
    </w:p>
    <w:p w14:paraId="3DD3445D" w14:textId="77777777" w:rsidR="0077347F" w:rsidRPr="00714128" w:rsidRDefault="0077347F" w:rsidP="00EF7631">
      <w:pPr>
        <w:spacing w:line="276" w:lineRule="auto"/>
        <w:jc w:val="both"/>
        <w:rPr>
          <w:rFonts w:ascii="Calibri" w:eastAsia="Calibri" w:hAnsi="Calibri" w:cs="Calibri"/>
          <w:sz w:val="24"/>
          <w:szCs w:val="24"/>
        </w:rPr>
      </w:pPr>
    </w:p>
    <w:p w14:paraId="3DD3445E" w14:textId="77777777" w:rsidR="0077347F" w:rsidRPr="001726CE" w:rsidRDefault="006E021F" w:rsidP="00EF7631">
      <w:pPr>
        <w:spacing w:line="276" w:lineRule="auto"/>
        <w:jc w:val="both"/>
        <w:outlineLvl w:val="0"/>
        <w:rPr>
          <w:rFonts w:ascii="Calibri" w:eastAsia="Calibri" w:hAnsi="Calibri" w:cs="Calibri"/>
          <w:b/>
          <w:bCs/>
          <w:sz w:val="28"/>
          <w:szCs w:val="28"/>
        </w:rPr>
      </w:pPr>
      <w:r w:rsidRPr="001726CE">
        <w:rPr>
          <w:rFonts w:ascii="Calibri" w:hAnsi="Calibri" w:cs="Calibri"/>
          <w:b/>
          <w:bCs/>
          <w:sz w:val="28"/>
          <w:szCs w:val="28"/>
        </w:rPr>
        <w:t>Článek IV.</w:t>
      </w:r>
    </w:p>
    <w:p w14:paraId="3DD3445F" w14:textId="77777777" w:rsidR="0077347F" w:rsidRPr="00714128" w:rsidRDefault="006E021F" w:rsidP="00EF7631">
      <w:pPr>
        <w:pStyle w:val="Nadpis3"/>
        <w:spacing w:after="120" w:line="276" w:lineRule="auto"/>
        <w:jc w:val="both"/>
        <w:rPr>
          <w:rFonts w:ascii="Calibri" w:eastAsia="Calibri" w:hAnsi="Calibri" w:cs="Calibri"/>
          <w:sz w:val="24"/>
          <w:szCs w:val="24"/>
        </w:rPr>
      </w:pPr>
      <w:r w:rsidRPr="00714128">
        <w:rPr>
          <w:rFonts w:ascii="Calibri" w:hAnsi="Calibri" w:cs="Calibri"/>
          <w:sz w:val="24"/>
          <w:szCs w:val="24"/>
        </w:rPr>
        <w:t>Cena díla</w:t>
      </w:r>
    </w:p>
    <w:p w14:paraId="3DD34460" w14:textId="77777777" w:rsidR="0077347F" w:rsidRPr="00714128" w:rsidRDefault="006E021F" w:rsidP="00451D0B">
      <w:pPr>
        <w:numPr>
          <w:ilvl w:val="0"/>
          <w:numId w:val="7"/>
        </w:numPr>
        <w:spacing w:line="276" w:lineRule="auto"/>
        <w:jc w:val="both"/>
        <w:outlineLvl w:val="0"/>
        <w:rPr>
          <w:rFonts w:ascii="Calibri" w:hAnsi="Calibri" w:cs="Calibri"/>
          <w:sz w:val="24"/>
          <w:szCs w:val="24"/>
        </w:rPr>
      </w:pPr>
      <w:r w:rsidRPr="00714128">
        <w:rPr>
          <w:rStyle w:val="spellingerror"/>
          <w:rFonts w:ascii="Calibri" w:hAnsi="Calibri" w:cs="Calibri"/>
          <w:sz w:val="24"/>
          <w:szCs w:val="24"/>
        </w:rPr>
        <w:t xml:space="preserve">Cena je zpracována v souladu se zákonem č. 526/1990 Sb., o cenách ve znění pozdějších předpisů a jeho prováděcími předpisy. </w:t>
      </w:r>
    </w:p>
    <w:p w14:paraId="3DD34461" w14:textId="7CD949D2" w:rsidR="0077347F" w:rsidRDefault="006E021F" w:rsidP="00451D0B">
      <w:pPr>
        <w:pStyle w:val="Zkladntext"/>
        <w:numPr>
          <w:ilvl w:val="0"/>
          <w:numId w:val="7"/>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Cena za zhotovení díla </w:t>
      </w:r>
      <w:r w:rsidRPr="009E021A">
        <w:rPr>
          <w:rStyle w:val="spellingerror"/>
          <w:rFonts w:ascii="Calibri" w:hAnsi="Calibri" w:cs="Calibri"/>
          <w:b w:val="0"/>
          <w:bCs w:val="0"/>
        </w:rPr>
        <w:t>vymezeného v článku II.</w:t>
      </w:r>
      <w:r w:rsidRPr="00714128">
        <w:rPr>
          <w:rStyle w:val="spellingerror"/>
          <w:rFonts w:ascii="Calibri" w:hAnsi="Calibri" w:cs="Calibri"/>
          <w:b w:val="0"/>
          <w:bCs w:val="0"/>
        </w:rPr>
        <w:t xml:space="preserve"> této smlouvy činí dle nabídkového rozpočtu, který je </w:t>
      </w:r>
      <w:r w:rsidRPr="00464D16">
        <w:rPr>
          <w:rFonts w:ascii="Calibri" w:hAnsi="Calibri" w:cs="Calibri"/>
        </w:rPr>
        <w:t>Přílohou č. 1</w:t>
      </w:r>
      <w:r w:rsidRPr="00714128">
        <w:rPr>
          <w:rStyle w:val="spellingerror"/>
          <w:rFonts w:ascii="Calibri" w:hAnsi="Calibri" w:cs="Calibri"/>
          <w:b w:val="0"/>
          <w:bCs w:val="0"/>
        </w:rPr>
        <w:t xml:space="preserve"> této smlouvy celkem:</w:t>
      </w:r>
    </w:p>
    <w:p w14:paraId="36F20A61" w14:textId="77777777" w:rsidR="00444ED8" w:rsidRPr="00714128" w:rsidRDefault="00444ED8" w:rsidP="00EF7631">
      <w:pPr>
        <w:pStyle w:val="Zkladntext"/>
        <w:spacing w:after="120" w:line="276" w:lineRule="auto"/>
        <w:ind w:left="360"/>
        <w:jc w:val="both"/>
        <w:rPr>
          <w:rFonts w:ascii="Calibri" w:hAnsi="Calibri" w:cs="Calibri"/>
          <w:b w:val="0"/>
          <w:bCs w:val="0"/>
        </w:rPr>
      </w:pPr>
    </w:p>
    <w:p w14:paraId="0FBCF8DF" w14:textId="7B86BA92" w:rsidR="001B70DF" w:rsidRDefault="001B70DF" w:rsidP="001B70DF">
      <w:pPr>
        <w:tabs>
          <w:tab w:val="left" w:pos="-1985"/>
          <w:tab w:val="right" w:pos="8931"/>
        </w:tabs>
        <w:spacing w:line="276" w:lineRule="auto"/>
        <w:ind w:left="426"/>
        <w:jc w:val="both"/>
        <w:rPr>
          <w:rFonts w:ascii="Calibri" w:hAnsi="Calibri" w:cs="Calibri"/>
          <w:sz w:val="24"/>
          <w:szCs w:val="24"/>
        </w:rPr>
      </w:pPr>
      <w:r>
        <w:rPr>
          <w:rFonts w:ascii="Calibri" w:hAnsi="Calibri" w:cs="Calibri"/>
          <w:sz w:val="24"/>
          <w:szCs w:val="24"/>
        </w:rPr>
        <w:t xml:space="preserve">Cena díla </w:t>
      </w:r>
      <w:r w:rsidR="00403F79" w:rsidRPr="009F4550">
        <w:rPr>
          <w:rFonts w:ascii="Calibri" w:hAnsi="Calibri" w:cs="Calibri"/>
          <w:sz w:val="24"/>
          <w:szCs w:val="24"/>
        </w:rPr>
        <w:t>„</w:t>
      </w:r>
      <w:r w:rsidR="00813FE3">
        <w:rPr>
          <w:rFonts w:ascii="Calibri" w:hAnsi="Calibri" w:cs="Calibri"/>
          <w:sz w:val="24"/>
          <w:szCs w:val="24"/>
        </w:rPr>
        <w:t>R</w:t>
      </w:r>
      <w:r w:rsidR="00183976" w:rsidRPr="009F4550">
        <w:rPr>
          <w:rFonts w:ascii="Calibri" w:hAnsi="Calibri" w:cs="Calibri"/>
          <w:sz w:val="24"/>
          <w:szCs w:val="24"/>
        </w:rPr>
        <w:t xml:space="preserve">ealizace výstavy </w:t>
      </w:r>
      <w:r w:rsidR="00B36CD4">
        <w:rPr>
          <w:rFonts w:ascii="Calibri" w:hAnsi="Calibri" w:cs="Calibri"/>
          <w:sz w:val="24"/>
          <w:szCs w:val="24"/>
        </w:rPr>
        <w:t>Zneužitá muzea</w:t>
      </w:r>
      <w:r w:rsidR="00403F79" w:rsidRPr="009F4550">
        <w:rPr>
          <w:rFonts w:ascii="Calibri" w:hAnsi="Calibri" w:cs="Calibri"/>
          <w:sz w:val="24"/>
          <w:szCs w:val="24"/>
        </w:rPr>
        <w:t>“</w:t>
      </w:r>
      <w:r w:rsidR="00183976" w:rsidRPr="009F4550">
        <w:rPr>
          <w:rFonts w:ascii="Calibri" w:hAnsi="Calibri" w:cs="Calibri"/>
          <w:sz w:val="24"/>
          <w:szCs w:val="24"/>
        </w:rPr>
        <w:t xml:space="preserve"> </w:t>
      </w:r>
      <w:r w:rsidR="006E021F" w:rsidRPr="009F4550">
        <w:rPr>
          <w:rFonts w:ascii="Calibri" w:hAnsi="Calibri" w:cs="Calibri"/>
          <w:sz w:val="24"/>
          <w:szCs w:val="24"/>
        </w:rPr>
        <w:t>celkem</w:t>
      </w:r>
      <w:r w:rsidR="006E021F" w:rsidRPr="00183976">
        <w:rPr>
          <w:rFonts w:ascii="Calibri" w:hAnsi="Calibri" w:cs="Calibri"/>
          <w:sz w:val="24"/>
          <w:szCs w:val="24"/>
        </w:rPr>
        <w:t xml:space="preserve"> bez DPH</w:t>
      </w:r>
      <w:r w:rsidR="006E021F" w:rsidRPr="00714128">
        <w:rPr>
          <w:rFonts w:ascii="Calibri" w:hAnsi="Calibri" w:cs="Calibri"/>
          <w:sz w:val="24"/>
          <w:szCs w:val="24"/>
        </w:rPr>
        <w:tab/>
      </w:r>
    </w:p>
    <w:p w14:paraId="4FBCCBBC" w14:textId="49DA3159" w:rsidR="00D4215D" w:rsidRPr="001B70DF" w:rsidRDefault="001B70DF" w:rsidP="001B70DF">
      <w:pPr>
        <w:tabs>
          <w:tab w:val="left" w:pos="-1985"/>
          <w:tab w:val="right" w:pos="8931"/>
        </w:tabs>
        <w:spacing w:line="276" w:lineRule="auto"/>
        <w:ind w:left="426"/>
        <w:jc w:val="both"/>
        <w:rPr>
          <w:rFonts w:ascii="Calibri" w:hAnsi="Calibri" w:cs="Calibri"/>
          <w:sz w:val="24"/>
          <w:szCs w:val="24"/>
        </w:rPr>
      </w:pPr>
      <w:r>
        <w:rPr>
          <w:rFonts w:ascii="Calibri" w:hAnsi="Calibri" w:cs="Calibri"/>
          <w:sz w:val="24"/>
          <w:szCs w:val="24"/>
        </w:rPr>
        <w:tab/>
      </w:r>
      <w:proofErr w:type="gramStart"/>
      <w:r w:rsidR="001822AE">
        <w:rPr>
          <w:rFonts w:ascii="Calibri" w:hAnsi="Calibri" w:cs="Calibri"/>
          <w:iCs/>
          <w:sz w:val="24"/>
          <w:szCs w:val="24"/>
        </w:rPr>
        <w:t>889.510</w:t>
      </w:r>
      <w:r w:rsidR="00D4215D" w:rsidRPr="002F30FB">
        <w:rPr>
          <w:rFonts w:ascii="Calibri" w:hAnsi="Calibri" w:cs="Calibri"/>
          <w:iCs/>
          <w:sz w:val="24"/>
          <w:szCs w:val="24"/>
        </w:rPr>
        <w:t>,-</w:t>
      </w:r>
      <w:proofErr w:type="gramEnd"/>
      <w:r w:rsidR="00D4215D" w:rsidRPr="002F30FB">
        <w:rPr>
          <w:rFonts w:ascii="Calibri" w:hAnsi="Calibri" w:cs="Calibri"/>
          <w:iCs/>
          <w:sz w:val="24"/>
          <w:szCs w:val="24"/>
        </w:rPr>
        <w:t xml:space="preserve"> Kč</w:t>
      </w:r>
    </w:p>
    <w:p w14:paraId="18E0CD02" w14:textId="3CA201FD" w:rsidR="00D4215D" w:rsidRPr="002F30FB" w:rsidRDefault="00D4215D" w:rsidP="00EF7631">
      <w:pPr>
        <w:tabs>
          <w:tab w:val="left" w:pos="-1985"/>
          <w:tab w:val="right" w:pos="8931"/>
        </w:tabs>
        <w:spacing w:line="276" w:lineRule="auto"/>
        <w:ind w:left="426"/>
        <w:jc w:val="both"/>
        <w:rPr>
          <w:rFonts w:ascii="Calibri" w:hAnsi="Calibri" w:cs="Calibri"/>
          <w:iCs/>
          <w:sz w:val="24"/>
          <w:szCs w:val="24"/>
        </w:rPr>
      </w:pPr>
      <w:r w:rsidRPr="002F30FB">
        <w:rPr>
          <w:rFonts w:ascii="Calibri" w:hAnsi="Calibri" w:cs="Calibri"/>
          <w:iCs/>
          <w:sz w:val="24"/>
          <w:szCs w:val="24"/>
        </w:rPr>
        <w:t>DPH 21 %</w:t>
      </w:r>
      <w:r w:rsidRPr="002F30FB">
        <w:rPr>
          <w:rFonts w:ascii="Calibri" w:hAnsi="Calibri" w:cs="Calibri"/>
          <w:iCs/>
          <w:sz w:val="24"/>
          <w:szCs w:val="24"/>
        </w:rPr>
        <w:tab/>
      </w:r>
      <w:r w:rsidR="001822AE">
        <w:rPr>
          <w:rFonts w:ascii="Calibri" w:hAnsi="Calibri" w:cs="Calibri"/>
          <w:iCs/>
          <w:sz w:val="24"/>
          <w:szCs w:val="24"/>
        </w:rPr>
        <w:t>186.797</w:t>
      </w:r>
      <w:r w:rsidRPr="002F30FB">
        <w:rPr>
          <w:rFonts w:ascii="Calibri" w:hAnsi="Calibri" w:cs="Calibri"/>
          <w:iCs/>
          <w:sz w:val="24"/>
          <w:szCs w:val="24"/>
        </w:rPr>
        <w:t>,- Kč</w:t>
      </w:r>
    </w:p>
    <w:p w14:paraId="032573D0" w14:textId="48D83B48" w:rsidR="00D4215D" w:rsidRPr="004E428E" w:rsidRDefault="00D4215D" w:rsidP="00EF7631">
      <w:pPr>
        <w:tabs>
          <w:tab w:val="left" w:pos="-1985"/>
          <w:tab w:val="right" w:pos="8931"/>
        </w:tabs>
        <w:spacing w:line="276" w:lineRule="auto"/>
        <w:ind w:left="426"/>
        <w:jc w:val="both"/>
        <w:rPr>
          <w:rFonts w:ascii="Calibri" w:hAnsi="Calibri" w:cs="Calibri"/>
          <w:b/>
          <w:iCs/>
          <w:sz w:val="24"/>
          <w:szCs w:val="24"/>
          <w:u w:val="single"/>
        </w:rPr>
      </w:pPr>
      <w:r w:rsidRPr="004E428E">
        <w:rPr>
          <w:rFonts w:ascii="Calibri" w:hAnsi="Calibri" w:cs="Calibri"/>
          <w:b/>
          <w:iCs/>
          <w:sz w:val="24"/>
          <w:szCs w:val="24"/>
          <w:u w:val="single"/>
        </w:rPr>
        <w:t>Cena díla celkem včetně DPH</w:t>
      </w:r>
      <w:r w:rsidRPr="004E428E">
        <w:rPr>
          <w:rFonts w:ascii="Calibri" w:hAnsi="Calibri" w:cs="Calibri"/>
          <w:b/>
          <w:iCs/>
          <w:sz w:val="24"/>
          <w:szCs w:val="24"/>
          <w:u w:val="single"/>
        </w:rPr>
        <w:tab/>
      </w:r>
      <w:r w:rsidR="001822AE">
        <w:rPr>
          <w:rFonts w:ascii="Calibri" w:hAnsi="Calibri" w:cs="Calibri"/>
          <w:b/>
          <w:iCs/>
          <w:sz w:val="24"/>
          <w:szCs w:val="24"/>
          <w:u w:val="single"/>
        </w:rPr>
        <w:t>1.076.307</w:t>
      </w:r>
      <w:r w:rsidRPr="004E428E">
        <w:rPr>
          <w:rFonts w:ascii="Calibri" w:hAnsi="Calibri" w:cs="Calibri"/>
          <w:b/>
          <w:iCs/>
          <w:sz w:val="24"/>
          <w:szCs w:val="24"/>
          <w:u w:val="single"/>
        </w:rPr>
        <w:t>,- Kč</w:t>
      </w:r>
    </w:p>
    <w:p w14:paraId="4ED89AE0" w14:textId="76A02EE2" w:rsidR="00D4215D" w:rsidRDefault="00D4215D" w:rsidP="00EF7631">
      <w:pPr>
        <w:tabs>
          <w:tab w:val="left" w:pos="-1985"/>
          <w:tab w:val="right" w:pos="8931"/>
        </w:tabs>
        <w:spacing w:after="120" w:line="276" w:lineRule="auto"/>
        <w:ind w:left="425"/>
        <w:jc w:val="both"/>
        <w:rPr>
          <w:rFonts w:ascii="Calibri" w:hAnsi="Calibri" w:cs="Calibri"/>
          <w:iCs/>
          <w:sz w:val="24"/>
          <w:szCs w:val="24"/>
        </w:rPr>
      </w:pPr>
      <w:r w:rsidRPr="002F30FB">
        <w:rPr>
          <w:rFonts w:ascii="Calibri" w:hAnsi="Calibri" w:cs="Calibri"/>
          <w:b/>
          <w:iCs/>
          <w:sz w:val="24"/>
          <w:szCs w:val="24"/>
        </w:rPr>
        <w:t>Slovy</w:t>
      </w:r>
      <w:r w:rsidRPr="002F30FB">
        <w:rPr>
          <w:rFonts w:ascii="Calibri" w:hAnsi="Calibri" w:cs="Calibri"/>
          <w:b/>
          <w:iCs/>
          <w:sz w:val="24"/>
          <w:szCs w:val="24"/>
        </w:rPr>
        <w:tab/>
      </w:r>
      <w:r w:rsidR="001822AE">
        <w:rPr>
          <w:rFonts w:ascii="Calibri" w:hAnsi="Calibri" w:cs="Calibri"/>
          <w:iCs/>
          <w:sz w:val="24"/>
          <w:szCs w:val="24"/>
        </w:rPr>
        <w:t>jeden</w:t>
      </w:r>
      <w:r w:rsidR="00D317FF">
        <w:rPr>
          <w:rFonts w:ascii="Calibri" w:hAnsi="Calibri" w:cs="Calibri"/>
          <w:iCs/>
          <w:sz w:val="24"/>
          <w:szCs w:val="24"/>
        </w:rPr>
        <w:t xml:space="preserve"> </w:t>
      </w:r>
      <w:r w:rsidR="001822AE">
        <w:rPr>
          <w:rFonts w:ascii="Calibri" w:hAnsi="Calibri" w:cs="Calibri"/>
          <w:iCs/>
          <w:sz w:val="24"/>
          <w:szCs w:val="24"/>
        </w:rPr>
        <w:t>milion sedmdesát</w:t>
      </w:r>
      <w:r w:rsidR="00D317FF">
        <w:rPr>
          <w:rFonts w:ascii="Calibri" w:hAnsi="Calibri" w:cs="Calibri"/>
          <w:iCs/>
          <w:sz w:val="24"/>
          <w:szCs w:val="24"/>
        </w:rPr>
        <w:t xml:space="preserve"> </w:t>
      </w:r>
      <w:r w:rsidR="001822AE">
        <w:rPr>
          <w:rFonts w:ascii="Calibri" w:hAnsi="Calibri" w:cs="Calibri"/>
          <w:iCs/>
          <w:sz w:val="24"/>
          <w:szCs w:val="24"/>
        </w:rPr>
        <w:t>šest tisíc</w:t>
      </w:r>
      <w:r w:rsidR="00D317FF">
        <w:rPr>
          <w:rFonts w:ascii="Calibri" w:hAnsi="Calibri" w:cs="Calibri"/>
          <w:iCs/>
          <w:sz w:val="24"/>
          <w:szCs w:val="24"/>
        </w:rPr>
        <w:t xml:space="preserve"> </w:t>
      </w:r>
      <w:r w:rsidR="001822AE">
        <w:rPr>
          <w:rFonts w:ascii="Calibri" w:hAnsi="Calibri" w:cs="Calibri"/>
          <w:iCs/>
          <w:sz w:val="24"/>
          <w:szCs w:val="24"/>
        </w:rPr>
        <w:t>tři</w:t>
      </w:r>
      <w:r w:rsidR="00D317FF">
        <w:rPr>
          <w:rFonts w:ascii="Calibri" w:hAnsi="Calibri" w:cs="Calibri"/>
          <w:iCs/>
          <w:sz w:val="24"/>
          <w:szCs w:val="24"/>
        </w:rPr>
        <w:t xml:space="preserve"> </w:t>
      </w:r>
      <w:r w:rsidR="001822AE">
        <w:rPr>
          <w:rFonts w:ascii="Calibri" w:hAnsi="Calibri" w:cs="Calibri"/>
          <w:iCs/>
          <w:sz w:val="24"/>
          <w:szCs w:val="24"/>
        </w:rPr>
        <w:t>sta</w:t>
      </w:r>
      <w:r w:rsidR="00D317FF">
        <w:rPr>
          <w:rFonts w:ascii="Calibri" w:hAnsi="Calibri" w:cs="Calibri"/>
          <w:iCs/>
          <w:sz w:val="24"/>
          <w:szCs w:val="24"/>
        </w:rPr>
        <w:t xml:space="preserve"> sedm korun</w:t>
      </w:r>
    </w:p>
    <w:p w14:paraId="504E9FDE" w14:textId="77777777" w:rsidR="00444ED8" w:rsidRPr="002F30FB" w:rsidRDefault="00444ED8" w:rsidP="00EF7631">
      <w:pPr>
        <w:tabs>
          <w:tab w:val="left" w:pos="-1985"/>
          <w:tab w:val="right" w:pos="8931"/>
        </w:tabs>
        <w:spacing w:after="120" w:line="276" w:lineRule="auto"/>
        <w:ind w:left="425"/>
        <w:jc w:val="both"/>
        <w:rPr>
          <w:rFonts w:ascii="Calibri" w:hAnsi="Calibri" w:cs="Calibri"/>
          <w:iCs/>
          <w:sz w:val="24"/>
          <w:szCs w:val="24"/>
        </w:rPr>
      </w:pPr>
    </w:p>
    <w:p w14:paraId="3DD34466" w14:textId="66BA5293" w:rsidR="0077347F" w:rsidRPr="002B34ED" w:rsidRDefault="006E021F" w:rsidP="00451D0B">
      <w:pPr>
        <w:pStyle w:val="Zkladntext"/>
        <w:numPr>
          <w:ilvl w:val="0"/>
          <w:numId w:val="8"/>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Smluvní cena díla, dle Cenové nabídky </w:t>
      </w:r>
      <w:r w:rsidRPr="00464D16">
        <w:rPr>
          <w:rStyle w:val="spellingerror"/>
          <w:rFonts w:ascii="Calibri" w:hAnsi="Calibri" w:cs="Calibri"/>
          <w:b w:val="0"/>
          <w:bCs w:val="0"/>
        </w:rPr>
        <w:t>zhotovitele (</w:t>
      </w:r>
      <w:r w:rsidRPr="00464D16">
        <w:rPr>
          <w:rStyle w:val="spellingerror"/>
          <w:rFonts w:ascii="Calibri" w:hAnsi="Calibri" w:cs="Calibri"/>
        </w:rPr>
        <w:t>Příloha č. 1</w:t>
      </w:r>
      <w:r w:rsidRPr="00464D16">
        <w:rPr>
          <w:rStyle w:val="spellingerror"/>
          <w:rFonts w:ascii="Calibri" w:hAnsi="Calibri" w:cs="Calibri"/>
          <w:b w:val="0"/>
          <w:bCs w:val="0"/>
        </w:rPr>
        <w:t>), zahrnuje</w:t>
      </w:r>
      <w:r w:rsidRPr="00714128">
        <w:rPr>
          <w:rStyle w:val="spellingerror"/>
          <w:rFonts w:ascii="Calibri" w:hAnsi="Calibri" w:cs="Calibri"/>
          <w:b w:val="0"/>
          <w:bCs w:val="0"/>
        </w:rPr>
        <w:t xml:space="preserve"> veškeré náklady na kompletně dokončený předmět zakázky (zejména veškeré práce, dodávky, výkony, služby, koordinaci prací a poplatky související s kompletním provedením díla) a je pro daný rozsah zakázky a po celou dobu plnění cenou nejvýše přípustnou. Zhotovitel nemůže účtovat za prováděné práce na plnění této smlouvy žádné vícenáklady, a to ani v případě nárůstu cen, vyjma ustanovení </w:t>
      </w:r>
      <w:r w:rsidRPr="00D4215D">
        <w:rPr>
          <w:rStyle w:val="spellingerror"/>
          <w:rFonts w:ascii="Calibri" w:hAnsi="Calibri" w:cs="Calibri"/>
          <w:b w:val="0"/>
          <w:bCs w:val="0"/>
        </w:rPr>
        <w:t>čl. II odst. 6 této smlouvy</w:t>
      </w:r>
      <w:r w:rsidRPr="00714128">
        <w:rPr>
          <w:rStyle w:val="spellingerror"/>
          <w:rFonts w:ascii="Calibri" w:hAnsi="Calibri" w:cs="Calibri"/>
          <w:b w:val="0"/>
          <w:bCs w:val="0"/>
        </w:rPr>
        <w:t xml:space="preserve">. Toto riziko nese zhotovitel. Cenovou </w:t>
      </w:r>
      <w:r w:rsidRPr="003C1284">
        <w:rPr>
          <w:rStyle w:val="spellingerror"/>
          <w:rFonts w:ascii="Calibri" w:hAnsi="Calibri" w:cs="Calibri"/>
          <w:b w:val="0"/>
          <w:bCs w:val="0"/>
        </w:rPr>
        <w:t>nabídku (</w:t>
      </w:r>
      <w:r w:rsidRPr="003C1284">
        <w:rPr>
          <w:rStyle w:val="spellingerror"/>
          <w:rFonts w:ascii="Calibri" w:hAnsi="Calibri" w:cs="Calibri"/>
        </w:rPr>
        <w:t>Příloha č. 1</w:t>
      </w:r>
      <w:r w:rsidRPr="003C1284">
        <w:rPr>
          <w:rStyle w:val="spellingerror"/>
          <w:rFonts w:ascii="Calibri" w:hAnsi="Calibri" w:cs="Calibri"/>
          <w:b w:val="0"/>
          <w:bCs w:val="0"/>
        </w:rPr>
        <w:t>) vypracoval</w:t>
      </w:r>
      <w:r w:rsidRPr="00714128">
        <w:rPr>
          <w:rStyle w:val="spellingerror"/>
          <w:rFonts w:ascii="Calibri" w:hAnsi="Calibri" w:cs="Calibri"/>
          <w:b w:val="0"/>
          <w:bCs w:val="0"/>
        </w:rPr>
        <w:t xml:space="preserve"> zhotovitel. Pokud by cokoli opomněl nebo v této příloze uvedl cenu nižší, vzniká zhotoviteli nárok pouze na cenu, kterou uvedl </w:t>
      </w:r>
      <w:r w:rsidRPr="003C1284">
        <w:rPr>
          <w:rStyle w:val="spellingerror"/>
          <w:rFonts w:ascii="Calibri" w:hAnsi="Calibri" w:cs="Calibri"/>
          <w:b w:val="0"/>
          <w:bCs w:val="0"/>
        </w:rPr>
        <w:t>v </w:t>
      </w:r>
      <w:r w:rsidRPr="003C1284">
        <w:rPr>
          <w:rStyle w:val="spellingerror"/>
          <w:rFonts w:ascii="Calibri" w:hAnsi="Calibri" w:cs="Calibri"/>
        </w:rPr>
        <w:t>Příloze č. 1</w:t>
      </w:r>
      <w:r w:rsidRPr="003C1284">
        <w:rPr>
          <w:rStyle w:val="spellingerror"/>
          <w:rFonts w:ascii="Calibri" w:hAnsi="Calibri" w:cs="Calibri"/>
          <w:b w:val="0"/>
          <w:bCs w:val="0"/>
        </w:rPr>
        <w:t xml:space="preserve"> smlouvy</w:t>
      </w:r>
      <w:r w:rsidRPr="00714128">
        <w:rPr>
          <w:rStyle w:val="spellingerror"/>
          <w:rFonts w:ascii="Calibri" w:hAnsi="Calibri" w:cs="Calibri"/>
          <w:b w:val="0"/>
          <w:bCs w:val="0"/>
        </w:rPr>
        <w:t>. Zhotovitel nese plné riziko správnosti a úplnosti přílohy a plné riziko, že v těchto uvedených cenách lze dílo realizovat.</w:t>
      </w:r>
    </w:p>
    <w:p w14:paraId="65149410" w14:textId="77777777" w:rsidR="00A063BE" w:rsidRPr="00A063BE" w:rsidRDefault="006E021F" w:rsidP="00A063BE">
      <w:pPr>
        <w:pStyle w:val="Zkladntext"/>
        <w:numPr>
          <w:ilvl w:val="0"/>
          <w:numId w:val="8"/>
        </w:numPr>
        <w:spacing w:after="120" w:line="276" w:lineRule="auto"/>
        <w:jc w:val="both"/>
        <w:rPr>
          <w:rFonts w:ascii="Calibri" w:hAnsi="Calibri" w:cs="Calibri"/>
          <w:b w:val="0"/>
          <w:bCs w:val="0"/>
        </w:rPr>
      </w:pPr>
      <w:r w:rsidRPr="00714128">
        <w:rPr>
          <w:rStyle w:val="spellingerror"/>
          <w:rFonts w:ascii="Calibri" w:hAnsi="Calibri" w:cs="Calibri"/>
          <w:b w:val="0"/>
          <w:bCs w:val="0"/>
        </w:rPr>
        <w:t>Objednatel připouští úpravu ceny díla pouze v případě změn, které si objednatel sám vyžádá</w:t>
      </w:r>
      <w:r w:rsidR="00C46A01">
        <w:rPr>
          <w:rStyle w:val="spellingerror"/>
          <w:rFonts w:ascii="Calibri" w:hAnsi="Calibri" w:cs="Calibri"/>
          <w:b w:val="0"/>
          <w:bCs w:val="0"/>
        </w:rPr>
        <w:t>,</w:t>
      </w:r>
      <w:r w:rsidRPr="00714128">
        <w:rPr>
          <w:rStyle w:val="spellingerror"/>
          <w:rFonts w:ascii="Calibri" w:hAnsi="Calibri" w:cs="Calibri"/>
          <w:b w:val="0"/>
          <w:bCs w:val="0"/>
        </w:rPr>
        <w:t xml:space="preserve">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sidRPr="00714128">
        <w:rPr>
          <w:rFonts w:ascii="Calibri" w:hAnsi="Calibri" w:cs="Calibri"/>
          <w:b w:val="0"/>
          <w:bCs w:val="0"/>
        </w:rPr>
        <w:t>nevznikne na jeho straně nárok na zaplacení jejich ceny, tato okolnost však nezbavuje zhotovitele odpovědnosti za vady takto provedené části díla.</w:t>
      </w:r>
      <w:r w:rsidRPr="00714128">
        <w:rPr>
          <w:rStyle w:val="spellingerror"/>
          <w:rFonts w:ascii="Calibri" w:hAnsi="Calibri" w:cs="Calibri"/>
          <w:b w:val="0"/>
          <w:bCs w:val="0"/>
        </w:rPr>
        <w:t xml:space="preserve"> </w:t>
      </w:r>
    </w:p>
    <w:p w14:paraId="6976330C" w14:textId="77777777" w:rsidR="00A063BE" w:rsidRPr="00A063BE" w:rsidRDefault="00A063BE" w:rsidP="00A063BE">
      <w:pPr>
        <w:pStyle w:val="Zkladntext"/>
        <w:spacing w:after="120" w:line="276" w:lineRule="auto"/>
        <w:jc w:val="both"/>
        <w:rPr>
          <w:rFonts w:ascii="Calibri" w:hAnsi="Calibri" w:cs="Calibri"/>
          <w:b w:val="0"/>
          <w:bCs w:val="0"/>
        </w:rPr>
      </w:pPr>
    </w:p>
    <w:p w14:paraId="794FA8EA" w14:textId="77777777" w:rsidR="00F34DE9" w:rsidRDefault="00F34DE9">
      <w:pPr>
        <w:rPr>
          <w:rFonts w:ascii="Calibri" w:hAnsi="Calibri" w:cs="Calibri"/>
          <w:b/>
          <w:bCs/>
          <w:sz w:val="28"/>
          <w:szCs w:val="28"/>
        </w:rPr>
      </w:pPr>
      <w:r>
        <w:rPr>
          <w:rFonts w:ascii="Calibri" w:hAnsi="Calibri" w:cs="Calibri"/>
          <w:sz w:val="28"/>
          <w:szCs w:val="28"/>
        </w:rPr>
        <w:br w:type="page"/>
      </w:r>
    </w:p>
    <w:p w14:paraId="3DD3446B" w14:textId="339F175A" w:rsidR="0077347F" w:rsidRPr="00A063BE" w:rsidRDefault="006E021F" w:rsidP="00A063BE">
      <w:pPr>
        <w:pStyle w:val="Zkladntext"/>
        <w:spacing w:after="120" w:line="276" w:lineRule="auto"/>
        <w:jc w:val="both"/>
        <w:rPr>
          <w:rFonts w:ascii="Calibri" w:hAnsi="Calibri" w:cs="Calibri"/>
          <w:b w:val="0"/>
          <w:bCs w:val="0"/>
        </w:rPr>
      </w:pPr>
      <w:r w:rsidRPr="00A063BE">
        <w:rPr>
          <w:rFonts w:ascii="Calibri" w:hAnsi="Calibri" w:cs="Calibri"/>
          <w:sz w:val="28"/>
          <w:szCs w:val="28"/>
        </w:rPr>
        <w:lastRenderedPageBreak/>
        <w:t>Článek V.</w:t>
      </w:r>
    </w:p>
    <w:p w14:paraId="3DD3446C"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Odpovědnost za vady a záruky za dílo</w:t>
      </w:r>
    </w:p>
    <w:p w14:paraId="3DD3446D"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3DD3446E" w14:textId="77A9A74B" w:rsidR="0077347F" w:rsidRDefault="006E021F" w:rsidP="00451D0B">
      <w:pPr>
        <w:numPr>
          <w:ilvl w:val="0"/>
          <w:numId w:val="11"/>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Dílo má vady, jestliže provedení díla neodpovídá výsledku určenému ve smlouvě, tj. kvalitě, rozsahu, obecně závazným předpisům a technickým normám. Vady musí být jednoznačně specifikovány v protokolu o předání a převzetí díla.</w:t>
      </w:r>
    </w:p>
    <w:p w14:paraId="4283D3C5" w14:textId="164EF75B" w:rsidR="00177642" w:rsidRDefault="00177642" w:rsidP="00451D0B">
      <w:pPr>
        <w:numPr>
          <w:ilvl w:val="0"/>
          <w:numId w:val="11"/>
        </w:numPr>
        <w:spacing w:after="120" w:line="276" w:lineRule="auto"/>
        <w:jc w:val="both"/>
        <w:rPr>
          <w:rStyle w:val="spellingerror"/>
          <w:rFonts w:ascii="Calibri" w:hAnsi="Calibri" w:cs="Calibri"/>
          <w:sz w:val="24"/>
          <w:szCs w:val="24"/>
        </w:rPr>
      </w:pPr>
      <w:r w:rsidRPr="004F2D21">
        <w:rPr>
          <w:rStyle w:val="spellingerror"/>
          <w:rFonts w:ascii="Calibri" w:hAnsi="Calibri" w:cs="Calibri"/>
          <w:sz w:val="24"/>
          <w:szCs w:val="24"/>
        </w:rPr>
        <w:t xml:space="preserve">Zhotovitel poskytne na dílo záruku po celou dobu </w:t>
      </w:r>
      <w:r w:rsidRPr="007D5B6F">
        <w:rPr>
          <w:rStyle w:val="spellingerror"/>
          <w:rFonts w:ascii="Calibri" w:hAnsi="Calibri" w:cs="Calibri"/>
          <w:sz w:val="24"/>
          <w:szCs w:val="24"/>
        </w:rPr>
        <w:t xml:space="preserve">trvání výstavy (přibližně </w:t>
      </w:r>
      <w:r w:rsidR="00677B85" w:rsidRPr="007D5B6F">
        <w:rPr>
          <w:rStyle w:val="spellingerror"/>
          <w:rFonts w:ascii="Calibri" w:hAnsi="Calibri" w:cs="Calibri"/>
          <w:sz w:val="24"/>
          <w:szCs w:val="24"/>
        </w:rPr>
        <w:t>5</w:t>
      </w:r>
      <w:r w:rsidRPr="007D5B6F">
        <w:rPr>
          <w:rStyle w:val="spellingerror"/>
          <w:rFonts w:ascii="Calibri" w:hAnsi="Calibri" w:cs="Calibri"/>
          <w:sz w:val="24"/>
          <w:szCs w:val="24"/>
        </w:rPr>
        <w:t xml:space="preserve"> měsíc</w:t>
      </w:r>
      <w:r w:rsidR="00F53D30" w:rsidRPr="007D5B6F">
        <w:rPr>
          <w:rStyle w:val="spellingerror"/>
          <w:rFonts w:ascii="Calibri" w:hAnsi="Calibri" w:cs="Calibri"/>
          <w:sz w:val="24"/>
          <w:szCs w:val="24"/>
        </w:rPr>
        <w:t>ů</w:t>
      </w:r>
      <w:r w:rsidRPr="007D5B6F">
        <w:rPr>
          <w:rStyle w:val="spellingerror"/>
          <w:rFonts w:ascii="Calibri" w:hAnsi="Calibri" w:cs="Calibri"/>
          <w:sz w:val="24"/>
          <w:szCs w:val="24"/>
        </w:rPr>
        <w:t>) ode</w:t>
      </w:r>
      <w:r w:rsidRPr="004F2D21">
        <w:rPr>
          <w:rStyle w:val="spellingerror"/>
          <w:rFonts w:ascii="Calibri" w:hAnsi="Calibri" w:cs="Calibri"/>
          <w:sz w:val="24"/>
          <w:szCs w:val="24"/>
        </w:rPr>
        <w:t xml:space="preserve"> dne písemného protokolárního předání celého díla.</w:t>
      </w:r>
    </w:p>
    <w:p w14:paraId="7BA9100B" w14:textId="1FD96890" w:rsidR="001253D6" w:rsidRPr="007D5B6F" w:rsidRDefault="00CC079F" w:rsidP="00451D0B">
      <w:pPr>
        <w:numPr>
          <w:ilvl w:val="0"/>
          <w:numId w:val="11"/>
        </w:numPr>
        <w:spacing w:after="120" w:line="276" w:lineRule="auto"/>
        <w:jc w:val="both"/>
        <w:rPr>
          <w:rStyle w:val="spellingerror"/>
          <w:rFonts w:ascii="Calibri" w:hAnsi="Calibri" w:cs="Calibri"/>
          <w:sz w:val="24"/>
          <w:szCs w:val="24"/>
        </w:rPr>
      </w:pPr>
      <w:r w:rsidRPr="007D5B6F">
        <w:rPr>
          <w:rStyle w:val="spellingerror"/>
          <w:rFonts w:ascii="Calibri" w:hAnsi="Calibri" w:cs="Calibri"/>
          <w:sz w:val="24"/>
          <w:szCs w:val="24"/>
        </w:rPr>
        <w:t>Ustanovení odstavce 3. tohoto článku se použije namísto záruční doby vyznačené jednotlivými dodavateli a výrobci ostatních výrobků, pokud tyto nejsou pro objednatele příznivější.</w:t>
      </w:r>
    </w:p>
    <w:p w14:paraId="2CD699B0"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Záruční doba začne běžet dnem následujícím po převzetí řádně dokončeného díla objednatelem doloženém podepsaným předávacím protokolem.</w:t>
      </w:r>
    </w:p>
    <w:p w14:paraId="3FD2C795"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728D2BCF" w14:textId="40F0569B"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Záruka se nevztahuje na běžné opotřebení a na závady způsobené vyšší mocí.</w:t>
      </w:r>
    </w:p>
    <w:p w14:paraId="3DD3446F" w14:textId="79C0FCA4" w:rsidR="0077347F" w:rsidRPr="001253D6" w:rsidRDefault="006E021F" w:rsidP="00451D0B">
      <w:pPr>
        <w:numPr>
          <w:ilvl w:val="0"/>
          <w:numId w:val="11"/>
        </w:numPr>
        <w:spacing w:after="120" w:line="276" w:lineRule="auto"/>
        <w:jc w:val="both"/>
        <w:rPr>
          <w:rFonts w:ascii="Calibri" w:hAnsi="Calibri" w:cs="Calibri"/>
          <w:sz w:val="24"/>
          <w:szCs w:val="24"/>
        </w:rPr>
      </w:pPr>
      <w:r w:rsidRPr="001253D6">
        <w:rPr>
          <w:rStyle w:val="spellingerror"/>
          <w:rFonts w:ascii="Calibri" w:hAnsi="Calibri" w:cs="Calibri"/>
          <w:sz w:val="24"/>
          <w:szCs w:val="24"/>
        </w:rPr>
        <w:t xml:space="preserve">Oznámení vady (reklamace), včetně popisu vady musí objednatel sdělit zhotoviteli písemně bez zbytečného odkladu, avšak nejpozději do </w:t>
      </w:r>
      <w:proofErr w:type="gramStart"/>
      <w:r w:rsidRPr="001253D6">
        <w:rPr>
          <w:rStyle w:val="spellingerror"/>
          <w:rFonts w:ascii="Calibri" w:hAnsi="Calibri" w:cs="Calibri"/>
          <w:sz w:val="24"/>
          <w:szCs w:val="24"/>
        </w:rPr>
        <w:t>10-ti</w:t>
      </w:r>
      <w:proofErr w:type="gramEnd"/>
      <w:r w:rsidRPr="001253D6">
        <w:rPr>
          <w:rStyle w:val="spellingerror"/>
          <w:rFonts w:ascii="Calibri" w:hAnsi="Calibri" w:cs="Calibri"/>
          <w:sz w:val="24"/>
          <w:szCs w:val="24"/>
        </w:rPr>
        <w:t xml:space="preserve"> dnů poté, kdy vadu zjistil, a to doporučeným dopisem do sídla zhotovitele.</w:t>
      </w:r>
    </w:p>
    <w:p w14:paraId="3DD34470"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se zavazuje do </w:t>
      </w:r>
      <w:proofErr w:type="gramStart"/>
      <w:r w:rsidRPr="00714128">
        <w:rPr>
          <w:rStyle w:val="spellingerror"/>
          <w:rFonts w:ascii="Calibri" w:hAnsi="Calibri" w:cs="Calibri"/>
          <w:sz w:val="24"/>
          <w:szCs w:val="24"/>
        </w:rPr>
        <w:t>5-ti</w:t>
      </w:r>
      <w:proofErr w:type="gramEnd"/>
      <w:r w:rsidRPr="00714128">
        <w:rPr>
          <w:rStyle w:val="spellingerror"/>
          <w:rFonts w:ascii="Calibri" w:hAnsi="Calibri" w:cs="Calibri"/>
          <w:sz w:val="24"/>
          <w:szCs w:val="24"/>
        </w:rPr>
        <w:t xml:space="preserve"> pracovních dnů od obdržení reklamace objednatelem, reklamované vady prověřit a navrhnout způsob odstranění vad. Termín odstranění vad bude dohodnut písemnou formou s přihlédnutím k povaze vady a vhodnosti provádění stavebních prací. </w:t>
      </w:r>
    </w:p>
    <w:p w14:paraId="3DD34471"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Fonts w:ascii="Calibri" w:hAnsi="Calibri" w:cs="Calibri"/>
          <w:sz w:val="24"/>
          <w:szCs w:val="24"/>
        </w:rPr>
        <w:t>Zhotovitel se zavazuje, že v případě vady díla poskytne objednateli níže uvedené plnění plynoucí z odpovědnosti zhotovitele za vady:</w:t>
      </w:r>
    </w:p>
    <w:p w14:paraId="3DD34472"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bezplatně odstraní reklamované vady,</w:t>
      </w:r>
    </w:p>
    <w:p w14:paraId="3DD34473"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3DD34474" w14:textId="26EB3E73" w:rsidR="0077347F"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lastRenderedPageBreak/>
        <w:t>poskytne objednateli přiměřenou slevu z celkové ceny díla odpovídající rozsahu reklamovaných škod a snížení hodnoty díla v případě neodstranitelné či neopravitelné vady nebo v jiných případech na základě dohody smluvních stran</w:t>
      </w:r>
      <w:r w:rsidR="00CA0673">
        <w:rPr>
          <w:rFonts w:ascii="Calibri" w:hAnsi="Calibri" w:cs="Calibri"/>
          <w:sz w:val="24"/>
          <w:szCs w:val="24"/>
        </w:rPr>
        <w:t>.</w:t>
      </w:r>
    </w:p>
    <w:p w14:paraId="2868FCEA" w14:textId="07B9825A" w:rsidR="00CA0673" w:rsidRPr="00CA0673" w:rsidRDefault="00CA0673" w:rsidP="00451D0B">
      <w:pPr>
        <w:pStyle w:val="Odstavecseseznamem"/>
        <w:numPr>
          <w:ilvl w:val="0"/>
          <w:numId w:val="11"/>
        </w:numPr>
        <w:spacing w:after="120" w:line="276" w:lineRule="auto"/>
        <w:jc w:val="both"/>
        <w:rPr>
          <w:rFonts w:ascii="Calibri" w:hAnsi="Calibri" w:cs="Calibri"/>
          <w:sz w:val="24"/>
          <w:szCs w:val="24"/>
        </w:rPr>
      </w:pPr>
      <w:r w:rsidRPr="00CA0673">
        <w:rPr>
          <w:rStyle w:val="spellingerror"/>
          <w:rFonts w:ascii="Calibri" w:hAnsi="Calibri" w:cs="Calibri"/>
          <w:sz w:val="24"/>
          <w:szCs w:val="24"/>
        </w:rPr>
        <w:t>Jestliže zhotovitel neodstraní závady v termínu dohodnutém s objednatelem, může objednatel zadat odstranění vad a nedostatků jiné oprávněné organizaci. V tomto případě odstraní oprávněná organizace vady proti úhradě zhotovitele a zároveň se zhotovitel nezbavuje záruční povinnosti.</w:t>
      </w:r>
    </w:p>
    <w:p w14:paraId="29C786A3" w14:textId="1BA8ECD5" w:rsidR="00CA0673" w:rsidRDefault="00CA0673" w:rsidP="00451D0B">
      <w:pPr>
        <w:numPr>
          <w:ilvl w:val="0"/>
          <w:numId w:val="11"/>
        </w:numPr>
        <w:tabs>
          <w:tab w:val="left" w:pos="720"/>
        </w:tabs>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uhradit objednateli všechny prokazatelné škody způsobené vadami a nedostatky jeho plnění. Zhotovitel prohlašuje, že je pojištěn pro případ odpovědnosti za škodu vzniklou jinému v souvislosti s prováděním díla. (</w:t>
      </w:r>
      <w:r w:rsidRPr="00714128">
        <w:rPr>
          <w:rFonts w:ascii="Calibri" w:hAnsi="Calibri" w:cs="Calibri"/>
          <w:sz w:val="24"/>
          <w:szCs w:val="24"/>
          <w:shd w:val="clear" w:color="auto" w:fill="FFFFFF"/>
        </w:rPr>
        <w:t>Pojistná smlouva nebo její kopie bude předložena při podpisu této smlouvy.) </w:t>
      </w:r>
    </w:p>
    <w:p w14:paraId="3A9268CB" w14:textId="77777777" w:rsidR="00CA0673" w:rsidRPr="00CA0673" w:rsidRDefault="00CA0673" w:rsidP="00EF7631">
      <w:pPr>
        <w:tabs>
          <w:tab w:val="left" w:pos="360"/>
          <w:tab w:val="left" w:pos="720"/>
        </w:tabs>
        <w:spacing w:after="120" w:line="276" w:lineRule="auto"/>
        <w:jc w:val="both"/>
        <w:rPr>
          <w:rFonts w:ascii="Calibri" w:hAnsi="Calibri" w:cs="Calibri"/>
          <w:sz w:val="24"/>
          <w:szCs w:val="24"/>
        </w:rPr>
      </w:pPr>
    </w:p>
    <w:p w14:paraId="3DD34479" w14:textId="77777777" w:rsidR="0077347F" w:rsidRPr="00967B8B" w:rsidRDefault="006E021F" w:rsidP="00EF7631">
      <w:pPr>
        <w:spacing w:line="276" w:lineRule="auto"/>
        <w:jc w:val="both"/>
        <w:rPr>
          <w:rFonts w:ascii="Calibri" w:eastAsia="Calibri" w:hAnsi="Calibri" w:cs="Calibri"/>
          <w:b/>
          <w:bCs/>
          <w:sz w:val="28"/>
          <w:szCs w:val="28"/>
        </w:rPr>
      </w:pPr>
      <w:r w:rsidRPr="00967B8B">
        <w:rPr>
          <w:rFonts w:ascii="Calibri" w:hAnsi="Calibri" w:cs="Calibri"/>
          <w:b/>
          <w:bCs/>
          <w:sz w:val="28"/>
          <w:szCs w:val="28"/>
        </w:rPr>
        <w:t>Článek VI.</w:t>
      </w:r>
    </w:p>
    <w:p w14:paraId="3DD3447A"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Postup a organizace provádění díla</w:t>
      </w:r>
    </w:p>
    <w:p w14:paraId="3DD3447B" w14:textId="00E9D09D" w:rsidR="0077347F"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rPr>
        <w:t>Zhotovitel je povinen průběžně během provádění díla pořizovat digitální fotodokumentaci podstatných stavebních situací a detailů.</w:t>
      </w:r>
    </w:p>
    <w:p w14:paraId="24F4BBD4" w14:textId="516E0134" w:rsidR="002914A4" w:rsidRPr="002914A4" w:rsidRDefault="002914A4" w:rsidP="00451D0B">
      <w:pPr>
        <w:numPr>
          <w:ilvl w:val="0"/>
          <w:numId w:val="15"/>
        </w:numPr>
        <w:spacing w:after="120" w:line="276" w:lineRule="auto"/>
        <w:jc w:val="both"/>
        <w:rPr>
          <w:rStyle w:val="spellingerror"/>
          <w:rFonts w:ascii="Calibri" w:hAnsi="Calibri" w:cs="Calibri"/>
          <w:sz w:val="24"/>
          <w:szCs w:val="24"/>
        </w:rPr>
      </w:pPr>
      <w:r w:rsidRPr="002914A4">
        <w:rPr>
          <w:rStyle w:val="spellingerror"/>
          <w:rFonts w:ascii="Calibri" w:hAnsi="Calibri" w:cs="Calibri"/>
          <w:sz w:val="24"/>
          <w:szCs w:val="24"/>
        </w:rPr>
        <w:t xml:space="preserve">Zhotovitel je povinen zaznamenávat průběžně veškeré změny oproti předanému projektu provedení díla a vypracovat dokumentaci skutečného provedení díla. Tyto změny je </w:t>
      </w:r>
      <w:r w:rsidRPr="00014121">
        <w:rPr>
          <w:rStyle w:val="spellingerror"/>
          <w:rFonts w:ascii="Calibri" w:hAnsi="Calibri" w:cs="Calibri"/>
          <w:sz w:val="24"/>
          <w:szCs w:val="24"/>
        </w:rPr>
        <w:t>povinen předem písemně oznámit objednateli, nejpozději do 2 dnů od doby, kdy zjistil</w:t>
      </w:r>
      <w:r w:rsidRPr="002914A4">
        <w:rPr>
          <w:rStyle w:val="spellingerror"/>
          <w:rFonts w:ascii="Calibri" w:hAnsi="Calibri" w:cs="Calibri"/>
          <w:sz w:val="24"/>
          <w:szCs w:val="24"/>
        </w:rPr>
        <w:t xml:space="preserve"> nutnost jejich provedení.</w:t>
      </w:r>
    </w:p>
    <w:p w14:paraId="3DD3447C"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3DD3447D"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3DD3447E" w14:textId="2CF27BAD"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zajistit vlastní dozor nad bezpečností práce ve smyslu platné legislativy a provádět soustavnou kontrolu nad bezpečností práce při činnosti na pracovištích objednatele.</w:t>
      </w:r>
    </w:p>
    <w:p w14:paraId="6D7F6B92" w14:textId="27647052" w:rsidR="00E36A4C" w:rsidRDefault="00E36A4C" w:rsidP="00451D0B">
      <w:pPr>
        <w:numPr>
          <w:ilvl w:val="0"/>
          <w:numId w:val="15"/>
        </w:numPr>
        <w:spacing w:after="120" w:line="276" w:lineRule="auto"/>
        <w:jc w:val="both"/>
        <w:rPr>
          <w:rStyle w:val="spellingerror"/>
          <w:rFonts w:ascii="Calibri" w:hAnsi="Calibri" w:cs="Calibri"/>
          <w:sz w:val="24"/>
          <w:szCs w:val="24"/>
        </w:rPr>
      </w:pPr>
      <w:r w:rsidRPr="00EE7B3E">
        <w:rPr>
          <w:rStyle w:val="spellingerror"/>
          <w:rFonts w:ascii="Calibri" w:hAnsi="Calibri" w:cs="Calibri"/>
          <w:sz w:val="24"/>
          <w:szCs w:val="24"/>
        </w:rPr>
        <w:t xml:space="preserve">Zhotovitel se zavazuje neomezit provoz </w:t>
      </w:r>
      <w:r w:rsidR="0078102E" w:rsidRPr="00E44367">
        <w:rPr>
          <w:rStyle w:val="spellingerror"/>
          <w:rFonts w:ascii="Calibri" w:hAnsi="Calibri" w:cs="Calibri"/>
          <w:sz w:val="24"/>
          <w:szCs w:val="24"/>
        </w:rPr>
        <w:t>objektu Nové budovy Národního muzea Vinohradská 52/1, 110 00</w:t>
      </w:r>
      <w:r w:rsidR="006F50A8">
        <w:rPr>
          <w:rStyle w:val="spellingerror"/>
          <w:rFonts w:ascii="Calibri" w:hAnsi="Calibri" w:cs="Calibri"/>
          <w:sz w:val="24"/>
          <w:szCs w:val="24"/>
        </w:rPr>
        <w:t>, Praha 1</w:t>
      </w:r>
      <w:r w:rsidR="00526A24">
        <w:rPr>
          <w:rStyle w:val="spellingerror"/>
          <w:rFonts w:ascii="Calibri" w:hAnsi="Calibri" w:cs="Calibri"/>
          <w:sz w:val="24"/>
          <w:szCs w:val="24"/>
        </w:rPr>
        <w:t>,</w:t>
      </w:r>
      <w:r w:rsidR="0078102E" w:rsidRPr="00E44367">
        <w:rPr>
          <w:rStyle w:val="spellingerror"/>
          <w:rFonts w:ascii="Calibri" w:hAnsi="Calibri" w:cs="Calibri"/>
          <w:sz w:val="24"/>
          <w:szCs w:val="24"/>
        </w:rPr>
        <w:t xml:space="preserve"> Vinohrady</w:t>
      </w:r>
      <w:r w:rsidR="00965F5C">
        <w:rPr>
          <w:rStyle w:val="spellingerror"/>
          <w:rFonts w:ascii="Calibri" w:hAnsi="Calibri" w:cs="Calibri"/>
          <w:sz w:val="24"/>
          <w:szCs w:val="24"/>
        </w:rPr>
        <w:t>,</w:t>
      </w:r>
      <w:r w:rsidRPr="00EE7B3E">
        <w:rPr>
          <w:rStyle w:val="spellingerror"/>
          <w:rFonts w:ascii="Calibri" w:hAnsi="Calibri" w:cs="Calibri"/>
          <w:sz w:val="24"/>
          <w:szCs w:val="24"/>
        </w:rPr>
        <w:t xml:space="preserve"> a nenarušit bezpečnost osob po celou dobu provádění díla. Zhotovitel se zavazuje dodržovat režim pohybu pracovníků zhotovitele v areálu objektu dohodnutý před zahájením plnění.</w:t>
      </w:r>
    </w:p>
    <w:p w14:paraId="3DD3447F" w14:textId="404210DE"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lastRenderedPageBreak/>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w:t>
      </w:r>
      <w:r w:rsidRPr="00714128">
        <w:rPr>
          <w:rFonts w:ascii="Calibri" w:hAnsi="Calibri" w:cs="Calibri"/>
          <w:sz w:val="24"/>
          <w:szCs w:val="24"/>
        </w:rPr>
        <w:t> </w:t>
      </w:r>
      <w:r w:rsidRPr="00714128">
        <w:rPr>
          <w:rStyle w:val="spellingerror"/>
          <w:rFonts w:ascii="Calibri" w:hAnsi="Calibri" w:cs="Calibri"/>
          <w:sz w:val="24"/>
          <w:szCs w:val="24"/>
        </w:rPr>
        <w:t>staveništi a jeho okolí prostřednictvím třetí osoby na náklady zhotovitele.</w:t>
      </w:r>
    </w:p>
    <w:p w14:paraId="512F0599" w14:textId="48E17A0B" w:rsidR="003E3AAD" w:rsidRDefault="003E3AAD" w:rsidP="00451D0B">
      <w:pPr>
        <w:numPr>
          <w:ilvl w:val="0"/>
          <w:numId w:val="15"/>
        </w:numPr>
        <w:spacing w:after="120" w:line="276" w:lineRule="auto"/>
        <w:jc w:val="both"/>
        <w:rPr>
          <w:rStyle w:val="spellingerror"/>
          <w:rFonts w:ascii="Calibri" w:hAnsi="Calibri" w:cs="Calibri"/>
          <w:sz w:val="24"/>
          <w:szCs w:val="24"/>
        </w:rPr>
      </w:pPr>
      <w:r w:rsidRPr="003E3AAD">
        <w:rPr>
          <w:rStyle w:val="spellingerror"/>
          <w:rFonts w:ascii="Calibri" w:hAnsi="Calibri" w:cs="Calibri"/>
          <w:sz w:val="24"/>
          <w:szCs w:val="24"/>
        </w:rPr>
        <w:t>Zhotovitel je povinen při plnění předmětu díla nepoškodit žádnou část objektu Nové budovy Národního muzea Vinohradská 52/1, 110 00</w:t>
      </w:r>
      <w:r w:rsidR="0058363C">
        <w:rPr>
          <w:rStyle w:val="spellingerror"/>
          <w:rFonts w:ascii="Calibri" w:hAnsi="Calibri" w:cs="Calibri"/>
          <w:sz w:val="24"/>
          <w:szCs w:val="24"/>
        </w:rPr>
        <w:t>, Praha 1,</w:t>
      </w:r>
      <w:r w:rsidRPr="003E3AAD">
        <w:rPr>
          <w:rStyle w:val="spellingerror"/>
          <w:rFonts w:ascii="Calibri" w:hAnsi="Calibri" w:cs="Calibri"/>
          <w:sz w:val="24"/>
          <w:szCs w:val="24"/>
        </w:rPr>
        <w:t xml:space="preserve"> Vinohrady, která není předmětem plnění, případné poškozené části uvést v předchozí funkční stav. </w:t>
      </w:r>
    </w:p>
    <w:p w14:paraId="1EEFCE9A" w14:textId="4152688F" w:rsidR="00101E5C" w:rsidRPr="00101E5C" w:rsidRDefault="00101E5C"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zabezpečit místo provedení díla proti poškození díla, zneužití třetími osobami a újmě na zdraví třetích osob.</w:t>
      </w:r>
    </w:p>
    <w:p w14:paraId="3DD34483"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Zhotovitel je při realizaci a pohybu materiálu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objektu povinen dbát zvýšené opatrnosti a kooperovat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případě komplikací se správcem objektu a zástupcem výstavního oddělení NM. </w:t>
      </w:r>
    </w:p>
    <w:p w14:paraId="3DD34484" w14:textId="77777777" w:rsidR="0077347F" w:rsidRPr="00714128" w:rsidRDefault="0077347F" w:rsidP="00EF7631">
      <w:pPr>
        <w:spacing w:line="276" w:lineRule="auto"/>
        <w:jc w:val="both"/>
        <w:rPr>
          <w:rFonts w:ascii="Calibri" w:eastAsia="Calibri" w:hAnsi="Calibri" w:cs="Calibri"/>
          <w:sz w:val="24"/>
          <w:szCs w:val="24"/>
        </w:rPr>
      </w:pPr>
    </w:p>
    <w:p w14:paraId="3DD34485" w14:textId="77777777" w:rsidR="0077347F" w:rsidRPr="00714128" w:rsidRDefault="0077347F" w:rsidP="00EF7631">
      <w:pPr>
        <w:spacing w:line="276" w:lineRule="auto"/>
        <w:jc w:val="both"/>
        <w:rPr>
          <w:rFonts w:ascii="Calibri" w:eastAsia="Calibri" w:hAnsi="Calibri" w:cs="Calibri"/>
          <w:sz w:val="24"/>
          <w:szCs w:val="24"/>
        </w:rPr>
      </w:pPr>
    </w:p>
    <w:p w14:paraId="3DD34486" w14:textId="42D6E72C" w:rsidR="0077347F" w:rsidRPr="00444ED8" w:rsidRDefault="006E021F" w:rsidP="00EF7631">
      <w:pPr>
        <w:spacing w:line="276" w:lineRule="auto"/>
        <w:jc w:val="both"/>
        <w:rPr>
          <w:rFonts w:ascii="Calibri" w:hAnsi="Calibri" w:cs="Calibri"/>
          <w:b/>
          <w:bCs/>
          <w:sz w:val="24"/>
          <w:szCs w:val="24"/>
        </w:rPr>
      </w:pPr>
      <w:r w:rsidRPr="00633C87">
        <w:rPr>
          <w:rFonts w:ascii="Calibri" w:hAnsi="Calibri" w:cs="Calibri"/>
          <w:b/>
          <w:bCs/>
          <w:sz w:val="28"/>
          <w:szCs w:val="28"/>
        </w:rPr>
        <w:t>Článek VII.</w:t>
      </w:r>
    </w:p>
    <w:p w14:paraId="3DD34487"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Kontrola provádění díla</w:t>
      </w:r>
    </w:p>
    <w:p w14:paraId="085C49E0" w14:textId="7106D412" w:rsidR="00EF2896" w:rsidRPr="00EF2896" w:rsidRDefault="00EF2896" w:rsidP="00451D0B">
      <w:pPr>
        <w:numPr>
          <w:ilvl w:val="0"/>
          <w:numId w:val="17"/>
        </w:numPr>
        <w:spacing w:after="120" w:line="276" w:lineRule="auto"/>
        <w:jc w:val="both"/>
        <w:rPr>
          <w:rFonts w:ascii="Calibri" w:hAnsi="Calibri" w:cs="Calibri"/>
          <w:sz w:val="24"/>
          <w:szCs w:val="24"/>
        </w:rPr>
      </w:pPr>
      <w:r w:rsidRPr="00EF2896">
        <w:rPr>
          <w:rFonts w:ascii="Calibri" w:hAnsi="Calibri" w:cs="Calibri"/>
          <w:sz w:val="24"/>
          <w:szCs w:val="24"/>
        </w:rPr>
        <w:t xml:space="preserve">Objednatel je oprávněn kontrolovat způsob provádění díla zhotovitelem prostřednictvím technického dozoru objednatele. Kontrola </w:t>
      </w:r>
      <w:r w:rsidRPr="00014121">
        <w:rPr>
          <w:rFonts w:ascii="Calibri" w:hAnsi="Calibri" w:cs="Calibri"/>
          <w:sz w:val="24"/>
          <w:szCs w:val="24"/>
        </w:rPr>
        <w:t>bude zejména formou kontrolních dnů stanovených vzájemnou dohodou smluvních stran, zpravidla dvakrát týdně od započetí</w:t>
      </w:r>
      <w:r w:rsidRPr="00EF2896">
        <w:rPr>
          <w:rFonts w:ascii="Calibri" w:hAnsi="Calibri" w:cs="Calibri"/>
          <w:sz w:val="24"/>
          <w:szCs w:val="24"/>
        </w:rPr>
        <w:t xml:space="preserve"> díla.</w:t>
      </w:r>
    </w:p>
    <w:p w14:paraId="3DD34488" w14:textId="078B5C30" w:rsidR="0077347F" w:rsidRPr="00714128" w:rsidRDefault="006E021F" w:rsidP="00451D0B">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Objednatel může kontrolovat provádění díla kdykoli v průběhu jeho provádění.  Objednatel je oprávněn vstupovat na stavbu a do všech prostor, kde se provádí dílo nebo činnosti s prováděním díla souvisící. Zhotovitel je povinen objednateli umožnit vstup do veškerých prostor, které souvisejí s prováděním díla, a tak poskytnout možnost prověřit, zda je dílo prováděno řádně. Zhotovitel je dále povinen poskytnout objednateli veškerou součinnost k provedení kontroly, zejména zajistit účast odpovědných zástupců zhotovitele.</w:t>
      </w:r>
    </w:p>
    <w:p w14:paraId="3DD3448A" w14:textId="09D7EBD7" w:rsidR="0077347F" w:rsidRPr="00FE6CEF" w:rsidRDefault="006E021F" w:rsidP="00EF7631">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 xml:space="preserve">Technický dozor objednatele je oprávněn při zjištění závad v průběhu provádění prací požadovat, aby zhotovitel odstranil takové vady a dílo prováděl řádným způsobem. Takovou činnost je zhotovitel povinen realizovat na své náklady a v určené lhůtě. </w:t>
      </w:r>
      <w:r w:rsidRPr="00714128">
        <w:rPr>
          <w:rFonts w:ascii="Calibri" w:hAnsi="Calibri" w:cs="Calibri"/>
          <w:sz w:val="24"/>
          <w:szCs w:val="24"/>
          <w:shd w:val="clear" w:color="auto" w:fill="FFFFFF"/>
        </w:rPr>
        <w:t>Funkci technického dozoru budou plnit</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pracovníci výstavního oddělení Národního muzea. </w:t>
      </w:r>
    </w:p>
    <w:p w14:paraId="3DD3448B" w14:textId="3B7F47BC" w:rsidR="0077347F" w:rsidRDefault="0077347F" w:rsidP="00EF7631">
      <w:pPr>
        <w:spacing w:line="276" w:lineRule="auto"/>
        <w:jc w:val="both"/>
        <w:rPr>
          <w:rFonts w:ascii="Calibri" w:eastAsia="Calibri" w:hAnsi="Calibri" w:cs="Calibri"/>
          <w:sz w:val="24"/>
          <w:szCs w:val="24"/>
        </w:rPr>
      </w:pPr>
    </w:p>
    <w:p w14:paraId="1CEFCCB8" w14:textId="77777777" w:rsidR="00FE6CEF" w:rsidRPr="00714128" w:rsidRDefault="00FE6CEF" w:rsidP="00EF7631">
      <w:pPr>
        <w:spacing w:line="276" w:lineRule="auto"/>
        <w:jc w:val="both"/>
        <w:rPr>
          <w:rFonts w:ascii="Calibri" w:eastAsia="Calibri" w:hAnsi="Calibri" w:cs="Calibri"/>
          <w:sz w:val="24"/>
          <w:szCs w:val="24"/>
        </w:rPr>
      </w:pPr>
    </w:p>
    <w:p w14:paraId="65D91FAC" w14:textId="77777777" w:rsidR="00940C50" w:rsidRDefault="00940C50">
      <w:pPr>
        <w:rPr>
          <w:rFonts w:ascii="Calibri" w:hAnsi="Calibri" w:cs="Calibri"/>
          <w:b/>
          <w:bCs/>
          <w:sz w:val="28"/>
          <w:szCs w:val="28"/>
        </w:rPr>
      </w:pPr>
      <w:r>
        <w:rPr>
          <w:rFonts w:ascii="Calibri" w:hAnsi="Calibri" w:cs="Calibri"/>
          <w:b/>
          <w:bCs/>
          <w:sz w:val="28"/>
          <w:szCs w:val="28"/>
        </w:rPr>
        <w:br w:type="page"/>
      </w:r>
    </w:p>
    <w:p w14:paraId="3DD3448C" w14:textId="10B0B33F" w:rsidR="0077347F" w:rsidRPr="004952D8" w:rsidRDefault="006E021F" w:rsidP="00EF7631">
      <w:pPr>
        <w:spacing w:line="276" w:lineRule="auto"/>
        <w:jc w:val="both"/>
        <w:rPr>
          <w:rFonts w:ascii="Calibri" w:eastAsia="Calibri" w:hAnsi="Calibri" w:cs="Calibri"/>
          <w:b/>
          <w:bCs/>
          <w:sz w:val="28"/>
          <w:szCs w:val="28"/>
        </w:rPr>
      </w:pPr>
      <w:r w:rsidRPr="004952D8">
        <w:rPr>
          <w:rFonts w:ascii="Calibri" w:hAnsi="Calibri" w:cs="Calibri"/>
          <w:b/>
          <w:bCs/>
          <w:sz w:val="28"/>
          <w:szCs w:val="28"/>
        </w:rPr>
        <w:lastRenderedPageBreak/>
        <w:t>Článek VIII.</w:t>
      </w:r>
    </w:p>
    <w:p w14:paraId="3DD3448D"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Vlastnictví k dílu a odpovědnost za škodu</w:t>
      </w:r>
    </w:p>
    <w:p w14:paraId="3DD3448E"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Objednatel je od počátku vlastníkem zhotovovaného díla.</w:t>
      </w:r>
    </w:p>
    <w:p w14:paraId="3DD3448F"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nese nebezpečí vzniku škody jak na zhotovovaném díle, tak na věcech k jeho zhotovení opatřených do převzetí díla objednatelem.</w:t>
      </w:r>
    </w:p>
    <w:p w14:paraId="3DD34490"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Od okamžiku převzetí staveniště od objednatele až do dne předání a převzetí díla objednatelem nese zhotovitel nebezpečí škody na díle a staveništi, jestliže ji způsobil svou činností při plnění smluvního závazku.</w:t>
      </w:r>
    </w:p>
    <w:p w14:paraId="3DD34491"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Za všechny škody, které vzniknou vinou zhotovitele v důsledku provádění prací třetím, na stavbě nezúčastněným osobám, případně objednateli, odpovídá zhotovitel, a je povinen hradit takto vzniklou škodu.</w:t>
      </w:r>
    </w:p>
    <w:p w14:paraId="3DD34492" w14:textId="7552AC20" w:rsidR="0077347F" w:rsidRDefault="006E021F" w:rsidP="00451D0B">
      <w:pPr>
        <w:numPr>
          <w:ilvl w:val="0"/>
          <w:numId w:val="19"/>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w:t>
      </w:r>
    </w:p>
    <w:p w14:paraId="0DCD373C" w14:textId="77777777" w:rsidR="00E04EBF" w:rsidRPr="00DE78A2" w:rsidRDefault="00E04EBF"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 xml:space="preserve">Zhotovitel bude po dobu realizace díla udržovat pojištění díla za škodu na majetku, včetně nezabudovaného materiálu proti krádeži, přírodním živlům a případným jiným rizikům ohrožujícím dílo. </w:t>
      </w:r>
    </w:p>
    <w:p w14:paraId="7FA23B63" w14:textId="4E5576AA" w:rsidR="00E04EBF" w:rsidRPr="00DE78A2" w:rsidRDefault="00DE78A2"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3DD34493" w14:textId="77777777" w:rsidR="0077347F" w:rsidRPr="00714128" w:rsidRDefault="006E021F" w:rsidP="00451D0B">
      <w:pPr>
        <w:numPr>
          <w:ilvl w:val="0"/>
          <w:numId w:val="20"/>
        </w:numPr>
        <w:spacing w:after="120" w:line="276" w:lineRule="auto"/>
        <w:jc w:val="both"/>
        <w:rPr>
          <w:rFonts w:ascii="Calibri" w:hAnsi="Calibri" w:cs="Calibri"/>
          <w:sz w:val="24"/>
          <w:szCs w:val="24"/>
        </w:rPr>
      </w:pPr>
      <w:r w:rsidRPr="00714128">
        <w:rPr>
          <w:rStyle w:val="spellingerror"/>
          <w:rFonts w:ascii="Calibri" w:hAnsi="Calibri" w:cs="Calibri"/>
          <w:sz w:val="24"/>
          <w:szCs w:val="24"/>
        </w:rPr>
        <w:t>Dnem podepsání protokolu o předání a převzetí díla přechází nebezpečí škody na něm na objednatele, nebude-li v předávacím protokolu dohodnuto jinak.</w:t>
      </w:r>
    </w:p>
    <w:p w14:paraId="3DD34494" w14:textId="77777777" w:rsidR="0077347F" w:rsidRPr="00714128" w:rsidRDefault="0077347F" w:rsidP="00EF7631">
      <w:pPr>
        <w:spacing w:line="276" w:lineRule="auto"/>
        <w:jc w:val="both"/>
        <w:rPr>
          <w:rFonts w:ascii="Calibri" w:eastAsia="Calibri" w:hAnsi="Calibri" w:cs="Calibri"/>
          <w:sz w:val="24"/>
          <w:szCs w:val="24"/>
        </w:rPr>
      </w:pPr>
    </w:p>
    <w:p w14:paraId="3DD34495" w14:textId="77777777" w:rsidR="0077347F" w:rsidRPr="00714128" w:rsidRDefault="0077347F" w:rsidP="00EF7631">
      <w:pPr>
        <w:spacing w:line="276" w:lineRule="auto"/>
        <w:jc w:val="both"/>
        <w:rPr>
          <w:rFonts w:ascii="Calibri" w:eastAsia="Calibri" w:hAnsi="Calibri" w:cs="Calibri"/>
          <w:sz w:val="24"/>
          <w:szCs w:val="24"/>
        </w:rPr>
      </w:pPr>
    </w:p>
    <w:p w14:paraId="3DD34496" w14:textId="77777777" w:rsidR="0077347F" w:rsidRPr="008C4506" w:rsidRDefault="006E021F" w:rsidP="00EF7631">
      <w:pPr>
        <w:spacing w:line="276" w:lineRule="auto"/>
        <w:jc w:val="both"/>
        <w:outlineLvl w:val="0"/>
        <w:rPr>
          <w:rFonts w:ascii="Calibri" w:eastAsia="Calibri" w:hAnsi="Calibri" w:cs="Calibri"/>
          <w:b/>
          <w:bCs/>
          <w:sz w:val="28"/>
          <w:szCs w:val="28"/>
        </w:rPr>
      </w:pPr>
      <w:r w:rsidRPr="008C4506">
        <w:rPr>
          <w:rFonts w:ascii="Calibri" w:hAnsi="Calibri" w:cs="Calibri"/>
          <w:b/>
          <w:bCs/>
          <w:sz w:val="28"/>
          <w:szCs w:val="28"/>
        </w:rPr>
        <w:t>Článek IX.</w:t>
      </w:r>
    </w:p>
    <w:p w14:paraId="3DD34497" w14:textId="77777777" w:rsidR="0077347F" w:rsidRPr="00714128" w:rsidRDefault="006E021F" w:rsidP="00EF7631">
      <w:pPr>
        <w:spacing w:after="120" w:line="276" w:lineRule="auto"/>
        <w:jc w:val="both"/>
        <w:rPr>
          <w:rFonts w:ascii="Calibri" w:eastAsia="Calibri" w:hAnsi="Calibri" w:cs="Calibri"/>
          <w:sz w:val="24"/>
          <w:szCs w:val="24"/>
        </w:rPr>
      </w:pPr>
      <w:r w:rsidRPr="00714128">
        <w:rPr>
          <w:rFonts w:ascii="Calibri" w:hAnsi="Calibri" w:cs="Calibri"/>
          <w:b/>
          <w:bCs/>
          <w:sz w:val="24"/>
          <w:szCs w:val="24"/>
        </w:rPr>
        <w:t xml:space="preserve">Předání a převzetí díla </w:t>
      </w:r>
    </w:p>
    <w:p w14:paraId="3DD34498" w14:textId="77777777" w:rsidR="0077347F" w:rsidRPr="00714128" w:rsidRDefault="006E021F" w:rsidP="00451D0B">
      <w:pPr>
        <w:numPr>
          <w:ilvl w:val="0"/>
          <w:numId w:val="22"/>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splní svou povinnost provést dílo jeho řádným dokončením a předáním a převzetím díla objednatelem. Řádným dokončením díla je provedení kompletního díla bez vad a nedodělků (ověřuje se prohlídkou na místě provedení) a předání kompletní požadované dokumentace </w:t>
      </w:r>
      <w:r w:rsidRPr="009523CC">
        <w:rPr>
          <w:rStyle w:val="spellingerror"/>
          <w:rFonts w:ascii="Calibri" w:hAnsi="Calibri" w:cs="Calibri"/>
          <w:sz w:val="24"/>
          <w:szCs w:val="24"/>
        </w:rPr>
        <w:t>podle odstavce 2. tohoto článku a článku II. smlouvy</w:t>
      </w:r>
      <w:r w:rsidRPr="00714128">
        <w:rPr>
          <w:rStyle w:val="spellingerror"/>
          <w:rFonts w:ascii="Calibri" w:hAnsi="Calibri" w:cs="Calibri"/>
          <w:sz w:val="24"/>
          <w:szCs w:val="24"/>
        </w:rPr>
        <w:t xml:space="preserve"> (ověřuje se kontrolou rozsahu a obsahu předávané dokumentace).</w:t>
      </w:r>
    </w:p>
    <w:p w14:paraId="096F6468" w14:textId="0BE3344A" w:rsidR="00B76F6C" w:rsidRPr="00B76F6C"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K přejímacímu řízení je zhotovitel povinen předložit alespoň:</w:t>
      </w:r>
    </w:p>
    <w:p w14:paraId="17691AA0" w14:textId="5977F637" w:rsidR="00722FAA" w:rsidRPr="006A5B7C" w:rsidRDefault="00722FAA" w:rsidP="00451D0B">
      <w:pPr>
        <w:numPr>
          <w:ilvl w:val="1"/>
          <w:numId w:val="25"/>
        </w:numPr>
        <w:spacing w:line="276" w:lineRule="auto"/>
        <w:jc w:val="both"/>
        <w:rPr>
          <w:rStyle w:val="spellingerror"/>
          <w:rFonts w:ascii="Calibri" w:hAnsi="Calibri" w:cs="Calibri"/>
          <w:sz w:val="24"/>
          <w:szCs w:val="24"/>
        </w:rPr>
      </w:pPr>
      <w:r w:rsidRPr="006A5B7C">
        <w:rPr>
          <w:rStyle w:val="spellingerror"/>
          <w:rFonts w:ascii="Calibri" w:hAnsi="Calibri" w:cs="Calibri"/>
          <w:sz w:val="24"/>
          <w:szCs w:val="24"/>
        </w:rPr>
        <w:t>dokumentaci skutečného provedení předávaného díla v</w:t>
      </w:r>
      <w:r w:rsidR="00EB2751" w:rsidRPr="006A5B7C">
        <w:rPr>
          <w:rStyle w:val="spellingerror"/>
          <w:rFonts w:ascii="Calibri" w:hAnsi="Calibri" w:cs="Calibri"/>
          <w:sz w:val="24"/>
          <w:szCs w:val="24"/>
        </w:rPr>
        <w:t xml:space="preserve"> jednom tištěném a jednom</w:t>
      </w:r>
      <w:r w:rsidRPr="006A5B7C">
        <w:rPr>
          <w:rStyle w:val="spellingerror"/>
          <w:rFonts w:ascii="Calibri" w:hAnsi="Calibri" w:cs="Calibri"/>
          <w:sz w:val="24"/>
          <w:szCs w:val="24"/>
        </w:rPr>
        <w:t xml:space="preserve"> digitálním vyhotovení (ve formátu </w:t>
      </w:r>
      <w:proofErr w:type="spellStart"/>
      <w:r w:rsidR="00CB583E">
        <w:rPr>
          <w:rStyle w:val="spellingerror"/>
          <w:rFonts w:ascii="Calibri" w:hAnsi="Calibri" w:cs="Calibri"/>
          <w:sz w:val="24"/>
          <w:szCs w:val="24"/>
        </w:rPr>
        <w:t>pdf</w:t>
      </w:r>
      <w:proofErr w:type="spellEnd"/>
      <w:r w:rsidRPr="006A5B7C">
        <w:rPr>
          <w:rStyle w:val="spellingerror"/>
          <w:rFonts w:ascii="Calibri" w:hAnsi="Calibri" w:cs="Calibri"/>
          <w:sz w:val="24"/>
          <w:szCs w:val="24"/>
        </w:rPr>
        <w:t>),</w:t>
      </w:r>
    </w:p>
    <w:p w14:paraId="3DD3449A" w14:textId="6310D285"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lastRenderedPageBreak/>
        <w:t>fotodokumentaci, která byla průběžně pořizována během provádění díla, řádně datovanou a popsanou,</w:t>
      </w:r>
      <w:r w:rsidRPr="00714128">
        <w:rPr>
          <w:rFonts w:ascii="Calibri" w:hAnsi="Calibri" w:cs="Calibri"/>
          <w:sz w:val="24"/>
          <w:szCs w:val="24"/>
        </w:rPr>
        <w:t xml:space="preserve"> </w:t>
      </w:r>
      <w:r w:rsidRPr="00714128">
        <w:rPr>
          <w:rStyle w:val="spellingerror"/>
          <w:rFonts w:ascii="Calibri" w:hAnsi="Calibri" w:cs="Calibri"/>
          <w:sz w:val="24"/>
          <w:szCs w:val="24"/>
        </w:rPr>
        <w:t xml:space="preserve">v jednom digitálním vyhotovení prostřednictvím e-mailu (ve formátu </w:t>
      </w:r>
      <w:proofErr w:type="spellStart"/>
      <w:r w:rsidRPr="00714128">
        <w:rPr>
          <w:rStyle w:val="spellingerror"/>
          <w:rFonts w:ascii="Calibri" w:hAnsi="Calibri" w:cs="Calibri"/>
          <w:sz w:val="24"/>
          <w:szCs w:val="24"/>
        </w:rPr>
        <w:t>jpg</w:t>
      </w:r>
      <w:proofErr w:type="spellEnd"/>
      <w:r w:rsidRPr="00714128">
        <w:rPr>
          <w:rStyle w:val="spellingerror"/>
          <w:rFonts w:ascii="Calibri" w:hAnsi="Calibri" w:cs="Calibri"/>
          <w:sz w:val="24"/>
          <w:szCs w:val="24"/>
        </w:rPr>
        <w:t>),</w:t>
      </w:r>
    </w:p>
    <w:p w14:paraId="3DD3449B" w14:textId="77777777"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t>doklady vydané v souladu se zákonem č. 22/1997 Sb., o technických požadavcích na výrobky, ve znění pozdějších předpisů,</w:t>
      </w:r>
    </w:p>
    <w:p w14:paraId="3DD3449C" w14:textId="5F984447" w:rsidR="0077347F" w:rsidRDefault="006E021F" w:rsidP="00451D0B">
      <w:pPr>
        <w:numPr>
          <w:ilvl w:val="1"/>
          <w:numId w:val="25"/>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doklady o likvidaci odpadů, vznikajících při provedení díla, požadované příslušnými předpisy,</w:t>
      </w:r>
    </w:p>
    <w:p w14:paraId="2444C24B" w14:textId="77777777"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údržbu díla v záruční a pozáruční době (jen na vyžádání objednatele),</w:t>
      </w:r>
    </w:p>
    <w:p w14:paraId="6F803381" w14:textId="42066FD4"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použití, záruční listy.</w:t>
      </w:r>
    </w:p>
    <w:p w14:paraId="3DD3449D" w14:textId="77777777" w:rsidR="0077347F" w:rsidRPr="00714128" w:rsidRDefault="006E021F" w:rsidP="00451D0B">
      <w:pPr>
        <w:numPr>
          <w:ilvl w:val="0"/>
          <w:numId w:val="26"/>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3DD3449E"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O předání díla bude sepsán protokol o předání a převzetí díla, jehož součástí bude event. soupis vad a nedodělků s termíny jejich odstranění.</w:t>
      </w:r>
    </w:p>
    <w:p w14:paraId="3DD3449F"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Nedokončené dílo není objednatel povinen převzít. </w:t>
      </w:r>
      <w:r w:rsidRPr="00714128">
        <w:rPr>
          <w:rFonts w:ascii="Calibri" w:hAnsi="Calibri" w:cs="Calibri"/>
          <w:sz w:val="24"/>
          <w:szCs w:val="24"/>
        </w:rPr>
        <w:t>Objednatel je dále oprávněn předávané dílo nepřevzít, pokud zhotovitel nepředá dokumentaci stanovenou v odstavci 1. tohoto článku nebo některý doklad, jež má být její součástí.</w:t>
      </w:r>
    </w:p>
    <w:p w14:paraId="3DD344A0" w14:textId="77777777" w:rsidR="0077347F" w:rsidRPr="00714128"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Předání a převzetí díla se uskutečňuje v místě jeho provádění.</w:t>
      </w:r>
    </w:p>
    <w:p w14:paraId="3DD344A1" w14:textId="77777777" w:rsidR="0077347F" w:rsidRPr="00714128" w:rsidRDefault="0077347F" w:rsidP="00EF7631">
      <w:pPr>
        <w:spacing w:line="276" w:lineRule="auto"/>
        <w:jc w:val="both"/>
        <w:outlineLvl w:val="0"/>
        <w:rPr>
          <w:rFonts w:ascii="Calibri" w:eastAsia="Calibri" w:hAnsi="Calibri" w:cs="Calibri"/>
          <w:sz w:val="24"/>
          <w:szCs w:val="24"/>
        </w:rPr>
      </w:pPr>
    </w:p>
    <w:p w14:paraId="3DD344A2" w14:textId="77777777" w:rsidR="0077347F" w:rsidRPr="00714128" w:rsidRDefault="0077347F" w:rsidP="00EF7631">
      <w:pPr>
        <w:spacing w:line="276" w:lineRule="auto"/>
        <w:jc w:val="both"/>
        <w:outlineLvl w:val="0"/>
        <w:rPr>
          <w:rFonts w:ascii="Calibri" w:eastAsia="Calibri" w:hAnsi="Calibri" w:cs="Calibri"/>
          <w:sz w:val="24"/>
          <w:szCs w:val="24"/>
        </w:rPr>
      </w:pPr>
    </w:p>
    <w:p w14:paraId="3DD344A3" w14:textId="77777777" w:rsidR="0077347F" w:rsidRPr="007C7A36" w:rsidRDefault="006E021F" w:rsidP="00EF7631">
      <w:pPr>
        <w:spacing w:line="276" w:lineRule="auto"/>
        <w:jc w:val="both"/>
        <w:outlineLvl w:val="0"/>
        <w:rPr>
          <w:rFonts w:ascii="Calibri" w:eastAsia="Calibri" w:hAnsi="Calibri" w:cs="Calibri"/>
          <w:b/>
          <w:bCs/>
          <w:sz w:val="28"/>
          <w:szCs w:val="28"/>
        </w:rPr>
      </w:pPr>
      <w:r w:rsidRPr="007C7A36">
        <w:rPr>
          <w:rFonts w:ascii="Calibri" w:hAnsi="Calibri" w:cs="Calibri"/>
          <w:b/>
          <w:bCs/>
          <w:sz w:val="28"/>
          <w:szCs w:val="28"/>
        </w:rPr>
        <w:t>Článek X.</w:t>
      </w:r>
    </w:p>
    <w:p w14:paraId="3DD344A4" w14:textId="77777777" w:rsidR="0077347F" w:rsidRPr="00714128" w:rsidRDefault="006E021F" w:rsidP="00EF7631">
      <w:pPr>
        <w:pStyle w:val="Nadpis7"/>
        <w:spacing w:after="120" w:line="276" w:lineRule="auto"/>
        <w:jc w:val="both"/>
        <w:rPr>
          <w:rFonts w:ascii="Calibri" w:eastAsia="Calibri" w:hAnsi="Calibri" w:cs="Calibri"/>
          <w:b/>
          <w:bCs/>
        </w:rPr>
      </w:pPr>
      <w:r w:rsidRPr="00714128">
        <w:rPr>
          <w:rFonts w:ascii="Calibri" w:hAnsi="Calibri" w:cs="Calibri"/>
          <w:b/>
          <w:bCs/>
        </w:rPr>
        <w:t>Platební podmínky</w:t>
      </w:r>
    </w:p>
    <w:p w14:paraId="3DD344A5" w14:textId="26ECDD0A" w:rsidR="0077347F" w:rsidRPr="00AF104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Smluvní cena bude hrazena na základě daňového dokladu (faktury), a to po dokončení díla. </w:t>
      </w:r>
      <w:r w:rsidRPr="00AF1048">
        <w:rPr>
          <w:rFonts w:ascii="Calibri" w:hAnsi="Calibri" w:cs="Calibri"/>
          <w:sz w:val="24"/>
          <w:szCs w:val="24"/>
          <w:shd w:val="clear" w:color="auto" w:fill="FFFFFF"/>
        </w:rPr>
        <w:t>Daňový doklad je zhotovitel oprávněn vystavit po odsouhlasení soupisu skutečně provedených prací objednatelem. Tento soupis bude přílohou daňového dokladu (faktury).</w:t>
      </w:r>
    </w:p>
    <w:p w14:paraId="3DD344A6" w14:textId="77777777" w:rsidR="0077347F" w:rsidRPr="0071412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Právo vystavit konečný účetní doklad má zhotovitel po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kompletního díla a po odstranění veškerých vad a nedodělků uvedených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protokolu 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díla. </w:t>
      </w:r>
    </w:p>
    <w:p w14:paraId="5DB466EB" w14:textId="77777777" w:rsidR="008B45F4" w:rsidRPr="00206EB8" w:rsidRDefault="006E021F" w:rsidP="00451D0B">
      <w:pPr>
        <w:pStyle w:val="Zkladntext2"/>
        <w:numPr>
          <w:ilvl w:val="0"/>
          <w:numId w:val="28"/>
        </w:numPr>
        <w:spacing w:after="120" w:line="276" w:lineRule="auto"/>
        <w:jc w:val="both"/>
        <w:rPr>
          <w:rStyle w:val="spellingerror"/>
          <w:rFonts w:ascii="Calibri" w:hAnsi="Calibri" w:cs="Calibri"/>
        </w:rPr>
      </w:pPr>
      <w:r w:rsidRPr="00714128">
        <w:rPr>
          <w:rStyle w:val="spellingerror"/>
          <w:rFonts w:ascii="Calibri" w:hAnsi="Calibri" w:cs="Calibri"/>
        </w:rPr>
        <w:t>Faktura bude obsahovat všechny náležitosti daňového a účetního dokladu tak, jak jsou stanoveny zákonem č. 235/2004 Sb. o dani z přidané hodnoty, ve znění pozdějších předpisů.</w:t>
      </w:r>
      <w:r w:rsidR="008B45F4">
        <w:rPr>
          <w:rStyle w:val="spellingerror"/>
          <w:rFonts w:ascii="Calibri" w:hAnsi="Calibri" w:cs="Calibri"/>
        </w:rPr>
        <w:t xml:space="preserve"> </w:t>
      </w:r>
      <w:r w:rsidR="008B45F4" w:rsidRPr="00206EB8">
        <w:rPr>
          <w:rStyle w:val="spellingerror"/>
          <w:rFonts w:ascii="Calibri" w:hAnsi="Calibri" w:cs="Calibri"/>
        </w:rPr>
        <w:t>Tyto náležitosti jsou: </w:t>
      </w:r>
    </w:p>
    <w:p w14:paraId="6CDD3550" w14:textId="77777777" w:rsidR="008B45F4" w:rsidRPr="00085802" w:rsidRDefault="008B45F4" w:rsidP="006A099E">
      <w:pPr>
        <w:pStyle w:val="paragraph"/>
        <w:numPr>
          <w:ilvl w:val="0"/>
          <w:numId w:val="40"/>
        </w:numPr>
        <w:spacing w:before="0" w:beforeAutospacing="0" w:after="0" w:afterAutospacing="0" w:line="276" w:lineRule="auto"/>
        <w:jc w:val="both"/>
        <w:textAlignment w:val="baseline"/>
        <w:rPr>
          <w:rFonts w:ascii="Calibri" w:hAnsi="Calibri" w:cs="Calibri"/>
        </w:rPr>
      </w:pPr>
      <w:r w:rsidRPr="00085802">
        <w:rPr>
          <w:rStyle w:val="normaltextrun"/>
          <w:rFonts w:ascii="Calibri" w:hAnsi="Calibri" w:cs="Calibri"/>
        </w:rPr>
        <w:t>soupis provedených prací dokladující oprávněnost fakturované částky potvrzený objednavatelem</w:t>
      </w:r>
      <w:r w:rsidRPr="00085802">
        <w:rPr>
          <w:rStyle w:val="eop"/>
          <w:rFonts w:ascii="Calibri" w:hAnsi="Calibri" w:cs="Calibri"/>
        </w:rPr>
        <w:t> </w:t>
      </w:r>
    </w:p>
    <w:p w14:paraId="3DD344A7" w14:textId="19B2DE87" w:rsidR="0077347F" w:rsidRDefault="008B45F4" w:rsidP="006A099E">
      <w:pPr>
        <w:pStyle w:val="paragraph"/>
        <w:numPr>
          <w:ilvl w:val="0"/>
          <w:numId w:val="40"/>
        </w:numPr>
        <w:spacing w:before="0" w:beforeAutospacing="0" w:after="0" w:afterAutospacing="0" w:line="276" w:lineRule="auto"/>
        <w:jc w:val="both"/>
        <w:textAlignment w:val="baseline"/>
        <w:rPr>
          <w:rStyle w:val="eop"/>
          <w:rFonts w:ascii="Calibri" w:hAnsi="Calibri" w:cs="Calibri"/>
        </w:rPr>
      </w:pPr>
      <w:r w:rsidRPr="00085802">
        <w:rPr>
          <w:rStyle w:val="normaltextrun"/>
          <w:rFonts w:ascii="Calibri" w:hAnsi="Calibri" w:cs="Calibri"/>
        </w:rPr>
        <w:t>doklad o předání a převzetí díla nebo jeho části </w:t>
      </w:r>
      <w:r w:rsidRPr="00085802">
        <w:rPr>
          <w:rStyle w:val="eop"/>
          <w:rFonts w:ascii="Calibri" w:hAnsi="Calibri" w:cs="Calibri"/>
        </w:rPr>
        <w:t> </w:t>
      </w:r>
    </w:p>
    <w:p w14:paraId="4F1C9264" w14:textId="45A3C99A" w:rsidR="00121DA3" w:rsidRPr="006A099E" w:rsidRDefault="00D329C7" w:rsidP="006A099E">
      <w:pPr>
        <w:pStyle w:val="paragraph"/>
        <w:numPr>
          <w:ilvl w:val="0"/>
          <w:numId w:val="40"/>
        </w:numPr>
        <w:spacing w:before="0" w:beforeAutospacing="0" w:after="0" w:afterAutospacing="0" w:line="276" w:lineRule="auto"/>
        <w:jc w:val="both"/>
        <w:textAlignment w:val="baseline"/>
        <w:rPr>
          <w:rFonts w:ascii="Calibri" w:hAnsi="Calibri" w:cs="Calibri"/>
        </w:rPr>
      </w:pPr>
      <w:r>
        <w:rPr>
          <w:rStyle w:val="eop"/>
          <w:rFonts w:ascii="Calibri" w:hAnsi="Calibri" w:cs="Calibri"/>
        </w:rPr>
        <w:t>číslo smlouvy</w:t>
      </w:r>
    </w:p>
    <w:p w14:paraId="3DD344A8" w14:textId="77777777"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 xml:space="preserve">V případě, že faktura nebude obsahovat náležitosti daňového dokladu dle zákona o dani z přidané hodnoty nebo k ní nebudou přiloženy řádné doklady (přílohy) smlouvou vyžadované, je objednatel oprávněn ji vrátit zhotoviteli a požadovat vystavení řádné </w:t>
      </w:r>
      <w:r w:rsidRPr="00714128">
        <w:rPr>
          <w:rStyle w:val="spellingerror"/>
          <w:rFonts w:ascii="Calibri" w:hAnsi="Calibri" w:cs="Calibri"/>
        </w:rPr>
        <w:lastRenderedPageBreak/>
        <w:t>faktury. Tím se přerušuje lhůta její splatnosti a doručením opravené, doplněné faktury začne běžet nová lhůta splatnosti. Vrácení faktury uplatní objednatel do 7 pracovních dnů ode dne doručení faktury od zhotovitele.</w:t>
      </w:r>
    </w:p>
    <w:p w14:paraId="3DD344A9" w14:textId="77777777"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Faktury jsou splatné ve lhůtě 30 kalendářních dnů ode dne jejího doručení objednateli.</w:t>
      </w:r>
    </w:p>
    <w:p w14:paraId="3DD344AA" w14:textId="77777777" w:rsidR="0077347F" w:rsidRPr="00714128" w:rsidRDefault="006E021F" w:rsidP="00451D0B">
      <w:pPr>
        <w:numPr>
          <w:ilvl w:val="0"/>
          <w:numId w:val="28"/>
        </w:numPr>
        <w:spacing w:line="276" w:lineRule="auto"/>
        <w:jc w:val="both"/>
        <w:rPr>
          <w:rFonts w:ascii="Calibri" w:hAnsi="Calibri" w:cs="Calibri"/>
          <w:sz w:val="24"/>
          <w:szCs w:val="24"/>
        </w:rPr>
      </w:pPr>
      <w:r w:rsidRPr="00714128">
        <w:rPr>
          <w:rStyle w:val="spellingerror"/>
          <w:rFonts w:ascii="Calibri" w:hAnsi="Calibri" w:cs="Calibri"/>
          <w:sz w:val="24"/>
          <w:szCs w:val="24"/>
        </w:rPr>
        <w:t>Faktura je považována za uhrazenou dnem odepsání fakturované částky z účtu objednatele.</w:t>
      </w:r>
    </w:p>
    <w:p w14:paraId="3DD344AB" w14:textId="64EAD5C6" w:rsidR="0077347F" w:rsidRDefault="0077347F" w:rsidP="00EF7631">
      <w:pPr>
        <w:spacing w:line="276" w:lineRule="auto"/>
        <w:jc w:val="both"/>
        <w:rPr>
          <w:rFonts w:ascii="Calibri" w:eastAsia="Calibri" w:hAnsi="Calibri" w:cs="Calibri"/>
          <w:sz w:val="24"/>
          <w:szCs w:val="24"/>
        </w:rPr>
      </w:pPr>
    </w:p>
    <w:p w14:paraId="2017F3A9" w14:textId="77777777" w:rsidR="00425707" w:rsidRPr="00714128" w:rsidRDefault="00425707" w:rsidP="00EF7631">
      <w:pPr>
        <w:spacing w:line="276" w:lineRule="auto"/>
        <w:jc w:val="both"/>
        <w:rPr>
          <w:rFonts w:ascii="Calibri" w:eastAsia="Calibri" w:hAnsi="Calibri" w:cs="Calibri"/>
          <w:sz w:val="24"/>
          <w:szCs w:val="24"/>
        </w:rPr>
      </w:pPr>
    </w:p>
    <w:p w14:paraId="3DD344AD" w14:textId="4769AB15" w:rsidR="0077347F" w:rsidRPr="006F6F1D" w:rsidRDefault="006E021F" w:rsidP="006F6F1D">
      <w:pPr>
        <w:rPr>
          <w:rFonts w:ascii="Calibri" w:eastAsia="Calibri" w:hAnsi="Calibri" w:cs="Calibri"/>
          <w:sz w:val="24"/>
          <w:szCs w:val="24"/>
        </w:rPr>
      </w:pPr>
      <w:r w:rsidRPr="004F01F6">
        <w:rPr>
          <w:rFonts w:ascii="Calibri" w:hAnsi="Calibri" w:cs="Calibri"/>
          <w:b/>
          <w:bCs/>
          <w:sz w:val="28"/>
          <w:szCs w:val="28"/>
        </w:rPr>
        <w:t>Článek XI.</w:t>
      </w:r>
    </w:p>
    <w:p w14:paraId="3DD344AE"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 xml:space="preserve">Zajištění </w:t>
      </w:r>
      <w:proofErr w:type="gramStart"/>
      <w:r w:rsidRPr="00714128">
        <w:rPr>
          <w:rFonts w:ascii="Calibri" w:hAnsi="Calibri" w:cs="Calibri"/>
          <w:b/>
          <w:bCs/>
          <w:sz w:val="24"/>
          <w:szCs w:val="24"/>
        </w:rPr>
        <w:t>závazků - smluvní</w:t>
      </w:r>
      <w:proofErr w:type="gramEnd"/>
      <w:r w:rsidRPr="00714128">
        <w:rPr>
          <w:rFonts w:ascii="Calibri" w:hAnsi="Calibri" w:cs="Calibri"/>
          <w:b/>
          <w:bCs/>
          <w:sz w:val="24"/>
          <w:szCs w:val="24"/>
        </w:rPr>
        <w:t xml:space="preserve"> pokuty</w:t>
      </w:r>
    </w:p>
    <w:p w14:paraId="3DD344AF" w14:textId="77777777" w:rsidR="0077347F" w:rsidRPr="00B71A0C"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nedodržení termínu dokončení plnění nebo předání díla dle článku III. této smlouvy, uhradí zhotovitel objednateli smluvní pok</w:t>
      </w:r>
      <w:r w:rsidRPr="00B71A0C">
        <w:rPr>
          <w:rStyle w:val="spellingerror"/>
          <w:rFonts w:ascii="Calibri" w:hAnsi="Calibri" w:cs="Calibri"/>
          <w:sz w:val="24"/>
          <w:szCs w:val="24"/>
        </w:rPr>
        <w:t xml:space="preserve">utu ve výši </w:t>
      </w:r>
      <w:proofErr w:type="gramStart"/>
      <w:r w:rsidRPr="00B71A0C">
        <w:rPr>
          <w:rFonts w:ascii="Calibri" w:hAnsi="Calibri" w:cs="Calibri"/>
          <w:sz w:val="24"/>
          <w:szCs w:val="24"/>
          <w:shd w:val="clear" w:color="auto" w:fill="FFFFFF"/>
        </w:rPr>
        <w:t>1.000</w:t>
      </w:r>
      <w:r w:rsidRPr="00B71A0C">
        <w:rPr>
          <w:rStyle w:val="spellingerror"/>
          <w:rFonts w:ascii="Calibri" w:hAnsi="Calibri" w:cs="Calibri"/>
          <w:sz w:val="24"/>
          <w:szCs w:val="24"/>
        </w:rPr>
        <w:t>,-</w:t>
      </w:r>
      <w:proofErr w:type="gramEnd"/>
      <w:r w:rsidRPr="00B71A0C">
        <w:rPr>
          <w:rStyle w:val="spellingerror"/>
          <w:rFonts w:ascii="Calibri" w:hAnsi="Calibri" w:cs="Calibri"/>
          <w:sz w:val="24"/>
          <w:szCs w:val="24"/>
        </w:rPr>
        <w:t xml:space="preserve"> Kč za každý den prodlení.</w:t>
      </w:r>
    </w:p>
    <w:p w14:paraId="3DD344B0" w14:textId="77777777" w:rsidR="0077347F" w:rsidRPr="00B71A0C" w:rsidRDefault="006E021F" w:rsidP="00451D0B">
      <w:pPr>
        <w:numPr>
          <w:ilvl w:val="0"/>
          <w:numId w:val="30"/>
        </w:numPr>
        <w:spacing w:after="120" w:line="276" w:lineRule="auto"/>
        <w:jc w:val="both"/>
        <w:rPr>
          <w:rFonts w:ascii="Calibri" w:eastAsia="Calibri" w:hAnsi="Calibri" w:cs="Calibri"/>
          <w:sz w:val="24"/>
          <w:szCs w:val="24"/>
        </w:rPr>
      </w:pPr>
      <w:bookmarkStart w:id="0" w:name="_Ref521389813"/>
      <w:r w:rsidRPr="00B71A0C">
        <w:rPr>
          <w:rStyle w:val="spellingerror"/>
          <w:rFonts w:ascii="Calibri" w:hAnsi="Calibri" w:cs="Calibri"/>
          <w:sz w:val="24"/>
          <w:szCs w:val="24"/>
        </w:rPr>
        <w:t xml:space="preserve">Při prodlení s odstraněním vad a nedodělků oproti lhůtám, jež byly objednatelem stanoveny v protokolu o předání a převzetí díla vznikne zhotoviteli povinnost uhradit objednateli smluvní pokutu ve výši </w:t>
      </w:r>
      <w:proofErr w:type="gramStart"/>
      <w:r w:rsidRPr="00B71A0C">
        <w:rPr>
          <w:rFonts w:ascii="Calibri" w:hAnsi="Calibri" w:cs="Calibri"/>
          <w:sz w:val="24"/>
          <w:szCs w:val="24"/>
          <w:shd w:val="clear" w:color="auto" w:fill="FFFFFF"/>
        </w:rPr>
        <w:t>1.000</w:t>
      </w:r>
      <w:r w:rsidRPr="00B71A0C">
        <w:rPr>
          <w:rStyle w:val="spellingerror"/>
          <w:rFonts w:ascii="Calibri" w:hAnsi="Calibri" w:cs="Calibri"/>
          <w:sz w:val="24"/>
          <w:szCs w:val="24"/>
        </w:rPr>
        <w:t>,-</w:t>
      </w:r>
      <w:proofErr w:type="gramEnd"/>
      <w:r w:rsidRPr="00B71A0C">
        <w:rPr>
          <w:rStyle w:val="spellingerror"/>
          <w:rFonts w:ascii="Calibri" w:hAnsi="Calibri" w:cs="Calibri"/>
          <w:sz w:val="24"/>
          <w:szCs w:val="24"/>
        </w:rPr>
        <w:t xml:space="preserve"> Kč za každou vadu, případně nedodělek a den prodlení.</w:t>
      </w:r>
      <w:bookmarkEnd w:id="0"/>
    </w:p>
    <w:p w14:paraId="49DB3DC1" w14:textId="64E66CC6" w:rsidR="00114D6B" w:rsidRPr="00114D6B" w:rsidRDefault="00114D6B" w:rsidP="00451D0B">
      <w:pPr>
        <w:numPr>
          <w:ilvl w:val="0"/>
          <w:numId w:val="30"/>
        </w:numPr>
        <w:spacing w:after="120" w:line="276" w:lineRule="auto"/>
        <w:jc w:val="both"/>
        <w:rPr>
          <w:rFonts w:ascii="Calibri" w:hAnsi="Calibri" w:cs="Calibri"/>
          <w:sz w:val="24"/>
          <w:szCs w:val="24"/>
        </w:rPr>
      </w:pPr>
      <w:bookmarkStart w:id="1" w:name="_Ref521389843"/>
      <w:bookmarkStart w:id="2" w:name="_Ref521389947"/>
      <w:r w:rsidRPr="00B71A0C">
        <w:rPr>
          <w:rFonts w:ascii="Calibri" w:hAnsi="Calibri" w:cs="Calibri"/>
          <w:sz w:val="24"/>
          <w:szCs w:val="24"/>
        </w:rPr>
        <w:t xml:space="preserve">Při prodlení s odstraněním vad uplatněných objednatelem v záruční době vznikne zhotoviteli povinnost uhradit objednateli smluvní pokutu ve výši </w:t>
      </w:r>
      <w:proofErr w:type="gramStart"/>
      <w:r w:rsidRPr="00B71A0C">
        <w:rPr>
          <w:rFonts w:ascii="Calibri" w:hAnsi="Calibri" w:cs="Calibri"/>
          <w:sz w:val="24"/>
          <w:szCs w:val="24"/>
        </w:rPr>
        <w:t>1.000,-</w:t>
      </w:r>
      <w:proofErr w:type="gramEnd"/>
      <w:r w:rsidRPr="00B71A0C">
        <w:rPr>
          <w:rFonts w:ascii="Calibri" w:hAnsi="Calibri" w:cs="Calibri"/>
          <w:sz w:val="24"/>
          <w:szCs w:val="24"/>
        </w:rPr>
        <w:t xml:space="preserve"> Kč za každou</w:t>
      </w:r>
      <w:r w:rsidRPr="00114D6B">
        <w:rPr>
          <w:rFonts w:ascii="Calibri" w:hAnsi="Calibri" w:cs="Calibri"/>
          <w:sz w:val="24"/>
          <w:szCs w:val="24"/>
        </w:rPr>
        <w:t xml:space="preserve"> vadu a den prodlení.</w:t>
      </w:r>
      <w:bookmarkEnd w:id="1"/>
    </w:p>
    <w:p w14:paraId="3DD344B2" w14:textId="77777777" w:rsidR="0077347F" w:rsidRPr="00714128" w:rsidRDefault="006E021F" w:rsidP="00451D0B">
      <w:pPr>
        <w:numPr>
          <w:ilvl w:val="0"/>
          <w:numId w:val="30"/>
        </w:numPr>
        <w:spacing w:after="120" w:line="276" w:lineRule="auto"/>
        <w:jc w:val="both"/>
        <w:rPr>
          <w:rFonts w:ascii="Calibri" w:eastAsia="Calibri" w:hAnsi="Calibri" w:cs="Calibri"/>
          <w:sz w:val="24"/>
          <w:szCs w:val="24"/>
        </w:rPr>
      </w:pPr>
      <w:r w:rsidRPr="00714128">
        <w:rPr>
          <w:rFonts w:ascii="Calibri" w:hAnsi="Calibri" w:cs="Calibri"/>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2"/>
    </w:p>
    <w:p w14:paraId="3DD344B3"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prodlení objednatele s placením faktur uhradí objednatel zhotoviteli úrok z prodlení ve výši stanovené právními předpisy.</w:t>
      </w:r>
    </w:p>
    <w:p w14:paraId="3DD344B4"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Smluvní pokutu může objednatel odečíst z účetních dokladů zhotovitele formou zápočtu.</w:t>
      </w:r>
    </w:p>
    <w:p w14:paraId="3DD344B5" w14:textId="77777777" w:rsidR="0077347F" w:rsidRPr="00714128" w:rsidRDefault="006E021F" w:rsidP="00451D0B">
      <w:pPr>
        <w:numPr>
          <w:ilvl w:val="0"/>
          <w:numId w:val="30"/>
        </w:numPr>
        <w:spacing w:line="276" w:lineRule="auto"/>
        <w:jc w:val="both"/>
        <w:rPr>
          <w:rFonts w:ascii="Calibri" w:hAnsi="Calibri" w:cs="Calibri"/>
          <w:sz w:val="24"/>
          <w:szCs w:val="24"/>
        </w:rPr>
      </w:pPr>
      <w:r w:rsidRPr="00714128">
        <w:rPr>
          <w:rStyle w:val="spellingerror"/>
          <w:rFonts w:ascii="Calibri" w:hAnsi="Calibri" w:cs="Calibri"/>
          <w:sz w:val="24"/>
          <w:szCs w:val="24"/>
        </w:rPr>
        <w:t>Smluvní pokuty, sjednané touto smlouvou, hradí povinná strana nezávisle na tom, zda a v jaké výši vznikne druhé straně škoda, kterou lze vymáhat samostatně a bez ohledu na její výši.</w:t>
      </w:r>
    </w:p>
    <w:p w14:paraId="3DD344B6" w14:textId="77777777" w:rsidR="0077347F" w:rsidRPr="00714128" w:rsidRDefault="0077347F" w:rsidP="00EF7631">
      <w:pPr>
        <w:spacing w:line="276" w:lineRule="auto"/>
        <w:ind w:left="425"/>
        <w:jc w:val="both"/>
        <w:rPr>
          <w:rFonts w:ascii="Calibri" w:eastAsia="Calibri" w:hAnsi="Calibri" w:cs="Calibri"/>
          <w:sz w:val="24"/>
          <w:szCs w:val="24"/>
        </w:rPr>
      </w:pPr>
    </w:p>
    <w:p w14:paraId="3DD344B7" w14:textId="77777777" w:rsidR="0077347F" w:rsidRPr="00714128" w:rsidRDefault="0077347F" w:rsidP="00EF7631">
      <w:pPr>
        <w:spacing w:line="276" w:lineRule="auto"/>
        <w:jc w:val="both"/>
        <w:outlineLvl w:val="0"/>
        <w:rPr>
          <w:rFonts w:ascii="Calibri" w:eastAsia="Calibri" w:hAnsi="Calibri" w:cs="Calibri"/>
          <w:b/>
          <w:bCs/>
          <w:sz w:val="24"/>
          <w:szCs w:val="24"/>
        </w:rPr>
      </w:pPr>
    </w:p>
    <w:p w14:paraId="3DD344B8" w14:textId="77777777" w:rsidR="0077347F" w:rsidRPr="006F589A" w:rsidRDefault="006E021F" w:rsidP="00EF7631">
      <w:pPr>
        <w:spacing w:line="276" w:lineRule="auto"/>
        <w:jc w:val="both"/>
        <w:outlineLvl w:val="0"/>
        <w:rPr>
          <w:rFonts w:ascii="Calibri" w:eastAsia="Calibri" w:hAnsi="Calibri" w:cs="Calibri"/>
          <w:b/>
          <w:bCs/>
          <w:sz w:val="28"/>
          <w:szCs w:val="28"/>
        </w:rPr>
      </w:pPr>
      <w:r w:rsidRPr="006F589A">
        <w:rPr>
          <w:rFonts w:ascii="Calibri" w:hAnsi="Calibri" w:cs="Calibri"/>
          <w:b/>
          <w:bCs/>
          <w:sz w:val="28"/>
          <w:szCs w:val="28"/>
        </w:rPr>
        <w:t>Článek XII.</w:t>
      </w:r>
    </w:p>
    <w:p w14:paraId="3DD344B9"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Odstoupení od smlouvy</w:t>
      </w:r>
    </w:p>
    <w:p w14:paraId="3DD344BA" w14:textId="77777777" w:rsidR="0077347F" w:rsidRPr="00714128" w:rsidRDefault="006E021F" w:rsidP="00451D0B">
      <w:pPr>
        <w:numPr>
          <w:ilvl w:val="0"/>
          <w:numId w:val="32"/>
        </w:numPr>
        <w:spacing w:line="276" w:lineRule="auto"/>
        <w:jc w:val="both"/>
        <w:rPr>
          <w:rFonts w:ascii="Calibri" w:hAnsi="Calibri" w:cs="Calibri"/>
          <w:sz w:val="24"/>
          <w:szCs w:val="24"/>
        </w:rPr>
      </w:pPr>
      <w:r w:rsidRPr="00714128">
        <w:rPr>
          <w:rFonts w:ascii="Calibri" w:hAnsi="Calibri" w:cs="Calibri"/>
          <w:sz w:val="24"/>
          <w:szCs w:val="24"/>
        </w:rPr>
        <w:t>Objednatel je oprávněn písemně odstoupit od smlouvy v případě, že zhotovitel:</w:t>
      </w:r>
    </w:p>
    <w:p w14:paraId="3DD344BB"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nezahájí provádění díla do 5 pracovních dnů od termínu zahájení plnění nebo termínu předání a převzetí staveniště. Rozhodujícím termínem je termín, který nastane dříve.</w:t>
      </w:r>
    </w:p>
    <w:p w14:paraId="3DD344BC"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neodstraní v průběhu provedení díla vady zjištěné objednatelem a uvedené v zápisu z kontrolního dne, a to ani v dodatečné lhůtě stanovené písemně objednatelem,</w:t>
      </w:r>
    </w:p>
    <w:p w14:paraId="3DD344BD" w14:textId="77777777" w:rsidR="0077347F" w:rsidRPr="00714128" w:rsidRDefault="006E021F" w:rsidP="00451D0B">
      <w:pPr>
        <w:numPr>
          <w:ilvl w:val="0"/>
          <w:numId w:val="34"/>
        </w:numPr>
        <w:spacing w:line="276" w:lineRule="auto"/>
        <w:jc w:val="both"/>
        <w:rPr>
          <w:rFonts w:ascii="Calibri" w:hAnsi="Calibri" w:cs="Calibri"/>
          <w:sz w:val="24"/>
          <w:szCs w:val="24"/>
        </w:rPr>
      </w:pPr>
      <w:proofErr w:type="gramStart"/>
      <w:r w:rsidRPr="00714128">
        <w:rPr>
          <w:rFonts w:ascii="Calibri" w:hAnsi="Calibri" w:cs="Calibri"/>
          <w:sz w:val="24"/>
          <w:szCs w:val="24"/>
        </w:rPr>
        <w:lastRenderedPageBreak/>
        <w:t>přeruší</w:t>
      </w:r>
      <w:proofErr w:type="gramEnd"/>
      <w:r w:rsidRPr="00714128">
        <w:rPr>
          <w:rFonts w:ascii="Calibri" w:hAnsi="Calibri" w:cs="Calibri"/>
          <w:sz w:val="24"/>
          <w:szCs w:val="24"/>
        </w:rPr>
        <w:t xml:space="preserve"> provádění díla bez uvedení důvodu nebo s uvedením důvodu, který jej k přerušení dle této smlouvy neopravňuje,</w:t>
      </w:r>
    </w:p>
    <w:p w14:paraId="3DD344BE"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je v prodlení delším než 10 kalendářních dnů s dokončením díla,</w:t>
      </w:r>
    </w:p>
    <w:p w14:paraId="3DD344BF" w14:textId="77777777" w:rsidR="0077347F" w:rsidRPr="00714128" w:rsidRDefault="006E021F" w:rsidP="00451D0B">
      <w:pPr>
        <w:numPr>
          <w:ilvl w:val="0"/>
          <w:numId w:val="34"/>
        </w:numPr>
        <w:spacing w:after="120" w:line="276" w:lineRule="auto"/>
        <w:jc w:val="both"/>
        <w:rPr>
          <w:rFonts w:ascii="Calibri" w:hAnsi="Calibri" w:cs="Calibri"/>
          <w:sz w:val="24"/>
          <w:szCs w:val="24"/>
        </w:rPr>
      </w:pPr>
      <w:r w:rsidRPr="00714128">
        <w:rPr>
          <w:rFonts w:ascii="Calibri" w:hAnsi="Calibri" w:cs="Calibri"/>
          <w:sz w:val="24"/>
          <w:szCs w:val="24"/>
        </w:rPr>
        <w:t>přes písemné upozornění objednatele provádí dílo s nedostatečnou odbornou péčí, v rozporu s projektovou dokumentací, platnými technickými normami, obecně závaznými právními předpisy, případně pokyny objednatele.</w:t>
      </w:r>
    </w:p>
    <w:p w14:paraId="3DD344C0" w14:textId="77777777" w:rsidR="0077347F" w:rsidRPr="00714128" w:rsidRDefault="006E021F" w:rsidP="00451D0B">
      <w:pPr>
        <w:numPr>
          <w:ilvl w:val="0"/>
          <w:numId w:val="35"/>
        </w:numPr>
        <w:spacing w:after="120" w:line="276" w:lineRule="auto"/>
        <w:jc w:val="both"/>
        <w:rPr>
          <w:rFonts w:ascii="Calibri" w:hAnsi="Calibri" w:cs="Calibri"/>
          <w:sz w:val="24"/>
          <w:szCs w:val="24"/>
        </w:rPr>
      </w:pPr>
      <w:r w:rsidRPr="00714128">
        <w:rPr>
          <w:rFonts w:ascii="Calibri" w:hAnsi="Calibri" w:cs="Calibri"/>
          <w:sz w:val="24"/>
          <w:szCs w:val="24"/>
        </w:rPr>
        <w:t xml:space="preserve">Jestliže objednatel odstoupí od smlouvy z důvodů </w:t>
      </w:r>
      <w:r w:rsidRPr="00281362">
        <w:rPr>
          <w:rFonts w:ascii="Calibri" w:hAnsi="Calibri" w:cs="Calibri"/>
          <w:sz w:val="24"/>
          <w:szCs w:val="24"/>
        </w:rPr>
        <w:t>uvedených v odstavci 1. tohoto článku,</w:t>
      </w:r>
      <w:r w:rsidRPr="00714128">
        <w:rPr>
          <w:rFonts w:ascii="Calibri" w:hAnsi="Calibri" w:cs="Calibri"/>
          <w:sz w:val="24"/>
          <w:szCs w:val="24"/>
        </w:rPr>
        <w:t xml:space="preserve"> je zhotovitel povinen neprodleně předat objednateli staveniště a rozpracované dílo a věci, jež byly opatřeny k provedení díla a dopraveny na místo provedení díla a věci, jež byly dočasně zhotovitelem umístěny mimo místo provedení díla.</w:t>
      </w:r>
    </w:p>
    <w:p w14:paraId="3DD344C1" w14:textId="77777777"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V případě, že objednatel odstoupí od smlouvy z důvodů </w:t>
      </w:r>
      <w:r w:rsidRPr="002B7D92">
        <w:rPr>
          <w:rFonts w:ascii="Calibri" w:hAnsi="Calibri" w:cs="Calibri"/>
          <w:sz w:val="24"/>
          <w:szCs w:val="24"/>
        </w:rPr>
        <w:t>uvedených v odstavci 1. tohoto článku, je oprávněn pozastavit veškeré platby zhotoviteli i ty, které se dle smlouvy stal</w:t>
      </w:r>
      <w:r w:rsidRPr="00714128">
        <w:rPr>
          <w:rFonts w:ascii="Calibri" w:hAnsi="Calibri" w:cs="Calibri"/>
          <w:sz w:val="24"/>
          <w:szCs w:val="24"/>
        </w:rPr>
        <w:t>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3DD344C2" w14:textId="197F6FFA" w:rsidR="0077347F"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Každá ze smluvních stran je dále oprávněna písemně odstoupit od smlouvy v případě, že nastane okolnost, kterou nebylo možno při podpisu této smlouvy předvídat a kterou nelze odstranit (tzv. okolnost vyšší moci), v jejímž důsledku jedna ze smluvních stran po dobu delší než </w:t>
      </w:r>
      <w:r w:rsidR="00835CDB">
        <w:rPr>
          <w:rFonts w:ascii="Calibri" w:hAnsi="Calibri" w:cs="Calibri"/>
          <w:sz w:val="24"/>
          <w:szCs w:val="24"/>
        </w:rPr>
        <w:t>5</w:t>
      </w:r>
      <w:r w:rsidRPr="00714128">
        <w:rPr>
          <w:rFonts w:ascii="Calibri" w:hAnsi="Calibri" w:cs="Calibri"/>
          <w:sz w:val="24"/>
          <w:szCs w:val="24"/>
        </w:rPr>
        <w:t xml:space="preserve"> dnů nemůže plnit své závazky ze smlouvy.</w:t>
      </w:r>
    </w:p>
    <w:p w14:paraId="21046AFB" w14:textId="1D68A72B" w:rsidR="00CF2516" w:rsidRPr="00CF2516" w:rsidRDefault="00CF2516" w:rsidP="00451D0B">
      <w:pPr>
        <w:numPr>
          <w:ilvl w:val="0"/>
          <w:numId w:val="32"/>
        </w:numPr>
        <w:spacing w:after="120" w:line="276" w:lineRule="auto"/>
        <w:jc w:val="both"/>
        <w:rPr>
          <w:rFonts w:ascii="Calibri" w:hAnsi="Calibri" w:cs="Calibri"/>
          <w:sz w:val="24"/>
          <w:szCs w:val="24"/>
        </w:rPr>
      </w:pPr>
      <w:r w:rsidRPr="00CF2516">
        <w:rPr>
          <w:rFonts w:ascii="Calibri" w:hAnsi="Calibri" w:cs="Calibri"/>
          <w:sz w:val="24"/>
          <w:szCs w:val="24"/>
        </w:rPr>
        <w:t xml:space="preserve">Jestliže kterákoliv ze smluvních stran z důvodů </w:t>
      </w:r>
      <w:r w:rsidRPr="002B7D92">
        <w:rPr>
          <w:rFonts w:ascii="Calibri" w:hAnsi="Calibri" w:cs="Calibri"/>
          <w:sz w:val="24"/>
          <w:szCs w:val="24"/>
        </w:rPr>
        <w:t xml:space="preserve">uvedených v odstavci 4. tohoto článku, smluvní strany </w:t>
      </w:r>
      <w:proofErr w:type="gramStart"/>
      <w:r w:rsidRPr="002B7D92">
        <w:rPr>
          <w:rFonts w:ascii="Calibri" w:hAnsi="Calibri" w:cs="Calibri"/>
          <w:sz w:val="24"/>
          <w:szCs w:val="24"/>
        </w:rPr>
        <w:t>sepíší</w:t>
      </w:r>
      <w:proofErr w:type="gramEnd"/>
      <w:r w:rsidRPr="002B7D92">
        <w:rPr>
          <w:rFonts w:ascii="Calibri" w:hAnsi="Calibri" w:cs="Calibri"/>
          <w:sz w:val="24"/>
          <w:szCs w:val="24"/>
        </w:rPr>
        <w:t xml:space="preserve"> protokol o stavu provedení díla ke dni odstoupení od smlouvy. Tento</w:t>
      </w:r>
      <w:r w:rsidRPr="00CF2516">
        <w:rPr>
          <w:rFonts w:ascii="Calibri" w:hAnsi="Calibri" w:cs="Calibri"/>
          <w:sz w:val="24"/>
          <w:szCs w:val="24"/>
        </w:rPr>
        <w:t xml:space="preserve">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3DD344C3" w14:textId="71E5A9EB"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Vzájemné pohledávky smluvních stran vzniklé ke dni odstoupení od smlouvy podle odstavc</w:t>
      </w:r>
      <w:r w:rsidR="00BE3E15">
        <w:rPr>
          <w:rFonts w:ascii="Calibri" w:hAnsi="Calibri" w:cs="Calibri"/>
          <w:sz w:val="24"/>
          <w:szCs w:val="24"/>
        </w:rPr>
        <w:t>e</w:t>
      </w:r>
      <w:r w:rsidRPr="00714128">
        <w:rPr>
          <w:rFonts w:ascii="Calibri" w:hAnsi="Calibri" w:cs="Calibri"/>
          <w:sz w:val="24"/>
          <w:szCs w:val="24"/>
        </w:rPr>
        <w:t xml:space="preserve"> 4. tohoto článku se vypořádají vzájemným zápočtem, přičemž tento zápočet provede objednatel.</w:t>
      </w:r>
    </w:p>
    <w:p w14:paraId="3DD344C4" w14:textId="10827EB1" w:rsidR="0077347F" w:rsidRPr="00714128" w:rsidRDefault="006E021F" w:rsidP="00451D0B">
      <w:pPr>
        <w:numPr>
          <w:ilvl w:val="0"/>
          <w:numId w:val="36"/>
        </w:numPr>
        <w:spacing w:line="276" w:lineRule="auto"/>
        <w:jc w:val="both"/>
        <w:rPr>
          <w:rFonts w:ascii="Calibri" w:hAnsi="Calibri" w:cs="Calibri"/>
          <w:sz w:val="24"/>
          <w:szCs w:val="24"/>
        </w:rPr>
      </w:pPr>
      <w:r w:rsidRPr="00714128">
        <w:rPr>
          <w:rFonts w:ascii="Calibri" w:hAnsi="Calibri" w:cs="Calibri"/>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5FDA2156" w14:textId="77F51D45" w:rsidR="00897004" w:rsidRDefault="00897004" w:rsidP="00EF7631">
      <w:pPr>
        <w:spacing w:line="276" w:lineRule="auto"/>
        <w:jc w:val="both"/>
        <w:rPr>
          <w:rFonts w:ascii="Calibri" w:hAnsi="Calibri" w:cs="Calibri"/>
          <w:sz w:val="24"/>
          <w:szCs w:val="24"/>
        </w:rPr>
      </w:pPr>
    </w:p>
    <w:p w14:paraId="4E722E1B" w14:textId="77777777" w:rsidR="00507C67" w:rsidRDefault="00507C67">
      <w:pPr>
        <w:rPr>
          <w:rFonts w:ascii="Calibri" w:hAnsi="Calibri" w:cs="Calibri"/>
          <w:b/>
          <w:bCs/>
          <w:sz w:val="28"/>
          <w:szCs w:val="28"/>
        </w:rPr>
      </w:pPr>
      <w:r>
        <w:rPr>
          <w:rFonts w:ascii="Calibri" w:hAnsi="Calibri" w:cs="Calibri"/>
          <w:b/>
          <w:bCs/>
          <w:sz w:val="28"/>
          <w:szCs w:val="28"/>
        </w:rPr>
        <w:br w:type="page"/>
      </w:r>
    </w:p>
    <w:p w14:paraId="3DD344C5" w14:textId="451EECE0" w:rsidR="0077347F" w:rsidRPr="00634487" w:rsidRDefault="006E021F" w:rsidP="00634487">
      <w:pPr>
        <w:rPr>
          <w:rFonts w:ascii="Calibri" w:hAnsi="Calibri" w:cs="Calibri"/>
          <w:b/>
          <w:bCs/>
          <w:sz w:val="28"/>
          <w:szCs w:val="28"/>
        </w:rPr>
      </w:pPr>
      <w:r w:rsidRPr="00BC519D">
        <w:rPr>
          <w:rFonts w:ascii="Calibri" w:hAnsi="Calibri" w:cs="Calibri"/>
          <w:b/>
          <w:bCs/>
          <w:sz w:val="28"/>
          <w:szCs w:val="28"/>
        </w:rPr>
        <w:lastRenderedPageBreak/>
        <w:t>Článek XIII.</w:t>
      </w:r>
    </w:p>
    <w:p w14:paraId="3DD344C6"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Závěrečná ustanovení</w:t>
      </w:r>
    </w:p>
    <w:p w14:paraId="51E3B32C" w14:textId="169C61FC" w:rsidR="00525E72" w:rsidRPr="00750E8F"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Práva a povinnosti smluvních stran, které nejsou výslovně upraveny touto smlouvou, se řídí ustanoveními občanského zákoníku.</w:t>
      </w:r>
    </w:p>
    <w:p w14:paraId="3DD344C8"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Změny a dodatky této smlouvy platí pouze tehdy, jestliže jsou podány písemně a podepsány oprávněnými osobami dle této smlouvy.</w:t>
      </w:r>
    </w:p>
    <w:p w14:paraId="3DD344C9" w14:textId="1ECAB4F3" w:rsidR="0077347F" w:rsidRPr="001329FE" w:rsidRDefault="006E021F" w:rsidP="00451D0B">
      <w:pPr>
        <w:numPr>
          <w:ilvl w:val="0"/>
          <w:numId w:val="38"/>
        </w:numPr>
        <w:spacing w:after="120" w:line="276" w:lineRule="auto"/>
        <w:jc w:val="both"/>
        <w:rPr>
          <w:rFonts w:ascii="Calibri" w:hAnsi="Calibri" w:cs="Calibri"/>
          <w:sz w:val="24"/>
          <w:szCs w:val="24"/>
          <w:shd w:val="clear" w:color="auto" w:fill="FFFFFF"/>
        </w:rPr>
      </w:pPr>
      <w:r w:rsidRPr="00714128">
        <w:rPr>
          <w:rFonts w:ascii="Calibri" w:hAnsi="Calibri" w:cs="Calibri"/>
          <w:sz w:val="24"/>
          <w:szCs w:val="24"/>
          <w:shd w:val="clear" w:color="auto" w:fill="FFFFFF"/>
        </w:rPr>
        <w:t xml:space="preserve">Nedílnou součástí této smlouvy je </w:t>
      </w:r>
      <w:r w:rsidRPr="004730DA">
        <w:rPr>
          <w:rFonts w:ascii="Calibri" w:hAnsi="Calibri" w:cs="Calibri"/>
          <w:b/>
          <w:bCs/>
          <w:sz w:val="24"/>
          <w:szCs w:val="24"/>
          <w:shd w:val="clear" w:color="auto" w:fill="FFFFFF"/>
        </w:rPr>
        <w:t xml:space="preserve">Příloha č. 1 </w:t>
      </w:r>
      <w:r w:rsidRPr="004730DA">
        <w:rPr>
          <w:rFonts w:ascii="Calibri" w:hAnsi="Calibri" w:cs="Calibri"/>
          <w:sz w:val="24"/>
          <w:szCs w:val="24"/>
          <w:shd w:val="clear" w:color="auto" w:fill="FFFFFF"/>
        </w:rPr>
        <w:t>– Cenová nabídka zhotovitele ze dne</w:t>
      </w:r>
      <w:r w:rsidR="00902138">
        <w:rPr>
          <w:rFonts w:ascii="Calibri" w:hAnsi="Calibri" w:cs="Calibri"/>
          <w:sz w:val="24"/>
          <w:szCs w:val="24"/>
          <w:shd w:val="clear" w:color="auto" w:fill="FFFFFF"/>
        </w:rPr>
        <w:t xml:space="preserve"> 16. 9. 2022</w:t>
      </w:r>
      <w:r w:rsidR="0013585F">
        <w:rPr>
          <w:rFonts w:ascii="Calibri" w:hAnsi="Calibri" w:cs="Calibri"/>
          <w:sz w:val="24"/>
          <w:szCs w:val="24"/>
          <w:shd w:val="clear" w:color="auto" w:fill="FFFFFF"/>
        </w:rPr>
        <w:t xml:space="preserve">, </w:t>
      </w:r>
      <w:r w:rsidR="002C6D84" w:rsidRPr="008126B0">
        <w:rPr>
          <w:rFonts w:ascii="Calibri" w:hAnsi="Calibri" w:cs="Calibri"/>
          <w:b/>
          <w:bCs/>
          <w:sz w:val="24"/>
          <w:szCs w:val="24"/>
          <w:shd w:val="clear" w:color="auto" w:fill="FFFFFF"/>
        </w:rPr>
        <w:t>Příloha č. 2</w:t>
      </w:r>
      <w:r w:rsidR="002C6D84" w:rsidRPr="008126B0">
        <w:rPr>
          <w:rFonts w:ascii="Calibri" w:hAnsi="Calibri" w:cs="Calibri"/>
          <w:sz w:val="24"/>
          <w:szCs w:val="24"/>
          <w:shd w:val="clear" w:color="auto" w:fill="FFFFFF"/>
        </w:rPr>
        <w:t xml:space="preserve"> </w:t>
      </w:r>
      <w:r w:rsidR="0013585F" w:rsidRPr="008126B0">
        <w:rPr>
          <w:rFonts w:ascii="Calibri" w:hAnsi="Calibri" w:cs="Calibri"/>
          <w:sz w:val="24"/>
          <w:szCs w:val="24"/>
          <w:shd w:val="clear" w:color="auto" w:fill="FFFFFF"/>
        </w:rPr>
        <w:t>- Projektová</w:t>
      </w:r>
      <w:r w:rsidR="0013585F" w:rsidRPr="00AC7F2B">
        <w:rPr>
          <w:rFonts w:ascii="Calibri" w:hAnsi="Calibri" w:cs="Calibri"/>
          <w:sz w:val="24"/>
          <w:szCs w:val="24"/>
          <w:shd w:val="clear" w:color="auto" w:fill="FFFFFF"/>
        </w:rPr>
        <w:t xml:space="preserve"> dokumentace</w:t>
      </w:r>
      <w:r w:rsidR="00A158AC">
        <w:rPr>
          <w:rFonts w:ascii="Calibri" w:hAnsi="Calibri" w:cs="Calibri"/>
          <w:sz w:val="24"/>
          <w:szCs w:val="24"/>
          <w:shd w:val="clear" w:color="auto" w:fill="FFFFFF"/>
        </w:rPr>
        <w:t xml:space="preserve"> </w:t>
      </w:r>
      <w:proofErr w:type="spellStart"/>
      <w:r w:rsidR="00A158AC">
        <w:rPr>
          <w:rFonts w:ascii="Calibri" w:hAnsi="Calibri" w:cs="Calibri"/>
          <w:sz w:val="24"/>
          <w:szCs w:val="24"/>
          <w:shd w:val="clear" w:color="auto" w:fill="FFFFFF"/>
        </w:rPr>
        <w:t>Ing.arch</w:t>
      </w:r>
      <w:proofErr w:type="spellEnd"/>
      <w:r w:rsidR="00321453">
        <w:rPr>
          <w:rFonts w:ascii="Calibri" w:hAnsi="Calibri" w:cs="Calibri"/>
          <w:sz w:val="24"/>
          <w:szCs w:val="24"/>
          <w:shd w:val="clear" w:color="auto" w:fill="FFFFFF"/>
        </w:rPr>
        <w:t>.</w:t>
      </w:r>
      <w:r w:rsidR="00A158AC">
        <w:rPr>
          <w:rFonts w:ascii="Calibri" w:hAnsi="Calibri" w:cs="Calibri"/>
          <w:sz w:val="24"/>
          <w:szCs w:val="24"/>
          <w:shd w:val="clear" w:color="auto" w:fill="FFFFFF"/>
        </w:rPr>
        <w:t xml:space="preserve"> Ondřeje Busty</w:t>
      </w:r>
      <w:r w:rsidR="000370FB">
        <w:rPr>
          <w:rFonts w:ascii="Calibri" w:hAnsi="Calibri" w:cs="Calibri"/>
          <w:sz w:val="24"/>
          <w:szCs w:val="24"/>
          <w:shd w:val="clear" w:color="auto" w:fill="FFFFFF"/>
        </w:rPr>
        <w:t>.</w:t>
      </w:r>
    </w:p>
    <w:p w14:paraId="3DD344CA"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Smluvní strany prohlašují, že je jim znám obsah této smlouvy včetně přílohy, že s jejím obsahem souhlasí, a že smlouvu uzavírají svobodně, nikoliv v tísni či za nevýhodných podmínek.</w:t>
      </w:r>
    </w:p>
    <w:p w14:paraId="3DD344CB" w14:textId="0F17F020"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Tato smlouva nabývá platnosti a účinnosti dnem </w:t>
      </w:r>
      <w:r w:rsidR="00A1712C">
        <w:rPr>
          <w:rStyle w:val="spellingerror"/>
          <w:rFonts w:ascii="Calibri" w:hAnsi="Calibri" w:cs="Calibri"/>
          <w:sz w:val="24"/>
          <w:szCs w:val="24"/>
        </w:rPr>
        <w:t>zveřejnění v registru smluv</w:t>
      </w:r>
      <w:r w:rsidRPr="00714128">
        <w:rPr>
          <w:rStyle w:val="spellingerror"/>
          <w:rFonts w:ascii="Calibri" w:hAnsi="Calibri" w:cs="Calibri"/>
          <w:sz w:val="24"/>
          <w:szCs w:val="24"/>
        </w:rPr>
        <w:t>.</w:t>
      </w:r>
    </w:p>
    <w:p w14:paraId="3DD344CC"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Tato smlouva je vyhotovena ve třech </w:t>
      </w:r>
      <w:proofErr w:type="spellStart"/>
      <w:r w:rsidRPr="00714128">
        <w:rPr>
          <w:rFonts w:ascii="Calibri" w:hAnsi="Calibri" w:cs="Calibri"/>
          <w:sz w:val="24"/>
          <w:szCs w:val="24"/>
          <w:shd w:val="clear" w:color="auto" w:fill="FFFFFF"/>
        </w:rPr>
        <w:t>paré</w:t>
      </w:r>
      <w:proofErr w:type="spellEnd"/>
      <w:r w:rsidRPr="00714128">
        <w:rPr>
          <w:rFonts w:ascii="Calibri" w:hAnsi="Calibri" w:cs="Calibri"/>
          <w:sz w:val="24"/>
          <w:szCs w:val="24"/>
          <w:shd w:val="clear" w:color="auto" w:fill="FFFFFF"/>
        </w:rPr>
        <w:t xml:space="preserve">, z nichž objednatel </w:t>
      </w:r>
      <w:proofErr w:type="gramStart"/>
      <w:r w:rsidRPr="00714128">
        <w:rPr>
          <w:rFonts w:ascii="Calibri" w:hAnsi="Calibri" w:cs="Calibri"/>
          <w:sz w:val="24"/>
          <w:szCs w:val="24"/>
          <w:shd w:val="clear" w:color="auto" w:fill="FFFFFF"/>
        </w:rPr>
        <w:t>obdrží</w:t>
      </w:r>
      <w:proofErr w:type="gramEnd"/>
      <w:r w:rsidRPr="00714128">
        <w:rPr>
          <w:rFonts w:ascii="Calibri" w:hAnsi="Calibri" w:cs="Calibri"/>
          <w:sz w:val="24"/>
          <w:szCs w:val="24"/>
          <w:shd w:val="clear" w:color="auto" w:fill="FFFFFF"/>
        </w:rPr>
        <w:t xml:space="preserve"> po dvou podepsaných vyhotoveních a zhotovitel jedno podepsané vyhotovení.</w:t>
      </w:r>
    </w:p>
    <w:p w14:paraId="3DD344CD" w14:textId="783E843F" w:rsidR="0077347F" w:rsidRDefault="0077347F" w:rsidP="00EF7631">
      <w:pPr>
        <w:spacing w:line="276" w:lineRule="auto"/>
        <w:jc w:val="both"/>
        <w:rPr>
          <w:rFonts w:ascii="Calibri" w:eastAsia="Calibri" w:hAnsi="Calibri" w:cs="Calibri"/>
          <w:sz w:val="24"/>
          <w:szCs w:val="24"/>
        </w:rPr>
      </w:pPr>
    </w:p>
    <w:p w14:paraId="25780ED5" w14:textId="09DDD84D" w:rsidR="00451D0B" w:rsidRDefault="00451D0B" w:rsidP="00EF7631">
      <w:pPr>
        <w:spacing w:line="276" w:lineRule="auto"/>
        <w:jc w:val="both"/>
        <w:rPr>
          <w:rFonts w:ascii="Calibri" w:eastAsia="Calibri" w:hAnsi="Calibri" w:cs="Calibri"/>
          <w:sz w:val="24"/>
          <w:szCs w:val="24"/>
        </w:rPr>
      </w:pPr>
    </w:p>
    <w:p w14:paraId="1EBFAA10" w14:textId="39EBE21B" w:rsidR="00451D0B" w:rsidRDefault="00451D0B" w:rsidP="00EF7631">
      <w:pPr>
        <w:spacing w:line="276" w:lineRule="auto"/>
        <w:jc w:val="both"/>
        <w:rPr>
          <w:rFonts w:ascii="Calibri" w:eastAsia="Calibri" w:hAnsi="Calibri" w:cs="Calibri"/>
          <w:sz w:val="24"/>
          <w:szCs w:val="24"/>
        </w:rPr>
      </w:pPr>
    </w:p>
    <w:p w14:paraId="294E0BCA" w14:textId="77777777" w:rsidR="00451D0B" w:rsidRPr="00714128" w:rsidRDefault="00451D0B" w:rsidP="00EF7631">
      <w:pPr>
        <w:spacing w:line="276" w:lineRule="auto"/>
        <w:jc w:val="both"/>
        <w:rPr>
          <w:rFonts w:ascii="Calibri" w:eastAsia="Calibri" w:hAnsi="Calibri" w:cs="Calibri"/>
          <w:sz w:val="24"/>
          <w:szCs w:val="24"/>
        </w:rPr>
      </w:pPr>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5"/>
        <w:gridCol w:w="1125"/>
        <w:gridCol w:w="3825"/>
      </w:tblGrid>
      <w:tr w:rsidR="0077347F" w:rsidRPr="00714128" w14:paraId="3DD344D1"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CE"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w:t>
            </w:r>
            <w:r w:rsidRPr="00714128">
              <w:rPr>
                <w:rFonts w:ascii="Calibri" w:hAnsi="Calibri" w:cs="Calibri"/>
                <w:sz w:val="24"/>
                <w:szCs w:val="24"/>
                <w:rtl/>
                <w:lang w:val="ar-SA"/>
              </w:rPr>
              <w:t> </w:t>
            </w:r>
            <w:r w:rsidRPr="00714128">
              <w:rPr>
                <w:rFonts w:ascii="Calibri" w:hAnsi="Calibri" w:cs="Calibri"/>
                <w:sz w:val="24"/>
                <w:szCs w:val="24"/>
              </w:rPr>
              <w:t>Praze dne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CF"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0" w14:textId="32B9B77D"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 Praze dne</w:t>
            </w:r>
          </w:p>
        </w:tc>
      </w:tr>
      <w:tr w:rsidR="0077347F" w:rsidRPr="00714128" w14:paraId="3DD344D5" w14:textId="77777777">
        <w:trPr>
          <w:trHeight w:val="726"/>
        </w:trPr>
        <w:tc>
          <w:tcPr>
            <w:tcW w:w="4095" w:type="dxa"/>
            <w:tcBorders>
              <w:top w:val="nil"/>
              <w:left w:val="nil"/>
              <w:bottom w:val="single" w:sz="6" w:space="0" w:color="000000"/>
              <w:right w:val="nil"/>
            </w:tcBorders>
            <w:shd w:val="clear" w:color="auto" w:fill="auto"/>
            <w:tcMar>
              <w:top w:w="80" w:type="dxa"/>
              <w:left w:w="80" w:type="dxa"/>
              <w:bottom w:w="80" w:type="dxa"/>
              <w:right w:w="80" w:type="dxa"/>
            </w:tcMar>
          </w:tcPr>
          <w:p w14:paraId="0F1DC391" w14:textId="77777777" w:rsidR="00AC7F2B" w:rsidRDefault="00AC7F2B" w:rsidP="002E599E">
            <w:pPr>
              <w:jc w:val="center"/>
              <w:rPr>
                <w:rFonts w:ascii="Calibri" w:eastAsia="Calibri" w:hAnsi="Calibri" w:cs="Calibri"/>
                <w:sz w:val="24"/>
                <w:szCs w:val="24"/>
              </w:rPr>
            </w:pPr>
          </w:p>
          <w:p w14:paraId="67E19377" w14:textId="665571EE" w:rsidR="00AC7F2B" w:rsidRDefault="00AC7F2B" w:rsidP="002E599E">
            <w:pPr>
              <w:jc w:val="center"/>
              <w:rPr>
                <w:rFonts w:ascii="Calibri" w:eastAsia="Calibri" w:hAnsi="Calibri" w:cs="Calibri"/>
                <w:sz w:val="24"/>
                <w:szCs w:val="24"/>
              </w:rPr>
            </w:pPr>
          </w:p>
          <w:p w14:paraId="770099C4" w14:textId="77777777" w:rsidR="005F536D" w:rsidRDefault="005F536D" w:rsidP="002E599E">
            <w:pPr>
              <w:jc w:val="center"/>
              <w:rPr>
                <w:rFonts w:ascii="Calibri" w:eastAsia="Calibri" w:hAnsi="Calibri" w:cs="Calibri"/>
                <w:sz w:val="24"/>
                <w:szCs w:val="24"/>
              </w:rPr>
            </w:pPr>
          </w:p>
          <w:p w14:paraId="3DD344D2" w14:textId="03E4496D" w:rsidR="0077347F" w:rsidRPr="002E599E" w:rsidRDefault="006E021F" w:rsidP="002E599E">
            <w:pPr>
              <w:jc w:val="center"/>
              <w:rPr>
                <w:rFonts w:ascii="Calibri" w:eastAsia="Calibri" w:hAnsi="Calibri" w:cs="Calibri"/>
                <w:sz w:val="24"/>
                <w:szCs w:val="24"/>
              </w:rPr>
            </w:pPr>
            <w:r w:rsidRPr="002E599E">
              <w:rPr>
                <w:rFonts w:ascii="Calibri" w:eastAsia="Calibri" w:hAnsi="Calibri" w:cs="Calibri"/>
                <w:sz w:val="24"/>
                <w:szCs w:val="24"/>
              </w:rPr>
              <w:t>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3"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single" w:sz="6" w:space="0" w:color="000000"/>
              <w:right w:val="nil"/>
            </w:tcBorders>
            <w:shd w:val="clear" w:color="auto" w:fill="auto"/>
            <w:tcMar>
              <w:top w:w="80" w:type="dxa"/>
              <w:left w:w="80" w:type="dxa"/>
              <w:bottom w:w="80" w:type="dxa"/>
              <w:right w:w="80" w:type="dxa"/>
            </w:tcMar>
          </w:tcPr>
          <w:p w14:paraId="4ECBE8EB" w14:textId="77777777" w:rsidR="0077347F"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p w14:paraId="20BF83C8" w14:textId="6D17DA07" w:rsidR="00AC7F2B" w:rsidRDefault="00AC7F2B" w:rsidP="00EF7631">
            <w:pPr>
              <w:spacing w:line="276" w:lineRule="auto"/>
              <w:jc w:val="both"/>
              <w:rPr>
                <w:rFonts w:ascii="Calibri" w:hAnsi="Calibri" w:cs="Calibri"/>
                <w:sz w:val="24"/>
                <w:szCs w:val="24"/>
              </w:rPr>
            </w:pPr>
          </w:p>
          <w:p w14:paraId="4714390D" w14:textId="77777777" w:rsidR="005F536D" w:rsidRDefault="005F536D" w:rsidP="00EF7631">
            <w:pPr>
              <w:spacing w:line="276" w:lineRule="auto"/>
              <w:jc w:val="both"/>
              <w:rPr>
                <w:rFonts w:ascii="Calibri" w:hAnsi="Calibri" w:cs="Calibri"/>
                <w:sz w:val="24"/>
                <w:szCs w:val="24"/>
              </w:rPr>
            </w:pPr>
          </w:p>
          <w:p w14:paraId="3DD344D4" w14:textId="7FB36891" w:rsidR="00AC7F2B" w:rsidRPr="00714128" w:rsidRDefault="00AC7F2B" w:rsidP="00EF7631">
            <w:pPr>
              <w:spacing w:line="276" w:lineRule="auto"/>
              <w:jc w:val="both"/>
              <w:rPr>
                <w:rFonts w:ascii="Calibri" w:hAnsi="Calibri" w:cs="Calibri"/>
                <w:sz w:val="24"/>
                <w:szCs w:val="24"/>
              </w:rPr>
            </w:pPr>
          </w:p>
        </w:tc>
      </w:tr>
      <w:tr w:rsidR="009F280C" w:rsidRPr="00714128" w14:paraId="3DD344D9" w14:textId="77777777">
        <w:trPr>
          <w:trHeight w:val="267"/>
        </w:trPr>
        <w:tc>
          <w:tcPr>
            <w:tcW w:w="4095" w:type="dxa"/>
            <w:tcBorders>
              <w:top w:val="single" w:sz="6" w:space="0" w:color="000000"/>
              <w:left w:val="nil"/>
              <w:bottom w:val="nil"/>
              <w:right w:val="nil"/>
            </w:tcBorders>
            <w:shd w:val="clear" w:color="auto" w:fill="auto"/>
            <w:tcMar>
              <w:top w:w="80" w:type="dxa"/>
              <w:left w:w="80" w:type="dxa"/>
              <w:bottom w:w="80" w:type="dxa"/>
              <w:right w:w="80" w:type="dxa"/>
            </w:tcMar>
          </w:tcPr>
          <w:p w14:paraId="3DD344D6" w14:textId="5434C4A2" w:rsidR="009F280C" w:rsidRPr="002E599E" w:rsidRDefault="00EC1E69" w:rsidP="002E599E">
            <w:pPr>
              <w:jc w:val="center"/>
              <w:rPr>
                <w:rFonts w:ascii="Calibri" w:eastAsia="Calibri" w:hAnsi="Calibri" w:cs="Calibri"/>
                <w:sz w:val="24"/>
                <w:szCs w:val="24"/>
              </w:rPr>
            </w:pPr>
            <w:r>
              <w:rPr>
                <w:rFonts w:ascii="Calibri" w:eastAsia="Calibri" w:hAnsi="Calibri" w:cs="Calibri"/>
                <w:sz w:val="24"/>
                <w:szCs w:val="24"/>
              </w:rPr>
              <w:t>p</w:t>
            </w:r>
            <w:r w:rsidR="009F280C" w:rsidRPr="002E599E">
              <w:rPr>
                <w:rFonts w:ascii="Calibri" w:eastAsia="Calibri" w:hAnsi="Calibri" w:cs="Calibri"/>
                <w:sz w:val="24"/>
                <w:szCs w:val="24"/>
              </w:rPr>
              <w:t>rof. PhDr. Michal Stehlík, Ph.D.</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7"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single" w:sz="6" w:space="0" w:color="000000"/>
              <w:left w:val="nil"/>
              <w:bottom w:val="nil"/>
              <w:right w:val="nil"/>
            </w:tcBorders>
            <w:shd w:val="clear" w:color="auto" w:fill="auto"/>
            <w:tcMar>
              <w:top w:w="80" w:type="dxa"/>
              <w:left w:w="80" w:type="dxa"/>
              <w:bottom w:w="80" w:type="dxa"/>
              <w:right w:w="80" w:type="dxa"/>
            </w:tcMar>
          </w:tcPr>
          <w:p w14:paraId="3DD344D8" w14:textId="5A39CCB3" w:rsidR="009F280C" w:rsidRPr="00CF4A02" w:rsidRDefault="00D317FF" w:rsidP="002E599E">
            <w:pPr>
              <w:jc w:val="center"/>
              <w:rPr>
                <w:rFonts w:ascii="Calibri" w:hAnsi="Calibri" w:cs="Calibri"/>
                <w:sz w:val="24"/>
                <w:szCs w:val="24"/>
              </w:rPr>
            </w:pPr>
            <w:r>
              <w:rPr>
                <w:rFonts w:ascii="Calibri" w:hAnsi="Calibri" w:cs="Calibri"/>
                <w:sz w:val="24"/>
                <w:szCs w:val="24"/>
              </w:rPr>
              <w:t xml:space="preserve">Ing. Petr </w:t>
            </w:r>
            <w:proofErr w:type="spellStart"/>
            <w:r>
              <w:rPr>
                <w:rFonts w:ascii="Calibri" w:hAnsi="Calibri" w:cs="Calibri"/>
                <w:sz w:val="24"/>
                <w:szCs w:val="24"/>
              </w:rPr>
              <w:t>Petkovský</w:t>
            </w:r>
            <w:proofErr w:type="spellEnd"/>
          </w:p>
        </w:tc>
      </w:tr>
      <w:tr w:rsidR="009F280C" w:rsidRPr="00714128" w14:paraId="3DD344DD"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DA" w14:textId="5EA6B038"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náměstek pro centrální sbírkotvornou a výstavní činnost</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B"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C" w14:textId="32F74B60" w:rsidR="009F280C" w:rsidRPr="00CF4A02" w:rsidRDefault="00D317FF" w:rsidP="002E599E">
            <w:pPr>
              <w:jc w:val="center"/>
              <w:rPr>
                <w:rFonts w:ascii="Calibri" w:hAnsi="Calibri" w:cs="Calibri"/>
                <w:sz w:val="24"/>
                <w:szCs w:val="24"/>
              </w:rPr>
            </w:pPr>
            <w:r>
              <w:rPr>
                <w:rFonts w:ascii="Calibri" w:hAnsi="Calibri" w:cs="Calibri"/>
                <w:sz w:val="24"/>
                <w:szCs w:val="24"/>
              </w:rPr>
              <w:t>jednatel</w:t>
            </w:r>
          </w:p>
        </w:tc>
      </w:tr>
      <w:tr w:rsidR="009F280C" w:rsidRPr="00714128" w14:paraId="3DD344E1" w14:textId="77777777">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3DD344DE" w14:textId="4A736B60"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Národní muzeum</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F"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0" w14:textId="58773BE2" w:rsidR="009F280C" w:rsidRPr="00714128" w:rsidRDefault="00D317FF" w:rsidP="00D317FF">
            <w:pPr>
              <w:spacing w:line="276" w:lineRule="auto"/>
              <w:jc w:val="center"/>
              <w:rPr>
                <w:rFonts w:ascii="Calibri" w:hAnsi="Calibri" w:cs="Calibri"/>
                <w:sz w:val="24"/>
                <w:szCs w:val="24"/>
              </w:rPr>
            </w:pPr>
            <w:proofErr w:type="spellStart"/>
            <w:r>
              <w:rPr>
                <w:rFonts w:ascii="Calibri" w:hAnsi="Calibri" w:cs="Calibri"/>
                <w:sz w:val="24"/>
                <w:szCs w:val="24"/>
              </w:rPr>
              <w:t>Muzeaservis</w:t>
            </w:r>
            <w:proofErr w:type="spellEnd"/>
            <w:r>
              <w:rPr>
                <w:rFonts w:ascii="Calibri" w:hAnsi="Calibri" w:cs="Calibri"/>
                <w:sz w:val="24"/>
                <w:szCs w:val="24"/>
              </w:rPr>
              <w:t>, spol. s r.o.</w:t>
            </w:r>
          </w:p>
        </w:tc>
      </w:tr>
      <w:tr w:rsidR="009F280C" w:rsidRPr="00714128" w14:paraId="3DD344E5"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E2" w14:textId="7DCCB613"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(objednatel)</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E3"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4" w14:textId="6D7ABCF0" w:rsidR="009F280C" w:rsidRPr="00714128" w:rsidRDefault="00D317FF" w:rsidP="00D317FF">
            <w:pPr>
              <w:spacing w:line="276" w:lineRule="auto"/>
              <w:jc w:val="center"/>
              <w:rPr>
                <w:rFonts w:ascii="Calibri" w:hAnsi="Calibri" w:cs="Calibri"/>
                <w:sz w:val="24"/>
                <w:szCs w:val="24"/>
              </w:rPr>
            </w:pPr>
            <w:r>
              <w:rPr>
                <w:rFonts w:ascii="Calibri" w:hAnsi="Calibri" w:cs="Calibri"/>
                <w:sz w:val="24"/>
                <w:szCs w:val="24"/>
              </w:rPr>
              <w:t>(zhotovitel)</w:t>
            </w:r>
          </w:p>
        </w:tc>
      </w:tr>
    </w:tbl>
    <w:p w14:paraId="3DD344E6" w14:textId="77777777" w:rsidR="0077347F" w:rsidRPr="00714128" w:rsidRDefault="0077347F" w:rsidP="00EF7631">
      <w:pPr>
        <w:widowControl w:val="0"/>
        <w:spacing w:line="276" w:lineRule="auto"/>
        <w:jc w:val="both"/>
        <w:rPr>
          <w:rFonts w:ascii="Calibri" w:eastAsia="Calibri" w:hAnsi="Calibri" w:cs="Calibri"/>
          <w:sz w:val="24"/>
          <w:szCs w:val="24"/>
        </w:rPr>
      </w:pPr>
    </w:p>
    <w:p w14:paraId="3DD344E7" w14:textId="77777777" w:rsidR="0077347F" w:rsidRPr="00714128" w:rsidRDefault="006E021F" w:rsidP="00EF7631">
      <w:pPr>
        <w:spacing w:line="276" w:lineRule="auto"/>
        <w:jc w:val="both"/>
        <w:rPr>
          <w:rFonts w:ascii="Calibri" w:eastAsia="Calibri" w:hAnsi="Calibri" w:cs="Calibri"/>
          <w:sz w:val="24"/>
          <w:szCs w:val="24"/>
        </w:rPr>
      </w:pPr>
      <w:r w:rsidRPr="00714128">
        <w:rPr>
          <w:rFonts w:ascii="Calibri" w:hAnsi="Calibri" w:cs="Calibri"/>
          <w:sz w:val="24"/>
          <w:szCs w:val="24"/>
        </w:rPr>
        <w:t> </w:t>
      </w:r>
    </w:p>
    <w:p w14:paraId="3DD344E8" w14:textId="77777777" w:rsidR="0077347F" w:rsidRPr="00040318" w:rsidRDefault="006E021F" w:rsidP="00040318">
      <w:pPr>
        <w:tabs>
          <w:tab w:val="center" w:pos="1701"/>
          <w:tab w:val="center" w:pos="7371"/>
        </w:tabs>
        <w:spacing w:line="276" w:lineRule="auto"/>
        <w:jc w:val="both"/>
        <w:rPr>
          <w:rFonts w:ascii="Calibri" w:eastAsia="Calibri" w:hAnsi="Calibri" w:cs="Calibri"/>
          <w:sz w:val="24"/>
          <w:szCs w:val="24"/>
          <w:u w:val="single"/>
        </w:rPr>
      </w:pPr>
      <w:r w:rsidRPr="00040318">
        <w:rPr>
          <w:rFonts w:ascii="Calibri" w:hAnsi="Calibri" w:cs="Calibri"/>
          <w:sz w:val="24"/>
          <w:szCs w:val="24"/>
          <w:u w:val="single"/>
        </w:rPr>
        <w:t>Přílohy smlouvy:</w:t>
      </w:r>
    </w:p>
    <w:p w14:paraId="3DD344E9" w14:textId="7A895854" w:rsidR="0077347F" w:rsidRPr="00040318" w:rsidRDefault="006E021F" w:rsidP="00040318">
      <w:pPr>
        <w:tabs>
          <w:tab w:val="center" w:pos="1701"/>
          <w:tab w:val="center" w:pos="7371"/>
        </w:tabs>
        <w:spacing w:line="276" w:lineRule="auto"/>
        <w:jc w:val="both"/>
        <w:rPr>
          <w:rFonts w:ascii="Calibri" w:hAnsi="Calibri" w:cs="Calibri"/>
          <w:sz w:val="24"/>
          <w:szCs w:val="24"/>
        </w:rPr>
      </w:pPr>
      <w:r w:rsidRPr="00040318">
        <w:rPr>
          <w:rFonts w:ascii="Calibri" w:hAnsi="Calibri" w:cs="Calibri"/>
          <w:b/>
          <w:bCs/>
          <w:sz w:val="24"/>
          <w:szCs w:val="24"/>
        </w:rPr>
        <w:t>Příloha č. 1</w:t>
      </w:r>
      <w:r w:rsidRPr="00040318">
        <w:rPr>
          <w:rFonts w:ascii="Calibri" w:hAnsi="Calibri" w:cs="Calibri"/>
          <w:sz w:val="24"/>
          <w:szCs w:val="24"/>
        </w:rPr>
        <w:t xml:space="preserve"> - Cenová nabídka zhotovitele ze dne </w:t>
      </w:r>
      <w:r w:rsidR="00CF2BAD">
        <w:rPr>
          <w:rFonts w:ascii="Calibri" w:hAnsi="Calibri" w:cs="Calibri"/>
          <w:sz w:val="24"/>
          <w:szCs w:val="24"/>
        </w:rPr>
        <w:t>1</w:t>
      </w:r>
      <w:r w:rsidR="00747782">
        <w:rPr>
          <w:rFonts w:ascii="Calibri" w:hAnsi="Calibri" w:cs="Calibri"/>
          <w:sz w:val="24"/>
          <w:szCs w:val="24"/>
        </w:rPr>
        <w:t>6</w:t>
      </w:r>
      <w:r w:rsidR="00CF2BAD">
        <w:rPr>
          <w:rFonts w:ascii="Calibri" w:hAnsi="Calibri" w:cs="Calibri"/>
          <w:sz w:val="24"/>
          <w:szCs w:val="24"/>
        </w:rPr>
        <w:t>.9.2022</w:t>
      </w:r>
    </w:p>
    <w:p w14:paraId="462B2C16" w14:textId="4BEECA0A" w:rsidR="000370FB" w:rsidRDefault="000370FB" w:rsidP="00040318">
      <w:pPr>
        <w:tabs>
          <w:tab w:val="center" w:pos="1701"/>
          <w:tab w:val="center" w:pos="7371"/>
        </w:tabs>
        <w:spacing w:line="276" w:lineRule="auto"/>
        <w:jc w:val="both"/>
        <w:rPr>
          <w:rFonts w:ascii="Calibri" w:hAnsi="Calibri" w:cs="Calibri"/>
          <w:sz w:val="24"/>
          <w:szCs w:val="24"/>
          <w:shd w:val="clear" w:color="auto" w:fill="FFFFFF"/>
        </w:rPr>
      </w:pPr>
      <w:r w:rsidRPr="0013585F">
        <w:rPr>
          <w:rFonts w:ascii="Calibri" w:hAnsi="Calibri" w:cs="Calibri"/>
          <w:b/>
          <w:bCs/>
          <w:sz w:val="24"/>
          <w:szCs w:val="24"/>
          <w:shd w:val="clear" w:color="auto" w:fill="FFFFFF"/>
        </w:rPr>
        <w:t xml:space="preserve">Příloha č. </w:t>
      </w:r>
      <w:r w:rsidR="00A873AB">
        <w:rPr>
          <w:rFonts w:ascii="Calibri" w:hAnsi="Calibri" w:cs="Calibri"/>
          <w:b/>
          <w:bCs/>
          <w:sz w:val="24"/>
          <w:szCs w:val="24"/>
          <w:shd w:val="clear" w:color="auto" w:fill="FFFFFF"/>
        </w:rPr>
        <w:t>2</w:t>
      </w:r>
      <w:r>
        <w:rPr>
          <w:rFonts w:ascii="Calibri" w:hAnsi="Calibri" w:cs="Calibri"/>
          <w:b/>
          <w:bCs/>
          <w:sz w:val="24"/>
          <w:szCs w:val="24"/>
          <w:shd w:val="clear" w:color="auto" w:fill="FFFFFF"/>
        </w:rPr>
        <w:t xml:space="preserve"> </w:t>
      </w:r>
      <w:r w:rsidRPr="0013585F">
        <w:rPr>
          <w:rFonts w:ascii="Calibri" w:hAnsi="Calibri" w:cs="Calibri"/>
          <w:sz w:val="24"/>
          <w:szCs w:val="24"/>
          <w:shd w:val="clear" w:color="auto" w:fill="FFFFFF"/>
        </w:rPr>
        <w:t xml:space="preserve">- </w:t>
      </w:r>
      <w:r w:rsidRPr="00AC7F2B">
        <w:rPr>
          <w:rFonts w:ascii="Calibri" w:hAnsi="Calibri" w:cs="Calibri"/>
          <w:sz w:val="24"/>
          <w:szCs w:val="24"/>
          <w:shd w:val="clear" w:color="auto" w:fill="FFFFFF"/>
        </w:rPr>
        <w:t xml:space="preserve">Projektová dokumentace </w:t>
      </w:r>
      <w:proofErr w:type="spellStart"/>
      <w:r w:rsidR="00634487">
        <w:rPr>
          <w:rFonts w:ascii="Calibri" w:hAnsi="Calibri" w:cs="Calibri"/>
          <w:sz w:val="24"/>
          <w:szCs w:val="24"/>
          <w:shd w:val="clear" w:color="auto" w:fill="FFFFFF"/>
        </w:rPr>
        <w:t>Ing.arch</w:t>
      </w:r>
      <w:proofErr w:type="spellEnd"/>
      <w:r w:rsidR="00542A6A">
        <w:rPr>
          <w:rFonts w:ascii="Calibri" w:hAnsi="Calibri" w:cs="Calibri"/>
          <w:sz w:val="24"/>
          <w:szCs w:val="24"/>
          <w:shd w:val="clear" w:color="auto" w:fill="FFFFFF"/>
        </w:rPr>
        <w:t>. Ondřeje Busty</w:t>
      </w:r>
    </w:p>
    <w:p w14:paraId="187BB90D" w14:textId="77777777" w:rsidR="000370FB" w:rsidRPr="00040318" w:rsidRDefault="000370FB" w:rsidP="00040318">
      <w:pPr>
        <w:tabs>
          <w:tab w:val="center" w:pos="1701"/>
          <w:tab w:val="center" w:pos="7371"/>
        </w:tabs>
        <w:spacing w:line="276" w:lineRule="auto"/>
        <w:jc w:val="both"/>
        <w:rPr>
          <w:rFonts w:ascii="Calibri" w:hAnsi="Calibri" w:cs="Calibri"/>
          <w:sz w:val="24"/>
          <w:szCs w:val="24"/>
        </w:rPr>
      </w:pPr>
    </w:p>
    <w:sectPr w:rsidR="000370FB" w:rsidRPr="00040318">
      <w:headerReference w:type="default" r:id="rId10"/>
      <w:footerReference w:type="default" r:id="rId11"/>
      <w:headerReference w:type="first" r:id="rId12"/>
      <w:footerReference w:type="first" r:id="rId13"/>
      <w:pgSz w:w="11900" w:h="16840"/>
      <w:pgMar w:top="1417" w:right="1417" w:bottom="127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1865" w14:textId="77777777" w:rsidR="00B96E39" w:rsidRDefault="00B96E39">
      <w:r>
        <w:separator/>
      </w:r>
    </w:p>
  </w:endnote>
  <w:endnote w:type="continuationSeparator" w:id="0">
    <w:p w14:paraId="29DBD890" w14:textId="77777777" w:rsidR="00B96E39" w:rsidRDefault="00B9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B" w14:textId="19A3B985"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D" w14:textId="3C4E0F0A"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C2A8" w14:textId="77777777" w:rsidR="00B96E39" w:rsidRDefault="00B96E39">
      <w:r>
        <w:separator/>
      </w:r>
    </w:p>
  </w:footnote>
  <w:footnote w:type="continuationSeparator" w:id="0">
    <w:p w14:paraId="2BC1A7FE" w14:textId="77777777" w:rsidR="00B96E39" w:rsidRDefault="00B9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A" w14:textId="77777777" w:rsidR="0077347F" w:rsidRDefault="0077347F">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C" w14:textId="77777777" w:rsidR="0077347F" w:rsidRDefault="0077347F">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02"/>
    <w:multiLevelType w:val="multilevel"/>
    <w:tmpl w:val="573E5164"/>
    <w:numStyleLink w:val="Importovanstyl4"/>
  </w:abstractNum>
  <w:abstractNum w:abstractNumId="1" w15:restartNumberingAfterBreak="0">
    <w:nsid w:val="01D902C3"/>
    <w:multiLevelType w:val="hybridMultilevel"/>
    <w:tmpl w:val="53289E4E"/>
    <w:styleLink w:val="Importovanstyl5"/>
    <w:lvl w:ilvl="0" w:tplc="C706DC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CF32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0FD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0143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4577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6C78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6CB42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2F8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125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E66E95"/>
    <w:multiLevelType w:val="multilevel"/>
    <w:tmpl w:val="1140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87C2F"/>
    <w:multiLevelType w:val="multilevel"/>
    <w:tmpl w:val="CA7458D6"/>
    <w:styleLink w:val="Importovan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065E8"/>
    <w:multiLevelType w:val="hybridMultilevel"/>
    <w:tmpl w:val="E70C750E"/>
    <w:numStyleLink w:val="Importovanstyl6"/>
  </w:abstractNum>
  <w:abstractNum w:abstractNumId="5" w15:restartNumberingAfterBreak="0">
    <w:nsid w:val="0A06498A"/>
    <w:multiLevelType w:val="hybridMultilevel"/>
    <w:tmpl w:val="D2F69FA2"/>
    <w:numStyleLink w:val="Importovanstyl17"/>
  </w:abstractNum>
  <w:abstractNum w:abstractNumId="6" w15:restartNumberingAfterBreak="0">
    <w:nsid w:val="0C997C5A"/>
    <w:multiLevelType w:val="multilevel"/>
    <w:tmpl w:val="A4D889F0"/>
    <w:styleLink w:val="Importovanstyl2"/>
    <w:lvl w:ilvl="0">
      <w:start w:val="1"/>
      <w:numFmt w:val="decimal"/>
      <w:lvlText w:val="%1."/>
      <w:lvlJc w:val="left"/>
      <w:pPr>
        <w:tabs>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E2933"/>
    <w:multiLevelType w:val="hybridMultilevel"/>
    <w:tmpl w:val="D5AA7D86"/>
    <w:numStyleLink w:val="Importovanstyl10"/>
  </w:abstractNum>
  <w:abstractNum w:abstractNumId="8" w15:restartNumberingAfterBreak="0">
    <w:nsid w:val="113269C2"/>
    <w:multiLevelType w:val="hybridMultilevel"/>
    <w:tmpl w:val="133C66E0"/>
    <w:styleLink w:val="Importovanstyl12"/>
    <w:lvl w:ilvl="0" w:tplc="0F5A4310">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7CE6D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C27A0">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EFFB8">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72B43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CE24F6">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EC2BB0">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5270F4">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D09D44">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0D37BD1"/>
    <w:multiLevelType w:val="hybridMultilevel"/>
    <w:tmpl w:val="95C40D68"/>
    <w:styleLink w:val="Importovanstyl11"/>
    <w:lvl w:ilvl="0" w:tplc="9A1A81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E25C6">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7AD81A0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257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A3DA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2102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A47EF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439D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CF96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0331C4"/>
    <w:multiLevelType w:val="hybridMultilevel"/>
    <w:tmpl w:val="F35CBF88"/>
    <w:styleLink w:val="Importovanstyl9"/>
    <w:lvl w:ilvl="0" w:tplc="488A3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A259F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E103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36192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EFA0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22062">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FEF5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9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CD968">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0B4A52"/>
    <w:multiLevelType w:val="hybridMultilevel"/>
    <w:tmpl w:val="E70C750E"/>
    <w:styleLink w:val="Importovanstyl6"/>
    <w:lvl w:ilvl="0" w:tplc="1EFC16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6142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0509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85A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6720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F6B9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62BEB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CF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5889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4308B1"/>
    <w:multiLevelType w:val="multilevel"/>
    <w:tmpl w:val="349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1623F0"/>
    <w:multiLevelType w:val="hybridMultilevel"/>
    <w:tmpl w:val="F1EA2E28"/>
    <w:styleLink w:val="Importovanstyl16"/>
    <w:lvl w:ilvl="0" w:tplc="FA3A4E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A93C2">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6484EC">
      <w:start w:val="1"/>
      <w:numFmt w:val="lowerRoman"/>
      <w:lvlText w:val="%3."/>
      <w:lvlJc w:val="left"/>
      <w:pPr>
        <w:tabs>
          <w:tab w:val="left" w:pos="720"/>
        </w:tabs>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B0A8A7A">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248E556">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0182360">
      <w:start w:val="1"/>
      <w:numFmt w:val="lowerRoman"/>
      <w:lvlText w:val="%6."/>
      <w:lvlJc w:val="left"/>
      <w:pPr>
        <w:tabs>
          <w:tab w:val="left" w:pos="720"/>
        </w:tabs>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65B2FA72">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7694967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EAC4636">
      <w:start w:val="1"/>
      <w:numFmt w:val="lowerRoman"/>
      <w:lvlText w:val="%9."/>
      <w:lvlJc w:val="left"/>
      <w:pPr>
        <w:tabs>
          <w:tab w:val="left" w:pos="720"/>
        </w:tabs>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6B25AC"/>
    <w:multiLevelType w:val="hybridMultilevel"/>
    <w:tmpl w:val="53289E4E"/>
    <w:numStyleLink w:val="Importovanstyl5"/>
  </w:abstractNum>
  <w:abstractNum w:abstractNumId="16" w15:restartNumberingAfterBreak="0">
    <w:nsid w:val="3390466A"/>
    <w:multiLevelType w:val="hybridMultilevel"/>
    <w:tmpl w:val="F1EA2E28"/>
    <w:numStyleLink w:val="Importovanstyl16"/>
  </w:abstractNum>
  <w:abstractNum w:abstractNumId="17" w15:restartNumberingAfterBreak="0">
    <w:nsid w:val="38E605EE"/>
    <w:multiLevelType w:val="multilevel"/>
    <w:tmpl w:val="573E5164"/>
    <w:styleLink w:val="Importovan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74508A"/>
    <w:multiLevelType w:val="hybridMultilevel"/>
    <w:tmpl w:val="B82AA236"/>
    <w:numStyleLink w:val="Importovanstyl14"/>
  </w:abstractNum>
  <w:abstractNum w:abstractNumId="19" w15:restartNumberingAfterBreak="0">
    <w:nsid w:val="39D909B1"/>
    <w:multiLevelType w:val="hybridMultilevel"/>
    <w:tmpl w:val="22101B28"/>
    <w:numStyleLink w:val="Importovanstyl7"/>
  </w:abstractNum>
  <w:abstractNum w:abstractNumId="20" w15:restartNumberingAfterBreak="0">
    <w:nsid w:val="3F1D0666"/>
    <w:multiLevelType w:val="hybridMultilevel"/>
    <w:tmpl w:val="46CA034A"/>
    <w:numStyleLink w:val="Importovanstyl8"/>
  </w:abstractNum>
  <w:abstractNum w:abstractNumId="21" w15:restartNumberingAfterBreak="0">
    <w:nsid w:val="40A25B8E"/>
    <w:multiLevelType w:val="hybridMultilevel"/>
    <w:tmpl w:val="22101B28"/>
    <w:styleLink w:val="Importovanstyl7"/>
    <w:lvl w:ilvl="0" w:tplc="42FAC32A">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852E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CC026">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B0D1FA">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E6481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F48D1A">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AB476">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C24F86">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766BBC">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2B01EB2"/>
    <w:multiLevelType w:val="hybridMultilevel"/>
    <w:tmpl w:val="B82AA236"/>
    <w:styleLink w:val="Importovanstyl14"/>
    <w:lvl w:ilvl="0" w:tplc="93DA8D4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98E11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9A4105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C6A5F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8411A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C6092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05014E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C82F29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B6CE70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144C47"/>
    <w:multiLevelType w:val="multilevel"/>
    <w:tmpl w:val="CA7458D6"/>
    <w:numStyleLink w:val="Importovanstyl3"/>
  </w:abstractNum>
  <w:abstractNum w:abstractNumId="24" w15:restartNumberingAfterBreak="0">
    <w:nsid w:val="455937F3"/>
    <w:multiLevelType w:val="hybridMultilevel"/>
    <w:tmpl w:val="46CA034A"/>
    <w:styleLink w:val="Importovanstyl8"/>
    <w:lvl w:ilvl="0" w:tplc="9F3C3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687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7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1ED36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863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E659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21A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8C6E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0664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E83D3C"/>
    <w:multiLevelType w:val="hybridMultilevel"/>
    <w:tmpl w:val="AD448FD6"/>
    <w:lvl w:ilvl="0" w:tplc="0405001B">
      <w:start w:val="1"/>
      <w:numFmt w:val="lowerRoman"/>
      <w:lvlText w:val="%1."/>
      <w:lvlJc w:val="righ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6" w15:restartNumberingAfterBreak="0">
    <w:nsid w:val="54DD5CA8"/>
    <w:multiLevelType w:val="hybridMultilevel"/>
    <w:tmpl w:val="95C40D68"/>
    <w:numStyleLink w:val="Importovanstyl11"/>
  </w:abstractNum>
  <w:abstractNum w:abstractNumId="27" w15:restartNumberingAfterBreak="0">
    <w:nsid w:val="58377B01"/>
    <w:multiLevelType w:val="hybridMultilevel"/>
    <w:tmpl w:val="432EC81E"/>
    <w:numStyleLink w:val="Importovanstyl13"/>
  </w:abstractNum>
  <w:abstractNum w:abstractNumId="28" w15:restartNumberingAfterBreak="0">
    <w:nsid w:val="5C3F3023"/>
    <w:multiLevelType w:val="hybridMultilevel"/>
    <w:tmpl w:val="133C66E0"/>
    <w:numStyleLink w:val="Importovanstyl12"/>
  </w:abstractNum>
  <w:abstractNum w:abstractNumId="29" w15:restartNumberingAfterBreak="0">
    <w:nsid w:val="5CE62E38"/>
    <w:multiLevelType w:val="hybridMultilevel"/>
    <w:tmpl w:val="D2F69FA2"/>
    <w:styleLink w:val="Importovanstyl17"/>
    <w:lvl w:ilvl="0" w:tplc="92A410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453A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24CF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76650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253B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07A0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8CF3E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AD86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5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A61901"/>
    <w:multiLevelType w:val="hybridMultilevel"/>
    <w:tmpl w:val="F35CBF88"/>
    <w:numStyleLink w:val="Importovanstyl9"/>
  </w:abstractNum>
  <w:abstractNum w:abstractNumId="31" w15:restartNumberingAfterBreak="0">
    <w:nsid w:val="665107BD"/>
    <w:multiLevelType w:val="hybridMultilevel"/>
    <w:tmpl w:val="12E64D82"/>
    <w:styleLink w:val="Importovanstyl15"/>
    <w:lvl w:ilvl="0" w:tplc="C5A871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FA2A2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9EF60E">
      <w:start w:val="1"/>
      <w:numFmt w:val="lowerRoman"/>
      <w:lvlText w:val="%3."/>
      <w:lvlJc w:val="left"/>
      <w:pPr>
        <w:tabs>
          <w:tab w:val="left" w:pos="42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E7CF0B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263DB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5AB13A">
      <w:start w:val="1"/>
      <w:numFmt w:val="lowerRoman"/>
      <w:lvlText w:val="%6."/>
      <w:lvlJc w:val="left"/>
      <w:pPr>
        <w:tabs>
          <w:tab w:val="left" w:pos="426"/>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A18CCC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205C3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7807A4E">
      <w:start w:val="1"/>
      <w:numFmt w:val="lowerRoman"/>
      <w:lvlText w:val="%9."/>
      <w:lvlJc w:val="left"/>
      <w:pPr>
        <w:tabs>
          <w:tab w:val="left" w:pos="42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0004E6"/>
    <w:multiLevelType w:val="hybridMultilevel"/>
    <w:tmpl w:val="12E64D82"/>
    <w:numStyleLink w:val="Importovanstyl15"/>
  </w:abstractNum>
  <w:abstractNum w:abstractNumId="33" w15:restartNumberingAfterBreak="0">
    <w:nsid w:val="6BEC1527"/>
    <w:multiLevelType w:val="hybridMultilevel"/>
    <w:tmpl w:val="432EC81E"/>
    <w:styleLink w:val="Importovanstyl13"/>
    <w:lvl w:ilvl="0" w:tplc="D6ECBF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828CA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9C0AF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28F8C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AC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2CD9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02C98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86D5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EA8D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037896"/>
    <w:multiLevelType w:val="hybridMultilevel"/>
    <w:tmpl w:val="D5AA7D86"/>
    <w:styleLink w:val="Importovanstyl10"/>
    <w:lvl w:ilvl="0" w:tplc="17ACA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26F2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A8CBC">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EABBD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68A6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022B2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72D3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0CF8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CDDF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23"/>
  </w:num>
  <w:num w:numId="4">
    <w:abstractNumId w:val="17"/>
  </w:num>
  <w:num w:numId="5">
    <w:abstractNumId w:val="0"/>
  </w:num>
  <w:num w:numId="6">
    <w:abstractNumId w:val="1"/>
  </w:num>
  <w:num w:numId="7">
    <w:abstractNumId w:val="15"/>
  </w:num>
  <w:num w:numId="8">
    <w:abstractNumId w:val="15"/>
    <w:lvlOverride w:ilvl="0">
      <w:lvl w:ilvl="0" w:tplc="637056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04FE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2A71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54C4D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7A07D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9C409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4EA7C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12444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58812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lvlOverride w:ilvl="0">
      <w:lvl w:ilvl="0" w:tplc="6370561A">
        <w:start w:val="1"/>
        <w:numFmt w:val="decimal"/>
        <w:lvlText w:val="%1."/>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04FEE">
        <w:start w:val="1"/>
        <w:numFmt w:val="decimal"/>
        <w:lvlText w:val="%2."/>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2A716">
        <w:start w:val="1"/>
        <w:numFmt w:val="decimal"/>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54C4D6">
        <w:start w:val="1"/>
        <w:numFmt w:val="decimal"/>
        <w:lvlText w:val="%4."/>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7A07DA">
        <w:start w:val="1"/>
        <w:numFmt w:val="decimal"/>
        <w:lvlText w:val="%5."/>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9C4094">
        <w:start w:val="1"/>
        <w:numFmt w:val="decimal"/>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4EA7C8">
        <w:start w:val="1"/>
        <w:numFmt w:val="decimal"/>
        <w:lvlText w:val="%7."/>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124444">
        <w:start w:val="1"/>
        <w:numFmt w:val="decimal"/>
        <w:lvlText w:val="%8."/>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588126">
        <w:start w:val="1"/>
        <w:numFmt w:val="decimal"/>
        <w:lvlText w:val="%9."/>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4"/>
  </w:num>
  <w:num w:numId="12">
    <w:abstractNumId w:val="21"/>
  </w:num>
  <w:num w:numId="13">
    <w:abstractNumId w:val="19"/>
  </w:num>
  <w:num w:numId="14">
    <w:abstractNumId w:val="24"/>
  </w:num>
  <w:num w:numId="15">
    <w:abstractNumId w:val="20"/>
  </w:num>
  <w:num w:numId="16">
    <w:abstractNumId w:val="10"/>
  </w:num>
  <w:num w:numId="17">
    <w:abstractNumId w:val="30"/>
  </w:num>
  <w:num w:numId="18">
    <w:abstractNumId w:val="34"/>
  </w:num>
  <w:num w:numId="19">
    <w:abstractNumId w:val="7"/>
  </w:num>
  <w:num w:numId="20">
    <w:abstractNumId w:val="7"/>
    <w:lvlOverride w:ilvl="0">
      <w:lvl w:ilvl="0" w:tplc="7A0A4C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5AF596">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6D8B6">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C1340">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0671A">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3CA66A">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C50DA">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685408">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1AE4B2">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6"/>
  </w:num>
  <w:num w:numId="23">
    <w:abstractNumId w:val="26"/>
    <w:lvlOverride w:ilvl="0">
      <w:lvl w:ilvl="0" w:tplc="3AD210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DA46FC">
        <w:start w:val="1"/>
        <w:numFmt w:val="decimal"/>
        <w:lvlText w:val="%2."/>
        <w:lvlJc w:val="left"/>
        <w:pPr>
          <w:tabs>
            <w:tab w:val="left" w:pos="360"/>
          </w:tabs>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3C8358">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7CDF9A">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52B30A">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9CE9C6">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6AA74C">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48AC9E">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480B18">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num>
  <w:num w:numId="25">
    <w:abstractNumId w:val="28"/>
  </w:num>
  <w:num w:numId="26">
    <w:abstractNumId w:val="26"/>
    <w:lvlOverride w:ilvl="0">
      <w:startOverride w:val="3"/>
      <w:lvl w:ilvl="0" w:tplc="3AD210DA">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2DA46FC">
        <w:start w:val="1"/>
        <w:numFmt w:val="decimal"/>
        <w:lvlText w:val="%2."/>
        <w:lvlJc w:val="left"/>
        <w:pPr>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3C8358">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7CDF9A">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52B30A">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9CE9C6">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6AA74C">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48AC9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480B18">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3"/>
  </w:num>
  <w:num w:numId="28">
    <w:abstractNumId w:val="27"/>
  </w:num>
  <w:num w:numId="29">
    <w:abstractNumId w:val="22"/>
  </w:num>
  <w:num w:numId="30">
    <w:abstractNumId w:val="18"/>
  </w:num>
  <w:num w:numId="31">
    <w:abstractNumId w:val="31"/>
  </w:num>
  <w:num w:numId="32">
    <w:abstractNumId w:val="32"/>
  </w:num>
  <w:num w:numId="33">
    <w:abstractNumId w:val="14"/>
  </w:num>
  <w:num w:numId="34">
    <w:abstractNumId w:val="16"/>
  </w:num>
  <w:num w:numId="35">
    <w:abstractNumId w:val="32"/>
    <w:lvlOverride w:ilvl="0">
      <w:startOverride w:val="2"/>
    </w:lvlOverride>
  </w:num>
  <w:num w:numId="36">
    <w:abstractNumId w:val="32"/>
    <w:lvlOverride w:ilvl="0">
      <w:lvl w:ilvl="0" w:tplc="6F0CA23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56CD9E">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E66BFA">
        <w:start w:val="1"/>
        <w:numFmt w:val="lowerRoman"/>
        <w:lvlText w:val="%3."/>
        <w:lvlJc w:val="left"/>
        <w:pPr>
          <w:tabs>
            <w:tab w:val="left" w:pos="426"/>
          </w:tabs>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C4530">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02C83A">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30A532">
        <w:start w:val="1"/>
        <w:numFmt w:val="lowerRoman"/>
        <w:lvlText w:val="%6."/>
        <w:lvlJc w:val="left"/>
        <w:pPr>
          <w:tabs>
            <w:tab w:val="left" w:pos="426"/>
          </w:tabs>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4060E4">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0C043E">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26885E">
        <w:start w:val="1"/>
        <w:numFmt w:val="lowerRoman"/>
        <w:lvlText w:val="%9."/>
        <w:lvlJc w:val="left"/>
        <w:pPr>
          <w:tabs>
            <w:tab w:val="left" w:pos="426"/>
          </w:tabs>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9"/>
  </w:num>
  <w:num w:numId="38">
    <w:abstractNumId w:val="5"/>
  </w:num>
  <w:num w:numId="39">
    <w:abstractNumId w:val="13"/>
  </w:num>
  <w:num w:numId="40">
    <w:abstractNumId w:val="25"/>
  </w:num>
  <w:num w:numId="41">
    <w:abstractNumId w:val="12"/>
  </w:num>
  <w:num w:numId="42">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F"/>
    <w:rsid w:val="00001CA2"/>
    <w:rsid w:val="000030CE"/>
    <w:rsid w:val="00004F98"/>
    <w:rsid w:val="00007705"/>
    <w:rsid w:val="00007A75"/>
    <w:rsid w:val="00014121"/>
    <w:rsid w:val="000232A2"/>
    <w:rsid w:val="00035B85"/>
    <w:rsid w:val="000370FB"/>
    <w:rsid w:val="00040318"/>
    <w:rsid w:val="000478CD"/>
    <w:rsid w:val="00060AE5"/>
    <w:rsid w:val="00061DF9"/>
    <w:rsid w:val="00065FEB"/>
    <w:rsid w:val="00071310"/>
    <w:rsid w:val="00085802"/>
    <w:rsid w:val="00094D90"/>
    <w:rsid w:val="000C3B0F"/>
    <w:rsid w:val="000D3E36"/>
    <w:rsid w:val="000F25BC"/>
    <w:rsid w:val="00100A50"/>
    <w:rsid w:val="00101E5C"/>
    <w:rsid w:val="00105129"/>
    <w:rsid w:val="00106B34"/>
    <w:rsid w:val="00106BA0"/>
    <w:rsid w:val="00114D6B"/>
    <w:rsid w:val="0011636A"/>
    <w:rsid w:val="0011677B"/>
    <w:rsid w:val="00121DA3"/>
    <w:rsid w:val="001253D6"/>
    <w:rsid w:val="001258FC"/>
    <w:rsid w:val="001329FE"/>
    <w:rsid w:val="00132B40"/>
    <w:rsid w:val="0013585F"/>
    <w:rsid w:val="00160233"/>
    <w:rsid w:val="001726CE"/>
    <w:rsid w:val="001775FC"/>
    <w:rsid w:val="00177642"/>
    <w:rsid w:val="001822AE"/>
    <w:rsid w:val="00183976"/>
    <w:rsid w:val="00197C46"/>
    <w:rsid w:val="001B39C6"/>
    <w:rsid w:val="001B409A"/>
    <w:rsid w:val="001B70DF"/>
    <w:rsid w:val="001B7F0F"/>
    <w:rsid w:val="001C718A"/>
    <w:rsid w:val="001D6B94"/>
    <w:rsid w:val="001E2E47"/>
    <w:rsid w:val="00206EB8"/>
    <w:rsid w:val="00221540"/>
    <w:rsid w:val="00221C32"/>
    <w:rsid w:val="00226FF7"/>
    <w:rsid w:val="00230CF7"/>
    <w:rsid w:val="00231FFA"/>
    <w:rsid w:val="00232F84"/>
    <w:rsid w:val="002331DF"/>
    <w:rsid w:val="00263F74"/>
    <w:rsid w:val="002719D4"/>
    <w:rsid w:val="00281362"/>
    <w:rsid w:val="002914A4"/>
    <w:rsid w:val="00297481"/>
    <w:rsid w:val="002A1006"/>
    <w:rsid w:val="002B00C0"/>
    <w:rsid w:val="002B34ED"/>
    <w:rsid w:val="002B7D92"/>
    <w:rsid w:val="002C25AB"/>
    <w:rsid w:val="002C6D84"/>
    <w:rsid w:val="002E599E"/>
    <w:rsid w:val="002E6D83"/>
    <w:rsid w:val="002F4893"/>
    <w:rsid w:val="002F6061"/>
    <w:rsid w:val="00310717"/>
    <w:rsid w:val="00312379"/>
    <w:rsid w:val="003150B6"/>
    <w:rsid w:val="00321453"/>
    <w:rsid w:val="00344C90"/>
    <w:rsid w:val="00361ACA"/>
    <w:rsid w:val="00385CB3"/>
    <w:rsid w:val="00397CA5"/>
    <w:rsid w:val="003A3140"/>
    <w:rsid w:val="003A6F6A"/>
    <w:rsid w:val="003B07B7"/>
    <w:rsid w:val="003B3342"/>
    <w:rsid w:val="003B44D7"/>
    <w:rsid w:val="003B62B0"/>
    <w:rsid w:val="003B6C15"/>
    <w:rsid w:val="003C1284"/>
    <w:rsid w:val="003D0AD9"/>
    <w:rsid w:val="003D1938"/>
    <w:rsid w:val="003E3565"/>
    <w:rsid w:val="003E3AAD"/>
    <w:rsid w:val="003E6FF5"/>
    <w:rsid w:val="00403F79"/>
    <w:rsid w:val="00421FD8"/>
    <w:rsid w:val="00425707"/>
    <w:rsid w:val="00444ED8"/>
    <w:rsid w:val="00450539"/>
    <w:rsid w:val="00451D0B"/>
    <w:rsid w:val="00457932"/>
    <w:rsid w:val="00464D16"/>
    <w:rsid w:val="0047079F"/>
    <w:rsid w:val="004730DA"/>
    <w:rsid w:val="00486689"/>
    <w:rsid w:val="004952D8"/>
    <w:rsid w:val="004B1D13"/>
    <w:rsid w:val="004B5244"/>
    <w:rsid w:val="004C02E7"/>
    <w:rsid w:val="004D625E"/>
    <w:rsid w:val="004D7AFA"/>
    <w:rsid w:val="004E6521"/>
    <w:rsid w:val="004F01F6"/>
    <w:rsid w:val="004F18EF"/>
    <w:rsid w:val="004F2D21"/>
    <w:rsid w:val="004F650F"/>
    <w:rsid w:val="004F7104"/>
    <w:rsid w:val="00503D7C"/>
    <w:rsid w:val="00505756"/>
    <w:rsid w:val="00507B72"/>
    <w:rsid w:val="00507C67"/>
    <w:rsid w:val="00525E72"/>
    <w:rsid w:val="00525EDA"/>
    <w:rsid w:val="00526A24"/>
    <w:rsid w:val="00534F9F"/>
    <w:rsid w:val="00542A6A"/>
    <w:rsid w:val="00550F80"/>
    <w:rsid w:val="005515AC"/>
    <w:rsid w:val="005613D5"/>
    <w:rsid w:val="00570E81"/>
    <w:rsid w:val="0058363C"/>
    <w:rsid w:val="00592DDA"/>
    <w:rsid w:val="005A3696"/>
    <w:rsid w:val="005D7E58"/>
    <w:rsid w:val="005F536D"/>
    <w:rsid w:val="00616B12"/>
    <w:rsid w:val="006205BB"/>
    <w:rsid w:val="00630380"/>
    <w:rsid w:val="00633C87"/>
    <w:rsid w:val="00634487"/>
    <w:rsid w:val="00650E6A"/>
    <w:rsid w:val="00656466"/>
    <w:rsid w:val="00662B42"/>
    <w:rsid w:val="00677B85"/>
    <w:rsid w:val="0068606E"/>
    <w:rsid w:val="0068702E"/>
    <w:rsid w:val="006A099E"/>
    <w:rsid w:val="006A5B7C"/>
    <w:rsid w:val="006B08E0"/>
    <w:rsid w:val="006B667D"/>
    <w:rsid w:val="006B7E96"/>
    <w:rsid w:val="006D1998"/>
    <w:rsid w:val="006D6AF6"/>
    <w:rsid w:val="006E021F"/>
    <w:rsid w:val="006E4A23"/>
    <w:rsid w:val="006F50A8"/>
    <w:rsid w:val="006F589A"/>
    <w:rsid w:val="006F6F1D"/>
    <w:rsid w:val="00714128"/>
    <w:rsid w:val="00715783"/>
    <w:rsid w:val="00722FAA"/>
    <w:rsid w:val="00733492"/>
    <w:rsid w:val="00735C2F"/>
    <w:rsid w:val="00747782"/>
    <w:rsid w:val="00750E8F"/>
    <w:rsid w:val="0077347F"/>
    <w:rsid w:val="0078102E"/>
    <w:rsid w:val="0078329F"/>
    <w:rsid w:val="007850C6"/>
    <w:rsid w:val="007921A4"/>
    <w:rsid w:val="007B540F"/>
    <w:rsid w:val="007C1105"/>
    <w:rsid w:val="007C3AED"/>
    <w:rsid w:val="007C6C25"/>
    <w:rsid w:val="007C7372"/>
    <w:rsid w:val="007C7A36"/>
    <w:rsid w:val="007D5B6F"/>
    <w:rsid w:val="007D624B"/>
    <w:rsid w:val="007D6350"/>
    <w:rsid w:val="007E325B"/>
    <w:rsid w:val="007E5309"/>
    <w:rsid w:val="007E66F0"/>
    <w:rsid w:val="007E722B"/>
    <w:rsid w:val="007F2721"/>
    <w:rsid w:val="00804C01"/>
    <w:rsid w:val="00811FDE"/>
    <w:rsid w:val="008126B0"/>
    <w:rsid w:val="00813FE3"/>
    <w:rsid w:val="008142F8"/>
    <w:rsid w:val="00817406"/>
    <w:rsid w:val="00835CDB"/>
    <w:rsid w:val="00837D53"/>
    <w:rsid w:val="0084569B"/>
    <w:rsid w:val="00845707"/>
    <w:rsid w:val="00873046"/>
    <w:rsid w:val="0088477A"/>
    <w:rsid w:val="008859EF"/>
    <w:rsid w:val="00897004"/>
    <w:rsid w:val="008A1D68"/>
    <w:rsid w:val="008B45F4"/>
    <w:rsid w:val="008C4506"/>
    <w:rsid w:val="008F4BF2"/>
    <w:rsid w:val="00902138"/>
    <w:rsid w:val="00936741"/>
    <w:rsid w:val="00940C50"/>
    <w:rsid w:val="00942190"/>
    <w:rsid w:val="0094387B"/>
    <w:rsid w:val="00950734"/>
    <w:rsid w:val="009523CC"/>
    <w:rsid w:val="00953524"/>
    <w:rsid w:val="00953843"/>
    <w:rsid w:val="00965F5C"/>
    <w:rsid w:val="00967B8B"/>
    <w:rsid w:val="00973D1A"/>
    <w:rsid w:val="00987C42"/>
    <w:rsid w:val="009A3001"/>
    <w:rsid w:val="009A6747"/>
    <w:rsid w:val="009B6460"/>
    <w:rsid w:val="009E021A"/>
    <w:rsid w:val="009E119B"/>
    <w:rsid w:val="009E199B"/>
    <w:rsid w:val="009F280C"/>
    <w:rsid w:val="009F4550"/>
    <w:rsid w:val="009F5604"/>
    <w:rsid w:val="00A063BE"/>
    <w:rsid w:val="00A156D7"/>
    <w:rsid w:val="00A158AC"/>
    <w:rsid w:val="00A1712C"/>
    <w:rsid w:val="00A310E6"/>
    <w:rsid w:val="00A312D8"/>
    <w:rsid w:val="00A41720"/>
    <w:rsid w:val="00A4472E"/>
    <w:rsid w:val="00A447BC"/>
    <w:rsid w:val="00A873AB"/>
    <w:rsid w:val="00A94D58"/>
    <w:rsid w:val="00AB2022"/>
    <w:rsid w:val="00AC7F2B"/>
    <w:rsid w:val="00AF1048"/>
    <w:rsid w:val="00B158DA"/>
    <w:rsid w:val="00B23639"/>
    <w:rsid w:val="00B24449"/>
    <w:rsid w:val="00B36CD4"/>
    <w:rsid w:val="00B46202"/>
    <w:rsid w:val="00B628D9"/>
    <w:rsid w:val="00B71A0C"/>
    <w:rsid w:val="00B75189"/>
    <w:rsid w:val="00B76F6C"/>
    <w:rsid w:val="00B90443"/>
    <w:rsid w:val="00B96E39"/>
    <w:rsid w:val="00BA5FB3"/>
    <w:rsid w:val="00BC519D"/>
    <w:rsid w:val="00BC74C3"/>
    <w:rsid w:val="00BD0866"/>
    <w:rsid w:val="00BE3E15"/>
    <w:rsid w:val="00BE7C05"/>
    <w:rsid w:val="00C04DBE"/>
    <w:rsid w:val="00C05925"/>
    <w:rsid w:val="00C161D4"/>
    <w:rsid w:val="00C26D8D"/>
    <w:rsid w:val="00C46A01"/>
    <w:rsid w:val="00C50556"/>
    <w:rsid w:val="00C54C11"/>
    <w:rsid w:val="00C56AEC"/>
    <w:rsid w:val="00C75888"/>
    <w:rsid w:val="00C80978"/>
    <w:rsid w:val="00CA0673"/>
    <w:rsid w:val="00CA1123"/>
    <w:rsid w:val="00CB583E"/>
    <w:rsid w:val="00CC079F"/>
    <w:rsid w:val="00CF1837"/>
    <w:rsid w:val="00CF2516"/>
    <w:rsid w:val="00CF254E"/>
    <w:rsid w:val="00CF2BAD"/>
    <w:rsid w:val="00CF4A02"/>
    <w:rsid w:val="00D01AA2"/>
    <w:rsid w:val="00D175C3"/>
    <w:rsid w:val="00D251E4"/>
    <w:rsid w:val="00D317FF"/>
    <w:rsid w:val="00D329C7"/>
    <w:rsid w:val="00D4215D"/>
    <w:rsid w:val="00D61F2F"/>
    <w:rsid w:val="00D8301F"/>
    <w:rsid w:val="00D85906"/>
    <w:rsid w:val="00D92791"/>
    <w:rsid w:val="00D94836"/>
    <w:rsid w:val="00DA3C03"/>
    <w:rsid w:val="00DA4E83"/>
    <w:rsid w:val="00DA701F"/>
    <w:rsid w:val="00DB5952"/>
    <w:rsid w:val="00DC0F74"/>
    <w:rsid w:val="00DD6E83"/>
    <w:rsid w:val="00DE78A2"/>
    <w:rsid w:val="00DF4A28"/>
    <w:rsid w:val="00DF4B66"/>
    <w:rsid w:val="00E04EBF"/>
    <w:rsid w:val="00E10892"/>
    <w:rsid w:val="00E161E3"/>
    <w:rsid w:val="00E270E4"/>
    <w:rsid w:val="00E34765"/>
    <w:rsid w:val="00E36A4C"/>
    <w:rsid w:val="00E43308"/>
    <w:rsid w:val="00E44367"/>
    <w:rsid w:val="00E74CD7"/>
    <w:rsid w:val="00E83A80"/>
    <w:rsid w:val="00E95C0A"/>
    <w:rsid w:val="00EA29E0"/>
    <w:rsid w:val="00EB051B"/>
    <w:rsid w:val="00EB2751"/>
    <w:rsid w:val="00EC1E69"/>
    <w:rsid w:val="00EE3E39"/>
    <w:rsid w:val="00EE7B3E"/>
    <w:rsid w:val="00EF2896"/>
    <w:rsid w:val="00EF7631"/>
    <w:rsid w:val="00F02817"/>
    <w:rsid w:val="00F16425"/>
    <w:rsid w:val="00F20909"/>
    <w:rsid w:val="00F23F33"/>
    <w:rsid w:val="00F24C77"/>
    <w:rsid w:val="00F33B4A"/>
    <w:rsid w:val="00F34DE9"/>
    <w:rsid w:val="00F53810"/>
    <w:rsid w:val="00F53D30"/>
    <w:rsid w:val="00F6177A"/>
    <w:rsid w:val="00F77FD4"/>
    <w:rsid w:val="00F81B24"/>
    <w:rsid w:val="00F912AC"/>
    <w:rsid w:val="00FB32E3"/>
    <w:rsid w:val="00FD25F7"/>
    <w:rsid w:val="00FD59EF"/>
    <w:rsid w:val="00FE6CEF"/>
    <w:rsid w:val="00FF3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41C"/>
  <w15:docId w15:val="{B4A766FB-E8DD-4A76-A49F-B291CC3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jc w:val="center"/>
      <w:outlineLvl w:val="0"/>
    </w:pPr>
    <w:rPr>
      <w:rFonts w:cs="Arial Unicode MS"/>
      <w:color w:val="000000"/>
      <w:sz w:val="32"/>
      <w:szCs w:val="32"/>
      <w:u w:color="000000"/>
    </w:rPr>
  </w:style>
  <w:style w:type="paragraph" w:styleId="Nadpis3">
    <w:name w:val="heading 3"/>
    <w:next w:val="Normln"/>
    <w:uiPriority w:val="9"/>
    <w:unhideWhenUsed/>
    <w:qFormat/>
    <w:pPr>
      <w:keepNext/>
      <w:spacing w:line="240" w:lineRule="atLeast"/>
      <w:jc w:val="center"/>
      <w:outlineLvl w:val="2"/>
    </w:pPr>
    <w:rPr>
      <w:rFonts w:cs="Arial Unicode MS"/>
      <w:b/>
      <w:bCs/>
      <w:color w:val="000000"/>
      <w:sz w:val="32"/>
      <w:szCs w:val="32"/>
      <w:u w:color="000000"/>
      <w14:textOutline w14:w="0" w14:cap="flat" w14:cmpd="sng" w14:algn="ctr">
        <w14:noFill/>
        <w14:prstDash w14:val="solid"/>
        <w14:bevel/>
      </w14:textOutline>
    </w:rPr>
  </w:style>
  <w:style w:type="paragraph" w:styleId="Nadpis7">
    <w:name w:val="heading 7"/>
    <w:next w:val="Normln"/>
    <w:pPr>
      <w:keepNext/>
      <w:tabs>
        <w:tab w:val="left" w:pos="720"/>
      </w:tabs>
      <w:outlineLvl w:val="6"/>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numbering" w:customStyle="1" w:styleId="Importovanstyl2">
    <w:name w:val="Importovaný styl 2"/>
    <w:pPr>
      <w:numPr>
        <w:numId w:val="1"/>
      </w:numPr>
    </w:pPr>
  </w:style>
  <w:style w:type="character" w:customStyle="1" w:styleId="spellingerror">
    <w:name w:val="spellingerror"/>
  </w:style>
  <w:style w:type="paragraph" w:styleId="Zkladntext2">
    <w:name w:val="Body Text 2"/>
    <w:rPr>
      <w:rFonts w:cs="Arial Unicode MS"/>
      <w:color w:val="000000"/>
      <w:sz w:val="24"/>
      <w:szCs w:val="24"/>
      <w:u w:color="000000"/>
    </w:rPr>
  </w:style>
  <w:style w:type="numbering" w:customStyle="1" w:styleId="Importovanstyl3">
    <w:name w:val="Importovaný styl 3"/>
    <w:pPr>
      <w:numPr>
        <w:numId w:val="2"/>
      </w:numPr>
    </w:pPr>
  </w:style>
  <w:style w:type="numbering" w:customStyle="1" w:styleId="Importovanstyl4">
    <w:name w:val="Importovaný styl 4"/>
    <w:pPr>
      <w:numPr>
        <w:numId w:val="4"/>
      </w:numPr>
    </w:pPr>
  </w:style>
  <w:style w:type="paragraph" w:styleId="Zkladntextodsazen2">
    <w:name w:val="Body Text Indent 2"/>
    <w:pPr>
      <w:spacing w:line="240" w:lineRule="atLeast"/>
      <w:ind w:left="360"/>
      <w:jc w:val="both"/>
    </w:pPr>
    <w:rPr>
      <w:rFonts w:cs="Arial Unicode MS"/>
      <w:color w:val="000000"/>
      <w:sz w:val="24"/>
      <w:szCs w:val="24"/>
      <w:u w:color="000000"/>
    </w:rPr>
  </w:style>
  <w:style w:type="numbering" w:customStyle="1" w:styleId="Importovanstyl5">
    <w:name w:val="Importovaný styl 5"/>
    <w:pPr>
      <w:numPr>
        <w:numId w:val="6"/>
      </w:numPr>
    </w:pPr>
  </w:style>
  <w:style w:type="paragraph" w:styleId="Zkladntext">
    <w:name w:val="Body Text"/>
    <w:pPr>
      <w:jc w:val="center"/>
    </w:pPr>
    <w:rPr>
      <w:rFonts w:cs="Arial Unicode MS"/>
      <w:b/>
      <w:bCs/>
      <w:color w:val="000000"/>
      <w:sz w:val="24"/>
      <w:szCs w:val="24"/>
      <w:u w:color="000000"/>
    </w:r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 w:type="numbering" w:customStyle="1" w:styleId="Importovanstyl11">
    <w:name w:val="Importovaný styl 11"/>
    <w:pPr>
      <w:numPr>
        <w:numId w:val="21"/>
      </w:numPr>
    </w:pPr>
  </w:style>
  <w:style w:type="numbering" w:customStyle="1" w:styleId="Importovanstyl12">
    <w:name w:val="Importovaný styl 12"/>
    <w:pPr>
      <w:numPr>
        <w:numId w:val="24"/>
      </w:numPr>
    </w:pPr>
  </w:style>
  <w:style w:type="numbering" w:customStyle="1" w:styleId="Importovanstyl13">
    <w:name w:val="Importovaný styl 13"/>
    <w:pPr>
      <w:numPr>
        <w:numId w:val="27"/>
      </w:numPr>
    </w:pPr>
  </w:style>
  <w:style w:type="numbering" w:customStyle="1" w:styleId="Importovanstyl14">
    <w:name w:val="Importovaný styl 14"/>
    <w:pPr>
      <w:numPr>
        <w:numId w:val="29"/>
      </w:numPr>
    </w:pPr>
  </w:style>
  <w:style w:type="numbering" w:customStyle="1" w:styleId="Importovanstyl15">
    <w:name w:val="Importovaný styl 15"/>
    <w:pPr>
      <w:numPr>
        <w:numId w:val="31"/>
      </w:numPr>
    </w:pPr>
  </w:style>
  <w:style w:type="numbering" w:customStyle="1" w:styleId="Importovanstyl16">
    <w:name w:val="Importovaný styl 16"/>
    <w:pPr>
      <w:numPr>
        <w:numId w:val="33"/>
      </w:numPr>
    </w:pPr>
  </w:style>
  <w:style w:type="numbering" w:customStyle="1" w:styleId="Importovanstyl17">
    <w:name w:val="Importovaný styl 17"/>
    <w:pPr>
      <w:numPr>
        <w:numId w:val="37"/>
      </w:numPr>
    </w:pPr>
  </w:style>
  <w:style w:type="character" w:customStyle="1" w:styleId="normaltextrun">
    <w:name w:val="normaltextrun"/>
    <w:basedOn w:val="Standardnpsmoodstavce"/>
    <w:rsid w:val="002B00C0"/>
  </w:style>
  <w:style w:type="character" w:customStyle="1" w:styleId="eop">
    <w:name w:val="eop"/>
    <w:basedOn w:val="Standardnpsmoodstavce"/>
    <w:rsid w:val="002B00C0"/>
  </w:style>
  <w:style w:type="table" w:customStyle="1" w:styleId="Mkatabulky2">
    <w:name w:val="Mřížka tabulky2"/>
    <w:basedOn w:val="Normlntabulka"/>
    <w:uiPriority w:val="59"/>
    <w:rsid w:val="009A30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58FC"/>
    <w:pPr>
      <w:ind w:left="720"/>
      <w:contextualSpacing/>
    </w:pPr>
  </w:style>
  <w:style w:type="paragraph" w:customStyle="1" w:styleId="paragraph">
    <w:name w:val="paragraph"/>
    <w:basedOn w:val="Normln"/>
    <w:rsid w:val="00C75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Znaka1">
    <w:name w:val="Značka 1"/>
    <w:qFormat/>
    <w:rsid w:val="00525E72"/>
    <w:pPr>
      <w:widowControl w:val="0"/>
      <w:pBdr>
        <w:top w:val="none" w:sz="0" w:space="0" w:color="auto"/>
        <w:left w:val="none" w:sz="0" w:space="0" w:color="auto"/>
        <w:bottom w:val="none" w:sz="0" w:space="0" w:color="auto"/>
        <w:right w:val="none" w:sz="0" w:space="0" w:color="auto"/>
        <w:between w:val="none" w:sz="0" w:space="0" w:color="auto"/>
        <w:bar w:val="none" w:sz="0" w:color="auto"/>
      </w:pBdr>
      <w:ind w:left="576"/>
    </w:pPr>
    <w:rPr>
      <w:rFonts w:eastAsia="Times New Roman"/>
      <w:color w:val="000000"/>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220">
      <w:bodyDiv w:val="1"/>
      <w:marLeft w:val="0"/>
      <w:marRight w:val="0"/>
      <w:marTop w:val="0"/>
      <w:marBottom w:val="0"/>
      <w:divBdr>
        <w:top w:val="none" w:sz="0" w:space="0" w:color="auto"/>
        <w:left w:val="none" w:sz="0" w:space="0" w:color="auto"/>
        <w:bottom w:val="none" w:sz="0" w:space="0" w:color="auto"/>
        <w:right w:val="none" w:sz="0" w:space="0" w:color="auto"/>
      </w:divBdr>
    </w:div>
    <w:div w:id="261761107">
      <w:bodyDiv w:val="1"/>
      <w:marLeft w:val="0"/>
      <w:marRight w:val="0"/>
      <w:marTop w:val="0"/>
      <w:marBottom w:val="0"/>
      <w:divBdr>
        <w:top w:val="none" w:sz="0" w:space="0" w:color="auto"/>
        <w:left w:val="none" w:sz="0" w:space="0" w:color="auto"/>
        <w:bottom w:val="none" w:sz="0" w:space="0" w:color="auto"/>
        <w:right w:val="none" w:sz="0" w:space="0" w:color="auto"/>
      </w:divBdr>
    </w:div>
    <w:div w:id="1236669584">
      <w:bodyDiv w:val="1"/>
      <w:marLeft w:val="0"/>
      <w:marRight w:val="0"/>
      <w:marTop w:val="0"/>
      <w:marBottom w:val="0"/>
      <w:divBdr>
        <w:top w:val="none" w:sz="0" w:space="0" w:color="auto"/>
        <w:left w:val="none" w:sz="0" w:space="0" w:color="auto"/>
        <w:bottom w:val="none" w:sz="0" w:space="0" w:color="auto"/>
        <w:right w:val="none" w:sz="0" w:space="0" w:color="auto"/>
      </w:divBdr>
    </w:div>
    <w:div w:id="194222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6" ma:contentTypeDescription="Vytvoří nový dokument" ma:contentTypeScope="" ma:versionID="2c3cd2cfc6b22f0d35b2fb07e271f1d4">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d38382ad3d0cdf9fc68db43281d95d52"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5B92C-71CB-457E-AD54-DC1ED5FAB829}">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2.xml><?xml version="1.0" encoding="utf-8"?>
<ds:datastoreItem xmlns:ds="http://schemas.openxmlformats.org/officeDocument/2006/customXml" ds:itemID="{BE196F48-4734-47D0-AF82-872FEB558649}">
  <ds:schemaRefs>
    <ds:schemaRef ds:uri="http://schemas.microsoft.com/sharepoint/v3/contenttype/forms"/>
  </ds:schemaRefs>
</ds:datastoreItem>
</file>

<file path=customXml/itemProps3.xml><?xml version="1.0" encoding="utf-8"?>
<ds:datastoreItem xmlns:ds="http://schemas.openxmlformats.org/officeDocument/2006/customXml" ds:itemID="{220158E9-D692-4653-BDAD-6E01FAF1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3704</Words>
  <Characters>21857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Vaculík</dc:creator>
  <cp:lastModifiedBy>Drápalová Petra</cp:lastModifiedBy>
  <cp:revision>2</cp:revision>
  <cp:lastPrinted>2022-09-20T11:40:00Z</cp:lastPrinted>
  <dcterms:created xsi:type="dcterms:W3CDTF">2022-10-04T08:46:00Z</dcterms:created>
  <dcterms:modified xsi:type="dcterms:W3CDTF">2022-10-04T08:46:00Z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ies>
</file>