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2D3724" w14:textId="77777777" w:rsidR="00E4699B" w:rsidRPr="00BF276B" w:rsidRDefault="00E4699B" w:rsidP="00E4699B">
      <w:pPr>
        <w:widowControl w:val="0"/>
        <w:spacing w:line="276" w:lineRule="auto"/>
        <w:ind w:left="33"/>
        <w:jc w:val="center"/>
        <w:rPr>
          <w:rFonts w:eastAsia="Calibri"/>
          <w:b/>
          <w:bCs/>
          <w:caps/>
          <w:sz w:val="24"/>
          <w:szCs w:val="24"/>
          <w:lang w:val="en-US" w:eastAsia="en-US"/>
        </w:rPr>
      </w:pPr>
      <w:bookmarkStart w:id="0" w:name="_GoBack"/>
      <w:bookmarkEnd w:id="0"/>
      <w:r w:rsidRPr="00BF276B">
        <w:rPr>
          <w:rFonts w:eastAsia="Calibri"/>
          <w:b/>
          <w:bCs/>
          <w:caps/>
          <w:sz w:val="24"/>
          <w:szCs w:val="24"/>
          <w:lang w:val="en-US" w:eastAsia="en-US"/>
        </w:rPr>
        <w:t>Purchase contract</w:t>
      </w:r>
    </w:p>
    <w:p w14:paraId="5AA94CCC" w14:textId="77777777" w:rsidR="00E4699B" w:rsidRPr="00BF276B" w:rsidRDefault="00E4699B" w:rsidP="00E4699B">
      <w:pPr>
        <w:widowControl w:val="0"/>
        <w:spacing w:line="276" w:lineRule="auto"/>
        <w:ind w:left="0" w:right="-1"/>
        <w:rPr>
          <w:rFonts w:eastAsia="Calibri"/>
          <w:bCs/>
          <w:lang w:val="en-US" w:eastAsia="en-US"/>
        </w:rPr>
      </w:pPr>
      <w:r w:rsidRPr="00BF276B">
        <w:rPr>
          <w:rFonts w:eastAsia="Calibri"/>
          <w:bCs/>
          <w:lang w:val="en-US" w:eastAsia="en-US"/>
        </w:rPr>
        <w:t>This purchase contract (”</w:t>
      </w:r>
      <w:r w:rsidRPr="00BF276B">
        <w:rPr>
          <w:rFonts w:eastAsia="Calibri"/>
          <w:b/>
          <w:bCs/>
          <w:lang w:val="en-US" w:eastAsia="en-US"/>
        </w:rPr>
        <w:t>Contract</w:t>
      </w:r>
      <w:r w:rsidRPr="00BF276B">
        <w:rPr>
          <w:rFonts w:eastAsia="Calibri"/>
          <w:bCs/>
          <w:lang w:val="en-US" w:eastAsia="en-US"/>
        </w:rPr>
        <w:t xml:space="preserve">”) was concluded pursuant to section 2079 </w:t>
      </w:r>
      <w:r w:rsidRPr="00BF276B">
        <w:rPr>
          <w:rFonts w:eastAsia="Calibri"/>
          <w:bCs/>
          <w:i/>
          <w:lang w:val="en-US" w:eastAsia="en-US"/>
        </w:rPr>
        <w:t>et seq</w:t>
      </w:r>
      <w:r w:rsidRPr="00BF276B">
        <w:rPr>
          <w:rFonts w:eastAsia="Calibri"/>
          <w:bCs/>
          <w:lang w:val="en-US" w:eastAsia="en-US"/>
        </w:rPr>
        <w:t>. of the act no. 89/2012 Coll., Civil Code (“</w:t>
      </w:r>
      <w:r w:rsidRPr="00BF276B">
        <w:rPr>
          <w:rFonts w:eastAsia="Calibri"/>
          <w:b/>
          <w:bCs/>
          <w:lang w:val="en-US" w:eastAsia="en-US"/>
        </w:rPr>
        <w:t>Civil Code</w:t>
      </w:r>
      <w:r w:rsidRPr="00BF276B">
        <w:rPr>
          <w:rFonts w:eastAsia="Calibri"/>
          <w:bCs/>
          <w:lang w:val="en-US" w:eastAsia="en-US"/>
        </w:rPr>
        <w:t>”), on the day, month and year stated below by and between:</w:t>
      </w:r>
    </w:p>
    <w:p w14:paraId="2BF41D74" w14:textId="77777777" w:rsidR="00E4699B" w:rsidRPr="00BF276B" w:rsidRDefault="00E4699B" w:rsidP="00E4699B">
      <w:pPr>
        <w:widowControl w:val="0"/>
        <w:numPr>
          <w:ilvl w:val="0"/>
          <w:numId w:val="21"/>
        </w:numPr>
        <w:spacing w:after="120" w:line="276" w:lineRule="auto"/>
        <w:ind w:left="743" w:hanging="743"/>
        <w:rPr>
          <w:rFonts w:eastAsia="Calibri"/>
          <w:lang w:val="en-US" w:eastAsia="en-US"/>
        </w:rPr>
      </w:pPr>
      <w:r w:rsidRPr="00BF276B">
        <w:rPr>
          <w:rFonts w:eastAsia="Calibri"/>
          <w:b/>
          <w:lang w:val="en-US" w:eastAsia="en-US"/>
        </w:rPr>
        <w:t xml:space="preserve">Institute of Physics of the </w:t>
      </w:r>
      <w:r w:rsidR="008C199C">
        <w:rPr>
          <w:rFonts w:eastAsia="Calibri"/>
          <w:b/>
          <w:lang w:val="en-US" w:eastAsia="en-US"/>
        </w:rPr>
        <w:t xml:space="preserve">Czech </w:t>
      </w:r>
      <w:r w:rsidRPr="00BF276B">
        <w:rPr>
          <w:rFonts w:eastAsia="Calibri"/>
          <w:b/>
          <w:lang w:val="en-US" w:eastAsia="en-US"/>
        </w:rPr>
        <w:t xml:space="preserve">Academy of Sciences, </w:t>
      </w:r>
      <w:r w:rsidR="008C199C">
        <w:rPr>
          <w:rFonts w:eastAsia="Calibri"/>
          <w:b/>
          <w:lang w:val="en-US" w:eastAsia="en-US"/>
        </w:rPr>
        <w:t>public research institution</w:t>
      </w:r>
    </w:p>
    <w:p w14:paraId="4F1AC1D5" w14:textId="77777777" w:rsidR="00E4699B" w:rsidRPr="00BF276B" w:rsidRDefault="00E4699B" w:rsidP="00E4699B">
      <w:pPr>
        <w:widowControl w:val="0"/>
        <w:spacing w:line="276" w:lineRule="auto"/>
        <w:ind w:left="709" w:hanging="1"/>
        <w:rPr>
          <w:rFonts w:eastAsia="Calibri"/>
          <w:lang w:val="en-US" w:eastAsia="en-US"/>
        </w:rPr>
      </w:pPr>
      <w:proofErr w:type="gramStart"/>
      <w:r w:rsidRPr="00BF276B">
        <w:rPr>
          <w:rFonts w:eastAsia="Calibri"/>
          <w:lang w:val="en-US" w:eastAsia="en-US"/>
        </w:rPr>
        <w:t>with</w:t>
      </w:r>
      <w:proofErr w:type="gramEnd"/>
      <w:r w:rsidRPr="00BF276B">
        <w:rPr>
          <w:rFonts w:eastAsia="Calibri"/>
          <w:lang w:val="en-US" w:eastAsia="en-US"/>
        </w:rPr>
        <w:t xml:space="preserve"> its registered office at</w:t>
      </w:r>
      <w:r>
        <w:rPr>
          <w:rFonts w:eastAsia="Calibri"/>
          <w:lang w:val="en-US" w:eastAsia="en-US"/>
        </w:rPr>
        <w:t xml:space="preserve">: </w:t>
      </w:r>
      <w:r w:rsidRPr="00BF276B">
        <w:rPr>
          <w:rFonts w:eastAsia="Calibri"/>
          <w:lang w:val="en-US" w:eastAsia="en-US"/>
        </w:rPr>
        <w:t xml:space="preserve">Na </w:t>
      </w:r>
      <w:proofErr w:type="spellStart"/>
      <w:r w:rsidRPr="00BF276B">
        <w:rPr>
          <w:rFonts w:eastAsia="Calibri"/>
          <w:lang w:val="en-US" w:eastAsia="en-US"/>
        </w:rPr>
        <w:t>S</w:t>
      </w:r>
      <w:r w:rsidR="008C199C">
        <w:rPr>
          <w:rFonts w:eastAsia="Calibri"/>
          <w:lang w:val="en-US" w:eastAsia="en-US"/>
        </w:rPr>
        <w:t>lovance</w:t>
      </w:r>
      <w:proofErr w:type="spellEnd"/>
      <w:r w:rsidR="008C199C">
        <w:rPr>
          <w:rFonts w:eastAsia="Calibri"/>
          <w:lang w:val="en-US" w:eastAsia="en-US"/>
        </w:rPr>
        <w:t xml:space="preserve"> 2, Praha 8, PSČ: 182 21</w:t>
      </w:r>
    </w:p>
    <w:p w14:paraId="508AE849" w14:textId="77777777" w:rsidR="00E4699B" w:rsidRPr="00BF276B" w:rsidRDefault="00E4699B" w:rsidP="00E4699B">
      <w:pPr>
        <w:widowControl w:val="0"/>
        <w:spacing w:line="276" w:lineRule="auto"/>
        <w:ind w:left="708"/>
        <w:rPr>
          <w:rFonts w:eastAsia="Calibri"/>
          <w:lang w:val="en-US" w:eastAsia="en-US"/>
        </w:rPr>
      </w:pPr>
      <w:proofErr w:type="gramStart"/>
      <w:r>
        <w:rPr>
          <w:rFonts w:eastAsia="Calibri"/>
          <w:lang w:val="en-US" w:eastAsia="en-US"/>
        </w:rPr>
        <w:t>registration</w:t>
      </w:r>
      <w:proofErr w:type="gramEnd"/>
      <w:r w:rsidRPr="00BF276B">
        <w:rPr>
          <w:rFonts w:eastAsia="Calibri"/>
          <w:lang w:val="en-US" w:eastAsia="en-US"/>
        </w:rPr>
        <w:t xml:space="preserve"> no.</w:t>
      </w:r>
      <w:r>
        <w:rPr>
          <w:rFonts w:eastAsia="Calibri"/>
          <w:lang w:val="en-US" w:eastAsia="en-US"/>
        </w:rPr>
        <w:t xml:space="preserve">: </w:t>
      </w:r>
      <w:r w:rsidR="008C199C">
        <w:rPr>
          <w:rFonts w:eastAsia="Calibri"/>
          <w:lang w:val="en-US" w:eastAsia="en-US"/>
        </w:rPr>
        <w:t>68378271</w:t>
      </w:r>
    </w:p>
    <w:p w14:paraId="7BFE2589" w14:textId="77777777" w:rsidR="00E4699B" w:rsidRPr="00BF276B" w:rsidRDefault="00E4699B" w:rsidP="00E4699B">
      <w:pPr>
        <w:widowControl w:val="0"/>
        <w:spacing w:line="276" w:lineRule="auto"/>
        <w:ind w:left="709" w:hanging="1"/>
        <w:rPr>
          <w:rFonts w:eastAsia="Calibri"/>
          <w:lang w:val="en-US" w:eastAsia="en-US"/>
        </w:rPr>
      </w:pPr>
      <w:proofErr w:type="gramStart"/>
      <w:r w:rsidRPr="00BF276B">
        <w:rPr>
          <w:rFonts w:eastAsia="Calibri"/>
          <w:lang w:val="en-US" w:eastAsia="en-US"/>
        </w:rPr>
        <w:t>represented</w:t>
      </w:r>
      <w:proofErr w:type="gramEnd"/>
      <w:r w:rsidRPr="00BF276B">
        <w:rPr>
          <w:rFonts w:eastAsia="Calibri"/>
          <w:lang w:val="en-US" w:eastAsia="en-US"/>
        </w:rPr>
        <w:t xml:space="preserve"> by: </w:t>
      </w:r>
      <w:r w:rsidRPr="00BF276B">
        <w:rPr>
          <w:rFonts w:eastAsia="Calibri"/>
          <w:lang w:val="en-US" w:eastAsia="en-US"/>
        </w:rPr>
        <w:tab/>
      </w:r>
      <w:proofErr w:type="spellStart"/>
      <w:r w:rsidR="00DD3501" w:rsidRPr="00DD3501">
        <w:rPr>
          <w:rFonts w:eastAsia="Calibri"/>
          <w:lang w:eastAsia="en-US"/>
        </w:rPr>
        <w:t>RNDr</w:t>
      </w:r>
      <w:proofErr w:type="spellEnd"/>
      <w:r w:rsidR="00DD3501" w:rsidRPr="00DD3501">
        <w:rPr>
          <w:rFonts w:eastAsia="Calibri"/>
          <w:lang w:eastAsia="en-US"/>
        </w:rPr>
        <w:t>. Micha</w:t>
      </w:r>
      <w:r w:rsidR="00DF7070">
        <w:rPr>
          <w:rFonts w:eastAsia="Calibri"/>
          <w:lang w:eastAsia="en-US"/>
        </w:rPr>
        <w:t>e</w:t>
      </w:r>
      <w:r w:rsidR="00DD3501" w:rsidRPr="00DD3501">
        <w:rPr>
          <w:rFonts w:eastAsia="Calibri"/>
          <w:lang w:eastAsia="en-US"/>
        </w:rPr>
        <w:t>l Prouza, Ph.D., director</w:t>
      </w:r>
      <w:r w:rsidR="00DD3501" w:rsidRPr="00DD3501">
        <w:rPr>
          <w:rFonts w:eastAsia="Calibri"/>
          <w:lang w:val="en-US" w:eastAsia="en-US"/>
        </w:rPr>
        <w:t xml:space="preserve"> </w:t>
      </w:r>
    </w:p>
    <w:p w14:paraId="5FF303FC" w14:textId="77777777" w:rsidR="00E4699B" w:rsidRPr="00BF276B" w:rsidRDefault="00E4699B" w:rsidP="00E4699B">
      <w:pPr>
        <w:widowControl w:val="0"/>
        <w:spacing w:line="276" w:lineRule="auto"/>
        <w:ind w:left="709" w:hanging="1"/>
        <w:rPr>
          <w:rFonts w:eastAsia="Calibri"/>
          <w:lang w:val="en-US" w:eastAsia="en-US"/>
        </w:rPr>
      </w:pPr>
      <w:r w:rsidRPr="00BF276B">
        <w:rPr>
          <w:rFonts w:eastAsia="Calibri"/>
          <w:lang w:val="en-US" w:eastAsia="en-US"/>
        </w:rPr>
        <w:t>(</w:t>
      </w:r>
      <w:r>
        <w:rPr>
          <w:rFonts w:eastAsia="Calibri"/>
          <w:lang w:val="en-US" w:eastAsia="en-US"/>
        </w:rPr>
        <w:t>“</w:t>
      </w:r>
      <w:r w:rsidRPr="00BF276B">
        <w:rPr>
          <w:rFonts w:eastAsia="Calibri"/>
          <w:b/>
          <w:lang w:val="en-US" w:eastAsia="en-US"/>
        </w:rPr>
        <w:t>Buyer</w:t>
      </w:r>
      <w:r>
        <w:rPr>
          <w:rFonts w:eastAsia="Calibri"/>
          <w:lang w:val="en-US" w:eastAsia="en-US"/>
        </w:rPr>
        <w:t>”</w:t>
      </w:r>
      <w:r w:rsidRPr="00BF276B">
        <w:rPr>
          <w:rFonts w:eastAsia="Calibri"/>
          <w:lang w:val="en-US" w:eastAsia="en-US"/>
        </w:rPr>
        <w:t>); a</w:t>
      </w:r>
      <w:r>
        <w:rPr>
          <w:rFonts w:eastAsia="Calibri"/>
          <w:lang w:val="en-US" w:eastAsia="en-US"/>
        </w:rPr>
        <w:t>nd</w:t>
      </w:r>
    </w:p>
    <w:p w14:paraId="08ECC746" w14:textId="3599B2D5" w:rsidR="00E4699B" w:rsidRPr="00BF276B" w:rsidRDefault="00936D06" w:rsidP="00E4699B">
      <w:pPr>
        <w:widowControl w:val="0"/>
        <w:numPr>
          <w:ilvl w:val="0"/>
          <w:numId w:val="21"/>
        </w:numPr>
        <w:spacing w:line="276" w:lineRule="auto"/>
        <w:ind w:left="709" w:hanging="709"/>
        <w:rPr>
          <w:rFonts w:eastAsia="Calibri"/>
          <w:lang w:val="en-US" w:eastAsia="en-US"/>
        </w:rPr>
      </w:pPr>
      <w:r>
        <w:rPr>
          <w:rFonts w:eastAsia="Calibri"/>
          <w:b/>
          <w:lang w:val="en-US" w:eastAsia="en-US"/>
        </w:rPr>
        <w:t>few-cycle Inc.</w:t>
      </w:r>
      <w:r w:rsidRPr="00BF276B">
        <w:rPr>
          <w:rFonts w:eastAsia="Calibri"/>
          <w:b/>
          <w:lang w:val="en-US" w:eastAsia="en-US"/>
        </w:rPr>
        <w:t>,</w:t>
      </w:r>
    </w:p>
    <w:p w14:paraId="7EA56B0B" w14:textId="7A74371C" w:rsidR="00E4699B" w:rsidRPr="006907BB" w:rsidRDefault="00E4699B" w:rsidP="00180A33">
      <w:pPr>
        <w:widowControl w:val="0"/>
        <w:spacing w:line="276" w:lineRule="auto"/>
        <w:ind w:left="708"/>
        <w:rPr>
          <w:rFonts w:eastAsia="Calibri"/>
          <w:b/>
          <w:lang w:val="en-US" w:eastAsia="en-US"/>
        </w:rPr>
      </w:pPr>
      <w:proofErr w:type="gramStart"/>
      <w:r>
        <w:rPr>
          <w:rFonts w:eastAsia="Calibri"/>
          <w:lang w:val="en-US" w:eastAsia="en-US"/>
        </w:rPr>
        <w:t>with</w:t>
      </w:r>
      <w:proofErr w:type="gramEnd"/>
      <w:r>
        <w:rPr>
          <w:rFonts w:eastAsia="Calibri"/>
          <w:lang w:val="en-US" w:eastAsia="en-US"/>
        </w:rPr>
        <w:t xml:space="preserve"> its registered office at</w:t>
      </w:r>
      <w:r w:rsidRPr="00BF276B">
        <w:rPr>
          <w:rFonts w:eastAsia="Calibri"/>
          <w:lang w:val="en-US" w:eastAsia="en-US"/>
        </w:rPr>
        <w:t>:</w:t>
      </w:r>
      <w:r w:rsidR="00180A33">
        <w:rPr>
          <w:rFonts w:eastAsia="Calibri"/>
          <w:lang w:val="en-US" w:eastAsia="en-US"/>
        </w:rPr>
        <w:t xml:space="preserve"> </w:t>
      </w:r>
      <w:r w:rsidR="00936D06" w:rsidRPr="006907BB">
        <w:rPr>
          <w:rFonts w:eastAsia="Calibri"/>
          <w:b/>
          <w:lang w:val="en-US" w:eastAsia="en-US"/>
        </w:rPr>
        <w:t xml:space="preserve">1650 </w:t>
      </w:r>
      <w:proofErr w:type="spellStart"/>
      <w:r w:rsidR="00936D06" w:rsidRPr="006907BB">
        <w:rPr>
          <w:rFonts w:eastAsia="Calibri"/>
          <w:b/>
          <w:lang w:val="en-US" w:eastAsia="en-US"/>
        </w:rPr>
        <w:t>Boul</w:t>
      </w:r>
      <w:proofErr w:type="spellEnd"/>
      <w:r w:rsidR="00936D06" w:rsidRPr="006907BB">
        <w:rPr>
          <w:rFonts w:eastAsia="Calibri"/>
          <w:b/>
          <w:lang w:val="en-US" w:eastAsia="en-US"/>
        </w:rPr>
        <w:t>, Lionel-</w:t>
      </w:r>
      <w:proofErr w:type="spellStart"/>
      <w:r w:rsidR="00936D06" w:rsidRPr="006907BB">
        <w:rPr>
          <w:rFonts w:eastAsia="Calibri"/>
          <w:b/>
          <w:lang w:val="en-US" w:eastAsia="en-US"/>
        </w:rPr>
        <w:t>Boulet</w:t>
      </w:r>
      <w:proofErr w:type="spellEnd"/>
      <w:r w:rsidR="00936D06" w:rsidRPr="006907BB">
        <w:rPr>
          <w:rFonts w:eastAsia="Calibri"/>
          <w:b/>
          <w:lang w:val="en-US" w:eastAsia="en-US"/>
        </w:rPr>
        <w:t>, J3X 1P7 Varennes, Quebec, Canada</w:t>
      </w:r>
    </w:p>
    <w:p w14:paraId="2B08820E" w14:textId="76E30197" w:rsidR="00E4699B" w:rsidRPr="00180A33" w:rsidRDefault="00E4699B" w:rsidP="00180A33">
      <w:pPr>
        <w:widowControl w:val="0"/>
        <w:spacing w:line="276" w:lineRule="auto"/>
        <w:ind w:left="709" w:hanging="1"/>
        <w:rPr>
          <w:rFonts w:eastAsia="Calibri"/>
          <w:lang w:val="en-US" w:eastAsia="en-US"/>
        </w:rPr>
      </w:pPr>
      <w:proofErr w:type="gramStart"/>
      <w:r>
        <w:rPr>
          <w:rFonts w:eastAsia="Calibri"/>
          <w:lang w:val="en-US" w:eastAsia="en-US"/>
        </w:rPr>
        <w:t>registration</w:t>
      </w:r>
      <w:proofErr w:type="gramEnd"/>
      <w:r>
        <w:rPr>
          <w:rFonts w:eastAsia="Calibri"/>
          <w:lang w:val="en-US" w:eastAsia="en-US"/>
        </w:rPr>
        <w:t xml:space="preserve"> no.</w:t>
      </w:r>
      <w:r w:rsidRPr="00BF276B">
        <w:rPr>
          <w:rFonts w:eastAsia="Calibri"/>
          <w:lang w:val="en-US" w:eastAsia="en-US"/>
        </w:rPr>
        <w:t xml:space="preserve">: </w:t>
      </w:r>
      <w:r w:rsidR="00936D06" w:rsidRPr="006907BB">
        <w:rPr>
          <w:rFonts w:eastAsia="Calibri"/>
          <w:b/>
          <w:lang w:val="en-US" w:eastAsia="en-US"/>
        </w:rPr>
        <w:t>867257-1,</w:t>
      </w:r>
    </w:p>
    <w:p w14:paraId="00720CB6" w14:textId="6DCB8F32" w:rsidR="00E4699B" w:rsidRPr="00BF276B" w:rsidRDefault="00E4699B" w:rsidP="00180A33">
      <w:pPr>
        <w:widowControl w:val="0"/>
        <w:spacing w:line="276" w:lineRule="auto"/>
        <w:ind w:left="709" w:hanging="1"/>
        <w:rPr>
          <w:rFonts w:eastAsia="Calibri"/>
          <w:lang w:val="en-US" w:eastAsia="en-US"/>
        </w:rPr>
      </w:pPr>
      <w:proofErr w:type="gramStart"/>
      <w:r>
        <w:rPr>
          <w:rFonts w:eastAsia="Calibri"/>
          <w:lang w:val="en-US" w:eastAsia="en-US"/>
        </w:rPr>
        <w:t>represented</w:t>
      </w:r>
      <w:proofErr w:type="gramEnd"/>
      <w:r>
        <w:rPr>
          <w:rFonts w:eastAsia="Calibri"/>
          <w:lang w:val="en-US" w:eastAsia="en-US"/>
        </w:rPr>
        <w:t xml:space="preserve"> by</w:t>
      </w:r>
      <w:r w:rsidRPr="00BF276B">
        <w:rPr>
          <w:rFonts w:eastAsia="Calibri"/>
          <w:lang w:val="en-US" w:eastAsia="en-US"/>
        </w:rPr>
        <w:t>:</w:t>
      </w:r>
      <w:r w:rsidR="00180A33">
        <w:rPr>
          <w:rFonts w:eastAsia="Calibri"/>
          <w:lang w:val="en-US" w:eastAsia="en-US"/>
        </w:rPr>
        <w:t xml:space="preserve"> </w:t>
      </w:r>
      <w:r w:rsidR="00936D06" w:rsidRPr="006907BB">
        <w:rPr>
          <w:rFonts w:eastAsia="Calibri"/>
          <w:b/>
          <w:lang w:val="en-US" w:eastAsia="en-US"/>
        </w:rPr>
        <w:t xml:space="preserve">Gabriel-Florin </w:t>
      </w:r>
      <w:proofErr w:type="spellStart"/>
      <w:r w:rsidR="00936D06" w:rsidRPr="006907BB">
        <w:rPr>
          <w:rFonts w:eastAsia="Calibri"/>
          <w:b/>
          <w:lang w:val="en-US" w:eastAsia="en-US"/>
        </w:rPr>
        <w:t>Tempea</w:t>
      </w:r>
      <w:proofErr w:type="spellEnd"/>
    </w:p>
    <w:p w14:paraId="325E4961" w14:textId="77777777" w:rsidR="00E4699B" w:rsidRPr="00BF276B" w:rsidRDefault="00E4699B" w:rsidP="00E4699B">
      <w:pPr>
        <w:widowControl w:val="0"/>
        <w:spacing w:line="276" w:lineRule="auto"/>
        <w:ind w:left="708"/>
        <w:rPr>
          <w:rFonts w:eastAsia="Calibri"/>
          <w:lang w:val="en-US" w:eastAsia="en-US"/>
        </w:rPr>
      </w:pPr>
      <w:r w:rsidRPr="00BF276B">
        <w:rPr>
          <w:rFonts w:eastAsia="Calibri"/>
          <w:lang w:val="en-US" w:eastAsia="en-US"/>
        </w:rPr>
        <w:t>(</w:t>
      </w:r>
      <w:r>
        <w:rPr>
          <w:rFonts w:eastAsia="Calibri"/>
          <w:lang w:val="en-US" w:eastAsia="en-US"/>
        </w:rPr>
        <w:t>“</w:t>
      </w:r>
      <w:r w:rsidRPr="00A562A7">
        <w:rPr>
          <w:rFonts w:eastAsia="Calibri"/>
          <w:b/>
          <w:lang w:val="en-US" w:eastAsia="en-US"/>
        </w:rPr>
        <w:t>Seller</w:t>
      </w:r>
      <w:r>
        <w:rPr>
          <w:rFonts w:eastAsia="Calibri"/>
          <w:lang w:val="en-US" w:eastAsia="en-US"/>
        </w:rPr>
        <w:t>”</w:t>
      </w:r>
      <w:r w:rsidRPr="00BF276B">
        <w:rPr>
          <w:rFonts w:eastAsia="Calibri"/>
          <w:lang w:val="en-US" w:eastAsia="en-US"/>
        </w:rPr>
        <w:t>).</w:t>
      </w:r>
    </w:p>
    <w:p w14:paraId="6631EEF8" w14:textId="77777777" w:rsidR="00E4699B" w:rsidRPr="00BF276B" w:rsidRDefault="00E4699B" w:rsidP="00E4699B">
      <w:pPr>
        <w:widowControl w:val="0"/>
        <w:spacing w:line="276" w:lineRule="auto"/>
        <w:ind w:left="-6" w:firstLine="6"/>
        <w:rPr>
          <w:rFonts w:eastAsia="Calibri"/>
          <w:bCs/>
          <w:lang w:val="en-US" w:eastAsia="en-US"/>
        </w:rPr>
      </w:pPr>
      <w:r w:rsidRPr="00BF276B">
        <w:rPr>
          <w:rFonts w:eastAsia="Calibri"/>
          <w:bCs/>
          <w:lang w:val="en-US" w:eastAsia="en-US"/>
        </w:rPr>
        <w:t>(</w:t>
      </w:r>
      <w:r>
        <w:rPr>
          <w:rFonts w:eastAsia="Calibri"/>
          <w:bCs/>
          <w:lang w:val="en-US" w:eastAsia="en-US"/>
        </w:rPr>
        <w:t>The Buyer and the Seller are hereinafter jointly referred to as “</w:t>
      </w:r>
      <w:r w:rsidRPr="00A562A7">
        <w:rPr>
          <w:rFonts w:eastAsia="Calibri"/>
          <w:b/>
          <w:bCs/>
          <w:lang w:val="en-US" w:eastAsia="en-US"/>
        </w:rPr>
        <w:t>Parties</w:t>
      </w:r>
      <w:r>
        <w:rPr>
          <w:rFonts w:eastAsia="Calibri"/>
          <w:bCs/>
          <w:lang w:val="en-US" w:eastAsia="en-US"/>
        </w:rPr>
        <w:t>” and individually as “</w:t>
      </w:r>
      <w:r w:rsidRPr="00A562A7">
        <w:rPr>
          <w:rFonts w:eastAsia="Calibri"/>
          <w:b/>
          <w:bCs/>
          <w:lang w:val="en-US" w:eastAsia="en-US"/>
        </w:rPr>
        <w:t>Party</w:t>
      </w:r>
      <w:r>
        <w:rPr>
          <w:rFonts w:eastAsia="Calibri"/>
          <w:bCs/>
          <w:lang w:val="en-US" w:eastAsia="en-US"/>
        </w:rPr>
        <w:t>”</w:t>
      </w:r>
      <w:r w:rsidRPr="00BF276B">
        <w:rPr>
          <w:rFonts w:eastAsia="Calibri"/>
          <w:bCs/>
          <w:lang w:val="en-US" w:eastAsia="en-US"/>
        </w:rPr>
        <w:t>.)</w:t>
      </w:r>
    </w:p>
    <w:p w14:paraId="24A9988B" w14:textId="77777777" w:rsidR="00E4699B" w:rsidRPr="00BF276B" w:rsidRDefault="00E4699B" w:rsidP="00E4699B">
      <w:pPr>
        <w:widowControl w:val="0"/>
        <w:spacing w:before="240" w:line="276" w:lineRule="auto"/>
        <w:ind w:left="0"/>
        <w:jc w:val="left"/>
        <w:rPr>
          <w:rFonts w:eastAsia="Calibri"/>
          <w:b/>
          <w:caps/>
          <w:lang w:val="en-US" w:eastAsia="en-US"/>
        </w:rPr>
      </w:pPr>
      <w:r>
        <w:rPr>
          <w:rFonts w:eastAsia="Calibri"/>
          <w:b/>
          <w:caps/>
          <w:lang w:val="en-US" w:eastAsia="en-US"/>
        </w:rPr>
        <w:t>whereas</w:t>
      </w:r>
    </w:p>
    <w:p w14:paraId="194DD2A2" w14:textId="77777777" w:rsidR="00E4699B" w:rsidRPr="00BF276B" w:rsidRDefault="00E4699B" w:rsidP="00E4699B">
      <w:pPr>
        <w:pStyle w:val="Normln-sted"/>
        <w:numPr>
          <w:ilvl w:val="0"/>
          <w:numId w:val="20"/>
        </w:numPr>
        <w:ind w:hanging="687"/>
        <w:rPr>
          <w:lang w:val="en-US" w:eastAsia="en-US"/>
        </w:rPr>
      </w:pPr>
      <w:r>
        <w:rPr>
          <w:lang w:val="en-US" w:eastAsia="en-US"/>
        </w:rPr>
        <w:t xml:space="preserve">The Buyer is a public contracting authority and the beneficiary of a grant </w:t>
      </w:r>
      <w:r w:rsidR="00DF7070">
        <w:rPr>
          <w:lang w:val="en-US" w:eastAsia="en-US"/>
        </w:rPr>
        <w:t xml:space="preserve">provided by </w:t>
      </w:r>
      <w:r>
        <w:rPr>
          <w:lang w:val="en-US" w:eastAsia="en-US"/>
        </w:rPr>
        <w:t xml:space="preserve">the </w:t>
      </w:r>
      <w:r w:rsidR="00DF7070">
        <w:rPr>
          <w:lang w:val="en-US" w:eastAsia="en-US"/>
        </w:rPr>
        <w:t>Czech Science Foundation.</w:t>
      </w:r>
    </w:p>
    <w:p w14:paraId="599644ED" w14:textId="77777777" w:rsidR="00E4699B" w:rsidRPr="00BF276B" w:rsidRDefault="00E4699B" w:rsidP="00E4699B">
      <w:pPr>
        <w:pStyle w:val="Normln-sted"/>
        <w:rPr>
          <w:lang w:val="en-US" w:eastAsia="en-US"/>
        </w:rPr>
      </w:pPr>
      <w:r>
        <w:rPr>
          <w:lang w:val="en-US" w:eastAsia="en-US"/>
        </w:rPr>
        <w:t xml:space="preserve">For the successful realization of the </w:t>
      </w:r>
      <w:r w:rsidR="00DF7070">
        <w:rPr>
          <w:lang w:val="en-US" w:eastAsia="en-US"/>
        </w:rPr>
        <w:t xml:space="preserve">grant </w:t>
      </w:r>
      <w:r>
        <w:rPr>
          <w:lang w:val="en-US" w:eastAsia="en-US"/>
        </w:rPr>
        <w:t>it is necessary to purchase the Object of Purchase (as defined below).</w:t>
      </w:r>
    </w:p>
    <w:p w14:paraId="74DF1B26" w14:textId="77777777" w:rsidR="00E4699B" w:rsidRPr="00BF276B" w:rsidRDefault="00E4699B" w:rsidP="00E4699B">
      <w:pPr>
        <w:pStyle w:val="Normln-sted"/>
        <w:rPr>
          <w:lang w:val="en-US" w:eastAsia="en-US"/>
        </w:rPr>
      </w:pPr>
      <w:r>
        <w:rPr>
          <w:lang w:val="en-US" w:eastAsia="en-US"/>
        </w:rPr>
        <w:t>The Seller wishes to provide the Object of Purchase to the Buyer for consideration.</w:t>
      </w:r>
    </w:p>
    <w:p w14:paraId="2E2185F4" w14:textId="77777777" w:rsidR="00E4699B" w:rsidRPr="00731148" w:rsidRDefault="00E4699B" w:rsidP="00DE106B">
      <w:pPr>
        <w:pStyle w:val="Normln-sted"/>
        <w:rPr>
          <w:b/>
          <w:i/>
          <w:iCs/>
          <w:lang w:val="en-US" w:eastAsia="en-US"/>
        </w:rPr>
      </w:pPr>
      <w:r>
        <w:rPr>
          <w:lang w:val="en-US" w:eastAsia="en-US"/>
        </w:rPr>
        <w:t>The Seller’s bid for the public procurement entitled “</w:t>
      </w:r>
      <w:r w:rsidR="00DE106B" w:rsidRPr="00DE106B">
        <w:rPr>
          <w:u w:val="single"/>
          <w:lang w:val="en-US" w:eastAsia="en-US"/>
        </w:rPr>
        <w:t>TP22_005 Hollow core fiber</w:t>
      </w:r>
      <w:r w:rsidRPr="00731148">
        <w:rPr>
          <w:lang w:val="en-US" w:eastAsia="en-US"/>
        </w:rPr>
        <w:t>”, whose purpose was to procure the Object of Purchase (“</w:t>
      </w:r>
      <w:r w:rsidRPr="00731148">
        <w:rPr>
          <w:b/>
          <w:lang w:val="en-US" w:eastAsia="en-US"/>
        </w:rPr>
        <w:t>Public Procurement</w:t>
      </w:r>
      <w:r w:rsidRPr="00731148">
        <w:rPr>
          <w:lang w:val="en-US" w:eastAsia="en-US"/>
        </w:rPr>
        <w:t>”), was selected by the Buyer as the most suitable.</w:t>
      </w:r>
    </w:p>
    <w:p w14:paraId="571CB2F0" w14:textId="77777777" w:rsidR="00E4699B" w:rsidRPr="00BF276B" w:rsidRDefault="00E4699B" w:rsidP="00E4699B">
      <w:pPr>
        <w:widowControl w:val="0"/>
        <w:spacing w:before="240" w:line="276" w:lineRule="auto"/>
        <w:ind w:left="0"/>
        <w:jc w:val="left"/>
        <w:rPr>
          <w:rFonts w:eastAsia="Calibri"/>
          <w:b/>
          <w:caps/>
          <w:lang w:val="en-US" w:eastAsia="en-US"/>
        </w:rPr>
      </w:pPr>
      <w:r>
        <w:rPr>
          <w:rFonts w:eastAsia="Calibri"/>
          <w:b/>
          <w:caps/>
          <w:lang w:val="en-US" w:eastAsia="en-US"/>
        </w:rPr>
        <w:t>it was agreed as follows</w:t>
      </w:r>
      <w:r w:rsidRPr="00BF276B">
        <w:rPr>
          <w:rFonts w:eastAsia="Calibri"/>
          <w:b/>
          <w:caps/>
          <w:lang w:val="en-US" w:eastAsia="en-US"/>
        </w:rPr>
        <w:t>:</w:t>
      </w:r>
    </w:p>
    <w:p w14:paraId="03097E1A" w14:textId="77777777" w:rsidR="00E4699B" w:rsidRPr="00F26D8A" w:rsidRDefault="00E4699B" w:rsidP="00E4699B">
      <w:pPr>
        <w:pStyle w:val="Nadpis1"/>
        <w:numPr>
          <w:ilvl w:val="0"/>
          <w:numId w:val="22"/>
        </w:numPr>
        <w:rPr>
          <w:lang w:val="en-US" w:eastAsia="en-US"/>
        </w:rPr>
      </w:pPr>
      <w:r>
        <w:rPr>
          <w:lang w:val="en-US" w:eastAsia="en-US"/>
        </w:rPr>
        <w:t>basic provisions</w:t>
      </w:r>
    </w:p>
    <w:p w14:paraId="1E3767EA" w14:textId="77777777" w:rsidR="00E4699B" w:rsidRDefault="00E4699B" w:rsidP="00ED2789">
      <w:pPr>
        <w:pStyle w:val="Nadpis2"/>
        <w:rPr>
          <w:lang w:val="en-US" w:eastAsia="en-US"/>
        </w:rPr>
      </w:pPr>
      <w:r>
        <w:rPr>
          <w:lang w:val="en-US" w:eastAsia="en-US"/>
        </w:rPr>
        <w:t>Under this Contract</w:t>
      </w:r>
      <w:r w:rsidR="00DF7070">
        <w:rPr>
          <w:lang w:val="en-US" w:eastAsia="en-US"/>
        </w:rPr>
        <w:t>,</w:t>
      </w:r>
      <w:r>
        <w:rPr>
          <w:lang w:val="en-US" w:eastAsia="en-US"/>
        </w:rPr>
        <w:t xml:space="preserve"> the Seller shall </w:t>
      </w:r>
      <w:r w:rsidR="008C199C">
        <w:rPr>
          <w:lang w:val="en-US" w:eastAsia="en-US"/>
        </w:rPr>
        <w:t>deliver</w:t>
      </w:r>
      <w:r>
        <w:rPr>
          <w:lang w:val="en-US" w:eastAsia="en-US"/>
        </w:rPr>
        <w:t xml:space="preserve"> to the Buyer </w:t>
      </w:r>
      <w:r w:rsidR="00EE0A4B" w:rsidRPr="00ED2789">
        <w:rPr>
          <w:lang w:val="en-US" w:eastAsia="en-US"/>
        </w:rPr>
        <w:t>optical hollow core fiber compressor system</w:t>
      </w:r>
      <w:r w:rsidR="008C199C">
        <w:rPr>
          <w:lang w:val="en-US" w:eastAsia="en-US"/>
        </w:rPr>
        <w:t xml:space="preserve"> </w:t>
      </w:r>
      <w:r>
        <w:rPr>
          <w:lang w:val="en-US" w:eastAsia="en-US"/>
        </w:rPr>
        <w:t>(</w:t>
      </w:r>
      <w:r w:rsidRPr="00F43701">
        <w:rPr>
          <w:lang w:val="en-US" w:eastAsia="en-US"/>
        </w:rPr>
        <w:t xml:space="preserve">including all </w:t>
      </w:r>
      <w:r w:rsidR="00DF7070">
        <w:rPr>
          <w:lang w:val="en-US" w:eastAsia="en-US"/>
        </w:rPr>
        <w:t xml:space="preserve">requested </w:t>
      </w:r>
      <w:r w:rsidRPr="00F43701">
        <w:rPr>
          <w:lang w:val="en-US" w:eastAsia="en-US"/>
        </w:rPr>
        <w:t>accessories</w:t>
      </w:r>
      <w:r w:rsidR="008C199C">
        <w:rPr>
          <w:lang w:val="en-US" w:eastAsia="en-US"/>
        </w:rPr>
        <w:t xml:space="preserve"> and documentation</w:t>
      </w:r>
      <w:r>
        <w:rPr>
          <w:lang w:val="en-US" w:eastAsia="en-US"/>
        </w:rPr>
        <w:t xml:space="preserve">) that </w:t>
      </w:r>
      <w:r w:rsidR="008C199C">
        <w:rPr>
          <w:lang w:val="en-US" w:eastAsia="en-US"/>
        </w:rPr>
        <w:t>are</w:t>
      </w:r>
      <w:r>
        <w:rPr>
          <w:lang w:val="en-US" w:eastAsia="en-US"/>
        </w:rPr>
        <w:t xml:space="preserve"> </w:t>
      </w:r>
      <w:r>
        <w:rPr>
          <w:lang w:val="en-US" w:eastAsia="en-US"/>
        </w:rPr>
        <w:lastRenderedPageBreak/>
        <w:t>described in</w:t>
      </w:r>
      <w:r w:rsidRPr="00F43701">
        <w:rPr>
          <w:lang w:val="en-US" w:eastAsia="en-US"/>
        </w:rPr>
        <w:t xml:space="preserve"> </w:t>
      </w:r>
      <w:r w:rsidRPr="00ED2789">
        <w:rPr>
          <w:lang w:val="en-US" w:eastAsia="en-US"/>
        </w:rPr>
        <w:t>Annex 1</w:t>
      </w:r>
      <w:r w:rsidRPr="00F43701">
        <w:rPr>
          <w:lang w:val="en-US" w:eastAsia="en-US"/>
        </w:rPr>
        <w:t xml:space="preserve"> (</w:t>
      </w:r>
      <w:r w:rsidRPr="00ED2789">
        <w:rPr>
          <w:lang w:val="en-US" w:eastAsia="en-US"/>
        </w:rPr>
        <w:t>Technical Specification</w:t>
      </w:r>
      <w:r w:rsidRPr="00F43701">
        <w:rPr>
          <w:lang w:val="en-US" w:eastAsia="en-US"/>
        </w:rPr>
        <w:t>) to this Contract</w:t>
      </w:r>
      <w:r>
        <w:rPr>
          <w:lang w:val="en-US" w:eastAsia="en-US"/>
        </w:rPr>
        <w:t xml:space="preserve"> in the quality described therein (“</w:t>
      </w:r>
      <w:r w:rsidRPr="00ED2789">
        <w:rPr>
          <w:lang w:val="en-US" w:eastAsia="en-US"/>
        </w:rPr>
        <w:t>Object of Purchase</w:t>
      </w:r>
      <w:r>
        <w:rPr>
          <w:lang w:val="en-US" w:eastAsia="en-US"/>
        </w:rPr>
        <w:t xml:space="preserve">”) and shall transfer to the Buyer ownership right to the Object of Purchase, and the Buyer shall take over the Object of Purchase and shall pay the Seller the Purchase Price (as defined below), all under the terms and conditions stipulated in this Contract.  </w:t>
      </w:r>
    </w:p>
    <w:p w14:paraId="4E9A45E4" w14:textId="77777777" w:rsidR="00ED2789" w:rsidRPr="00ED2789" w:rsidRDefault="00ED2789" w:rsidP="00ED2789">
      <w:pPr>
        <w:pStyle w:val="Zkladntext"/>
        <w:ind w:left="0"/>
        <w:rPr>
          <w:lang w:val="en-US" w:eastAsia="en-US"/>
        </w:rPr>
      </w:pPr>
      <w:r>
        <w:rPr>
          <w:lang w:val="en-US" w:eastAsia="en-US"/>
        </w:rPr>
        <w:t xml:space="preserve">1.2      </w:t>
      </w:r>
      <w:r w:rsidRPr="00ED2789">
        <w:rPr>
          <w:lang w:val="en-US" w:eastAsia="en-US"/>
        </w:rPr>
        <w:t xml:space="preserve">Under this </w:t>
      </w:r>
      <w:r>
        <w:rPr>
          <w:lang w:val="en-US" w:eastAsia="en-US"/>
        </w:rPr>
        <w:t>Contract the Seller shall also:</w:t>
      </w:r>
    </w:p>
    <w:p w14:paraId="0F780A0E" w14:textId="77777777" w:rsidR="00ED2789" w:rsidRPr="00ED2789" w:rsidRDefault="00ED2789" w:rsidP="00ED2789">
      <w:pPr>
        <w:pStyle w:val="Zkladntext"/>
        <w:rPr>
          <w:lang w:val="en-US" w:eastAsia="en-US"/>
        </w:rPr>
      </w:pPr>
      <w:r>
        <w:rPr>
          <w:lang w:val="en-US" w:eastAsia="en-US"/>
        </w:rPr>
        <w:t>a</w:t>
      </w:r>
      <w:r w:rsidRPr="00ED2789">
        <w:rPr>
          <w:lang w:val="en-US" w:eastAsia="en-US"/>
        </w:rPr>
        <w:t>)</w:t>
      </w:r>
      <w:r w:rsidRPr="00ED2789">
        <w:rPr>
          <w:lang w:val="en-US" w:eastAsia="en-US"/>
        </w:rPr>
        <w:tab/>
      </w:r>
      <w:proofErr w:type="gramStart"/>
      <w:r w:rsidRPr="00ED2789">
        <w:rPr>
          <w:lang w:val="en-US" w:eastAsia="en-US"/>
        </w:rPr>
        <w:t>manufacture</w:t>
      </w:r>
      <w:proofErr w:type="gramEnd"/>
      <w:r w:rsidRPr="00ED2789">
        <w:rPr>
          <w:lang w:val="en-US" w:eastAsia="en-US"/>
        </w:rPr>
        <w:t xml:space="preserve">, inspect, clean, test and assembly the Object of Purchase; </w:t>
      </w:r>
    </w:p>
    <w:p w14:paraId="0B2686D8" w14:textId="435D3D4A" w:rsidR="00ED2789" w:rsidRPr="00ED2789" w:rsidRDefault="00ED2789" w:rsidP="00ED2789">
      <w:pPr>
        <w:pStyle w:val="Zkladntext"/>
        <w:rPr>
          <w:lang w:val="en-US" w:eastAsia="en-US"/>
        </w:rPr>
      </w:pPr>
      <w:r>
        <w:rPr>
          <w:lang w:val="en-US" w:eastAsia="en-US"/>
        </w:rPr>
        <w:t>b</w:t>
      </w:r>
      <w:r w:rsidRPr="00ED2789">
        <w:rPr>
          <w:lang w:val="en-US" w:eastAsia="en-US"/>
        </w:rPr>
        <w:t>)</w:t>
      </w:r>
      <w:r w:rsidRPr="00ED2789">
        <w:rPr>
          <w:lang w:val="en-US" w:eastAsia="en-US"/>
        </w:rPr>
        <w:tab/>
      </w:r>
      <w:proofErr w:type="gramStart"/>
      <w:r w:rsidRPr="00ED2789">
        <w:rPr>
          <w:lang w:val="en-US" w:eastAsia="en-US"/>
        </w:rPr>
        <w:t>transport</w:t>
      </w:r>
      <w:proofErr w:type="gramEnd"/>
      <w:r w:rsidRPr="00ED2789">
        <w:rPr>
          <w:lang w:val="en-US" w:eastAsia="en-US"/>
        </w:rPr>
        <w:t xml:space="preserve"> the Object of Purchase to the place of delivery;</w:t>
      </w:r>
      <w:r w:rsidR="00441DD4">
        <w:rPr>
          <w:lang w:val="en-US" w:eastAsia="en-US"/>
        </w:rPr>
        <w:t xml:space="preserve"> </w:t>
      </w:r>
    </w:p>
    <w:p w14:paraId="600FB215" w14:textId="77777777" w:rsidR="00ED2789" w:rsidRPr="00ED2789" w:rsidRDefault="00ED2789" w:rsidP="00ED2789">
      <w:pPr>
        <w:pStyle w:val="Zkladntext"/>
        <w:ind w:left="1418" w:hanging="794"/>
        <w:rPr>
          <w:lang w:val="en-US" w:eastAsia="en-US"/>
        </w:rPr>
      </w:pPr>
      <w:r>
        <w:rPr>
          <w:lang w:val="en-US" w:eastAsia="en-US"/>
        </w:rPr>
        <w:t>c</w:t>
      </w:r>
      <w:r w:rsidRPr="00ED2789">
        <w:rPr>
          <w:lang w:val="en-US" w:eastAsia="en-US"/>
        </w:rPr>
        <w:t>)</w:t>
      </w:r>
      <w:r w:rsidRPr="00ED2789">
        <w:rPr>
          <w:lang w:val="en-US" w:eastAsia="en-US"/>
        </w:rPr>
        <w:tab/>
        <w:t xml:space="preserve">install and test the Object of Purchase at the place of delivery in cooperation with </w:t>
      </w:r>
      <w:r>
        <w:rPr>
          <w:lang w:val="en-US" w:eastAsia="en-US"/>
        </w:rPr>
        <w:t xml:space="preserve"> </w:t>
      </w:r>
      <w:r w:rsidRPr="00ED2789">
        <w:rPr>
          <w:lang w:val="en-US" w:eastAsia="en-US"/>
        </w:rPr>
        <w:t>the Buyer - in detail in accordance with Annex 1 (Technical specification);</w:t>
      </w:r>
    </w:p>
    <w:p w14:paraId="552FB083" w14:textId="77777777" w:rsidR="00ED2789" w:rsidRPr="00ED2789" w:rsidRDefault="00ED2789" w:rsidP="00ED2789">
      <w:pPr>
        <w:pStyle w:val="Zkladntext"/>
        <w:ind w:left="1418" w:hanging="794"/>
        <w:rPr>
          <w:lang w:val="en-US" w:eastAsia="en-US"/>
        </w:rPr>
      </w:pPr>
      <w:r>
        <w:rPr>
          <w:lang w:val="en-US" w:eastAsia="en-US"/>
        </w:rPr>
        <w:t>d</w:t>
      </w:r>
      <w:r w:rsidRPr="00ED2789">
        <w:rPr>
          <w:lang w:val="en-US" w:eastAsia="en-US"/>
        </w:rPr>
        <w:t>)</w:t>
      </w:r>
      <w:r w:rsidRPr="00ED2789">
        <w:rPr>
          <w:lang w:val="en-US" w:eastAsia="en-US"/>
        </w:rPr>
        <w:tab/>
        <w:t>to elaborate and hand over to the Buyer operational and maintenance manuals of the Object of Purchase in the extent specified in Annex 1 (Technical Specification) or other documents which are necessary for the proper takeover and use of the Object of Purchase in Czech or English language;</w:t>
      </w:r>
    </w:p>
    <w:p w14:paraId="2193661C" w14:textId="77777777" w:rsidR="00ED2789" w:rsidRPr="00ED2789" w:rsidRDefault="00ED2789" w:rsidP="00ED2789">
      <w:pPr>
        <w:pStyle w:val="Zkladntext"/>
        <w:rPr>
          <w:lang w:val="en-US" w:eastAsia="en-US"/>
        </w:rPr>
      </w:pPr>
      <w:r>
        <w:rPr>
          <w:lang w:val="en-US" w:eastAsia="en-US"/>
        </w:rPr>
        <w:t>e</w:t>
      </w:r>
      <w:r w:rsidRPr="00ED2789">
        <w:rPr>
          <w:lang w:val="en-US" w:eastAsia="en-US"/>
        </w:rPr>
        <w:t>)</w:t>
      </w:r>
      <w:r w:rsidRPr="00ED2789">
        <w:rPr>
          <w:lang w:val="en-US" w:eastAsia="en-US"/>
        </w:rPr>
        <w:tab/>
      </w:r>
      <w:proofErr w:type="gramStart"/>
      <w:r w:rsidRPr="00ED2789">
        <w:rPr>
          <w:lang w:val="en-US" w:eastAsia="en-US"/>
        </w:rPr>
        <w:t>carry</w:t>
      </w:r>
      <w:proofErr w:type="gramEnd"/>
      <w:r w:rsidRPr="00ED2789">
        <w:rPr>
          <w:lang w:val="en-US" w:eastAsia="en-US"/>
        </w:rPr>
        <w:t xml:space="preserve"> out other activities specified in Annex 1 (Technical Specification) and</w:t>
      </w:r>
    </w:p>
    <w:p w14:paraId="2EC115D1" w14:textId="77777777" w:rsidR="00ED2789" w:rsidRPr="00ED2789" w:rsidRDefault="00ED2789" w:rsidP="00ED2789">
      <w:pPr>
        <w:pStyle w:val="Zkladntext"/>
        <w:rPr>
          <w:lang w:val="en-US" w:eastAsia="en-US"/>
        </w:rPr>
      </w:pPr>
      <w:r>
        <w:rPr>
          <w:lang w:val="en-US" w:eastAsia="en-US"/>
        </w:rPr>
        <w:t>f</w:t>
      </w:r>
      <w:r w:rsidRPr="00ED2789">
        <w:rPr>
          <w:lang w:val="en-US" w:eastAsia="en-US"/>
        </w:rPr>
        <w:t>)</w:t>
      </w:r>
      <w:r w:rsidRPr="00ED2789">
        <w:rPr>
          <w:lang w:val="en-US" w:eastAsia="en-US"/>
        </w:rPr>
        <w:tab/>
      </w:r>
      <w:proofErr w:type="gramStart"/>
      <w:r w:rsidRPr="00ED2789">
        <w:rPr>
          <w:lang w:val="en-US" w:eastAsia="en-US"/>
        </w:rPr>
        <w:t>cooperate</w:t>
      </w:r>
      <w:proofErr w:type="gramEnd"/>
      <w:r w:rsidRPr="00ED2789">
        <w:rPr>
          <w:lang w:val="en-US" w:eastAsia="en-US"/>
        </w:rPr>
        <w:t xml:space="preserve"> with the Buyer during the </w:t>
      </w:r>
      <w:proofErr w:type="spellStart"/>
      <w:r w:rsidRPr="00ED2789">
        <w:rPr>
          <w:lang w:val="en-US" w:eastAsia="en-US"/>
        </w:rPr>
        <w:t>performace</w:t>
      </w:r>
      <w:proofErr w:type="spellEnd"/>
      <w:r w:rsidRPr="00ED2789">
        <w:rPr>
          <w:lang w:val="en-US" w:eastAsia="en-US"/>
        </w:rPr>
        <w:t xml:space="preserve"> of this Contract </w:t>
      </w:r>
    </w:p>
    <w:p w14:paraId="406EBE01" w14:textId="77777777" w:rsidR="00ED2789" w:rsidRPr="00ED2789" w:rsidRDefault="00ED2789" w:rsidP="00ED2789">
      <w:pPr>
        <w:pStyle w:val="Zkladntext"/>
        <w:rPr>
          <w:lang w:val="en-US" w:eastAsia="en-US"/>
        </w:rPr>
      </w:pPr>
      <w:r w:rsidRPr="00ED2789">
        <w:rPr>
          <w:lang w:val="en-US" w:eastAsia="en-US"/>
        </w:rPr>
        <w:t>(“</w:t>
      </w:r>
      <w:r w:rsidRPr="00ED2789">
        <w:rPr>
          <w:b/>
          <w:lang w:val="en-US" w:eastAsia="en-US"/>
        </w:rPr>
        <w:t>Related Activities</w:t>
      </w:r>
      <w:r w:rsidRPr="00ED2789">
        <w:rPr>
          <w:lang w:val="en-US" w:eastAsia="en-US"/>
        </w:rPr>
        <w:t>”).</w:t>
      </w:r>
    </w:p>
    <w:p w14:paraId="737C0659" w14:textId="77777777" w:rsidR="00E4699B" w:rsidRPr="00BF276B" w:rsidRDefault="00E4699B" w:rsidP="00E4699B">
      <w:pPr>
        <w:pStyle w:val="Nadpis1"/>
        <w:rPr>
          <w:lang w:val="en-US" w:eastAsia="en-US"/>
        </w:rPr>
      </w:pPr>
      <w:r>
        <w:rPr>
          <w:lang w:val="en-US" w:eastAsia="en-US"/>
        </w:rPr>
        <w:t>THe place of delivery</w:t>
      </w:r>
    </w:p>
    <w:p w14:paraId="780C8A4D" w14:textId="3358A3FD" w:rsidR="00E4699B" w:rsidRDefault="00E4699B" w:rsidP="00C854AA">
      <w:pPr>
        <w:pStyle w:val="Nadpis2"/>
        <w:rPr>
          <w:lang w:val="en-US" w:eastAsia="en-US"/>
        </w:rPr>
      </w:pPr>
      <w:r>
        <w:rPr>
          <w:lang w:val="en-US" w:eastAsia="en-US"/>
        </w:rPr>
        <w:t>The place of delivery is</w:t>
      </w:r>
      <w:r w:rsidR="005763DE">
        <w:rPr>
          <w:lang w:val="en-US" w:eastAsia="en-US"/>
        </w:rPr>
        <w:t xml:space="preserve"> at the address: </w:t>
      </w:r>
      <w:proofErr w:type="spellStart"/>
      <w:r w:rsidR="00180A33" w:rsidRPr="00180A33">
        <w:rPr>
          <w:lang w:val="en-US" w:eastAsia="en-US"/>
        </w:rPr>
        <w:t>Fyzikální</w:t>
      </w:r>
      <w:proofErr w:type="spellEnd"/>
      <w:r w:rsidR="00180A33" w:rsidRPr="00180A33">
        <w:rPr>
          <w:lang w:val="en-US" w:eastAsia="en-US"/>
        </w:rPr>
        <w:t xml:space="preserve"> </w:t>
      </w:r>
      <w:proofErr w:type="spellStart"/>
      <w:r w:rsidR="00180A33" w:rsidRPr="00180A33">
        <w:rPr>
          <w:lang w:val="en-US" w:eastAsia="en-US"/>
        </w:rPr>
        <w:t>ústav</w:t>
      </w:r>
      <w:proofErr w:type="spellEnd"/>
      <w:r w:rsidR="00180A33" w:rsidRPr="00180A33">
        <w:rPr>
          <w:lang w:val="en-US" w:eastAsia="en-US"/>
        </w:rPr>
        <w:t xml:space="preserve"> AV ČR </w:t>
      </w:r>
      <w:proofErr w:type="spellStart"/>
      <w:r w:rsidR="00180A33" w:rsidRPr="00180A33">
        <w:rPr>
          <w:lang w:val="en-US" w:eastAsia="en-US"/>
        </w:rPr>
        <w:t>v.v.i</w:t>
      </w:r>
      <w:proofErr w:type="spellEnd"/>
      <w:r w:rsidR="00180A33" w:rsidRPr="00180A33">
        <w:rPr>
          <w:lang w:val="en-US" w:eastAsia="en-US"/>
        </w:rPr>
        <w:t xml:space="preserve">/ELI beamlines, </w:t>
      </w:r>
      <w:proofErr w:type="spellStart"/>
      <w:r w:rsidR="00180A33" w:rsidRPr="00180A33">
        <w:rPr>
          <w:lang w:val="en-US" w:eastAsia="en-US"/>
        </w:rPr>
        <w:t>Průmyslová</w:t>
      </w:r>
      <w:proofErr w:type="spellEnd"/>
      <w:r w:rsidR="00180A33" w:rsidRPr="00180A33">
        <w:rPr>
          <w:lang w:val="en-US" w:eastAsia="en-US"/>
        </w:rPr>
        <w:t xml:space="preserve"> 836, 252 41 </w:t>
      </w:r>
      <w:proofErr w:type="spellStart"/>
      <w:r w:rsidR="00180A33" w:rsidRPr="00180A33">
        <w:rPr>
          <w:lang w:val="en-US" w:eastAsia="en-US"/>
        </w:rPr>
        <w:t>Dolní</w:t>
      </w:r>
      <w:proofErr w:type="spellEnd"/>
      <w:r w:rsidR="00180A33" w:rsidRPr="00180A33">
        <w:rPr>
          <w:lang w:val="en-US" w:eastAsia="en-US"/>
        </w:rPr>
        <w:t xml:space="preserve"> Břežany, Czech Republic</w:t>
      </w:r>
      <w:r w:rsidR="005763DE">
        <w:rPr>
          <w:lang w:val="en-US" w:eastAsia="en-US"/>
        </w:rPr>
        <w:t>.</w:t>
      </w:r>
      <w:r>
        <w:rPr>
          <w:lang w:val="en-US" w:eastAsia="en-US"/>
        </w:rPr>
        <w:t xml:space="preserve"> </w:t>
      </w:r>
    </w:p>
    <w:p w14:paraId="6A97EDEF" w14:textId="15852ABD" w:rsidR="00C854AA" w:rsidRPr="00C854AA" w:rsidRDefault="00C854AA" w:rsidP="00C854AA">
      <w:pPr>
        <w:pStyle w:val="Nadpis2"/>
        <w:rPr>
          <w:lang w:val="en-US" w:eastAsia="en-US"/>
        </w:rPr>
      </w:pPr>
      <w:r w:rsidRPr="00C854AA">
        <w:rPr>
          <w:lang w:val="en-US" w:eastAsia="en-US"/>
        </w:rPr>
        <w:t xml:space="preserve">Delivery conditions not governed by this Contract shall be governed by DAP </w:t>
      </w:r>
      <w:proofErr w:type="spellStart"/>
      <w:r w:rsidRPr="00C854AA">
        <w:rPr>
          <w:lang w:val="en-US" w:eastAsia="en-US"/>
        </w:rPr>
        <w:t>Inconterms</w:t>
      </w:r>
      <w:proofErr w:type="spellEnd"/>
      <w:r w:rsidRPr="00C854AA">
        <w:rPr>
          <w:lang w:val="en-US" w:eastAsia="en-US"/>
        </w:rPr>
        <w:t xml:space="preserve">, however in a case of any discrepancy between the provisions of this Contract and DAP </w:t>
      </w:r>
      <w:proofErr w:type="spellStart"/>
      <w:r w:rsidRPr="00C854AA">
        <w:rPr>
          <w:lang w:val="en-US" w:eastAsia="en-US"/>
        </w:rPr>
        <w:t>Inconterms</w:t>
      </w:r>
      <w:proofErr w:type="spellEnd"/>
      <w:r w:rsidRPr="00C854AA">
        <w:rPr>
          <w:lang w:val="en-US" w:eastAsia="en-US"/>
        </w:rPr>
        <w:t xml:space="preserve">, the provisions of this Contract shall prevail. DAP </w:t>
      </w:r>
      <w:proofErr w:type="spellStart"/>
      <w:r w:rsidRPr="00C854AA">
        <w:rPr>
          <w:lang w:val="en-US" w:eastAsia="en-US"/>
        </w:rPr>
        <w:t>Inconterms</w:t>
      </w:r>
      <w:proofErr w:type="spellEnd"/>
      <w:r w:rsidRPr="00C854AA">
        <w:rPr>
          <w:lang w:val="en-US" w:eastAsia="en-US"/>
        </w:rPr>
        <w:t xml:space="preserve"> shall not apply to acquisition of ownership right of the Object of the Purchase.</w:t>
      </w:r>
    </w:p>
    <w:p w14:paraId="1422A37C" w14:textId="77777777" w:rsidR="00E4699B" w:rsidRPr="00E26EC0" w:rsidRDefault="00E4699B" w:rsidP="00E4699B">
      <w:pPr>
        <w:pStyle w:val="Nadpis1"/>
        <w:rPr>
          <w:lang w:val="en-US"/>
        </w:rPr>
      </w:pPr>
      <w:r>
        <w:rPr>
          <w:lang w:val="en-US"/>
        </w:rPr>
        <w:t>the time of delivery</w:t>
      </w:r>
    </w:p>
    <w:p w14:paraId="11E68ABE" w14:textId="546556F7" w:rsidR="00525A45" w:rsidRPr="00525A45" w:rsidRDefault="00E4699B" w:rsidP="00525A45">
      <w:pPr>
        <w:pStyle w:val="Nadpis2"/>
        <w:rPr>
          <w:lang w:val="en-US" w:eastAsia="en-US"/>
        </w:rPr>
      </w:pPr>
      <w:r>
        <w:rPr>
          <w:lang w:val="en-US" w:eastAsia="en-US"/>
        </w:rPr>
        <w:t xml:space="preserve">The Seller shall deliver the Object of Purchase </w:t>
      </w:r>
      <w:r w:rsidR="00731148">
        <w:rPr>
          <w:lang w:val="en-US" w:eastAsia="en-US"/>
        </w:rPr>
        <w:t>within</w:t>
      </w:r>
      <w:r w:rsidR="002E77BF">
        <w:rPr>
          <w:lang w:val="en-US" w:eastAsia="en-US"/>
        </w:rPr>
        <w:t xml:space="preserve"> </w:t>
      </w:r>
      <w:r w:rsidR="00DE106B">
        <w:rPr>
          <w:lang w:val="en-US" w:eastAsia="en-US"/>
        </w:rPr>
        <w:t>4</w:t>
      </w:r>
      <w:r w:rsidR="008C199C">
        <w:rPr>
          <w:lang w:val="en-US" w:eastAsia="en-US"/>
        </w:rPr>
        <w:t xml:space="preserve"> months</w:t>
      </w:r>
      <w:r w:rsidR="002E77BF">
        <w:rPr>
          <w:lang w:val="en-US" w:eastAsia="en-US"/>
        </w:rPr>
        <w:t xml:space="preserve"> from the </w:t>
      </w:r>
      <w:r w:rsidR="00DF7070">
        <w:rPr>
          <w:lang w:val="en-US" w:eastAsia="en-US"/>
        </w:rPr>
        <w:t>conclusion</w:t>
      </w:r>
      <w:r w:rsidR="002E77BF">
        <w:rPr>
          <w:lang w:val="en-US" w:eastAsia="en-US"/>
        </w:rPr>
        <w:t xml:space="preserve"> of this Contract</w:t>
      </w:r>
      <w:r w:rsidR="00525A45" w:rsidRPr="00525A45">
        <w:t xml:space="preserve"> </w:t>
      </w:r>
      <w:r w:rsidR="00525A45" w:rsidRPr="00525A45">
        <w:rPr>
          <w:lang w:val="en-US" w:eastAsia="en-US"/>
        </w:rPr>
        <w:t>and installed, verified and handed over to the Buyer within 6 months from the conclusion of this Contract or after receiving the focal spot measurement data, whichever is the latest.</w:t>
      </w:r>
    </w:p>
    <w:p w14:paraId="0FE69B19" w14:textId="129A0691" w:rsidR="00EE0A4B" w:rsidRPr="00EE0A4B" w:rsidRDefault="00525A45" w:rsidP="00EE0A4B">
      <w:pPr>
        <w:pStyle w:val="Nadpis2"/>
        <w:rPr>
          <w:lang w:val="en-US" w:eastAsia="en-US"/>
        </w:rPr>
      </w:pPr>
      <w:r>
        <w:t xml:space="preserve"> </w:t>
      </w:r>
      <w:r w:rsidR="00EE0A4B" w:rsidRPr="00EE0A4B">
        <w:rPr>
          <w:lang w:val="en-US" w:eastAsia="en-US"/>
        </w:rPr>
        <w:t xml:space="preserve">The Buyer is entitled to postpone the time of delivery by 3 months, if the premises at the </w:t>
      </w:r>
      <w:proofErr w:type="gramStart"/>
      <w:r w:rsidR="00EE0A4B" w:rsidRPr="00EE0A4B">
        <w:rPr>
          <w:lang w:val="en-US" w:eastAsia="en-US"/>
        </w:rPr>
        <w:t>place</w:t>
      </w:r>
      <w:proofErr w:type="gramEnd"/>
      <w:r w:rsidR="00EE0A4B" w:rsidRPr="00EE0A4B">
        <w:rPr>
          <w:lang w:val="en-US" w:eastAsia="en-US"/>
        </w:rPr>
        <w:t xml:space="preserve"> of delivery are not due to construction reasons prepared for acceptance of the Object of Purchase.</w:t>
      </w:r>
    </w:p>
    <w:p w14:paraId="1CD8D9C3" w14:textId="77777777" w:rsidR="00E4699B" w:rsidRPr="006F22D7" w:rsidRDefault="00EE0A4B" w:rsidP="00EE0A4B">
      <w:pPr>
        <w:pStyle w:val="Nadpis2"/>
        <w:numPr>
          <w:ilvl w:val="0"/>
          <w:numId w:val="0"/>
        </w:numPr>
        <w:ind w:left="624" w:hanging="624"/>
        <w:rPr>
          <w:lang w:val="en-US" w:eastAsia="en-US"/>
        </w:rPr>
      </w:pPr>
      <w:r w:rsidRPr="00EE0A4B">
        <w:rPr>
          <w:lang w:val="en-US" w:eastAsia="en-US"/>
        </w:rPr>
        <w:lastRenderedPageBreak/>
        <w:t>3.2</w:t>
      </w:r>
      <w:r w:rsidRPr="00EE0A4B">
        <w:rPr>
          <w:lang w:val="en-US" w:eastAsia="en-US"/>
        </w:rPr>
        <w:tab/>
        <w:t xml:space="preserve">At the request of the Seller, the fulfillment date will be extended by the time for which the Seller is unable to fulfill this Contract in time due to circumstances that occurred independently of its will and which are difficult to predict (e.g. measures in connection with covid-19 or war in Ukraine). In the application, the Seller shall state the facts and attach documents (evidence) that are important for the assessment of whether the conditions for the extension are met, unless they are generally known facts or publicly available information. However, this </w:t>
      </w:r>
      <w:proofErr w:type="spellStart"/>
      <w:r w:rsidRPr="00EE0A4B">
        <w:rPr>
          <w:lang w:val="en-US" w:eastAsia="en-US"/>
        </w:rPr>
        <w:t>doest</w:t>
      </w:r>
      <w:proofErr w:type="spellEnd"/>
      <w:r w:rsidRPr="00EE0A4B">
        <w:rPr>
          <w:lang w:val="en-US" w:eastAsia="en-US"/>
        </w:rPr>
        <w:t xml:space="preserve"> not affect the right of the Buyer to withdraw from this Contract i</w:t>
      </w:r>
      <w:r>
        <w:rPr>
          <w:lang w:val="en-US" w:eastAsia="en-US"/>
        </w:rPr>
        <w:t>n accordance with the Article 10</w:t>
      </w:r>
      <w:r w:rsidRPr="00EE0A4B">
        <w:rPr>
          <w:lang w:val="en-US" w:eastAsia="en-US"/>
        </w:rPr>
        <w:t xml:space="preserve">.  </w:t>
      </w:r>
    </w:p>
    <w:p w14:paraId="4626D2D9" w14:textId="77777777" w:rsidR="00E4699B" w:rsidRPr="00BF276B" w:rsidRDefault="00E4699B" w:rsidP="00E4699B">
      <w:pPr>
        <w:pStyle w:val="Nadpis1"/>
        <w:rPr>
          <w:lang w:val="en-US" w:eastAsia="en-US"/>
        </w:rPr>
      </w:pPr>
      <w:r>
        <w:rPr>
          <w:lang w:val="en-US" w:eastAsia="en-US"/>
        </w:rPr>
        <w:t>The ownership right</w:t>
      </w:r>
    </w:p>
    <w:p w14:paraId="5A73B3D6" w14:textId="77777777" w:rsidR="002067BC" w:rsidRDefault="00E4699B" w:rsidP="00E4699B">
      <w:pPr>
        <w:pStyle w:val="Nadpis2"/>
        <w:numPr>
          <w:ilvl w:val="0"/>
          <w:numId w:val="0"/>
        </w:numPr>
        <w:ind w:left="624"/>
        <w:rPr>
          <w:lang w:val="en-US" w:eastAsia="en-US"/>
        </w:rPr>
      </w:pPr>
      <w:r>
        <w:rPr>
          <w:lang w:val="en-US" w:eastAsia="en-US"/>
        </w:rPr>
        <w:t xml:space="preserve">The ownership right to the Object of Purchase shall be transferred to the Buyer upon the signature of the </w:t>
      </w:r>
      <w:r w:rsidR="002067BC">
        <w:rPr>
          <w:lang w:val="en-US" w:eastAsia="en-US"/>
        </w:rPr>
        <w:t>acceptance</w:t>
      </w:r>
      <w:r>
        <w:rPr>
          <w:lang w:val="en-US" w:eastAsia="en-US"/>
        </w:rPr>
        <w:t xml:space="preserve"> protocol.</w:t>
      </w:r>
    </w:p>
    <w:p w14:paraId="23C6ECE4" w14:textId="77777777" w:rsidR="00E4699B" w:rsidRPr="00BF276B" w:rsidRDefault="00E4699B" w:rsidP="00E4699B">
      <w:pPr>
        <w:pStyle w:val="Nadpis1"/>
        <w:rPr>
          <w:lang w:val="en-US" w:eastAsia="en-US"/>
        </w:rPr>
      </w:pPr>
      <w:r>
        <w:rPr>
          <w:lang w:val="en-US" w:eastAsia="en-US"/>
        </w:rPr>
        <w:t>price and payment terms</w:t>
      </w:r>
    </w:p>
    <w:p w14:paraId="217A99A2" w14:textId="2DBA3C08" w:rsidR="005763DE" w:rsidRPr="005763DE" w:rsidRDefault="00E4699B" w:rsidP="005763DE">
      <w:pPr>
        <w:pStyle w:val="Nadpis2"/>
        <w:rPr>
          <w:lang w:val="en-US" w:eastAsia="en-US"/>
        </w:rPr>
      </w:pPr>
      <w:r>
        <w:rPr>
          <w:lang w:val="en-US" w:eastAsia="en-US"/>
        </w:rPr>
        <w:t xml:space="preserve">The purchase price for the Object of Purchase is </w:t>
      </w:r>
      <w:r w:rsidR="00936D06">
        <w:rPr>
          <w:lang w:val="en-US" w:eastAsia="en-US"/>
        </w:rPr>
        <w:t>75518</w:t>
      </w:r>
      <w:proofErr w:type="gramStart"/>
      <w:r w:rsidR="00936D06" w:rsidRPr="008D6C46">
        <w:rPr>
          <w:lang w:val="en-US" w:eastAsia="en-US"/>
        </w:rPr>
        <w:t>,-</w:t>
      </w:r>
      <w:proofErr w:type="gramEnd"/>
      <w:r w:rsidR="00936D06" w:rsidRPr="008D6C46">
        <w:rPr>
          <w:lang w:val="en-US" w:eastAsia="en-US"/>
        </w:rPr>
        <w:t xml:space="preserve"> </w:t>
      </w:r>
      <w:r w:rsidR="00792DB3">
        <w:rPr>
          <w:lang w:val="en-US" w:eastAsia="en-US"/>
        </w:rPr>
        <w:t>EUR</w:t>
      </w:r>
      <w:r w:rsidRPr="008D6C46">
        <w:rPr>
          <w:lang w:val="en-US" w:eastAsia="en-US"/>
        </w:rPr>
        <w:t xml:space="preserve"> </w:t>
      </w:r>
      <w:r w:rsidR="00D51AEC" w:rsidRPr="00D51AEC">
        <w:rPr>
          <w:lang w:val="en-US" w:eastAsia="en-US"/>
        </w:rPr>
        <w:t>(“</w:t>
      </w:r>
      <w:r w:rsidR="00D51AEC" w:rsidRPr="00D51AEC">
        <w:rPr>
          <w:b/>
          <w:lang w:val="en-US" w:eastAsia="en-US"/>
        </w:rPr>
        <w:t>Purchase Price</w:t>
      </w:r>
      <w:r w:rsidR="00D51AEC" w:rsidRPr="00D51AEC">
        <w:rPr>
          <w:lang w:val="en-US" w:eastAsia="en-US"/>
        </w:rPr>
        <w:t>”)</w:t>
      </w:r>
      <w:r w:rsidR="00D51AEC">
        <w:rPr>
          <w:lang w:val="en-US" w:eastAsia="en-US"/>
        </w:rPr>
        <w:t xml:space="preserve"> </w:t>
      </w:r>
      <w:r>
        <w:rPr>
          <w:lang w:val="en-US" w:eastAsia="en-US"/>
        </w:rPr>
        <w:t xml:space="preserve">without value added tax </w:t>
      </w:r>
      <w:r w:rsidRPr="008D6C46">
        <w:rPr>
          <w:lang w:val="en-US" w:eastAsia="en-US"/>
        </w:rPr>
        <w:t>(</w:t>
      </w:r>
      <w:r>
        <w:rPr>
          <w:lang w:val="en-US" w:eastAsia="en-US"/>
        </w:rPr>
        <w:t>“</w:t>
      </w:r>
      <w:r w:rsidRPr="008D6C46">
        <w:rPr>
          <w:b/>
          <w:lang w:val="en-US" w:eastAsia="en-US"/>
        </w:rPr>
        <w:t>VAT</w:t>
      </w:r>
      <w:r>
        <w:rPr>
          <w:lang w:val="en-US" w:eastAsia="en-US"/>
        </w:rPr>
        <w:t>”</w:t>
      </w:r>
      <w:r w:rsidRPr="008D6C46">
        <w:rPr>
          <w:lang w:val="en-US" w:eastAsia="en-US"/>
        </w:rPr>
        <w:t>)</w:t>
      </w:r>
      <w:r w:rsidR="00B36731">
        <w:rPr>
          <w:lang w:val="en-US" w:eastAsia="en-US"/>
        </w:rPr>
        <w:t>.</w:t>
      </w:r>
      <w:r w:rsidR="00D51AEC">
        <w:rPr>
          <w:lang w:val="en-US" w:eastAsia="en-US"/>
        </w:rPr>
        <w:t xml:space="preserve"> VAT will be paid </w:t>
      </w:r>
      <w:r w:rsidR="00A11D02">
        <w:rPr>
          <w:lang w:val="en-US" w:eastAsia="en-US"/>
        </w:rPr>
        <w:t xml:space="preserve">by the Buyer </w:t>
      </w:r>
      <w:r w:rsidR="00D51AEC">
        <w:rPr>
          <w:lang w:val="en-US" w:eastAsia="en-US"/>
        </w:rPr>
        <w:t>in accordance with the applicable legal regulations</w:t>
      </w:r>
      <w:r w:rsidRPr="008D6C46">
        <w:rPr>
          <w:lang w:val="en-US" w:eastAsia="en-US"/>
        </w:rPr>
        <w:t>.</w:t>
      </w:r>
    </w:p>
    <w:p w14:paraId="7764952B" w14:textId="47841F6C" w:rsidR="00E4699B" w:rsidRPr="00BF276B" w:rsidRDefault="00E4699B" w:rsidP="00975816">
      <w:pPr>
        <w:pStyle w:val="Nadpis2"/>
        <w:rPr>
          <w:lang w:val="en-US" w:eastAsia="en-US"/>
        </w:rPr>
      </w:pPr>
      <w:r>
        <w:rPr>
          <w:lang w:val="en-US" w:eastAsia="en-US"/>
        </w:rPr>
        <w:t xml:space="preserve">The Purchase Price cannot be exceeded and includes all costs and expenses of the Seller related to the performance of this Contract. The Purchase Price includes, among others, all expenses related to the </w:t>
      </w:r>
      <w:r w:rsidR="00DF7070">
        <w:rPr>
          <w:lang w:val="en-US" w:eastAsia="en-US"/>
        </w:rPr>
        <w:t xml:space="preserve">delivery, </w:t>
      </w:r>
      <w:r>
        <w:rPr>
          <w:lang w:val="en-US" w:eastAsia="en-US"/>
        </w:rPr>
        <w:t>handover</w:t>
      </w:r>
      <w:r w:rsidR="00C45709">
        <w:rPr>
          <w:lang w:val="en-US" w:eastAsia="en-US"/>
        </w:rPr>
        <w:t xml:space="preserve"> and acceptance</w:t>
      </w:r>
      <w:r>
        <w:rPr>
          <w:lang w:val="en-US" w:eastAsia="en-US"/>
        </w:rPr>
        <w:t xml:space="preserve"> of the Object of Purchase, costs of copyright, insurance,  warranty service and any other costs and expenses connected with the performance of this Contract</w:t>
      </w:r>
      <w:r w:rsidR="00975816">
        <w:rPr>
          <w:lang w:val="en-US" w:eastAsia="en-US"/>
        </w:rPr>
        <w:t xml:space="preserve"> except local sales t</w:t>
      </w:r>
      <w:r w:rsidR="005B0940" w:rsidRPr="005B0940">
        <w:rPr>
          <w:lang w:val="en-US" w:eastAsia="en-US"/>
        </w:rPr>
        <w:t>axes</w:t>
      </w:r>
      <w:r w:rsidR="00975816">
        <w:rPr>
          <w:lang w:val="en-US" w:eastAsia="en-US"/>
        </w:rPr>
        <w:t xml:space="preserve"> to be paid in the B</w:t>
      </w:r>
      <w:r w:rsidR="00975816" w:rsidRPr="00975816">
        <w:rPr>
          <w:lang w:val="en-US" w:eastAsia="en-US"/>
        </w:rPr>
        <w:t>uyer's country</w:t>
      </w:r>
      <w:r w:rsidR="005B0940" w:rsidRPr="005B0940">
        <w:rPr>
          <w:lang w:val="en-US" w:eastAsia="en-US"/>
        </w:rPr>
        <w:t>, landing fees and custom clearance management</w:t>
      </w:r>
      <w:r w:rsidR="00C854AA">
        <w:rPr>
          <w:lang w:val="en-US" w:eastAsia="en-US"/>
        </w:rPr>
        <w:t>.</w:t>
      </w:r>
      <w:r w:rsidR="005B0940" w:rsidRPr="005B0940">
        <w:rPr>
          <w:lang w:val="en-US" w:eastAsia="en-US"/>
        </w:rPr>
        <w:t>.</w:t>
      </w:r>
      <w:r w:rsidR="005B0940" w:rsidRPr="005B0940">
        <w:t xml:space="preserve"> </w:t>
      </w:r>
    </w:p>
    <w:p w14:paraId="68BB9119" w14:textId="77777777" w:rsidR="00EE0A4B" w:rsidRPr="00ED2789" w:rsidRDefault="00E4699B" w:rsidP="00EE0A4B">
      <w:pPr>
        <w:pStyle w:val="Nadpis2"/>
        <w:rPr>
          <w:lang w:val="en-US" w:eastAsia="en-US"/>
        </w:rPr>
      </w:pPr>
      <w:r w:rsidRPr="00ED2789">
        <w:rPr>
          <w:lang w:val="en-US" w:eastAsia="en-US"/>
        </w:rPr>
        <w:t xml:space="preserve">The Purchase Price for the Object of Purchase shall be paid on the basis of a tax document – invoice, to the account of the Seller designated in the invoice. </w:t>
      </w:r>
      <w:r w:rsidR="00EE0A4B" w:rsidRPr="00ED2789">
        <w:rPr>
          <w:lang w:val="en-US" w:eastAsia="en-US"/>
        </w:rPr>
        <w:t>The Purchase Price shall be paid in the following manner:</w:t>
      </w:r>
    </w:p>
    <w:p w14:paraId="7EBA5D4C" w14:textId="77777777" w:rsidR="00EE0A4B" w:rsidRPr="00ED2789" w:rsidRDefault="00EE0A4B" w:rsidP="00EE0A4B">
      <w:pPr>
        <w:pStyle w:val="Nadpis4"/>
        <w:numPr>
          <w:ilvl w:val="0"/>
          <w:numId w:val="13"/>
        </w:numPr>
        <w:ind w:left="1276" w:hanging="567"/>
        <w:rPr>
          <w:lang w:val="en-US" w:eastAsia="en-US"/>
        </w:rPr>
      </w:pPr>
      <w:r w:rsidRPr="00ED2789">
        <w:rPr>
          <w:lang w:val="en-US" w:eastAsia="en-US"/>
        </w:rPr>
        <w:t xml:space="preserve">30 % of the Purchase Price shall be paid after </w:t>
      </w:r>
      <w:r w:rsidR="00683495" w:rsidRPr="00ED2789">
        <w:rPr>
          <w:lang w:val="en-US" w:eastAsia="en-US"/>
        </w:rPr>
        <w:t>this Contract become effective</w:t>
      </w:r>
      <w:r w:rsidRPr="00ED2789">
        <w:rPr>
          <w:lang w:val="en-US" w:eastAsia="en-US"/>
        </w:rPr>
        <w:t xml:space="preserve">; </w:t>
      </w:r>
    </w:p>
    <w:p w14:paraId="4E9A180E" w14:textId="77777777" w:rsidR="00EE0A4B" w:rsidRPr="00ED2789" w:rsidRDefault="00683495" w:rsidP="00ED2789">
      <w:pPr>
        <w:pStyle w:val="Nadpis4"/>
        <w:numPr>
          <w:ilvl w:val="0"/>
          <w:numId w:val="13"/>
        </w:numPr>
        <w:ind w:left="1276" w:hanging="567"/>
        <w:rPr>
          <w:lang w:val="en-US" w:eastAsia="en-US"/>
        </w:rPr>
      </w:pPr>
      <w:r w:rsidRPr="00ED2789">
        <w:rPr>
          <w:lang w:val="en-US" w:eastAsia="en-US"/>
        </w:rPr>
        <w:t>5</w:t>
      </w:r>
      <w:r w:rsidR="00EE0A4B" w:rsidRPr="00ED2789">
        <w:rPr>
          <w:lang w:val="en-US" w:eastAsia="en-US"/>
        </w:rPr>
        <w:t xml:space="preserve">0 % of the Purchase Price shall be paid after the Buyer </w:t>
      </w:r>
      <w:r w:rsidRPr="00ED2789">
        <w:rPr>
          <w:lang w:val="en-US" w:eastAsia="en-US"/>
        </w:rPr>
        <w:t>delivers Object of Purchase to the place of delivery</w:t>
      </w:r>
      <w:r w:rsidR="00ED2789" w:rsidRPr="00ED2789">
        <w:rPr>
          <w:lang w:val="en-US" w:eastAsia="en-US"/>
        </w:rPr>
        <w:t xml:space="preserve">. The copy of the delivery note must be attached to the invoice. </w:t>
      </w:r>
    </w:p>
    <w:p w14:paraId="0899BD36" w14:textId="77777777" w:rsidR="00E4699B" w:rsidRPr="00ED2789" w:rsidRDefault="00683495" w:rsidP="00ED2789">
      <w:pPr>
        <w:pStyle w:val="Nadpis4"/>
        <w:numPr>
          <w:ilvl w:val="0"/>
          <w:numId w:val="13"/>
        </w:numPr>
        <w:ind w:left="1276" w:hanging="567"/>
        <w:rPr>
          <w:lang w:val="en-US" w:eastAsia="en-US"/>
        </w:rPr>
      </w:pPr>
      <w:r w:rsidRPr="00ED2789">
        <w:rPr>
          <w:lang w:val="en-US" w:eastAsia="en-US"/>
        </w:rPr>
        <w:t>2</w:t>
      </w:r>
      <w:r w:rsidR="00EE0A4B" w:rsidRPr="00ED2789">
        <w:rPr>
          <w:lang w:val="en-US" w:eastAsia="en-US"/>
        </w:rPr>
        <w:t xml:space="preserve">0 % of the Purchase Price shall be paid </w:t>
      </w:r>
      <w:r w:rsidRPr="00ED2789">
        <w:rPr>
          <w:lang w:val="en-US" w:eastAsia="en-US"/>
        </w:rPr>
        <w:t>after</w:t>
      </w:r>
      <w:r w:rsidR="00EE0A4B" w:rsidRPr="00ED2789">
        <w:rPr>
          <w:lang w:val="en-US" w:eastAsia="en-US"/>
        </w:rPr>
        <w:t xml:space="preserve"> signature of the acceptance protocol. The copy of the acceptance protocol must be attached to the invoice. </w:t>
      </w:r>
    </w:p>
    <w:p w14:paraId="0CFC7838" w14:textId="605443C6" w:rsidR="00E4699B" w:rsidRPr="00BF276B" w:rsidRDefault="00E4699B" w:rsidP="00E4699B">
      <w:pPr>
        <w:pStyle w:val="Nadpis2"/>
        <w:rPr>
          <w:lang w:val="en-US" w:eastAsia="en-US"/>
        </w:rPr>
      </w:pPr>
      <w:r>
        <w:rPr>
          <w:lang w:val="en-US" w:eastAsia="en-US"/>
        </w:rPr>
        <w:t>The Buyer shall realize payments on the basis of duly issued invoices within 30 days from their receipt</w:t>
      </w:r>
      <w:r w:rsidR="0047155F">
        <w:rPr>
          <w:lang w:val="en-US" w:eastAsia="en-US"/>
        </w:rPr>
        <w:t xml:space="preserve"> by international money wire</w:t>
      </w:r>
      <w:r>
        <w:rPr>
          <w:lang w:val="en-US" w:eastAsia="en-US"/>
        </w:rPr>
        <w:t xml:space="preserve">. </w:t>
      </w:r>
      <w:r w:rsidR="009400F8">
        <w:rPr>
          <w:lang w:val="en-US" w:eastAsia="en-US"/>
        </w:rPr>
        <w:t>Sh</w:t>
      </w:r>
      <w:r w:rsidR="008C199C">
        <w:rPr>
          <w:lang w:val="en-US" w:eastAsia="en-US"/>
        </w:rPr>
        <w:t>ould</w:t>
      </w:r>
      <w:r w:rsidR="009400F8">
        <w:rPr>
          <w:lang w:val="en-US" w:eastAsia="en-US"/>
        </w:rPr>
        <w:t xml:space="preserve"> any shorter due period be indicated in the invoice, such period is considered irrelevant and the due period stated herein applies. </w:t>
      </w:r>
      <w:r>
        <w:rPr>
          <w:lang w:val="en-US" w:eastAsia="en-US"/>
        </w:rPr>
        <w:t xml:space="preserve">The invoice shall be considered to be paid for on the day when the invoiced amount is deducted from the Buyer’s account on behalf of the Seller’s account.  </w:t>
      </w:r>
    </w:p>
    <w:p w14:paraId="4C9CA747" w14:textId="77777777" w:rsidR="00E4699B" w:rsidRPr="00BF276B" w:rsidRDefault="00E4699B" w:rsidP="00E4699B">
      <w:pPr>
        <w:pStyle w:val="Nadpis2"/>
        <w:rPr>
          <w:snapToGrid w:val="0"/>
          <w:lang w:val="en-US" w:eastAsia="en-US"/>
        </w:rPr>
      </w:pPr>
      <w:r>
        <w:rPr>
          <w:snapToGrid w:val="0"/>
          <w:lang w:val="en-US" w:eastAsia="en-US"/>
        </w:rPr>
        <w:lastRenderedPageBreak/>
        <w:t xml:space="preserve">The invoice issued by the Seller as a tax document must contain all information required by the applicable laws of the Czech Republic. Invoices issued by the Seller in accordance with this Contract shall contain </w:t>
      </w:r>
      <w:r w:rsidR="00DF7070">
        <w:rPr>
          <w:snapToGrid w:val="0"/>
          <w:lang w:val="en-US" w:eastAsia="en-US"/>
        </w:rPr>
        <w:t>also the</w:t>
      </w:r>
      <w:r>
        <w:rPr>
          <w:snapToGrid w:val="0"/>
          <w:lang w:val="en-US" w:eastAsia="en-US"/>
        </w:rPr>
        <w:t xml:space="preserve"> following information</w:t>
      </w:r>
      <w:r w:rsidRPr="00BF276B">
        <w:rPr>
          <w:snapToGrid w:val="0"/>
          <w:lang w:val="en-US" w:eastAsia="en-US"/>
        </w:rPr>
        <w:t>:</w:t>
      </w:r>
    </w:p>
    <w:p w14:paraId="30CA2BB5" w14:textId="77777777" w:rsidR="00E4699B" w:rsidRPr="00BF276B" w:rsidRDefault="00E4699B" w:rsidP="00E4699B">
      <w:pPr>
        <w:pStyle w:val="Nadpis4"/>
        <w:rPr>
          <w:snapToGrid w:val="0"/>
          <w:lang w:val="en-US" w:eastAsia="en-US"/>
        </w:rPr>
      </w:pPr>
      <w:proofErr w:type="gramStart"/>
      <w:r>
        <w:rPr>
          <w:snapToGrid w:val="0"/>
          <w:lang w:val="en-US" w:eastAsia="en-US"/>
        </w:rPr>
        <w:t>registration</w:t>
      </w:r>
      <w:proofErr w:type="gramEnd"/>
      <w:r>
        <w:rPr>
          <w:snapToGrid w:val="0"/>
          <w:lang w:val="en-US" w:eastAsia="en-US"/>
        </w:rPr>
        <w:t xml:space="preserve"> number of this Contract, which the Buyer shall communicate to the Seller based on Seller’s request before the issuance of the invoice</w:t>
      </w:r>
      <w:r w:rsidRPr="00BF276B">
        <w:rPr>
          <w:snapToGrid w:val="0"/>
          <w:lang w:val="en-US" w:eastAsia="en-US"/>
        </w:rPr>
        <w:t>,</w:t>
      </w:r>
    </w:p>
    <w:p w14:paraId="56FB7B38" w14:textId="77777777" w:rsidR="00E4699B" w:rsidRPr="005D5730" w:rsidRDefault="00E4699B" w:rsidP="005D5730">
      <w:pPr>
        <w:pStyle w:val="Nadpis4"/>
        <w:rPr>
          <w:snapToGrid w:val="0"/>
          <w:lang w:val="en-US" w:eastAsia="en-US"/>
        </w:rPr>
      </w:pPr>
      <w:r>
        <w:rPr>
          <w:snapToGrid w:val="0"/>
          <w:lang w:val="en-US" w:eastAsia="en-US"/>
        </w:rPr>
        <w:t xml:space="preserve">declaration that the performance of the Contract is for the purposes of a </w:t>
      </w:r>
      <w:r w:rsidR="00227E7D">
        <w:rPr>
          <w:snapToGrid w:val="0"/>
          <w:lang w:val="en-US" w:eastAsia="en-US"/>
        </w:rPr>
        <w:t xml:space="preserve">certain </w:t>
      </w:r>
      <w:r w:rsidR="009400F8">
        <w:rPr>
          <w:snapToGrid w:val="0"/>
          <w:lang w:val="en-US" w:eastAsia="en-US"/>
        </w:rPr>
        <w:t xml:space="preserve">grant </w:t>
      </w:r>
      <w:r w:rsidR="00227E7D">
        <w:rPr>
          <w:snapToGrid w:val="0"/>
          <w:lang w:val="en-US" w:eastAsia="en-US"/>
        </w:rPr>
        <w:t xml:space="preserve">– the identification data on the </w:t>
      </w:r>
      <w:r w:rsidR="009400F8">
        <w:rPr>
          <w:snapToGrid w:val="0"/>
          <w:lang w:val="en-US" w:eastAsia="en-US"/>
        </w:rPr>
        <w:t>grant</w:t>
      </w:r>
      <w:r w:rsidR="00227E7D">
        <w:rPr>
          <w:snapToGrid w:val="0"/>
          <w:lang w:val="en-US" w:eastAsia="en-US"/>
        </w:rPr>
        <w:t xml:space="preserve"> shall by communicated to the Seller at his request</w:t>
      </w:r>
      <w:r w:rsidRPr="00BF276B">
        <w:rPr>
          <w:snapToGrid w:val="0"/>
          <w:lang w:val="en-US" w:eastAsia="en-US"/>
        </w:rPr>
        <w:t>,</w:t>
      </w:r>
    </w:p>
    <w:p w14:paraId="08B30397" w14:textId="77777777" w:rsidR="00E4699B" w:rsidRPr="005763DE" w:rsidRDefault="00E4699B" w:rsidP="005763DE">
      <w:pPr>
        <w:pStyle w:val="Nadpis2"/>
        <w:numPr>
          <w:ilvl w:val="0"/>
          <w:numId w:val="0"/>
        </w:numPr>
        <w:ind w:left="624"/>
        <w:rPr>
          <w:snapToGrid w:val="0"/>
          <w:lang w:val="en-US" w:eastAsia="en-US"/>
        </w:rPr>
      </w:pPr>
      <w:proofErr w:type="gramStart"/>
      <w:r>
        <w:rPr>
          <w:snapToGrid w:val="0"/>
          <w:lang w:val="en-US" w:eastAsia="en-US"/>
        </w:rPr>
        <w:t>and</w:t>
      </w:r>
      <w:proofErr w:type="gramEnd"/>
      <w:r>
        <w:rPr>
          <w:snapToGrid w:val="0"/>
          <w:lang w:val="en-US" w:eastAsia="en-US"/>
        </w:rPr>
        <w:t xml:space="preserve"> must comply with the double tax avoidance agreements, if applicable</w:t>
      </w:r>
      <w:r w:rsidRPr="00BF276B">
        <w:rPr>
          <w:snapToGrid w:val="0"/>
          <w:lang w:val="en-US" w:eastAsia="en-US"/>
        </w:rPr>
        <w:t xml:space="preserve">. </w:t>
      </w:r>
      <w:r w:rsidR="008C199C">
        <w:rPr>
          <w:snapToGrid w:val="0"/>
          <w:lang w:val="en-US" w:eastAsia="en-US"/>
        </w:rPr>
        <w:t>The Buyer shall advise in advance the Seller on proper contents of the invoice if needed.</w:t>
      </w:r>
    </w:p>
    <w:p w14:paraId="569D6F14" w14:textId="77777777" w:rsidR="00E4699B" w:rsidRDefault="008C199C" w:rsidP="00E4699B">
      <w:pPr>
        <w:pStyle w:val="Nadpis2"/>
        <w:rPr>
          <w:lang w:val="en-US" w:eastAsia="en-US"/>
        </w:rPr>
      </w:pPr>
      <w:r>
        <w:rPr>
          <w:lang w:val="en-US" w:eastAsia="en-US"/>
        </w:rPr>
        <w:t xml:space="preserve">Should the invoice </w:t>
      </w:r>
      <w:r w:rsidR="00E4699B">
        <w:rPr>
          <w:lang w:val="en-US" w:eastAsia="en-US"/>
        </w:rPr>
        <w:t>not contain the above mentioned information, the Buyer is entitled to return it to the Seller during it</w:t>
      </w:r>
      <w:r w:rsidR="009400F8">
        <w:rPr>
          <w:lang w:val="en-US" w:eastAsia="en-US"/>
        </w:rPr>
        <w:t>s</w:t>
      </w:r>
      <w:r w:rsidR="00E4699B">
        <w:rPr>
          <w:lang w:val="en-US" w:eastAsia="en-US"/>
        </w:rPr>
        <w:t xml:space="preserve"> maturity period and this shall not be considered as a default. The new maturity period shall begin from the receipt of the supplemented or corrected invoice to the Buyer.</w:t>
      </w:r>
    </w:p>
    <w:p w14:paraId="70BB2715" w14:textId="77777777" w:rsidR="009400F8" w:rsidRDefault="009400F8" w:rsidP="009400F8">
      <w:pPr>
        <w:pStyle w:val="Nadpis2"/>
        <w:rPr>
          <w:lang w:val="en-US" w:eastAsia="en-US"/>
        </w:rPr>
      </w:pPr>
      <w:r>
        <w:rPr>
          <w:lang w:val="en-US" w:eastAsia="en-US"/>
        </w:rPr>
        <w:t xml:space="preserve">Invoices shall be issued only in the </w:t>
      </w:r>
      <w:proofErr w:type="spellStart"/>
      <w:r>
        <w:rPr>
          <w:lang w:val="en-US" w:eastAsia="en-US"/>
        </w:rPr>
        <w:t>electeronic</w:t>
      </w:r>
      <w:proofErr w:type="spellEnd"/>
      <w:r>
        <w:rPr>
          <w:lang w:val="en-US" w:eastAsia="en-US"/>
        </w:rPr>
        <w:t xml:space="preserve"> form and submitted to the email address </w:t>
      </w:r>
      <w:hyperlink r:id="rId8" w:history="1">
        <w:r w:rsidRPr="00D628CE">
          <w:rPr>
            <w:rStyle w:val="Hypertextovodkaz"/>
            <w:lang w:val="en-US" w:eastAsia="en-US"/>
          </w:rPr>
          <w:t>efaktury@fzu.cz</w:t>
        </w:r>
      </w:hyperlink>
    </w:p>
    <w:p w14:paraId="56D74225" w14:textId="77777777" w:rsidR="00E4699B" w:rsidRPr="00BF276B" w:rsidRDefault="00E4699B" w:rsidP="00E4699B">
      <w:pPr>
        <w:pStyle w:val="Nadpis1"/>
        <w:spacing w:before="0"/>
        <w:rPr>
          <w:lang w:val="en-US" w:eastAsia="en-US"/>
        </w:rPr>
      </w:pPr>
      <w:r>
        <w:rPr>
          <w:lang w:val="en-US" w:eastAsia="en-US"/>
        </w:rPr>
        <w:t>Seller’s duties</w:t>
      </w:r>
    </w:p>
    <w:p w14:paraId="1B11667A" w14:textId="77777777" w:rsidR="00E4699B" w:rsidRPr="005763DE" w:rsidRDefault="00E4699B" w:rsidP="005763DE">
      <w:pPr>
        <w:pStyle w:val="Nadpis2"/>
        <w:rPr>
          <w:lang w:val="en-US" w:eastAsia="en-US"/>
        </w:rPr>
      </w:pPr>
      <w:r>
        <w:rPr>
          <w:lang w:val="en-US" w:eastAsia="en-US"/>
        </w:rPr>
        <w:t xml:space="preserve">The Seller shall ensure that the Object of Purchase </w:t>
      </w:r>
      <w:r w:rsidR="009400F8">
        <w:rPr>
          <w:lang w:val="en-US" w:eastAsia="en-US"/>
        </w:rPr>
        <w:t>is</w:t>
      </w:r>
      <w:r>
        <w:rPr>
          <w:lang w:val="en-US" w:eastAsia="en-US"/>
        </w:rPr>
        <w:t xml:space="preserve"> in compliance with this Contract including all its annexes and applicable legal (e.g. safety), technical and quality norms. </w:t>
      </w:r>
    </w:p>
    <w:p w14:paraId="0595126B" w14:textId="77777777" w:rsidR="00E4699B" w:rsidRPr="00BF276B" w:rsidRDefault="00E4699B" w:rsidP="00E4699B">
      <w:pPr>
        <w:pStyle w:val="Nadpis2"/>
        <w:rPr>
          <w:lang w:val="en-US" w:eastAsia="en-US"/>
        </w:rPr>
      </w:pPr>
      <w:r>
        <w:rPr>
          <w:lang w:val="en-US" w:eastAsia="en-US"/>
        </w:rPr>
        <w:t xml:space="preserve">The Seller is aware that the Buyer does not have </w:t>
      </w:r>
      <w:r w:rsidR="009400F8">
        <w:rPr>
          <w:lang w:val="en-US" w:eastAsia="en-US"/>
        </w:rPr>
        <w:t xml:space="preserve">sufficient </w:t>
      </w:r>
      <w:r>
        <w:rPr>
          <w:lang w:val="en-US" w:eastAsia="en-US"/>
        </w:rPr>
        <w:t xml:space="preserve">premises for the storage of packaging and, therefore, shall not store packaging of the Object of Purchase. The absence of original packaging cannot be an excuse for refusal of </w:t>
      </w:r>
      <w:r w:rsidR="009400F8">
        <w:rPr>
          <w:lang w:val="en-US" w:eastAsia="en-US"/>
        </w:rPr>
        <w:t>removal</w:t>
      </w:r>
      <w:r>
        <w:rPr>
          <w:lang w:val="en-US" w:eastAsia="en-US"/>
        </w:rPr>
        <w:t xml:space="preserve"> of defects of the Object of Purchase. </w:t>
      </w:r>
    </w:p>
    <w:p w14:paraId="42F039E9" w14:textId="77777777" w:rsidR="00E4699B" w:rsidRPr="00BF276B" w:rsidRDefault="00E4699B" w:rsidP="00E4699B">
      <w:pPr>
        <w:pStyle w:val="Nadpis1"/>
        <w:rPr>
          <w:lang w:val="en-US" w:eastAsia="en-US"/>
        </w:rPr>
      </w:pPr>
      <w:r>
        <w:rPr>
          <w:lang w:val="en-US" w:eastAsia="en-US"/>
        </w:rPr>
        <w:t xml:space="preserve">Handover </w:t>
      </w:r>
      <w:r w:rsidR="00C45709">
        <w:rPr>
          <w:lang w:val="en-US" w:eastAsia="en-US"/>
        </w:rPr>
        <w:t xml:space="preserve">and acceptance </w:t>
      </w:r>
      <w:r>
        <w:rPr>
          <w:lang w:val="en-US" w:eastAsia="en-US"/>
        </w:rPr>
        <w:t>of the Object of purchase</w:t>
      </w:r>
    </w:p>
    <w:p w14:paraId="14EA6B7A" w14:textId="48FC7536" w:rsidR="005A4731" w:rsidRDefault="005A4731" w:rsidP="005A4731">
      <w:pPr>
        <w:pStyle w:val="Nadpis2"/>
        <w:rPr>
          <w:lang w:val="en-US"/>
        </w:rPr>
      </w:pPr>
      <w:r>
        <w:rPr>
          <w:lang w:val="en-US"/>
        </w:rPr>
        <w:t xml:space="preserve">The Object of Purchase shall be delivered to </w:t>
      </w:r>
      <w:r w:rsidRPr="00ED2789">
        <w:rPr>
          <w:lang w:val="en-US"/>
        </w:rPr>
        <w:t>the place of delivery</w:t>
      </w:r>
      <w:r w:rsidR="00F74C9C">
        <w:rPr>
          <w:lang w:val="en-US"/>
        </w:rPr>
        <w:t xml:space="preserve"> </w:t>
      </w:r>
      <w:r w:rsidR="00F74C9C" w:rsidRPr="00F74C9C">
        <w:rPr>
          <w:lang w:val="en-US"/>
        </w:rPr>
        <w:t xml:space="preserve">within 4 months </w:t>
      </w:r>
      <w:r w:rsidR="00975816" w:rsidRPr="00ED2789">
        <w:rPr>
          <w:lang w:val="en-US"/>
        </w:rPr>
        <w:t>from the conclusion of this Contrac</w:t>
      </w:r>
      <w:r w:rsidR="00975816">
        <w:rPr>
          <w:lang w:val="en-US"/>
        </w:rPr>
        <w:t xml:space="preserve">t </w:t>
      </w:r>
      <w:r w:rsidR="00F74C9C" w:rsidRPr="00F74C9C">
        <w:rPr>
          <w:lang w:val="en-US"/>
        </w:rPr>
        <w:t>and</w:t>
      </w:r>
      <w:r w:rsidRPr="00F74C9C">
        <w:rPr>
          <w:lang w:val="en-US"/>
        </w:rPr>
        <w:t xml:space="preserve"> installed, verified and handed over to the Buyer within</w:t>
      </w:r>
      <w:r w:rsidR="00525A45">
        <w:rPr>
          <w:lang w:val="en-US"/>
        </w:rPr>
        <w:t xml:space="preserve"> </w:t>
      </w:r>
      <w:r w:rsidR="00F74C9C" w:rsidRPr="00F74C9C">
        <w:rPr>
          <w:lang w:val="en-US"/>
        </w:rPr>
        <w:t xml:space="preserve">6 </w:t>
      </w:r>
      <w:r w:rsidRPr="00F74C9C">
        <w:rPr>
          <w:lang w:val="en-US"/>
        </w:rPr>
        <w:t>months</w:t>
      </w:r>
      <w:r w:rsidRPr="00ED2789">
        <w:rPr>
          <w:lang w:val="en-US"/>
        </w:rPr>
        <w:t xml:space="preserve"> from the conclusion of this Contract</w:t>
      </w:r>
      <w:r w:rsidR="008801E6">
        <w:rPr>
          <w:lang w:val="en-US"/>
        </w:rPr>
        <w:t xml:space="preserve"> or </w:t>
      </w:r>
      <w:r w:rsidR="008801E6" w:rsidRPr="008801E6">
        <w:rPr>
          <w:lang w:val="en-US"/>
        </w:rPr>
        <w:t>after receiving the focal spot measurement data, whichever is the latest.</w:t>
      </w:r>
    </w:p>
    <w:p w14:paraId="0029D3E8" w14:textId="2CD4369C" w:rsidR="00C45709" w:rsidRPr="00ED2789" w:rsidRDefault="005A4731" w:rsidP="00ED2789">
      <w:pPr>
        <w:pStyle w:val="Nadpis2"/>
        <w:rPr>
          <w:lang w:val="en-US"/>
        </w:rPr>
      </w:pPr>
      <w:r>
        <w:rPr>
          <w:lang w:val="en-US"/>
        </w:rPr>
        <w:t xml:space="preserve">The Object of Purchase shall be </w:t>
      </w:r>
      <w:r w:rsidR="00525A45">
        <w:rPr>
          <w:lang w:val="en-US"/>
        </w:rPr>
        <w:t>delivered</w:t>
      </w:r>
      <w:r>
        <w:rPr>
          <w:lang w:val="en-US"/>
        </w:rPr>
        <w:t xml:space="preserve"> to the Buyer along with delivery note or other similar document confirming the delivery. By delivering the Object of Purchase to the place of delivery the Buyer only takes custody of the Object of Purchase (i.e. the Buyer does not accept the Object of Purchase).</w:t>
      </w:r>
    </w:p>
    <w:p w14:paraId="5FB321AD" w14:textId="77777777" w:rsidR="00ED2789" w:rsidRDefault="00ED2789" w:rsidP="00ED2789">
      <w:pPr>
        <w:pStyle w:val="Nadpis2"/>
        <w:rPr>
          <w:lang w:val="en-US"/>
        </w:rPr>
      </w:pPr>
      <w:r w:rsidRPr="00ED2789">
        <w:rPr>
          <w:lang w:val="en-US"/>
        </w:rPr>
        <w:t xml:space="preserve">The acceptance of the Object of Purchase shall be realized </w:t>
      </w:r>
      <w:r>
        <w:rPr>
          <w:lang w:val="en-US"/>
        </w:rPr>
        <w:t xml:space="preserve">after installation and final verification </w:t>
      </w:r>
      <w:r w:rsidRPr="00ED2789">
        <w:rPr>
          <w:lang w:val="en-US"/>
        </w:rPr>
        <w:t>on the basis of a</w:t>
      </w:r>
      <w:r>
        <w:rPr>
          <w:lang w:val="en-US"/>
        </w:rPr>
        <w:t>n</w:t>
      </w:r>
      <w:r w:rsidRPr="00ED2789">
        <w:rPr>
          <w:lang w:val="en-US"/>
        </w:rPr>
        <w:t xml:space="preserve"> acceptance protocol in accordance with Annex 1.</w:t>
      </w:r>
    </w:p>
    <w:p w14:paraId="761FE51A" w14:textId="77777777" w:rsidR="00E4699B" w:rsidRPr="00BF276B" w:rsidRDefault="00E4699B" w:rsidP="00ED2789">
      <w:pPr>
        <w:pStyle w:val="Nadpis2"/>
        <w:rPr>
          <w:lang w:val="en-US"/>
        </w:rPr>
      </w:pPr>
      <w:r>
        <w:rPr>
          <w:lang w:val="en-US"/>
        </w:rPr>
        <w:t xml:space="preserve">If the Object of Purchase does not meet requirements of this Contract, the Buyer is entitled to refuse the </w:t>
      </w:r>
      <w:r w:rsidR="009F17F7">
        <w:rPr>
          <w:lang w:val="en-US"/>
        </w:rPr>
        <w:t>acceptance</w:t>
      </w:r>
      <w:r>
        <w:rPr>
          <w:lang w:val="en-US"/>
        </w:rPr>
        <w:t xml:space="preserve"> of the Object of Purchase. In such a case the Seller shall remedy the deficiencies within ten (10) working days, unless Parties agree otherwise. The Buyer is entitled (but not obliged) </w:t>
      </w:r>
      <w:r w:rsidR="009F17F7">
        <w:rPr>
          <w:lang w:val="en-US"/>
        </w:rPr>
        <w:t>to accept</w:t>
      </w:r>
      <w:r>
        <w:rPr>
          <w:lang w:val="en-US"/>
        </w:rPr>
        <w:t xml:space="preserve"> the Object of Purchase despite the above mentioned deficiencies, in particular if such deficiencies do not prevent the Buyer </w:t>
      </w:r>
      <w:r w:rsidR="009400F8">
        <w:rPr>
          <w:lang w:val="en-US"/>
        </w:rPr>
        <w:t xml:space="preserve">from </w:t>
      </w:r>
      <w:r>
        <w:rPr>
          <w:lang w:val="en-US"/>
        </w:rPr>
        <w:t xml:space="preserve">the proper operation of the Object of Purchase. In such a case the Seller and the Buyer shall list the deficiencies in the </w:t>
      </w:r>
      <w:r w:rsidR="009F17F7">
        <w:rPr>
          <w:lang w:val="en-US"/>
        </w:rPr>
        <w:t>acceptance</w:t>
      </w:r>
      <w:r>
        <w:rPr>
          <w:lang w:val="en-US"/>
        </w:rPr>
        <w:t xml:space="preserve"> protocol, including the manner and the date of their removal (remedy). If the Parties do not reach agreement in the </w:t>
      </w:r>
      <w:r w:rsidR="009F17F7">
        <w:rPr>
          <w:lang w:val="en-US"/>
        </w:rPr>
        <w:t>acceptance</w:t>
      </w:r>
      <w:r>
        <w:rPr>
          <w:lang w:val="en-US"/>
        </w:rPr>
        <w:t xml:space="preserve"> protocol regarding the date of the removal, the Seller shall remove the deficiencies within ten (10) working days.</w:t>
      </w:r>
    </w:p>
    <w:p w14:paraId="40A51D51" w14:textId="77777777" w:rsidR="00E4699B" w:rsidRPr="00BF276B" w:rsidRDefault="00E4699B" w:rsidP="00E4699B">
      <w:pPr>
        <w:pStyle w:val="Nadpis1"/>
        <w:rPr>
          <w:lang w:val="en-US" w:eastAsia="en-US"/>
        </w:rPr>
      </w:pPr>
      <w:r>
        <w:rPr>
          <w:lang w:val="en-US" w:eastAsia="en-US"/>
        </w:rPr>
        <w:t>warranty</w:t>
      </w:r>
    </w:p>
    <w:p w14:paraId="19628478" w14:textId="4C01C2EE" w:rsidR="00E4699B" w:rsidRPr="00BF276B" w:rsidRDefault="00E4699B" w:rsidP="00E4699B">
      <w:pPr>
        <w:pStyle w:val="Nadpis2"/>
        <w:rPr>
          <w:lang w:val="en-US" w:eastAsia="en-US"/>
        </w:rPr>
      </w:pPr>
      <w:r>
        <w:rPr>
          <w:lang w:val="en-US" w:eastAsia="en-US"/>
        </w:rPr>
        <w:t xml:space="preserve">The Seller shall provide a warranty of quality of the Object of Purchase for the period of </w:t>
      </w:r>
      <w:r w:rsidR="00DE106B">
        <w:rPr>
          <w:lang w:val="en-US" w:eastAsia="en-US"/>
        </w:rPr>
        <w:t>12</w:t>
      </w:r>
      <w:r>
        <w:rPr>
          <w:lang w:val="en-US" w:eastAsia="en-US"/>
        </w:rPr>
        <w:t xml:space="preserve"> months. If on the warranty list or other document is the warranty period of longer duration, then this longer warranty period shall have priority over the period stated in this Contract.</w:t>
      </w:r>
      <w:r w:rsidR="0047155F">
        <w:rPr>
          <w:lang w:val="en-US" w:eastAsia="en-US"/>
        </w:rPr>
        <w:t xml:space="preserve"> Fibers are regarded as consumables and are exempted from warranty.</w:t>
      </w:r>
    </w:p>
    <w:p w14:paraId="7380B37A" w14:textId="77777777" w:rsidR="00E4699B" w:rsidRPr="00BF276B" w:rsidRDefault="00E4699B" w:rsidP="00E4699B">
      <w:pPr>
        <w:pStyle w:val="Nadpis2"/>
        <w:rPr>
          <w:lang w:val="en-US" w:eastAsia="en-US"/>
        </w:rPr>
      </w:pPr>
      <w:r>
        <w:rPr>
          <w:lang w:val="en-US" w:eastAsia="en-US"/>
        </w:rPr>
        <w:t>The warranty period shall begin on t</w:t>
      </w:r>
      <w:r w:rsidR="0070290E">
        <w:rPr>
          <w:lang w:val="en-US" w:eastAsia="en-US"/>
        </w:rPr>
        <w:t xml:space="preserve">he day of the signature of the </w:t>
      </w:r>
      <w:r w:rsidR="009F17F7">
        <w:rPr>
          <w:lang w:val="en-US" w:eastAsia="en-US"/>
        </w:rPr>
        <w:t>acceptance</w:t>
      </w:r>
      <w:r w:rsidR="0070290E">
        <w:rPr>
          <w:lang w:val="en-US" w:eastAsia="en-US"/>
        </w:rPr>
        <w:t xml:space="preserve"> p</w:t>
      </w:r>
      <w:r>
        <w:rPr>
          <w:lang w:val="en-US" w:eastAsia="en-US"/>
        </w:rPr>
        <w:t>r</w:t>
      </w:r>
      <w:r w:rsidR="0070290E">
        <w:rPr>
          <w:lang w:val="en-US" w:eastAsia="en-US"/>
        </w:rPr>
        <w:t xml:space="preserve">otocol by both Parties. If the </w:t>
      </w:r>
      <w:r w:rsidR="009F17F7">
        <w:rPr>
          <w:lang w:val="en-US" w:eastAsia="en-US"/>
        </w:rPr>
        <w:t>acceptance</w:t>
      </w:r>
      <w:r w:rsidR="0070290E">
        <w:rPr>
          <w:lang w:val="en-US" w:eastAsia="en-US"/>
        </w:rPr>
        <w:t xml:space="preserve"> p</w:t>
      </w:r>
      <w:r>
        <w:rPr>
          <w:lang w:val="en-US" w:eastAsia="en-US"/>
        </w:rPr>
        <w:t>rotocol lists any deficiencies, the warranty period shall begin on the day</w:t>
      </w:r>
      <w:r w:rsidR="009400F8">
        <w:rPr>
          <w:lang w:val="en-US" w:eastAsia="en-US"/>
        </w:rPr>
        <w:t xml:space="preserve"> on</w:t>
      </w:r>
      <w:r>
        <w:rPr>
          <w:lang w:val="en-US" w:eastAsia="en-US"/>
        </w:rPr>
        <w:t xml:space="preserve"> which the last deficiency was removed. </w:t>
      </w:r>
    </w:p>
    <w:p w14:paraId="2B723EE4" w14:textId="77777777" w:rsidR="00E4699B" w:rsidRPr="005763DE" w:rsidRDefault="00E4699B" w:rsidP="005763DE">
      <w:pPr>
        <w:pStyle w:val="Nadpis2"/>
        <w:rPr>
          <w:lang w:val="en-US" w:eastAsia="en-US"/>
        </w:rPr>
      </w:pPr>
      <w:r>
        <w:rPr>
          <w:lang w:val="en-US" w:eastAsia="en-US"/>
        </w:rPr>
        <w:t xml:space="preserve">The Seller shall remove defects that occur during the warranty period free of charge and in the terms stipulated in this Contract. </w:t>
      </w:r>
    </w:p>
    <w:p w14:paraId="58E37623" w14:textId="77777777" w:rsidR="00E4699B" w:rsidRPr="00BF276B" w:rsidRDefault="00E4699B" w:rsidP="00E4699B">
      <w:pPr>
        <w:pStyle w:val="Nadpis2"/>
        <w:rPr>
          <w:szCs w:val="20"/>
          <w:lang w:val="en-US" w:eastAsia="en-US"/>
        </w:rPr>
      </w:pPr>
      <w:r>
        <w:rPr>
          <w:snapToGrid w:val="0"/>
          <w:lang w:val="en-US" w:eastAsia="en-US"/>
        </w:rPr>
        <w:t>If the Buyer ascertains a defect of the Object of Purchase during the warranty period, the Buyer shall notify such defect without undue delay to the Seller. Defects may be notified on the last day of warranty period, at the latest.</w:t>
      </w:r>
    </w:p>
    <w:p w14:paraId="2937F73B" w14:textId="3D76802B" w:rsidR="00E4699B" w:rsidRPr="005763DE" w:rsidRDefault="00E4699B" w:rsidP="005763DE">
      <w:pPr>
        <w:pStyle w:val="Nadpis2"/>
        <w:rPr>
          <w:lang w:val="en-US" w:eastAsia="en-US"/>
        </w:rPr>
      </w:pPr>
      <w:r>
        <w:rPr>
          <w:lang w:val="en-US" w:eastAsia="en-US"/>
        </w:rPr>
        <w:t xml:space="preserve">The Buyer notifies defects in writing via e-mail. The Seller shall accept notifications of defects on the following e-mail address: </w:t>
      </w:r>
      <w:r w:rsidR="00936D06" w:rsidRPr="006907BB">
        <w:rPr>
          <w:b/>
          <w:lang w:val="en-US" w:eastAsia="en-US"/>
        </w:rPr>
        <w:t>info@few-cycle.com</w:t>
      </w:r>
      <w:r w:rsidR="00936D06" w:rsidRPr="00BF276B">
        <w:rPr>
          <w:lang w:val="en-US" w:eastAsia="en-US"/>
        </w:rPr>
        <w:t>.</w:t>
      </w:r>
      <w:r w:rsidR="00936D06" w:rsidRPr="00BF276B">
        <w:rPr>
          <w:kern w:val="0"/>
          <w:lang w:val="en-US" w:eastAsia="en-US"/>
        </w:rPr>
        <w:t xml:space="preserve"> </w:t>
      </w:r>
      <w:r>
        <w:rPr>
          <w:kern w:val="0"/>
          <w:lang w:val="en-US" w:eastAsia="en-US"/>
        </w:rPr>
        <w:t>The Seller shall confirm within 24 hours from the receipt of the notification.</w:t>
      </w:r>
    </w:p>
    <w:p w14:paraId="63145618" w14:textId="77777777" w:rsidR="00E4699B" w:rsidRPr="00BF276B" w:rsidRDefault="00E4699B" w:rsidP="00E4699B">
      <w:pPr>
        <w:pStyle w:val="Nadpis2"/>
        <w:rPr>
          <w:lang w:val="en-US" w:eastAsia="en-US"/>
        </w:rPr>
      </w:pPr>
      <w:r>
        <w:rPr>
          <w:lang w:val="en-US" w:eastAsia="en-US"/>
        </w:rPr>
        <w:t>In the notification</w:t>
      </w:r>
      <w:r w:rsidR="009400F8">
        <w:rPr>
          <w:lang w:val="en-US" w:eastAsia="en-US"/>
        </w:rPr>
        <w:t>,</w:t>
      </w:r>
      <w:r>
        <w:rPr>
          <w:lang w:val="en-US" w:eastAsia="en-US"/>
        </w:rPr>
        <w:t xml:space="preserve"> the Buyer shall describe the defect and the manner of removal of the defect. The Buyer has the right to</w:t>
      </w:r>
      <w:r w:rsidRPr="00BF276B">
        <w:rPr>
          <w:lang w:val="en-US" w:eastAsia="en-US"/>
        </w:rPr>
        <w:t>:</w:t>
      </w:r>
    </w:p>
    <w:p w14:paraId="1E37B162" w14:textId="77777777" w:rsidR="00E4699B" w:rsidRPr="00180A33" w:rsidRDefault="00E4699B" w:rsidP="00180A33">
      <w:pPr>
        <w:pStyle w:val="Nadpis4"/>
        <w:numPr>
          <w:ilvl w:val="0"/>
          <w:numId w:val="34"/>
        </w:numPr>
        <w:ind w:left="1418" w:hanging="709"/>
        <w:rPr>
          <w:lang w:val="en-US" w:eastAsia="en-US"/>
        </w:rPr>
      </w:pPr>
      <w:proofErr w:type="gramStart"/>
      <w:r w:rsidRPr="00180A33">
        <w:rPr>
          <w:lang w:val="en-US" w:eastAsia="en-US"/>
        </w:rPr>
        <w:t>ask</w:t>
      </w:r>
      <w:proofErr w:type="gramEnd"/>
      <w:r w:rsidRPr="00180A33">
        <w:rPr>
          <w:lang w:val="en-US" w:eastAsia="en-US"/>
        </w:rPr>
        <w:t xml:space="preserve"> for the removal of the defect by the delivery of </w:t>
      </w:r>
      <w:r w:rsidR="008C199C">
        <w:rPr>
          <w:lang w:val="en-US" w:eastAsia="en-US"/>
        </w:rPr>
        <w:t xml:space="preserve">a </w:t>
      </w:r>
      <w:r w:rsidRPr="00180A33">
        <w:rPr>
          <w:lang w:val="en-US" w:eastAsia="en-US"/>
        </w:rPr>
        <w:t xml:space="preserve">new Object of Purchase or its individual parts, or </w:t>
      </w:r>
    </w:p>
    <w:p w14:paraId="599CCE32" w14:textId="77777777" w:rsidR="00E4699B" w:rsidRPr="00BF276B" w:rsidRDefault="00E4699B" w:rsidP="00E4699B">
      <w:pPr>
        <w:pStyle w:val="Nadpis4"/>
        <w:rPr>
          <w:lang w:val="en-US" w:eastAsia="en-US"/>
        </w:rPr>
      </w:pPr>
      <w:proofErr w:type="gramStart"/>
      <w:r>
        <w:rPr>
          <w:lang w:val="en-US" w:eastAsia="en-US"/>
        </w:rPr>
        <w:t>ask</w:t>
      </w:r>
      <w:proofErr w:type="gramEnd"/>
      <w:r>
        <w:rPr>
          <w:lang w:val="en-US" w:eastAsia="en-US"/>
        </w:rPr>
        <w:t xml:space="preserve"> for the removal of the defect by repair, or</w:t>
      </w:r>
    </w:p>
    <w:p w14:paraId="6F9F4CF2" w14:textId="77777777" w:rsidR="00E4699B" w:rsidRPr="00BF276B" w:rsidRDefault="00E4699B" w:rsidP="00E4699B">
      <w:pPr>
        <w:pStyle w:val="Nadpis4"/>
        <w:rPr>
          <w:lang w:val="en-US" w:eastAsia="en-US"/>
        </w:rPr>
      </w:pPr>
      <w:proofErr w:type="gramStart"/>
      <w:r>
        <w:rPr>
          <w:lang w:val="en-US" w:eastAsia="en-US"/>
        </w:rPr>
        <w:t>ask</w:t>
      </w:r>
      <w:proofErr w:type="gramEnd"/>
      <w:r>
        <w:rPr>
          <w:lang w:val="en-US" w:eastAsia="en-US"/>
        </w:rPr>
        <w:t xml:space="preserve"> for </w:t>
      </w:r>
      <w:r w:rsidR="009400F8">
        <w:rPr>
          <w:lang w:val="en-US" w:eastAsia="en-US"/>
        </w:rPr>
        <w:t xml:space="preserve">an adequate </w:t>
      </w:r>
      <w:r>
        <w:rPr>
          <w:lang w:val="en-US" w:eastAsia="en-US"/>
        </w:rPr>
        <w:t>reduction of the Purchase Price</w:t>
      </w:r>
      <w:r w:rsidR="009400F8">
        <w:rPr>
          <w:lang w:val="en-US" w:eastAsia="en-US"/>
        </w:rPr>
        <w:t xml:space="preserve"> (discount)</w:t>
      </w:r>
      <w:r>
        <w:rPr>
          <w:lang w:val="en-US" w:eastAsia="en-US"/>
        </w:rPr>
        <w:t xml:space="preserve">. </w:t>
      </w:r>
    </w:p>
    <w:p w14:paraId="4D57D8A0" w14:textId="77777777" w:rsidR="00E4699B" w:rsidRPr="00BF276B" w:rsidRDefault="00E4699B" w:rsidP="00E4699B">
      <w:pPr>
        <w:pStyle w:val="Nadpis2"/>
        <w:numPr>
          <w:ilvl w:val="0"/>
          <w:numId w:val="0"/>
        </w:numPr>
        <w:ind w:left="624"/>
        <w:rPr>
          <w:lang w:val="en-US" w:eastAsia="en-US"/>
        </w:rPr>
      </w:pPr>
      <w:r>
        <w:rPr>
          <w:lang w:val="en-US" w:eastAsia="en-US"/>
        </w:rPr>
        <w:t>The choice among the above mentioned rights belongs to the Buyer</w:t>
      </w:r>
      <w:r w:rsidRPr="00BF276B">
        <w:rPr>
          <w:lang w:val="en-US" w:eastAsia="en-US"/>
        </w:rPr>
        <w:t>.</w:t>
      </w:r>
      <w:r>
        <w:rPr>
          <w:lang w:val="en-US" w:eastAsia="en-US"/>
        </w:rPr>
        <w:t xml:space="preserve"> </w:t>
      </w:r>
      <w:r w:rsidR="009400F8">
        <w:rPr>
          <w:lang w:val="en-US" w:eastAsia="en-US"/>
        </w:rPr>
        <w:t xml:space="preserve">However, the Buyer is not entitled </w:t>
      </w:r>
      <w:r w:rsidR="007C52C6">
        <w:rPr>
          <w:lang w:val="en-US" w:eastAsia="en-US"/>
        </w:rPr>
        <w:t xml:space="preserve">to request </w:t>
      </w:r>
      <w:r w:rsidR="009400F8">
        <w:rPr>
          <w:lang w:val="en-US" w:eastAsia="en-US"/>
        </w:rPr>
        <w:t xml:space="preserve">the delivery of a new Object of Purchase in case of removable defects that do not occur repeatedly. </w:t>
      </w:r>
      <w:r>
        <w:rPr>
          <w:lang w:val="en-US" w:eastAsia="en-US"/>
        </w:rPr>
        <w:t>The Buyer is also entitled to withdraw from this Contract, if by delivering the Object of Purchase with defects this Contract is substantially breached</w:t>
      </w:r>
      <w:r w:rsidRPr="00BF276B">
        <w:rPr>
          <w:lang w:val="en-US" w:eastAsia="en-US"/>
        </w:rPr>
        <w:t>.</w:t>
      </w:r>
    </w:p>
    <w:p w14:paraId="3E1E3D94" w14:textId="77777777" w:rsidR="00E4699B" w:rsidRPr="003B60EC" w:rsidRDefault="00E4699B" w:rsidP="00E4699B">
      <w:pPr>
        <w:pStyle w:val="Nadpis2"/>
        <w:rPr>
          <w:lang w:val="en-US" w:eastAsia="en-US"/>
        </w:rPr>
      </w:pPr>
      <w:r>
        <w:rPr>
          <w:lang w:val="en-US" w:eastAsia="en-US"/>
        </w:rPr>
        <w:t>The Seller s</w:t>
      </w:r>
      <w:r w:rsidR="00F72485">
        <w:rPr>
          <w:lang w:val="en-US" w:eastAsia="en-US"/>
        </w:rPr>
        <w:t xml:space="preserve">hall remove </w:t>
      </w:r>
      <w:r w:rsidR="007C52C6">
        <w:rPr>
          <w:lang w:val="en-US" w:eastAsia="en-US"/>
        </w:rPr>
        <w:t>any</w:t>
      </w:r>
      <w:r w:rsidR="00F72485">
        <w:rPr>
          <w:lang w:val="en-US" w:eastAsia="en-US"/>
        </w:rPr>
        <w:t xml:space="preserve"> defect within </w:t>
      </w:r>
      <w:r w:rsidR="00A65538">
        <w:rPr>
          <w:lang w:val="en-US" w:eastAsia="en-US"/>
        </w:rPr>
        <w:t>30 days</w:t>
      </w:r>
      <w:r>
        <w:rPr>
          <w:lang w:val="en-US" w:eastAsia="en-US"/>
        </w:rPr>
        <w:t xml:space="preserve"> from its notification, unless Parties agree otherwise.</w:t>
      </w:r>
    </w:p>
    <w:p w14:paraId="292D2D3C" w14:textId="77777777" w:rsidR="00E4699B" w:rsidRPr="00BF276B" w:rsidRDefault="00E4699B" w:rsidP="00E4699B">
      <w:pPr>
        <w:pStyle w:val="Nadpis2"/>
        <w:rPr>
          <w:lang w:val="en-US" w:eastAsia="en-US"/>
        </w:rPr>
      </w:pPr>
      <w:r>
        <w:rPr>
          <w:lang w:val="en-US" w:eastAsia="en-US"/>
        </w:rPr>
        <w:t xml:space="preserve">Parties shall execute a protocol on the removal of the defect, which shall contain the description of the defect and the confirmation that the defect was removed. The warranty period shall be extended by a period of time that elapses between the </w:t>
      </w:r>
      <w:proofErr w:type="gramStart"/>
      <w:r>
        <w:rPr>
          <w:lang w:val="en-US" w:eastAsia="en-US"/>
        </w:rPr>
        <w:t>notification</w:t>
      </w:r>
      <w:proofErr w:type="gramEnd"/>
      <w:r>
        <w:rPr>
          <w:lang w:val="en-US" w:eastAsia="en-US"/>
        </w:rPr>
        <w:t xml:space="preserve"> of the defect until its removal</w:t>
      </w:r>
      <w:r w:rsidR="007C52C6">
        <w:rPr>
          <w:lang w:val="en-US" w:eastAsia="en-US"/>
        </w:rPr>
        <w:t>, if the defect removal prevents the Buyer from using the Object of Purchase.</w:t>
      </w:r>
      <w:r>
        <w:rPr>
          <w:lang w:val="en-US" w:eastAsia="en-US"/>
        </w:rPr>
        <w:t xml:space="preserve"> </w:t>
      </w:r>
    </w:p>
    <w:p w14:paraId="452D21CD" w14:textId="77777777" w:rsidR="00E4699B" w:rsidRPr="00180A33" w:rsidRDefault="00E4699B" w:rsidP="00180A33">
      <w:pPr>
        <w:pStyle w:val="Nadpis2"/>
        <w:rPr>
          <w:lang w:val="en-US"/>
        </w:rPr>
      </w:pPr>
      <w:r>
        <w:rPr>
          <w:lang w:val="en-US"/>
        </w:rPr>
        <w:t xml:space="preserve">In case that the Seller does not remove the defect within stipulated time or if the Seller refuses to remove the defect, then the Buyer is entitled to remove the defect at his own costs and the Seller shall reimburse </w:t>
      </w:r>
      <w:r w:rsidR="008C199C">
        <w:rPr>
          <w:lang w:val="en-US"/>
        </w:rPr>
        <w:t xml:space="preserve">any reasonable costs incurred by the Buyer </w:t>
      </w:r>
      <w:r>
        <w:rPr>
          <w:lang w:val="en-US"/>
        </w:rPr>
        <w:t xml:space="preserve">within 10 days after the Buyer’s request to do so. </w:t>
      </w:r>
    </w:p>
    <w:p w14:paraId="6F76887E" w14:textId="77777777" w:rsidR="00E4699B" w:rsidRPr="00BF276B" w:rsidRDefault="00E4699B" w:rsidP="00E4699B">
      <w:pPr>
        <w:pStyle w:val="Nadpis2"/>
        <w:rPr>
          <w:lang w:val="en-US" w:eastAsia="en-US"/>
        </w:rPr>
      </w:pPr>
      <w:r>
        <w:rPr>
          <w:lang w:val="en-US" w:eastAsia="en-US"/>
        </w:rPr>
        <w:t xml:space="preserve">The warranty does not cover defects caused by unprofessional manipulation or by the failure to follow Seller’s instructions for the operation and </w:t>
      </w:r>
      <w:proofErr w:type="spellStart"/>
      <w:r>
        <w:rPr>
          <w:lang w:val="en-US" w:eastAsia="en-US"/>
        </w:rPr>
        <w:t>maintanence</w:t>
      </w:r>
      <w:proofErr w:type="spellEnd"/>
      <w:r>
        <w:rPr>
          <w:lang w:val="en-US" w:eastAsia="en-US"/>
        </w:rPr>
        <w:t xml:space="preserve"> of the Object of Purchase</w:t>
      </w:r>
      <w:r w:rsidRPr="00BF276B">
        <w:rPr>
          <w:lang w:val="en-US" w:eastAsia="en-US"/>
        </w:rPr>
        <w:t>.</w:t>
      </w:r>
    </w:p>
    <w:p w14:paraId="315F2D81" w14:textId="77777777" w:rsidR="00A65538" w:rsidRPr="00CB1E50" w:rsidRDefault="00E4699B" w:rsidP="00CB1E50">
      <w:pPr>
        <w:pStyle w:val="Nadpis1"/>
        <w:rPr>
          <w:lang w:val="en-US" w:eastAsia="en-US"/>
        </w:rPr>
      </w:pPr>
      <w:r>
        <w:rPr>
          <w:lang w:val="en-US" w:eastAsia="en-US"/>
        </w:rPr>
        <w:t>penalties</w:t>
      </w:r>
    </w:p>
    <w:p w14:paraId="2B617EB6" w14:textId="77777777" w:rsidR="007C52C6" w:rsidRDefault="007C52C6" w:rsidP="00E4699B">
      <w:pPr>
        <w:pStyle w:val="Nadpis2"/>
        <w:rPr>
          <w:lang w:val="en-US" w:eastAsia="en-US"/>
        </w:rPr>
      </w:pPr>
      <w:r>
        <w:rPr>
          <w:lang w:val="en-US" w:eastAsia="en-US"/>
        </w:rPr>
        <w:t xml:space="preserve">If the Seller is in delay with the delivery of the Object of Purchase to the place of delivery within the term stipulated by this Contract, the Seller shall pay to the Buyer a contractual penalty in the amount of </w:t>
      </w:r>
      <w:r w:rsidRPr="00BF276B">
        <w:rPr>
          <w:lang w:val="en-US" w:eastAsia="en-US"/>
        </w:rPr>
        <w:t xml:space="preserve">0,05% </w:t>
      </w:r>
      <w:r>
        <w:rPr>
          <w:lang w:val="en-US" w:eastAsia="en-US"/>
        </w:rPr>
        <w:t xml:space="preserve">of the Purchase Price </w:t>
      </w:r>
      <w:proofErr w:type="spellStart"/>
      <w:r>
        <w:rPr>
          <w:lang w:val="en-US" w:eastAsia="en-US"/>
        </w:rPr>
        <w:t>exl</w:t>
      </w:r>
      <w:proofErr w:type="spellEnd"/>
      <w:r>
        <w:rPr>
          <w:lang w:val="en-US" w:eastAsia="en-US"/>
        </w:rPr>
        <w:t>. VAT for every (even commenced) day of delay.</w:t>
      </w:r>
    </w:p>
    <w:p w14:paraId="5646E595" w14:textId="2C246EE3" w:rsidR="009A26FA" w:rsidRPr="009A26FA" w:rsidRDefault="009A26FA" w:rsidP="009A26FA">
      <w:pPr>
        <w:pStyle w:val="Zkladntext"/>
        <w:rPr>
          <w:lang w:val="en-US" w:eastAsia="en-US"/>
        </w:rPr>
      </w:pPr>
      <w:r>
        <w:rPr>
          <w:lang w:val="en-US" w:eastAsia="en-US"/>
        </w:rPr>
        <w:t xml:space="preserve">This contractual penalty for delay does not apply in case of delays </w:t>
      </w:r>
      <w:proofErr w:type="spellStart"/>
      <w:r>
        <w:rPr>
          <w:lang w:val="en-US" w:eastAsia="en-US"/>
        </w:rPr>
        <w:t>cuased</w:t>
      </w:r>
      <w:proofErr w:type="spellEnd"/>
      <w:r>
        <w:rPr>
          <w:lang w:val="en-US" w:eastAsia="en-US"/>
        </w:rPr>
        <w:t xml:space="preserve"> by documented impacts of the covid-19 pandemic </w:t>
      </w:r>
      <w:r w:rsidR="00432973">
        <w:rPr>
          <w:lang w:val="en-US" w:eastAsia="en-US"/>
        </w:rPr>
        <w:t xml:space="preserve">or other force majeure circumstances </w:t>
      </w:r>
      <w:r>
        <w:rPr>
          <w:lang w:val="en-US" w:eastAsia="en-US"/>
        </w:rPr>
        <w:t xml:space="preserve">on the performance of this Contract by the Seller where such impacts could not have been reasonably </w:t>
      </w:r>
      <w:proofErr w:type="spellStart"/>
      <w:r>
        <w:rPr>
          <w:lang w:val="en-US" w:eastAsia="en-US"/>
        </w:rPr>
        <w:t>forseen</w:t>
      </w:r>
      <w:proofErr w:type="spellEnd"/>
      <w:r>
        <w:rPr>
          <w:lang w:val="en-US" w:eastAsia="en-US"/>
        </w:rPr>
        <w:t xml:space="preserve"> and which could be overcome only with unreasonable effort or costs. The Seller shall document such impacts. </w:t>
      </w:r>
    </w:p>
    <w:p w14:paraId="78E25A52" w14:textId="77777777" w:rsidR="00E4699B" w:rsidRPr="00BF276B" w:rsidRDefault="00E4699B" w:rsidP="00E4699B">
      <w:pPr>
        <w:pStyle w:val="Nadpis2"/>
        <w:rPr>
          <w:lang w:val="en-US" w:eastAsia="en-US"/>
        </w:rPr>
      </w:pPr>
      <w:r>
        <w:rPr>
          <w:lang w:val="en-US" w:eastAsia="en-US"/>
        </w:rPr>
        <w:t xml:space="preserve">If the Seller is in default with the removal of </w:t>
      </w:r>
      <w:r w:rsidR="007C52C6">
        <w:rPr>
          <w:lang w:val="en-US" w:eastAsia="en-US"/>
        </w:rPr>
        <w:t>a</w:t>
      </w:r>
      <w:r>
        <w:rPr>
          <w:lang w:val="en-US" w:eastAsia="en-US"/>
        </w:rPr>
        <w:t xml:space="preserve"> defect, the Seller shall pay to the Buyer a contractual penalty in the amount of </w:t>
      </w:r>
      <w:r w:rsidRPr="00BF276B">
        <w:rPr>
          <w:lang w:val="en-US" w:eastAsia="en-US"/>
        </w:rPr>
        <w:t>0</w:t>
      </w:r>
      <w:proofErr w:type="gramStart"/>
      <w:r w:rsidRPr="00BF276B">
        <w:rPr>
          <w:lang w:val="en-US" w:eastAsia="en-US"/>
        </w:rPr>
        <w:t>,0</w:t>
      </w:r>
      <w:r w:rsidR="007C52C6">
        <w:rPr>
          <w:lang w:val="en-US" w:eastAsia="en-US"/>
        </w:rPr>
        <w:t>2</w:t>
      </w:r>
      <w:proofErr w:type="gramEnd"/>
      <w:r w:rsidRPr="00BF276B">
        <w:rPr>
          <w:lang w:val="en-US" w:eastAsia="en-US"/>
        </w:rPr>
        <w:t xml:space="preserve">% </w:t>
      </w:r>
      <w:r>
        <w:rPr>
          <w:lang w:val="en-US" w:eastAsia="en-US"/>
        </w:rPr>
        <w:t xml:space="preserve">of the Purchase Price </w:t>
      </w:r>
      <w:proofErr w:type="spellStart"/>
      <w:r w:rsidR="007C52C6">
        <w:rPr>
          <w:lang w:val="en-US" w:eastAsia="en-US"/>
        </w:rPr>
        <w:t>exl</w:t>
      </w:r>
      <w:proofErr w:type="spellEnd"/>
      <w:r w:rsidR="007C52C6">
        <w:rPr>
          <w:lang w:val="en-US" w:eastAsia="en-US"/>
        </w:rPr>
        <w:t xml:space="preserve">. VAT </w:t>
      </w:r>
      <w:r>
        <w:rPr>
          <w:lang w:val="en-US" w:eastAsia="en-US"/>
        </w:rPr>
        <w:t>for every (even commenced) day of de</w:t>
      </w:r>
      <w:r w:rsidR="007C52C6">
        <w:rPr>
          <w:lang w:val="en-US" w:eastAsia="en-US"/>
        </w:rPr>
        <w:t>lay</w:t>
      </w:r>
      <w:r>
        <w:rPr>
          <w:lang w:val="en-US" w:eastAsia="en-US"/>
        </w:rPr>
        <w:t>.</w:t>
      </w:r>
      <w:r w:rsidRPr="00BF276B">
        <w:rPr>
          <w:lang w:val="en-US" w:eastAsia="en-US"/>
        </w:rPr>
        <w:t xml:space="preserve"> </w:t>
      </w:r>
    </w:p>
    <w:p w14:paraId="1EAFE9C9" w14:textId="77777777" w:rsidR="00E4699B" w:rsidRPr="00B662D7" w:rsidRDefault="00E4699B" w:rsidP="00B662D7">
      <w:pPr>
        <w:pStyle w:val="Nadpis2"/>
        <w:rPr>
          <w:lang w:val="en-US" w:eastAsia="en-US"/>
        </w:rPr>
      </w:pPr>
      <w:r>
        <w:rPr>
          <w:lang w:val="en-US" w:eastAsia="en-US"/>
        </w:rPr>
        <w:t xml:space="preserve">The Seller shall pay contractual penalties within fifteen (15) days from the day, on which the Buyer enumerated its claims. The payment of contractual penalties shall not affect the right of the Buyer to damages to the extent to which such damages exceeds the contractual penalty. </w:t>
      </w:r>
    </w:p>
    <w:p w14:paraId="5DA8905F" w14:textId="77777777" w:rsidR="00E4699B" w:rsidRPr="00BF276B" w:rsidRDefault="00E4699B" w:rsidP="00E4699B">
      <w:pPr>
        <w:pStyle w:val="Nadpis2"/>
        <w:rPr>
          <w:lang w:val="en-US" w:eastAsia="en-US"/>
        </w:rPr>
      </w:pPr>
      <w:r>
        <w:rPr>
          <w:lang w:val="en-US" w:eastAsia="en-US"/>
        </w:rPr>
        <w:t xml:space="preserve">The Buyer is entitled to unilaterally set off claims arising from the contractual penalties against the claim </w:t>
      </w:r>
      <w:r w:rsidR="00B60E31">
        <w:rPr>
          <w:lang w:val="en-US" w:eastAsia="en-US"/>
        </w:rPr>
        <w:t xml:space="preserve">(even yet undue) </w:t>
      </w:r>
      <w:r>
        <w:rPr>
          <w:lang w:val="en-US" w:eastAsia="en-US"/>
        </w:rPr>
        <w:t>of the Seller for the payment of the Purchase Price.</w:t>
      </w:r>
    </w:p>
    <w:p w14:paraId="26B769E0" w14:textId="77777777" w:rsidR="00E4699B" w:rsidRPr="00BF276B" w:rsidRDefault="00A65538" w:rsidP="00E4699B">
      <w:pPr>
        <w:pStyle w:val="Nadpis2"/>
        <w:rPr>
          <w:lang w:val="en-US" w:eastAsia="en-US"/>
        </w:rPr>
      </w:pPr>
      <w:r>
        <w:rPr>
          <w:lang w:val="en-US" w:eastAsia="en-US"/>
        </w:rPr>
        <w:t xml:space="preserve">Total amount of contractual penalties charged under this Contract shall not exceed </w:t>
      </w:r>
      <w:r w:rsidR="007C52C6">
        <w:rPr>
          <w:lang w:val="en-US" w:eastAsia="en-US"/>
        </w:rPr>
        <w:t>5</w:t>
      </w:r>
      <w:r>
        <w:rPr>
          <w:lang w:val="en-US" w:eastAsia="en-US"/>
        </w:rPr>
        <w:t>% of the Purchase Price</w:t>
      </w:r>
      <w:r w:rsidR="007C52C6">
        <w:rPr>
          <w:lang w:val="en-US" w:eastAsia="en-US"/>
        </w:rPr>
        <w:t xml:space="preserve"> </w:t>
      </w:r>
      <w:proofErr w:type="spellStart"/>
      <w:r w:rsidR="007C52C6">
        <w:rPr>
          <w:lang w:val="en-US" w:eastAsia="en-US"/>
        </w:rPr>
        <w:t>exl</w:t>
      </w:r>
      <w:proofErr w:type="spellEnd"/>
      <w:r w:rsidR="007C52C6">
        <w:rPr>
          <w:lang w:val="en-US" w:eastAsia="en-US"/>
        </w:rPr>
        <w:t xml:space="preserve"> VAT</w:t>
      </w:r>
      <w:r w:rsidR="00E4699B" w:rsidRPr="00BF276B">
        <w:rPr>
          <w:lang w:val="en-US" w:eastAsia="en-US"/>
        </w:rPr>
        <w:t>.</w:t>
      </w:r>
    </w:p>
    <w:p w14:paraId="65657649" w14:textId="77777777" w:rsidR="00E4699B" w:rsidRPr="00BF276B" w:rsidRDefault="00E4699B" w:rsidP="00E4699B">
      <w:pPr>
        <w:pStyle w:val="Nadpis1"/>
        <w:rPr>
          <w:lang w:val="en-US" w:eastAsia="en-US"/>
        </w:rPr>
      </w:pPr>
      <w:r>
        <w:rPr>
          <w:lang w:val="en-US" w:eastAsia="en-US"/>
        </w:rPr>
        <w:t>right of withdrawal</w:t>
      </w:r>
    </w:p>
    <w:p w14:paraId="0077CC67" w14:textId="77777777" w:rsidR="00E4699B" w:rsidRPr="00BF276B" w:rsidRDefault="00E4699B" w:rsidP="00E4699B">
      <w:pPr>
        <w:pStyle w:val="Nadpis2"/>
        <w:rPr>
          <w:lang w:val="en-US" w:eastAsia="en-US"/>
        </w:rPr>
      </w:pPr>
      <w:r>
        <w:rPr>
          <w:lang w:val="en-US" w:eastAsia="en-US"/>
        </w:rPr>
        <w:t>The Buyer is entitled to withdraw from this Contract without any penalties, if any of the following circumstances occur</w:t>
      </w:r>
      <w:r w:rsidRPr="00BF276B">
        <w:rPr>
          <w:lang w:val="en-US" w:eastAsia="en-US"/>
        </w:rPr>
        <w:t xml:space="preserve">: </w:t>
      </w:r>
    </w:p>
    <w:p w14:paraId="0EE944E4" w14:textId="77777777" w:rsidR="00E4699B" w:rsidRPr="00B366C8" w:rsidRDefault="00E4699B" w:rsidP="00B366C8">
      <w:pPr>
        <w:pStyle w:val="Nadpis4"/>
        <w:numPr>
          <w:ilvl w:val="0"/>
          <w:numId w:val="44"/>
        </w:numPr>
        <w:ind w:left="1418" w:hanging="709"/>
        <w:rPr>
          <w:lang w:val="en-US" w:eastAsia="en-US"/>
        </w:rPr>
      </w:pPr>
      <w:proofErr w:type="gramStart"/>
      <w:r w:rsidRPr="00B366C8">
        <w:rPr>
          <w:lang w:val="en-US" w:eastAsia="en-US"/>
        </w:rPr>
        <w:t>the</w:t>
      </w:r>
      <w:proofErr w:type="gramEnd"/>
      <w:r w:rsidRPr="00B366C8">
        <w:rPr>
          <w:lang w:val="en-US" w:eastAsia="en-US"/>
        </w:rPr>
        <w:t xml:space="preserve"> Seller shall be in delay with the fulfilment of this Contract and </w:t>
      </w:r>
      <w:r w:rsidR="005D5730" w:rsidRPr="00B366C8">
        <w:rPr>
          <w:lang w:val="en-US" w:eastAsia="en-US"/>
        </w:rPr>
        <w:t xml:space="preserve">such delay lasts more than </w:t>
      </w:r>
      <w:r w:rsidR="007C52C6" w:rsidRPr="00B366C8">
        <w:rPr>
          <w:lang w:val="en-US" w:eastAsia="en-US"/>
        </w:rPr>
        <w:t>10</w:t>
      </w:r>
      <w:r w:rsidRPr="00B366C8">
        <w:rPr>
          <w:lang w:val="en-US" w:eastAsia="en-US"/>
        </w:rPr>
        <w:t xml:space="preserve"> weeks;</w:t>
      </w:r>
    </w:p>
    <w:p w14:paraId="26049E85" w14:textId="77777777" w:rsidR="00E4699B" w:rsidRPr="00BF276B" w:rsidRDefault="00E4699B" w:rsidP="00E4699B">
      <w:pPr>
        <w:pStyle w:val="Nadpis4"/>
        <w:rPr>
          <w:lang w:val="en-US" w:eastAsia="en-US"/>
        </w:rPr>
      </w:pPr>
      <w:proofErr w:type="gramStart"/>
      <w:r>
        <w:rPr>
          <w:lang w:val="en-US" w:eastAsia="en-US"/>
        </w:rPr>
        <w:t>the</w:t>
      </w:r>
      <w:proofErr w:type="gramEnd"/>
      <w:r>
        <w:rPr>
          <w:lang w:val="en-US" w:eastAsia="en-US"/>
        </w:rPr>
        <w:t xml:space="preserve"> insolvency proceeding is initiated against the Seller</w:t>
      </w:r>
      <w:r w:rsidRPr="00BF276B">
        <w:rPr>
          <w:lang w:val="en-US" w:eastAsia="en-US"/>
        </w:rPr>
        <w:t xml:space="preserve">; </w:t>
      </w:r>
      <w:r>
        <w:rPr>
          <w:lang w:val="en-US" w:eastAsia="en-US"/>
        </w:rPr>
        <w:t>or</w:t>
      </w:r>
    </w:p>
    <w:p w14:paraId="1A42226F" w14:textId="77777777" w:rsidR="00E4699B" w:rsidRDefault="00E4699B" w:rsidP="00E4699B">
      <w:pPr>
        <w:pStyle w:val="Nadpis4"/>
        <w:rPr>
          <w:lang w:val="en-US" w:eastAsia="en-US"/>
        </w:rPr>
      </w:pPr>
      <w:proofErr w:type="gramStart"/>
      <w:r>
        <w:rPr>
          <w:lang w:val="en-US" w:eastAsia="en-US"/>
        </w:rPr>
        <w:t>the</w:t>
      </w:r>
      <w:proofErr w:type="gramEnd"/>
      <w:r>
        <w:rPr>
          <w:lang w:val="en-US" w:eastAsia="en-US"/>
        </w:rPr>
        <w:t xml:space="preserve"> Buyer ascertains that the Seller provided in its bid for the Public Procurement information or documents that do not correspond to the reality and that had or could have had impact on the result of the tendering procedure, which preceded the conclusion of this Contract</w:t>
      </w:r>
      <w:r w:rsidRPr="00BF276B">
        <w:rPr>
          <w:lang w:val="en-US" w:eastAsia="en-US"/>
        </w:rPr>
        <w:t>.</w:t>
      </w:r>
    </w:p>
    <w:p w14:paraId="762FAA71" w14:textId="77777777" w:rsidR="00B366C8" w:rsidRPr="00B366C8" w:rsidRDefault="00B366C8" w:rsidP="00B366C8">
      <w:pPr>
        <w:pStyle w:val="Nadpis1"/>
        <w:rPr>
          <w:lang w:val="en-US" w:eastAsia="en-US"/>
        </w:rPr>
      </w:pPr>
      <w:r w:rsidRPr="00B366C8">
        <w:rPr>
          <w:lang w:val="en-US" w:eastAsia="en-US"/>
        </w:rPr>
        <w:t>SOCIAL, ECOLOGICAL AND INNOVATIVE ASPECTS</w:t>
      </w:r>
    </w:p>
    <w:p w14:paraId="1DAA9665" w14:textId="77777777" w:rsidR="00B366C8" w:rsidRPr="00B366C8" w:rsidRDefault="00B366C8" w:rsidP="00B366C8">
      <w:pPr>
        <w:pStyle w:val="Nadpis2"/>
        <w:numPr>
          <w:ilvl w:val="0"/>
          <w:numId w:val="0"/>
        </w:numPr>
        <w:rPr>
          <w:lang w:val="en-US" w:eastAsia="en-US"/>
        </w:rPr>
      </w:pPr>
      <w:r w:rsidRPr="00B366C8">
        <w:rPr>
          <w:lang w:val="en-US" w:eastAsia="en-US"/>
        </w:rPr>
        <w:t xml:space="preserve">The Buyer aims to conclude contracts with suppliers that take into account and implement the principles of social responsibility, ecological sustainability and innovation. Therefore, the Seller shall ensure that: </w:t>
      </w:r>
    </w:p>
    <w:p w14:paraId="34585AC3" w14:textId="77777777" w:rsidR="00B366C8" w:rsidRPr="00B366C8" w:rsidRDefault="00B366C8" w:rsidP="00B366C8">
      <w:pPr>
        <w:pStyle w:val="Odstavecseseznamem"/>
        <w:widowControl w:val="0"/>
        <w:numPr>
          <w:ilvl w:val="0"/>
          <w:numId w:val="41"/>
        </w:numPr>
        <w:suppressAutoHyphens/>
        <w:spacing w:after="120" w:line="240" w:lineRule="auto"/>
        <w:ind w:left="993"/>
        <w:contextualSpacing w:val="0"/>
        <w:jc w:val="both"/>
        <w:rPr>
          <w:rFonts w:ascii="Times New Roman" w:hAnsi="Times New Roman" w:cs="Times New Roman"/>
          <w:snapToGrid w:val="0"/>
          <w:lang w:val="en-GB"/>
        </w:rPr>
      </w:pPr>
      <w:r w:rsidRPr="00B366C8">
        <w:rPr>
          <w:rFonts w:ascii="Times New Roman" w:hAnsi="Times New Roman" w:cs="Times New Roman"/>
          <w:snapToGrid w:val="0"/>
          <w:lang w:val="en-GB"/>
        </w:rPr>
        <w:t>this Contract is performed only by persons that are employed in accordance with the applicable legal regulations (no illegal or child workers);</w:t>
      </w:r>
    </w:p>
    <w:p w14:paraId="3C9EBBEA" w14:textId="77777777" w:rsidR="00B366C8" w:rsidRPr="00B366C8" w:rsidRDefault="00B366C8" w:rsidP="00B366C8">
      <w:pPr>
        <w:pStyle w:val="Odstavecseseznamem"/>
        <w:widowControl w:val="0"/>
        <w:numPr>
          <w:ilvl w:val="0"/>
          <w:numId w:val="41"/>
        </w:numPr>
        <w:suppressAutoHyphens/>
        <w:spacing w:after="120" w:line="240" w:lineRule="auto"/>
        <w:ind w:left="993"/>
        <w:contextualSpacing w:val="0"/>
        <w:jc w:val="both"/>
        <w:rPr>
          <w:rFonts w:ascii="Times New Roman" w:hAnsi="Times New Roman" w:cs="Times New Roman"/>
          <w:snapToGrid w:val="0"/>
          <w:lang w:val="en-GB"/>
        </w:rPr>
      </w:pPr>
      <w:r w:rsidRPr="00B366C8">
        <w:rPr>
          <w:rFonts w:ascii="Times New Roman" w:hAnsi="Times New Roman" w:cs="Times New Roman"/>
          <w:snapToGrid w:val="0"/>
          <w:lang w:val="en-GB"/>
        </w:rPr>
        <w:t>while performing this Contract, all applicable health and safety regulations and rules at work place are observed;</w:t>
      </w:r>
    </w:p>
    <w:p w14:paraId="309BC804" w14:textId="77777777" w:rsidR="00B366C8" w:rsidRPr="00B366C8" w:rsidRDefault="00B366C8" w:rsidP="00B366C8">
      <w:pPr>
        <w:pStyle w:val="Odstavecseseznamem"/>
        <w:widowControl w:val="0"/>
        <w:numPr>
          <w:ilvl w:val="0"/>
          <w:numId w:val="41"/>
        </w:numPr>
        <w:suppressAutoHyphens/>
        <w:spacing w:after="120" w:line="240" w:lineRule="auto"/>
        <w:ind w:left="993"/>
        <w:contextualSpacing w:val="0"/>
        <w:jc w:val="both"/>
        <w:rPr>
          <w:rFonts w:ascii="Times New Roman" w:hAnsi="Times New Roman" w:cs="Times New Roman"/>
          <w:snapToGrid w:val="0"/>
          <w:lang w:val="en-GB"/>
        </w:rPr>
      </w:pPr>
      <w:r w:rsidRPr="00B366C8">
        <w:rPr>
          <w:rFonts w:ascii="Times New Roman" w:hAnsi="Times New Roman" w:cs="Times New Roman"/>
          <w:snapToGrid w:val="0"/>
          <w:lang w:val="en-GB"/>
        </w:rPr>
        <w:t xml:space="preserve">all persons performing this Contract are employed under fair and non-discriminatory working conditions; </w:t>
      </w:r>
    </w:p>
    <w:p w14:paraId="63550A48" w14:textId="77777777" w:rsidR="00B366C8" w:rsidRPr="00B366C8" w:rsidRDefault="00B366C8" w:rsidP="00B366C8">
      <w:pPr>
        <w:pStyle w:val="Odstavecseseznamem"/>
        <w:widowControl w:val="0"/>
        <w:numPr>
          <w:ilvl w:val="0"/>
          <w:numId w:val="41"/>
        </w:numPr>
        <w:suppressAutoHyphens/>
        <w:spacing w:after="120" w:line="240" w:lineRule="auto"/>
        <w:ind w:left="993"/>
        <w:contextualSpacing w:val="0"/>
        <w:jc w:val="both"/>
        <w:rPr>
          <w:rFonts w:ascii="Times New Roman" w:hAnsi="Times New Roman" w:cs="Times New Roman"/>
          <w:snapToGrid w:val="0"/>
          <w:lang w:val="en-GB"/>
        </w:rPr>
      </w:pPr>
      <w:r w:rsidRPr="00B366C8">
        <w:rPr>
          <w:rFonts w:ascii="Times New Roman" w:hAnsi="Times New Roman" w:cs="Times New Roman"/>
          <w:snapToGrid w:val="0"/>
          <w:lang w:val="en-GB"/>
        </w:rPr>
        <w:t>if presented with different manners of fulfilling this Contract, the Seller shall select the solution/process that is in accordance with the principles governing nature conservation and nature protection, ecological sustainability and ecological waste management; and</w:t>
      </w:r>
    </w:p>
    <w:p w14:paraId="50785B46" w14:textId="77777777" w:rsidR="00B366C8" w:rsidRPr="00B366C8" w:rsidRDefault="00B366C8" w:rsidP="00B366C8">
      <w:pPr>
        <w:pStyle w:val="Odstavecseseznamem"/>
        <w:widowControl w:val="0"/>
        <w:numPr>
          <w:ilvl w:val="0"/>
          <w:numId w:val="41"/>
        </w:numPr>
        <w:suppressAutoHyphens/>
        <w:spacing w:after="240" w:line="240" w:lineRule="auto"/>
        <w:ind w:left="993" w:hanging="357"/>
        <w:contextualSpacing w:val="0"/>
        <w:jc w:val="both"/>
        <w:rPr>
          <w:rFonts w:ascii="Times New Roman" w:hAnsi="Times New Roman" w:cs="Times New Roman"/>
          <w:snapToGrid w:val="0"/>
          <w:lang w:val="en-GB"/>
        </w:rPr>
      </w:pPr>
      <w:proofErr w:type="gramStart"/>
      <w:r w:rsidRPr="00B366C8">
        <w:rPr>
          <w:rFonts w:ascii="Times New Roman" w:hAnsi="Times New Roman" w:cs="Times New Roman"/>
          <w:snapToGrid w:val="0"/>
          <w:lang w:val="en-GB"/>
        </w:rPr>
        <w:t>if</w:t>
      </w:r>
      <w:proofErr w:type="gramEnd"/>
      <w:r w:rsidRPr="00B366C8">
        <w:rPr>
          <w:rFonts w:ascii="Times New Roman" w:hAnsi="Times New Roman" w:cs="Times New Roman"/>
          <w:snapToGrid w:val="0"/>
          <w:lang w:val="en-GB"/>
        </w:rPr>
        <w:t xml:space="preserve"> presented with different manners of fulfilling this Contract, the Seller shall select the solution/process that is the most innovative.</w:t>
      </w:r>
    </w:p>
    <w:p w14:paraId="34527495" w14:textId="77777777" w:rsidR="00E4699B" w:rsidRPr="00BF276B" w:rsidRDefault="00E4699B" w:rsidP="00E4699B">
      <w:pPr>
        <w:pStyle w:val="Nadpis1"/>
        <w:spacing w:before="0"/>
        <w:rPr>
          <w:lang w:val="en-US" w:eastAsia="en-US"/>
        </w:rPr>
      </w:pPr>
      <w:r>
        <w:rPr>
          <w:lang w:val="en-US" w:eastAsia="en-US"/>
        </w:rPr>
        <w:t>Final provisions</w:t>
      </w:r>
    </w:p>
    <w:p w14:paraId="5A4F3E09" w14:textId="77777777" w:rsidR="00E4699B" w:rsidRPr="00BF276B" w:rsidRDefault="00E4699B" w:rsidP="00E4699B">
      <w:pPr>
        <w:pStyle w:val="Nadpis2"/>
        <w:rPr>
          <w:lang w:val="en-US" w:eastAsia="en-US"/>
        </w:rPr>
      </w:pPr>
      <w:r>
        <w:rPr>
          <w:lang w:val="en-US" w:eastAsia="en-US"/>
        </w:rPr>
        <w:t>This Contract is governed by the laws of the Czech Republic, especially by the Civil Code.</w:t>
      </w:r>
    </w:p>
    <w:p w14:paraId="2D0BCB2B" w14:textId="77777777" w:rsidR="0070534C" w:rsidRDefault="0070534C" w:rsidP="00E4699B">
      <w:pPr>
        <w:pStyle w:val="Nadpis2"/>
        <w:rPr>
          <w:lang w:val="en-US" w:eastAsia="en-US"/>
        </w:rPr>
      </w:pPr>
      <w:r>
        <w:rPr>
          <w:lang w:val="en-US" w:eastAsia="en-US"/>
        </w:rPr>
        <w:t xml:space="preserve">Parties acknowledge that this Contract shall be published in the Register of Contracts in accordance with the Act no. </w:t>
      </w:r>
      <w:r w:rsidR="00564662">
        <w:rPr>
          <w:lang w:val="en-US" w:eastAsia="en-US"/>
        </w:rPr>
        <w:t>340/2015 Coll., on the Register of Contracts.</w:t>
      </w:r>
    </w:p>
    <w:p w14:paraId="387DF9AD" w14:textId="77777777" w:rsidR="00E4699B" w:rsidRPr="00BF276B" w:rsidRDefault="00E4699B" w:rsidP="00E4699B">
      <w:pPr>
        <w:pStyle w:val="Nadpis2"/>
        <w:rPr>
          <w:lang w:val="en-US" w:eastAsia="en-US"/>
        </w:rPr>
      </w:pPr>
      <w:r>
        <w:rPr>
          <w:lang w:val="en-US" w:eastAsia="en-US"/>
        </w:rPr>
        <w:t>All disputes arising out of this Contract or out of legal relations connected with this Contract shall be preferable settled by a mutual negotiation. In case that the dispute is not settled within sixty (60) days, such dispute shall be decided by courts of the Czech Republic in the procedure initiated by one of the Parties</w:t>
      </w:r>
      <w:r w:rsidRPr="00BF276B">
        <w:rPr>
          <w:lang w:val="en-US" w:eastAsia="en-US"/>
        </w:rPr>
        <w:t>.</w:t>
      </w:r>
    </w:p>
    <w:p w14:paraId="53E03F82" w14:textId="77777777" w:rsidR="00E4699B" w:rsidRPr="00180A33" w:rsidRDefault="00E4699B" w:rsidP="00180A33">
      <w:pPr>
        <w:pStyle w:val="Nadpis2"/>
        <w:rPr>
          <w:lang w:val="en-US" w:eastAsia="en-US"/>
        </w:rPr>
      </w:pPr>
      <w:r>
        <w:rPr>
          <w:lang w:val="en-US" w:eastAsia="en-US"/>
        </w:rPr>
        <w:t xml:space="preserve">The Seller is not entitled to set off any of its claims or his debtor’s claims against the Buyer’s claims. The Seller is not entitled to transfer its claims against Buyer that arose on the basis or in connection with this Contract on third parties. The Seller is not entitled to transfer rights and duties from this Contract or its part on third parties. </w:t>
      </w:r>
    </w:p>
    <w:p w14:paraId="5CF13A03" w14:textId="77777777" w:rsidR="00E4699B" w:rsidRPr="00BF276B" w:rsidRDefault="00E4699B" w:rsidP="00E4699B">
      <w:pPr>
        <w:pStyle w:val="Nadpis2"/>
        <w:rPr>
          <w:lang w:val="en-US" w:eastAsia="en-US"/>
        </w:rPr>
      </w:pPr>
      <w:r>
        <w:rPr>
          <w:lang w:val="en-US" w:eastAsia="en-US"/>
        </w:rPr>
        <w:t>All modifications and supplements of this Contract must be in writing.</w:t>
      </w:r>
    </w:p>
    <w:p w14:paraId="2D4B727D" w14:textId="77777777" w:rsidR="00E4699B" w:rsidRPr="00180A33" w:rsidRDefault="00E4699B" w:rsidP="00180A33">
      <w:pPr>
        <w:pStyle w:val="Nadpis2"/>
        <w:rPr>
          <w:lang w:val="en-US" w:eastAsia="en-US"/>
        </w:rPr>
      </w:pPr>
      <w:r>
        <w:rPr>
          <w:lang w:val="en-US" w:eastAsia="en-US"/>
        </w:rPr>
        <w:t xml:space="preserve">If any of provisions of this Contract are invalid or ineffective, the Parties are bound to </w:t>
      </w:r>
      <w:r w:rsidR="009A26FA">
        <w:rPr>
          <w:lang w:val="en-US" w:eastAsia="en-US"/>
        </w:rPr>
        <w:t>amend</w:t>
      </w:r>
      <w:r>
        <w:rPr>
          <w:lang w:val="en-US" w:eastAsia="en-US"/>
        </w:rPr>
        <w:t xml:space="preserve"> this Contract is such a way that the invalid or ineffective provision is replaced by a new provision that is valid and effective and to the maximum possible extent correspond to the original invalid or ineffective provision. </w:t>
      </w:r>
    </w:p>
    <w:p w14:paraId="4273E061" w14:textId="77777777" w:rsidR="00E4699B" w:rsidRPr="00BF276B" w:rsidRDefault="00E4699B" w:rsidP="00E4699B">
      <w:pPr>
        <w:pStyle w:val="Nadpis2"/>
        <w:rPr>
          <w:lang w:val="en-US" w:eastAsia="en-US"/>
        </w:rPr>
      </w:pPr>
      <w:r>
        <w:rPr>
          <w:lang w:val="en-US" w:eastAsia="en-US"/>
        </w:rPr>
        <w:t>This Contract is executed in four (4) counterparts and every Party shall receive two (2) counterparts.</w:t>
      </w:r>
    </w:p>
    <w:p w14:paraId="7273C134" w14:textId="77777777" w:rsidR="00E4699B" w:rsidRPr="00BF276B" w:rsidRDefault="00E4699B" w:rsidP="00E4699B">
      <w:pPr>
        <w:pStyle w:val="Nadpis2"/>
        <w:rPr>
          <w:lang w:val="en-US" w:eastAsia="en-US"/>
        </w:rPr>
      </w:pPr>
      <w:r>
        <w:rPr>
          <w:lang w:val="en-US" w:eastAsia="en-US"/>
        </w:rPr>
        <w:t xml:space="preserve">An integral part of this Contract is </w:t>
      </w:r>
      <w:r w:rsidRPr="00163828">
        <w:rPr>
          <w:u w:val="single"/>
          <w:lang w:val="en-US" w:eastAsia="en-US"/>
        </w:rPr>
        <w:t>Annex 1</w:t>
      </w:r>
      <w:r>
        <w:rPr>
          <w:lang w:val="en-US" w:eastAsia="en-US"/>
        </w:rPr>
        <w:t xml:space="preserve"> (</w:t>
      </w:r>
      <w:r w:rsidRPr="00163828">
        <w:rPr>
          <w:i/>
          <w:lang w:val="en-US" w:eastAsia="en-US"/>
        </w:rPr>
        <w:t>Technical Specification</w:t>
      </w:r>
      <w:r w:rsidR="005D5730">
        <w:rPr>
          <w:lang w:val="en-US" w:eastAsia="en-US"/>
        </w:rPr>
        <w:t>)</w:t>
      </w:r>
      <w:r>
        <w:rPr>
          <w:lang w:val="en-US" w:eastAsia="en-US"/>
        </w:rPr>
        <w:t>.</w:t>
      </w:r>
      <w:r w:rsidR="00564662">
        <w:rPr>
          <w:lang w:val="en-US" w:eastAsia="en-US"/>
        </w:rPr>
        <w:t xml:space="preserve"> If </w:t>
      </w:r>
      <w:r w:rsidR="00564662" w:rsidRPr="00163828">
        <w:rPr>
          <w:u w:val="single"/>
          <w:lang w:val="en-US" w:eastAsia="en-US"/>
        </w:rPr>
        <w:t>Annex 1</w:t>
      </w:r>
      <w:r w:rsidR="00564662">
        <w:rPr>
          <w:lang w:val="en-US" w:eastAsia="en-US"/>
        </w:rPr>
        <w:t xml:space="preserve"> (</w:t>
      </w:r>
      <w:r w:rsidR="00564662" w:rsidRPr="00163828">
        <w:rPr>
          <w:i/>
          <w:lang w:val="en-US" w:eastAsia="en-US"/>
        </w:rPr>
        <w:t>Technical Specification</w:t>
      </w:r>
      <w:r w:rsidR="00564662">
        <w:rPr>
          <w:lang w:val="en-US" w:eastAsia="en-US"/>
        </w:rPr>
        <w:t xml:space="preserve">) uses the term “Contracting Authority”, it means Buyer and if it uses the term “Supplier”, it means Seller. </w:t>
      </w:r>
    </w:p>
    <w:p w14:paraId="5DC7CB2B" w14:textId="77777777" w:rsidR="00E4699B" w:rsidRDefault="00E4699B" w:rsidP="00E4699B">
      <w:pPr>
        <w:pStyle w:val="Nadpis2"/>
        <w:rPr>
          <w:lang w:val="en-US" w:eastAsia="en-US"/>
        </w:rPr>
      </w:pPr>
      <w:r>
        <w:rPr>
          <w:lang w:val="en-US" w:eastAsia="en-US"/>
        </w:rPr>
        <w:t>This Contract shall be valid on the date of the signature of both Parties</w:t>
      </w:r>
      <w:r w:rsidR="001926E0" w:rsidRPr="001926E0">
        <w:rPr>
          <w:lang w:val="en-US" w:eastAsia="en-US"/>
        </w:rPr>
        <w:t xml:space="preserve"> </w:t>
      </w:r>
      <w:r w:rsidR="001926E0">
        <w:rPr>
          <w:lang w:val="en-US" w:eastAsia="en-US"/>
        </w:rPr>
        <w:t>and effective on the day, on which it is published in the Register of Contracts</w:t>
      </w:r>
      <w:r w:rsidRPr="00BF276B">
        <w:rPr>
          <w:lang w:val="en-US" w:eastAsia="en-US"/>
        </w:rPr>
        <w:t>.</w:t>
      </w:r>
      <w:r w:rsidR="00EE0A4B">
        <w:rPr>
          <w:lang w:val="en-US" w:eastAsia="en-US"/>
        </w:rPr>
        <w:t xml:space="preserve"> </w:t>
      </w:r>
    </w:p>
    <w:p w14:paraId="54CA2462" w14:textId="645CEEF9" w:rsidR="00EE0A4B" w:rsidRDefault="00EE0A4B" w:rsidP="00EE0A4B">
      <w:pPr>
        <w:pStyle w:val="Nadpis2"/>
        <w:rPr>
          <w:lang w:val="en-US" w:eastAsia="en-US"/>
        </w:rPr>
      </w:pPr>
      <w:r w:rsidRPr="00EE0A4B">
        <w:rPr>
          <w:lang w:val="en-US" w:eastAsia="en-US"/>
        </w:rPr>
        <w:t>The Buyer makes the Seller aware that the Buyer is going to transfer the ELI Beamlines research facility (as of today owned and operated by the Buyer) to the Extreme Light Infrastructure ERIC (ELI ERIC). The Extreme Light Infrastructure ERIC (ELI ERIC) is a legal person set up under the Regulation (EC) No 723/2009 and it is the future long term owner and operator of the ELI Beamlines facility. The Seller by entering this Contract agrees that the Buyer is entitled to assign all rights and obligations from this Contract to Extreme Light Infrastructure ERIC (ELI ERIC) without further consent of the Seller (The Parties consider this to be a consent of the Seller within the meaning of the Section 1895 of the Civil Code). The Buyer shall inform the Seller on the completed assignment without undue delay and in accordance with Section 1897 of the Civil Code, the assignment shall become effective at the moment of its notification to the Seller.</w:t>
      </w:r>
    </w:p>
    <w:p w14:paraId="69E2B5CA" w14:textId="77777777" w:rsidR="00E4699B" w:rsidRPr="00BF276B" w:rsidRDefault="00E4699B" w:rsidP="00E4699B">
      <w:pPr>
        <w:widowControl w:val="0"/>
        <w:spacing w:after="0" w:line="240" w:lineRule="auto"/>
        <w:ind w:left="709"/>
        <w:rPr>
          <w:rFonts w:eastAsia="Calibri"/>
          <w:lang w:val="en-US" w:eastAsia="en-US"/>
        </w:rPr>
      </w:pPr>
    </w:p>
    <w:p w14:paraId="3964FFB1" w14:textId="77777777" w:rsidR="00E4699B" w:rsidRPr="00BF276B" w:rsidRDefault="00E4699B" w:rsidP="005D5730">
      <w:pPr>
        <w:widowControl w:val="0"/>
        <w:spacing w:after="60" w:line="276" w:lineRule="auto"/>
        <w:ind w:left="34" w:hanging="34"/>
        <w:rPr>
          <w:rFonts w:eastAsia="Calibri"/>
          <w:szCs w:val="20"/>
          <w:lang w:val="en-US" w:eastAsia="en-US"/>
        </w:rPr>
      </w:pPr>
      <w:r>
        <w:rPr>
          <w:rFonts w:eastAsia="Calibri"/>
          <w:b/>
          <w:caps/>
          <w:szCs w:val="20"/>
          <w:lang w:val="en-US" w:eastAsia="en-US"/>
        </w:rPr>
        <w:t>in witness whereof</w:t>
      </w:r>
      <w:r w:rsidRPr="00BF276B">
        <w:rPr>
          <w:rFonts w:eastAsia="Calibri"/>
          <w:szCs w:val="20"/>
          <w:lang w:val="en-US" w:eastAsia="en-US"/>
        </w:rPr>
        <w:t xml:space="preserve"> </w:t>
      </w:r>
      <w:r>
        <w:rPr>
          <w:rFonts w:eastAsia="Calibri"/>
          <w:szCs w:val="20"/>
          <w:lang w:val="en-US" w:eastAsia="en-US"/>
        </w:rPr>
        <w:t>attach Parties their handwritten signatures:</w:t>
      </w:r>
    </w:p>
    <w:p w14:paraId="72B2060F" w14:textId="77777777" w:rsidR="00E4699B" w:rsidRPr="00BF276B" w:rsidRDefault="00E4699B" w:rsidP="00E4699B">
      <w:pPr>
        <w:widowControl w:val="0"/>
        <w:spacing w:after="60" w:line="276" w:lineRule="auto"/>
        <w:ind w:left="709" w:hanging="709"/>
        <w:rPr>
          <w:rFonts w:eastAsia="Calibri"/>
          <w:szCs w:val="20"/>
          <w:lang w:val="en-US" w:eastAsia="en-US"/>
        </w:rPr>
      </w:pPr>
    </w:p>
    <w:p w14:paraId="329F68B5" w14:textId="77777777" w:rsidR="00E4699B" w:rsidRPr="00BF276B" w:rsidRDefault="00E4699B" w:rsidP="00E4699B">
      <w:pPr>
        <w:widowControl w:val="0"/>
        <w:spacing w:after="60" w:line="276" w:lineRule="auto"/>
        <w:ind w:left="709" w:hanging="709"/>
        <w:rPr>
          <w:rFonts w:eastAsia="Calibri"/>
          <w:b/>
          <w:szCs w:val="20"/>
          <w:lang w:val="en-US" w:eastAsia="en-US"/>
        </w:rPr>
      </w:pPr>
      <w:r>
        <w:rPr>
          <w:rFonts w:eastAsia="Calibri"/>
          <w:b/>
          <w:szCs w:val="20"/>
          <w:lang w:val="en-US" w:eastAsia="en-US"/>
        </w:rPr>
        <w:t>Buyer</w:t>
      </w:r>
    </w:p>
    <w:p w14:paraId="2880B9F4" w14:textId="77777777" w:rsidR="00E4699B" w:rsidRPr="00BF276B" w:rsidRDefault="00E4699B" w:rsidP="00E4699B">
      <w:pPr>
        <w:widowControl w:val="0"/>
        <w:spacing w:after="60" w:line="276" w:lineRule="auto"/>
        <w:ind w:left="709" w:hanging="709"/>
        <w:rPr>
          <w:rFonts w:eastAsia="Calibri"/>
          <w:szCs w:val="20"/>
          <w:lang w:val="en-US"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2"/>
      </w:tblGrid>
      <w:tr w:rsidR="00E4699B" w:rsidRPr="00BF276B" w14:paraId="2A33945F" w14:textId="77777777" w:rsidTr="00DA2F0C">
        <w:tc>
          <w:tcPr>
            <w:tcW w:w="4322" w:type="dxa"/>
            <w:hideMark/>
          </w:tcPr>
          <w:p w14:paraId="6D6A8314" w14:textId="77777777"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Signature:</w:t>
            </w:r>
            <w:r>
              <w:rPr>
                <w:rFonts w:ascii="Times New Roman" w:eastAsia="Calibri" w:hAnsi="Times New Roman"/>
                <w:szCs w:val="20"/>
                <w:lang w:val="en-US" w:eastAsia="en-US"/>
              </w:rPr>
              <w:tab/>
              <w:t>_______________________</w:t>
            </w:r>
          </w:p>
        </w:tc>
      </w:tr>
      <w:tr w:rsidR="00E4699B" w:rsidRPr="001F0564" w14:paraId="1A439407" w14:textId="77777777" w:rsidTr="00DA2F0C">
        <w:tc>
          <w:tcPr>
            <w:tcW w:w="4322" w:type="dxa"/>
            <w:hideMark/>
          </w:tcPr>
          <w:p w14:paraId="17CFCEF7" w14:textId="77777777" w:rsidR="00E4699B" w:rsidRPr="001F0564" w:rsidRDefault="00E4699B" w:rsidP="001F0564">
            <w:pPr>
              <w:widowControl w:val="0"/>
              <w:spacing w:after="60" w:line="276" w:lineRule="auto"/>
              <w:ind w:left="709" w:hanging="709"/>
              <w:rPr>
                <w:rFonts w:ascii="Times New Roman" w:eastAsia="Calibri" w:hAnsi="Times New Roman"/>
                <w:szCs w:val="20"/>
                <w:lang w:val="es-ES_tradnl" w:eastAsia="en-US"/>
              </w:rPr>
            </w:pPr>
            <w:r>
              <w:rPr>
                <w:rFonts w:ascii="Times New Roman" w:eastAsia="Calibri" w:hAnsi="Times New Roman"/>
                <w:szCs w:val="20"/>
                <w:lang w:val="en-US" w:eastAsia="en-US"/>
              </w:rPr>
              <w:t>Name</w:t>
            </w:r>
            <w:r w:rsidRPr="00BF276B">
              <w:rPr>
                <w:rFonts w:ascii="Times New Roman" w:eastAsia="Calibri" w:hAnsi="Times New Roman"/>
                <w:szCs w:val="20"/>
                <w:lang w:val="en-US" w:eastAsia="en-US"/>
              </w:rPr>
              <w:t>:</w:t>
            </w:r>
            <w:r w:rsidRPr="00BF276B">
              <w:rPr>
                <w:rFonts w:ascii="Times New Roman" w:eastAsia="Calibri" w:hAnsi="Times New Roman"/>
                <w:szCs w:val="20"/>
                <w:lang w:val="en-US" w:eastAsia="en-US"/>
              </w:rPr>
              <w:tab/>
            </w:r>
            <w:proofErr w:type="spellStart"/>
            <w:r w:rsidR="00DD3501" w:rsidRPr="00DD3501">
              <w:rPr>
                <w:rFonts w:ascii="Times New Roman" w:eastAsia="Calibri" w:hAnsi="Times New Roman"/>
                <w:szCs w:val="20"/>
                <w:lang w:val="en-US" w:eastAsia="en-US"/>
              </w:rPr>
              <w:t>RNDr</w:t>
            </w:r>
            <w:proofErr w:type="spellEnd"/>
            <w:r w:rsidR="00DD3501" w:rsidRPr="00DD3501">
              <w:rPr>
                <w:rFonts w:ascii="Times New Roman" w:eastAsia="Calibri" w:hAnsi="Times New Roman"/>
                <w:szCs w:val="20"/>
                <w:lang w:val="en-US" w:eastAsia="en-US"/>
              </w:rPr>
              <w:t xml:space="preserve">. </w:t>
            </w:r>
            <w:r w:rsidR="00DD3501" w:rsidRPr="001F0564">
              <w:rPr>
                <w:rFonts w:ascii="Times New Roman" w:eastAsia="Calibri" w:hAnsi="Times New Roman"/>
                <w:szCs w:val="20"/>
                <w:lang w:val="es-ES_tradnl" w:eastAsia="en-US"/>
              </w:rPr>
              <w:t>Micha</w:t>
            </w:r>
            <w:r w:rsidR="001F0564" w:rsidRPr="001F0564">
              <w:rPr>
                <w:rFonts w:ascii="Times New Roman" w:eastAsia="Calibri" w:hAnsi="Times New Roman"/>
                <w:szCs w:val="20"/>
                <w:lang w:val="es-ES_tradnl" w:eastAsia="en-US"/>
              </w:rPr>
              <w:t>e</w:t>
            </w:r>
            <w:r w:rsidR="001F0564">
              <w:rPr>
                <w:rFonts w:ascii="Times New Roman" w:eastAsia="Calibri" w:hAnsi="Times New Roman"/>
                <w:szCs w:val="20"/>
                <w:lang w:val="es-ES_tradnl" w:eastAsia="en-US"/>
              </w:rPr>
              <w:t xml:space="preserve">l Prouza, </w:t>
            </w:r>
            <w:proofErr w:type="spellStart"/>
            <w:r w:rsidR="001F0564">
              <w:rPr>
                <w:rFonts w:ascii="Times New Roman" w:eastAsia="Calibri" w:hAnsi="Times New Roman"/>
                <w:szCs w:val="20"/>
                <w:lang w:val="es-ES_tradnl" w:eastAsia="en-US"/>
              </w:rPr>
              <w:t>Ph.D</w:t>
            </w:r>
            <w:proofErr w:type="spellEnd"/>
            <w:r w:rsidR="001F0564">
              <w:rPr>
                <w:rFonts w:ascii="Times New Roman" w:eastAsia="Calibri" w:hAnsi="Times New Roman"/>
                <w:szCs w:val="20"/>
                <w:lang w:val="es-ES_tradnl" w:eastAsia="en-US"/>
              </w:rPr>
              <w:t>.</w:t>
            </w:r>
          </w:p>
        </w:tc>
      </w:tr>
      <w:tr w:rsidR="00E4699B" w:rsidRPr="00BF276B" w14:paraId="2A9FE817" w14:textId="77777777" w:rsidTr="00DA2F0C">
        <w:tc>
          <w:tcPr>
            <w:tcW w:w="4322" w:type="dxa"/>
            <w:hideMark/>
          </w:tcPr>
          <w:p w14:paraId="2D929029" w14:textId="77777777"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Position</w:t>
            </w:r>
            <w:r w:rsidRPr="00BF276B">
              <w:rPr>
                <w:rFonts w:ascii="Times New Roman" w:eastAsia="Calibri" w:hAnsi="Times New Roman"/>
                <w:szCs w:val="20"/>
                <w:lang w:val="en-US" w:eastAsia="en-US"/>
              </w:rPr>
              <w:t xml:space="preserve">: </w:t>
            </w:r>
            <w:r>
              <w:rPr>
                <w:rFonts w:ascii="Times New Roman" w:eastAsia="Calibri" w:hAnsi="Times New Roman"/>
                <w:szCs w:val="20"/>
                <w:lang w:val="en-US" w:eastAsia="en-US"/>
              </w:rPr>
              <w:t>director</w:t>
            </w:r>
          </w:p>
          <w:p w14:paraId="6AB13089" w14:textId="171FC9A1"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Date</w:t>
            </w:r>
            <w:r w:rsidRPr="00BF276B">
              <w:rPr>
                <w:rFonts w:ascii="Times New Roman" w:eastAsia="Calibri" w:hAnsi="Times New Roman"/>
                <w:szCs w:val="20"/>
                <w:lang w:val="en-US" w:eastAsia="en-US"/>
              </w:rPr>
              <w:t>:</w:t>
            </w:r>
            <w:r w:rsidRPr="00BF276B">
              <w:rPr>
                <w:rFonts w:ascii="Times New Roman" w:eastAsia="Calibri" w:hAnsi="Times New Roman"/>
                <w:szCs w:val="20"/>
                <w:lang w:val="en-US" w:eastAsia="en-US"/>
              </w:rPr>
              <w:tab/>
            </w:r>
            <w:r w:rsidR="00936D06">
              <w:rPr>
                <w:rFonts w:ascii="Times New Roman" w:eastAsia="Calibri" w:hAnsi="Times New Roman"/>
                <w:szCs w:val="20"/>
                <w:lang w:val="en-US" w:eastAsia="en-US"/>
              </w:rPr>
              <w:t>12. 9. 2022</w:t>
            </w:r>
          </w:p>
        </w:tc>
      </w:tr>
    </w:tbl>
    <w:p w14:paraId="5397788C" w14:textId="77777777" w:rsidR="00E4699B" w:rsidRPr="00BF276B" w:rsidRDefault="00E4699B" w:rsidP="00E4699B">
      <w:pPr>
        <w:widowControl w:val="0"/>
        <w:spacing w:after="60" w:line="276" w:lineRule="auto"/>
        <w:ind w:left="0"/>
        <w:rPr>
          <w:rFonts w:eastAsia="Calibri"/>
          <w:szCs w:val="20"/>
          <w:lang w:val="en-US" w:eastAsia="en-US"/>
        </w:rPr>
      </w:pPr>
    </w:p>
    <w:p w14:paraId="74F8638E" w14:textId="77777777" w:rsidR="00E4699B" w:rsidRPr="00BF276B" w:rsidRDefault="00E4699B" w:rsidP="00E4699B">
      <w:pPr>
        <w:widowControl w:val="0"/>
        <w:spacing w:after="60" w:line="276" w:lineRule="auto"/>
        <w:ind w:left="709" w:hanging="709"/>
        <w:rPr>
          <w:rFonts w:eastAsia="Calibri"/>
          <w:b/>
          <w:szCs w:val="20"/>
          <w:lang w:val="en-US" w:eastAsia="en-US"/>
        </w:rPr>
      </w:pPr>
      <w:r>
        <w:rPr>
          <w:rFonts w:eastAsia="Calibri"/>
          <w:b/>
          <w:szCs w:val="20"/>
          <w:lang w:val="en-US" w:eastAsia="en-US"/>
        </w:rPr>
        <w:t>Seller</w:t>
      </w:r>
    </w:p>
    <w:p w14:paraId="78103079" w14:textId="77777777" w:rsidR="00E4699B" w:rsidRPr="00BF276B" w:rsidRDefault="00E4699B" w:rsidP="00E4699B">
      <w:pPr>
        <w:widowControl w:val="0"/>
        <w:spacing w:after="60" w:line="276" w:lineRule="auto"/>
        <w:ind w:left="709" w:hanging="709"/>
        <w:rPr>
          <w:rFonts w:eastAsia="Calibri"/>
          <w:szCs w:val="20"/>
          <w:lang w:val="en-US"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2"/>
      </w:tblGrid>
      <w:tr w:rsidR="00E4699B" w:rsidRPr="00BF276B" w14:paraId="1D1DFA70" w14:textId="77777777" w:rsidTr="00DA2F0C">
        <w:tc>
          <w:tcPr>
            <w:tcW w:w="4322" w:type="dxa"/>
            <w:hideMark/>
          </w:tcPr>
          <w:p w14:paraId="202095C2" w14:textId="77777777"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Signature:</w:t>
            </w:r>
            <w:r>
              <w:rPr>
                <w:rFonts w:ascii="Times New Roman" w:eastAsia="Calibri" w:hAnsi="Times New Roman"/>
                <w:szCs w:val="20"/>
                <w:lang w:val="en-US" w:eastAsia="en-US"/>
              </w:rPr>
              <w:tab/>
              <w:t>_______________________</w:t>
            </w:r>
          </w:p>
        </w:tc>
      </w:tr>
      <w:tr w:rsidR="00E4699B" w:rsidRPr="00BF276B" w14:paraId="59609206" w14:textId="77777777" w:rsidTr="00DA2F0C">
        <w:tc>
          <w:tcPr>
            <w:tcW w:w="4322" w:type="dxa"/>
            <w:hideMark/>
          </w:tcPr>
          <w:p w14:paraId="221D4EB1" w14:textId="6F511E56"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Name</w:t>
            </w:r>
            <w:r w:rsidRPr="00BF276B">
              <w:rPr>
                <w:rFonts w:ascii="Times New Roman" w:eastAsia="Calibri" w:hAnsi="Times New Roman"/>
                <w:szCs w:val="20"/>
                <w:lang w:val="en-US" w:eastAsia="en-US"/>
              </w:rPr>
              <w:t>:</w:t>
            </w:r>
            <w:r w:rsidRPr="00BF276B">
              <w:rPr>
                <w:rFonts w:ascii="Times New Roman" w:eastAsia="Calibri" w:hAnsi="Times New Roman"/>
                <w:szCs w:val="20"/>
                <w:lang w:val="en-US" w:eastAsia="en-US"/>
              </w:rPr>
              <w:tab/>
            </w:r>
            <w:r w:rsidR="00936D06">
              <w:rPr>
                <w:rFonts w:ascii="Times New Roman" w:eastAsia="Calibri" w:hAnsi="Times New Roman"/>
                <w:szCs w:val="20"/>
                <w:lang w:val="en-US" w:eastAsia="en-US"/>
              </w:rPr>
              <w:t xml:space="preserve">Gabriel-Florin </w:t>
            </w:r>
            <w:proofErr w:type="spellStart"/>
            <w:r w:rsidR="00936D06">
              <w:rPr>
                <w:rFonts w:ascii="Times New Roman" w:eastAsia="Calibri" w:hAnsi="Times New Roman"/>
                <w:szCs w:val="20"/>
                <w:lang w:val="en-US" w:eastAsia="en-US"/>
              </w:rPr>
              <w:t>Tempea</w:t>
            </w:r>
            <w:proofErr w:type="spellEnd"/>
          </w:p>
        </w:tc>
      </w:tr>
      <w:tr w:rsidR="00E4699B" w:rsidRPr="00BF276B" w14:paraId="3D59E892" w14:textId="77777777" w:rsidTr="00DA2F0C">
        <w:tc>
          <w:tcPr>
            <w:tcW w:w="4322" w:type="dxa"/>
            <w:hideMark/>
          </w:tcPr>
          <w:p w14:paraId="68CED315" w14:textId="17DB406E"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Position</w:t>
            </w:r>
            <w:r w:rsidRPr="00BF276B">
              <w:rPr>
                <w:rFonts w:ascii="Times New Roman" w:eastAsia="Calibri" w:hAnsi="Times New Roman"/>
                <w:szCs w:val="20"/>
                <w:lang w:val="en-US" w:eastAsia="en-US"/>
              </w:rPr>
              <w:t>:</w:t>
            </w:r>
            <w:r w:rsidR="00936D06">
              <w:rPr>
                <w:rFonts w:ascii="Times New Roman" w:eastAsia="Calibri" w:hAnsi="Times New Roman"/>
                <w:szCs w:val="20"/>
                <w:lang w:val="en-US" w:eastAsia="en-US"/>
              </w:rPr>
              <w:t xml:space="preserve"> Senior Product Manager</w:t>
            </w:r>
          </w:p>
          <w:p w14:paraId="6184C3D7" w14:textId="73CB3D68"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Date</w:t>
            </w:r>
            <w:r w:rsidRPr="00BF276B">
              <w:rPr>
                <w:rFonts w:ascii="Times New Roman" w:eastAsia="Calibri" w:hAnsi="Times New Roman"/>
                <w:szCs w:val="20"/>
                <w:lang w:val="en-US" w:eastAsia="en-US"/>
              </w:rPr>
              <w:t>:</w:t>
            </w:r>
            <w:r w:rsidRPr="00BF276B">
              <w:rPr>
                <w:rFonts w:ascii="Times New Roman" w:eastAsia="Calibri" w:hAnsi="Times New Roman"/>
                <w:szCs w:val="20"/>
                <w:lang w:val="en-US" w:eastAsia="en-US"/>
              </w:rPr>
              <w:tab/>
            </w:r>
            <w:r w:rsidR="00936D06">
              <w:rPr>
                <w:rFonts w:ascii="Times New Roman" w:eastAsia="Calibri" w:hAnsi="Times New Roman"/>
                <w:szCs w:val="20"/>
                <w:lang w:val="en-US" w:eastAsia="en-US"/>
              </w:rPr>
              <w:t xml:space="preserve">03. 08. 2022 </w:t>
            </w:r>
          </w:p>
        </w:tc>
      </w:tr>
    </w:tbl>
    <w:p w14:paraId="3D3BFE3C" w14:textId="77777777" w:rsidR="00E4699B" w:rsidRPr="00BF276B" w:rsidRDefault="00E4699B" w:rsidP="00E4699B">
      <w:pPr>
        <w:widowControl w:val="0"/>
        <w:spacing w:after="60" w:line="276" w:lineRule="auto"/>
        <w:ind w:left="0"/>
        <w:rPr>
          <w:rFonts w:eastAsia="Calibri"/>
          <w:szCs w:val="20"/>
          <w:lang w:val="en-US" w:eastAsia="en-US"/>
        </w:rPr>
      </w:pPr>
    </w:p>
    <w:p w14:paraId="41950B6E" w14:textId="77777777" w:rsidR="00516DB9" w:rsidRPr="00BF276B" w:rsidRDefault="00516DB9" w:rsidP="00516DB9">
      <w:pPr>
        <w:pageBreakBefore/>
        <w:widowControl w:val="0"/>
        <w:spacing w:after="60" w:line="276" w:lineRule="auto"/>
        <w:ind w:left="0"/>
        <w:jc w:val="center"/>
        <w:rPr>
          <w:rFonts w:eastAsia="Calibri"/>
          <w:b/>
          <w:caps/>
          <w:szCs w:val="20"/>
          <w:lang w:val="en-US" w:eastAsia="en-US"/>
        </w:rPr>
      </w:pPr>
      <w:r>
        <w:rPr>
          <w:rFonts w:eastAsia="Calibri"/>
          <w:b/>
          <w:caps/>
          <w:szCs w:val="20"/>
          <w:lang w:val="en-US" w:eastAsia="en-US"/>
        </w:rPr>
        <w:t>Annex</w:t>
      </w:r>
      <w:r w:rsidRPr="00BF276B">
        <w:rPr>
          <w:rFonts w:eastAsia="Calibri"/>
          <w:b/>
          <w:caps/>
          <w:szCs w:val="20"/>
          <w:lang w:val="en-US" w:eastAsia="en-US"/>
        </w:rPr>
        <w:t xml:space="preserve"> 1</w:t>
      </w:r>
    </w:p>
    <w:p w14:paraId="0DE44751" w14:textId="77777777" w:rsidR="00516DB9" w:rsidRDefault="00516DB9" w:rsidP="00516DB9">
      <w:pPr>
        <w:widowControl w:val="0"/>
        <w:spacing w:after="60" w:line="276" w:lineRule="auto"/>
        <w:ind w:left="0"/>
        <w:jc w:val="center"/>
        <w:rPr>
          <w:rFonts w:eastAsia="Calibri"/>
          <w:b/>
          <w:caps/>
          <w:szCs w:val="20"/>
          <w:lang w:val="en-US" w:eastAsia="en-US"/>
        </w:rPr>
      </w:pPr>
      <w:r>
        <w:rPr>
          <w:rFonts w:eastAsia="Calibri"/>
          <w:b/>
          <w:caps/>
          <w:szCs w:val="20"/>
          <w:lang w:val="en-US" w:eastAsia="en-US"/>
        </w:rPr>
        <w:t>technical specification</w:t>
      </w:r>
    </w:p>
    <w:p w14:paraId="0990A56D" w14:textId="77777777" w:rsidR="00812FA2" w:rsidRDefault="00812FA2" w:rsidP="00516DB9">
      <w:pPr>
        <w:widowControl w:val="0"/>
        <w:spacing w:after="60" w:line="276" w:lineRule="auto"/>
        <w:ind w:left="0"/>
        <w:jc w:val="center"/>
        <w:rPr>
          <w:rFonts w:eastAsia="Calibri"/>
          <w:b/>
          <w:caps/>
          <w:szCs w:val="20"/>
          <w:lang w:val="en-US" w:eastAsia="en-US"/>
        </w:rPr>
      </w:pPr>
    </w:p>
    <w:p w14:paraId="0D270684" w14:textId="2C10DFED" w:rsidR="009A26FA" w:rsidRPr="009A26FA" w:rsidRDefault="00131079" w:rsidP="009A26FA">
      <w:pPr>
        <w:widowControl w:val="0"/>
        <w:spacing w:after="60" w:line="276" w:lineRule="auto"/>
        <w:ind w:left="0"/>
        <w:rPr>
          <w:rFonts w:eastAsia="Calibri"/>
          <w:bCs/>
          <w:i/>
          <w:iCs/>
          <w:color w:val="FF0000"/>
          <w:szCs w:val="20"/>
          <w:lang w:val="en-US" w:eastAsia="en-US"/>
        </w:rPr>
      </w:pPr>
      <w:r>
        <w:rPr>
          <w:rFonts w:eastAsia="Calibri"/>
          <w:bCs/>
          <w:i/>
          <w:iCs/>
          <w:color w:val="FF0000"/>
          <w:szCs w:val="20"/>
          <w:lang w:val="en-US" w:eastAsia="en-US"/>
        </w:rPr>
        <w:t xml:space="preserve">Annex No </w:t>
      </w:r>
      <w:r w:rsidR="00C854AA">
        <w:rPr>
          <w:rFonts w:eastAsia="Calibri"/>
          <w:bCs/>
          <w:i/>
          <w:iCs/>
          <w:color w:val="FF0000"/>
          <w:szCs w:val="20"/>
          <w:lang w:val="en-US" w:eastAsia="en-US"/>
        </w:rPr>
        <w:t>3</w:t>
      </w:r>
      <w:r w:rsidR="009A26FA" w:rsidRPr="009A26FA">
        <w:rPr>
          <w:rFonts w:eastAsia="Calibri"/>
          <w:bCs/>
          <w:i/>
          <w:iCs/>
          <w:color w:val="FF0000"/>
          <w:szCs w:val="20"/>
          <w:lang w:val="en-US" w:eastAsia="en-US"/>
        </w:rPr>
        <w:t xml:space="preserve"> </w:t>
      </w:r>
      <w:r w:rsidR="009A26FA">
        <w:rPr>
          <w:rFonts w:eastAsia="Calibri"/>
          <w:bCs/>
          <w:i/>
          <w:iCs/>
          <w:color w:val="FF0000"/>
          <w:szCs w:val="20"/>
          <w:lang w:val="en-US" w:eastAsia="en-US"/>
        </w:rPr>
        <w:t xml:space="preserve">to the Invitation to submit a bid issued within this Public Procurement shall be attached here after the selection of the selected bidder before conclusion of this contract with the selected bidder. </w:t>
      </w:r>
    </w:p>
    <w:sectPr w:rsidR="009A26FA" w:rsidRPr="009A26FA" w:rsidSect="0086287F">
      <w:headerReference w:type="default" r:id="rId9"/>
      <w:footerReference w:type="default" r:id="rId10"/>
      <w:endnotePr>
        <w:numFmt w:val="lowerLetter"/>
      </w:endnotePr>
      <w:pgSz w:w="11906" w:h="16838" w:code="9"/>
      <w:pgMar w:top="1361" w:right="1701" w:bottom="1361" w:left="1701" w:header="964" w:footer="0" w:gutter="0"/>
      <w:pgNumType w:start="1"/>
      <w:cols w:space="708"/>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BDB845" w16cid:durableId="265D687F"/>
  <w16cid:commentId w16cid:paraId="3B00129B" w16cid:durableId="265D68DA"/>
  <w16cid:commentId w16cid:paraId="10A03EB9" w16cid:durableId="265D695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486025" w14:textId="77777777" w:rsidR="00D431C9" w:rsidRDefault="00D431C9" w:rsidP="00B237C7">
      <w:r>
        <w:separator/>
      </w:r>
    </w:p>
  </w:endnote>
  <w:endnote w:type="continuationSeparator" w:id="0">
    <w:p w14:paraId="7C9D36A7" w14:textId="77777777" w:rsidR="00D431C9" w:rsidRDefault="00D431C9" w:rsidP="00B237C7">
      <w:r>
        <w:continuationSeparator/>
      </w:r>
    </w:p>
  </w:endnote>
  <w:endnote w:type="continuationNotice" w:id="1">
    <w:p w14:paraId="501006AC" w14:textId="77777777" w:rsidR="00D431C9" w:rsidRDefault="00D431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00"/>
    <w:family w:val="roman"/>
    <w:pitch w:val="variable"/>
    <w:sig w:usb0="00002003" w:usb1="00000000" w:usb2="00000000" w:usb3="00000000" w:csb0="0000004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1"/>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2831"/>
      <w:gridCol w:w="2841"/>
      <w:gridCol w:w="2832"/>
    </w:tblGrid>
    <w:tr w:rsidR="004C627A" w14:paraId="37E1D071" w14:textId="77777777" w:rsidTr="00E55C24">
      <w:tc>
        <w:tcPr>
          <w:tcW w:w="3095" w:type="dxa"/>
          <w:vAlign w:val="center"/>
        </w:tcPr>
        <w:p w14:paraId="646D54AF" w14:textId="77777777" w:rsidR="004C627A" w:rsidRDefault="004C627A" w:rsidP="00E55C24">
          <w:pPr>
            <w:pStyle w:val="Zpat"/>
            <w:ind w:left="0"/>
          </w:pPr>
        </w:p>
      </w:tc>
      <w:tc>
        <w:tcPr>
          <w:tcW w:w="3095" w:type="dxa"/>
          <w:vAlign w:val="center"/>
        </w:tcPr>
        <w:p w14:paraId="5156AF2A" w14:textId="1A764294" w:rsidR="004C627A" w:rsidRPr="0099593C" w:rsidRDefault="004C627A" w:rsidP="00E55C24">
          <w:pPr>
            <w:pStyle w:val="Zpat"/>
            <w:ind w:left="0"/>
            <w:jc w:val="center"/>
            <w:rPr>
              <w:rStyle w:val="slostrnky"/>
            </w:rPr>
          </w:pPr>
          <w:r>
            <w:rPr>
              <w:rStyle w:val="slostrnky"/>
            </w:rPr>
            <w:t xml:space="preserve">- </w:t>
          </w:r>
          <w:r>
            <w:rPr>
              <w:rStyle w:val="slostrnky"/>
            </w:rPr>
            <w:fldChar w:fldCharType="begin"/>
          </w:r>
          <w:r>
            <w:rPr>
              <w:rStyle w:val="slostrnky"/>
            </w:rPr>
            <w:instrText xml:space="preserve"> PAGE  \* MERGEFORMAT </w:instrText>
          </w:r>
          <w:r>
            <w:rPr>
              <w:rStyle w:val="slostrnky"/>
            </w:rPr>
            <w:fldChar w:fldCharType="separate"/>
          </w:r>
          <w:r w:rsidR="006907BB">
            <w:rPr>
              <w:rStyle w:val="slostrnky"/>
              <w:noProof/>
            </w:rPr>
            <w:t>4</w:t>
          </w:r>
          <w:r>
            <w:rPr>
              <w:rStyle w:val="slostrnky"/>
            </w:rPr>
            <w:fldChar w:fldCharType="end"/>
          </w:r>
          <w:r>
            <w:rPr>
              <w:rStyle w:val="slostrnky"/>
            </w:rPr>
            <w:t xml:space="preserve"> -</w:t>
          </w:r>
        </w:p>
      </w:tc>
      <w:tc>
        <w:tcPr>
          <w:tcW w:w="3096" w:type="dxa"/>
          <w:vAlign w:val="center"/>
        </w:tcPr>
        <w:p w14:paraId="058AC630" w14:textId="77777777" w:rsidR="004C627A" w:rsidRDefault="004C627A" w:rsidP="00E55C24">
          <w:pPr>
            <w:pStyle w:val="Zpat"/>
            <w:ind w:left="0"/>
            <w:jc w:val="right"/>
          </w:pPr>
        </w:p>
      </w:tc>
    </w:tr>
  </w:tbl>
  <w:p w14:paraId="6D0650F2" w14:textId="77777777" w:rsidR="004C627A" w:rsidRDefault="004C627A" w:rsidP="00B237C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3F458B" w14:textId="77777777" w:rsidR="00D431C9" w:rsidRDefault="00D431C9" w:rsidP="00B237C7">
      <w:r>
        <w:separator/>
      </w:r>
    </w:p>
  </w:footnote>
  <w:footnote w:type="continuationSeparator" w:id="0">
    <w:p w14:paraId="0A499D9C" w14:textId="77777777" w:rsidR="00D431C9" w:rsidRDefault="00D431C9" w:rsidP="00B237C7">
      <w:r>
        <w:continuationSeparator/>
      </w:r>
    </w:p>
  </w:footnote>
  <w:footnote w:type="continuationNotice" w:id="1">
    <w:p w14:paraId="603D1F19" w14:textId="77777777" w:rsidR="00D431C9" w:rsidRDefault="00D431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B9C8A" w14:textId="77777777" w:rsidR="0086287F" w:rsidRDefault="00F150D8" w:rsidP="0086287F">
    <w:pPr>
      <w:pStyle w:val="Zhlav"/>
    </w:pPr>
    <w:r w:rsidRPr="00400D82">
      <w:rPr>
        <w:rFonts w:eastAsia="Times New Roman"/>
        <w:noProof/>
        <w:sz w:val="24"/>
        <w:szCs w:val="24"/>
        <w:lang w:val="cs-CZ" w:eastAsia="cs-CZ"/>
      </w:rPr>
      <w:drawing>
        <wp:anchor distT="0" distB="0" distL="114300" distR="114300" simplePos="0" relativeHeight="251659264" behindDoc="1" locked="0" layoutInCell="1" allowOverlap="1" wp14:anchorId="0311E290" wp14:editId="602D6FB9">
          <wp:simplePos x="0" y="0"/>
          <wp:positionH relativeFrom="column">
            <wp:posOffset>440055</wp:posOffset>
          </wp:positionH>
          <wp:positionV relativeFrom="paragraph">
            <wp:posOffset>-215900</wp:posOffset>
          </wp:positionV>
          <wp:extent cx="4876800" cy="816610"/>
          <wp:effectExtent l="0" t="0" r="0" b="254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816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A121D7" w14:textId="77777777" w:rsidR="004C627A" w:rsidRDefault="004C627A" w:rsidP="0086287F">
    <w:pPr>
      <w:pStyle w:val="Zhlav"/>
    </w:pPr>
  </w:p>
  <w:p w14:paraId="519C086D" w14:textId="77777777" w:rsidR="0086287F" w:rsidRDefault="0086287F" w:rsidP="0086287F">
    <w:pPr>
      <w:pStyle w:val="Zhlav"/>
    </w:pPr>
  </w:p>
  <w:p w14:paraId="69FC16D6" w14:textId="77777777" w:rsidR="00A60B57" w:rsidRDefault="00A60B5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15:restartNumberingAfterBreak="0">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2" w15:restartNumberingAfterBreak="0">
    <w:nsid w:val="0000002F"/>
    <w:multiLevelType w:val="multilevel"/>
    <w:tmpl w:val="CA62A284"/>
    <w:lvl w:ilvl="0">
      <w:start w:val="1"/>
      <w:numFmt w:val="decimal"/>
      <w:pStyle w:val="ListALPHACAPS1"/>
      <w:lvlText w:val="%1."/>
      <w:lvlJc w:val="left"/>
      <w:pPr>
        <w:tabs>
          <w:tab w:val="num" w:pos="624"/>
        </w:tabs>
        <w:ind w:left="624" w:hanging="624"/>
      </w:pPr>
      <w:rPr>
        <w:rFonts w:ascii="CG Times" w:hAnsi="CG Times" w:cs="CG Times"/>
        <w:b/>
        <w:bCs/>
        <w:i w:val="0"/>
        <w:iCs w:val="0"/>
        <w:color w:val="auto"/>
        <w:spacing w:val="0"/>
        <w:sz w:val="22"/>
        <w:szCs w:val="22"/>
      </w:rPr>
    </w:lvl>
    <w:lvl w:ilvl="1">
      <w:start w:val="1"/>
      <w:numFmt w:val="decimal"/>
      <w:lvlText w:val="%1.%2"/>
      <w:lvlJc w:val="left"/>
      <w:pPr>
        <w:tabs>
          <w:tab w:val="num" w:pos="624"/>
        </w:tabs>
        <w:ind w:left="624" w:hanging="624"/>
      </w:pPr>
      <w:rPr>
        <w:b w:val="0"/>
        <w:bCs w:val="0"/>
        <w:i w:val="0"/>
        <w:iCs w:val="0"/>
        <w:spacing w:val="0"/>
        <w:sz w:val="20"/>
        <w:szCs w:val="20"/>
      </w:rPr>
    </w:lvl>
    <w:lvl w:ilvl="2">
      <w:start w:val="1"/>
      <w:numFmt w:val="decimal"/>
      <w:lvlText w:val="%1.%2.%3"/>
      <w:lvlJc w:val="left"/>
      <w:pPr>
        <w:tabs>
          <w:tab w:val="num" w:pos="1417"/>
        </w:tabs>
        <w:ind w:left="1417" w:hanging="793"/>
      </w:pPr>
      <w:rPr>
        <w:b w:val="0"/>
        <w:bCs w:val="0"/>
        <w:i w:val="0"/>
        <w:iCs w:val="0"/>
        <w:spacing w:val="0"/>
        <w:sz w:val="20"/>
        <w:szCs w:val="20"/>
      </w:rPr>
    </w:lvl>
    <w:lvl w:ilvl="3">
      <w:start w:val="1"/>
      <w:numFmt w:val="lowerLetter"/>
      <w:lvlText w:val="(%4)"/>
      <w:lvlJc w:val="left"/>
      <w:pPr>
        <w:tabs>
          <w:tab w:val="num" w:pos="1928"/>
        </w:tabs>
        <w:ind w:left="1928" w:hanging="511"/>
      </w:pPr>
      <w:rPr>
        <w:b w:val="0"/>
        <w:bCs w:val="0"/>
        <w:i w:val="0"/>
        <w:iCs w:val="0"/>
        <w:spacing w:val="0"/>
        <w:sz w:val="20"/>
        <w:szCs w:val="20"/>
      </w:rPr>
    </w:lvl>
    <w:lvl w:ilvl="4">
      <w:start w:val="1"/>
      <w:numFmt w:val="lowerRoman"/>
      <w:lvlText w:val="(%5)"/>
      <w:lvlJc w:val="left"/>
      <w:pPr>
        <w:tabs>
          <w:tab w:val="num" w:pos="2438"/>
        </w:tabs>
        <w:ind w:left="2438" w:hanging="510"/>
      </w:pPr>
      <w:rPr>
        <w:b w:val="0"/>
        <w:bCs w:val="0"/>
        <w:i w:val="0"/>
        <w:iCs w:val="0"/>
        <w:spacing w:val="0"/>
        <w:sz w:val="18"/>
        <w:szCs w:val="18"/>
      </w:rPr>
    </w:lvl>
    <w:lvl w:ilvl="5">
      <w:start w:val="1"/>
      <w:numFmt w:val="decimal"/>
      <w:lvlText w:val="(%6)"/>
      <w:lvlJc w:val="left"/>
      <w:pPr>
        <w:tabs>
          <w:tab w:val="num" w:pos="2948"/>
        </w:tabs>
        <w:ind w:left="2948" w:hanging="510"/>
      </w:pPr>
      <w:rPr>
        <w:b w:val="0"/>
        <w:bCs w:val="0"/>
        <w:i w:val="0"/>
        <w:iCs w:val="0"/>
        <w:spacing w:val="0"/>
        <w:sz w:val="20"/>
        <w:szCs w:val="20"/>
      </w:rPr>
    </w:lvl>
    <w:lvl w:ilvl="6">
      <w:start w:val="1"/>
      <w:numFmt w:val="none"/>
      <w:suff w:val="nothing"/>
      <w:lvlText w:val=""/>
      <w:lvlJc w:val="left"/>
    </w:lvl>
    <w:lvl w:ilvl="7">
      <w:start w:val="1"/>
      <w:numFmt w:val="none"/>
      <w:suff w:val="nothing"/>
      <w:lvlText w:val=""/>
      <w:lvlJc w:val="left"/>
    </w:lvl>
    <w:lvl w:ilvl="8">
      <w:start w:val="1"/>
      <w:numFmt w:val="decimal"/>
      <w:lvlRestart w:val="0"/>
      <w:lvlText w:val="SCHEDULE %9"/>
      <w:lvlJc w:val="left"/>
      <w:pPr>
        <w:tabs>
          <w:tab w:val="num" w:pos="4820"/>
        </w:tabs>
        <w:ind w:left="4820"/>
      </w:pPr>
      <w:rPr>
        <w:b/>
        <w:bCs/>
        <w:i w:val="0"/>
        <w:iCs w:val="0"/>
        <w:caps/>
        <w:smallCaps w:val="0"/>
        <w:spacing w:val="0"/>
        <w:sz w:val="22"/>
        <w:szCs w:val="22"/>
      </w:rPr>
    </w:lvl>
  </w:abstractNum>
  <w:abstractNum w:abstractNumId="3" w15:restartNumberingAfterBreak="0">
    <w:nsid w:val="09A41116"/>
    <w:multiLevelType w:val="multilevel"/>
    <w:tmpl w:val="7360A5B8"/>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18"/>
      </w:rPr>
    </w:lvl>
    <w:lvl w:ilvl="2">
      <w:start w:val="1"/>
      <w:numFmt w:val="lowerRoman"/>
      <w:pStyle w:val="ListRoman3"/>
      <w:lvlText w:val="(%3)"/>
      <w:lvlJc w:val="left"/>
      <w:pPr>
        <w:tabs>
          <w:tab w:val="num" w:pos="1928"/>
        </w:tabs>
        <w:ind w:left="1928" w:hanging="511"/>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A0472A2"/>
    <w:multiLevelType w:val="multilevel"/>
    <w:tmpl w:val="886E4D62"/>
    <w:lvl w:ilvl="0">
      <w:start w:val="1"/>
      <w:numFmt w:val="decimal"/>
      <w:pStyle w:val="Rejstk1"/>
      <w:lvlText w:val="[RQ%1]"/>
      <w:lvlJc w:val="left"/>
      <w:pPr>
        <w:ind w:left="720" w:hanging="363"/>
      </w:pPr>
      <w:rPr>
        <w:rFonts w:hint="default"/>
      </w:rPr>
    </w:lvl>
    <w:lvl w:ilvl="1">
      <w:start w:val="1"/>
      <w:numFmt w:val="decimal"/>
      <w:pStyle w:val="Rejstk2"/>
      <w:lvlText w:val="[RQ%1.%2]"/>
      <w:lvlJc w:val="left"/>
      <w:pPr>
        <w:ind w:left="363" w:hanging="363"/>
      </w:pPr>
      <w:rPr>
        <w:rFonts w:hint="default"/>
        <w:b/>
      </w:rPr>
    </w:lvl>
    <w:lvl w:ilvl="2">
      <w:start w:val="1"/>
      <w:numFmt w:val="decimal"/>
      <w:pStyle w:val="Rejstk3"/>
      <w:lvlText w:val="[RQ%1.%2.%3]"/>
      <w:lvlJc w:val="left"/>
      <w:pPr>
        <w:ind w:left="363" w:hanging="36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numFmt w:val="decimal"/>
      <w:lvlText w:val="[RQ%1.%2.%3.%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5" w15:restartNumberingAfterBreak="0">
    <w:nsid w:val="17A37B4B"/>
    <w:multiLevelType w:val="multilevel"/>
    <w:tmpl w:val="ADC85EDE"/>
    <w:styleLink w:val="Styl1"/>
    <w:lvl w:ilvl="0">
      <w:start w:val="1"/>
      <w:numFmt w:val="lowerRoman"/>
      <w:lvlText w:val="%1"/>
      <w:lvlJc w:val="left"/>
      <w:pPr>
        <w:ind w:left="2160" w:hanging="360"/>
      </w:pPr>
      <w:rPr>
        <w:rFonts w:ascii="Times New Roman" w:hAnsi="Times New Roman" w:hint="default"/>
        <w:color w:val="auto"/>
      </w:rPr>
    </w:lvl>
    <w:lvl w:ilvl="1">
      <w:start w:val="1"/>
      <w:numFmt w:val="lowerLetter"/>
      <w:lvlText w:val="%2)"/>
      <w:lvlJc w:val="left"/>
      <w:pPr>
        <w:ind w:left="2520" w:hanging="360"/>
      </w:pPr>
      <w:rPr>
        <w:rFonts w:hint="default"/>
      </w:rPr>
    </w:lvl>
    <w:lvl w:ilvl="2">
      <w:start w:val="1"/>
      <w:numFmt w:val="lowerRoman"/>
      <w:lvlText w:val="%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6" w15:restartNumberingAfterBreak="0">
    <w:nsid w:val="1BEA1FBF"/>
    <w:multiLevelType w:val="multilevel"/>
    <w:tmpl w:val="E604ABCC"/>
    <w:lvl w:ilvl="0">
      <w:start w:val="1"/>
      <w:numFmt w:val="decimal"/>
      <w:pStyle w:val="ListArabic1"/>
      <w:lvlText w:val="(%1)"/>
      <w:lvlJc w:val="left"/>
      <w:pPr>
        <w:tabs>
          <w:tab w:val="num" w:pos="624"/>
        </w:tabs>
        <w:ind w:left="624" w:hanging="624"/>
      </w:pPr>
      <w:rPr>
        <w:rFonts w:hint="default"/>
        <w:b w:val="0"/>
        <w:i w:val="0"/>
        <w:sz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1CF5096A"/>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8D65E05"/>
    <w:multiLevelType w:val="multilevel"/>
    <w:tmpl w:val="32FC74A8"/>
    <w:lvl w:ilvl="0">
      <w:start w:val="1"/>
      <w:numFmt w:val="decimal"/>
      <w:pStyle w:val="ListLegal1"/>
      <w:lvlText w:val="%1."/>
      <w:lvlJc w:val="left"/>
      <w:pPr>
        <w:tabs>
          <w:tab w:val="num" w:pos="624"/>
        </w:tabs>
        <w:ind w:left="624" w:hanging="624"/>
      </w:pPr>
      <w:rPr>
        <w:rFonts w:hint="default"/>
        <w:b w:val="0"/>
        <w:i w:val="0"/>
        <w:sz w:val="20"/>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2D067609"/>
    <w:multiLevelType w:val="multilevel"/>
    <w:tmpl w:val="7A187542"/>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624"/>
        </w:tabs>
        <w:ind w:left="624" w:hanging="624"/>
      </w:pPr>
      <w:rPr>
        <w:rFonts w:hint="default"/>
        <w:b w:val="0"/>
        <w:i w:val="0"/>
        <w:sz w:val="20"/>
      </w:rPr>
    </w:lvl>
    <w:lvl w:ilvl="2">
      <w:start w:val="1"/>
      <w:numFmt w:val="decimal"/>
      <w:pStyle w:val="Nadpis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10" w15:restartNumberingAfterBreak="0">
    <w:nsid w:val="45046EE3"/>
    <w:multiLevelType w:val="multilevel"/>
    <w:tmpl w:val="7BD2AA42"/>
    <w:lvl w:ilvl="0">
      <w:start w:val="1"/>
      <w:numFmt w:val="decimal"/>
      <w:pStyle w:val="Level1"/>
      <w:lvlText w:val="%1."/>
      <w:lvlJc w:val="left"/>
      <w:pPr>
        <w:tabs>
          <w:tab w:val="num" w:pos="850"/>
        </w:tabs>
        <w:ind w:left="851" w:hanging="851"/>
      </w:pPr>
      <w:rPr>
        <w:rFonts w:hint="default"/>
        <w:b w:val="0"/>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843"/>
        </w:tabs>
        <w:ind w:left="1844"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2552"/>
        </w:tabs>
        <w:ind w:left="2553" w:hanging="851"/>
      </w:pPr>
      <w:rPr>
        <w:rFonts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3403"/>
        </w:tabs>
        <w:ind w:left="3404" w:hanging="851"/>
      </w:pPr>
      <w:rPr>
        <w:rFonts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4254"/>
        </w:tabs>
        <w:ind w:left="4255" w:hanging="851"/>
      </w:pPr>
      <w:rPr>
        <w:rFonts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5105"/>
        </w:tabs>
        <w:ind w:left="5106" w:hanging="851"/>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5957" w:hanging="851"/>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6808" w:hanging="851"/>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7659" w:hanging="851"/>
      </w:pPr>
      <w:rPr>
        <w:rFonts w:hint="default"/>
        <w:b w:val="0"/>
        <w:i w:val="0"/>
        <w:caps w:val="0"/>
        <w:smallCaps w:val="0"/>
        <w:strike w:val="0"/>
        <w:dstrike w:val="0"/>
        <w:vanish w:val="0"/>
        <w:color w:val="auto"/>
        <w:u w:val="none" w:color="000000"/>
        <w:effect w:val="none"/>
        <w:vertAlign w:val="baseline"/>
      </w:rPr>
    </w:lvl>
  </w:abstractNum>
  <w:abstractNum w:abstractNumId="11" w15:restartNumberingAfterBreak="0">
    <w:nsid w:val="4A7C4AEB"/>
    <w:multiLevelType w:val="multilevel"/>
    <w:tmpl w:val="C5A030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5CE1011"/>
    <w:multiLevelType w:val="hybridMultilevel"/>
    <w:tmpl w:val="36748FD6"/>
    <w:lvl w:ilvl="0" w:tplc="E7B6CC5E">
      <w:start w:val="1"/>
      <w:numFmt w:val="lowerLetter"/>
      <w:pStyle w:val="Nadpis4"/>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3" w15:restartNumberingAfterBreak="0">
    <w:nsid w:val="5DBD5DB2"/>
    <w:multiLevelType w:val="hybridMultilevel"/>
    <w:tmpl w:val="F0604E62"/>
    <w:lvl w:ilvl="0" w:tplc="DA06A87A">
      <w:start w:val="1"/>
      <w:numFmt w:val="lowerLetter"/>
      <w:lvlText w:val="%1)"/>
      <w:lvlJc w:val="left"/>
      <w:pPr>
        <w:ind w:left="1103" w:hanging="360"/>
      </w:pPr>
      <w:rPr>
        <w:rFonts w:hint="default"/>
      </w:rPr>
    </w:lvl>
    <w:lvl w:ilvl="1" w:tplc="04090019" w:tentative="1">
      <w:start w:val="1"/>
      <w:numFmt w:val="lowerLetter"/>
      <w:lvlText w:val="%2."/>
      <w:lvlJc w:val="left"/>
      <w:pPr>
        <w:ind w:left="1823" w:hanging="360"/>
      </w:pPr>
    </w:lvl>
    <w:lvl w:ilvl="2" w:tplc="0409001B" w:tentative="1">
      <w:start w:val="1"/>
      <w:numFmt w:val="lowerRoman"/>
      <w:lvlText w:val="%3."/>
      <w:lvlJc w:val="right"/>
      <w:pPr>
        <w:ind w:left="2543" w:hanging="180"/>
      </w:pPr>
    </w:lvl>
    <w:lvl w:ilvl="3" w:tplc="0409000F" w:tentative="1">
      <w:start w:val="1"/>
      <w:numFmt w:val="decimal"/>
      <w:lvlText w:val="%4."/>
      <w:lvlJc w:val="left"/>
      <w:pPr>
        <w:ind w:left="3263" w:hanging="360"/>
      </w:pPr>
    </w:lvl>
    <w:lvl w:ilvl="4" w:tplc="04090019" w:tentative="1">
      <w:start w:val="1"/>
      <w:numFmt w:val="lowerLetter"/>
      <w:lvlText w:val="%5."/>
      <w:lvlJc w:val="left"/>
      <w:pPr>
        <w:ind w:left="3983" w:hanging="360"/>
      </w:pPr>
    </w:lvl>
    <w:lvl w:ilvl="5" w:tplc="0409001B" w:tentative="1">
      <w:start w:val="1"/>
      <w:numFmt w:val="lowerRoman"/>
      <w:lvlText w:val="%6."/>
      <w:lvlJc w:val="right"/>
      <w:pPr>
        <w:ind w:left="4703" w:hanging="180"/>
      </w:pPr>
    </w:lvl>
    <w:lvl w:ilvl="6" w:tplc="0409000F" w:tentative="1">
      <w:start w:val="1"/>
      <w:numFmt w:val="decimal"/>
      <w:lvlText w:val="%7."/>
      <w:lvlJc w:val="left"/>
      <w:pPr>
        <w:ind w:left="5423" w:hanging="360"/>
      </w:pPr>
    </w:lvl>
    <w:lvl w:ilvl="7" w:tplc="04090019" w:tentative="1">
      <w:start w:val="1"/>
      <w:numFmt w:val="lowerLetter"/>
      <w:lvlText w:val="%8."/>
      <w:lvlJc w:val="left"/>
      <w:pPr>
        <w:ind w:left="6143" w:hanging="360"/>
      </w:pPr>
    </w:lvl>
    <w:lvl w:ilvl="8" w:tplc="0409001B" w:tentative="1">
      <w:start w:val="1"/>
      <w:numFmt w:val="lowerRoman"/>
      <w:lvlText w:val="%9."/>
      <w:lvlJc w:val="right"/>
      <w:pPr>
        <w:ind w:left="6863" w:hanging="180"/>
      </w:pPr>
    </w:lvl>
  </w:abstractNum>
  <w:abstractNum w:abstractNumId="14" w15:restartNumberingAfterBreak="0">
    <w:nsid w:val="60146014"/>
    <w:multiLevelType w:val="hybridMultilevel"/>
    <w:tmpl w:val="8B1407BC"/>
    <w:lvl w:ilvl="0" w:tplc="04050001">
      <w:start w:val="1"/>
      <w:numFmt w:val="bullet"/>
      <w:lvlText w:val=""/>
      <w:lvlJc w:val="left"/>
      <w:pPr>
        <w:ind w:left="3555" w:hanging="360"/>
      </w:pPr>
      <w:rPr>
        <w:rFonts w:ascii="Symbol" w:hAnsi="Symbol" w:hint="default"/>
      </w:rPr>
    </w:lvl>
    <w:lvl w:ilvl="1" w:tplc="04090003">
      <w:start w:val="1"/>
      <w:numFmt w:val="bullet"/>
      <w:lvlText w:val="o"/>
      <w:lvlJc w:val="left"/>
      <w:pPr>
        <w:ind w:left="4275" w:hanging="360"/>
      </w:pPr>
      <w:rPr>
        <w:rFonts w:ascii="Courier New" w:hAnsi="Courier New" w:cs="Courier New" w:hint="default"/>
      </w:rPr>
    </w:lvl>
    <w:lvl w:ilvl="2" w:tplc="04090005">
      <w:start w:val="1"/>
      <w:numFmt w:val="bullet"/>
      <w:lvlText w:val=""/>
      <w:lvlJc w:val="left"/>
      <w:pPr>
        <w:ind w:left="4995" w:hanging="360"/>
      </w:pPr>
      <w:rPr>
        <w:rFonts w:ascii="Wingdings" w:hAnsi="Wingdings" w:hint="default"/>
      </w:rPr>
    </w:lvl>
    <w:lvl w:ilvl="3" w:tplc="04090001">
      <w:start w:val="1"/>
      <w:numFmt w:val="bullet"/>
      <w:lvlText w:val=""/>
      <w:lvlJc w:val="left"/>
      <w:pPr>
        <w:ind w:left="5715" w:hanging="360"/>
      </w:pPr>
      <w:rPr>
        <w:rFonts w:ascii="Symbol" w:hAnsi="Symbol" w:hint="default"/>
      </w:rPr>
    </w:lvl>
    <w:lvl w:ilvl="4" w:tplc="04090003">
      <w:start w:val="1"/>
      <w:numFmt w:val="bullet"/>
      <w:lvlText w:val="o"/>
      <w:lvlJc w:val="left"/>
      <w:pPr>
        <w:ind w:left="6435" w:hanging="360"/>
      </w:pPr>
      <w:rPr>
        <w:rFonts w:ascii="Courier New" w:hAnsi="Courier New" w:cs="Courier New" w:hint="default"/>
      </w:rPr>
    </w:lvl>
    <w:lvl w:ilvl="5" w:tplc="04090005">
      <w:start w:val="1"/>
      <w:numFmt w:val="bullet"/>
      <w:lvlText w:val=""/>
      <w:lvlJc w:val="left"/>
      <w:pPr>
        <w:ind w:left="7155" w:hanging="360"/>
      </w:pPr>
      <w:rPr>
        <w:rFonts w:ascii="Wingdings" w:hAnsi="Wingdings" w:hint="default"/>
      </w:rPr>
    </w:lvl>
    <w:lvl w:ilvl="6" w:tplc="04090001">
      <w:start w:val="1"/>
      <w:numFmt w:val="bullet"/>
      <w:lvlText w:val=""/>
      <w:lvlJc w:val="left"/>
      <w:pPr>
        <w:ind w:left="7875" w:hanging="360"/>
      </w:pPr>
      <w:rPr>
        <w:rFonts w:ascii="Symbol" w:hAnsi="Symbol" w:hint="default"/>
      </w:rPr>
    </w:lvl>
    <w:lvl w:ilvl="7" w:tplc="04090003">
      <w:start w:val="1"/>
      <w:numFmt w:val="bullet"/>
      <w:lvlText w:val="o"/>
      <w:lvlJc w:val="left"/>
      <w:pPr>
        <w:ind w:left="8595" w:hanging="360"/>
      </w:pPr>
      <w:rPr>
        <w:rFonts w:ascii="Courier New" w:hAnsi="Courier New" w:cs="Courier New" w:hint="default"/>
      </w:rPr>
    </w:lvl>
    <w:lvl w:ilvl="8" w:tplc="04090005">
      <w:start w:val="1"/>
      <w:numFmt w:val="bullet"/>
      <w:lvlText w:val=""/>
      <w:lvlJc w:val="left"/>
      <w:pPr>
        <w:ind w:left="9315" w:hanging="360"/>
      </w:pPr>
      <w:rPr>
        <w:rFonts w:ascii="Wingdings" w:hAnsi="Wingdings" w:hint="default"/>
      </w:rPr>
    </w:lvl>
  </w:abstractNum>
  <w:abstractNum w:abstractNumId="15" w15:restartNumberingAfterBreak="0">
    <w:nsid w:val="63881CB3"/>
    <w:multiLevelType w:val="hybridMultilevel"/>
    <w:tmpl w:val="89364860"/>
    <w:lvl w:ilvl="0" w:tplc="EE9695E6">
      <w:start w:val="1"/>
      <w:numFmt w:val="upperLetter"/>
      <w:pStyle w:val="Normln-sted"/>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4BF408A"/>
    <w:multiLevelType w:val="multilevel"/>
    <w:tmpl w:val="F946BD74"/>
    <w:lvl w:ilvl="0">
      <w:start w:val="1"/>
      <w:numFmt w:val="upperLetter"/>
      <w:pStyle w:val="LISTALPHACAPS10"/>
      <w:lvlText w:val="(%1)"/>
      <w:lvlJc w:val="left"/>
      <w:pPr>
        <w:tabs>
          <w:tab w:val="num" w:pos="624"/>
        </w:tabs>
        <w:ind w:left="624" w:hanging="624"/>
      </w:pPr>
      <w:rPr>
        <w:rFonts w:hint="default"/>
      </w:rPr>
    </w:lvl>
    <w:lvl w:ilvl="1">
      <w:start w:val="1"/>
      <w:numFmt w:val="upperLetter"/>
      <w:pStyle w:val="LISTALPHACAPS2"/>
      <w:lvlText w:val="(%2)"/>
      <w:lvlJc w:val="left"/>
      <w:pPr>
        <w:tabs>
          <w:tab w:val="num" w:pos="1418"/>
        </w:tabs>
        <w:ind w:left="1418" w:hanging="794"/>
      </w:pPr>
      <w:rPr>
        <w:rFonts w:hint="default"/>
      </w:rPr>
    </w:lvl>
    <w:lvl w:ilvl="2">
      <w:start w:val="1"/>
      <w:numFmt w:val="upperLetter"/>
      <w:pStyle w:val="LISTALPHACAPS3"/>
      <w:lvlText w:val="(%3)"/>
      <w:lvlJc w:val="left"/>
      <w:pPr>
        <w:tabs>
          <w:tab w:val="num" w:pos="1928"/>
        </w:tabs>
        <w:ind w:left="1928"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3B12C6C"/>
    <w:multiLevelType w:val="multilevel"/>
    <w:tmpl w:val="CF86E7BE"/>
    <w:lvl w:ilvl="0">
      <w:start w:val="1"/>
      <w:numFmt w:val="lowerLetter"/>
      <w:pStyle w:val="ListAlpha1"/>
      <w:lvlText w:val="%1)"/>
      <w:lvlJc w:val="left"/>
      <w:pPr>
        <w:ind w:left="624" w:hanging="624"/>
      </w:pPr>
      <w:rPr>
        <w:rFonts w:hint="default"/>
      </w:rPr>
    </w:lvl>
    <w:lvl w:ilvl="1">
      <w:start w:val="1"/>
      <w:numFmt w:val="lowerLetter"/>
      <w:pStyle w:val="ListAlpha2"/>
      <w:lvlText w:val="%2)"/>
      <w:lvlJc w:val="left"/>
      <w:pPr>
        <w:ind w:left="794" w:hanging="170"/>
      </w:pPr>
      <w:rPr>
        <w:rFonts w:hint="default"/>
      </w:rPr>
    </w:lvl>
    <w:lvl w:ilvl="2">
      <w:start w:val="1"/>
      <w:numFmt w:val="lowerLetter"/>
      <w:pStyle w:val="ListAlpha3"/>
      <w:lvlText w:val="%3)"/>
      <w:lvlJc w:val="left"/>
      <w:pPr>
        <w:ind w:left="510" w:firstLine="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A49184C"/>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9"/>
  </w:num>
  <w:num w:numId="2">
    <w:abstractNumId w:val="8"/>
  </w:num>
  <w:num w:numId="3">
    <w:abstractNumId w:val="17"/>
  </w:num>
  <w:num w:numId="4">
    <w:abstractNumId w:val="16"/>
  </w:num>
  <w:num w:numId="5">
    <w:abstractNumId w:val="6"/>
  </w:num>
  <w:num w:numId="6">
    <w:abstractNumId w:val="3"/>
  </w:num>
  <w:num w:numId="7">
    <w:abstractNumId w:val="5"/>
  </w:num>
  <w:num w:numId="8">
    <w:abstractNumId w:val="10"/>
  </w:num>
  <w:num w:numId="9">
    <w:abstractNumId w:val="2"/>
  </w:num>
  <w:num w:numId="10">
    <w:abstractNumId w:val="7"/>
  </w:num>
  <w:num w:numId="11">
    <w:abstractNumId w:val="15"/>
  </w:num>
  <w:num w:numId="12">
    <w:abstractNumId w:val="12"/>
  </w:num>
  <w:num w:numId="13">
    <w:abstractNumId w:val="12"/>
    <w:lvlOverride w:ilvl="0">
      <w:startOverride w:val="1"/>
    </w:lvlOverride>
  </w:num>
  <w:num w:numId="14">
    <w:abstractNumId w:val="12"/>
    <w:lvlOverride w:ilvl="0">
      <w:startOverride w:val="1"/>
    </w:lvlOverride>
  </w:num>
  <w:num w:numId="15">
    <w:abstractNumId w:val="12"/>
    <w:lvlOverride w:ilvl="0">
      <w:startOverride w:val="1"/>
    </w:lvlOverride>
  </w:num>
  <w:num w:numId="16">
    <w:abstractNumId w:val="12"/>
    <w:lvlOverride w:ilvl="0">
      <w:startOverride w:val="1"/>
    </w:lvlOverride>
  </w:num>
  <w:num w:numId="17">
    <w:abstractNumId w:val="12"/>
    <w:lvlOverride w:ilvl="0">
      <w:startOverride w:val="1"/>
    </w:lvlOverride>
  </w:num>
  <w:num w:numId="18">
    <w:abstractNumId w:val="12"/>
    <w:lvlOverride w:ilvl="0">
      <w:startOverride w:val="1"/>
    </w:lvlOverride>
  </w:num>
  <w:num w:numId="19">
    <w:abstractNumId w:val="12"/>
    <w:lvlOverride w:ilvl="0">
      <w:startOverride w:val="1"/>
    </w:lvlOverride>
  </w:num>
  <w:num w:numId="20">
    <w:abstractNumId w:val="15"/>
    <w:lvlOverride w:ilvl="0">
      <w:startOverride w:val="1"/>
    </w:lvlOverride>
  </w:num>
  <w:num w:numId="21">
    <w:abstractNumId w:val="18"/>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num>
  <w:num w:numId="24">
    <w:abstractNumId w:val="12"/>
    <w:lvlOverride w:ilvl="0">
      <w:startOverride w:val="1"/>
    </w:lvlOverride>
  </w:num>
  <w:num w:numId="25">
    <w:abstractNumId w:val="12"/>
    <w:lvlOverride w:ilvl="0">
      <w:startOverride w:val="1"/>
    </w:lvlOverride>
  </w:num>
  <w:num w:numId="26">
    <w:abstractNumId w:val="12"/>
    <w:lvlOverride w:ilvl="0">
      <w:startOverride w:val="1"/>
    </w:lvlOverride>
  </w:num>
  <w:num w:numId="27">
    <w:abstractNumId w:val="12"/>
    <w:lvlOverride w:ilvl="0">
      <w:startOverride w:val="1"/>
    </w:lvlOverride>
  </w:num>
  <w:num w:numId="28">
    <w:abstractNumId w:val="12"/>
    <w:lvlOverride w:ilvl="0">
      <w:startOverride w:val="1"/>
    </w:lvlOverride>
  </w:num>
  <w:num w:numId="29">
    <w:abstractNumId w:val="4"/>
  </w:num>
  <w:num w:numId="30">
    <w:abstractNumId w:val="4"/>
    <w:lvlOverride w:ilvl="0">
      <w:startOverride w:val="1"/>
    </w:lvlOverride>
    <w:lvlOverride w:ilvl="1">
      <w:startOverride w:val="2"/>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num>
  <w:num w:numId="32">
    <w:abstractNumId w:val="14"/>
  </w:num>
  <w:num w:numId="33">
    <w:abstractNumId w:val="12"/>
    <w:lvlOverride w:ilvl="0">
      <w:startOverride w:val="1"/>
    </w:lvlOverride>
  </w:num>
  <w:num w:numId="34">
    <w:abstractNumId w:val="12"/>
    <w:lvlOverride w:ilvl="0">
      <w:startOverride w:val="1"/>
    </w:lvlOverride>
  </w:num>
  <w:num w:numId="35">
    <w:abstractNumId w:val="12"/>
    <w:lvlOverride w:ilvl="0">
      <w:startOverride w:val="1"/>
    </w:lvlOverride>
  </w:num>
  <w:num w:numId="36">
    <w:abstractNumId w:val="11"/>
  </w:num>
  <w:num w:numId="37">
    <w:abstractNumId w:val="12"/>
    <w:lvlOverride w:ilvl="0">
      <w:startOverride w:val="1"/>
    </w:lvlOverride>
  </w:num>
  <w:num w:numId="38">
    <w:abstractNumId w:val="12"/>
    <w:lvlOverride w:ilvl="0">
      <w:startOverride w:val="1"/>
    </w:lvlOverride>
  </w:num>
  <w:num w:numId="39">
    <w:abstractNumId w:val="12"/>
    <w:lvlOverride w:ilvl="0">
      <w:startOverride w:val="1"/>
    </w:lvlOverride>
  </w:num>
  <w:num w:numId="40">
    <w:abstractNumId w:val="9"/>
  </w:num>
  <w:num w:numId="41">
    <w:abstractNumId w:val="13"/>
  </w:num>
  <w:num w:numId="42">
    <w:abstractNumId w:val="9"/>
  </w:num>
  <w:num w:numId="43">
    <w:abstractNumId w:val="9"/>
  </w:num>
  <w:num w:numId="44">
    <w:abstractNumId w:val="12"/>
    <w:lvlOverride w:ilvl="0">
      <w:startOverride w:val="1"/>
    </w:lvlOverride>
  </w:num>
  <w:num w:numId="45">
    <w:abstractNumId w:val="9"/>
  </w:num>
  <w:num w:numId="46">
    <w:abstractNumId w:val="9"/>
  </w:num>
  <w:num w:numId="47">
    <w:abstractNumId w:val="9"/>
  </w:num>
  <w:num w:numId="48">
    <w:abstractNumId w:val="9"/>
  </w:num>
  <w:num w:numId="49">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09"/>
  <w:hyphenationZone w:val="425"/>
  <w:drawingGridHorizontalSpacing w:val="110"/>
  <w:displayHorizontalDrawingGridEvery w:val="2"/>
  <w:noPunctuationKerning/>
  <w:characterSpacingControl w:val="doNotCompress"/>
  <w:hdrShapeDefaults>
    <o:shapedefaults v:ext="edit" spidmax="4097"/>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AC1"/>
    <w:rsid w:val="00000DD9"/>
    <w:rsid w:val="0000353A"/>
    <w:rsid w:val="000212BD"/>
    <w:rsid w:val="00024B3D"/>
    <w:rsid w:val="000261FD"/>
    <w:rsid w:val="00032294"/>
    <w:rsid w:val="00032B6D"/>
    <w:rsid w:val="00035B6B"/>
    <w:rsid w:val="00045E92"/>
    <w:rsid w:val="000463AA"/>
    <w:rsid w:val="0005236E"/>
    <w:rsid w:val="00052CD6"/>
    <w:rsid w:val="00053251"/>
    <w:rsid w:val="0005364F"/>
    <w:rsid w:val="000603DB"/>
    <w:rsid w:val="00061061"/>
    <w:rsid w:val="00065965"/>
    <w:rsid w:val="000701F4"/>
    <w:rsid w:val="000703B4"/>
    <w:rsid w:val="00071E71"/>
    <w:rsid w:val="000722A5"/>
    <w:rsid w:val="00074435"/>
    <w:rsid w:val="0007498C"/>
    <w:rsid w:val="00080A1F"/>
    <w:rsid w:val="00081497"/>
    <w:rsid w:val="00082669"/>
    <w:rsid w:val="00084B82"/>
    <w:rsid w:val="0008745F"/>
    <w:rsid w:val="00087A02"/>
    <w:rsid w:val="000920DE"/>
    <w:rsid w:val="000949E8"/>
    <w:rsid w:val="000A1D10"/>
    <w:rsid w:val="000A62E7"/>
    <w:rsid w:val="000A7480"/>
    <w:rsid w:val="000B2219"/>
    <w:rsid w:val="000B252F"/>
    <w:rsid w:val="000B313B"/>
    <w:rsid w:val="000B40E9"/>
    <w:rsid w:val="000B7CF1"/>
    <w:rsid w:val="000C1976"/>
    <w:rsid w:val="000C349F"/>
    <w:rsid w:val="000C547D"/>
    <w:rsid w:val="000D73B4"/>
    <w:rsid w:val="000D788B"/>
    <w:rsid w:val="000E1722"/>
    <w:rsid w:val="000E2B2C"/>
    <w:rsid w:val="000E4772"/>
    <w:rsid w:val="000F55F1"/>
    <w:rsid w:val="00102622"/>
    <w:rsid w:val="0010516C"/>
    <w:rsid w:val="001054C6"/>
    <w:rsid w:val="00107D83"/>
    <w:rsid w:val="00112F7C"/>
    <w:rsid w:val="00114637"/>
    <w:rsid w:val="0011666B"/>
    <w:rsid w:val="001175BE"/>
    <w:rsid w:val="00120B84"/>
    <w:rsid w:val="00124E7D"/>
    <w:rsid w:val="0012594C"/>
    <w:rsid w:val="00131079"/>
    <w:rsid w:val="001323D2"/>
    <w:rsid w:val="0013285A"/>
    <w:rsid w:val="0014305F"/>
    <w:rsid w:val="00152FEA"/>
    <w:rsid w:val="00155FA7"/>
    <w:rsid w:val="00156B33"/>
    <w:rsid w:val="001571BE"/>
    <w:rsid w:val="00160814"/>
    <w:rsid w:val="00161616"/>
    <w:rsid w:val="00163828"/>
    <w:rsid w:val="00164E9F"/>
    <w:rsid w:val="001650E5"/>
    <w:rsid w:val="00165EA0"/>
    <w:rsid w:val="00165EB8"/>
    <w:rsid w:val="00166CFD"/>
    <w:rsid w:val="0017371F"/>
    <w:rsid w:val="00177409"/>
    <w:rsid w:val="00177E9D"/>
    <w:rsid w:val="00180A33"/>
    <w:rsid w:val="00180F67"/>
    <w:rsid w:val="0018122C"/>
    <w:rsid w:val="00181CF7"/>
    <w:rsid w:val="0018200D"/>
    <w:rsid w:val="00184459"/>
    <w:rsid w:val="00187A26"/>
    <w:rsid w:val="00190726"/>
    <w:rsid w:val="001926E0"/>
    <w:rsid w:val="0019344C"/>
    <w:rsid w:val="00194D9A"/>
    <w:rsid w:val="00195CFB"/>
    <w:rsid w:val="001A1EEF"/>
    <w:rsid w:val="001A3AE3"/>
    <w:rsid w:val="001A4A2D"/>
    <w:rsid w:val="001A66E0"/>
    <w:rsid w:val="001B076C"/>
    <w:rsid w:val="001B60F3"/>
    <w:rsid w:val="001B63A4"/>
    <w:rsid w:val="001C46F5"/>
    <w:rsid w:val="001C6EFF"/>
    <w:rsid w:val="001D5833"/>
    <w:rsid w:val="001E053A"/>
    <w:rsid w:val="001E07C8"/>
    <w:rsid w:val="001E31D8"/>
    <w:rsid w:val="001F0564"/>
    <w:rsid w:val="001F0C41"/>
    <w:rsid w:val="001F3771"/>
    <w:rsid w:val="00202791"/>
    <w:rsid w:val="0020519E"/>
    <w:rsid w:val="002067BC"/>
    <w:rsid w:val="002116E3"/>
    <w:rsid w:val="00212F80"/>
    <w:rsid w:val="002174BC"/>
    <w:rsid w:val="002240BD"/>
    <w:rsid w:val="002259FE"/>
    <w:rsid w:val="00227E7D"/>
    <w:rsid w:val="00232F15"/>
    <w:rsid w:val="00241368"/>
    <w:rsid w:val="0024495F"/>
    <w:rsid w:val="00245567"/>
    <w:rsid w:val="0024732B"/>
    <w:rsid w:val="00251320"/>
    <w:rsid w:val="002519C4"/>
    <w:rsid w:val="0026493C"/>
    <w:rsid w:val="00266303"/>
    <w:rsid w:val="00267FE7"/>
    <w:rsid w:val="0027106E"/>
    <w:rsid w:val="00272BA8"/>
    <w:rsid w:val="002732C0"/>
    <w:rsid w:val="00274F28"/>
    <w:rsid w:val="00276090"/>
    <w:rsid w:val="00281430"/>
    <w:rsid w:val="002923EA"/>
    <w:rsid w:val="002965B1"/>
    <w:rsid w:val="00296D46"/>
    <w:rsid w:val="00297FA1"/>
    <w:rsid w:val="002A1955"/>
    <w:rsid w:val="002A219B"/>
    <w:rsid w:val="002A2EB9"/>
    <w:rsid w:val="002A72ED"/>
    <w:rsid w:val="002A7EE6"/>
    <w:rsid w:val="002B0F46"/>
    <w:rsid w:val="002B3D80"/>
    <w:rsid w:val="002B5444"/>
    <w:rsid w:val="002B6A34"/>
    <w:rsid w:val="002C44B6"/>
    <w:rsid w:val="002C78CE"/>
    <w:rsid w:val="002C7C8D"/>
    <w:rsid w:val="002D63B9"/>
    <w:rsid w:val="002E1332"/>
    <w:rsid w:val="002E1AE9"/>
    <w:rsid w:val="002E77BF"/>
    <w:rsid w:val="002F3DC3"/>
    <w:rsid w:val="002F4A0E"/>
    <w:rsid w:val="00301D8D"/>
    <w:rsid w:val="003029C1"/>
    <w:rsid w:val="003041F7"/>
    <w:rsid w:val="00306E7C"/>
    <w:rsid w:val="00312A0A"/>
    <w:rsid w:val="00313767"/>
    <w:rsid w:val="0031453C"/>
    <w:rsid w:val="00315B00"/>
    <w:rsid w:val="00320CE0"/>
    <w:rsid w:val="00321CE4"/>
    <w:rsid w:val="00324BD0"/>
    <w:rsid w:val="0033288C"/>
    <w:rsid w:val="00337396"/>
    <w:rsid w:val="00350501"/>
    <w:rsid w:val="0035105D"/>
    <w:rsid w:val="00351157"/>
    <w:rsid w:val="003545FC"/>
    <w:rsid w:val="00354634"/>
    <w:rsid w:val="00354930"/>
    <w:rsid w:val="00356A76"/>
    <w:rsid w:val="00360275"/>
    <w:rsid w:val="00361BF7"/>
    <w:rsid w:val="003639AF"/>
    <w:rsid w:val="00365860"/>
    <w:rsid w:val="003743D4"/>
    <w:rsid w:val="00374FFC"/>
    <w:rsid w:val="0037513E"/>
    <w:rsid w:val="003767F4"/>
    <w:rsid w:val="00377222"/>
    <w:rsid w:val="00377457"/>
    <w:rsid w:val="0038268E"/>
    <w:rsid w:val="00382B55"/>
    <w:rsid w:val="00385FF1"/>
    <w:rsid w:val="0039028A"/>
    <w:rsid w:val="00390BE4"/>
    <w:rsid w:val="00394656"/>
    <w:rsid w:val="003A174A"/>
    <w:rsid w:val="003A3333"/>
    <w:rsid w:val="003A629B"/>
    <w:rsid w:val="003B405C"/>
    <w:rsid w:val="003B513D"/>
    <w:rsid w:val="003B5616"/>
    <w:rsid w:val="003B649B"/>
    <w:rsid w:val="003B6A78"/>
    <w:rsid w:val="003C17A8"/>
    <w:rsid w:val="003C35F2"/>
    <w:rsid w:val="003C4CBB"/>
    <w:rsid w:val="003D1668"/>
    <w:rsid w:val="003D4B4E"/>
    <w:rsid w:val="003D4E6A"/>
    <w:rsid w:val="003E78AA"/>
    <w:rsid w:val="003F0F40"/>
    <w:rsid w:val="003F2155"/>
    <w:rsid w:val="003F61B9"/>
    <w:rsid w:val="003F68A6"/>
    <w:rsid w:val="003F7141"/>
    <w:rsid w:val="00402344"/>
    <w:rsid w:val="0040715C"/>
    <w:rsid w:val="00424202"/>
    <w:rsid w:val="004268C6"/>
    <w:rsid w:val="00432973"/>
    <w:rsid w:val="00437130"/>
    <w:rsid w:val="0043727B"/>
    <w:rsid w:val="00441DD4"/>
    <w:rsid w:val="00444835"/>
    <w:rsid w:val="00453647"/>
    <w:rsid w:val="00453DCC"/>
    <w:rsid w:val="004542B1"/>
    <w:rsid w:val="0045693B"/>
    <w:rsid w:val="0046198B"/>
    <w:rsid w:val="0046499E"/>
    <w:rsid w:val="00464B2E"/>
    <w:rsid w:val="00466D06"/>
    <w:rsid w:val="0047155F"/>
    <w:rsid w:val="00473234"/>
    <w:rsid w:val="004758A8"/>
    <w:rsid w:val="00480166"/>
    <w:rsid w:val="0048122F"/>
    <w:rsid w:val="00485C6F"/>
    <w:rsid w:val="00485CCC"/>
    <w:rsid w:val="004912CD"/>
    <w:rsid w:val="004B2604"/>
    <w:rsid w:val="004B67AE"/>
    <w:rsid w:val="004C5CE0"/>
    <w:rsid w:val="004C627A"/>
    <w:rsid w:val="004D031E"/>
    <w:rsid w:val="004E1EFF"/>
    <w:rsid w:val="004E2F03"/>
    <w:rsid w:val="004E59E9"/>
    <w:rsid w:val="004F0B6D"/>
    <w:rsid w:val="004F4458"/>
    <w:rsid w:val="004F6D86"/>
    <w:rsid w:val="00503328"/>
    <w:rsid w:val="005035D3"/>
    <w:rsid w:val="00503C4C"/>
    <w:rsid w:val="00516DB9"/>
    <w:rsid w:val="00522B47"/>
    <w:rsid w:val="005239CE"/>
    <w:rsid w:val="0052411F"/>
    <w:rsid w:val="0052440F"/>
    <w:rsid w:val="00525A45"/>
    <w:rsid w:val="00526B24"/>
    <w:rsid w:val="0053118C"/>
    <w:rsid w:val="005360C7"/>
    <w:rsid w:val="0053751C"/>
    <w:rsid w:val="00541998"/>
    <w:rsid w:val="00541FD7"/>
    <w:rsid w:val="00543549"/>
    <w:rsid w:val="00544606"/>
    <w:rsid w:val="00550CD9"/>
    <w:rsid w:val="00551898"/>
    <w:rsid w:val="00551A23"/>
    <w:rsid w:val="00551F96"/>
    <w:rsid w:val="005556BF"/>
    <w:rsid w:val="0055665F"/>
    <w:rsid w:val="00564662"/>
    <w:rsid w:val="0056757C"/>
    <w:rsid w:val="00571D53"/>
    <w:rsid w:val="005720C2"/>
    <w:rsid w:val="005749ED"/>
    <w:rsid w:val="00575B4F"/>
    <w:rsid w:val="005763DE"/>
    <w:rsid w:val="00583939"/>
    <w:rsid w:val="0059025B"/>
    <w:rsid w:val="00595656"/>
    <w:rsid w:val="005A4731"/>
    <w:rsid w:val="005A5AE3"/>
    <w:rsid w:val="005A78F6"/>
    <w:rsid w:val="005A798A"/>
    <w:rsid w:val="005B0940"/>
    <w:rsid w:val="005B25F2"/>
    <w:rsid w:val="005C02E9"/>
    <w:rsid w:val="005C7C64"/>
    <w:rsid w:val="005D2D0E"/>
    <w:rsid w:val="005D5730"/>
    <w:rsid w:val="005E2619"/>
    <w:rsid w:val="005E3067"/>
    <w:rsid w:val="005E6922"/>
    <w:rsid w:val="005F209A"/>
    <w:rsid w:val="005F2863"/>
    <w:rsid w:val="005F2D5E"/>
    <w:rsid w:val="005F4AE0"/>
    <w:rsid w:val="00602557"/>
    <w:rsid w:val="0060345F"/>
    <w:rsid w:val="006059EB"/>
    <w:rsid w:val="00612930"/>
    <w:rsid w:val="0061341C"/>
    <w:rsid w:val="006142E1"/>
    <w:rsid w:val="00615585"/>
    <w:rsid w:val="00623AC1"/>
    <w:rsid w:val="00627703"/>
    <w:rsid w:val="00630B1B"/>
    <w:rsid w:val="00632FEA"/>
    <w:rsid w:val="006366E4"/>
    <w:rsid w:val="006431C6"/>
    <w:rsid w:val="00644EF8"/>
    <w:rsid w:val="006474BA"/>
    <w:rsid w:val="00652C10"/>
    <w:rsid w:val="00653346"/>
    <w:rsid w:val="006600C6"/>
    <w:rsid w:val="006633AF"/>
    <w:rsid w:val="00666BC3"/>
    <w:rsid w:val="00670E0A"/>
    <w:rsid w:val="0067561B"/>
    <w:rsid w:val="0067656D"/>
    <w:rsid w:val="00677DFF"/>
    <w:rsid w:val="00683495"/>
    <w:rsid w:val="00684F2E"/>
    <w:rsid w:val="006907BB"/>
    <w:rsid w:val="0069332A"/>
    <w:rsid w:val="0069606B"/>
    <w:rsid w:val="006A5D98"/>
    <w:rsid w:val="006C2263"/>
    <w:rsid w:val="006C2B4E"/>
    <w:rsid w:val="006C2FC0"/>
    <w:rsid w:val="006C42D5"/>
    <w:rsid w:val="006D011B"/>
    <w:rsid w:val="006D07B0"/>
    <w:rsid w:val="006D3C93"/>
    <w:rsid w:val="006D4A51"/>
    <w:rsid w:val="006E1461"/>
    <w:rsid w:val="006E2536"/>
    <w:rsid w:val="006E4ADA"/>
    <w:rsid w:val="006E5489"/>
    <w:rsid w:val="0070290E"/>
    <w:rsid w:val="0070513A"/>
    <w:rsid w:val="0070534C"/>
    <w:rsid w:val="0071294E"/>
    <w:rsid w:val="00715957"/>
    <w:rsid w:val="007206D0"/>
    <w:rsid w:val="00721716"/>
    <w:rsid w:val="00722526"/>
    <w:rsid w:val="00722DB2"/>
    <w:rsid w:val="00726A76"/>
    <w:rsid w:val="00727736"/>
    <w:rsid w:val="00731148"/>
    <w:rsid w:val="00742E90"/>
    <w:rsid w:val="00743224"/>
    <w:rsid w:val="00745CE1"/>
    <w:rsid w:val="00746A42"/>
    <w:rsid w:val="00746FDD"/>
    <w:rsid w:val="0076043D"/>
    <w:rsid w:val="007721F0"/>
    <w:rsid w:val="00773114"/>
    <w:rsid w:val="00775990"/>
    <w:rsid w:val="00775FCE"/>
    <w:rsid w:val="00777D89"/>
    <w:rsid w:val="00780FAA"/>
    <w:rsid w:val="00782D9D"/>
    <w:rsid w:val="00785E82"/>
    <w:rsid w:val="00792DB3"/>
    <w:rsid w:val="00795B68"/>
    <w:rsid w:val="007A3A9F"/>
    <w:rsid w:val="007A5F23"/>
    <w:rsid w:val="007A610F"/>
    <w:rsid w:val="007C082F"/>
    <w:rsid w:val="007C0831"/>
    <w:rsid w:val="007C52C6"/>
    <w:rsid w:val="007C6F8B"/>
    <w:rsid w:val="007D2393"/>
    <w:rsid w:val="007D6313"/>
    <w:rsid w:val="007F0D3E"/>
    <w:rsid w:val="007F3E8D"/>
    <w:rsid w:val="007F6E6C"/>
    <w:rsid w:val="00801B63"/>
    <w:rsid w:val="00802189"/>
    <w:rsid w:val="00810056"/>
    <w:rsid w:val="00812FA2"/>
    <w:rsid w:val="00815755"/>
    <w:rsid w:val="00821B1B"/>
    <w:rsid w:val="00826113"/>
    <w:rsid w:val="00826A9D"/>
    <w:rsid w:val="00826AAE"/>
    <w:rsid w:val="00827DDB"/>
    <w:rsid w:val="0083471A"/>
    <w:rsid w:val="0083544D"/>
    <w:rsid w:val="008365C3"/>
    <w:rsid w:val="008423B7"/>
    <w:rsid w:val="00843D67"/>
    <w:rsid w:val="00847B4F"/>
    <w:rsid w:val="00851E20"/>
    <w:rsid w:val="00855CFD"/>
    <w:rsid w:val="00855FDE"/>
    <w:rsid w:val="0086287F"/>
    <w:rsid w:val="008641C7"/>
    <w:rsid w:val="008801E6"/>
    <w:rsid w:val="00882463"/>
    <w:rsid w:val="00886F1E"/>
    <w:rsid w:val="0089020A"/>
    <w:rsid w:val="0089417F"/>
    <w:rsid w:val="008960C1"/>
    <w:rsid w:val="008A01FC"/>
    <w:rsid w:val="008A0720"/>
    <w:rsid w:val="008A1FCB"/>
    <w:rsid w:val="008A34A5"/>
    <w:rsid w:val="008A5804"/>
    <w:rsid w:val="008A5D32"/>
    <w:rsid w:val="008B24B7"/>
    <w:rsid w:val="008B4EC7"/>
    <w:rsid w:val="008B5380"/>
    <w:rsid w:val="008B6CD1"/>
    <w:rsid w:val="008C04C2"/>
    <w:rsid w:val="008C199C"/>
    <w:rsid w:val="008C3774"/>
    <w:rsid w:val="008C5D4C"/>
    <w:rsid w:val="008C6B3D"/>
    <w:rsid w:val="008C714A"/>
    <w:rsid w:val="008D2997"/>
    <w:rsid w:val="008D6C46"/>
    <w:rsid w:val="008E098A"/>
    <w:rsid w:val="008E2540"/>
    <w:rsid w:val="008E4ADB"/>
    <w:rsid w:val="008F346C"/>
    <w:rsid w:val="009025B9"/>
    <w:rsid w:val="00910F1E"/>
    <w:rsid w:val="00926288"/>
    <w:rsid w:val="00931B6A"/>
    <w:rsid w:val="00936D06"/>
    <w:rsid w:val="009400F8"/>
    <w:rsid w:val="009431AE"/>
    <w:rsid w:val="009462ED"/>
    <w:rsid w:val="00950F29"/>
    <w:rsid w:val="00952ECA"/>
    <w:rsid w:val="00953152"/>
    <w:rsid w:val="00957783"/>
    <w:rsid w:val="00960259"/>
    <w:rsid w:val="0096138F"/>
    <w:rsid w:val="0096446B"/>
    <w:rsid w:val="00966297"/>
    <w:rsid w:val="00967BB0"/>
    <w:rsid w:val="00970C9A"/>
    <w:rsid w:val="00975816"/>
    <w:rsid w:val="009852F0"/>
    <w:rsid w:val="00994302"/>
    <w:rsid w:val="00995E39"/>
    <w:rsid w:val="0099714C"/>
    <w:rsid w:val="009A0ADD"/>
    <w:rsid w:val="009A1F12"/>
    <w:rsid w:val="009A2160"/>
    <w:rsid w:val="009A26FA"/>
    <w:rsid w:val="009A5659"/>
    <w:rsid w:val="009B0DAB"/>
    <w:rsid w:val="009B7AF1"/>
    <w:rsid w:val="009B7EB7"/>
    <w:rsid w:val="009C0DD6"/>
    <w:rsid w:val="009D5CD9"/>
    <w:rsid w:val="009E2DC4"/>
    <w:rsid w:val="009E2EAC"/>
    <w:rsid w:val="009E3BFD"/>
    <w:rsid w:val="009F01AE"/>
    <w:rsid w:val="009F0A02"/>
    <w:rsid w:val="009F13F3"/>
    <w:rsid w:val="009F17F7"/>
    <w:rsid w:val="009F1ABF"/>
    <w:rsid w:val="009F224B"/>
    <w:rsid w:val="009F5199"/>
    <w:rsid w:val="00A0358F"/>
    <w:rsid w:val="00A03EC2"/>
    <w:rsid w:val="00A109B9"/>
    <w:rsid w:val="00A11D02"/>
    <w:rsid w:val="00A13302"/>
    <w:rsid w:val="00A2256D"/>
    <w:rsid w:val="00A2536F"/>
    <w:rsid w:val="00A41890"/>
    <w:rsid w:val="00A43C65"/>
    <w:rsid w:val="00A450C8"/>
    <w:rsid w:val="00A4573E"/>
    <w:rsid w:val="00A46086"/>
    <w:rsid w:val="00A520CB"/>
    <w:rsid w:val="00A53538"/>
    <w:rsid w:val="00A53D34"/>
    <w:rsid w:val="00A54D78"/>
    <w:rsid w:val="00A562A7"/>
    <w:rsid w:val="00A56575"/>
    <w:rsid w:val="00A57787"/>
    <w:rsid w:val="00A60B57"/>
    <w:rsid w:val="00A61CCD"/>
    <w:rsid w:val="00A64C71"/>
    <w:rsid w:val="00A65538"/>
    <w:rsid w:val="00A700D8"/>
    <w:rsid w:val="00A75670"/>
    <w:rsid w:val="00A837A5"/>
    <w:rsid w:val="00A84CDB"/>
    <w:rsid w:val="00A96632"/>
    <w:rsid w:val="00AA0266"/>
    <w:rsid w:val="00AB1441"/>
    <w:rsid w:val="00AB4F65"/>
    <w:rsid w:val="00AB6446"/>
    <w:rsid w:val="00AC64C2"/>
    <w:rsid w:val="00AC7231"/>
    <w:rsid w:val="00AC75FC"/>
    <w:rsid w:val="00AD6034"/>
    <w:rsid w:val="00AD6533"/>
    <w:rsid w:val="00AE42DC"/>
    <w:rsid w:val="00AF04AB"/>
    <w:rsid w:val="00AF4414"/>
    <w:rsid w:val="00AF5CE8"/>
    <w:rsid w:val="00AF65A3"/>
    <w:rsid w:val="00AF6A28"/>
    <w:rsid w:val="00B01CF2"/>
    <w:rsid w:val="00B04309"/>
    <w:rsid w:val="00B110A6"/>
    <w:rsid w:val="00B157BF"/>
    <w:rsid w:val="00B237C7"/>
    <w:rsid w:val="00B25321"/>
    <w:rsid w:val="00B30353"/>
    <w:rsid w:val="00B366C8"/>
    <w:rsid w:val="00B36731"/>
    <w:rsid w:val="00B36EB0"/>
    <w:rsid w:val="00B4363E"/>
    <w:rsid w:val="00B55FF0"/>
    <w:rsid w:val="00B60B1C"/>
    <w:rsid w:val="00B60CCF"/>
    <w:rsid w:val="00B60E31"/>
    <w:rsid w:val="00B64832"/>
    <w:rsid w:val="00B662D7"/>
    <w:rsid w:val="00B66ECE"/>
    <w:rsid w:val="00B72C93"/>
    <w:rsid w:val="00B827FA"/>
    <w:rsid w:val="00B82947"/>
    <w:rsid w:val="00B82D55"/>
    <w:rsid w:val="00B865B4"/>
    <w:rsid w:val="00B912AD"/>
    <w:rsid w:val="00B929E0"/>
    <w:rsid w:val="00B92D4D"/>
    <w:rsid w:val="00B96095"/>
    <w:rsid w:val="00BA2CCD"/>
    <w:rsid w:val="00BA4043"/>
    <w:rsid w:val="00BA47FF"/>
    <w:rsid w:val="00BA6041"/>
    <w:rsid w:val="00BA6870"/>
    <w:rsid w:val="00BA6E04"/>
    <w:rsid w:val="00BA745F"/>
    <w:rsid w:val="00BB641E"/>
    <w:rsid w:val="00BC2A25"/>
    <w:rsid w:val="00BD0890"/>
    <w:rsid w:val="00BD1860"/>
    <w:rsid w:val="00BD1EBA"/>
    <w:rsid w:val="00BD29C7"/>
    <w:rsid w:val="00BD7951"/>
    <w:rsid w:val="00BF276B"/>
    <w:rsid w:val="00BF6CEB"/>
    <w:rsid w:val="00C00590"/>
    <w:rsid w:val="00C00DDD"/>
    <w:rsid w:val="00C01298"/>
    <w:rsid w:val="00C02459"/>
    <w:rsid w:val="00C02B9D"/>
    <w:rsid w:val="00C04DBD"/>
    <w:rsid w:val="00C06627"/>
    <w:rsid w:val="00C119D8"/>
    <w:rsid w:val="00C11A1A"/>
    <w:rsid w:val="00C125F2"/>
    <w:rsid w:val="00C13B27"/>
    <w:rsid w:val="00C16CD5"/>
    <w:rsid w:val="00C170A7"/>
    <w:rsid w:val="00C2495F"/>
    <w:rsid w:val="00C32A25"/>
    <w:rsid w:val="00C363A2"/>
    <w:rsid w:val="00C45165"/>
    <w:rsid w:val="00C45709"/>
    <w:rsid w:val="00C45BA6"/>
    <w:rsid w:val="00C50DF7"/>
    <w:rsid w:val="00C62651"/>
    <w:rsid w:val="00C66A37"/>
    <w:rsid w:val="00C713E1"/>
    <w:rsid w:val="00C75439"/>
    <w:rsid w:val="00C76938"/>
    <w:rsid w:val="00C77FE6"/>
    <w:rsid w:val="00C854AA"/>
    <w:rsid w:val="00C92F42"/>
    <w:rsid w:val="00C951BE"/>
    <w:rsid w:val="00CA7F74"/>
    <w:rsid w:val="00CB1E50"/>
    <w:rsid w:val="00CB63C1"/>
    <w:rsid w:val="00CB6C13"/>
    <w:rsid w:val="00CC125C"/>
    <w:rsid w:val="00CC133B"/>
    <w:rsid w:val="00CC30FF"/>
    <w:rsid w:val="00CC3E07"/>
    <w:rsid w:val="00CD7032"/>
    <w:rsid w:val="00CE0AF4"/>
    <w:rsid w:val="00CE1066"/>
    <w:rsid w:val="00CE7B1C"/>
    <w:rsid w:val="00CF007B"/>
    <w:rsid w:val="00CF33BE"/>
    <w:rsid w:val="00CF5247"/>
    <w:rsid w:val="00CF55C9"/>
    <w:rsid w:val="00CF5E54"/>
    <w:rsid w:val="00CF7462"/>
    <w:rsid w:val="00D00BA2"/>
    <w:rsid w:val="00D05A30"/>
    <w:rsid w:val="00D158E5"/>
    <w:rsid w:val="00D22640"/>
    <w:rsid w:val="00D26069"/>
    <w:rsid w:val="00D35858"/>
    <w:rsid w:val="00D40301"/>
    <w:rsid w:val="00D42724"/>
    <w:rsid w:val="00D429A6"/>
    <w:rsid w:val="00D431C9"/>
    <w:rsid w:val="00D43A6D"/>
    <w:rsid w:val="00D45FCD"/>
    <w:rsid w:val="00D51AEC"/>
    <w:rsid w:val="00D529BA"/>
    <w:rsid w:val="00D53329"/>
    <w:rsid w:val="00D5441E"/>
    <w:rsid w:val="00D545A1"/>
    <w:rsid w:val="00D60C12"/>
    <w:rsid w:val="00D6593A"/>
    <w:rsid w:val="00D72791"/>
    <w:rsid w:val="00D75F26"/>
    <w:rsid w:val="00D76FD9"/>
    <w:rsid w:val="00D77ACE"/>
    <w:rsid w:val="00D87648"/>
    <w:rsid w:val="00D949BC"/>
    <w:rsid w:val="00D95FED"/>
    <w:rsid w:val="00DA094B"/>
    <w:rsid w:val="00DA127A"/>
    <w:rsid w:val="00DA13F3"/>
    <w:rsid w:val="00DA6179"/>
    <w:rsid w:val="00DB069B"/>
    <w:rsid w:val="00DB11DB"/>
    <w:rsid w:val="00DB5C5B"/>
    <w:rsid w:val="00DB6D19"/>
    <w:rsid w:val="00DB7331"/>
    <w:rsid w:val="00DC05E7"/>
    <w:rsid w:val="00DC596F"/>
    <w:rsid w:val="00DC628A"/>
    <w:rsid w:val="00DC6F0B"/>
    <w:rsid w:val="00DC7040"/>
    <w:rsid w:val="00DD1599"/>
    <w:rsid w:val="00DD3501"/>
    <w:rsid w:val="00DD5B00"/>
    <w:rsid w:val="00DD6D96"/>
    <w:rsid w:val="00DE0DDF"/>
    <w:rsid w:val="00DE106B"/>
    <w:rsid w:val="00DE1D29"/>
    <w:rsid w:val="00DE5653"/>
    <w:rsid w:val="00DE56F3"/>
    <w:rsid w:val="00DF42CC"/>
    <w:rsid w:val="00DF7070"/>
    <w:rsid w:val="00E01B1E"/>
    <w:rsid w:val="00E04ACC"/>
    <w:rsid w:val="00E05742"/>
    <w:rsid w:val="00E10AC7"/>
    <w:rsid w:val="00E139A2"/>
    <w:rsid w:val="00E252C4"/>
    <w:rsid w:val="00E270B2"/>
    <w:rsid w:val="00E274C4"/>
    <w:rsid w:val="00E328D2"/>
    <w:rsid w:val="00E36CCC"/>
    <w:rsid w:val="00E37F46"/>
    <w:rsid w:val="00E415BB"/>
    <w:rsid w:val="00E44F9B"/>
    <w:rsid w:val="00E46252"/>
    <w:rsid w:val="00E466CA"/>
    <w:rsid w:val="00E4699B"/>
    <w:rsid w:val="00E52BBA"/>
    <w:rsid w:val="00E549CE"/>
    <w:rsid w:val="00E55AAB"/>
    <w:rsid w:val="00E55C24"/>
    <w:rsid w:val="00E5722C"/>
    <w:rsid w:val="00E603E7"/>
    <w:rsid w:val="00E6592B"/>
    <w:rsid w:val="00E85DC7"/>
    <w:rsid w:val="00E868E4"/>
    <w:rsid w:val="00E92E4F"/>
    <w:rsid w:val="00E94E47"/>
    <w:rsid w:val="00E955CA"/>
    <w:rsid w:val="00EA1779"/>
    <w:rsid w:val="00EA531A"/>
    <w:rsid w:val="00EA6D4E"/>
    <w:rsid w:val="00EB07C2"/>
    <w:rsid w:val="00EB1711"/>
    <w:rsid w:val="00EB5A04"/>
    <w:rsid w:val="00EB661E"/>
    <w:rsid w:val="00EC189E"/>
    <w:rsid w:val="00ED2613"/>
    <w:rsid w:val="00ED2789"/>
    <w:rsid w:val="00EE0A4B"/>
    <w:rsid w:val="00EE0ABF"/>
    <w:rsid w:val="00EE3539"/>
    <w:rsid w:val="00EE3A63"/>
    <w:rsid w:val="00EE5BF7"/>
    <w:rsid w:val="00EE633A"/>
    <w:rsid w:val="00EE65B5"/>
    <w:rsid w:val="00EF3B25"/>
    <w:rsid w:val="00EF3E34"/>
    <w:rsid w:val="00EF58F1"/>
    <w:rsid w:val="00F03A50"/>
    <w:rsid w:val="00F04E73"/>
    <w:rsid w:val="00F11DAB"/>
    <w:rsid w:val="00F150D8"/>
    <w:rsid w:val="00F151A4"/>
    <w:rsid w:val="00F1553C"/>
    <w:rsid w:val="00F25EEE"/>
    <w:rsid w:val="00F26D8A"/>
    <w:rsid w:val="00F27157"/>
    <w:rsid w:val="00F34396"/>
    <w:rsid w:val="00F35FB9"/>
    <w:rsid w:val="00F44425"/>
    <w:rsid w:val="00F56267"/>
    <w:rsid w:val="00F57F8C"/>
    <w:rsid w:val="00F6316C"/>
    <w:rsid w:val="00F652F2"/>
    <w:rsid w:val="00F67694"/>
    <w:rsid w:val="00F713C7"/>
    <w:rsid w:val="00F72485"/>
    <w:rsid w:val="00F74C9C"/>
    <w:rsid w:val="00F804A5"/>
    <w:rsid w:val="00F8231F"/>
    <w:rsid w:val="00F8319A"/>
    <w:rsid w:val="00F85F91"/>
    <w:rsid w:val="00F97AE4"/>
    <w:rsid w:val="00FA0890"/>
    <w:rsid w:val="00FA2014"/>
    <w:rsid w:val="00FA59BE"/>
    <w:rsid w:val="00FB4460"/>
    <w:rsid w:val="00FC4F7D"/>
    <w:rsid w:val="00FC7243"/>
    <w:rsid w:val="00FD2069"/>
    <w:rsid w:val="00FD49CB"/>
    <w:rsid w:val="00FF340F"/>
    <w:rsid w:val="00FF58C7"/>
    <w:rsid w:val="00FF6D17"/>
  </w:rsids>
  <m:mathPr>
    <m:mathFont m:val="Cambria Math"/>
    <m:brkBin m:val="before"/>
    <m:brkBinSub m:val="--"/>
    <m:smallFrac m:val="0"/>
    <m:dispDef/>
    <m:lMargin m:val="0"/>
    <m:rMargin m:val="0"/>
    <m:defJc m:val="centerGroup"/>
    <m:wrapIndent m:val="1440"/>
    <m:intLim m:val="subSup"/>
    <m:naryLim m:val="undOvr"/>
  </m:mathPr>
  <w:themeFontLang w:val="cs-CZ"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1877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qFormat="1"/>
    <w:lsdException w:name="index 2" w:semiHidden="1" w:unhideWhenUsed="1" w:qFormat="1"/>
    <w:lsdException w:name="index 3"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2"/>
      </w:numPr>
      <w:tabs>
        <w:tab w:val="left" w:pos="68"/>
      </w:tabs>
      <w:spacing w:line="276" w:lineRule="auto"/>
      <w:ind w:left="1418" w:hanging="709"/>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aliases w:val="Requirement"/>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uiPriority w:val="99"/>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1"/>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uiPriority w:val="99"/>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d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link w:val="OdstavecseseznamemChar"/>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812FA2"/>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jstk1">
    <w:name w:val="index 1"/>
    <w:aliases w:val="Req level 1"/>
    <w:basedOn w:val="Normln"/>
    <w:next w:val="Normln"/>
    <w:autoRedefine/>
    <w:uiPriority w:val="99"/>
    <w:unhideWhenUsed/>
    <w:qFormat/>
    <w:rsid w:val="00812FA2"/>
    <w:pPr>
      <w:numPr>
        <w:numId w:val="29"/>
      </w:numPr>
      <w:spacing w:after="120" w:line="240" w:lineRule="auto"/>
      <w:jc w:val="left"/>
    </w:pPr>
    <w:rPr>
      <w:rFonts w:asciiTheme="minorHAnsi" w:eastAsiaTheme="minorHAnsi" w:hAnsiTheme="minorHAnsi" w:cstheme="minorBidi"/>
      <w:b/>
      <w:color w:val="E36C0A" w:themeColor="accent6" w:themeShade="BF"/>
      <w:sz w:val="24"/>
      <w:u w:val="single"/>
      <w:lang w:val="en-US" w:eastAsia="en-US"/>
    </w:rPr>
  </w:style>
  <w:style w:type="paragraph" w:styleId="Rejstk2">
    <w:name w:val="index 2"/>
    <w:aliases w:val="Req level 2"/>
    <w:basedOn w:val="Normln"/>
    <w:next w:val="Normln"/>
    <w:autoRedefine/>
    <w:uiPriority w:val="99"/>
    <w:unhideWhenUsed/>
    <w:qFormat/>
    <w:rsid w:val="00812FA2"/>
    <w:pPr>
      <w:numPr>
        <w:ilvl w:val="1"/>
        <w:numId w:val="29"/>
      </w:numPr>
      <w:spacing w:after="120" w:line="240" w:lineRule="auto"/>
    </w:pPr>
    <w:rPr>
      <w:rFonts w:asciiTheme="minorHAnsi" w:eastAsiaTheme="minorHAnsi" w:hAnsiTheme="minorHAnsi" w:cstheme="minorBidi"/>
      <w:b/>
      <w:lang w:val="en-US" w:eastAsia="en-US"/>
    </w:rPr>
  </w:style>
  <w:style w:type="paragraph" w:styleId="Rejstk3">
    <w:name w:val="index 3"/>
    <w:aliases w:val="Req level 3"/>
    <w:basedOn w:val="Normln"/>
    <w:next w:val="Normln"/>
    <w:autoRedefine/>
    <w:uiPriority w:val="99"/>
    <w:unhideWhenUsed/>
    <w:qFormat/>
    <w:rsid w:val="00812FA2"/>
    <w:pPr>
      <w:numPr>
        <w:ilvl w:val="2"/>
        <w:numId w:val="29"/>
      </w:numPr>
      <w:spacing w:before="240" w:after="0" w:line="240" w:lineRule="auto"/>
    </w:pPr>
    <w:rPr>
      <w:rFonts w:asciiTheme="minorHAnsi" w:eastAsiaTheme="minorHAnsi" w:hAnsiTheme="minorHAnsi" w:cstheme="minorBidi"/>
      <w:szCs w:val="20"/>
      <w:lang w:val="en-US" w:eastAsia="en-US"/>
    </w:rPr>
  </w:style>
  <w:style w:type="table" w:customStyle="1" w:styleId="Mkatabulky3">
    <w:name w:val="Mřížka tabulky3"/>
    <w:basedOn w:val="Normlntabulka"/>
    <w:next w:val="Mkatabulky"/>
    <w:uiPriority w:val="59"/>
    <w:rsid w:val="00551A2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A3A9F"/>
    <w:rPr>
      <w:sz w:val="16"/>
      <w:szCs w:val="16"/>
    </w:rPr>
  </w:style>
  <w:style w:type="paragraph" w:styleId="Textkomente">
    <w:name w:val="annotation text"/>
    <w:basedOn w:val="Normln"/>
    <w:link w:val="TextkomenteChar"/>
    <w:uiPriority w:val="99"/>
    <w:unhideWhenUsed/>
    <w:rsid w:val="007A3A9F"/>
    <w:pPr>
      <w:spacing w:line="240" w:lineRule="auto"/>
    </w:pPr>
    <w:rPr>
      <w:sz w:val="20"/>
      <w:szCs w:val="20"/>
    </w:rPr>
  </w:style>
  <w:style w:type="character" w:customStyle="1" w:styleId="TextkomenteChar">
    <w:name w:val="Text komentáře Char"/>
    <w:basedOn w:val="Standardnpsmoodstavce"/>
    <w:link w:val="Textkomente"/>
    <w:uiPriority w:val="99"/>
    <w:rsid w:val="007A3A9F"/>
    <w:rPr>
      <w:rFonts w:eastAsia="Batang"/>
      <w:lang w:val="en-GB" w:eastAsia="en-GB"/>
    </w:rPr>
  </w:style>
  <w:style w:type="paragraph" w:styleId="Pedmtkomente">
    <w:name w:val="annotation subject"/>
    <w:basedOn w:val="Textkomente"/>
    <w:next w:val="Textkomente"/>
    <w:link w:val="PedmtkomenteChar"/>
    <w:uiPriority w:val="99"/>
    <w:semiHidden/>
    <w:unhideWhenUsed/>
    <w:rsid w:val="007A3A9F"/>
    <w:rPr>
      <w:b/>
      <w:bCs/>
    </w:rPr>
  </w:style>
  <w:style w:type="character" w:customStyle="1" w:styleId="PedmtkomenteChar">
    <w:name w:val="Předmět komentáře Char"/>
    <w:basedOn w:val="TextkomenteChar"/>
    <w:link w:val="Pedmtkomente"/>
    <w:uiPriority w:val="99"/>
    <w:semiHidden/>
    <w:rsid w:val="007A3A9F"/>
    <w:rPr>
      <w:rFonts w:eastAsia="Batang"/>
      <w:b/>
      <w:bCs/>
      <w:lang w:val="en-GB" w:eastAsia="en-GB"/>
    </w:rPr>
  </w:style>
  <w:style w:type="paragraph" w:styleId="Bezmezer">
    <w:name w:val="No Spacing"/>
    <w:uiPriority w:val="1"/>
    <w:qFormat/>
    <w:rsid w:val="00731148"/>
    <w:pPr>
      <w:ind w:left="624"/>
      <w:jc w:val="both"/>
    </w:pPr>
    <w:rPr>
      <w:rFonts w:eastAsia="Batang"/>
      <w:sz w:val="22"/>
      <w:szCs w:val="22"/>
      <w:lang w:val="en-GB" w:eastAsia="en-GB"/>
    </w:rPr>
  </w:style>
  <w:style w:type="character" w:customStyle="1" w:styleId="OdstavecseseznamemChar">
    <w:name w:val="Odstavec se seznamem Char"/>
    <w:basedOn w:val="Standardnpsmoodstavce"/>
    <w:link w:val="Odstavecseseznamem"/>
    <w:uiPriority w:val="34"/>
    <w:rsid w:val="00B366C8"/>
    <w:rPr>
      <w:rFonts w:asciiTheme="minorHAnsi" w:eastAsiaTheme="minorHAnsi" w:hAnsiTheme="minorHAnsi" w:cstheme="minorBidi"/>
      <w:sz w:val="22"/>
      <w:szCs w:val="22"/>
      <w:lang w:eastAsia="en-US"/>
    </w:rPr>
  </w:style>
  <w:style w:type="paragraph" w:styleId="Revize">
    <w:name w:val="Revision"/>
    <w:hidden/>
    <w:uiPriority w:val="99"/>
    <w:semiHidden/>
    <w:rsid w:val="00A11D02"/>
    <w:rPr>
      <w:rFonts w:eastAsia="Batang"/>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07421">
      <w:bodyDiv w:val="1"/>
      <w:marLeft w:val="0"/>
      <w:marRight w:val="0"/>
      <w:marTop w:val="0"/>
      <w:marBottom w:val="0"/>
      <w:divBdr>
        <w:top w:val="none" w:sz="0" w:space="0" w:color="auto"/>
        <w:left w:val="none" w:sz="0" w:space="0" w:color="auto"/>
        <w:bottom w:val="none" w:sz="0" w:space="0" w:color="auto"/>
        <w:right w:val="none" w:sz="0" w:space="0" w:color="auto"/>
      </w:divBdr>
    </w:div>
    <w:div w:id="1242373556">
      <w:bodyDiv w:val="1"/>
      <w:marLeft w:val="0"/>
      <w:marRight w:val="0"/>
      <w:marTop w:val="0"/>
      <w:marBottom w:val="0"/>
      <w:divBdr>
        <w:top w:val="none" w:sz="0" w:space="0" w:color="auto"/>
        <w:left w:val="none" w:sz="0" w:space="0" w:color="auto"/>
        <w:bottom w:val="none" w:sz="0" w:space="0" w:color="auto"/>
        <w:right w:val="none" w:sz="0" w:space="0" w:color="auto"/>
      </w:divBdr>
    </w:div>
    <w:div w:id="174333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fzu.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our\Local%20Settings\Temporary%20Internet%20Files\Content.Outlook\2INH637P\AH%20Smlouva%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CE34F-EE0F-40D1-BA56-D213BA836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 Smlouva (5)</Template>
  <TotalTime>0</TotalTime>
  <Pages>10</Pages>
  <Words>3152</Words>
  <Characters>15712</Characters>
  <Application>Microsoft Office Word</Application>
  <DocSecurity>0</DocSecurity>
  <Lines>130</Lines>
  <Paragraphs>37</Paragraphs>
  <ScaleCrop>false</ScaleCrop>
  <HeadingPairs>
    <vt:vector size="6" baseType="variant">
      <vt:variant>
        <vt:lpstr>Title</vt:lpstr>
      </vt:variant>
      <vt:variant>
        <vt:i4>1</vt:i4>
      </vt:variant>
      <vt:variant>
        <vt:lpstr>Název</vt:lpstr>
      </vt:variant>
      <vt:variant>
        <vt:i4>1</vt:i4>
      </vt:variant>
      <vt:variant>
        <vt:lpstr>Titel</vt:lpstr>
      </vt:variant>
      <vt:variant>
        <vt:i4>1</vt:i4>
      </vt:variant>
    </vt:vector>
  </HeadingPairs>
  <TitlesOfParts>
    <vt:vector size="3" baseType="lpstr">
      <vt:lpstr/>
      <vt:lpstr/>
      <vt:lpstr/>
    </vt:vector>
  </TitlesOfParts>
  <LinksUpToDate>false</LinksUpToDate>
  <CharactersWithSpaces>18827</CharactersWithSpaces>
  <SharedDoc>false</SharedDoc>
  <HLinks>
    <vt:vector size="6" baseType="variant">
      <vt:variant>
        <vt:i4>393219</vt:i4>
      </vt:variant>
      <vt:variant>
        <vt:i4>0</vt:i4>
      </vt:variant>
      <vt:variant>
        <vt:i4>0</vt:i4>
      </vt:variant>
      <vt:variant>
        <vt:i4>5</vt:i4>
      </vt:variant>
      <vt:variant>
        <vt:lpwstr>http://loncorporatefinance.intranet.cliffordchance.com/PrivateEquity/KeyTopics/ConsiderationAdjustmentMechanisms.htm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2022-10-04T11:01:00Z</dcterms:created>
  <dcterms:modified xsi:type="dcterms:W3CDTF">2022-10-04T12:00:00Z</dcterms:modified>
</cp:coreProperties>
</file>