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358B" w14:textId="77777777" w:rsidR="00DC276D" w:rsidRDefault="00DC276D" w:rsidP="00DC276D">
      <w:pPr>
        <w:jc w:val="center"/>
        <w:rPr>
          <w:rFonts w:ascii="Calibri" w:hAnsi="Calibri"/>
          <w:b/>
          <w:sz w:val="32"/>
          <w:szCs w:val="32"/>
          <w:lang w:val="cs-CZ"/>
        </w:rPr>
      </w:pPr>
      <w:r>
        <w:rPr>
          <w:rFonts w:ascii="Calibri" w:hAnsi="Calibri"/>
          <w:b/>
          <w:sz w:val="32"/>
          <w:szCs w:val="32"/>
          <w:lang w:val="cs-CZ"/>
        </w:rPr>
        <w:t xml:space="preserve">SMLOUVA O DÍLO  </w:t>
      </w:r>
    </w:p>
    <w:p w14:paraId="3AE7D303" w14:textId="77777777" w:rsidR="00DC276D" w:rsidRDefault="00DC276D" w:rsidP="00DC276D">
      <w:pPr>
        <w:jc w:val="center"/>
        <w:rPr>
          <w:rFonts w:ascii="Calibri" w:hAnsi="Calibri"/>
          <w:b/>
          <w:sz w:val="6"/>
          <w:szCs w:val="6"/>
          <w:lang w:val="cs-CZ"/>
        </w:rPr>
      </w:pPr>
    </w:p>
    <w:p w14:paraId="6A96F8CC" w14:textId="77777777" w:rsidR="00DC276D" w:rsidRDefault="00DC276D" w:rsidP="00DC276D">
      <w:pPr>
        <w:jc w:val="center"/>
        <w:rPr>
          <w:rFonts w:ascii="Calibri" w:hAnsi="Calibri"/>
          <w:b/>
          <w:szCs w:val="24"/>
          <w:lang w:val="cs-CZ"/>
        </w:rPr>
      </w:pPr>
      <w:r>
        <w:rPr>
          <w:rFonts w:ascii="Calibri" w:hAnsi="Calibri"/>
          <w:b/>
          <w:szCs w:val="24"/>
          <w:lang w:val="cs-CZ"/>
        </w:rPr>
        <w:t>dle § 2586 a následujících zák. č. 89/2012 Sb., občanský zákoník, v platném znění</w:t>
      </w:r>
    </w:p>
    <w:p w14:paraId="3CD39ABA" w14:textId="77777777" w:rsidR="00DC276D" w:rsidRDefault="00DC276D" w:rsidP="00DC276D">
      <w:pPr>
        <w:jc w:val="both"/>
        <w:rPr>
          <w:rFonts w:ascii="Calibri" w:hAnsi="Calibri"/>
          <w:szCs w:val="24"/>
          <w:lang w:val="cs-CZ"/>
        </w:rPr>
      </w:pPr>
    </w:p>
    <w:p w14:paraId="1CE3ABA3" w14:textId="77777777" w:rsidR="00DC276D" w:rsidRDefault="00DC276D" w:rsidP="00DC276D">
      <w:pPr>
        <w:jc w:val="both"/>
        <w:rPr>
          <w:rFonts w:ascii="Calibri" w:hAnsi="Calibri"/>
          <w:color w:val="FF0000"/>
          <w:szCs w:val="24"/>
          <w:lang w:val="cs-CZ"/>
        </w:rPr>
      </w:pPr>
    </w:p>
    <w:p w14:paraId="653C4C6D" w14:textId="77777777" w:rsidR="00DC276D" w:rsidRDefault="00DC276D" w:rsidP="00DC276D">
      <w:pPr>
        <w:autoSpaceDE w:val="0"/>
        <w:autoSpaceDN w:val="0"/>
        <w:adjustRightInd w:val="0"/>
        <w:rPr>
          <w:rFonts w:ascii="Calibri" w:hAnsi="Calibri"/>
          <w:szCs w:val="24"/>
        </w:rPr>
      </w:pPr>
      <w:r>
        <w:rPr>
          <w:rFonts w:ascii="Calibri" w:hAnsi="Calibri"/>
          <w:b/>
          <w:noProof/>
          <w:szCs w:val="24"/>
        </w:rPr>
        <w:t>Nemocnice následné péče Moravská Třebová</w:t>
      </w:r>
    </w:p>
    <w:p w14:paraId="554CE4FC" w14:textId="77777777" w:rsidR="00DC276D" w:rsidRDefault="00DC276D" w:rsidP="00DC276D">
      <w:pPr>
        <w:autoSpaceDE w:val="0"/>
        <w:autoSpaceDN w:val="0"/>
        <w:adjustRightInd w:val="0"/>
        <w:rPr>
          <w:rFonts w:ascii="Calibri" w:hAnsi="Calibri"/>
          <w:bCs/>
          <w:noProof/>
          <w:szCs w:val="24"/>
          <w:lang w:val="cs-CZ"/>
        </w:rPr>
      </w:pPr>
      <w:r>
        <w:rPr>
          <w:rFonts w:ascii="Calibri" w:hAnsi="Calibri"/>
          <w:noProof/>
          <w:szCs w:val="24"/>
        </w:rPr>
        <w:t xml:space="preserve">se sídlem </w:t>
      </w:r>
      <w:r>
        <w:rPr>
          <w:rFonts w:ascii="Calibri" w:hAnsi="Calibri"/>
          <w:bCs/>
          <w:noProof/>
          <w:szCs w:val="24"/>
          <w:lang w:val="cs-CZ"/>
        </w:rPr>
        <w:t xml:space="preserve">Svitavská 25, 571 16 Moravská Třebová </w:t>
      </w:r>
    </w:p>
    <w:p w14:paraId="01F98D43" w14:textId="77777777" w:rsidR="00DC276D" w:rsidRDefault="00DC276D" w:rsidP="00DC276D">
      <w:pPr>
        <w:autoSpaceDE w:val="0"/>
        <w:autoSpaceDN w:val="0"/>
        <w:adjustRightInd w:val="0"/>
        <w:rPr>
          <w:rFonts w:ascii="Calibri" w:hAnsi="Calibri"/>
          <w:szCs w:val="24"/>
          <w:lang w:val="cs-CZ"/>
        </w:rPr>
      </w:pPr>
      <w:r>
        <w:rPr>
          <w:rFonts w:ascii="Calibri" w:hAnsi="Calibri"/>
          <w:szCs w:val="24"/>
          <w:lang w:val="cs-CZ"/>
        </w:rPr>
        <w:t xml:space="preserve">IČO </w:t>
      </w:r>
      <w:r>
        <w:rPr>
          <w:rFonts w:ascii="Calibri" w:hAnsi="Calibri"/>
          <w:bCs/>
          <w:szCs w:val="24"/>
          <w:lang w:val="cs-CZ"/>
        </w:rPr>
        <w:t>001 93 895</w:t>
      </w:r>
      <w:r>
        <w:rPr>
          <w:rFonts w:ascii="Calibri" w:hAnsi="Calibri"/>
          <w:szCs w:val="24"/>
          <w:lang w:val="cs-CZ"/>
        </w:rPr>
        <w:t>, DIČ CZ</w:t>
      </w:r>
      <w:r>
        <w:rPr>
          <w:rFonts w:ascii="Calibri" w:hAnsi="Calibri"/>
          <w:bCs/>
          <w:szCs w:val="24"/>
          <w:lang w:val="cs-CZ"/>
        </w:rPr>
        <w:t>00193895</w:t>
      </w:r>
    </w:p>
    <w:p w14:paraId="5DAD0487" w14:textId="77777777" w:rsidR="00DC276D" w:rsidRDefault="00DC276D" w:rsidP="00DC276D">
      <w:pPr>
        <w:autoSpaceDE w:val="0"/>
        <w:autoSpaceDN w:val="0"/>
        <w:adjustRightInd w:val="0"/>
        <w:rPr>
          <w:rFonts w:ascii="Calibri" w:hAnsi="Calibri"/>
          <w:szCs w:val="24"/>
          <w:lang w:val="cs-CZ"/>
        </w:rPr>
      </w:pPr>
      <w:r>
        <w:rPr>
          <w:rFonts w:ascii="Calibri" w:hAnsi="Calibri"/>
          <w:szCs w:val="24"/>
          <w:lang w:val="cs-CZ"/>
        </w:rPr>
        <w:t xml:space="preserve">zastoupená </w:t>
      </w:r>
    </w:p>
    <w:p w14:paraId="519389EF" w14:textId="77777777" w:rsidR="00DC276D" w:rsidRDefault="00DC276D" w:rsidP="00DC276D">
      <w:pPr>
        <w:autoSpaceDE w:val="0"/>
        <w:autoSpaceDN w:val="0"/>
        <w:adjustRightInd w:val="0"/>
        <w:ind w:firstLine="709"/>
        <w:rPr>
          <w:rFonts w:ascii="Calibri" w:hAnsi="Calibri"/>
          <w:szCs w:val="24"/>
          <w:lang w:val="cs-CZ"/>
        </w:rPr>
      </w:pPr>
      <w:r>
        <w:rPr>
          <w:rFonts w:ascii="Calibri" w:hAnsi="Calibri"/>
          <w:szCs w:val="24"/>
          <w:lang w:val="cs-CZ"/>
        </w:rPr>
        <w:t>ve věcech smluvních MUDr. Pavlem Havířem – ředitelem</w:t>
      </w:r>
    </w:p>
    <w:p w14:paraId="241F6CF8" w14:textId="6A9858DF" w:rsidR="00DC276D" w:rsidRDefault="00DC276D" w:rsidP="00DC276D">
      <w:pPr>
        <w:ind w:left="705"/>
        <w:jc w:val="both"/>
        <w:rPr>
          <w:rFonts w:ascii="Calibri" w:hAnsi="Calibri"/>
          <w:szCs w:val="24"/>
          <w:lang w:val="cs-CZ"/>
        </w:rPr>
      </w:pPr>
      <w:r>
        <w:rPr>
          <w:rFonts w:ascii="Calibri" w:hAnsi="Calibri"/>
          <w:szCs w:val="24"/>
          <w:lang w:val="cs-CZ"/>
        </w:rPr>
        <w:t>ve věcech technických Juliem Koudelkou – správcem budov (tel.: +, e-mail:)</w:t>
      </w:r>
    </w:p>
    <w:p w14:paraId="64A42315" w14:textId="77777777" w:rsidR="00DC276D" w:rsidRDefault="00DC276D" w:rsidP="00DC276D">
      <w:pPr>
        <w:jc w:val="both"/>
        <w:rPr>
          <w:rFonts w:ascii="Calibri" w:hAnsi="Calibri"/>
          <w:i/>
          <w:szCs w:val="24"/>
          <w:lang w:val="cs-CZ"/>
        </w:rPr>
      </w:pPr>
      <w:r>
        <w:rPr>
          <w:rFonts w:ascii="Calibri" w:hAnsi="Calibri"/>
          <w:i/>
          <w:szCs w:val="24"/>
          <w:lang w:val="cs-CZ"/>
        </w:rPr>
        <w:t>(dále také „Objednatel“)</w:t>
      </w:r>
    </w:p>
    <w:p w14:paraId="07E2D74A" w14:textId="77777777" w:rsidR="00DC276D" w:rsidRDefault="00DC276D" w:rsidP="00DC276D">
      <w:pPr>
        <w:jc w:val="both"/>
        <w:rPr>
          <w:rFonts w:ascii="Calibri" w:hAnsi="Calibri"/>
          <w:i/>
          <w:szCs w:val="24"/>
          <w:lang w:val="cs-CZ"/>
        </w:rPr>
      </w:pPr>
      <w:r>
        <w:rPr>
          <w:rFonts w:ascii="Calibri" w:hAnsi="Calibri"/>
          <w:i/>
          <w:szCs w:val="24"/>
          <w:lang w:val="cs-CZ"/>
        </w:rPr>
        <w:t xml:space="preserve">- na straně jedné - </w:t>
      </w:r>
    </w:p>
    <w:p w14:paraId="2469F29F" w14:textId="77777777" w:rsidR="00DC276D" w:rsidRDefault="00DC276D" w:rsidP="00DC276D">
      <w:pPr>
        <w:jc w:val="both"/>
        <w:rPr>
          <w:rFonts w:ascii="Calibri" w:hAnsi="Calibri"/>
          <w:szCs w:val="24"/>
          <w:lang w:val="cs-CZ"/>
        </w:rPr>
      </w:pPr>
    </w:p>
    <w:p w14:paraId="0F8D9535" w14:textId="77777777" w:rsidR="00DC276D" w:rsidRDefault="00DC276D" w:rsidP="00DC276D">
      <w:pPr>
        <w:jc w:val="both"/>
        <w:rPr>
          <w:rFonts w:ascii="Calibri" w:hAnsi="Calibri"/>
          <w:szCs w:val="24"/>
          <w:lang w:val="cs-CZ"/>
        </w:rPr>
      </w:pPr>
      <w:r>
        <w:rPr>
          <w:rFonts w:ascii="Calibri" w:hAnsi="Calibri"/>
          <w:szCs w:val="24"/>
          <w:lang w:val="cs-CZ"/>
        </w:rPr>
        <w:t>a</w:t>
      </w:r>
    </w:p>
    <w:p w14:paraId="45A1C4C1" w14:textId="77777777" w:rsidR="00DC276D" w:rsidRDefault="00DC276D" w:rsidP="00DC276D">
      <w:pPr>
        <w:jc w:val="both"/>
        <w:rPr>
          <w:rFonts w:ascii="Calibri" w:hAnsi="Calibri"/>
          <w:szCs w:val="24"/>
          <w:lang w:val="cs-CZ"/>
        </w:rPr>
      </w:pPr>
    </w:p>
    <w:p w14:paraId="04C57B20" w14:textId="27EC298F" w:rsidR="00DC276D" w:rsidRPr="00F468E2" w:rsidRDefault="00372AA7" w:rsidP="00DC276D">
      <w:pPr>
        <w:jc w:val="both"/>
        <w:rPr>
          <w:rFonts w:ascii="Calibri" w:hAnsi="Calibri"/>
          <w:b/>
          <w:color w:val="auto"/>
          <w:szCs w:val="24"/>
          <w:lang w:val="cs-CZ"/>
        </w:rPr>
      </w:pPr>
      <w:r w:rsidRPr="00F468E2">
        <w:rPr>
          <w:rFonts w:ascii="Calibri" w:hAnsi="Calibri"/>
          <w:b/>
          <w:color w:val="auto"/>
          <w:szCs w:val="24"/>
          <w:lang w:val="cs-CZ"/>
        </w:rPr>
        <w:t>David Prchal</w:t>
      </w:r>
    </w:p>
    <w:p w14:paraId="27111D9E" w14:textId="7DD5162D" w:rsidR="00DC276D" w:rsidRPr="00F468E2" w:rsidRDefault="00DC276D" w:rsidP="00DC276D">
      <w:pPr>
        <w:jc w:val="both"/>
        <w:rPr>
          <w:rFonts w:ascii="Calibri" w:hAnsi="Calibri"/>
          <w:color w:val="auto"/>
          <w:szCs w:val="24"/>
          <w:lang w:val="cs-CZ"/>
        </w:rPr>
      </w:pPr>
      <w:r w:rsidRPr="00F468E2">
        <w:rPr>
          <w:rFonts w:ascii="Calibri" w:hAnsi="Calibri"/>
          <w:color w:val="auto"/>
          <w:szCs w:val="24"/>
          <w:lang w:val="cs-CZ"/>
        </w:rPr>
        <w:t xml:space="preserve">se sídlem </w:t>
      </w:r>
      <w:r w:rsidR="00372AA7" w:rsidRPr="00F468E2">
        <w:rPr>
          <w:rFonts w:ascii="Calibri" w:hAnsi="Calibri"/>
          <w:color w:val="auto"/>
          <w:szCs w:val="24"/>
          <w:lang w:val="cs-CZ"/>
        </w:rPr>
        <w:t>Opatovec 140, 56802, Opatovec</w:t>
      </w:r>
    </w:p>
    <w:p w14:paraId="56AA0991" w14:textId="13EAF77F" w:rsidR="00DC276D" w:rsidRPr="00F468E2" w:rsidRDefault="00DC276D" w:rsidP="00DC276D">
      <w:pPr>
        <w:jc w:val="both"/>
        <w:rPr>
          <w:rFonts w:ascii="Calibri" w:hAnsi="Calibri"/>
          <w:color w:val="auto"/>
          <w:szCs w:val="24"/>
          <w:lang w:val="cs-CZ"/>
        </w:rPr>
      </w:pPr>
      <w:r w:rsidRPr="00F468E2">
        <w:rPr>
          <w:rFonts w:ascii="Calibri" w:hAnsi="Calibri"/>
          <w:color w:val="auto"/>
          <w:szCs w:val="24"/>
          <w:lang w:val="cs-CZ"/>
        </w:rPr>
        <w:t>IČ</w:t>
      </w:r>
      <w:r w:rsidR="00372AA7" w:rsidRPr="00F468E2">
        <w:rPr>
          <w:rFonts w:ascii="Calibri" w:hAnsi="Calibri"/>
          <w:color w:val="auto"/>
          <w:szCs w:val="24"/>
          <w:lang w:val="cs-CZ"/>
        </w:rPr>
        <w:t>: 06280684</w:t>
      </w:r>
      <w:r w:rsidRPr="00F468E2">
        <w:rPr>
          <w:rFonts w:ascii="Calibri" w:hAnsi="Calibri"/>
          <w:color w:val="auto"/>
          <w:szCs w:val="24"/>
          <w:lang w:val="cs-CZ"/>
        </w:rPr>
        <w:t>, DIČ</w:t>
      </w:r>
      <w:r w:rsidR="00372AA7" w:rsidRPr="00F468E2">
        <w:rPr>
          <w:rFonts w:ascii="Calibri" w:hAnsi="Calibri"/>
          <w:color w:val="auto"/>
          <w:szCs w:val="24"/>
          <w:lang w:val="cs-CZ"/>
        </w:rPr>
        <w:t>: CZ9310293773</w:t>
      </w:r>
    </w:p>
    <w:p w14:paraId="543DF157" w14:textId="31AF52C2" w:rsidR="00DC276D" w:rsidRPr="00F468E2" w:rsidRDefault="00DC276D" w:rsidP="00DC276D">
      <w:pPr>
        <w:jc w:val="both"/>
        <w:rPr>
          <w:rFonts w:ascii="Calibri" w:hAnsi="Calibri"/>
          <w:color w:val="auto"/>
          <w:szCs w:val="24"/>
          <w:lang w:val="cs-CZ"/>
        </w:rPr>
      </w:pPr>
      <w:r w:rsidRPr="00F468E2">
        <w:rPr>
          <w:rFonts w:ascii="Calibri" w:hAnsi="Calibri"/>
          <w:color w:val="auto"/>
          <w:szCs w:val="24"/>
          <w:lang w:val="cs-CZ"/>
        </w:rPr>
        <w:t xml:space="preserve">jejímž jménem jedná </w:t>
      </w:r>
      <w:r w:rsidR="00372AA7" w:rsidRPr="00F468E2">
        <w:rPr>
          <w:rFonts w:ascii="Calibri" w:hAnsi="Calibri"/>
          <w:color w:val="auto"/>
          <w:szCs w:val="24"/>
          <w:lang w:val="cs-CZ"/>
        </w:rPr>
        <w:t>David Prchal</w:t>
      </w:r>
    </w:p>
    <w:p w14:paraId="37886D73" w14:textId="70CBC5A8" w:rsidR="00F468E2" w:rsidRPr="00F468E2" w:rsidRDefault="00F468E2" w:rsidP="00DC276D">
      <w:pPr>
        <w:jc w:val="both"/>
        <w:rPr>
          <w:rFonts w:ascii="Calibri" w:hAnsi="Calibri"/>
          <w:color w:val="auto"/>
          <w:szCs w:val="24"/>
          <w:lang w:val="cs-CZ"/>
        </w:rPr>
      </w:pPr>
      <w:r>
        <w:rPr>
          <w:rFonts w:ascii="Calibri" w:hAnsi="Calibri"/>
          <w:color w:val="auto"/>
          <w:szCs w:val="24"/>
          <w:lang w:val="cs-CZ"/>
        </w:rPr>
        <w:t xml:space="preserve">Zhotovitel </w:t>
      </w:r>
      <w:r w:rsidRPr="00F468E2">
        <w:rPr>
          <w:rFonts w:ascii="Calibri" w:hAnsi="Calibri"/>
          <w:color w:val="auto"/>
          <w:szCs w:val="24"/>
          <w:lang w:val="cs-CZ"/>
        </w:rPr>
        <w:t>není zapsán v Obchodním rejstříku.</w:t>
      </w:r>
    </w:p>
    <w:p w14:paraId="5DE93BA8" w14:textId="305139CA" w:rsidR="00DC276D" w:rsidRPr="00F468E2" w:rsidRDefault="00DC276D" w:rsidP="00DC276D">
      <w:pPr>
        <w:jc w:val="both"/>
        <w:rPr>
          <w:rFonts w:ascii="Calibri" w:hAnsi="Calibri"/>
          <w:color w:val="auto"/>
          <w:szCs w:val="24"/>
          <w:lang w:val="cs-CZ"/>
        </w:rPr>
      </w:pPr>
      <w:r w:rsidRPr="00F468E2">
        <w:rPr>
          <w:rFonts w:ascii="Calibri" w:hAnsi="Calibri"/>
          <w:color w:val="auto"/>
          <w:szCs w:val="24"/>
          <w:lang w:val="cs-CZ"/>
        </w:rPr>
        <w:t xml:space="preserve">Bankovní spojení: </w:t>
      </w:r>
    </w:p>
    <w:p w14:paraId="266E4759" w14:textId="69F67E1E" w:rsidR="00FA320A" w:rsidRDefault="00DC276D" w:rsidP="00DC276D">
      <w:pPr>
        <w:jc w:val="both"/>
        <w:rPr>
          <w:rFonts w:ascii="Calibri" w:hAnsi="Calibri"/>
          <w:color w:val="auto"/>
          <w:szCs w:val="24"/>
          <w:lang w:val="cs-CZ"/>
        </w:rPr>
      </w:pPr>
      <w:r w:rsidRPr="00F468E2">
        <w:rPr>
          <w:rFonts w:ascii="Calibri" w:hAnsi="Calibri"/>
          <w:color w:val="auto"/>
          <w:szCs w:val="24"/>
          <w:lang w:val="cs-CZ"/>
        </w:rPr>
        <w:t>Tel.:</w:t>
      </w:r>
      <w:r w:rsidR="00372AA7" w:rsidRPr="00F468E2">
        <w:rPr>
          <w:rFonts w:ascii="Calibri" w:hAnsi="Calibri"/>
          <w:color w:val="auto"/>
          <w:szCs w:val="24"/>
          <w:lang w:val="cs-CZ"/>
        </w:rPr>
        <w:t xml:space="preserve"> </w:t>
      </w:r>
    </w:p>
    <w:p w14:paraId="57A286F4" w14:textId="534464BC" w:rsidR="00DC276D" w:rsidRPr="00F468E2" w:rsidRDefault="00DC276D" w:rsidP="00DC276D">
      <w:pPr>
        <w:jc w:val="both"/>
        <w:rPr>
          <w:rFonts w:ascii="Calibri" w:hAnsi="Calibri"/>
          <w:color w:val="auto"/>
          <w:szCs w:val="24"/>
          <w:lang w:val="cs-CZ"/>
        </w:rPr>
      </w:pPr>
      <w:r w:rsidRPr="00F468E2">
        <w:rPr>
          <w:rFonts w:ascii="Calibri" w:hAnsi="Calibri"/>
          <w:color w:val="auto"/>
          <w:szCs w:val="24"/>
          <w:lang w:val="cs-CZ"/>
        </w:rPr>
        <w:t>e-mail:</w:t>
      </w:r>
      <w:r w:rsidR="00372AA7" w:rsidRPr="00F468E2">
        <w:rPr>
          <w:rFonts w:ascii="Calibri" w:hAnsi="Calibri"/>
          <w:color w:val="auto"/>
          <w:szCs w:val="24"/>
          <w:lang w:val="cs-CZ"/>
        </w:rPr>
        <w:t xml:space="preserve"> </w:t>
      </w:r>
    </w:p>
    <w:p w14:paraId="11202033" w14:textId="77777777" w:rsidR="00DC276D" w:rsidRPr="00F468E2" w:rsidRDefault="00DC276D" w:rsidP="00DC276D">
      <w:pPr>
        <w:jc w:val="both"/>
        <w:rPr>
          <w:rFonts w:ascii="Calibri" w:hAnsi="Calibri"/>
          <w:i/>
          <w:color w:val="auto"/>
          <w:szCs w:val="24"/>
          <w:lang w:val="cs-CZ"/>
        </w:rPr>
      </w:pPr>
      <w:r w:rsidRPr="00F468E2">
        <w:rPr>
          <w:rFonts w:ascii="Calibri" w:hAnsi="Calibri"/>
          <w:i/>
          <w:color w:val="auto"/>
          <w:szCs w:val="24"/>
          <w:lang w:val="cs-CZ"/>
        </w:rPr>
        <w:t>(dále také „Zhotovitel“)</w:t>
      </w:r>
    </w:p>
    <w:p w14:paraId="18800B0A" w14:textId="77777777" w:rsidR="00DC276D" w:rsidRDefault="00DC276D" w:rsidP="00DC276D">
      <w:pPr>
        <w:jc w:val="both"/>
        <w:rPr>
          <w:rFonts w:ascii="Calibri" w:hAnsi="Calibri"/>
          <w:i/>
          <w:szCs w:val="24"/>
          <w:lang w:val="cs-CZ"/>
        </w:rPr>
      </w:pPr>
      <w:r>
        <w:rPr>
          <w:rFonts w:ascii="Calibri" w:hAnsi="Calibri"/>
          <w:i/>
          <w:szCs w:val="24"/>
          <w:lang w:val="cs-CZ"/>
        </w:rPr>
        <w:t>- na straně druhé -</w:t>
      </w:r>
    </w:p>
    <w:p w14:paraId="03342F31" w14:textId="77777777" w:rsidR="00DC276D" w:rsidRDefault="00DC276D" w:rsidP="00DC276D">
      <w:pPr>
        <w:jc w:val="both"/>
        <w:rPr>
          <w:rFonts w:ascii="Calibri" w:hAnsi="Calibri"/>
          <w:szCs w:val="24"/>
          <w:lang w:val="cs-CZ"/>
        </w:rPr>
      </w:pPr>
      <w:r>
        <w:rPr>
          <w:rFonts w:ascii="Calibri" w:hAnsi="Calibri"/>
          <w:szCs w:val="24"/>
          <w:lang w:val="cs-CZ"/>
        </w:rPr>
        <w:t xml:space="preserve">                        </w:t>
      </w:r>
    </w:p>
    <w:p w14:paraId="040312E4" w14:textId="77777777" w:rsidR="00DC276D" w:rsidRDefault="00DC276D" w:rsidP="00DC276D">
      <w:pPr>
        <w:jc w:val="both"/>
        <w:rPr>
          <w:rFonts w:ascii="Calibri" w:hAnsi="Calibri"/>
          <w:szCs w:val="24"/>
          <w:lang w:val="cs-CZ"/>
        </w:rPr>
      </w:pPr>
      <w:r>
        <w:rPr>
          <w:rFonts w:ascii="Calibri" w:hAnsi="Calibri"/>
          <w:szCs w:val="24"/>
          <w:lang w:val="cs-CZ"/>
        </w:rPr>
        <w:tab/>
      </w:r>
      <w:r>
        <w:rPr>
          <w:rFonts w:ascii="Calibri" w:hAnsi="Calibri"/>
          <w:szCs w:val="24"/>
          <w:lang w:val="cs-CZ"/>
        </w:rPr>
        <w:tab/>
      </w:r>
    </w:p>
    <w:p w14:paraId="04F86F21" w14:textId="77777777" w:rsidR="00DC276D" w:rsidRDefault="00DC276D" w:rsidP="00DC276D">
      <w:pPr>
        <w:jc w:val="center"/>
        <w:rPr>
          <w:rFonts w:ascii="Calibri" w:hAnsi="Calibri"/>
          <w:b/>
          <w:szCs w:val="24"/>
          <w:lang w:val="cs-CZ"/>
        </w:rPr>
      </w:pPr>
      <w:r>
        <w:rPr>
          <w:rFonts w:ascii="Calibri" w:hAnsi="Calibri"/>
          <w:b/>
          <w:szCs w:val="24"/>
          <w:lang w:val="cs-CZ"/>
        </w:rPr>
        <w:t>I.</w:t>
      </w:r>
    </w:p>
    <w:p w14:paraId="49CBF53C" w14:textId="77777777" w:rsidR="00DC276D" w:rsidRDefault="00DC276D" w:rsidP="00DC276D">
      <w:pPr>
        <w:jc w:val="center"/>
        <w:rPr>
          <w:rFonts w:ascii="Calibri" w:hAnsi="Calibri"/>
          <w:b/>
          <w:szCs w:val="24"/>
          <w:lang w:val="cs-CZ"/>
        </w:rPr>
      </w:pPr>
      <w:r>
        <w:rPr>
          <w:rFonts w:ascii="Calibri" w:hAnsi="Calibri"/>
          <w:b/>
          <w:szCs w:val="24"/>
          <w:lang w:val="cs-CZ"/>
        </w:rPr>
        <w:t>Předmět smlouvy</w:t>
      </w:r>
    </w:p>
    <w:p w14:paraId="308BC87B" w14:textId="77777777" w:rsidR="00DC276D" w:rsidRDefault="00DC276D" w:rsidP="00DC276D">
      <w:pPr>
        <w:jc w:val="center"/>
        <w:rPr>
          <w:rFonts w:ascii="Calibri" w:hAnsi="Calibri"/>
          <w:b/>
          <w:sz w:val="12"/>
          <w:szCs w:val="12"/>
          <w:lang w:val="cs-CZ"/>
        </w:rPr>
      </w:pPr>
    </w:p>
    <w:p w14:paraId="7D96E6C7" w14:textId="04DEC633" w:rsidR="00DC276D" w:rsidRDefault="00DC276D" w:rsidP="00DC276D">
      <w:pPr>
        <w:jc w:val="both"/>
        <w:rPr>
          <w:rFonts w:ascii="Calibri" w:hAnsi="Calibri"/>
        </w:rPr>
      </w:pPr>
      <w:r>
        <w:rPr>
          <w:rFonts w:ascii="Calibri" w:hAnsi="Calibri"/>
          <w:szCs w:val="24"/>
          <w:lang w:val="cs-CZ"/>
        </w:rPr>
        <w:t xml:space="preserve">Na základě této smlouvy se zhotovitel zavazuje za podmínek obsažených v této smlouvě a v níže uvedeném termínu provést zakázku na stavební práce s názvem </w:t>
      </w:r>
      <w:r>
        <w:rPr>
          <w:rFonts w:ascii="Calibri" w:hAnsi="Calibri"/>
          <w:b/>
          <w:szCs w:val="24"/>
          <w:lang w:val="cs-CZ"/>
        </w:rPr>
        <w:t>„</w:t>
      </w:r>
      <w:r>
        <w:rPr>
          <w:rFonts w:ascii="Calibri" w:hAnsi="Calibri"/>
          <w:b/>
          <w:bCs/>
          <w:lang w:val="cs-CZ"/>
        </w:rPr>
        <w:t>Nemocnice následné péče Moravská Třebová: Síťové propojení nové budovy a stávajících budov</w:t>
      </w:r>
      <w:r>
        <w:rPr>
          <w:rFonts w:ascii="Calibri" w:hAnsi="Calibri"/>
          <w:b/>
          <w:szCs w:val="24"/>
          <w:lang w:val="cs-CZ"/>
        </w:rPr>
        <w:t xml:space="preserve">“ </w:t>
      </w:r>
      <w:r>
        <w:rPr>
          <w:rFonts w:ascii="Calibri" w:hAnsi="Calibri"/>
          <w:szCs w:val="24"/>
          <w:lang w:val="cs-CZ"/>
        </w:rPr>
        <w:t xml:space="preserve">v rozsahu dle položkového rozpočtu z nabídky zhotovitele ze dne </w:t>
      </w:r>
      <w:r w:rsidR="00FA320A" w:rsidRPr="00FA320A">
        <w:rPr>
          <w:rFonts w:ascii="Calibri" w:hAnsi="Calibri"/>
          <w:color w:val="auto"/>
          <w:szCs w:val="24"/>
          <w:lang w:val="cs-CZ"/>
        </w:rPr>
        <w:t>5.6.2022</w:t>
      </w:r>
      <w:r w:rsidRPr="00FA320A">
        <w:rPr>
          <w:rFonts w:ascii="Calibri" w:hAnsi="Calibri"/>
          <w:color w:val="auto"/>
          <w:szCs w:val="24"/>
          <w:lang w:val="cs-CZ"/>
        </w:rPr>
        <w:t xml:space="preserve">, </w:t>
      </w:r>
      <w:r>
        <w:rPr>
          <w:rFonts w:ascii="Calibri" w:hAnsi="Calibri"/>
          <w:szCs w:val="24"/>
          <w:lang w:val="cs-CZ"/>
        </w:rPr>
        <w:t>který je nedílnou přílohou této smlouvy a v soul</w:t>
      </w:r>
      <w:r>
        <w:rPr>
          <w:rFonts w:ascii="Calibri" w:hAnsi="Calibri"/>
          <w:color w:val="auto"/>
          <w:szCs w:val="24"/>
          <w:lang w:val="cs-CZ"/>
        </w:rPr>
        <w:t>adu s technickou dokumentací, která je rovněž přílohou této smlouvy</w:t>
      </w:r>
      <w:r>
        <w:rPr>
          <w:rFonts w:ascii="Calibri" w:hAnsi="Calibri"/>
        </w:rPr>
        <w:t>.</w:t>
      </w:r>
    </w:p>
    <w:p w14:paraId="2120672B" w14:textId="77777777" w:rsidR="00DC276D" w:rsidRDefault="00DC276D" w:rsidP="00DC276D">
      <w:pPr>
        <w:ind w:firstLine="708"/>
        <w:jc w:val="both"/>
        <w:rPr>
          <w:rFonts w:ascii="Calibri" w:hAnsi="Calibri"/>
          <w:szCs w:val="24"/>
          <w:lang w:val="cs-CZ"/>
        </w:rPr>
      </w:pPr>
      <w:r>
        <w:rPr>
          <w:rFonts w:ascii="Calibri" w:hAnsi="Calibri"/>
          <w:szCs w:val="24"/>
          <w:lang w:val="cs-CZ"/>
        </w:rPr>
        <w:t xml:space="preserve">Objednatel se zavazuje dílo převzít a zaplatit cenu za provedení díla podle podmínek této smlouvy. </w:t>
      </w:r>
    </w:p>
    <w:p w14:paraId="73228E4C" w14:textId="77777777" w:rsidR="00DC276D" w:rsidRDefault="00DC276D" w:rsidP="00DC276D">
      <w:pPr>
        <w:ind w:firstLine="708"/>
        <w:jc w:val="both"/>
        <w:rPr>
          <w:rFonts w:ascii="Calibri" w:hAnsi="Calibri"/>
          <w:szCs w:val="24"/>
          <w:lang w:val="cs-CZ"/>
        </w:rPr>
      </w:pPr>
      <w:r>
        <w:rPr>
          <w:rFonts w:ascii="Calibri" w:hAnsi="Calibri"/>
          <w:szCs w:val="24"/>
          <w:lang w:val="cs-CZ"/>
        </w:rPr>
        <w:t>Změny nebo vícepráce požadované objednatelem, pokud znamenají zvýšení rozsahu dodávek nebo prací, objednatel zadá u zhotovitele. Na tyto práce se nevztahují termíny dokončení díla a cena díla dle této smlouvy.</w:t>
      </w:r>
    </w:p>
    <w:p w14:paraId="0FB9E3DC" w14:textId="6FB3E13E" w:rsidR="00DC276D" w:rsidRDefault="00DC276D" w:rsidP="00DC276D">
      <w:pPr>
        <w:ind w:firstLine="708"/>
        <w:jc w:val="both"/>
        <w:rPr>
          <w:rFonts w:ascii="Calibri" w:hAnsi="Calibri"/>
          <w:szCs w:val="24"/>
          <w:lang w:val="cs-CZ"/>
        </w:rPr>
      </w:pPr>
      <w:r>
        <w:rPr>
          <w:rFonts w:ascii="Calibri" w:hAnsi="Calibri"/>
          <w:szCs w:val="24"/>
          <w:lang w:val="cs-CZ"/>
        </w:rPr>
        <w:t xml:space="preserve">Případné neprovedené práce (méněpráce) budou zúčtovány ve faktuře. </w:t>
      </w:r>
    </w:p>
    <w:p w14:paraId="62D50567" w14:textId="77777777" w:rsidR="00FA320A" w:rsidRDefault="00FA320A" w:rsidP="00DC276D">
      <w:pPr>
        <w:ind w:firstLine="708"/>
        <w:jc w:val="both"/>
        <w:rPr>
          <w:rFonts w:ascii="Calibri" w:hAnsi="Calibri"/>
          <w:szCs w:val="24"/>
          <w:lang w:val="cs-CZ"/>
        </w:rPr>
      </w:pPr>
    </w:p>
    <w:p w14:paraId="69673846" w14:textId="77777777" w:rsidR="00DC276D" w:rsidRDefault="00DC276D" w:rsidP="00DC276D">
      <w:pPr>
        <w:ind w:firstLine="708"/>
        <w:jc w:val="both"/>
        <w:rPr>
          <w:rFonts w:ascii="Calibri" w:hAnsi="Calibri"/>
          <w:szCs w:val="24"/>
          <w:lang w:val="cs-CZ"/>
        </w:rPr>
      </w:pPr>
    </w:p>
    <w:p w14:paraId="37E6CEF7" w14:textId="77777777" w:rsidR="00DC276D" w:rsidRDefault="00DC276D" w:rsidP="00DC276D">
      <w:pPr>
        <w:ind w:firstLine="708"/>
        <w:jc w:val="both"/>
        <w:rPr>
          <w:rFonts w:ascii="Calibri" w:hAnsi="Calibri"/>
          <w:szCs w:val="24"/>
          <w:lang w:val="cs-CZ"/>
        </w:rPr>
      </w:pPr>
    </w:p>
    <w:p w14:paraId="2C9EA509" w14:textId="77777777" w:rsidR="00DC276D" w:rsidRDefault="00DC276D" w:rsidP="00DC276D">
      <w:pPr>
        <w:ind w:firstLine="708"/>
        <w:jc w:val="both"/>
        <w:rPr>
          <w:rFonts w:ascii="Calibri" w:hAnsi="Calibri"/>
          <w:szCs w:val="24"/>
          <w:lang w:val="cs-CZ"/>
        </w:rPr>
      </w:pPr>
    </w:p>
    <w:p w14:paraId="5D2E12CC" w14:textId="77777777" w:rsidR="00DC276D" w:rsidRDefault="00DC276D" w:rsidP="00DC276D">
      <w:pPr>
        <w:jc w:val="center"/>
        <w:rPr>
          <w:rFonts w:ascii="Calibri" w:hAnsi="Calibri"/>
          <w:b/>
          <w:szCs w:val="24"/>
          <w:lang w:val="cs-CZ"/>
        </w:rPr>
      </w:pPr>
      <w:r>
        <w:rPr>
          <w:rFonts w:ascii="Calibri" w:hAnsi="Calibri"/>
          <w:b/>
          <w:szCs w:val="24"/>
          <w:lang w:val="cs-CZ"/>
        </w:rPr>
        <w:t>II.</w:t>
      </w:r>
    </w:p>
    <w:p w14:paraId="4B9415B8" w14:textId="77777777" w:rsidR="00DC276D" w:rsidRDefault="00DC276D" w:rsidP="00DC276D">
      <w:pPr>
        <w:jc w:val="center"/>
        <w:rPr>
          <w:rFonts w:ascii="Calibri" w:hAnsi="Calibri"/>
          <w:b/>
          <w:szCs w:val="24"/>
          <w:lang w:val="cs-CZ"/>
        </w:rPr>
      </w:pPr>
      <w:r>
        <w:rPr>
          <w:rFonts w:ascii="Calibri" w:hAnsi="Calibri"/>
          <w:b/>
          <w:szCs w:val="24"/>
          <w:lang w:val="cs-CZ"/>
        </w:rPr>
        <w:t>Doba plnění</w:t>
      </w:r>
    </w:p>
    <w:p w14:paraId="0B12061E" w14:textId="77777777" w:rsidR="00DC276D" w:rsidRDefault="00DC276D" w:rsidP="00DC276D">
      <w:pPr>
        <w:jc w:val="both"/>
        <w:rPr>
          <w:rFonts w:ascii="Calibri" w:hAnsi="Calibri"/>
          <w:sz w:val="12"/>
          <w:szCs w:val="12"/>
          <w:lang w:val="cs-CZ"/>
        </w:rPr>
      </w:pPr>
    </w:p>
    <w:p w14:paraId="4D81714F" w14:textId="77777777" w:rsidR="00DC276D" w:rsidRDefault="00DC276D" w:rsidP="00DC276D">
      <w:pPr>
        <w:ind w:firstLine="708"/>
        <w:jc w:val="both"/>
        <w:rPr>
          <w:rFonts w:ascii="Calibri" w:hAnsi="Calibri"/>
          <w:szCs w:val="24"/>
          <w:lang w:val="cs-CZ"/>
        </w:rPr>
      </w:pPr>
      <w:r>
        <w:rPr>
          <w:rFonts w:ascii="Calibri" w:hAnsi="Calibri"/>
          <w:szCs w:val="24"/>
          <w:lang w:val="cs-CZ"/>
        </w:rPr>
        <w:lastRenderedPageBreak/>
        <w:t>Zhotovitel se zavazuje řádně provést dílo na své nebezpečí v následujících termínech:</w:t>
      </w:r>
    </w:p>
    <w:p w14:paraId="79E4B751" w14:textId="77777777" w:rsidR="00DC276D" w:rsidRDefault="00DC276D" w:rsidP="00DC276D">
      <w:pPr>
        <w:ind w:left="3543" w:hanging="2835"/>
        <w:jc w:val="both"/>
        <w:rPr>
          <w:rFonts w:ascii="Calibri" w:hAnsi="Calibri"/>
          <w:szCs w:val="24"/>
          <w:lang w:val="cs-CZ"/>
        </w:rPr>
      </w:pPr>
      <w:r>
        <w:rPr>
          <w:rFonts w:ascii="Calibri" w:hAnsi="Calibri"/>
          <w:szCs w:val="24"/>
          <w:lang w:val="cs-CZ"/>
        </w:rPr>
        <w:t xml:space="preserve">Termín zahájení prací: </w:t>
      </w:r>
      <w:r>
        <w:rPr>
          <w:rFonts w:ascii="Calibri" w:hAnsi="Calibri"/>
          <w:szCs w:val="24"/>
          <w:lang w:val="cs-CZ"/>
        </w:rPr>
        <w:tab/>
        <w:t>do 3 dnů od protokolárního předání staveniště uskutečněného na výzvu zadavatele</w:t>
      </w:r>
    </w:p>
    <w:p w14:paraId="5659938A" w14:textId="77777777" w:rsidR="00DC276D" w:rsidRDefault="00DC276D" w:rsidP="00DC276D">
      <w:pPr>
        <w:ind w:firstLine="708"/>
        <w:jc w:val="both"/>
        <w:rPr>
          <w:rFonts w:ascii="Calibri" w:hAnsi="Calibri"/>
          <w:i/>
          <w:szCs w:val="24"/>
          <w:lang w:val="cs-CZ"/>
        </w:rPr>
      </w:pPr>
      <w:r>
        <w:rPr>
          <w:rFonts w:ascii="Calibri" w:hAnsi="Calibri"/>
          <w:szCs w:val="24"/>
          <w:lang w:val="cs-CZ"/>
        </w:rPr>
        <w:t>Termín dokončení prací:</w:t>
      </w:r>
      <w:r>
        <w:rPr>
          <w:rFonts w:ascii="Calibri" w:hAnsi="Calibri"/>
          <w:szCs w:val="24"/>
          <w:lang w:val="cs-CZ"/>
        </w:rPr>
        <w:tab/>
        <w:t>do 30 dnů od zahájení prací</w:t>
      </w:r>
    </w:p>
    <w:p w14:paraId="457DEB60" w14:textId="77777777" w:rsidR="00DC276D" w:rsidRDefault="00DC276D" w:rsidP="00DC276D">
      <w:pPr>
        <w:jc w:val="both"/>
        <w:rPr>
          <w:rFonts w:ascii="Calibri" w:hAnsi="Calibri"/>
          <w:szCs w:val="24"/>
          <w:lang w:val="cs-CZ"/>
        </w:rPr>
      </w:pPr>
    </w:p>
    <w:p w14:paraId="0ABB9E57" w14:textId="77777777" w:rsidR="00DC276D" w:rsidRDefault="00DC276D" w:rsidP="00DC276D">
      <w:pPr>
        <w:jc w:val="both"/>
        <w:rPr>
          <w:rFonts w:ascii="Calibri" w:hAnsi="Calibri"/>
          <w:sz w:val="10"/>
          <w:szCs w:val="10"/>
          <w:lang w:val="cs-CZ"/>
        </w:rPr>
      </w:pPr>
    </w:p>
    <w:p w14:paraId="5AB628A0" w14:textId="77777777" w:rsidR="00DC276D" w:rsidRDefault="00DC276D" w:rsidP="00DC276D">
      <w:pPr>
        <w:jc w:val="center"/>
        <w:rPr>
          <w:rFonts w:ascii="Calibri" w:hAnsi="Calibri"/>
          <w:b/>
          <w:szCs w:val="24"/>
          <w:lang w:val="cs-CZ"/>
        </w:rPr>
      </w:pPr>
      <w:r>
        <w:rPr>
          <w:rFonts w:ascii="Calibri" w:hAnsi="Calibri"/>
          <w:b/>
          <w:szCs w:val="24"/>
          <w:lang w:val="cs-CZ"/>
        </w:rPr>
        <w:t>III.</w:t>
      </w:r>
    </w:p>
    <w:p w14:paraId="194164BC" w14:textId="77777777" w:rsidR="00DC276D" w:rsidRDefault="00DC276D" w:rsidP="00DC276D">
      <w:pPr>
        <w:jc w:val="center"/>
        <w:rPr>
          <w:rFonts w:ascii="Calibri" w:hAnsi="Calibri"/>
          <w:b/>
          <w:szCs w:val="24"/>
          <w:lang w:val="cs-CZ"/>
        </w:rPr>
      </w:pPr>
      <w:r>
        <w:rPr>
          <w:rFonts w:ascii="Calibri" w:hAnsi="Calibri"/>
          <w:b/>
          <w:szCs w:val="24"/>
          <w:lang w:val="cs-CZ"/>
        </w:rPr>
        <w:t>Cena za dílo</w:t>
      </w:r>
    </w:p>
    <w:p w14:paraId="7CC23545" w14:textId="77777777" w:rsidR="00DC276D" w:rsidRDefault="00DC276D" w:rsidP="00DC276D">
      <w:pPr>
        <w:jc w:val="both"/>
        <w:rPr>
          <w:rFonts w:ascii="Calibri" w:hAnsi="Calibri"/>
          <w:sz w:val="12"/>
          <w:szCs w:val="12"/>
          <w:lang w:val="cs-CZ"/>
        </w:rPr>
      </w:pPr>
    </w:p>
    <w:p w14:paraId="41828204" w14:textId="75192033" w:rsidR="00DC276D" w:rsidRDefault="00DC276D" w:rsidP="00DC276D">
      <w:pPr>
        <w:ind w:firstLine="708"/>
        <w:jc w:val="both"/>
        <w:rPr>
          <w:rFonts w:ascii="Calibri" w:hAnsi="Calibri"/>
          <w:color w:val="auto"/>
          <w:szCs w:val="24"/>
          <w:lang w:val="cs-CZ"/>
        </w:rPr>
      </w:pPr>
      <w:r>
        <w:rPr>
          <w:rFonts w:ascii="Calibri" w:hAnsi="Calibri"/>
          <w:szCs w:val="24"/>
          <w:lang w:val="cs-CZ"/>
        </w:rPr>
        <w:t xml:space="preserve">Cena za kompletní provedení díla v rozsahu dle této smlouvy včetně jejích příloh činí </w:t>
      </w:r>
      <w:r>
        <w:rPr>
          <w:rFonts w:ascii="Calibri" w:hAnsi="Calibri"/>
          <w:color w:val="auto"/>
          <w:szCs w:val="24"/>
          <w:lang w:val="cs-CZ"/>
        </w:rPr>
        <w:t xml:space="preserve">bez DPH </w:t>
      </w:r>
      <w:r w:rsidRPr="00FA320A">
        <w:rPr>
          <w:rFonts w:ascii="Calibri" w:hAnsi="Calibri"/>
          <w:color w:val="auto"/>
          <w:szCs w:val="24"/>
          <w:lang w:val="cs-CZ"/>
        </w:rPr>
        <w:t xml:space="preserve">částku </w:t>
      </w:r>
      <w:r w:rsidR="00FA320A" w:rsidRPr="00FA320A">
        <w:rPr>
          <w:rFonts w:ascii="Calibri" w:hAnsi="Calibri"/>
          <w:b/>
          <w:color w:val="auto"/>
          <w:szCs w:val="24"/>
          <w:lang w:val="cs-CZ"/>
        </w:rPr>
        <w:t>1 652 077,73</w:t>
      </w:r>
      <w:r w:rsidRPr="00FA320A">
        <w:rPr>
          <w:rFonts w:ascii="Calibri" w:hAnsi="Calibri"/>
          <w:color w:val="auto"/>
          <w:szCs w:val="24"/>
          <w:lang w:val="cs-CZ"/>
        </w:rPr>
        <w:t xml:space="preserve">, </w:t>
      </w:r>
      <w:r>
        <w:rPr>
          <w:rFonts w:ascii="Calibri" w:hAnsi="Calibri"/>
          <w:color w:val="auto"/>
          <w:szCs w:val="24"/>
          <w:lang w:val="cs-CZ"/>
        </w:rPr>
        <w:t>k níž bude účtována daň z přidané hodnoty v zákonné sazbě.</w:t>
      </w:r>
    </w:p>
    <w:p w14:paraId="46C2A74C" w14:textId="77777777" w:rsidR="00DC276D" w:rsidRDefault="00DC276D" w:rsidP="00DC276D">
      <w:pPr>
        <w:ind w:firstLine="708"/>
        <w:jc w:val="both"/>
        <w:rPr>
          <w:rFonts w:ascii="Calibri" w:hAnsi="Calibri"/>
          <w:sz w:val="12"/>
          <w:szCs w:val="12"/>
          <w:lang w:val="cs-CZ"/>
        </w:rPr>
      </w:pPr>
    </w:p>
    <w:p w14:paraId="3498F244" w14:textId="77777777" w:rsidR="00DC276D" w:rsidRDefault="00DC276D" w:rsidP="00DC276D">
      <w:pPr>
        <w:jc w:val="both"/>
        <w:rPr>
          <w:rFonts w:ascii="Calibri" w:hAnsi="Calibri" w:cs="Arial"/>
          <w:color w:val="auto"/>
          <w:szCs w:val="24"/>
          <w:lang w:val="x-none" w:eastAsia="x-none"/>
        </w:rPr>
      </w:pPr>
      <w:r>
        <w:rPr>
          <w:rFonts w:ascii="Calibri" w:hAnsi="Calibri"/>
          <w:color w:val="FF0000"/>
          <w:szCs w:val="24"/>
          <w:lang w:val="cs-CZ"/>
        </w:rPr>
        <w:tab/>
      </w:r>
      <w:r>
        <w:rPr>
          <w:rFonts w:ascii="Calibri" w:hAnsi="Calibri" w:cs="Arial"/>
          <w:color w:val="auto"/>
          <w:szCs w:val="24"/>
          <w:lang w:val="x-none" w:eastAsia="x-none"/>
        </w:rPr>
        <w:t xml:space="preserve">Cena byla </w:t>
      </w:r>
      <w:r>
        <w:rPr>
          <w:rFonts w:ascii="Calibri" w:hAnsi="Calibri" w:cs="Arial"/>
          <w:color w:val="auto"/>
          <w:szCs w:val="24"/>
          <w:lang w:val="cs-CZ" w:eastAsia="x-none"/>
        </w:rPr>
        <w:t xml:space="preserve">stanovena </w:t>
      </w:r>
      <w:r>
        <w:rPr>
          <w:rFonts w:ascii="Calibri" w:hAnsi="Calibri" w:cs="Arial"/>
          <w:color w:val="auto"/>
          <w:szCs w:val="24"/>
          <w:lang w:val="x-none" w:eastAsia="x-none"/>
        </w:rPr>
        <w:t xml:space="preserve">položkovým rozpočtem dle zadávacích podmínek jako cena smluvní podle zákona č. 526/1990 Sb., o cenách, ve znění pozdějších předpisů. Jedná se </w:t>
      </w:r>
      <w:r>
        <w:rPr>
          <w:rFonts w:ascii="Calibri" w:hAnsi="Calibri" w:cs="Arial"/>
          <w:color w:val="auto"/>
          <w:szCs w:val="24"/>
          <w:lang w:val="cs-CZ" w:eastAsia="x-none"/>
        </w:rPr>
        <w:br/>
      </w:r>
      <w:r>
        <w:rPr>
          <w:rFonts w:ascii="Calibri" w:hAnsi="Calibri" w:cs="Arial"/>
          <w:color w:val="auto"/>
          <w:szCs w:val="24"/>
          <w:lang w:val="x-none" w:eastAsia="x-none"/>
        </w:rPr>
        <w:t>o cenu nejvýše přípustnou, kterou je možno překročit jen za podmínek stanovených touto smlouvou. Výši této ceny zhotovitel garantuje až do úplného ukončení celého díla a jeho předání objednateli.</w:t>
      </w:r>
    </w:p>
    <w:p w14:paraId="6A92E481" w14:textId="77777777" w:rsidR="00DC276D" w:rsidRDefault="00DC276D" w:rsidP="00DC276D">
      <w:pPr>
        <w:spacing w:before="120"/>
        <w:ind w:firstLine="709"/>
        <w:jc w:val="both"/>
        <w:rPr>
          <w:rFonts w:ascii="Calibri" w:hAnsi="Calibri" w:cs="Arial"/>
          <w:color w:val="auto"/>
          <w:szCs w:val="24"/>
          <w:lang w:val="x-none" w:eastAsia="x-none"/>
        </w:rPr>
      </w:pPr>
      <w:r>
        <w:rPr>
          <w:rFonts w:ascii="Calibri" w:hAnsi="Calibri" w:cs="Arial"/>
          <w:color w:val="auto"/>
          <w:szCs w:val="24"/>
          <w:lang w:val="x-none" w:eastAsia="x-none"/>
        </w:rPr>
        <w:t>Cena obsahuje veškeré náklady zhotovitele spojené s pořízením díla.</w:t>
      </w:r>
    </w:p>
    <w:p w14:paraId="205525D9" w14:textId="77777777" w:rsidR="00DC276D" w:rsidRDefault="00DC276D" w:rsidP="00DC276D">
      <w:pPr>
        <w:spacing w:before="120"/>
        <w:ind w:firstLine="709"/>
        <w:jc w:val="both"/>
        <w:rPr>
          <w:rFonts w:ascii="Calibri" w:hAnsi="Calibri" w:cs="Arial"/>
          <w:color w:val="auto"/>
          <w:szCs w:val="24"/>
          <w:lang w:val="x-none" w:eastAsia="x-none"/>
        </w:rPr>
      </w:pPr>
      <w:r>
        <w:rPr>
          <w:rFonts w:ascii="Calibri" w:hAnsi="Calibri" w:cs="Arial"/>
          <w:color w:val="auto"/>
          <w:szCs w:val="24"/>
          <w:lang w:val="x-none" w:eastAsia="x-none"/>
        </w:rPr>
        <w:t>Rozpočet je dán s výhradou, že se nezaručuje jeho úplnost v případě, že se při provádění díla objeví potřeba činností, které nebyly v rozpočtu zahrnuty, a které nebyly předvídatelné v době uzavření smlouvy.</w:t>
      </w:r>
    </w:p>
    <w:p w14:paraId="7D99A868" w14:textId="77777777" w:rsidR="00DC276D" w:rsidRDefault="00DC276D" w:rsidP="00DC276D">
      <w:pPr>
        <w:spacing w:before="120"/>
        <w:ind w:firstLine="709"/>
        <w:jc w:val="both"/>
        <w:rPr>
          <w:rFonts w:ascii="Calibri" w:hAnsi="Calibri" w:cs="Arial"/>
          <w:color w:val="auto"/>
          <w:szCs w:val="24"/>
          <w:lang w:val="x-none" w:eastAsia="x-none"/>
        </w:rPr>
      </w:pPr>
      <w:r>
        <w:rPr>
          <w:rFonts w:ascii="Calibri" w:hAnsi="Calibri" w:cs="Arial"/>
          <w:color w:val="auto"/>
          <w:szCs w:val="24"/>
          <w:lang w:val="x-none" w:eastAsia="x-none"/>
        </w:rPr>
        <w:t xml:space="preserve">Sjednanou cenu lze měnit pouze za podmínek stanovených v §§ 2620 až 2622 </w:t>
      </w:r>
      <w:r>
        <w:rPr>
          <w:rFonts w:ascii="Calibri" w:hAnsi="Calibri" w:cs="Arial"/>
          <w:color w:val="auto"/>
          <w:szCs w:val="24"/>
          <w:lang w:val="cs-CZ" w:eastAsia="x-none"/>
        </w:rPr>
        <w:t>Občanského zákoníku</w:t>
      </w:r>
      <w:r>
        <w:rPr>
          <w:rFonts w:ascii="Calibri" w:hAnsi="Calibri" w:cs="Arial"/>
          <w:color w:val="auto"/>
          <w:szCs w:val="24"/>
          <w:lang w:val="x-none" w:eastAsia="x-none"/>
        </w:rPr>
        <w:t>.</w:t>
      </w:r>
    </w:p>
    <w:p w14:paraId="0ADE8EED" w14:textId="77777777" w:rsidR="00DC276D" w:rsidRDefault="00DC276D" w:rsidP="00DC276D">
      <w:pPr>
        <w:jc w:val="both"/>
        <w:rPr>
          <w:rFonts w:ascii="Calibri" w:hAnsi="Calibri"/>
          <w:szCs w:val="24"/>
          <w:lang w:val="cs-CZ"/>
        </w:rPr>
      </w:pPr>
    </w:p>
    <w:p w14:paraId="171DD85E" w14:textId="77777777" w:rsidR="00DC276D" w:rsidRDefault="00DC276D" w:rsidP="00DC276D">
      <w:pPr>
        <w:jc w:val="center"/>
        <w:rPr>
          <w:rFonts w:ascii="Calibri" w:hAnsi="Calibri"/>
          <w:b/>
          <w:szCs w:val="24"/>
          <w:lang w:val="cs-CZ"/>
        </w:rPr>
      </w:pPr>
      <w:r>
        <w:rPr>
          <w:rFonts w:ascii="Calibri" w:hAnsi="Calibri"/>
          <w:b/>
          <w:szCs w:val="24"/>
          <w:lang w:val="cs-CZ"/>
        </w:rPr>
        <w:t>IV.</w:t>
      </w:r>
    </w:p>
    <w:p w14:paraId="6F023F73" w14:textId="77777777" w:rsidR="00DC276D" w:rsidRDefault="00DC276D" w:rsidP="00DC276D">
      <w:pPr>
        <w:jc w:val="center"/>
        <w:rPr>
          <w:rFonts w:ascii="Calibri" w:hAnsi="Calibri"/>
          <w:b/>
          <w:szCs w:val="24"/>
          <w:lang w:val="cs-CZ"/>
        </w:rPr>
      </w:pPr>
      <w:r>
        <w:rPr>
          <w:rFonts w:ascii="Calibri" w:hAnsi="Calibri"/>
          <w:b/>
          <w:szCs w:val="24"/>
          <w:lang w:val="cs-CZ"/>
        </w:rPr>
        <w:t>Platební podmínky</w:t>
      </w:r>
    </w:p>
    <w:p w14:paraId="44490C8C" w14:textId="77777777" w:rsidR="00DC276D" w:rsidRDefault="00DC276D" w:rsidP="00DC276D">
      <w:pPr>
        <w:jc w:val="both"/>
        <w:rPr>
          <w:rFonts w:ascii="Calibri" w:hAnsi="Calibri"/>
          <w:sz w:val="12"/>
          <w:szCs w:val="12"/>
          <w:lang w:val="cs-CZ"/>
        </w:rPr>
      </w:pPr>
    </w:p>
    <w:p w14:paraId="417334BF" w14:textId="77777777" w:rsidR="00DC276D" w:rsidRDefault="00DC276D" w:rsidP="00DC276D">
      <w:pPr>
        <w:pStyle w:val="FormtovanvHTML"/>
        <w:ind w:firstLine="709"/>
        <w:jc w:val="both"/>
        <w:rPr>
          <w:rFonts w:ascii="Calibri" w:hAnsi="Calibri"/>
          <w:sz w:val="24"/>
          <w:szCs w:val="24"/>
        </w:rPr>
      </w:pPr>
      <w:r>
        <w:rPr>
          <w:rFonts w:ascii="Calibri" w:hAnsi="Calibri"/>
          <w:sz w:val="24"/>
          <w:szCs w:val="24"/>
        </w:rPr>
        <w:t xml:space="preserve">Platba bude probíhat výhradně v korunách českých (CZK, Kč) a rovněž veškeré cenové údaje budou uvedeny v této měně. </w:t>
      </w:r>
      <w:r>
        <w:rPr>
          <w:rFonts w:ascii="Calibri" w:hAnsi="Calibri"/>
          <w:bCs/>
          <w:sz w:val="24"/>
          <w:szCs w:val="24"/>
        </w:rPr>
        <w:t xml:space="preserve">Platba za dílo bude odběratelem vůči dodavateli realizována prostřednictvím </w:t>
      </w:r>
      <w:r>
        <w:rPr>
          <w:rFonts w:ascii="Calibri" w:hAnsi="Calibri"/>
          <w:bCs/>
          <w:sz w:val="24"/>
          <w:szCs w:val="24"/>
          <w:lang w:val="cs-CZ"/>
        </w:rPr>
        <w:t xml:space="preserve">jediné </w:t>
      </w:r>
      <w:r>
        <w:rPr>
          <w:rFonts w:ascii="Calibri" w:hAnsi="Calibri"/>
          <w:bCs/>
          <w:sz w:val="24"/>
          <w:szCs w:val="24"/>
        </w:rPr>
        <w:t xml:space="preserve">faktury, </w:t>
      </w:r>
      <w:r>
        <w:rPr>
          <w:rFonts w:ascii="Calibri" w:hAnsi="Calibri"/>
          <w:sz w:val="24"/>
          <w:szCs w:val="24"/>
        </w:rPr>
        <w:t xml:space="preserve">kterou vystaví zhotovitel </w:t>
      </w:r>
      <w:r>
        <w:rPr>
          <w:rFonts w:ascii="Calibri" w:hAnsi="Calibri"/>
          <w:sz w:val="24"/>
          <w:szCs w:val="24"/>
          <w:lang w:val="cs-CZ"/>
        </w:rPr>
        <w:t>do 15 dnů ode dne převzetí díla objednatelem</w:t>
      </w:r>
      <w:r>
        <w:rPr>
          <w:rFonts w:ascii="Calibri" w:hAnsi="Calibri"/>
          <w:sz w:val="24"/>
          <w:szCs w:val="24"/>
        </w:rPr>
        <w:t xml:space="preserve">. </w:t>
      </w:r>
    </w:p>
    <w:p w14:paraId="7BBB4DB6" w14:textId="77777777" w:rsidR="00DC276D" w:rsidRDefault="00DC276D" w:rsidP="00DC276D">
      <w:pPr>
        <w:pStyle w:val="Zkladntext"/>
        <w:tabs>
          <w:tab w:val="left" w:pos="708"/>
        </w:tabs>
        <w:ind w:firstLine="709"/>
        <w:jc w:val="both"/>
        <w:rPr>
          <w:rFonts w:ascii="Calibri" w:hAnsi="Calibri"/>
        </w:rPr>
      </w:pPr>
      <w:r>
        <w:rPr>
          <w:rFonts w:ascii="Calibri" w:hAnsi="Calibri"/>
        </w:rPr>
        <w:t xml:space="preserve">Smluvní strany se závazně dohodly, že </w:t>
      </w:r>
      <w:r>
        <w:rPr>
          <w:rFonts w:ascii="Calibri" w:hAnsi="Calibri"/>
          <w:lang w:val="cs-CZ"/>
        </w:rPr>
        <w:t xml:space="preserve">tuto fakturu </w:t>
      </w:r>
      <w:r>
        <w:rPr>
          <w:rFonts w:ascii="Calibri" w:hAnsi="Calibri"/>
        </w:rPr>
        <w:t>vystaví zhotovitel na základě soupisu skutečně provedených prací odsouhlaseného objednatelem</w:t>
      </w:r>
      <w:r>
        <w:rPr>
          <w:rFonts w:ascii="Calibri" w:hAnsi="Calibri"/>
          <w:lang w:val="cs-CZ"/>
        </w:rPr>
        <w:t xml:space="preserve"> po ukončení celého plnění</w:t>
      </w:r>
      <w:r>
        <w:rPr>
          <w:rFonts w:ascii="Calibri" w:hAnsi="Calibri"/>
        </w:rPr>
        <w:t xml:space="preserve">. </w:t>
      </w:r>
    </w:p>
    <w:p w14:paraId="5BA14683" w14:textId="77777777" w:rsidR="00DC276D" w:rsidRDefault="00DC276D" w:rsidP="00DC276D">
      <w:pPr>
        <w:pStyle w:val="FormtovanvHTML"/>
        <w:ind w:firstLine="708"/>
        <w:jc w:val="both"/>
        <w:rPr>
          <w:rFonts w:ascii="Calibri" w:hAnsi="Calibri"/>
          <w:sz w:val="24"/>
          <w:szCs w:val="24"/>
        </w:rPr>
      </w:pPr>
      <w:r>
        <w:rPr>
          <w:rFonts w:ascii="Calibri" w:hAnsi="Calibri"/>
          <w:sz w:val="24"/>
          <w:szCs w:val="24"/>
        </w:rPr>
        <w:t xml:space="preserve">Splatnost faktury bude </w:t>
      </w:r>
      <w:r>
        <w:rPr>
          <w:rFonts w:ascii="Calibri" w:hAnsi="Calibri"/>
          <w:sz w:val="24"/>
          <w:szCs w:val="24"/>
          <w:lang w:val="cs-CZ"/>
        </w:rPr>
        <w:t>do 30 dnů od jejího vystavení</w:t>
      </w:r>
      <w:r>
        <w:rPr>
          <w:rFonts w:ascii="Calibri" w:hAnsi="Calibri"/>
          <w:sz w:val="24"/>
          <w:szCs w:val="24"/>
        </w:rPr>
        <w:t>.</w:t>
      </w:r>
    </w:p>
    <w:p w14:paraId="551AF21F" w14:textId="77777777" w:rsidR="00DC276D" w:rsidRDefault="00DC276D" w:rsidP="00DC276D">
      <w:pPr>
        <w:tabs>
          <w:tab w:val="left" w:pos="708"/>
        </w:tabs>
        <w:jc w:val="both"/>
        <w:rPr>
          <w:rFonts w:ascii="Calibri" w:hAnsi="Calibri"/>
          <w:lang w:val="cs-CZ"/>
        </w:rPr>
      </w:pPr>
      <w:r>
        <w:rPr>
          <w:rFonts w:ascii="Calibri" w:hAnsi="Calibri"/>
        </w:rPr>
        <w:tab/>
      </w:r>
      <w:r>
        <w:rPr>
          <w:rFonts w:ascii="Calibri" w:hAnsi="Calibri"/>
          <w:lang w:val="cs-CZ"/>
        </w:rPr>
        <w:t>Faktura bude mít náležitosti podle zákona č. 235/2004 Sb., o dani z přidané hodnoty, v platném znění, náležitosti účetního dokladu a dále pak náležitosti požadované objednatelem s ohledem na hrazení díla prostředky z rozpočtu zadavatele a případně též poskytnutých dotací. Bude obsahovat nejméně tyto náležitosti:</w:t>
      </w:r>
    </w:p>
    <w:p w14:paraId="05C763A3"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číslo faktury a pořadové číslo dokladu,</w:t>
      </w:r>
    </w:p>
    <w:p w14:paraId="4D46058F"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obchodní firmu a sídlo zhotovitele a objednatele,</w:t>
      </w:r>
    </w:p>
    <w:p w14:paraId="12501246"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IČ a DIČ objednatele a zhotovitele,</w:t>
      </w:r>
    </w:p>
    <w:p w14:paraId="24D9BA4F"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označení banky a čísla účtu, na který má být poskytnuta úhrada,</w:t>
      </w:r>
    </w:p>
    <w:p w14:paraId="4FCD28FD"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číslo smlouvy (případně i název díla),</w:t>
      </w:r>
    </w:p>
    <w:p w14:paraId="0CAA45E9"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předmět zdanitelného plnění v souladu se smlouvou,</w:t>
      </w:r>
    </w:p>
    <w:p w14:paraId="7B48A082"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výše fakturované částky bez DPH, sazbu DPH, výši DPH a výši fakturované částky celkem,</w:t>
      </w:r>
    </w:p>
    <w:p w14:paraId="2C428327"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bankovní spojení smluvních stran,</w:t>
      </w:r>
    </w:p>
    <w:p w14:paraId="0EAE469D"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lastRenderedPageBreak/>
        <w:t>datum uskutečnění zdanitelného plnění,</w:t>
      </w:r>
    </w:p>
    <w:p w14:paraId="4ED7A789"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datum vystavení faktury,</w:t>
      </w:r>
    </w:p>
    <w:p w14:paraId="42431CF1"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datum odeslání faktury,</w:t>
      </w:r>
    </w:p>
    <w:p w14:paraId="23BA3227"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den splatnosti faktury,</w:t>
      </w:r>
    </w:p>
    <w:p w14:paraId="3922CB86" w14:textId="77777777" w:rsidR="00DC276D" w:rsidRDefault="00DC276D" w:rsidP="00DC276D">
      <w:pPr>
        <w:pStyle w:val="Zkladntext"/>
        <w:numPr>
          <w:ilvl w:val="0"/>
          <w:numId w:val="1"/>
        </w:numPr>
        <w:tabs>
          <w:tab w:val="clear" w:pos="720"/>
          <w:tab w:val="num" w:pos="1080"/>
        </w:tabs>
        <w:ind w:left="1080"/>
        <w:rPr>
          <w:rFonts w:ascii="Calibri" w:hAnsi="Calibri"/>
        </w:rPr>
      </w:pPr>
      <w:r>
        <w:rPr>
          <w:rFonts w:ascii="Calibri" w:hAnsi="Calibri"/>
        </w:rPr>
        <w:t>název a číslo oddílu a vložky, pod kterým je zhotovitel zapsán v obch. rejstříku.</w:t>
      </w:r>
    </w:p>
    <w:p w14:paraId="06E6A6DB" w14:textId="77777777" w:rsidR="00DC276D" w:rsidRDefault="00DC276D" w:rsidP="00DC276D">
      <w:pPr>
        <w:pStyle w:val="Zkladntext"/>
        <w:tabs>
          <w:tab w:val="left" w:pos="708"/>
        </w:tabs>
        <w:ind w:firstLine="709"/>
        <w:jc w:val="both"/>
        <w:rPr>
          <w:rFonts w:ascii="Calibri" w:hAnsi="Calibri"/>
        </w:rPr>
      </w:pPr>
      <w:r>
        <w:rPr>
          <w:rFonts w:ascii="Calibri" w:hAnsi="Calibri"/>
        </w:rPr>
        <w:t>V případě prodlení objednatele s úhradou platebních dokladů, může zhotovitel uplatnit úrok z prodlení až ve výši 0,01 % z dlužné částky za každý den prodlení.</w:t>
      </w:r>
    </w:p>
    <w:p w14:paraId="599BC47F" w14:textId="77777777" w:rsidR="00DC276D" w:rsidRDefault="00DC276D" w:rsidP="00DC276D">
      <w:pPr>
        <w:tabs>
          <w:tab w:val="left" w:pos="708"/>
        </w:tabs>
        <w:suppressAutoHyphens/>
        <w:ind w:firstLine="709"/>
        <w:jc w:val="both"/>
        <w:rPr>
          <w:rFonts w:ascii="Calibri" w:hAnsi="Calibri"/>
          <w:lang w:val="cs-CZ"/>
        </w:rPr>
      </w:pPr>
      <w:r>
        <w:rPr>
          <w:rFonts w:ascii="Calibri" w:hAnsi="Calibri"/>
          <w:lang w:val="cs-CZ"/>
        </w:rPr>
        <w:t xml:space="preserve">Odběratel si vyhrazuje právo vrátit fakturu zhotoviteli bez úhrady, jestliže nebudou splňovat veškeré stanovené náležitosti. </w:t>
      </w:r>
    </w:p>
    <w:p w14:paraId="47CE2B08" w14:textId="77777777" w:rsidR="00DC276D" w:rsidRDefault="00DC276D" w:rsidP="00DC276D">
      <w:pPr>
        <w:pStyle w:val="FormtovanvHTML"/>
        <w:jc w:val="both"/>
        <w:rPr>
          <w:rFonts w:ascii="Calibri" w:hAnsi="Calibri"/>
          <w:sz w:val="24"/>
          <w:szCs w:val="24"/>
        </w:rPr>
      </w:pPr>
      <w:r>
        <w:rPr>
          <w:rFonts w:ascii="Calibri" w:hAnsi="Calibri"/>
          <w:sz w:val="24"/>
          <w:szCs w:val="24"/>
        </w:rPr>
        <w:tab/>
        <w:t xml:space="preserve">Součástí závěrečného předávacího protokolu bude i předání dodacích listů, záručních listů a dokladů o shodě. </w:t>
      </w:r>
    </w:p>
    <w:p w14:paraId="4B55A527" w14:textId="77777777" w:rsidR="00DC276D" w:rsidRDefault="00DC276D" w:rsidP="00DC276D">
      <w:pPr>
        <w:pStyle w:val="FormtovanvHTML"/>
        <w:ind w:firstLine="709"/>
        <w:jc w:val="both"/>
        <w:rPr>
          <w:rFonts w:ascii="Calibri" w:hAnsi="Calibri"/>
          <w:sz w:val="24"/>
          <w:szCs w:val="24"/>
        </w:rPr>
      </w:pPr>
      <w:r>
        <w:rPr>
          <w:rFonts w:ascii="Calibri" w:hAnsi="Calibri"/>
          <w:sz w:val="24"/>
          <w:szCs w:val="24"/>
        </w:rPr>
        <w:t>Na faktuře bude provedeno označení kódů jednotlivých prací dle položkového rozpočtu (oceněného výkazu výměr), součástí faktury bude též položkový rozpočet jednotlivých provedených stavebních prací nebo dodávek.</w:t>
      </w:r>
    </w:p>
    <w:p w14:paraId="2FAD9B71" w14:textId="77777777" w:rsidR="00DC276D" w:rsidRDefault="00DC276D" w:rsidP="00DC276D">
      <w:pPr>
        <w:pStyle w:val="FormtovanvHTML"/>
        <w:ind w:firstLine="709"/>
        <w:jc w:val="both"/>
        <w:rPr>
          <w:rFonts w:ascii="Calibri" w:hAnsi="Calibri"/>
          <w:sz w:val="24"/>
          <w:szCs w:val="24"/>
        </w:rPr>
      </w:pPr>
      <w:r>
        <w:rPr>
          <w:rFonts w:ascii="Calibri" w:hAnsi="Calibri"/>
          <w:sz w:val="24"/>
          <w:szCs w:val="24"/>
        </w:rPr>
        <w:t>Odběratel požaduje předložení faktury ve třech stejnopisech.</w:t>
      </w:r>
    </w:p>
    <w:p w14:paraId="32310276" w14:textId="77777777" w:rsidR="00DC276D" w:rsidRDefault="00DC276D" w:rsidP="00DC276D">
      <w:pPr>
        <w:tabs>
          <w:tab w:val="left" w:pos="708"/>
        </w:tabs>
        <w:jc w:val="both"/>
        <w:rPr>
          <w:rFonts w:ascii="Calibri" w:hAnsi="Calibri"/>
          <w:sz w:val="12"/>
          <w:szCs w:val="12"/>
          <w:lang w:val="cs-CZ"/>
        </w:rPr>
      </w:pPr>
    </w:p>
    <w:p w14:paraId="1D383C7D" w14:textId="77777777" w:rsidR="00DC276D" w:rsidRDefault="00DC276D" w:rsidP="00DC276D">
      <w:pPr>
        <w:tabs>
          <w:tab w:val="left" w:pos="708"/>
        </w:tabs>
        <w:jc w:val="both"/>
        <w:rPr>
          <w:rFonts w:ascii="Calibri" w:hAnsi="Calibri"/>
          <w:szCs w:val="24"/>
          <w:lang w:val="cs-CZ"/>
        </w:rPr>
      </w:pPr>
    </w:p>
    <w:p w14:paraId="1175562A"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V.</w:t>
      </w:r>
    </w:p>
    <w:p w14:paraId="5D773910"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Závazky zhotovitele</w:t>
      </w:r>
    </w:p>
    <w:p w14:paraId="41D4F04E" w14:textId="77777777" w:rsidR="00DC276D" w:rsidRDefault="00DC276D" w:rsidP="00DC276D">
      <w:pPr>
        <w:tabs>
          <w:tab w:val="left" w:pos="708"/>
        </w:tabs>
        <w:jc w:val="both"/>
        <w:rPr>
          <w:rFonts w:ascii="Calibri" w:hAnsi="Calibri"/>
          <w:sz w:val="12"/>
          <w:szCs w:val="12"/>
          <w:lang w:val="cs-CZ"/>
        </w:rPr>
      </w:pPr>
    </w:p>
    <w:p w14:paraId="2113C3D8" w14:textId="77777777" w:rsidR="00DC276D" w:rsidRDefault="00DC276D" w:rsidP="00DC276D">
      <w:pPr>
        <w:tabs>
          <w:tab w:val="left" w:pos="708"/>
        </w:tabs>
        <w:jc w:val="both"/>
        <w:rPr>
          <w:rFonts w:ascii="Calibri" w:eastAsia="SimSun" w:hAnsi="Calibri"/>
          <w:szCs w:val="24"/>
          <w:lang w:val="cs-CZ"/>
        </w:rPr>
      </w:pPr>
      <w:r>
        <w:rPr>
          <w:rFonts w:ascii="Calibri" w:hAnsi="Calibri"/>
          <w:szCs w:val="24"/>
          <w:lang w:val="cs-CZ"/>
        </w:rPr>
        <w:tab/>
        <w:t xml:space="preserve">Zhotovitel je povinen provést dílo, tj. veškeré práce a dodávky kompletně, v patřičné kvalitě a v termínech sjednaných v této smlouvě a dodatcích. Požadovaná výborná kvalita je vymezena obecně platnými právními předpisy, hygienickými normami </w:t>
      </w:r>
      <w:r>
        <w:rPr>
          <w:rFonts w:ascii="Calibri" w:hAnsi="Calibri"/>
          <w:szCs w:val="24"/>
          <w:lang w:val="cs-CZ"/>
        </w:rPr>
        <w:br/>
        <w:t xml:space="preserve">a ČSN. Pokud porušením těchto předpisů vznikne škoda objednateli nebo třetím osobám, nese ji pouze zhotovitel. </w:t>
      </w:r>
    </w:p>
    <w:p w14:paraId="0E4CF157" w14:textId="77777777" w:rsidR="00DC276D" w:rsidRDefault="00DC276D" w:rsidP="00DC276D">
      <w:pPr>
        <w:tabs>
          <w:tab w:val="left" w:pos="708"/>
        </w:tabs>
        <w:jc w:val="both"/>
        <w:rPr>
          <w:rFonts w:ascii="Calibri" w:hAnsi="Calibri"/>
          <w:szCs w:val="24"/>
          <w:lang w:val="cs-CZ"/>
        </w:rPr>
      </w:pPr>
      <w:r>
        <w:rPr>
          <w:rFonts w:ascii="Calibri" w:hAnsi="Calibri"/>
          <w:szCs w:val="24"/>
          <w:lang w:val="cs-CZ"/>
        </w:rPr>
        <w:tab/>
        <w:t>Zhotovitel se zavazuje dodržovat bezpečnostní, hygienické, protipožární</w:t>
      </w:r>
      <w:r>
        <w:rPr>
          <w:rFonts w:ascii="Calibri" w:hAnsi="Calibri"/>
          <w:szCs w:val="24"/>
          <w:lang w:val="cs-CZ"/>
        </w:rPr>
        <w:br/>
        <w:t xml:space="preserve"> a ekologické předpisy a normy na pracovištích objednatele.</w:t>
      </w:r>
    </w:p>
    <w:p w14:paraId="38D34F1A" w14:textId="77777777" w:rsidR="00DC276D" w:rsidRDefault="00DC276D" w:rsidP="00DC276D">
      <w:pPr>
        <w:tabs>
          <w:tab w:val="left" w:pos="708"/>
        </w:tabs>
        <w:jc w:val="both"/>
        <w:rPr>
          <w:rFonts w:ascii="Calibri" w:hAnsi="Calibri"/>
          <w:szCs w:val="24"/>
          <w:lang w:val="cs-CZ"/>
        </w:rPr>
      </w:pPr>
      <w:r>
        <w:rPr>
          <w:rFonts w:ascii="Calibri" w:hAnsi="Calibri"/>
          <w:szCs w:val="24"/>
          <w:lang w:val="cs-CZ"/>
        </w:rPr>
        <w:tab/>
        <w:t>Zhotovitel se seznámí s riziky na místě plnění, upozorní na ně své pracovníky a určí způsob ochrany a prevence proti úrazům a jinému poškození zdraví.</w:t>
      </w:r>
    </w:p>
    <w:p w14:paraId="1D8E70A3" w14:textId="77777777" w:rsidR="00DC276D" w:rsidRDefault="00DC276D" w:rsidP="00DC276D">
      <w:pPr>
        <w:tabs>
          <w:tab w:val="left" w:pos="708"/>
        </w:tabs>
        <w:jc w:val="both"/>
        <w:rPr>
          <w:rFonts w:ascii="Calibri" w:hAnsi="Calibri"/>
          <w:sz w:val="10"/>
          <w:szCs w:val="10"/>
          <w:lang w:val="cs-CZ"/>
        </w:rPr>
      </w:pPr>
    </w:p>
    <w:p w14:paraId="7C83EF08" w14:textId="77777777" w:rsidR="00DC276D" w:rsidRDefault="00DC276D" w:rsidP="00DC276D">
      <w:pPr>
        <w:tabs>
          <w:tab w:val="left" w:pos="708"/>
        </w:tabs>
        <w:jc w:val="both"/>
        <w:rPr>
          <w:rFonts w:ascii="Calibri" w:hAnsi="Calibri"/>
          <w:szCs w:val="24"/>
          <w:lang w:val="cs-CZ"/>
        </w:rPr>
      </w:pPr>
    </w:p>
    <w:p w14:paraId="6C761398"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VI.</w:t>
      </w:r>
    </w:p>
    <w:p w14:paraId="08DA9AA5"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Závazky objednatele</w:t>
      </w:r>
    </w:p>
    <w:p w14:paraId="456B5920" w14:textId="77777777" w:rsidR="00DC276D" w:rsidRDefault="00DC276D" w:rsidP="00DC276D">
      <w:pPr>
        <w:tabs>
          <w:tab w:val="left" w:pos="708"/>
        </w:tabs>
        <w:jc w:val="both"/>
        <w:rPr>
          <w:rFonts w:ascii="Calibri" w:hAnsi="Calibri"/>
          <w:sz w:val="12"/>
          <w:szCs w:val="12"/>
          <w:lang w:val="cs-CZ"/>
        </w:rPr>
      </w:pPr>
    </w:p>
    <w:p w14:paraId="4246E868" w14:textId="77777777" w:rsidR="00DC276D" w:rsidRDefault="00DC276D" w:rsidP="00DC276D">
      <w:pPr>
        <w:tabs>
          <w:tab w:val="left" w:pos="708"/>
        </w:tabs>
        <w:ind w:firstLine="708"/>
        <w:jc w:val="both"/>
        <w:rPr>
          <w:rFonts w:ascii="Calibri" w:hAnsi="Calibri"/>
          <w:szCs w:val="24"/>
          <w:lang w:val="cs-CZ"/>
        </w:rPr>
      </w:pPr>
      <w:r>
        <w:rPr>
          <w:rFonts w:ascii="Calibri" w:hAnsi="Calibri"/>
          <w:szCs w:val="24"/>
          <w:lang w:val="cs-CZ"/>
        </w:rPr>
        <w:tab/>
        <w:t>Objednatel se zavazuje předat zhotoviteli místo stavby ve stavu, který je způsobilý</w:t>
      </w:r>
      <w:r>
        <w:rPr>
          <w:rFonts w:ascii="Calibri" w:hAnsi="Calibri"/>
          <w:szCs w:val="24"/>
          <w:lang w:val="cs-CZ"/>
        </w:rPr>
        <w:br/>
        <w:t xml:space="preserve"> k řádnému provádění díla.</w:t>
      </w:r>
    </w:p>
    <w:p w14:paraId="354EB812" w14:textId="77777777" w:rsidR="00DC276D" w:rsidRDefault="00DC276D" w:rsidP="00DC276D">
      <w:pPr>
        <w:tabs>
          <w:tab w:val="left" w:pos="708"/>
        </w:tabs>
        <w:ind w:firstLine="708"/>
        <w:jc w:val="both"/>
        <w:rPr>
          <w:rFonts w:ascii="Calibri" w:hAnsi="Calibri"/>
          <w:i/>
          <w:sz w:val="12"/>
          <w:szCs w:val="12"/>
          <w:lang w:val="cs-CZ"/>
        </w:rPr>
      </w:pPr>
    </w:p>
    <w:p w14:paraId="27F85FA9" w14:textId="77777777" w:rsidR="00DC276D" w:rsidRDefault="00DC276D" w:rsidP="00DC276D">
      <w:pPr>
        <w:tabs>
          <w:tab w:val="left" w:pos="708"/>
        </w:tabs>
        <w:ind w:firstLine="708"/>
        <w:jc w:val="both"/>
        <w:rPr>
          <w:rFonts w:ascii="Calibri" w:hAnsi="Calibri"/>
          <w:i/>
          <w:sz w:val="12"/>
          <w:szCs w:val="12"/>
          <w:lang w:val="cs-CZ"/>
        </w:rPr>
      </w:pPr>
    </w:p>
    <w:p w14:paraId="7E7A970E"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VII.</w:t>
      </w:r>
    </w:p>
    <w:p w14:paraId="4001EAEC"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Převzetí díla</w:t>
      </w:r>
    </w:p>
    <w:p w14:paraId="249E3CDF" w14:textId="77777777" w:rsidR="00DC276D" w:rsidRDefault="00DC276D" w:rsidP="00DC276D">
      <w:pPr>
        <w:tabs>
          <w:tab w:val="left" w:pos="708"/>
        </w:tabs>
        <w:jc w:val="both"/>
        <w:rPr>
          <w:rFonts w:ascii="Calibri" w:hAnsi="Calibri"/>
          <w:sz w:val="12"/>
          <w:szCs w:val="12"/>
          <w:lang w:val="cs-CZ"/>
        </w:rPr>
      </w:pPr>
    </w:p>
    <w:p w14:paraId="65920862"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Zhotovitel vyzve objednatele k předání a převzetí díla min. 3 dny před termínem předání.</w:t>
      </w:r>
    </w:p>
    <w:p w14:paraId="2E587B7B"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 xml:space="preserve">Dílo vymezené v čl. I této smlouvy a jejích přílohách bude splněno řádným </w:t>
      </w:r>
      <w:r>
        <w:rPr>
          <w:rFonts w:ascii="Calibri" w:hAnsi="Calibri"/>
          <w:szCs w:val="24"/>
          <w:lang w:val="cs-CZ"/>
        </w:rPr>
        <w:br/>
        <w:t xml:space="preserve">a včasným provedením díla stvrzené protokolárním předáním objednateli.                                         </w:t>
      </w:r>
    </w:p>
    <w:p w14:paraId="1385FC65"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Objednatel je povinen dílo převzít pouze v případě, že na něm nebudou v době převzetí zjištěny žádné podstatné vady a nedodělky či jiné nedostatky bránící řádnému využívání díla. Tyto definované vady a nedodělky budou uvedeny v předávacím protokolu s dohodnutými termíny jejich odstranění.</w:t>
      </w:r>
    </w:p>
    <w:p w14:paraId="163078F3"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lastRenderedPageBreak/>
        <w:t>Zhotovované dílo je od počátku výstavby ve vlastnictví objednatele. Odpovědnost za škody nese po celou dobu zhotovování díla do předání díla objednateli zhotovitel.</w:t>
      </w:r>
    </w:p>
    <w:p w14:paraId="5C9CB5FA" w14:textId="77777777" w:rsidR="00DC276D" w:rsidRDefault="00DC276D" w:rsidP="00DC276D">
      <w:pPr>
        <w:tabs>
          <w:tab w:val="left" w:pos="708"/>
        </w:tabs>
        <w:jc w:val="both"/>
        <w:rPr>
          <w:rFonts w:ascii="Calibri" w:hAnsi="Calibri"/>
          <w:szCs w:val="24"/>
          <w:lang w:val="cs-CZ"/>
        </w:rPr>
      </w:pPr>
    </w:p>
    <w:p w14:paraId="02FE1E67" w14:textId="77777777" w:rsidR="00DC276D" w:rsidRDefault="00DC276D" w:rsidP="00DC276D">
      <w:pPr>
        <w:tabs>
          <w:tab w:val="left" w:pos="708"/>
        </w:tabs>
        <w:jc w:val="both"/>
        <w:rPr>
          <w:rFonts w:ascii="Calibri" w:hAnsi="Calibri"/>
          <w:szCs w:val="24"/>
          <w:lang w:val="cs-CZ"/>
        </w:rPr>
      </w:pPr>
    </w:p>
    <w:p w14:paraId="69E0FC14"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VIII.</w:t>
      </w:r>
    </w:p>
    <w:p w14:paraId="773380FA"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Záruka za dílo</w:t>
      </w:r>
    </w:p>
    <w:p w14:paraId="0DE7F561" w14:textId="77777777" w:rsidR="00DC276D" w:rsidRDefault="00DC276D" w:rsidP="00DC276D">
      <w:pPr>
        <w:tabs>
          <w:tab w:val="left" w:pos="708"/>
        </w:tabs>
        <w:jc w:val="both"/>
        <w:rPr>
          <w:rFonts w:ascii="Calibri" w:hAnsi="Calibri"/>
          <w:sz w:val="12"/>
          <w:szCs w:val="12"/>
          <w:lang w:val="cs-CZ"/>
        </w:rPr>
      </w:pPr>
    </w:p>
    <w:p w14:paraId="16BD35C6" w14:textId="77777777" w:rsidR="00DC276D" w:rsidRDefault="00DC276D" w:rsidP="00DC276D">
      <w:pPr>
        <w:tabs>
          <w:tab w:val="left" w:pos="708"/>
        </w:tabs>
        <w:ind w:firstLine="708"/>
        <w:jc w:val="both"/>
        <w:rPr>
          <w:rFonts w:ascii="Calibri" w:hAnsi="Calibri"/>
          <w:szCs w:val="24"/>
          <w:lang w:val="cs-CZ"/>
        </w:rPr>
      </w:pPr>
      <w:r>
        <w:rPr>
          <w:rFonts w:ascii="Calibri" w:hAnsi="Calibri"/>
          <w:szCs w:val="24"/>
          <w:lang w:val="cs-CZ"/>
        </w:rPr>
        <w:t xml:space="preserve">Zhotovitel poskytne na stavební část díla podle této smlouvy záruku v délce </w:t>
      </w:r>
      <w:r>
        <w:rPr>
          <w:rFonts w:ascii="Calibri" w:hAnsi="Calibri"/>
          <w:b/>
          <w:color w:val="auto"/>
          <w:szCs w:val="24"/>
          <w:lang w:val="cs-CZ"/>
        </w:rPr>
        <w:t xml:space="preserve">60 měsíců </w:t>
      </w:r>
      <w:r>
        <w:rPr>
          <w:rFonts w:ascii="Calibri" w:hAnsi="Calibri"/>
          <w:szCs w:val="24"/>
          <w:lang w:val="cs-CZ"/>
        </w:rPr>
        <w:t xml:space="preserve">ode dne převzetí díla podle této smlouvy.                                      </w:t>
      </w:r>
    </w:p>
    <w:p w14:paraId="73C4B4DC"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Práva a povinnosti při uplatňování vad díla se řídí příslušnými ustanovením zákona č.513/1991 Sb., obchodní zákoník, ve znění pozdějších předpisů.</w:t>
      </w:r>
    </w:p>
    <w:p w14:paraId="5C5B4425"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 xml:space="preserve">Zjistí-li objednatel během záruční doby, že dílo vykazuje vady nebo neodpovídá podmínkám této smlouvy, vyzve písemně zhotovitele k jejich odstranění. Zhotovitel je povinen písemně se vyjádřit k reklamaci do sedmi pracovních dnů od jejího obdržení a do dalších tří pracovních dnů od tohoto vyjádření zahájit odstranění vad. V případě, že charakter a závažnost vady neumožní zhotoviteli dodržet shora uvedenou lhůtu, dohodnou si strany písemně na lhůtě delší. V případě opodstatněně neuznané vady provede zhotovitel její odstranění za úplatu. Zhotovitel se zavazuje nést veškeré náklady </w:t>
      </w:r>
      <w:r>
        <w:rPr>
          <w:rFonts w:ascii="Calibri" w:hAnsi="Calibri"/>
          <w:szCs w:val="24"/>
          <w:lang w:val="cs-CZ"/>
        </w:rPr>
        <w:br/>
        <w:t>s dostavením se na místo a odborným posouzením všech reklamovaných vad.</w:t>
      </w:r>
    </w:p>
    <w:p w14:paraId="345232C2" w14:textId="77777777" w:rsidR="00DC276D" w:rsidRDefault="00DC276D" w:rsidP="00DC276D">
      <w:pPr>
        <w:tabs>
          <w:tab w:val="left" w:pos="708"/>
        </w:tabs>
        <w:jc w:val="both"/>
        <w:rPr>
          <w:rFonts w:ascii="Calibri" w:hAnsi="Calibri"/>
          <w:szCs w:val="24"/>
          <w:lang w:val="cs-CZ"/>
        </w:rPr>
      </w:pPr>
      <w:r>
        <w:rPr>
          <w:rFonts w:ascii="Calibri" w:hAnsi="Calibri"/>
          <w:szCs w:val="24"/>
          <w:lang w:val="cs-CZ"/>
        </w:rPr>
        <w:tab/>
        <w:t>Nenastoupí-li zhotovitel k odstranění reklamované vady do tří pracovních dnů od jejího nahlášení a havárie do 24 hodin od jejího nahlášení, je objednatel oprávněn pověřit odstraněním vady nebo havárie třetí osobu a náklady s tím spojené půjdou k tíži zhotovitele, s čímž zhotovitel vyjadřuje svůj souhlas. V tomto případě je zhotovitel povinen uhradit objednateli zároveň smluvní pokutu ve výši 5.000,- Kč za každý takový případ. Zhotovitel je povinen tyto náklady a smluvní pokutu uhradit do 30 dnů poté, co jejich vyúčtování obdržel od objednatele.</w:t>
      </w:r>
    </w:p>
    <w:p w14:paraId="507204DB" w14:textId="77777777" w:rsidR="00DC276D" w:rsidRDefault="00DC276D" w:rsidP="00DC276D">
      <w:pPr>
        <w:tabs>
          <w:tab w:val="left" w:pos="708"/>
        </w:tabs>
        <w:jc w:val="both"/>
        <w:rPr>
          <w:rFonts w:ascii="Calibri" w:hAnsi="Calibri"/>
          <w:szCs w:val="24"/>
          <w:lang w:val="cs-CZ"/>
        </w:rPr>
      </w:pPr>
    </w:p>
    <w:p w14:paraId="4131313B" w14:textId="77777777" w:rsidR="00DC276D" w:rsidRDefault="00DC276D" w:rsidP="00DC276D">
      <w:pPr>
        <w:tabs>
          <w:tab w:val="left" w:pos="708"/>
        </w:tabs>
        <w:jc w:val="center"/>
        <w:rPr>
          <w:rFonts w:ascii="Calibri" w:hAnsi="Calibri"/>
          <w:szCs w:val="24"/>
          <w:lang w:val="cs-CZ"/>
        </w:rPr>
      </w:pPr>
      <w:r>
        <w:rPr>
          <w:rFonts w:ascii="Calibri" w:hAnsi="Calibri"/>
          <w:b/>
          <w:szCs w:val="24"/>
          <w:lang w:val="cs-CZ"/>
        </w:rPr>
        <w:t>IX.</w:t>
      </w:r>
    </w:p>
    <w:p w14:paraId="173A7EF3"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Smluvní pokuty</w:t>
      </w:r>
    </w:p>
    <w:p w14:paraId="3A24F3F0" w14:textId="77777777" w:rsidR="00DC276D" w:rsidRDefault="00DC276D" w:rsidP="00DC276D">
      <w:pPr>
        <w:tabs>
          <w:tab w:val="left" w:pos="708"/>
        </w:tabs>
        <w:jc w:val="both"/>
        <w:rPr>
          <w:rFonts w:ascii="Calibri" w:hAnsi="Calibri"/>
          <w:sz w:val="12"/>
          <w:szCs w:val="12"/>
          <w:lang w:val="cs-CZ"/>
        </w:rPr>
      </w:pPr>
    </w:p>
    <w:p w14:paraId="36AF18DA"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Smluvní strany se dohodly, že zhotovitel bude platit objednateli smluvní pokutu:</w:t>
      </w:r>
    </w:p>
    <w:p w14:paraId="765934CA"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 xml:space="preserve">Za nedodržení termínu dokončení a předání díla </w:t>
      </w:r>
      <w:r>
        <w:rPr>
          <w:rFonts w:ascii="Calibri" w:hAnsi="Calibri"/>
          <w:color w:val="auto"/>
          <w:szCs w:val="24"/>
          <w:lang w:val="cs-CZ"/>
        </w:rPr>
        <w:t>do 30 dnů od zahájení prací</w:t>
      </w:r>
      <w:r>
        <w:rPr>
          <w:rFonts w:ascii="Calibri" w:hAnsi="Calibri"/>
          <w:b/>
          <w:color w:val="auto"/>
          <w:szCs w:val="24"/>
          <w:lang w:val="cs-CZ"/>
        </w:rPr>
        <w:t xml:space="preserve"> </w:t>
      </w:r>
      <w:r>
        <w:rPr>
          <w:rFonts w:ascii="Calibri" w:hAnsi="Calibri"/>
          <w:szCs w:val="24"/>
          <w:lang w:val="cs-CZ"/>
        </w:rPr>
        <w:t xml:space="preserve">ve výši 0,2 % ze smluvní ceny za každý den prodlení. </w:t>
      </w:r>
    </w:p>
    <w:p w14:paraId="574B222B"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Smluvní strany se dohodly, že objednatel bude platit zhotoviteli smluvní pokutu za prodlení s placením faktur dle čl. V. této smlouvy ve výši 0,01 % z dlužné částky za každý den prodlení.</w:t>
      </w:r>
    </w:p>
    <w:p w14:paraId="786A9DF7"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 xml:space="preserve">Splatnost smluvních pokut je 15 dnů, a to na základě faktury vystavené oprávněnou smluvní stranou smluvní straně povinné. V případě, že vznikne povinnost platit smluvní pokutu oběma stranám, může být proveden na základě písemné dohody zhotovitele </w:t>
      </w:r>
      <w:r>
        <w:rPr>
          <w:rFonts w:ascii="Calibri" w:hAnsi="Calibri"/>
          <w:szCs w:val="24"/>
          <w:lang w:val="cs-CZ"/>
        </w:rPr>
        <w:br/>
        <w:t>a objednatele jejich zápočet.</w:t>
      </w:r>
    </w:p>
    <w:p w14:paraId="2D3AFE79" w14:textId="77777777" w:rsidR="00DC276D" w:rsidRDefault="00DC276D" w:rsidP="00DC276D">
      <w:pPr>
        <w:tabs>
          <w:tab w:val="left" w:pos="708"/>
        </w:tabs>
        <w:jc w:val="both"/>
        <w:rPr>
          <w:rFonts w:ascii="Calibri" w:hAnsi="Calibri"/>
          <w:szCs w:val="24"/>
          <w:lang w:val="cs-CZ"/>
        </w:rPr>
      </w:pPr>
    </w:p>
    <w:p w14:paraId="4B41379B" w14:textId="77777777" w:rsidR="00DC276D" w:rsidRDefault="00DC276D" w:rsidP="00DC276D">
      <w:pPr>
        <w:tabs>
          <w:tab w:val="left" w:pos="708"/>
        </w:tabs>
        <w:jc w:val="both"/>
        <w:rPr>
          <w:rFonts w:ascii="Calibri" w:hAnsi="Calibri"/>
          <w:szCs w:val="24"/>
          <w:lang w:val="cs-CZ"/>
        </w:rPr>
      </w:pPr>
    </w:p>
    <w:p w14:paraId="1FFF125F"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X.</w:t>
      </w:r>
    </w:p>
    <w:p w14:paraId="177090EB"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Ostatní podmínky smlouvy</w:t>
      </w:r>
    </w:p>
    <w:p w14:paraId="54744902" w14:textId="77777777" w:rsidR="00DC276D" w:rsidRDefault="00DC276D" w:rsidP="00DC276D">
      <w:pPr>
        <w:tabs>
          <w:tab w:val="left" w:pos="708"/>
        </w:tabs>
        <w:jc w:val="both"/>
        <w:rPr>
          <w:rFonts w:ascii="Calibri" w:hAnsi="Calibri"/>
          <w:sz w:val="12"/>
          <w:szCs w:val="12"/>
          <w:lang w:val="cs-CZ"/>
        </w:rPr>
      </w:pPr>
    </w:p>
    <w:p w14:paraId="0C21B011" w14:textId="77777777" w:rsidR="00DC276D" w:rsidRDefault="00DC276D" w:rsidP="00DC276D">
      <w:pPr>
        <w:tabs>
          <w:tab w:val="left" w:pos="708"/>
        </w:tabs>
        <w:ind w:firstLine="709"/>
        <w:jc w:val="both"/>
        <w:rPr>
          <w:rFonts w:ascii="Calibri" w:eastAsia="SimSun" w:hAnsi="Calibri"/>
          <w:szCs w:val="24"/>
          <w:lang w:val="cs-CZ"/>
        </w:rPr>
      </w:pPr>
      <w:r>
        <w:rPr>
          <w:rFonts w:ascii="Calibri" w:eastAsia="SimSun" w:hAnsi="Calibri"/>
          <w:szCs w:val="24"/>
          <w:lang w:val="cs-CZ"/>
        </w:rPr>
        <w:t xml:space="preserve">Objednatel je oprávněn kontrolovat provádění díla. Zejména pak to, zda práce jsou prováděny v souladu se smluvními podmínkami, projektovou dokumentací, příslušnými normami, obecnými právními předpisy, upozorňovat na zjištěné nedostatky dát pracovníkům </w:t>
      </w:r>
      <w:r>
        <w:rPr>
          <w:rFonts w:ascii="Calibri" w:eastAsia="SimSun" w:hAnsi="Calibri"/>
          <w:szCs w:val="24"/>
          <w:lang w:val="cs-CZ"/>
        </w:rPr>
        <w:lastRenderedPageBreak/>
        <w:t xml:space="preserve">zhotovitele příkaz k zastavení prací v případě, že zástupce zhotovitele není dosažitelný a je-li ohrožena bezpečnost prováděného díla, život nebo zdraví, nebo hrozí-li jiné vážné škody. </w:t>
      </w:r>
    </w:p>
    <w:p w14:paraId="036C2398" w14:textId="77777777" w:rsidR="00DC276D" w:rsidRDefault="00DC276D" w:rsidP="00DC276D">
      <w:pPr>
        <w:tabs>
          <w:tab w:val="left" w:pos="708"/>
        </w:tabs>
        <w:jc w:val="both"/>
        <w:rPr>
          <w:rFonts w:ascii="Calibri" w:eastAsia="SimSun" w:hAnsi="Calibri"/>
          <w:szCs w:val="24"/>
          <w:lang w:val="cs-CZ"/>
        </w:rPr>
      </w:pPr>
      <w:r>
        <w:rPr>
          <w:rFonts w:ascii="Calibri" w:eastAsia="SimSun" w:hAnsi="Calibri"/>
          <w:szCs w:val="24"/>
          <w:lang w:val="cs-CZ"/>
        </w:rPr>
        <w:tab/>
        <w:t xml:space="preserve">Zhotovitel nese do předání předmětu smlouvy objednateli veškerou odpovědnost za škodu na realizovaném díle, materiálu, zařízení jiných věcech určených do objektu nebo </w:t>
      </w:r>
      <w:r>
        <w:rPr>
          <w:rFonts w:ascii="Calibri" w:eastAsia="SimSun" w:hAnsi="Calibri"/>
          <w:szCs w:val="24"/>
          <w:lang w:val="cs-CZ"/>
        </w:rPr>
        <w:br/>
        <w:t>k jeho výstavbě zajišťovaných zhotovitelem, jakož i za škody způsobené v důsledku svého zavinění třetím osobám.</w:t>
      </w:r>
    </w:p>
    <w:p w14:paraId="669E2029" w14:textId="77777777" w:rsidR="00DC276D" w:rsidRDefault="00DC276D" w:rsidP="00DC276D">
      <w:pPr>
        <w:tabs>
          <w:tab w:val="left" w:pos="708"/>
        </w:tabs>
        <w:ind w:firstLine="709"/>
        <w:jc w:val="both"/>
        <w:rPr>
          <w:rFonts w:ascii="Calibri" w:eastAsia="SimSun" w:hAnsi="Calibri"/>
          <w:szCs w:val="24"/>
          <w:lang w:val="cs-CZ"/>
        </w:rPr>
      </w:pPr>
      <w:r>
        <w:rPr>
          <w:rFonts w:ascii="Calibri" w:eastAsia="SimSun" w:hAnsi="Calibri"/>
          <w:szCs w:val="24"/>
          <w:lang w:val="cs-CZ"/>
        </w:rPr>
        <w:t xml:space="preserve">Zhotovitel svým podpisem potvrzuje, že po celou dobu platnosti a účinnosti této smlouvy bude udržovat v platnosti pojistnou smlouvu na pojištění odpovědnosti za případné škody způsobené v rámci provádění stavebních prací dle této smlouvy o  dílo. </w:t>
      </w:r>
    </w:p>
    <w:p w14:paraId="5B44A999" w14:textId="77777777" w:rsidR="00DC276D" w:rsidRDefault="00DC276D" w:rsidP="00DC276D">
      <w:pPr>
        <w:tabs>
          <w:tab w:val="left" w:pos="708"/>
        </w:tabs>
        <w:ind w:firstLine="709"/>
        <w:jc w:val="both"/>
        <w:rPr>
          <w:rFonts w:ascii="Calibri" w:eastAsia="SimSun" w:hAnsi="Calibri"/>
          <w:szCs w:val="24"/>
          <w:lang w:val="cs-CZ"/>
        </w:rPr>
      </w:pPr>
      <w:r>
        <w:rPr>
          <w:rFonts w:ascii="Calibri" w:eastAsia="SimSun" w:hAnsi="Calibri"/>
          <w:szCs w:val="24"/>
          <w:lang w:val="cs-CZ"/>
        </w:rPr>
        <w:t>Případnou úhradu škod vzniklých např. na sousedních movitých či nemovitých věcech v souvislosti s realizací tohoto záměru lze uplatňovat pouze občanskoprávní cestou.</w:t>
      </w:r>
    </w:p>
    <w:p w14:paraId="742B3137" w14:textId="77777777" w:rsidR="00DC276D" w:rsidRDefault="00DC276D" w:rsidP="00DC276D">
      <w:pPr>
        <w:tabs>
          <w:tab w:val="left" w:pos="708"/>
        </w:tabs>
        <w:jc w:val="both"/>
        <w:rPr>
          <w:rFonts w:ascii="Calibri" w:hAnsi="Calibri"/>
          <w:szCs w:val="24"/>
          <w:lang w:val="cs-CZ"/>
        </w:rPr>
      </w:pPr>
    </w:p>
    <w:p w14:paraId="380BF4A1" w14:textId="77777777" w:rsidR="00DC276D" w:rsidRDefault="00DC276D" w:rsidP="00DC276D">
      <w:pPr>
        <w:tabs>
          <w:tab w:val="left" w:pos="708"/>
        </w:tabs>
        <w:jc w:val="both"/>
        <w:rPr>
          <w:rFonts w:ascii="Calibri" w:hAnsi="Calibri"/>
          <w:szCs w:val="24"/>
          <w:lang w:val="cs-CZ"/>
        </w:rPr>
      </w:pPr>
    </w:p>
    <w:p w14:paraId="3DB4A2D3"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XI.</w:t>
      </w:r>
    </w:p>
    <w:p w14:paraId="55D7466D"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Vzájemný styk a doručování</w:t>
      </w:r>
    </w:p>
    <w:p w14:paraId="3EB5B244" w14:textId="77777777" w:rsidR="00DC276D" w:rsidRDefault="00DC276D" w:rsidP="00DC276D">
      <w:pPr>
        <w:tabs>
          <w:tab w:val="left" w:pos="708"/>
        </w:tabs>
        <w:jc w:val="both"/>
        <w:rPr>
          <w:rFonts w:ascii="Calibri" w:hAnsi="Calibri"/>
          <w:sz w:val="12"/>
          <w:szCs w:val="12"/>
          <w:lang w:val="cs-CZ"/>
        </w:rPr>
      </w:pPr>
    </w:p>
    <w:p w14:paraId="5B84BF68"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14:paraId="0EAFD76B" w14:textId="46A93B33" w:rsidR="00DC276D" w:rsidRPr="00F468E2" w:rsidRDefault="00DC276D" w:rsidP="00DC276D">
      <w:pPr>
        <w:tabs>
          <w:tab w:val="left" w:pos="708"/>
        </w:tabs>
        <w:ind w:firstLine="709"/>
        <w:jc w:val="both"/>
        <w:rPr>
          <w:rFonts w:ascii="Calibri" w:hAnsi="Calibri"/>
          <w:i/>
          <w:color w:val="auto"/>
          <w:szCs w:val="24"/>
          <w:lang w:val="cs-CZ"/>
        </w:rPr>
      </w:pPr>
      <w:r>
        <w:rPr>
          <w:rFonts w:ascii="Calibri" w:hAnsi="Calibri"/>
          <w:szCs w:val="24"/>
          <w:lang w:val="cs-CZ"/>
        </w:rPr>
        <w:t>Pro jednání stanovují obě smluvní strany své kontaktní osoby, přičemž kontaktní osobou objednatele je ve věcech smluvních ředitel nemocnice a ve věcech technických pan, tel.:</w:t>
      </w:r>
      <w:r>
        <w:rPr>
          <w:rFonts w:ascii="Calibri" w:hAnsi="Calibri"/>
          <w:bCs/>
        </w:rPr>
        <w:t>, e-mail</w:t>
      </w:r>
      <w:r>
        <w:rPr>
          <w:rFonts w:ascii="Calibri" w:hAnsi="Calibri"/>
          <w:szCs w:val="24"/>
          <w:lang w:val="cs-CZ"/>
        </w:rPr>
        <w:t xml:space="preserve">: a </w:t>
      </w:r>
      <w:r w:rsidRPr="00F468E2">
        <w:rPr>
          <w:rFonts w:ascii="Calibri" w:hAnsi="Calibri"/>
          <w:color w:val="auto"/>
          <w:szCs w:val="24"/>
          <w:lang w:val="cs-CZ"/>
        </w:rPr>
        <w:t>kontaktní osobou zhotovitele je ve věcech smluvních, tel.:</w:t>
      </w:r>
      <w:r w:rsidR="00D22D6F" w:rsidRPr="00F468E2">
        <w:rPr>
          <w:rFonts w:ascii="Calibri" w:hAnsi="Calibri"/>
          <w:color w:val="auto"/>
          <w:szCs w:val="24"/>
          <w:lang w:val="cs-CZ"/>
        </w:rPr>
        <w:t xml:space="preserve"> </w:t>
      </w:r>
      <w:r w:rsidRPr="00F468E2">
        <w:rPr>
          <w:rFonts w:ascii="Calibri" w:hAnsi="Calibri"/>
          <w:color w:val="auto"/>
          <w:szCs w:val="24"/>
          <w:lang w:val="cs-CZ"/>
        </w:rPr>
        <w:t>, e-mail:</w:t>
      </w:r>
      <w:r w:rsidR="00D22D6F" w:rsidRPr="00F468E2">
        <w:rPr>
          <w:rFonts w:ascii="Calibri" w:hAnsi="Calibri"/>
          <w:color w:val="auto"/>
          <w:szCs w:val="24"/>
          <w:lang w:val="cs-CZ"/>
        </w:rPr>
        <w:t xml:space="preserve"> </w:t>
      </w:r>
      <w:r w:rsidRPr="00F468E2">
        <w:rPr>
          <w:rFonts w:ascii="Calibri" w:hAnsi="Calibri"/>
          <w:color w:val="auto"/>
          <w:szCs w:val="24"/>
          <w:lang w:val="cs-CZ"/>
        </w:rPr>
        <w:t>a ve věcech technických, tel.:, e-mail:</w:t>
      </w:r>
      <w:r w:rsidR="00D22D6F" w:rsidRPr="00F468E2">
        <w:rPr>
          <w:rFonts w:ascii="Calibri" w:hAnsi="Calibri"/>
          <w:color w:val="auto"/>
          <w:szCs w:val="24"/>
          <w:lang w:val="cs-CZ"/>
        </w:rPr>
        <w:t>.</w:t>
      </w:r>
    </w:p>
    <w:p w14:paraId="0AE7E729" w14:textId="63B1DA8B" w:rsidR="00DC276D" w:rsidRDefault="00DC276D" w:rsidP="00C0577A">
      <w:pPr>
        <w:tabs>
          <w:tab w:val="left" w:pos="708"/>
        </w:tabs>
        <w:rPr>
          <w:rFonts w:ascii="Calibri" w:hAnsi="Calibri"/>
          <w:b/>
          <w:szCs w:val="24"/>
          <w:lang w:val="cs-CZ"/>
        </w:rPr>
      </w:pPr>
    </w:p>
    <w:p w14:paraId="7D9BC7B6" w14:textId="77777777" w:rsidR="00DC276D" w:rsidRDefault="00DC276D" w:rsidP="00DC276D">
      <w:pPr>
        <w:tabs>
          <w:tab w:val="left" w:pos="708"/>
        </w:tabs>
        <w:jc w:val="center"/>
        <w:rPr>
          <w:rFonts w:ascii="Calibri" w:hAnsi="Calibri"/>
          <w:b/>
          <w:szCs w:val="24"/>
          <w:lang w:val="cs-CZ"/>
        </w:rPr>
      </w:pPr>
    </w:p>
    <w:p w14:paraId="5C499DAE"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XII.</w:t>
      </w:r>
    </w:p>
    <w:p w14:paraId="0F331320"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Odstoupení od smlouvy</w:t>
      </w:r>
    </w:p>
    <w:p w14:paraId="35717038" w14:textId="77777777" w:rsidR="00DC276D" w:rsidRDefault="00DC276D" w:rsidP="00DC276D">
      <w:pPr>
        <w:tabs>
          <w:tab w:val="left" w:pos="708"/>
        </w:tabs>
        <w:jc w:val="both"/>
        <w:rPr>
          <w:rFonts w:ascii="Calibri" w:hAnsi="Calibri"/>
          <w:sz w:val="12"/>
          <w:szCs w:val="12"/>
          <w:lang w:val="cs-CZ"/>
        </w:rPr>
      </w:pPr>
    </w:p>
    <w:p w14:paraId="5BEAD3A8"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 xml:space="preserve">Ohrozí-li nebo zmaří-li zhotovitel realizaci dohodnutého díla, nebo podstatným způsobem poruší tuto smlouvu, má objednatel právo od této smlouvy odstoupit. </w:t>
      </w:r>
    </w:p>
    <w:p w14:paraId="5AC6C087"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Mezi důvody, pro něž lze od smlouvy odstoupit, patří zejména:</w:t>
      </w:r>
    </w:p>
    <w:p w14:paraId="15D4D57C" w14:textId="77777777" w:rsidR="00DC276D" w:rsidRDefault="00DC276D" w:rsidP="00DC276D">
      <w:pPr>
        <w:pStyle w:val="Odstavecseseznamem"/>
        <w:numPr>
          <w:ilvl w:val="0"/>
          <w:numId w:val="2"/>
        </w:numPr>
        <w:tabs>
          <w:tab w:val="left" w:pos="708"/>
        </w:tabs>
        <w:jc w:val="both"/>
        <w:rPr>
          <w:rFonts w:ascii="Calibri" w:hAnsi="Calibri"/>
          <w:szCs w:val="24"/>
          <w:lang w:val="cs-CZ"/>
        </w:rPr>
      </w:pPr>
      <w:r>
        <w:rPr>
          <w:rFonts w:ascii="Calibri" w:hAnsi="Calibri"/>
          <w:szCs w:val="24"/>
          <w:lang w:val="cs-CZ"/>
        </w:rPr>
        <w:t xml:space="preserve">prodlení zhotovitele delší než 15 dnů se zahájením prací; </w:t>
      </w:r>
    </w:p>
    <w:p w14:paraId="210EB2BE" w14:textId="77777777" w:rsidR="00DC276D" w:rsidRDefault="00DC276D" w:rsidP="00DC276D">
      <w:pPr>
        <w:pStyle w:val="Odstavecseseznamem"/>
        <w:numPr>
          <w:ilvl w:val="0"/>
          <w:numId w:val="2"/>
        </w:numPr>
        <w:tabs>
          <w:tab w:val="left" w:pos="708"/>
        </w:tabs>
        <w:jc w:val="both"/>
        <w:rPr>
          <w:rFonts w:ascii="Calibri" w:hAnsi="Calibri"/>
          <w:szCs w:val="24"/>
          <w:lang w:val="cs-CZ"/>
        </w:rPr>
      </w:pPr>
      <w:r>
        <w:rPr>
          <w:rFonts w:ascii="Calibri" w:hAnsi="Calibri"/>
          <w:szCs w:val="24"/>
          <w:lang w:val="cs-CZ"/>
        </w:rPr>
        <w:t>soustavné nebo zvlášť hrubé porušení provozních podmínek staveniště zhotovitelem, k jejichž dodržování se zhotovitel v této smlouvě zavázal;</w:t>
      </w:r>
    </w:p>
    <w:p w14:paraId="4BEBDB72" w14:textId="77777777" w:rsidR="00DC276D" w:rsidRDefault="00DC276D" w:rsidP="00DC276D">
      <w:pPr>
        <w:pStyle w:val="Odstavecseseznamem"/>
        <w:numPr>
          <w:ilvl w:val="0"/>
          <w:numId w:val="2"/>
        </w:numPr>
        <w:tabs>
          <w:tab w:val="left" w:pos="708"/>
        </w:tabs>
        <w:jc w:val="both"/>
        <w:rPr>
          <w:rFonts w:ascii="Calibri" w:hAnsi="Calibri"/>
          <w:szCs w:val="24"/>
          <w:lang w:val="cs-CZ"/>
        </w:rPr>
      </w:pPr>
      <w:r>
        <w:rPr>
          <w:rFonts w:ascii="Calibri" w:hAnsi="Calibri"/>
          <w:szCs w:val="24"/>
          <w:lang w:val="cs-CZ"/>
        </w:rPr>
        <w:t>soustavné nebo zvlášť hrubé porušení podmínek jakosti díla;</w:t>
      </w:r>
    </w:p>
    <w:p w14:paraId="324E75A3" w14:textId="77777777" w:rsidR="00DC276D" w:rsidRDefault="00DC276D" w:rsidP="00DC276D">
      <w:pPr>
        <w:pStyle w:val="Odstavecseseznamem"/>
        <w:numPr>
          <w:ilvl w:val="0"/>
          <w:numId w:val="2"/>
        </w:numPr>
        <w:tabs>
          <w:tab w:val="left" w:pos="708"/>
        </w:tabs>
        <w:jc w:val="both"/>
        <w:rPr>
          <w:rFonts w:ascii="Calibri" w:hAnsi="Calibri"/>
          <w:szCs w:val="24"/>
          <w:lang w:val="cs-CZ"/>
        </w:rPr>
      </w:pPr>
      <w:r>
        <w:rPr>
          <w:rFonts w:ascii="Calibri" w:hAnsi="Calibri"/>
          <w:szCs w:val="24"/>
          <w:lang w:val="cs-CZ"/>
        </w:rPr>
        <w:t xml:space="preserve">zhotovitel bude v likvidaci, nebo bude na jeho majetek prohlášen konkurs.  </w:t>
      </w:r>
    </w:p>
    <w:p w14:paraId="0703C429" w14:textId="77777777" w:rsidR="00DC276D" w:rsidRDefault="00DC276D" w:rsidP="00DC276D">
      <w:pPr>
        <w:tabs>
          <w:tab w:val="left" w:pos="708"/>
        </w:tabs>
        <w:ind w:left="709"/>
        <w:rPr>
          <w:rFonts w:ascii="Calibri" w:hAnsi="Calibri"/>
          <w:b/>
          <w:szCs w:val="24"/>
          <w:lang w:val="cs-CZ"/>
        </w:rPr>
      </w:pPr>
    </w:p>
    <w:p w14:paraId="3689197C" w14:textId="77777777" w:rsidR="00DC276D" w:rsidRDefault="00DC276D" w:rsidP="00DC276D">
      <w:pPr>
        <w:tabs>
          <w:tab w:val="left" w:pos="708"/>
        </w:tabs>
        <w:ind w:left="709"/>
        <w:rPr>
          <w:rFonts w:ascii="Calibri" w:hAnsi="Calibri"/>
          <w:b/>
          <w:szCs w:val="24"/>
          <w:lang w:val="cs-CZ"/>
        </w:rPr>
      </w:pPr>
    </w:p>
    <w:p w14:paraId="44A3738D" w14:textId="77777777" w:rsidR="00DC276D" w:rsidRDefault="00DC276D" w:rsidP="00DC276D">
      <w:pPr>
        <w:tabs>
          <w:tab w:val="left" w:pos="708"/>
        </w:tabs>
        <w:ind w:left="709"/>
        <w:rPr>
          <w:rFonts w:ascii="Calibri" w:hAnsi="Calibri"/>
          <w:b/>
          <w:szCs w:val="24"/>
          <w:lang w:val="cs-CZ"/>
        </w:rPr>
      </w:pPr>
    </w:p>
    <w:p w14:paraId="4D94C954" w14:textId="77777777" w:rsidR="00DC276D" w:rsidRDefault="00DC276D" w:rsidP="00DC276D">
      <w:pPr>
        <w:tabs>
          <w:tab w:val="left" w:pos="708"/>
        </w:tabs>
        <w:ind w:left="709"/>
        <w:rPr>
          <w:rFonts w:ascii="Calibri" w:hAnsi="Calibri"/>
          <w:b/>
          <w:szCs w:val="24"/>
          <w:lang w:val="cs-CZ"/>
        </w:rPr>
      </w:pPr>
    </w:p>
    <w:p w14:paraId="5FFC84F0" w14:textId="77777777" w:rsidR="00DC276D" w:rsidRDefault="00DC276D" w:rsidP="00DC276D">
      <w:pPr>
        <w:tabs>
          <w:tab w:val="left" w:pos="708"/>
        </w:tabs>
        <w:ind w:left="709"/>
        <w:rPr>
          <w:rFonts w:ascii="Calibri" w:hAnsi="Calibri"/>
          <w:b/>
          <w:szCs w:val="24"/>
          <w:lang w:val="cs-CZ"/>
        </w:rPr>
      </w:pPr>
    </w:p>
    <w:p w14:paraId="1E7850E4" w14:textId="77777777" w:rsidR="00F468E2" w:rsidRDefault="00F468E2" w:rsidP="00DC276D">
      <w:pPr>
        <w:tabs>
          <w:tab w:val="left" w:pos="708"/>
        </w:tabs>
        <w:jc w:val="center"/>
        <w:rPr>
          <w:rFonts w:ascii="Calibri" w:hAnsi="Calibri"/>
          <w:b/>
          <w:szCs w:val="24"/>
          <w:lang w:val="cs-CZ"/>
        </w:rPr>
      </w:pPr>
    </w:p>
    <w:p w14:paraId="7584DAD4" w14:textId="546AC0EE" w:rsidR="00DC276D" w:rsidRDefault="00DC276D" w:rsidP="00DC276D">
      <w:pPr>
        <w:tabs>
          <w:tab w:val="left" w:pos="708"/>
        </w:tabs>
        <w:jc w:val="center"/>
        <w:rPr>
          <w:rFonts w:ascii="Calibri" w:hAnsi="Calibri"/>
          <w:b/>
          <w:szCs w:val="24"/>
          <w:lang w:val="cs-CZ"/>
        </w:rPr>
      </w:pPr>
      <w:r>
        <w:rPr>
          <w:rFonts w:ascii="Calibri" w:hAnsi="Calibri"/>
          <w:b/>
          <w:szCs w:val="24"/>
          <w:lang w:val="cs-CZ"/>
        </w:rPr>
        <w:t>XIII.</w:t>
      </w:r>
    </w:p>
    <w:p w14:paraId="04CBE996"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Zvláštní ujednání</w:t>
      </w:r>
    </w:p>
    <w:p w14:paraId="1DCCC8A1" w14:textId="77777777" w:rsidR="00DC276D" w:rsidRDefault="00DC276D" w:rsidP="00DC276D">
      <w:pPr>
        <w:tabs>
          <w:tab w:val="left" w:pos="708"/>
        </w:tabs>
        <w:jc w:val="both"/>
        <w:rPr>
          <w:rFonts w:ascii="Calibri" w:hAnsi="Calibri"/>
          <w:sz w:val="12"/>
          <w:szCs w:val="12"/>
          <w:lang w:val="cs-CZ"/>
        </w:rPr>
      </w:pPr>
    </w:p>
    <w:p w14:paraId="5439979D"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lastRenderedPageBreak/>
        <w:t xml:space="preserve">Smluvní vztahy vyplývající z této smlouvy se řídí českými obecně závaznými předpisy, skutečnosti výslovně neupravené touto smlouvou se řídí především Občanským zákoníkem (zák. č. 89/2012 Sb. v  platném znění) a předpisy souvisejícími. </w:t>
      </w:r>
    </w:p>
    <w:p w14:paraId="407A34AE"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Všechny spory vzniklé v souvislosti s touto smlouvou a jejím prováděním se smluvní strany pokusí řešit cestou vzájemné dohody prostřednictvím svých pověřených zástupců.</w:t>
      </w:r>
    </w:p>
    <w:p w14:paraId="2B43DE77"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V případě soudního sporu bude tento řešit příslušný soud dle sídla zhotovitele.</w:t>
      </w:r>
    </w:p>
    <w:p w14:paraId="65BA3A3E" w14:textId="77777777" w:rsidR="00DC276D" w:rsidRDefault="00DC276D" w:rsidP="00DC276D">
      <w:pPr>
        <w:tabs>
          <w:tab w:val="left" w:pos="708"/>
        </w:tabs>
        <w:jc w:val="both"/>
        <w:rPr>
          <w:rFonts w:ascii="Calibri" w:hAnsi="Calibri"/>
          <w:szCs w:val="24"/>
          <w:lang w:val="cs-CZ"/>
        </w:rPr>
      </w:pPr>
    </w:p>
    <w:p w14:paraId="34595383" w14:textId="77777777" w:rsidR="00DC276D" w:rsidRDefault="00DC276D" w:rsidP="00DC276D">
      <w:pPr>
        <w:tabs>
          <w:tab w:val="left" w:pos="708"/>
        </w:tabs>
        <w:jc w:val="both"/>
        <w:rPr>
          <w:rFonts w:ascii="Calibri" w:hAnsi="Calibri"/>
          <w:szCs w:val="24"/>
          <w:lang w:val="cs-CZ"/>
        </w:rPr>
      </w:pPr>
      <w:r>
        <w:rPr>
          <w:rFonts w:ascii="Calibri" w:hAnsi="Calibri"/>
          <w:szCs w:val="24"/>
          <w:lang w:val="cs-CZ"/>
        </w:rPr>
        <w:t xml:space="preserve">                                           </w:t>
      </w:r>
    </w:p>
    <w:p w14:paraId="61E58D26"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XIV.</w:t>
      </w:r>
    </w:p>
    <w:p w14:paraId="3E64CC5D" w14:textId="77777777" w:rsidR="00DC276D" w:rsidRDefault="00DC276D" w:rsidP="00DC276D">
      <w:pPr>
        <w:tabs>
          <w:tab w:val="left" w:pos="708"/>
        </w:tabs>
        <w:jc w:val="center"/>
        <w:rPr>
          <w:rFonts w:ascii="Calibri" w:hAnsi="Calibri"/>
          <w:b/>
          <w:szCs w:val="24"/>
          <w:lang w:val="cs-CZ"/>
        </w:rPr>
      </w:pPr>
      <w:r>
        <w:rPr>
          <w:rFonts w:ascii="Calibri" w:hAnsi="Calibri"/>
          <w:b/>
          <w:szCs w:val="24"/>
          <w:lang w:val="cs-CZ"/>
        </w:rPr>
        <w:t>Závěrečná ustanovení</w:t>
      </w:r>
    </w:p>
    <w:p w14:paraId="3C00D24B" w14:textId="77777777" w:rsidR="00DC276D" w:rsidRDefault="00DC276D" w:rsidP="00DC276D">
      <w:pPr>
        <w:tabs>
          <w:tab w:val="left" w:pos="708"/>
        </w:tabs>
        <w:ind w:firstLine="709"/>
        <w:jc w:val="both"/>
        <w:rPr>
          <w:rFonts w:ascii="Calibri" w:hAnsi="Calibri"/>
          <w:sz w:val="12"/>
          <w:szCs w:val="12"/>
          <w:lang w:val="cs-CZ"/>
        </w:rPr>
      </w:pPr>
    </w:p>
    <w:p w14:paraId="06905E2B"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Tuto smlouvu lze změnit či doplňovat pouze formou písemných dodatků odsouhlasených oběma smluvními stranami.</w:t>
      </w:r>
    </w:p>
    <w:p w14:paraId="6B793FB5"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 xml:space="preserve">Tato smlouva se vyhotovuje ve dvou stejnopisech s platností originálu, z nichž po jednom obdrží objednatel i zhotovitel. </w:t>
      </w:r>
    </w:p>
    <w:p w14:paraId="258DE36A" w14:textId="77777777" w:rsidR="00DC276D" w:rsidRDefault="00DC276D" w:rsidP="00DC276D">
      <w:pPr>
        <w:tabs>
          <w:tab w:val="left" w:pos="708"/>
        </w:tabs>
        <w:ind w:firstLine="709"/>
        <w:jc w:val="both"/>
        <w:rPr>
          <w:rFonts w:ascii="Calibri" w:hAnsi="Calibri"/>
          <w:szCs w:val="24"/>
          <w:lang w:val="cs-CZ"/>
        </w:rPr>
      </w:pPr>
      <w:r>
        <w:rPr>
          <w:rFonts w:ascii="Calibri" w:hAnsi="Calibri"/>
          <w:szCs w:val="24"/>
          <w:lang w:val="cs-CZ"/>
        </w:rPr>
        <w:t>Tato smlouva nabývá účinnosti dnem podpisu oběma smluvními stranami.</w:t>
      </w:r>
    </w:p>
    <w:p w14:paraId="4F5A1945" w14:textId="77777777" w:rsidR="00DC276D" w:rsidRDefault="00DC276D" w:rsidP="00DC276D">
      <w:pPr>
        <w:tabs>
          <w:tab w:val="left" w:pos="708"/>
        </w:tabs>
        <w:jc w:val="both"/>
        <w:rPr>
          <w:rFonts w:ascii="Calibri" w:hAnsi="Calibri"/>
          <w:szCs w:val="24"/>
          <w:lang w:val="cs-CZ"/>
        </w:rPr>
      </w:pPr>
    </w:p>
    <w:p w14:paraId="4E885C02" w14:textId="77777777" w:rsidR="00DC276D" w:rsidRDefault="00DC276D" w:rsidP="00DC276D">
      <w:pPr>
        <w:tabs>
          <w:tab w:val="left" w:pos="708"/>
        </w:tabs>
        <w:jc w:val="both"/>
        <w:rPr>
          <w:rFonts w:ascii="Calibri" w:hAnsi="Calibri"/>
          <w:b/>
          <w:szCs w:val="24"/>
          <w:lang w:val="cs-CZ"/>
        </w:rPr>
      </w:pPr>
      <w:r>
        <w:rPr>
          <w:rFonts w:ascii="Calibri" w:hAnsi="Calibri"/>
          <w:b/>
          <w:szCs w:val="24"/>
          <w:lang w:val="cs-CZ"/>
        </w:rPr>
        <w:t>Přílohy:</w:t>
      </w:r>
    </w:p>
    <w:p w14:paraId="603EA0CD" w14:textId="77777777" w:rsidR="00DC276D" w:rsidRDefault="00DC276D" w:rsidP="00DC276D">
      <w:pPr>
        <w:pStyle w:val="Odstavecseseznamem"/>
        <w:numPr>
          <w:ilvl w:val="0"/>
          <w:numId w:val="3"/>
        </w:numPr>
        <w:tabs>
          <w:tab w:val="left" w:pos="708"/>
        </w:tabs>
        <w:jc w:val="both"/>
        <w:rPr>
          <w:rFonts w:ascii="Calibri" w:hAnsi="Calibri"/>
          <w:szCs w:val="24"/>
          <w:lang w:val="cs-CZ"/>
        </w:rPr>
      </w:pPr>
      <w:r>
        <w:rPr>
          <w:rFonts w:ascii="Calibri" w:hAnsi="Calibri"/>
          <w:szCs w:val="24"/>
          <w:lang w:val="cs-CZ"/>
        </w:rPr>
        <w:t>Oceněný položkový rozpočet</w:t>
      </w:r>
    </w:p>
    <w:p w14:paraId="5DABBDC6" w14:textId="77777777" w:rsidR="00DC276D" w:rsidRDefault="00DC276D" w:rsidP="00DC276D">
      <w:pPr>
        <w:pStyle w:val="Odstavecseseznamem"/>
        <w:numPr>
          <w:ilvl w:val="0"/>
          <w:numId w:val="3"/>
        </w:numPr>
        <w:tabs>
          <w:tab w:val="left" w:pos="708"/>
        </w:tabs>
        <w:jc w:val="both"/>
        <w:rPr>
          <w:rFonts w:ascii="Calibri" w:hAnsi="Calibri"/>
          <w:szCs w:val="24"/>
          <w:lang w:val="cs-CZ"/>
        </w:rPr>
      </w:pPr>
      <w:r>
        <w:rPr>
          <w:rFonts w:ascii="Calibri" w:hAnsi="Calibri"/>
          <w:szCs w:val="24"/>
          <w:lang w:val="cs-CZ"/>
        </w:rPr>
        <w:t xml:space="preserve">Technická dokumentace </w:t>
      </w:r>
    </w:p>
    <w:p w14:paraId="209C44F3" w14:textId="77777777" w:rsidR="00DC276D" w:rsidRDefault="00DC276D" w:rsidP="00DC276D">
      <w:pPr>
        <w:tabs>
          <w:tab w:val="left" w:pos="708"/>
        </w:tabs>
        <w:jc w:val="both"/>
        <w:rPr>
          <w:rFonts w:ascii="Calibri" w:hAnsi="Calibri"/>
          <w:szCs w:val="24"/>
          <w:lang w:val="cs-CZ"/>
        </w:rPr>
      </w:pPr>
    </w:p>
    <w:p w14:paraId="260DE6F6" w14:textId="77777777" w:rsidR="00DC276D" w:rsidRDefault="00DC276D" w:rsidP="00DC276D">
      <w:pPr>
        <w:tabs>
          <w:tab w:val="left" w:pos="708"/>
        </w:tabs>
        <w:jc w:val="both"/>
        <w:rPr>
          <w:rFonts w:ascii="Calibri" w:hAnsi="Calibri"/>
          <w:lang w:val="cs-CZ"/>
        </w:rPr>
      </w:pPr>
    </w:p>
    <w:p w14:paraId="7E62262F" w14:textId="77777777" w:rsidR="00DC276D" w:rsidRPr="00FA320A" w:rsidRDefault="00DC276D" w:rsidP="00DC276D">
      <w:pPr>
        <w:tabs>
          <w:tab w:val="left" w:pos="708"/>
        </w:tabs>
        <w:jc w:val="both"/>
        <w:rPr>
          <w:rFonts w:ascii="Calibri" w:hAnsi="Calibri"/>
          <w:color w:val="auto"/>
          <w:lang w:val="cs-CZ"/>
        </w:rPr>
      </w:pPr>
    </w:p>
    <w:p w14:paraId="165FC978" w14:textId="08967AD8" w:rsidR="00DC276D" w:rsidRPr="00FA320A" w:rsidRDefault="00DC276D" w:rsidP="00DC276D">
      <w:pPr>
        <w:tabs>
          <w:tab w:val="left" w:pos="708"/>
        </w:tabs>
        <w:jc w:val="both"/>
        <w:rPr>
          <w:rFonts w:ascii="Calibri" w:hAnsi="Calibri"/>
          <w:i/>
          <w:color w:val="auto"/>
          <w:lang w:val="cs-CZ"/>
        </w:rPr>
      </w:pPr>
      <w:r w:rsidRPr="00FA320A">
        <w:rPr>
          <w:rFonts w:ascii="Calibri" w:hAnsi="Calibri"/>
          <w:color w:val="auto"/>
          <w:lang w:val="cs-CZ"/>
        </w:rPr>
        <w:t>V Moravské Třebové dne</w:t>
      </w:r>
      <w:r w:rsidR="00D8502F">
        <w:rPr>
          <w:rFonts w:ascii="Calibri" w:hAnsi="Calibri"/>
          <w:color w:val="auto"/>
          <w:lang w:val="cs-CZ"/>
        </w:rPr>
        <w:tab/>
      </w:r>
      <w:r w:rsidR="00D8502F">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t xml:space="preserve">V </w:t>
      </w:r>
      <w:r w:rsidR="00FA320A" w:rsidRPr="00FA320A">
        <w:rPr>
          <w:rFonts w:ascii="Calibri" w:hAnsi="Calibri"/>
          <w:color w:val="auto"/>
          <w:lang w:val="cs-CZ"/>
        </w:rPr>
        <w:t>Opatovci</w:t>
      </w:r>
      <w:r w:rsidRPr="00FA320A">
        <w:rPr>
          <w:rFonts w:ascii="Calibri" w:hAnsi="Calibri"/>
          <w:color w:val="auto"/>
          <w:lang w:val="cs-CZ"/>
        </w:rPr>
        <w:t xml:space="preserve"> dne</w:t>
      </w:r>
    </w:p>
    <w:p w14:paraId="73C0C5C0" w14:textId="77777777" w:rsidR="00DC276D" w:rsidRPr="00FA320A" w:rsidRDefault="00DC276D" w:rsidP="00DC276D">
      <w:pPr>
        <w:tabs>
          <w:tab w:val="left" w:pos="708"/>
        </w:tabs>
        <w:jc w:val="both"/>
        <w:rPr>
          <w:rFonts w:ascii="Calibri" w:hAnsi="Calibri"/>
          <w:b/>
          <w:color w:val="auto"/>
          <w:lang w:val="cs-CZ"/>
        </w:rPr>
      </w:pPr>
      <w:r w:rsidRPr="00FA320A">
        <w:rPr>
          <w:rFonts w:ascii="Calibri" w:hAnsi="Calibri"/>
          <w:b/>
          <w:color w:val="auto"/>
          <w:lang w:val="cs-CZ"/>
        </w:rPr>
        <w:tab/>
      </w:r>
      <w:r w:rsidRPr="00FA320A">
        <w:rPr>
          <w:rFonts w:ascii="Calibri" w:hAnsi="Calibri"/>
          <w:b/>
          <w:color w:val="auto"/>
          <w:lang w:val="cs-CZ"/>
        </w:rPr>
        <w:tab/>
      </w:r>
    </w:p>
    <w:p w14:paraId="456F49B1" w14:textId="77777777" w:rsidR="00DC276D" w:rsidRPr="00FA320A" w:rsidRDefault="00DC276D" w:rsidP="00DC276D">
      <w:pPr>
        <w:tabs>
          <w:tab w:val="left" w:pos="708"/>
        </w:tabs>
        <w:jc w:val="both"/>
        <w:rPr>
          <w:rFonts w:ascii="Calibri" w:hAnsi="Calibri"/>
          <w:color w:val="auto"/>
          <w:lang w:val="cs-CZ"/>
        </w:rPr>
      </w:pPr>
    </w:p>
    <w:p w14:paraId="596AD75A" w14:textId="77777777" w:rsidR="00DC276D" w:rsidRPr="00FA320A" w:rsidRDefault="00DC276D" w:rsidP="00DC276D">
      <w:pPr>
        <w:tabs>
          <w:tab w:val="left" w:pos="708"/>
        </w:tabs>
        <w:jc w:val="both"/>
        <w:rPr>
          <w:rFonts w:ascii="Calibri" w:hAnsi="Calibri"/>
          <w:color w:val="auto"/>
          <w:lang w:val="cs-CZ"/>
        </w:rPr>
      </w:pPr>
      <w:r w:rsidRPr="00FA320A">
        <w:rPr>
          <w:rFonts w:ascii="Calibri" w:hAnsi="Calibri"/>
          <w:color w:val="auto"/>
          <w:lang w:val="cs-CZ"/>
        </w:rPr>
        <w:t>…………………………………………</w:t>
      </w:r>
      <w:r w:rsidRPr="00FA320A">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t>…………………………………………</w:t>
      </w:r>
    </w:p>
    <w:p w14:paraId="72D47F8B" w14:textId="68CA5994" w:rsidR="00DC276D" w:rsidRPr="00FA320A" w:rsidRDefault="00DC276D" w:rsidP="00DC276D">
      <w:pPr>
        <w:tabs>
          <w:tab w:val="left" w:pos="708"/>
        </w:tabs>
        <w:jc w:val="both"/>
        <w:rPr>
          <w:rFonts w:ascii="Calibri" w:hAnsi="Calibri"/>
          <w:color w:val="auto"/>
          <w:lang w:val="cs-CZ"/>
        </w:rPr>
      </w:pPr>
      <w:r w:rsidRPr="00FA320A">
        <w:rPr>
          <w:rFonts w:ascii="Calibri" w:hAnsi="Calibri"/>
          <w:color w:val="auto"/>
          <w:lang w:val="cs-CZ"/>
        </w:rPr>
        <w:t>Nemocnice následné péče</w:t>
      </w:r>
      <w:r w:rsidRPr="00FA320A">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r>
      <w:r w:rsidR="00FA320A" w:rsidRPr="00FA320A">
        <w:rPr>
          <w:rFonts w:ascii="Calibri" w:hAnsi="Calibri"/>
          <w:b/>
          <w:color w:val="auto"/>
          <w:lang w:val="cs-CZ"/>
        </w:rPr>
        <w:t>David Prchal</w:t>
      </w:r>
    </w:p>
    <w:p w14:paraId="5D2DEE42" w14:textId="1C7A4E8C" w:rsidR="00DC276D" w:rsidRPr="00FA320A" w:rsidRDefault="00DC276D" w:rsidP="00DC276D">
      <w:pPr>
        <w:tabs>
          <w:tab w:val="left" w:pos="708"/>
        </w:tabs>
        <w:jc w:val="both"/>
        <w:rPr>
          <w:rFonts w:ascii="Calibri" w:hAnsi="Calibri"/>
          <w:color w:val="auto"/>
          <w:lang w:val="cs-CZ"/>
        </w:rPr>
      </w:pPr>
      <w:r w:rsidRPr="00FA320A">
        <w:rPr>
          <w:rFonts w:ascii="Calibri" w:hAnsi="Calibri"/>
          <w:color w:val="auto"/>
          <w:lang w:val="cs-CZ"/>
        </w:rPr>
        <w:t>Moravská Třebová</w:t>
      </w:r>
      <w:r w:rsidRPr="00FA320A">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r>
    </w:p>
    <w:p w14:paraId="461A3012" w14:textId="77777777" w:rsidR="00DC276D" w:rsidRPr="00FA320A" w:rsidRDefault="00DC276D" w:rsidP="00DC276D">
      <w:pPr>
        <w:tabs>
          <w:tab w:val="left" w:pos="708"/>
        </w:tabs>
        <w:jc w:val="both"/>
        <w:rPr>
          <w:rFonts w:ascii="Calibri" w:hAnsi="Calibri"/>
          <w:color w:val="auto"/>
          <w:lang w:val="cs-CZ"/>
        </w:rPr>
      </w:pPr>
      <w:r w:rsidRPr="00FA320A">
        <w:rPr>
          <w:rFonts w:ascii="Calibri" w:hAnsi="Calibri"/>
          <w:color w:val="auto"/>
          <w:lang w:val="cs-CZ"/>
        </w:rPr>
        <w:t xml:space="preserve">MUDr. Pavel Havíř – ředitel </w:t>
      </w:r>
      <w:r w:rsidRPr="00FA320A">
        <w:rPr>
          <w:rFonts w:ascii="Calibri" w:hAnsi="Calibri"/>
          <w:color w:val="auto"/>
          <w:lang w:val="cs-CZ"/>
        </w:rPr>
        <w:tab/>
        <w:t xml:space="preserve"> </w:t>
      </w:r>
      <w:r w:rsidRPr="00FA320A">
        <w:rPr>
          <w:rFonts w:ascii="Calibri" w:hAnsi="Calibri"/>
          <w:color w:val="auto"/>
          <w:lang w:val="cs-CZ"/>
        </w:rPr>
        <w:tab/>
      </w:r>
      <w:r w:rsidRPr="00FA320A">
        <w:rPr>
          <w:rFonts w:ascii="Calibri" w:hAnsi="Calibri"/>
          <w:color w:val="auto"/>
          <w:lang w:val="cs-CZ"/>
        </w:rPr>
        <w:tab/>
      </w:r>
      <w:r w:rsidRPr="00FA320A">
        <w:rPr>
          <w:rFonts w:ascii="Calibri" w:hAnsi="Calibri"/>
          <w:color w:val="auto"/>
          <w:lang w:val="cs-CZ"/>
        </w:rPr>
        <w:tab/>
        <w:t>zhotovitel</w:t>
      </w:r>
      <w:r w:rsidRPr="00FA320A">
        <w:rPr>
          <w:rFonts w:ascii="Calibri" w:hAnsi="Calibri"/>
          <w:color w:val="auto"/>
          <w:lang w:val="cs-CZ"/>
        </w:rPr>
        <w:tab/>
      </w:r>
    </w:p>
    <w:p w14:paraId="75B2F110" w14:textId="77777777" w:rsidR="00DC276D" w:rsidRDefault="00DC276D" w:rsidP="00DC276D">
      <w:pPr>
        <w:tabs>
          <w:tab w:val="left" w:pos="708"/>
        </w:tabs>
        <w:jc w:val="both"/>
        <w:rPr>
          <w:rFonts w:ascii="Calibri" w:hAnsi="Calibri"/>
          <w:szCs w:val="24"/>
        </w:rPr>
      </w:pPr>
      <w:r>
        <w:rPr>
          <w:rFonts w:ascii="Calibri" w:hAnsi="Calibri"/>
          <w:lang w:val="cs-CZ"/>
        </w:rPr>
        <w:t xml:space="preserve">objednatel </w:t>
      </w:r>
      <w:r>
        <w:rPr>
          <w:rFonts w:ascii="Calibri" w:hAnsi="Calibri"/>
          <w:lang w:val="cs-CZ"/>
        </w:rPr>
        <w:tab/>
      </w:r>
      <w:r>
        <w:rPr>
          <w:rFonts w:ascii="Calibri" w:hAnsi="Calibri"/>
          <w:lang w:val="cs-CZ"/>
        </w:rPr>
        <w:tab/>
      </w:r>
      <w:r>
        <w:rPr>
          <w:rFonts w:ascii="Calibri" w:hAnsi="Calibri"/>
          <w:lang w:val="cs-CZ"/>
        </w:rPr>
        <w:tab/>
      </w:r>
      <w:r>
        <w:rPr>
          <w:rFonts w:ascii="Calibri" w:hAnsi="Calibri"/>
          <w:lang w:val="cs-CZ"/>
        </w:rPr>
        <w:tab/>
      </w:r>
      <w:r>
        <w:rPr>
          <w:rFonts w:ascii="Calibri" w:hAnsi="Calibri"/>
          <w:lang w:val="cs-CZ"/>
        </w:rPr>
        <w:tab/>
      </w:r>
      <w:r>
        <w:rPr>
          <w:rFonts w:ascii="Calibri" w:hAnsi="Calibri"/>
          <w:lang w:val="cs-CZ"/>
        </w:rPr>
        <w:tab/>
      </w:r>
    </w:p>
    <w:p w14:paraId="2CEA40C6" w14:textId="77777777" w:rsidR="00DF6904" w:rsidRDefault="00DF6904"/>
    <w:sectPr w:rsidR="00DF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1410"/>
    <w:multiLevelType w:val="hybridMultilevel"/>
    <w:tmpl w:val="A30A4E22"/>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5DC71A4"/>
    <w:multiLevelType w:val="hybridMultilevel"/>
    <w:tmpl w:val="D19E1ECE"/>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6E545E"/>
    <w:multiLevelType w:val="hybridMultilevel"/>
    <w:tmpl w:val="ABC2A812"/>
    <w:lvl w:ilvl="0" w:tplc="FFFFFFFF">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num w:numId="1" w16cid:durableId="1619213876">
    <w:abstractNumId w:val="1"/>
  </w:num>
  <w:num w:numId="2" w16cid:durableId="1196580329">
    <w:abstractNumId w:val="2"/>
  </w:num>
  <w:num w:numId="3" w16cid:durableId="81364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6D"/>
    <w:rsid w:val="001F65D7"/>
    <w:rsid w:val="002A30AC"/>
    <w:rsid w:val="00372AA7"/>
    <w:rsid w:val="005A2C85"/>
    <w:rsid w:val="00C0577A"/>
    <w:rsid w:val="00D22D6F"/>
    <w:rsid w:val="00D40ACB"/>
    <w:rsid w:val="00D8502F"/>
    <w:rsid w:val="00DC276D"/>
    <w:rsid w:val="00DF6904"/>
    <w:rsid w:val="00F468E2"/>
    <w:rsid w:val="00FA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9436"/>
  <w15:chartTrackingRefBased/>
  <w15:docId w15:val="{BD81689C-4623-469B-80DA-5B0EB853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276D"/>
    <w:pPr>
      <w:spacing w:after="0" w:line="240" w:lineRule="auto"/>
    </w:pPr>
    <w:rPr>
      <w:rFonts w:ascii="Times New Roman" w:eastAsia="Times New Roman" w:hAnsi="Times New Roman"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DC276D"/>
    <w:rPr>
      <w:color w:val="0000FF"/>
      <w:u w:val="single"/>
    </w:rPr>
  </w:style>
  <w:style w:type="paragraph" w:styleId="FormtovanvHTML">
    <w:name w:val="HTML Preformatted"/>
    <w:basedOn w:val="Normln"/>
    <w:link w:val="FormtovanvHTMLChar"/>
    <w:semiHidden/>
    <w:unhideWhenUsed/>
    <w:rsid w:val="00DC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auto"/>
      <w:sz w:val="20"/>
      <w:lang w:val="x-none" w:eastAsia="x-none"/>
    </w:rPr>
  </w:style>
  <w:style w:type="character" w:customStyle="1" w:styleId="FormtovanvHTMLChar">
    <w:name w:val="Formátovaný v HTML Char"/>
    <w:basedOn w:val="Standardnpsmoodstavce"/>
    <w:link w:val="FormtovanvHTML"/>
    <w:semiHidden/>
    <w:rsid w:val="00DC276D"/>
    <w:rPr>
      <w:rFonts w:ascii="Arial Unicode MS" w:eastAsia="Arial Unicode MS" w:hAnsi="Arial Unicode MS" w:cs="Times New Roman"/>
      <w:sz w:val="20"/>
      <w:szCs w:val="20"/>
      <w:lang w:val="x-none" w:eastAsia="x-none"/>
    </w:rPr>
  </w:style>
  <w:style w:type="paragraph" w:styleId="Zkladntext">
    <w:name w:val="Body Text"/>
    <w:basedOn w:val="Normln"/>
    <w:link w:val="ZkladntextChar"/>
    <w:semiHidden/>
    <w:unhideWhenUsed/>
    <w:rsid w:val="00DC276D"/>
    <w:rPr>
      <w:color w:val="auto"/>
      <w:lang w:val="x-none" w:eastAsia="x-none"/>
    </w:rPr>
  </w:style>
  <w:style w:type="character" w:customStyle="1" w:styleId="ZkladntextChar">
    <w:name w:val="Základní text Char"/>
    <w:basedOn w:val="Standardnpsmoodstavce"/>
    <w:link w:val="Zkladntext"/>
    <w:semiHidden/>
    <w:rsid w:val="00DC276D"/>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DC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1797</Words>
  <Characters>10603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Mgr. Jana Povolná</cp:lastModifiedBy>
  <cp:revision>4</cp:revision>
  <cp:lastPrinted>2022-08-02T13:07:00Z</cp:lastPrinted>
  <dcterms:created xsi:type="dcterms:W3CDTF">2022-10-04T10:36:00Z</dcterms:created>
  <dcterms:modified xsi:type="dcterms:W3CDTF">2022-10-04T10:42:00Z</dcterms:modified>
</cp:coreProperties>
</file>