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61" w:rsidRPr="004B5D54" w:rsidRDefault="00F33661" w:rsidP="004248F3">
      <w:pPr>
        <w:pStyle w:val="Default"/>
        <w:rPr>
          <w:sz w:val="20"/>
          <w:szCs w:val="20"/>
        </w:rPr>
      </w:pPr>
    </w:p>
    <w:p w:rsidR="00F33661" w:rsidRDefault="002E6CBF" w:rsidP="004248F3">
      <w:pPr>
        <w:pStyle w:val="Default"/>
        <w:rPr>
          <w:b/>
          <w:bCs/>
          <w:color w:val="4BA82E"/>
          <w:sz w:val="32"/>
          <w:szCs w:val="32"/>
        </w:rPr>
      </w:pPr>
      <w:r>
        <w:rPr>
          <w:b/>
          <w:bCs/>
          <w:color w:val="4BA82E"/>
          <w:sz w:val="32"/>
          <w:szCs w:val="32"/>
        </w:rPr>
        <w:t>Kupní smlouva o prodeji automobilu</w:t>
      </w:r>
    </w:p>
    <w:p w:rsidR="00A90512" w:rsidRDefault="00A90512" w:rsidP="004248F3">
      <w:pPr>
        <w:pStyle w:val="Default"/>
        <w:rPr>
          <w:b/>
          <w:bCs/>
          <w:color w:val="4BA82E"/>
          <w:sz w:val="32"/>
          <w:szCs w:val="32"/>
        </w:rPr>
      </w:pPr>
    </w:p>
    <w:p w:rsidR="00A90512" w:rsidRPr="00B53DF2" w:rsidRDefault="00A90512" w:rsidP="004248F3">
      <w:pPr>
        <w:pStyle w:val="Default"/>
        <w:rPr>
          <w:color w:val="4BA82E"/>
          <w:sz w:val="32"/>
          <w:szCs w:val="32"/>
        </w:rPr>
      </w:pPr>
    </w:p>
    <w:p w:rsidR="00F33661" w:rsidRPr="004B5D54" w:rsidRDefault="00F33661" w:rsidP="004248F3">
      <w:pPr>
        <w:pStyle w:val="Default"/>
        <w:rPr>
          <w:sz w:val="20"/>
          <w:szCs w:val="20"/>
        </w:rPr>
      </w:pPr>
    </w:p>
    <w:p w:rsidR="00F33661" w:rsidRDefault="00A90512" w:rsidP="00626189">
      <w:pPr>
        <w:pStyle w:val="Default"/>
        <w:rPr>
          <w:b/>
          <w:sz w:val="20"/>
          <w:szCs w:val="20"/>
        </w:rPr>
      </w:pPr>
      <w:r>
        <w:rPr>
          <w:b/>
          <w:sz w:val="20"/>
          <w:szCs w:val="20"/>
        </w:rPr>
        <w:t>Účastníci:</w:t>
      </w:r>
      <w:r>
        <w:rPr>
          <w:b/>
          <w:sz w:val="20"/>
          <w:szCs w:val="20"/>
        </w:rPr>
        <w:tab/>
      </w:r>
    </w:p>
    <w:p w:rsidR="005240A6" w:rsidRDefault="005240A6" w:rsidP="00626189">
      <w:pPr>
        <w:pStyle w:val="Default"/>
        <w:rPr>
          <w:b/>
          <w:sz w:val="20"/>
          <w:szCs w:val="20"/>
        </w:rPr>
      </w:pPr>
    </w:p>
    <w:p w:rsidR="00A90512" w:rsidRDefault="005240A6" w:rsidP="00626189">
      <w:pPr>
        <w:pStyle w:val="Default"/>
        <w:rPr>
          <w:b/>
          <w:sz w:val="20"/>
          <w:szCs w:val="20"/>
        </w:rPr>
      </w:pPr>
      <w:r>
        <w:rPr>
          <w:b/>
          <w:sz w:val="20"/>
          <w:szCs w:val="20"/>
        </w:rPr>
        <w:t>1.</w:t>
      </w:r>
    </w:p>
    <w:p w:rsidR="0091623D" w:rsidRDefault="00A90512" w:rsidP="00626189">
      <w:pPr>
        <w:pStyle w:val="Default"/>
        <w:rPr>
          <w:b/>
          <w:sz w:val="16"/>
          <w:szCs w:val="16"/>
        </w:rPr>
      </w:pPr>
      <w:r w:rsidRPr="00E85107">
        <w:rPr>
          <w:b/>
          <w:sz w:val="16"/>
          <w:szCs w:val="16"/>
        </w:rPr>
        <w:t>Porsc</w:t>
      </w:r>
      <w:r w:rsidR="00E85107">
        <w:rPr>
          <w:b/>
          <w:sz w:val="16"/>
          <w:szCs w:val="16"/>
        </w:rPr>
        <w:t>he Inter Auto CZ spol. s r.o.</w:t>
      </w:r>
      <w:r w:rsidR="00E85107">
        <w:rPr>
          <w:b/>
          <w:sz w:val="16"/>
          <w:szCs w:val="16"/>
        </w:rPr>
        <w:tab/>
      </w:r>
      <w:r w:rsidR="00E85107">
        <w:rPr>
          <w:b/>
          <w:sz w:val="16"/>
          <w:szCs w:val="16"/>
        </w:rPr>
        <w:tab/>
      </w:r>
      <w:r w:rsidR="0058261A">
        <w:rPr>
          <w:b/>
          <w:sz w:val="16"/>
          <w:szCs w:val="16"/>
        </w:rPr>
        <w:t>Střední odborná škola veterinární</w:t>
      </w:r>
      <w:r w:rsidR="00CC155C">
        <w:rPr>
          <w:b/>
          <w:sz w:val="16"/>
          <w:szCs w:val="16"/>
        </w:rPr>
        <w:t>, mechanizační</w:t>
      </w:r>
    </w:p>
    <w:p w:rsidR="00CC155C" w:rsidRDefault="00CC155C" w:rsidP="00626189">
      <w:pPr>
        <w:pStyle w:val="Default"/>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a zahradnická a Jazyková škola s právem státní</w:t>
      </w:r>
    </w:p>
    <w:p w:rsidR="00CC155C" w:rsidRPr="00E85107" w:rsidRDefault="00CC155C" w:rsidP="00626189">
      <w:pPr>
        <w:pStyle w:val="Default"/>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jazykové zkoušky</w:t>
      </w:r>
    </w:p>
    <w:p w:rsidR="00A90512" w:rsidRPr="00E85107" w:rsidRDefault="00A90512" w:rsidP="00626189">
      <w:pPr>
        <w:pStyle w:val="Default"/>
        <w:rPr>
          <w:sz w:val="16"/>
          <w:szCs w:val="16"/>
        </w:rPr>
      </w:pPr>
      <w:r w:rsidRPr="00E85107">
        <w:rPr>
          <w:sz w:val="16"/>
          <w:szCs w:val="16"/>
        </w:rPr>
        <w:t>Okružní 2557</w:t>
      </w:r>
      <w:r w:rsidR="00E85107">
        <w:rPr>
          <w:sz w:val="16"/>
          <w:szCs w:val="16"/>
        </w:rPr>
        <w:tab/>
      </w:r>
      <w:r w:rsidR="00E85107">
        <w:rPr>
          <w:sz w:val="16"/>
          <w:szCs w:val="16"/>
        </w:rPr>
        <w:tab/>
      </w:r>
      <w:r w:rsidR="00E85107">
        <w:rPr>
          <w:sz w:val="16"/>
          <w:szCs w:val="16"/>
        </w:rPr>
        <w:tab/>
      </w:r>
      <w:r w:rsidR="00E85107">
        <w:rPr>
          <w:sz w:val="16"/>
          <w:szCs w:val="16"/>
        </w:rPr>
        <w:tab/>
      </w:r>
      <w:r w:rsidR="00E85107">
        <w:rPr>
          <w:sz w:val="16"/>
          <w:szCs w:val="16"/>
        </w:rPr>
        <w:tab/>
      </w:r>
      <w:r w:rsidR="00CC155C">
        <w:rPr>
          <w:sz w:val="16"/>
          <w:szCs w:val="16"/>
        </w:rPr>
        <w:t>Rudolfovská 92</w:t>
      </w:r>
    </w:p>
    <w:p w:rsidR="00A90512" w:rsidRPr="00E85107" w:rsidRDefault="00A90512" w:rsidP="00626189">
      <w:pPr>
        <w:pStyle w:val="Default"/>
        <w:rPr>
          <w:sz w:val="16"/>
          <w:szCs w:val="16"/>
        </w:rPr>
      </w:pPr>
      <w:r w:rsidRPr="00E85107">
        <w:rPr>
          <w:sz w:val="16"/>
          <w:szCs w:val="16"/>
        </w:rPr>
        <w:t>370 01 České Budějovice</w:t>
      </w:r>
      <w:r w:rsidR="00CC155C">
        <w:rPr>
          <w:sz w:val="16"/>
          <w:szCs w:val="16"/>
        </w:rPr>
        <w:tab/>
      </w:r>
      <w:r w:rsidR="00CC155C">
        <w:rPr>
          <w:sz w:val="16"/>
          <w:szCs w:val="16"/>
        </w:rPr>
        <w:tab/>
      </w:r>
      <w:r w:rsidR="00CC155C">
        <w:rPr>
          <w:sz w:val="16"/>
          <w:szCs w:val="16"/>
        </w:rPr>
        <w:tab/>
      </w:r>
      <w:r w:rsidR="00CC155C">
        <w:rPr>
          <w:sz w:val="16"/>
          <w:szCs w:val="16"/>
        </w:rPr>
        <w:tab/>
        <w:t>372</w:t>
      </w:r>
      <w:r w:rsidR="00E85107" w:rsidRPr="00E85107">
        <w:rPr>
          <w:sz w:val="16"/>
          <w:szCs w:val="16"/>
        </w:rPr>
        <w:t xml:space="preserve"> </w:t>
      </w:r>
      <w:r w:rsidR="00CC155C">
        <w:rPr>
          <w:sz w:val="16"/>
          <w:szCs w:val="16"/>
        </w:rPr>
        <w:t>16</w:t>
      </w:r>
      <w:r w:rsidR="00E85107" w:rsidRPr="00E85107">
        <w:rPr>
          <w:sz w:val="16"/>
          <w:szCs w:val="16"/>
        </w:rPr>
        <w:t xml:space="preserve"> České Budějovice</w:t>
      </w:r>
    </w:p>
    <w:p w:rsidR="00A90512" w:rsidRPr="00E85107" w:rsidRDefault="00A90512" w:rsidP="00626189">
      <w:pPr>
        <w:pStyle w:val="Default"/>
        <w:rPr>
          <w:sz w:val="16"/>
          <w:szCs w:val="16"/>
        </w:rPr>
      </w:pPr>
      <w:r w:rsidRPr="00E85107">
        <w:rPr>
          <w:sz w:val="16"/>
          <w:szCs w:val="16"/>
        </w:rPr>
        <w:t>IČO: 47124652, DIČ: CZ47124652</w:t>
      </w:r>
      <w:r w:rsidR="0091623D" w:rsidRPr="00E85107">
        <w:rPr>
          <w:sz w:val="16"/>
          <w:szCs w:val="16"/>
        </w:rPr>
        <w:tab/>
      </w:r>
      <w:r w:rsidR="0091623D" w:rsidRPr="00E85107">
        <w:rPr>
          <w:sz w:val="16"/>
          <w:szCs w:val="16"/>
        </w:rPr>
        <w:tab/>
      </w:r>
      <w:r w:rsidR="0091623D" w:rsidRPr="00E85107">
        <w:rPr>
          <w:sz w:val="16"/>
          <w:szCs w:val="16"/>
        </w:rPr>
        <w:tab/>
      </w:r>
      <w:r w:rsidR="00E85107" w:rsidRPr="00E85107">
        <w:rPr>
          <w:sz w:val="16"/>
          <w:szCs w:val="16"/>
        </w:rPr>
        <w:t xml:space="preserve">IČO: </w:t>
      </w:r>
      <w:r w:rsidR="00CC155C">
        <w:rPr>
          <w:sz w:val="16"/>
          <w:szCs w:val="16"/>
        </w:rPr>
        <w:t>60075911</w:t>
      </w:r>
    </w:p>
    <w:p w:rsidR="00A90512" w:rsidRPr="00E85107" w:rsidRDefault="00A90512" w:rsidP="00626189">
      <w:pPr>
        <w:pStyle w:val="Default"/>
        <w:rPr>
          <w:sz w:val="16"/>
          <w:szCs w:val="16"/>
        </w:rPr>
      </w:pPr>
      <w:r w:rsidRPr="00E85107">
        <w:rPr>
          <w:sz w:val="16"/>
          <w:szCs w:val="16"/>
        </w:rPr>
        <w:t xml:space="preserve">Zastoupený: </w:t>
      </w:r>
      <w:proofErr w:type="spellStart"/>
      <w:proofErr w:type="gramStart"/>
      <w:r w:rsidRPr="00E85107">
        <w:rPr>
          <w:sz w:val="16"/>
          <w:szCs w:val="16"/>
        </w:rPr>
        <w:t>Ing.Josef</w:t>
      </w:r>
      <w:proofErr w:type="spellEnd"/>
      <w:proofErr w:type="gramEnd"/>
      <w:r w:rsidRPr="00E85107">
        <w:rPr>
          <w:sz w:val="16"/>
          <w:szCs w:val="16"/>
        </w:rPr>
        <w:t xml:space="preserve"> </w:t>
      </w:r>
      <w:proofErr w:type="spellStart"/>
      <w:r w:rsidRPr="00E85107">
        <w:rPr>
          <w:sz w:val="16"/>
          <w:szCs w:val="16"/>
        </w:rPr>
        <w:t>Kiselica</w:t>
      </w:r>
      <w:proofErr w:type="spellEnd"/>
      <w:r w:rsidR="00E85107">
        <w:rPr>
          <w:sz w:val="16"/>
          <w:szCs w:val="16"/>
        </w:rPr>
        <w:tab/>
      </w:r>
      <w:r w:rsidR="00E85107">
        <w:rPr>
          <w:sz w:val="16"/>
          <w:szCs w:val="16"/>
        </w:rPr>
        <w:tab/>
      </w:r>
      <w:r w:rsidR="00E85107">
        <w:rPr>
          <w:sz w:val="16"/>
          <w:szCs w:val="16"/>
        </w:rPr>
        <w:tab/>
      </w:r>
      <w:r w:rsidR="00E85107" w:rsidRPr="00E85107">
        <w:rPr>
          <w:sz w:val="16"/>
          <w:szCs w:val="16"/>
        </w:rPr>
        <w:t xml:space="preserve">Zastoupený: </w:t>
      </w:r>
      <w:proofErr w:type="spellStart"/>
      <w:r w:rsidR="00CC155C">
        <w:rPr>
          <w:sz w:val="16"/>
          <w:szCs w:val="16"/>
        </w:rPr>
        <w:t>Ing.Bc.Břetislav</w:t>
      </w:r>
      <w:proofErr w:type="spellEnd"/>
      <w:r w:rsidR="00CC155C">
        <w:rPr>
          <w:sz w:val="16"/>
          <w:szCs w:val="16"/>
        </w:rPr>
        <w:t xml:space="preserve"> Kábele</w:t>
      </w:r>
    </w:p>
    <w:p w:rsidR="00E85107" w:rsidRDefault="00A90512" w:rsidP="00626189">
      <w:pPr>
        <w:pStyle w:val="Default"/>
        <w:rPr>
          <w:sz w:val="16"/>
          <w:szCs w:val="16"/>
        </w:rPr>
      </w:pPr>
      <w:r w:rsidRPr="00E85107">
        <w:rPr>
          <w:sz w:val="16"/>
          <w:szCs w:val="16"/>
        </w:rPr>
        <w:t>vedoucí odštěpného závodu</w:t>
      </w:r>
      <w:r w:rsidR="00E85107" w:rsidRPr="00E85107">
        <w:rPr>
          <w:sz w:val="16"/>
          <w:szCs w:val="16"/>
        </w:rPr>
        <w:tab/>
      </w:r>
      <w:r w:rsidR="00CC155C">
        <w:rPr>
          <w:sz w:val="16"/>
          <w:szCs w:val="16"/>
        </w:rPr>
        <w:tab/>
      </w:r>
      <w:r w:rsidR="00CC155C">
        <w:rPr>
          <w:sz w:val="16"/>
          <w:szCs w:val="16"/>
        </w:rPr>
        <w:tab/>
        <w:t>ředitel školy</w:t>
      </w:r>
    </w:p>
    <w:p w:rsidR="00E85107" w:rsidRDefault="00E85107" w:rsidP="00626189">
      <w:pPr>
        <w:pStyle w:val="Default"/>
        <w:rPr>
          <w:sz w:val="16"/>
          <w:szCs w:val="16"/>
        </w:rPr>
      </w:pPr>
    </w:p>
    <w:p w:rsidR="00EF2605" w:rsidRDefault="00EF2605" w:rsidP="00626189">
      <w:pPr>
        <w:pStyle w:val="Default"/>
        <w:rPr>
          <w:sz w:val="16"/>
          <w:szCs w:val="16"/>
        </w:rPr>
      </w:pPr>
    </w:p>
    <w:p w:rsidR="0012649F" w:rsidRDefault="0012649F" w:rsidP="00626189">
      <w:pPr>
        <w:pStyle w:val="Default"/>
        <w:rPr>
          <w:sz w:val="16"/>
          <w:szCs w:val="16"/>
        </w:rPr>
      </w:pPr>
    </w:p>
    <w:p w:rsidR="00E85107" w:rsidRPr="00754ED5" w:rsidRDefault="005240A6" w:rsidP="00626189">
      <w:pPr>
        <w:pStyle w:val="Default"/>
        <w:rPr>
          <w:b/>
          <w:sz w:val="20"/>
          <w:szCs w:val="20"/>
        </w:rPr>
      </w:pPr>
      <w:r w:rsidRPr="00754ED5">
        <w:rPr>
          <w:b/>
          <w:sz w:val="20"/>
          <w:szCs w:val="20"/>
        </w:rPr>
        <w:t>2.</w:t>
      </w:r>
    </w:p>
    <w:p w:rsidR="00E85107" w:rsidRDefault="00E85107" w:rsidP="00626189">
      <w:pPr>
        <w:pStyle w:val="Default"/>
        <w:rPr>
          <w:sz w:val="16"/>
          <w:szCs w:val="16"/>
        </w:rPr>
      </w:pPr>
      <w:r w:rsidRPr="0031663D">
        <w:rPr>
          <w:b/>
          <w:sz w:val="16"/>
          <w:szCs w:val="16"/>
        </w:rPr>
        <w:t>Předmět kupní smlouvy:</w:t>
      </w:r>
      <w:r w:rsidR="0058261A">
        <w:rPr>
          <w:sz w:val="16"/>
          <w:szCs w:val="16"/>
        </w:rPr>
        <w:t xml:space="preserve"> Dodávka 1</w:t>
      </w:r>
      <w:r w:rsidR="00BB487C">
        <w:rPr>
          <w:sz w:val="16"/>
          <w:szCs w:val="16"/>
        </w:rPr>
        <w:t xml:space="preserve"> </w:t>
      </w:r>
      <w:r w:rsidR="009658C2">
        <w:rPr>
          <w:sz w:val="16"/>
          <w:szCs w:val="16"/>
        </w:rPr>
        <w:t xml:space="preserve">ks </w:t>
      </w:r>
      <w:r w:rsidR="0058261A">
        <w:rPr>
          <w:sz w:val="16"/>
          <w:szCs w:val="16"/>
        </w:rPr>
        <w:t>osobního vozidla</w:t>
      </w:r>
      <w:r w:rsidR="009658C2">
        <w:rPr>
          <w:sz w:val="16"/>
          <w:szCs w:val="16"/>
        </w:rPr>
        <w:t xml:space="preserve"> pro </w:t>
      </w:r>
      <w:r w:rsidR="0058261A">
        <w:rPr>
          <w:sz w:val="16"/>
          <w:szCs w:val="16"/>
        </w:rPr>
        <w:t>Střední odbornou školu veterinární,</w:t>
      </w:r>
    </w:p>
    <w:p w:rsidR="0058261A" w:rsidRDefault="0058261A" w:rsidP="00626189">
      <w:pPr>
        <w:pStyle w:val="Default"/>
        <w:rPr>
          <w:sz w:val="16"/>
          <w:szCs w:val="16"/>
        </w:rPr>
      </w:pPr>
      <w:r>
        <w:rPr>
          <w:sz w:val="16"/>
          <w:szCs w:val="16"/>
        </w:rPr>
        <w:t>mechanizační a zahradnickou a Jazykovou školu s právem státní jazykové zkoušky</w:t>
      </w:r>
    </w:p>
    <w:p w:rsidR="00EF2605" w:rsidRDefault="00EF2605" w:rsidP="00626189">
      <w:pPr>
        <w:pStyle w:val="Default"/>
        <w:rPr>
          <w:sz w:val="16"/>
          <w:szCs w:val="16"/>
        </w:rPr>
      </w:pPr>
    </w:p>
    <w:p w:rsidR="00312DD2" w:rsidRPr="00754ED5" w:rsidRDefault="005240A6" w:rsidP="00626189">
      <w:pPr>
        <w:pStyle w:val="Default"/>
        <w:rPr>
          <w:b/>
          <w:sz w:val="20"/>
          <w:szCs w:val="20"/>
        </w:rPr>
      </w:pPr>
      <w:r w:rsidRPr="00754ED5">
        <w:rPr>
          <w:b/>
          <w:sz w:val="20"/>
          <w:szCs w:val="20"/>
        </w:rPr>
        <w:t>3.</w:t>
      </w:r>
    </w:p>
    <w:p w:rsidR="00312DD2" w:rsidRDefault="00312DD2" w:rsidP="00626189">
      <w:pPr>
        <w:pStyle w:val="Default"/>
        <w:rPr>
          <w:sz w:val="16"/>
          <w:szCs w:val="16"/>
        </w:rPr>
      </w:pPr>
      <w:r>
        <w:rPr>
          <w:sz w:val="16"/>
          <w:szCs w:val="16"/>
        </w:rPr>
        <w:t xml:space="preserve">Škoda </w:t>
      </w:r>
      <w:proofErr w:type="spellStart"/>
      <w:r w:rsidR="0058261A">
        <w:rPr>
          <w:sz w:val="16"/>
          <w:szCs w:val="16"/>
        </w:rPr>
        <w:t>Yeti</w:t>
      </w:r>
      <w:proofErr w:type="spellEnd"/>
    </w:p>
    <w:p w:rsidR="0012649F" w:rsidRDefault="0012649F" w:rsidP="00626189">
      <w:pPr>
        <w:pStyle w:val="Default"/>
        <w:rPr>
          <w:sz w:val="16"/>
          <w:szCs w:val="16"/>
        </w:rPr>
      </w:pPr>
    </w:p>
    <w:p w:rsidR="00312DD2" w:rsidRDefault="00312DD2" w:rsidP="00626189">
      <w:pPr>
        <w:pStyle w:val="Default"/>
        <w:rPr>
          <w:sz w:val="16"/>
          <w:szCs w:val="16"/>
        </w:rPr>
      </w:pPr>
    </w:p>
    <w:tbl>
      <w:tblPr>
        <w:tblW w:w="7418" w:type="dxa"/>
        <w:tblInd w:w="57" w:type="dxa"/>
        <w:tblCellMar>
          <w:left w:w="70" w:type="dxa"/>
          <w:right w:w="70" w:type="dxa"/>
        </w:tblCellMar>
        <w:tblLook w:val="04A0" w:firstRow="1" w:lastRow="0" w:firstColumn="1" w:lastColumn="0" w:noHBand="0" w:noVBand="1"/>
      </w:tblPr>
      <w:tblGrid>
        <w:gridCol w:w="300"/>
        <w:gridCol w:w="680"/>
        <w:gridCol w:w="1183"/>
        <w:gridCol w:w="943"/>
        <w:gridCol w:w="896"/>
        <w:gridCol w:w="896"/>
        <w:gridCol w:w="896"/>
        <w:gridCol w:w="896"/>
        <w:gridCol w:w="1163"/>
      </w:tblGrid>
      <w:tr w:rsidR="00312DD2" w:rsidRPr="00312DD2" w:rsidTr="00312DD2">
        <w:trPr>
          <w:trHeight w:val="255"/>
        </w:trPr>
        <w:tc>
          <w:tcPr>
            <w:tcW w:w="920" w:type="dxa"/>
            <w:gridSpan w:val="2"/>
            <w:tcBorders>
              <w:top w:val="single" w:sz="4" w:space="0" w:color="000000"/>
              <w:left w:val="single" w:sz="4" w:space="0" w:color="000000"/>
              <w:bottom w:val="single" w:sz="4" w:space="0" w:color="000000"/>
              <w:right w:val="single" w:sz="4" w:space="0" w:color="000000"/>
            </w:tcBorders>
            <w:shd w:val="clear" w:color="000000" w:fill="D7E4BC"/>
            <w:noWrap/>
            <w:vAlign w:val="bottom"/>
            <w:hideMark/>
          </w:tcPr>
          <w:p w:rsidR="00312DD2" w:rsidRPr="00EF2605" w:rsidRDefault="00312DD2" w:rsidP="00312DD2">
            <w:pPr>
              <w:spacing w:after="0" w:line="240" w:lineRule="auto"/>
              <w:rPr>
                <w:rFonts w:eastAsia="Times New Roman" w:cs="Arial"/>
                <w:b/>
                <w:bCs/>
                <w:color w:val="000000"/>
                <w:sz w:val="16"/>
                <w:szCs w:val="16"/>
                <w:lang w:eastAsia="cs-CZ"/>
              </w:rPr>
            </w:pPr>
          </w:p>
        </w:tc>
        <w:tc>
          <w:tcPr>
            <w:tcW w:w="1031" w:type="dxa"/>
            <w:tcBorders>
              <w:top w:val="single" w:sz="4" w:space="0" w:color="000000"/>
              <w:left w:val="nil"/>
              <w:bottom w:val="single" w:sz="4" w:space="0" w:color="000000"/>
              <w:right w:val="single" w:sz="4" w:space="0" w:color="000000"/>
            </w:tcBorders>
            <w:shd w:val="clear" w:color="000000" w:fill="D7E4BC"/>
            <w:noWrap/>
            <w:vAlign w:val="bottom"/>
            <w:hideMark/>
          </w:tcPr>
          <w:p w:rsidR="00312DD2" w:rsidRPr="00EF2605" w:rsidRDefault="00312DD2" w:rsidP="00312DD2">
            <w:pPr>
              <w:spacing w:after="0" w:line="240" w:lineRule="auto"/>
              <w:rPr>
                <w:rFonts w:eastAsia="Times New Roman" w:cs="Arial"/>
                <w:b/>
                <w:bCs/>
                <w:color w:val="000000"/>
                <w:sz w:val="16"/>
                <w:szCs w:val="16"/>
                <w:lang w:eastAsia="cs-CZ"/>
              </w:rPr>
            </w:pPr>
            <w:r w:rsidRPr="00EF2605">
              <w:rPr>
                <w:rFonts w:eastAsia="Times New Roman" w:cs="Arial"/>
                <w:b/>
                <w:bCs/>
                <w:color w:val="000000"/>
                <w:sz w:val="16"/>
                <w:szCs w:val="16"/>
                <w:lang w:eastAsia="cs-CZ"/>
              </w:rPr>
              <w:t>Kód</w:t>
            </w:r>
          </w:p>
        </w:tc>
        <w:tc>
          <w:tcPr>
            <w:tcW w:w="4527" w:type="dxa"/>
            <w:gridSpan w:val="5"/>
            <w:tcBorders>
              <w:top w:val="single" w:sz="4" w:space="0" w:color="000000"/>
              <w:left w:val="nil"/>
              <w:bottom w:val="single" w:sz="4" w:space="0" w:color="000000"/>
              <w:right w:val="single" w:sz="4" w:space="0" w:color="000000"/>
            </w:tcBorders>
            <w:shd w:val="clear" w:color="000000" w:fill="D7E4BC"/>
            <w:noWrap/>
            <w:vAlign w:val="bottom"/>
            <w:hideMark/>
          </w:tcPr>
          <w:p w:rsidR="00312DD2" w:rsidRPr="00EF2605" w:rsidRDefault="00312DD2" w:rsidP="00312DD2">
            <w:pPr>
              <w:spacing w:after="0" w:line="240" w:lineRule="auto"/>
              <w:rPr>
                <w:rFonts w:eastAsia="Times New Roman" w:cs="Arial"/>
                <w:b/>
                <w:bCs/>
                <w:color w:val="000000"/>
                <w:sz w:val="16"/>
                <w:szCs w:val="16"/>
                <w:lang w:eastAsia="cs-CZ"/>
              </w:rPr>
            </w:pPr>
            <w:r w:rsidRPr="00EF2605">
              <w:rPr>
                <w:rFonts w:eastAsia="Times New Roman" w:cs="Arial"/>
                <w:b/>
                <w:bCs/>
                <w:color w:val="000000"/>
                <w:sz w:val="16"/>
                <w:szCs w:val="16"/>
                <w:lang w:eastAsia="cs-CZ"/>
              </w:rPr>
              <w:t>Popis</w:t>
            </w:r>
          </w:p>
        </w:tc>
        <w:tc>
          <w:tcPr>
            <w:tcW w:w="940" w:type="dxa"/>
            <w:tcBorders>
              <w:top w:val="single" w:sz="4" w:space="0" w:color="000000"/>
              <w:left w:val="nil"/>
              <w:bottom w:val="single" w:sz="4" w:space="0" w:color="000000"/>
              <w:right w:val="single" w:sz="4" w:space="0" w:color="000000"/>
            </w:tcBorders>
            <w:shd w:val="clear" w:color="000000" w:fill="D7E4BC"/>
            <w:noWrap/>
            <w:vAlign w:val="bottom"/>
            <w:hideMark/>
          </w:tcPr>
          <w:p w:rsidR="00312DD2" w:rsidRPr="00EF2605" w:rsidRDefault="00312DD2" w:rsidP="00312DD2">
            <w:pPr>
              <w:spacing w:after="0" w:line="240" w:lineRule="auto"/>
              <w:rPr>
                <w:rFonts w:eastAsia="Times New Roman" w:cs="Arial"/>
                <w:b/>
                <w:bCs/>
                <w:color w:val="000000"/>
                <w:sz w:val="16"/>
                <w:szCs w:val="16"/>
                <w:lang w:eastAsia="cs-CZ"/>
              </w:rPr>
            </w:pPr>
            <w:proofErr w:type="gramStart"/>
            <w:r w:rsidRPr="00EF2605">
              <w:rPr>
                <w:rFonts w:eastAsia="Times New Roman" w:cs="Arial"/>
                <w:b/>
                <w:bCs/>
                <w:color w:val="000000"/>
                <w:sz w:val="16"/>
                <w:szCs w:val="16"/>
                <w:lang w:eastAsia="cs-CZ"/>
              </w:rPr>
              <w:t>Cena(</w:t>
            </w:r>
            <w:proofErr w:type="spellStart"/>
            <w:r w:rsidRPr="00EF2605">
              <w:rPr>
                <w:rFonts w:eastAsia="Times New Roman" w:cs="Arial"/>
                <w:b/>
                <w:bCs/>
                <w:color w:val="000000"/>
                <w:sz w:val="16"/>
                <w:szCs w:val="16"/>
                <w:lang w:eastAsia="cs-CZ"/>
              </w:rPr>
              <w:t>Kc</w:t>
            </w:r>
            <w:proofErr w:type="spellEnd"/>
            <w:proofErr w:type="gramEnd"/>
            <w:r w:rsidRPr="00EF2605">
              <w:rPr>
                <w:rFonts w:eastAsia="Times New Roman" w:cs="Arial"/>
                <w:b/>
                <w:bCs/>
                <w:color w:val="000000"/>
                <w:sz w:val="16"/>
                <w:szCs w:val="16"/>
                <w:lang w:eastAsia="cs-CZ"/>
              </w:rPr>
              <w:t>)</w:t>
            </w:r>
          </w:p>
        </w:tc>
      </w:tr>
      <w:tr w:rsidR="00312DD2" w:rsidRPr="00312DD2" w:rsidTr="00312DD2">
        <w:trPr>
          <w:trHeight w:val="255"/>
        </w:trPr>
        <w:tc>
          <w:tcPr>
            <w:tcW w:w="920" w:type="dxa"/>
            <w:gridSpan w:val="2"/>
            <w:tcBorders>
              <w:top w:val="single" w:sz="4" w:space="0" w:color="000000"/>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Model</w:t>
            </w:r>
          </w:p>
        </w:tc>
        <w:tc>
          <w:tcPr>
            <w:tcW w:w="1031" w:type="dxa"/>
            <w:tcBorders>
              <w:top w:val="nil"/>
              <w:left w:val="nil"/>
              <w:bottom w:val="nil"/>
              <w:right w:val="nil"/>
            </w:tcBorders>
            <w:shd w:val="clear" w:color="auto" w:fill="auto"/>
            <w:noWrap/>
            <w:vAlign w:val="bottom"/>
            <w:hideMark/>
          </w:tcPr>
          <w:p w:rsidR="00312DD2" w:rsidRPr="00EF2605" w:rsidRDefault="005124A4"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5L63I5</w:t>
            </w:r>
            <w:r w:rsidR="00312DD2" w:rsidRPr="00EF2605">
              <w:rPr>
                <w:rFonts w:eastAsia="Times New Roman" w:cs="Arial"/>
                <w:color w:val="000000"/>
                <w:sz w:val="16"/>
                <w:szCs w:val="16"/>
                <w:lang w:eastAsia="cs-CZ"/>
              </w:rPr>
              <w:t>/2017</w:t>
            </w:r>
          </w:p>
        </w:tc>
        <w:tc>
          <w:tcPr>
            <w:tcW w:w="4527" w:type="dxa"/>
            <w:gridSpan w:val="5"/>
            <w:tcBorders>
              <w:top w:val="single" w:sz="4" w:space="0" w:color="000000"/>
              <w:left w:val="nil"/>
              <w:bottom w:val="nil"/>
              <w:right w:val="nil"/>
            </w:tcBorders>
            <w:shd w:val="clear" w:color="auto" w:fill="auto"/>
            <w:noWrap/>
            <w:vAlign w:val="bottom"/>
            <w:hideMark/>
          </w:tcPr>
          <w:p w:rsidR="00312DD2" w:rsidRPr="00EF2605" w:rsidRDefault="005124A4" w:rsidP="005124A4">
            <w:pPr>
              <w:spacing w:after="0" w:line="240" w:lineRule="auto"/>
              <w:rPr>
                <w:rFonts w:eastAsia="Times New Roman" w:cs="Arial"/>
                <w:b/>
                <w:bCs/>
                <w:color w:val="000000"/>
                <w:sz w:val="16"/>
                <w:szCs w:val="16"/>
                <w:lang w:eastAsia="cs-CZ"/>
              </w:rPr>
            </w:pPr>
            <w:proofErr w:type="spellStart"/>
            <w:r>
              <w:rPr>
                <w:rFonts w:eastAsia="Times New Roman" w:cs="Arial"/>
                <w:b/>
                <w:bCs/>
                <w:color w:val="000000"/>
                <w:sz w:val="16"/>
                <w:szCs w:val="16"/>
                <w:lang w:eastAsia="cs-CZ"/>
              </w:rPr>
              <w:t>Yeti</w:t>
            </w:r>
            <w:proofErr w:type="spellEnd"/>
            <w:r>
              <w:rPr>
                <w:rFonts w:eastAsia="Times New Roman" w:cs="Arial"/>
                <w:b/>
                <w:bCs/>
                <w:color w:val="000000"/>
                <w:sz w:val="16"/>
                <w:szCs w:val="16"/>
                <w:lang w:eastAsia="cs-CZ"/>
              </w:rPr>
              <w:t xml:space="preserve"> </w:t>
            </w:r>
            <w:proofErr w:type="spellStart"/>
            <w:r>
              <w:rPr>
                <w:rFonts w:eastAsia="Times New Roman" w:cs="Arial"/>
                <w:b/>
                <w:bCs/>
                <w:color w:val="000000"/>
                <w:sz w:val="16"/>
                <w:szCs w:val="16"/>
                <w:lang w:eastAsia="cs-CZ"/>
              </w:rPr>
              <w:t>Ambition</w:t>
            </w:r>
            <w:proofErr w:type="spellEnd"/>
            <w:r>
              <w:rPr>
                <w:rFonts w:eastAsia="Times New Roman" w:cs="Arial"/>
                <w:b/>
                <w:bCs/>
                <w:color w:val="000000"/>
                <w:sz w:val="16"/>
                <w:szCs w:val="16"/>
                <w:lang w:eastAsia="cs-CZ"/>
              </w:rPr>
              <w:t xml:space="preserve"> 1,4 TSI 92</w:t>
            </w:r>
            <w:r w:rsidR="00312DD2" w:rsidRPr="00EF2605">
              <w:rPr>
                <w:rFonts w:eastAsia="Times New Roman" w:cs="Arial"/>
                <w:b/>
                <w:bCs/>
                <w:color w:val="000000"/>
                <w:sz w:val="16"/>
                <w:szCs w:val="16"/>
                <w:lang w:eastAsia="cs-CZ"/>
              </w:rPr>
              <w:t xml:space="preserve"> kW 6-stup. </w:t>
            </w:r>
            <w:proofErr w:type="gramStart"/>
            <w:r w:rsidR="00312DD2" w:rsidRPr="00EF2605">
              <w:rPr>
                <w:rFonts w:eastAsia="Times New Roman" w:cs="Arial"/>
                <w:b/>
                <w:bCs/>
                <w:color w:val="000000"/>
                <w:sz w:val="16"/>
                <w:szCs w:val="16"/>
                <w:lang w:eastAsia="cs-CZ"/>
              </w:rPr>
              <w:t>mech</w:t>
            </w:r>
            <w:proofErr w:type="gramEnd"/>
            <w:r w:rsidR="00312DD2" w:rsidRPr="00EF2605">
              <w:rPr>
                <w:rFonts w:eastAsia="Times New Roman" w:cs="Arial"/>
                <w:b/>
                <w:bCs/>
                <w:color w:val="000000"/>
                <w:sz w:val="16"/>
                <w:szCs w:val="16"/>
                <w:lang w:eastAsia="cs-CZ"/>
              </w:rPr>
              <w:t>.</w:t>
            </w:r>
          </w:p>
        </w:tc>
        <w:tc>
          <w:tcPr>
            <w:tcW w:w="940" w:type="dxa"/>
            <w:tcBorders>
              <w:top w:val="nil"/>
              <w:left w:val="nil"/>
              <w:bottom w:val="nil"/>
              <w:right w:val="single" w:sz="4" w:space="0" w:color="000000"/>
            </w:tcBorders>
            <w:shd w:val="clear" w:color="auto" w:fill="auto"/>
            <w:noWrap/>
            <w:vAlign w:val="bottom"/>
            <w:hideMark/>
          </w:tcPr>
          <w:p w:rsidR="00312DD2" w:rsidRPr="00EF2605" w:rsidRDefault="005124A4"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479</w:t>
            </w:r>
            <w:r w:rsidR="00312DD2" w:rsidRPr="00EF2605">
              <w:rPr>
                <w:rFonts w:eastAsia="Times New Roman" w:cs="Arial"/>
                <w:color w:val="000000"/>
                <w:sz w:val="16"/>
                <w:szCs w:val="16"/>
                <w:lang w:eastAsia="cs-CZ"/>
              </w:rPr>
              <w:t> 900,00</w:t>
            </w:r>
          </w:p>
        </w:tc>
      </w:tr>
      <w:tr w:rsidR="00312DD2" w:rsidRPr="00312DD2" w:rsidTr="00312DD2">
        <w:trPr>
          <w:trHeight w:val="255"/>
        </w:trPr>
        <w:tc>
          <w:tcPr>
            <w:tcW w:w="920" w:type="dxa"/>
            <w:gridSpan w:val="2"/>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Barva</w:t>
            </w:r>
          </w:p>
        </w:tc>
        <w:tc>
          <w:tcPr>
            <w:tcW w:w="1031" w:type="dxa"/>
            <w:tcBorders>
              <w:top w:val="nil"/>
              <w:left w:val="nil"/>
              <w:bottom w:val="nil"/>
              <w:right w:val="nil"/>
            </w:tcBorders>
            <w:shd w:val="clear" w:color="auto" w:fill="auto"/>
            <w:noWrap/>
            <w:vAlign w:val="bottom"/>
            <w:hideMark/>
          </w:tcPr>
          <w:p w:rsidR="00312DD2" w:rsidRPr="00EF2605" w:rsidRDefault="005124A4"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8E8E</w:t>
            </w:r>
          </w:p>
        </w:tc>
        <w:tc>
          <w:tcPr>
            <w:tcW w:w="4527" w:type="dxa"/>
            <w:gridSpan w:val="5"/>
            <w:tcBorders>
              <w:top w:val="nil"/>
              <w:left w:val="nil"/>
              <w:bottom w:val="nil"/>
              <w:right w:val="nil"/>
            </w:tcBorders>
            <w:shd w:val="clear" w:color="auto" w:fill="auto"/>
            <w:noWrap/>
            <w:vAlign w:val="bottom"/>
            <w:hideMark/>
          </w:tcPr>
          <w:p w:rsidR="00312DD2" w:rsidRPr="00EF2605" w:rsidRDefault="005124A4"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xml:space="preserve">Stříbrná </w:t>
            </w:r>
            <w:proofErr w:type="spellStart"/>
            <w:r>
              <w:rPr>
                <w:rFonts w:eastAsia="Times New Roman" w:cs="Arial"/>
                <w:color w:val="000000"/>
                <w:sz w:val="16"/>
                <w:szCs w:val="16"/>
                <w:lang w:eastAsia="cs-CZ"/>
              </w:rPr>
              <w:t>Brilliant</w:t>
            </w:r>
            <w:proofErr w:type="spellEnd"/>
            <w:r>
              <w:rPr>
                <w:rFonts w:eastAsia="Times New Roman" w:cs="Arial"/>
                <w:color w:val="000000"/>
                <w:sz w:val="16"/>
                <w:szCs w:val="16"/>
                <w:lang w:eastAsia="cs-CZ"/>
              </w:rPr>
              <w:t xml:space="preserve"> metalíza</w:t>
            </w:r>
          </w:p>
        </w:tc>
        <w:tc>
          <w:tcPr>
            <w:tcW w:w="940" w:type="dxa"/>
            <w:tcBorders>
              <w:top w:val="nil"/>
              <w:left w:val="nil"/>
              <w:bottom w:val="nil"/>
              <w:right w:val="single" w:sz="4" w:space="0" w:color="000000"/>
            </w:tcBorders>
            <w:shd w:val="clear" w:color="auto" w:fill="auto"/>
            <w:noWrap/>
            <w:vAlign w:val="bottom"/>
            <w:hideMark/>
          </w:tcPr>
          <w:p w:rsidR="00312DD2" w:rsidRPr="00EF2605" w:rsidRDefault="00036600"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14 700</w:t>
            </w:r>
            <w:r w:rsidR="00312DD2" w:rsidRPr="00EF2605">
              <w:rPr>
                <w:rFonts w:eastAsia="Times New Roman" w:cs="Arial"/>
                <w:color w:val="000000"/>
                <w:sz w:val="16"/>
                <w:szCs w:val="16"/>
                <w:lang w:eastAsia="cs-CZ"/>
              </w:rPr>
              <w:t>,00</w:t>
            </w:r>
          </w:p>
        </w:tc>
      </w:tr>
      <w:tr w:rsidR="00312DD2" w:rsidRPr="00312DD2" w:rsidTr="00312DD2">
        <w:trPr>
          <w:trHeight w:val="255"/>
        </w:trPr>
        <w:tc>
          <w:tcPr>
            <w:tcW w:w="920" w:type="dxa"/>
            <w:gridSpan w:val="2"/>
            <w:tcBorders>
              <w:top w:val="nil"/>
              <w:left w:val="single" w:sz="4" w:space="0" w:color="000000"/>
              <w:bottom w:val="single" w:sz="4" w:space="0" w:color="000000"/>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roofErr w:type="spellStart"/>
            <w:r w:rsidRPr="00EF2605">
              <w:rPr>
                <w:rFonts w:eastAsia="Times New Roman" w:cs="Arial"/>
                <w:color w:val="000000"/>
                <w:sz w:val="16"/>
                <w:szCs w:val="16"/>
                <w:lang w:eastAsia="cs-CZ"/>
              </w:rPr>
              <w:t>Interier</w:t>
            </w:r>
            <w:proofErr w:type="spellEnd"/>
          </w:p>
        </w:tc>
        <w:tc>
          <w:tcPr>
            <w:tcW w:w="1031" w:type="dxa"/>
            <w:tcBorders>
              <w:top w:val="nil"/>
              <w:left w:val="nil"/>
              <w:bottom w:val="single" w:sz="4" w:space="0" w:color="000000"/>
              <w:right w:val="nil"/>
            </w:tcBorders>
            <w:shd w:val="clear" w:color="auto" w:fill="auto"/>
            <w:noWrap/>
            <w:vAlign w:val="bottom"/>
            <w:hideMark/>
          </w:tcPr>
          <w:p w:rsidR="00312DD2" w:rsidRPr="00EF2605" w:rsidRDefault="005124A4"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DR</w:t>
            </w:r>
          </w:p>
        </w:tc>
        <w:tc>
          <w:tcPr>
            <w:tcW w:w="4527" w:type="dxa"/>
            <w:gridSpan w:val="5"/>
            <w:tcBorders>
              <w:top w:val="nil"/>
              <w:left w:val="nil"/>
              <w:bottom w:val="single" w:sz="4" w:space="0" w:color="000000"/>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Černý/šedý</w:t>
            </w:r>
          </w:p>
        </w:tc>
        <w:tc>
          <w:tcPr>
            <w:tcW w:w="940" w:type="dxa"/>
            <w:tcBorders>
              <w:top w:val="nil"/>
              <w:left w:val="nil"/>
              <w:bottom w:val="single" w:sz="4" w:space="0" w:color="000000"/>
              <w:right w:val="single" w:sz="4" w:space="0" w:color="000000"/>
            </w:tcBorders>
            <w:shd w:val="clear" w:color="auto" w:fill="auto"/>
            <w:noWrap/>
            <w:vAlign w:val="bottom"/>
            <w:hideMark/>
          </w:tcPr>
          <w:p w:rsidR="00312DD2" w:rsidRPr="00EF2605" w:rsidRDefault="00312DD2" w:rsidP="005240A6">
            <w:pPr>
              <w:spacing w:after="0" w:line="240" w:lineRule="auto"/>
              <w:jc w:val="right"/>
              <w:rPr>
                <w:rFonts w:eastAsia="Times New Roman" w:cs="Arial"/>
                <w:color w:val="000000"/>
                <w:sz w:val="16"/>
                <w:szCs w:val="16"/>
                <w:lang w:eastAsia="cs-CZ"/>
              </w:rPr>
            </w:pPr>
            <w:r w:rsidRPr="00EF2605">
              <w:rPr>
                <w:rFonts w:eastAsia="Times New Roman" w:cs="Arial"/>
                <w:color w:val="000000"/>
                <w:sz w:val="16"/>
                <w:szCs w:val="16"/>
                <w:lang w:eastAsia="cs-CZ"/>
              </w:rPr>
              <w:t>0,00</w:t>
            </w:r>
          </w:p>
        </w:tc>
      </w:tr>
      <w:tr w:rsidR="00312DD2" w:rsidRPr="00312DD2" w:rsidTr="00312DD2">
        <w:trPr>
          <w:trHeight w:val="255"/>
        </w:trPr>
        <w:tc>
          <w:tcPr>
            <w:tcW w:w="240"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680"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1031"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943"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940" w:type="dxa"/>
            <w:tcBorders>
              <w:top w:val="nil"/>
              <w:left w:val="nil"/>
              <w:bottom w:val="nil"/>
              <w:right w:val="nil"/>
            </w:tcBorders>
            <w:shd w:val="clear" w:color="auto" w:fill="auto"/>
            <w:noWrap/>
            <w:vAlign w:val="bottom"/>
            <w:hideMark/>
          </w:tcPr>
          <w:p w:rsidR="00312DD2" w:rsidRPr="00EF2605" w:rsidRDefault="00312DD2" w:rsidP="005240A6">
            <w:pPr>
              <w:spacing w:after="0" w:line="240" w:lineRule="auto"/>
              <w:jc w:val="right"/>
              <w:rPr>
                <w:rFonts w:eastAsia="Times New Roman" w:cs="Arial"/>
                <w:color w:val="000000"/>
                <w:sz w:val="16"/>
                <w:szCs w:val="16"/>
                <w:lang w:eastAsia="cs-CZ"/>
              </w:rPr>
            </w:pPr>
          </w:p>
        </w:tc>
      </w:tr>
      <w:tr w:rsidR="00312DD2" w:rsidRPr="00312DD2" w:rsidTr="00312DD2">
        <w:trPr>
          <w:trHeight w:val="255"/>
        </w:trPr>
        <w:tc>
          <w:tcPr>
            <w:tcW w:w="240" w:type="dxa"/>
            <w:tcBorders>
              <w:top w:val="single" w:sz="4" w:space="0" w:color="000000"/>
              <w:left w:val="single" w:sz="4" w:space="0" w:color="000000"/>
              <w:bottom w:val="single" w:sz="4" w:space="0" w:color="000000"/>
              <w:right w:val="nil"/>
            </w:tcBorders>
            <w:shd w:val="clear" w:color="000000" w:fill="D7E4BC"/>
            <w:noWrap/>
            <w:vAlign w:val="bottom"/>
            <w:hideMark/>
          </w:tcPr>
          <w:p w:rsidR="00312DD2" w:rsidRPr="00EF2605" w:rsidRDefault="00312DD2" w:rsidP="00312DD2">
            <w:pPr>
              <w:spacing w:after="0" w:line="240" w:lineRule="auto"/>
              <w:rPr>
                <w:rFonts w:eastAsia="Times New Roman" w:cs="Arial"/>
                <w:b/>
                <w:bCs/>
                <w:color w:val="000000"/>
                <w:sz w:val="16"/>
                <w:szCs w:val="16"/>
                <w:lang w:eastAsia="cs-CZ"/>
              </w:rPr>
            </w:pPr>
            <w:r w:rsidRPr="00EF2605">
              <w:rPr>
                <w:rFonts w:eastAsia="Times New Roman" w:cs="Arial"/>
                <w:b/>
                <w:bCs/>
                <w:color w:val="000000"/>
                <w:sz w:val="16"/>
                <w:szCs w:val="16"/>
                <w:lang w:eastAsia="cs-CZ"/>
              </w:rPr>
              <w:t> </w:t>
            </w:r>
          </w:p>
        </w:tc>
        <w:tc>
          <w:tcPr>
            <w:tcW w:w="680" w:type="dxa"/>
            <w:tcBorders>
              <w:top w:val="single" w:sz="4" w:space="0" w:color="000000"/>
              <w:left w:val="nil"/>
              <w:bottom w:val="single" w:sz="4" w:space="0" w:color="000000"/>
              <w:right w:val="single" w:sz="4" w:space="0" w:color="000000"/>
            </w:tcBorders>
            <w:shd w:val="clear" w:color="000000" w:fill="D7E4BC"/>
            <w:noWrap/>
            <w:vAlign w:val="bottom"/>
            <w:hideMark/>
          </w:tcPr>
          <w:p w:rsidR="00312DD2" w:rsidRPr="00EF2605" w:rsidRDefault="00312DD2" w:rsidP="00312DD2">
            <w:pPr>
              <w:spacing w:after="0" w:line="240" w:lineRule="auto"/>
              <w:rPr>
                <w:rFonts w:eastAsia="Times New Roman" w:cs="Arial"/>
                <w:b/>
                <w:bCs/>
                <w:color w:val="000000"/>
                <w:sz w:val="16"/>
                <w:szCs w:val="16"/>
                <w:lang w:eastAsia="cs-CZ"/>
              </w:rPr>
            </w:pPr>
            <w:r w:rsidRPr="00EF2605">
              <w:rPr>
                <w:rFonts w:eastAsia="Times New Roman" w:cs="Arial"/>
                <w:b/>
                <w:bCs/>
                <w:color w:val="000000"/>
                <w:sz w:val="16"/>
                <w:szCs w:val="16"/>
                <w:lang w:eastAsia="cs-CZ"/>
              </w:rPr>
              <w:t>Paket</w:t>
            </w:r>
          </w:p>
        </w:tc>
        <w:tc>
          <w:tcPr>
            <w:tcW w:w="5558" w:type="dxa"/>
            <w:gridSpan w:val="6"/>
            <w:tcBorders>
              <w:top w:val="single" w:sz="4" w:space="0" w:color="000000"/>
              <w:left w:val="nil"/>
              <w:bottom w:val="single" w:sz="4" w:space="0" w:color="000000"/>
              <w:right w:val="single" w:sz="4" w:space="0" w:color="000000"/>
            </w:tcBorders>
            <w:shd w:val="clear" w:color="000000" w:fill="D7E4BC"/>
            <w:noWrap/>
            <w:vAlign w:val="bottom"/>
            <w:hideMark/>
          </w:tcPr>
          <w:p w:rsidR="00312DD2" w:rsidRPr="00EF2605" w:rsidRDefault="00312DD2" w:rsidP="00312DD2">
            <w:pPr>
              <w:spacing w:after="0" w:line="240" w:lineRule="auto"/>
              <w:rPr>
                <w:rFonts w:eastAsia="Times New Roman" w:cs="Arial"/>
                <w:b/>
                <w:bCs/>
                <w:color w:val="000000"/>
                <w:sz w:val="16"/>
                <w:szCs w:val="16"/>
                <w:lang w:eastAsia="cs-CZ"/>
              </w:rPr>
            </w:pPr>
            <w:r w:rsidRPr="00EF2605">
              <w:rPr>
                <w:rFonts w:eastAsia="Times New Roman" w:cs="Arial"/>
                <w:b/>
                <w:bCs/>
                <w:color w:val="000000"/>
                <w:sz w:val="16"/>
                <w:szCs w:val="16"/>
                <w:lang w:eastAsia="cs-CZ"/>
              </w:rPr>
              <w:t>Název Paketu</w:t>
            </w:r>
          </w:p>
        </w:tc>
        <w:tc>
          <w:tcPr>
            <w:tcW w:w="940" w:type="dxa"/>
            <w:tcBorders>
              <w:top w:val="single" w:sz="4" w:space="0" w:color="000000"/>
              <w:left w:val="nil"/>
              <w:bottom w:val="single" w:sz="4" w:space="0" w:color="000000"/>
              <w:right w:val="single" w:sz="4" w:space="0" w:color="000000"/>
            </w:tcBorders>
            <w:shd w:val="clear" w:color="000000" w:fill="D7E4BC"/>
            <w:noWrap/>
            <w:vAlign w:val="bottom"/>
            <w:hideMark/>
          </w:tcPr>
          <w:p w:rsidR="00312DD2" w:rsidRPr="00EF2605" w:rsidRDefault="00312DD2" w:rsidP="005240A6">
            <w:pPr>
              <w:spacing w:after="0" w:line="240" w:lineRule="auto"/>
              <w:jc w:val="right"/>
              <w:rPr>
                <w:rFonts w:eastAsia="Times New Roman" w:cs="Arial"/>
                <w:b/>
                <w:bCs/>
                <w:color w:val="000000"/>
                <w:sz w:val="16"/>
                <w:szCs w:val="16"/>
                <w:lang w:eastAsia="cs-CZ"/>
              </w:rPr>
            </w:pPr>
            <w:proofErr w:type="gramStart"/>
            <w:r w:rsidRPr="00EF2605">
              <w:rPr>
                <w:rFonts w:eastAsia="Times New Roman" w:cs="Arial"/>
                <w:b/>
                <w:bCs/>
                <w:color w:val="000000"/>
                <w:sz w:val="16"/>
                <w:szCs w:val="16"/>
                <w:lang w:eastAsia="cs-CZ"/>
              </w:rPr>
              <w:t>Cena(</w:t>
            </w:r>
            <w:proofErr w:type="spellStart"/>
            <w:r w:rsidRPr="00EF2605">
              <w:rPr>
                <w:rFonts w:eastAsia="Times New Roman" w:cs="Arial"/>
                <w:b/>
                <w:bCs/>
                <w:color w:val="000000"/>
                <w:sz w:val="16"/>
                <w:szCs w:val="16"/>
                <w:lang w:eastAsia="cs-CZ"/>
              </w:rPr>
              <w:t>Kc</w:t>
            </w:r>
            <w:proofErr w:type="spellEnd"/>
            <w:proofErr w:type="gramEnd"/>
            <w:r w:rsidRPr="00EF2605">
              <w:rPr>
                <w:rFonts w:eastAsia="Times New Roman" w:cs="Arial"/>
                <w:b/>
                <w:bCs/>
                <w:color w:val="000000"/>
                <w:sz w:val="16"/>
                <w:szCs w:val="16"/>
                <w:lang w:eastAsia="cs-CZ"/>
              </w:rPr>
              <w:t>)</w:t>
            </w: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1.</w:t>
            </w:r>
          </w:p>
        </w:tc>
        <w:tc>
          <w:tcPr>
            <w:tcW w:w="680" w:type="dxa"/>
            <w:tcBorders>
              <w:top w:val="nil"/>
              <w:left w:val="nil"/>
              <w:bottom w:val="nil"/>
              <w:right w:val="nil"/>
            </w:tcBorders>
            <w:shd w:val="clear" w:color="auto" w:fill="auto"/>
            <w:noWrap/>
            <w:vAlign w:val="bottom"/>
            <w:hideMark/>
          </w:tcPr>
          <w:p w:rsidR="00312DD2" w:rsidRPr="00EF2605" w:rsidRDefault="005124A4"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PJA</w:t>
            </w:r>
          </w:p>
        </w:tc>
        <w:tc>
          <w:tcPr>
            <w:tcW w:w="5558" w:type="dxa"/>
            <w:gridSpan w:val="6"/>
            <w:tcBorders>
              <w:top w:val="single" w:sz="4" w:space="0" w:color="000000"/>
              <w:left w:val="nil"/>
              <w:bottom w:val="nil"/>
              <w:right w:val="nil"/>
            </w:tcBorders>
            <w:shd w:val="clear" w:color="auto" w:fill="auto"/>
            <w:noWrap/>
            <w:vAlign w:val="bottom"/>
            <w:hideMark/>
          </w:tcPr>
          <w:p w:rsidR="005124A4"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 xml:space="preserve">Rezervní kolo ocelové </w:t>
            </w:r>
            <w:r w:rsidR="005124A4">
              <w:rPr>
                <w:rFonts w:eastAsia="Times New Roman" w:cs="Arial"/>
                <w:color w:val="000000"/>
                <w:sz w:val="16"/>
                <w:szCs w:val="16"/>
                <w:lang w:eastAsia="cs-CZ"/>
              </w:rPr>
              <w:t xml:space="preserve">16“ </w:t>
            </w:r>
            <w:r w:rsidRPr="00EF2605">
              <w:rPr>
                <w:rFonts w:eastAsia="Times New Roman" w:cs="Arial"/>
                <w:color w:val="000000"/>
                <w:sz w:val="16"/>
                <w:szCs w:val="16"/>
                <w:lang w:eastAsia="cs-CZ"/>
              </w:rPr>
              <w:t>(</w:t>
            </w:r>
            <w:r w:rsidR="005124A4">
              <w:rPr>
                <w:rFonts w:eastAsia="Times New Roman" w:cs="Arial"/>
                <w:color w:val="000000"/>
                <w:sz w:val="16"/>
                <w:szCs w:val="16"/>
                <w:lang w:eastAsia="cs-CZ"/>
              </w:rPr>
              <w:t>ne</w:t>
            </w:r>
            <w:r w:rsidRPr="00EF2605">
              <w:rPr>
                <w:rFonts w:eastAsia="Times New Roman" w:cs="Arial"/>
                <w:color w:val="000000"/>
                <w:sz w:val="16"/>
                <w:szCs w:val="16"/>
                <w:lang w:eastAsia="cs-CZ"/>
              </w:rPr>
              <w:t>plnohodnotné)</w:t>
            </w:r>
          </w:p>
        </w:tc>
        <w:tc>
          <w:tcPr>
            <w:tcW w:w="940" w:type="dxa"/>
            <w:tcBorders>
              <w:top w:val="nil"/>
              <w:left w:val="nil"/>
              <w:bottom w:val="nil"/>
              <w:right w:val="single" w:sz="4" w:space="0" w:color="000000"/>
            </w:tcBorders>
            <w:shd w:val="clear" w:color="auto" w:fill="auto"/>
            <w:noWrap/>
            <w:vAlign w:val="bottom"/>
            <w:hideMark/>
          </w:tcPr>
          <w:p w:rsidR="00312DD2" w:rsidRPr="00EF2605" w:rsidRDefault="005124A4"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2</w:t>
            </w:r>
            <w:r w:rsidR="00312DD2" w:rsidRPr="00EF2605">
              <w:rPr>
                <w:rFonts w:eastAsia="Times New Roman" w:cs="Arial"/>
                <w:color w:val="000000"/>
                <w:sz w:val="16"/>
                <w:szCs w:val="16"/>
                <w:lang w:eastAsia="cs-CZ"/>
              </w:rPr>
              <w:t> 100,00</w:t>
            </w: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2.</w:t>
            </w:r>
          </w:p>
        </w:tc>
        <w:tc>
          <w:tcPr>
            <w:tcW w:w="680" w:type="dxa"/>
            <w:tcBorders>
              <w:top w:val="nil"/>
              <w:left w:val="nil"/>
              <w:bottom w:val="nil"/>
              <w:right w:val="nil"/>
            </w:tcBorders>
            <w:shd w:val="clear" w:color="auto" w:fill="auto"/>
            <w:noWrap/>
            <w:vAlign w:val="bottom"/>
            <w:hideMark/>
          </w:tcPr>
          <w:p w:rsidR="00312DD2" w:rsidRPr="00EF2605" w:rsidRDefault="005124A4"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WE</w:t>
            </w:r>
            <w:r w:rsidR="00312DD2" w:rsidRPr="00EF2605">
              <w:rPr>
                <w:rFonts w:eastAsia="Times New Roman" w:cs="Arial"/>
                <w:color w:val="000000"/>
                <w:sz w:val="16"/>
                <w:szCs w:val="16"/>
                <w:lang w:eastAsia="cs-CZ"/>
              </w:rPr>
              <w:t>B</w:t>
            </w:r>
          </w:p>
        </w:tc>
        <w:tc>
          <w:tcPr>
            <w:tcW w:w="5558" w:type="dxa"/>
            <w:gridSpan w:val="6"/>
            <w:tcBorders>
              <w:top w:val="nil"/>
              <w:left w:val="nil"/>
              <w:bottom w:val="nil"/>
              <w:right w:val="nil"/>
            </w:tcBorders>
            <w:shd w:val="clear" w:color="auto" w:fill="auto"/>
            <w:noWrap/>
            <w:vAlign w:val="bottom"/>
            <w:hideMark/>
          </w:tcPr>
          <w:p w:rsidR="00312DD2" w:rsidRDefault="005124A4"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xml:space="preserve">Paket </w:t>
            </w:r>
            <w:proofErr w:type="spellStart"/>
            <w:r w:rsidR="00312DD2" w:rsidRPr="00EF2605">
              <w:rPr>
                <w:rFonts w:eastAsia="Times New Roman" w:cs="Arial"/>
                <w:color w:val="000000"/>
                <w:sz w:val="16"/>
                <w:szCs w:val="16"/>
                <w:lang w:eastAsia="cs-CZ"/>
              </w:rPr>
              <w:t>Ambition</w:t>
            </w:r>
            <w:proofErr w:type="spellEnd"/>
            <w:r w:rsidR="00312DD2" w:rsidRPr="00EF2605">
              <w:rPr>
                <w:rFonts w:eastAsia="Times New Roman" w:cs="Arial"/>
                <w:color w:val="000000"/>
                <w:sz w:val="16"/>
                <w:szCs w:val="16"/>
                <w:lang w:eastAsia="cs-CZ"/>
              </w:rPr>
              <w:t xml:space="preserve"> PLUS (CZ)</w:t>
            </w:r>
            <w:r>
              <w:rPr>
                <w:rFonts w:eastAsia="Times New Roman" w:cs="Arial"/>
                <w:color w:val="000000"/>
                <w:sz w:val="16"/>
                <w:szCs w:val="16"/>
                <w:lang w:eastAsia="cs-CZ"/>
              </w:rPr>
              <w:t xml:space="preserve"> – parkovací senzory vzadu, vyhřívání předních sedadel, </w:t>
            </w:r>
            <w:proofErr w:type="spellStart"/>
            <w:r>
              <w:rPr>
                <w:rFonts w:eastAsia="Times New Roman" w:cs="Arial"/>
                <w:color w:val="000000"/>
                <w:sz w:val="16"/>
                <w:szCs w:val="16"/>
                <w:lang w:eastAsia="cs-CZ"/>
              </w:rPr>
              <w:t>dvouzónová</w:t>
            </w:r>
            <w:proofErr w:type="spellEnd"/>
            <w:r>
              <w:rPr>
                <w:rFonts w:eastAsia="Times New Roman" w:cs="Arial"/>
                <w:color w:val="000000"/>
                <w:sz w:val="16"/>
                <w:szCs w:val="16"/>
                <w:lang w:eastAsia="cs-CZ"/>
              </w:rPr>
              <w:t xml:space="preserve"> klimatizace </w:t>
            </w:r>
            <w:proofErr w:type="spellStart"/>
            <w:r>
              <w:rPr>
                <w:rFonts w:eastAsia="Times New Roman" w:cs="Arial"/>
                <w:color w:val="000000"/>
                <w:sz w:val="16"/>
                <w:szCs w:val="16"/>
                <w:lang w:eastAsia="cs-CZ"/>
              </w:rPr>
              <w:t>Climatronic</w:t>
            </w:r>
            <w:proofErr w:type="spellEnd"/>
            <w:r>
              <w:rPr>
                <w:rFonts w:eastAsia="Times New Roman" w:cs="Arial"/>
                <w:color w:val="000000"/>
                <w:sz w:val="16"/>
                <w:szCs w:val="16"/>
                <w:lang w:eastAsia="cs-CZ"/>
              </w:rPr>
              <w:t>,</w:t>
            </w:r>
          </w:p>
          <w:p w:rsidR="005124A4" w:rsidRPr="00EF2605" w:rsidRDefault="005124A4"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Vnitřní zpětné zrcátko s </w:t>
            </w:r>
            <w:proofErr w:type="spellStart"/>
            <w:proofErr w:type="gramStart"/>
            <w:r>
              <w:rPr>
                <w:rFonts w:eastAsia="Times New Roman" w:cs="Arial"/>
                <w:color w:val="000000"/>
                <w:sz w:val="16"/>
                <w:szCs w:val="16"/>
                <w:lang w:eastAsia="cs-CZ"/>
              </w:rPr>
              <w:t>aut</w:t>
            </w:r>
            <w:proofErr w:type="gramEnd"/>
            <w:r>
              <w:rPr>
                <w:rFonts w:eastAsia="Times New Roman" w:cs="Arial"/>
                <w:color w:val="000000"/>
                <w:sz w:val="16"/>
                <w:szCs w:val="16"/>
                <w:lang w:eastAsia="cs-CZ"/>
              </w:rPr>
              <w:t>.</w:t>
            </w:r>
            <w:proofErr w:type="gramStart"/>
            <w:r>
              <w:rPr>
                <w:rFonts w:eastAsia="Times New Roman" w:cs="Arial"/>
                <w:color w:val="000000"/>
                <w:sz w:val="16"/>
                <w:szCs w:val="16"/>
                <w:lang w:eastAsia="cs-CZ"/>
              </w:rPr>
              <w:t>stmíváním</w:t>
            </w:r>
            <w:proofErr w:type="spellEnd"/>
            <w:proofErr w:type="gramEnd"/>
            <w:r>
              <w:rPr>
                <w:rFonts w:eastAsia="Times New Roman" w:cs="Arial"/>
                <w:color w:val="000000"/>
                <w:sz w:val="16"/>
                <w:szCs w:val="16"/>
                <w:lang w:eastAsia="cs-CZ"/>
              </w:rPr>
              <w:t xml:space="preserve"> a </w:t>
            </w:r>
            <w:proofErr w:type="spellStart"/>
            <w:r>
              <w:rPr>
                <w:rFonts w:eastAsia="Times New Roman" w:cs="Arial"/>
                <w:color w:val="000000"/>
                <w:sz w:val="16"/>
                <w:szCs w:val="16"/>
                <w:lang w:eastAsia="cs-CZ"/>
              </w:rPr>
              <w:t>dešť.senzorem</w:t>
            </w:r>
            <w:proofErr w:type="spellEnd"/>
          </w:p>
        </w:tc>
        <w:tc>
          <w:tcPr>
            <w:tcW w:w="940" w:type="dxa"/>
            <w:tcBorders>
              <w:top w:val="nil"/>
              <w:left w:val="nil"/>
              <w:bottom w:val="nil"/>
              <w:right w:val="single" w:sz="4" w:space="0" w:color="000000"/>
            </w:tcBorders>
            <w:shd w:val="clear" w:color="auto" w:fill="auto"/>
            <w:noWrap/>
            <w:vAlign w:val="bottom"/>
            <w:hideMark/>
          </w:tcPr>
          <w:p w:rsidR="00312DD2" w:rsidRPr="00EF2605" w:rsidRDefault="005124A4"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10 100</w:t>
            </w:r>
            <w:r w:rsidR="00312DD2" w:rsidRPr="00EF2605">
              <w:rPr>
                <w:rFonts w:eastAsia="Times New Roman" w:cs="Arial"/>
                <w:color w:val="000000"/>
                <w:sz w:val="16"/>
                <w:szCs w:val="16"/>
                <w:lang w:eastAsia="cs-CZ"/>
              </w:rPr>
              <w:t>,00</w:t>
            </w: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3.</w:t>
            </w:r>
          </w:p>
        </w:tc>
        <w:tc>
          <w:tcPr>
            <w:tcW w:w="680" w:type="dxa"/>
            <w:tcBorders>
              <w:top w:val="nil"/>
              <w:left w:val="nil"/>
              <w:bottom w:val="nil"/>
              <w:right w:val="nil"/>
            </w:tcBorders>
            <w:shd w:val="clear" w:color="auto" w:fill="auto"/>
            <w:noWrap/>
            <w:vAlign w:val="bottom"/>
            <w:hideMark/>
          </w:tcPr>
          <w:p w:rsidR="00312DD2" w:rsidRPr="00EF2605" w:rsidRDefault="00036600"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PH5</w:t>
            </w:r>
          </w:p>
        </w:tc>
        <w:tc>
          <w:tcPr>
            <w:tcW w:w="5558" w:type="dxa"/>
            <w:gridSpan w:val="6"/>
            <w:tcBorders>
              <w:top w:val="nil"/>
              <w:left w:val="nil"/>
              <w:bottom w:val="nil"/>
              <w:right w:val="nil"/>
            </w:tcBorders>
            <w:shd w:val="clear" w:color="auto" w:fill="auto"/>
            <w:noWrap/>
            <w:vAlign w:val="bottom"/>
            <w:hideMark/>
          </w:tcPr>
          <w:p w:rsidR="00312DD2" w:rsidRPr="00EF2605" w:rsidRDefault="00036600"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Vyhřívané čelní sklo</w:t>
            </w:r>
          </w:p>
        </w:tc>
        <w:tc>
          <w:tcPr>
            <w:tcW w:w="940" w:type="dxa"/>
            <w:tcBorders>
              <w:top w:val="nil"/>
              <w:left w:val="nil"/>
              <w:bottom w:val="nil"/>
              <w:right w:val="single" w:sz="4" w:space="0" w:color="000000"/>
            </w:tcBorders>
            <w:shd w:val="clear" w:color="auto" w:fill="auto"/>
            <w:noWrap/>
            <w:vAlign w:val="bottom"/>
            <w:hideMark/>
          </w:tcPr>
          <w:p w:rsidR="00312DD2" w:rsidRPr="00EF2605" w:rsidRDefault="00036600"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5 400</w:t>
            </w:r>
            <w:r w:rsidR="00312DD2" w:rsidRPr="00EF2605">
              <w:rPr>
                <w:rFonts w:eastAsia="Times New Roman" w:cs="Arial"/>
                <w:color w:val="000000"/>
                <w:sz w:val="16"/>
                <w:szCs w:val="16"/>
                <w:lang w:eastAsia="cs-CZ"/>
              </w:rPr>
              <w:t>,00</w:t>
            </w: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4.</w:t>
            </w:r>
          </w:p>
        </w:tc>
        <w:tc>
          <w:tcPr>
            <w:tcW w:w="680" w:type="dxa"/>
            <w:tcBorders>
              <w:top w:val="nil"/>
              <w:left w:val="nil"/>
              <w:bottom w:val="nil"/>
              <w:right w:val="nil"/>
            </w:tcBorders>
            <w:shd w:val="clear" w:color="auto" w:fill="auto"/>
            <w:noWrap/>
            <w:vAlign w:val="bottom"/>
            <w:hideMark/>
          </w:tcPr>
          <w:p w:rsidR="00312DD2" w:rsidRPr="00EF2605" w:rsidRDefault="00036600"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PNF</w:t>
            </w:r>
          </w:p>
        </w:tc>
        <w:tc>
          <w:tcPr>
            <w:tcW w:w="5558" w:type="dxa"/>
            <w:gridSpan w:val="6"/>
            <w:tcBorders>
              <w:top w:val="nil"/>
              <w:left w:val="nil"/>
              <w:bottom w:val="nil"/>
              <w:right w:val="nil"/>
            </w:tcBorders>
            <w:shd w:val="clear" w:color="auto" w:fill="auto"/>
            <w:noWrap/>
            <w:vAlign w:val="bottom"/>
            <w:hideMark/>
          </w:tcPr>
          <w:p w:rsidR="00312DD2" w:rsidRPr="00EF2605" w:rsidRDefault="00036600" w:rsidP="00312DD2">
            <w:pPr>
              <w:spacing w:after="0" w:line="240" w:lineRule="auto"/>
              <w:rPr>
                <w:rFonts w:eastAsia="Times New Roman" w:cs="Arial"/>
                <w:color w:val="000000"/>
                <w:sz w:val="16"/>
                <w:szCs w:val="16"/>
                <w:lang w:eastAsia="cs-CZ"/>
              </w:rPr>
            </w:pPr>
            <w:proofErr w:type="spellStart"/>
            <w:r>
              <w:rPr>
                <w:rFonts w:eastAsia="Times New Roman" w:cs="Arial"/>
                <w:color w:val="000000"/>
                <w:sz w:val="16"/>
                <w:szCs w:val="16"/>
                <w:lang w:eastAsia="cs-CZ"/>
              </w:rPr>
              <w:t>Infotainment</w:t>
            </w:r>
            <w:proofErr w:type="spellEnd"/>
            <w:r>
              <w:rPr>
                <w:rFonts w:eastAsia="Times New Roman" w:cs="Arial"/>
                <w:color w:val="000000"/>
                <w:sz w:val="16"/>
                <w:szCs w:val="16"/>
                <w:lang w:eastAsia="cs-CZ"/>
              </w:rPr>
              <w:t xml:space="preserve"> Amundsen 6,5“ s </w:t>
            </w:r>
            <w:proofErr w:type="spellStart"/>
            <w:r>
              <w:rPr>
                <w:rFonts w:eastAsia="Times New Roman" w:cs="Arial"/>
                <w:color w:val="000000"/>
                <w:sz w:val="16"/>
                <w:szCs w:val="16"/>
                <w:lang w:eastAsia="cs-CZ"/>
              </w:rPr>
              <w:t>navigací+mapové</w:t>
            </w:r>
            <w:proofErr w:type="spellEnd"/>
            <w:r>
              <w:rPr>
                <w:rFonts w:eastAsia="Times New Roman" w:cs="Arial"/>
                <w:color w:val="000000"/>
                <w:sz w:val="16"/>
                <w:szCs w:val="16"/>
                <w:lang w:eastAsia="cs-CZ"/>
              </w:rPr>
              <w:t xml:space="preserve"> podklady</w:t>
            </w:r>
          </w:p>
        </w:tc>
        <w:tc>
          <w:tcPr>
            <w:tcW w:w="940" w:type="dxa"/>
            <w:tcBorders>
              <w:top w:val="nil"/>
              <w:left w:val="nil"/>
              <w:bottom w:val="nil"/>
              <w:right w:val="single" w:sz="4" w:space="0" w:color="000000"/>
            </w:tcBorders>
            <w:shd w:val="clear" w:color="auto" w:fill="auto"/>
            <w:noWrap/>
            <w:vAlign w:val="bottom"/>
            <w:hideMark/>
          </w:tcPr>
          <w:p w:rsidR="00312DD2" w:rsidRPr="00EF2605" w:rsidRDefault="00036600"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20 900</w:t>
            </w:r>
            <w:r w:rsidR="00312DD2" w:rsidRPr="00EF2605">
              <w:rPr>
                <w:rFonts w:eastAsia="Times New Roman" w:cs="Arial"/>
                <w:color w:val="000000"/>
                <w:sz w:val="16"/>
                <w:szCs w:val="16"/>
                <w:lang w:eastAsia="cs-CZ"/>
              </w:rPr>
              <w:t>,00</w:t>
            </w: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5.</w:t>
            </w:r>
          </w:p>
        </w:tc>
        <w:tc>
          <w:tcPr>
            <w:tcW w:w="680" w:type="dxa"/>
            <w:tcBorders>
              <w:top w:val="nil"/>
              <w:left w:val="nil"/>
              <w:bottom w:val="nil"/>
              <w:right w:val="nil"/>
            </w:tcBorders>
            <w:shd w:val="clear" w:color="auto" w:fill="auto"/>
            <w:noWrap/>
            <w:vAlign w:val="bottom"/>
            <w:hideMark/>
          </w:tcPr>
          <w:p w:rsidR="00312DD2" w:rsidRPr="00EF2605" w:rsidRDefault="00036600"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RA0</w:t>
            </w:r>
          </w:p>
        </w:tc>
        <w:tc>
          <w:tcPr>
            <w:tcW w:w="5558" w:type="dxa"/>
            <w:gridSpan w:val="6"/>
            <w:tcBorders>
              <w:top w:val="nil"/>
              <w:left w:val="nil"/>
              <w:bottom w:val="nil"/>
              <w:right w:val="nil"/>
            </w:tcBorders>
            <w:shd w:val="clear" w:color="auto" w:fill="auto"/>
            <w:noWrap/>
            <w:vAlign w:val="bottom"/>
            <w:hideMark/>
          </w:tcPr>
          <w:p w:rsidR="00312DD2" w:rsidRPr="00EF2605" w:rsidRDefault="00036600"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Rozšíření o 4 reproduktory vzadu</w:t>
            </w:r>
          </w:p>
        </w:tc>
        <w:tc>
          <w:tcPr>
            <w:tcW w:w="940" w:type="dxa"/>
            <w:tcBorders>
              <w:top w:val="nil"/>
              <w:left w:val="nil"/>
              <w:bottom w:val="nil"/>
              <w:right w:val="single" w:sz="4" w:space="0" w:color="000000"/>
            </w:tcBorders>
            <w:shd w:val="clear" w:color="auto" w:fill="auto"/>
            <w:noWrap/>
            <w:vAlign w:val="bottom"/>
            <w:hideMark/>
          </w:tcPr>
          <w:p w:rsidR="00312DD2" w:rsidRPr="00EF2605" w:rsidRDefault="00036600"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3</w:t>
            </w:r>
            <w:r w:rsidR="00312DD2" w:rsidRPr="00EF2605">
              <w:rPr>
                <w:rFonts w:eastAsia="Times New Roman" w:cs="Arial"/>
                <w:color w:val="000000"/>
                <w:sz w:val="16"/>
                <w:szCs w:val="16"/>
                <w:lang w:eastAsia="cs-CZ"/>
              </w:rPr>
              <w:t> 000,00</w:t>
            </w:r>
          </w:p>
        </w:tc>
      </w:tr>
      <w:tr w:rsidR="00036600"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6.</w:t>
            </w:r>
          </w:p>
        </w:tc>
        <w:tc>
          <w:tcPr>
            <w:tcW w:w="680" w:type="dxa"/>
            <w:tcBorders>
              <w:top w:val="nil"/>
              <w:left w:val="nil"/>
              <w:bottom w:val="nil"/>
              <w:right w:val="nil"/>
            </w:tcBorders>
            <w:shd w:val="clear" w:color="auto" w:fill="auto"/>
            <w:noWrap/>
            <w:vAlign w:val="bottom"/>
            <w:hideMark/>
          </w:tcPr>
          <w:p w:rsidR="00036600" w:rsidRDefault="00036600"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YA1</w:t>
            </w:r>
          </w:p>
        </w:tc>
        <w:tc>
          <w:tcPr>
            <w:tcW w:w="5558" w:type="dxa"/>
            <w:gridSpan w:val="6"/>
            <w:tcBorders>
              <w:top w:val="nil"/>
              <w:left w:val="nil"/>
              <w:bottom w:val="nil"/>
              <w:right w:val="nil"/>
            </w:tcBorders>
            <w:shd w:val="clear" w:color="auto" w:fill="auto"/>
            <w:noWrap/>
            <w:vAlign w:val="bottom"/>
            <w:hideMark/>
          </w:tcPr>
          <w:p w:rsidR="00036600" w:rsidRDefault="00036600" w:rsidP="00312DD2">
            <w:pPr>
              <w:spacing w:after="0" w:line="240" w:lineRule="auto"/>
              <w:rPr>
                <w:rFonts w:eastAsia="Times New Roman" w:cs="Arial"/>
                <w:color w:val="000000"/>
                <w:sz w:val="16"/>
                <w:szCs w:val="16"/>
                <w:lang w:eastAsia="cs-CZ"/>
              </w:rPr>
            </w:pPr>
            <w:r>
              <w:rPr>
                <w:rFonts w:eastAsia="Times New Roman" w:cs="Arial"/>
                <w:color w:val="000000"/>
                <w:sz w:val="16"/>
                <w:szCs w:val="16"/>
                <w:lang w:eastAsia="cs-CZ"/>
              </w:rPr>
              <w:t xml:space="preserve">Mobilita Plus – </w:t>
            </w:r>
            <w:proofErr w:type="spellStart"/>
            <w:r>
              <w:rPr>
                <w:rFonts w:eastAsia="Times New Roman" w:cs="Arial"/>
                <w:color w:val="000000"/>
                <w:sz w:val="16"/>
                <w:szCs w:val="16"/>
                <w:lang w:eastAsia="cs-CZ"/>
              </w:rPr>
              <w:t>prodložená</w:t>
            </w:r>
            <w:proofErr w:type="spellEnd"/>
            <w:r>
              <w:rPr>
                <w:rFonts w:eastAsia="Times New Roman" w:cs="Arial"/>
                <w:color w:val="000000"/>
                <w:sz w:val="16"/>
                <w:szCs w:val="16"/>
                <w:lang w:eastAsia="cs-CZ"/>
              </w:rPr>
              <w:t xml:space="preserve"> záruka na 5 let, do 100.000 km</w:t>
            </w:r>
          </w:p>
        </w:tc>
        <w:tc>
          <w:tcPr>
            <w:tcW w:w="940" w:type="dxa"/>
            <w:tcBorders>
              <w:top w:val="nil"/>
              <w:left w:val="nil"/>
              <w:bottom w:val="nil"/>
              <w:right w:val="single" w:sz="4" w:space="0" w:color="000000"/>
            </w:tcBorders>
            <w:shd w:val="clear" w:color="auto" w:fill="auto"/>
            <w:noWrap/>
            <w:vAlign w:val="bottom"/>
            <w:hideMark/>
          </w:tcPr>
          <w:p w:rsidR="00036600" w:rsidRDefault="00036600"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2 000,00</w:t>
            </w: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680"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5558" w:type="dxa"/>
            <w:gridSpan w:val="6"/>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Cena vozu</w:t>
            </w:r>
          </w:p>
        </w:tc>
        <w:tc>
          <w:tcPr>
            <w:tcW w:w="940" w:type="dxa"/>
            <w:tcBorders>
              <w:top w:val="nil"/>
              <w:left w:val="nil"/>
              <w:bottom w:val="nil"/>
              <w:right w:val="single" w:sz="4" w:space="0" w:color="000000"/>
            </w:tcBorders>
            <w:shd w:val="clear" w:color="auto" w:fill="auto"/>
            <w:noWrap/>
            <w:vAlign w:val="bottom"/>
            <w:hideMark/>
          </w:tcPr>
          <w:p w:rsidR="00312DD2" w:rsidRPr="00EF2605" w:rsidRDefault="00036600"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538 100</w:t>
            </w:r>
            <w:r w:rsidR="00312DD2" w:rsidRPr="00EF2605">
              <w:rPr>
                <w:rFonts w:eastAsia="Times New Roman" w:cs="Arial"/>
                <w:color w:val="000000"/>
                <w:sz w:val="16"/>
                <w:szCs w:val="16"/>
                <w:lang w:eastAsia="cs-CZ"/>
              </w:rPr>
              <w:t>,00</w:t>
            </w:r>
          </w:p>
        </w:tc>
      </w:tr>
      <w:tr w:rsidR="00036600"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680" w:type="dxa"/>
            <w:tcBorders>
              <w:top w:val="nil"/>
              <w:left w:val="nil"/>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5558" w:type="dxa"/>
            <w:gridSpan w:val="6"/>
            <w:tcBorders>
              <w:top w:val="nil"/>
              <w:left w:val="nil"/>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940" w:type="dxa"/>
            <w:tcBorders>
              <w:top w:val="nil"/>
              <w:left w:val="nil"/>
              <w:bottom w:val="nil"/>
              <w:right w:val="single" w:sz="4" w:space="0" w:color="000000"/>
            </w:tcBorders>
            <w:shd w:val="clear" w:color="auto" w:fill="auto"/>
            <w:noWrap/>
            <w:vAlign w:val="bottom"/>
            <w:hideMark/>
          </w:tcPr>
          <w:p w:rsidR="00036600" w:rsidRDefault="00036600" w:rsidP="005240A6">
            <w:pPr>
              <w:spacing w:after="0" w:line="240" w:lineRule="auto"/>
              <w:jc w:val="right"/>
              <w:rPr>
                <w:rFonts w:eastAsia="Times New Roman" w:cs="Arial"/>
                <w:color w:val="000000"/>
                <w:sz w:val="16"/>
                <w:szCs w:val="16"/>
                <w:lang w:eastAsia="cs-CZ"/>
              </w:rPr>
            </w:pP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 </w:t>
            </w:r>
          </w:p>
        </w:tc>
        <w:tc>
          <w:tcPr>
            <w:tcW w:w="680"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1974" w:type="dxa"/>
            <w:gridSpan w:val="2"/>
            <w:tcBorders>
              <w:top w:val="nil"/>
              <w:left w:val="nil"/>
              <w:bottom w:val="nil"/>
              <w:right w:val="nil"/>
            </w:tcBorders>
            <w:shd w:val="clear" w:color="auto" w:fill="auto"/>
            <w:noWrap/>
            <w:vAlign w:val="bottom"/>
            <w:hideMark/>
          </w:tcPr>
          <w:p w:rsidR="00312DD2" w:rsidRPr="00EF2605" w:rsidRDefault="00312DD2" w:rsidP="00036600">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Gumové koberce</w:t>
            </w: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940" w:type="dxa"/>
            <w:tcBorders>
              <w:top w:val="nil"/>
              <w:left w:val="nil"/>
              <w:bottom w:val="nil"/>
              <w:right w:val="single" w:sz="4" w:space="0" w:color="000000"/>
            </w:tcBorders>
            <w:shd w:val="clear" w:color="auto" w:fill="auto"/>
            <w:noWrap/>
            <w:vAlign w:val="bottom"/>
            <w:hideMark/>
          </w:tcPr>
          <w:p w:rsidR="00312DD2" w:rsidRPr="00EF2605" w:rsidRDefault="00036600" w:rsidP="005240A6">
            <w:pPr>
              <w:spacing w:after="0" w:line="240" w:lineRule="auto"/>
              <w:jc w:val="right"/>
              <w:rPr>
                <w:rFonts w:eastAsia="Times New Roman" w:cs="Arial"/>
                <w:color w:val="000000"/>
                <w:sz w:val="16"/>
                <w:szCs w:val="16"/>
                <w:lang w:eastAsia="cs-CZ"/>
              </w:rPr>
            </w:pPr>
            <w:r>
              <w:rPr>
                <w:rFonts w:eastAsia="Times New Roman" w:cs="Arial"/>
                <w:color w:val="000000"/>
                <w:sz w:val="16"/>
                <w:szCs w:val="16"/>
                <w:lang w:eastAsia="cs-CZ"/>
              </w:rPr>
              <w:t>0</w:t>
            </w:r>
            <w:r w:rsidR="00312DD2" w:rsidRPr="00EF2605">
              <w:rPr>
                <w:rFonts w:eastAsia="Times New Roman" w:cs="Arial"/>
                <w:color w:val="000000"/>
                <w:sz w:val="16"/>
                <w:szCs w:val="16"/>
                <w:lang w:eastAsia="cs-CZ"/>
              </w:rPr>
              <w:t>,00</w:t>
            </w: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 </w:t>
            </w:r>
          </w:p>
        </w:tc>
        <w:tc>
          <w:tcPr>
            <w:tcW w:w="680"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1974" w:type="dxa"/>
            <w:gridSpan w:val="2"/>
            <w:tcBorders>
              <w:top w:val="nil"/>
              <w:left w:val="nil"/>
              <w:bottom w:val="nil"/>
              <w:right w:val="nil"/>
            </w:tcBorders>
            <w:shd w:val="clear" w:color="auto" w:fill="auto"/>
            <w:noWrap/>
            <w:vAlign w:val="bottom"/>
            <w:hideMark/>
          </w:tcPr>
          <w:p w:rsidR="0056053C"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Povinná výbava</w:t>
            </w: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940" w:type="dxa"/>
            <w:tcBorders>
              <w:top w:val="nil"/>
              <w:left w:val="nil"/>
              <w:bottom w:val="nil"/>
              <w:right w:val="single" w:sz="4" w:space="0" w:color="000000"/>
            </w:tcBorders>
            <w:shd w:val="clear" w:color="auto" w:fill="auto"/>
            <w:noWrap/>
            <w:vAlign w:val="bottom"/>
            <w:hideMark/>
          </w:tcPr>
          <w:p w:rsidR="00312DD2" w:rsidRPr="00EF2605" w:rsidRDefault="00312DD2" w:rsidP="005240A6">
            <w:pPr>
              <w:spacing w:after="0" w:line="240" w:lineRule="auto"/>
              <w:jc w:val="right"/>
              <w:rPr>
                <w:rFonts w:eastAsia="Times New Roman" w:cs="Arial"/>
                <w:color w:val="000000"/>
                <w:sz w:val="16"/>
                <w:szCs w:val="16"/>
                <w:lang w:eastAsia="cs-CZ"/>
              </w:rPr>
            </w:pPr>
            <w:r w:rsidRPr="00EF2605">
              <w:rPr>
                <w:rFonts w:eastAsia="Times New Roman" w:cs="Arial"/>
                <w:color w:val="000000"/>
                <w:sz w:val="16"/>
                <w:szCs w:val="16"/>
                <w:lang w:eastAsia="cs-CZ"/>
              </w:rPr>
              <w:t>0,00</w:t>
            </w:r>
          </w:p>
        </w:tc>
      </w:tr>
      <w:tr w:rsidR="00036600"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680" w:type="dxa"/>
            <w:tcBorders>
              <w:top w:val="nil"/>
              <w:left w:val="nil"/>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1974" w:type="dxa"/>
            <w:gridSpan w:val="2"/>
            <w:tcBorders>
              <w:top w:val="nil"/>
              <w:left w:val="nil"/>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036600" w:rsidRPr="00EF2605" w:rsidRDefault="00036600" w:rsidP="00312DD2">
            <w:pPr>
              <w:spacing w:after="0" w:line="240" w:lineRule="auto"/>
              <w:rPr>
                <w:rFonts w:eastAsia="Times New Roman" w:cs="Arial"/>
                <w:color w:val="000000"/>
                <w:sz w:val="16"/>
                <w:szCs w:val="16"/>
                <w:lang w:eastAsia="cs-CZ"/>
              </w:rPr>
            </w:pPr>
          </w:p>
        </w:tc>
        <w:tc>
          <w:tcPr>
            <w:tcW w:w="940" w:type="dxa"/>
            <w:tcBorders>
              <w:top w:val="nil"/>
              <w:left w:val="nil"/>
              <w:bottom w:val="nil"/>
              <w:right w:val="single" w:sz="4" w:space="0" w:color="000000"/>
            </w:tcBorders>
            <w:shd w:val="clear" w:color="auto" w:fill="auto"/>
            <w:noWrap/>
            <w:vAlign w:val="bottom"/>
            <w:hideMark/>
          </w:tcPr>
          <w:p w:rsidR="00036600" w:rsidRPr="00EF2605" w:rsidRDefault="00036600" w:rsidP="005240A6">
            <w:pPr>
              <w:spacing w:after="0" w:line="240" w:lineRule="auto"/>
              <w:jc w:val="right"/>
              <w:rPr>
                <w:rFonts w:eastAsia="Times New Roman" w:cs="Arial"/>
                <w:color w:val="000000"/>
                <w:sz w:val="16"/>
                <w:szCs w:val="16"/>
                <w:lang w:eastAsia="cs-CZ"/>
              </w:rPr>
            </w:pP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 </w:t>
            </w:r>
          </w:p>
        </w:tc>
        <w:tc>
          <w:tcPr>
            <w:tcW w:w="680"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1974" w:type="dxa"/>
            <w:gridSpan w:val="2"/>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Cena vozu celkem</w:t>
            </w:r>
            <w:r w:rsidR="00C40E51">
              <w:rPr>
                <w:rFonts w:eastAsia="Times New Roman" w:cs="Arial"/>
                <w:color w:val="000000"/>
                <w:sz w:val="16"/>
                <w:szCs w:val="16"/>
                <w:lang w:eastAsia="cs-CZ"/>
              </w:rPr>
              <w:t xml:space="preserve"> po slevě</w:t>
            </w:r>
            <w:r w:rsidRPr="00EF2605">
              <w:rPr>
                <w:rFonts w:eastAsia="Times New Roman" w:cs="Arial"/>
                <w:color w:val="000000"/>
                <w:sz w:val="16"/>
                <w:szCs w:val="16"/>
                <w:lang w:eastAsia="cs-CZ"/>
              </w:rPr>
              <w:t xml:space="preserve">, </w:t>
            </w:r>
            <w:proofErr w:type="spellStart"/>
            <w:proofErr w:type="gramStart"/>
            <w:r w:rsidRPr="00EF2605">
              <w:rPr>
                <w:rFonts w:eastAsia="Times New Roman" w:cs="Arial"/>
                <w:color w:val="000000"/>
                <w:sz w:val="16"/>
                <w:szCs w:val="16"/>
                <w:lang w:eastAsia="cs-CZ"/>
              </w:rPr>
              <w:t>vč.DPH</w:t>
            </w:r>
            <w:proofErr w:type="spellEnd"/>
            <w:proofErr w:type="gramEnd"/>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940" w:type="dxa"/>
            <w:tcBorders>
              <w:top w:val="nil"/>
              <w:left w:val="nil"/>
              <w:bottom w:val="nil"/>
              <w:right w:val="single" w:sz="4" w:space="0" w:color="000000"/>
            </w:tcBorders>
            <w:shd w:val="clear" w:color="auto" w:fill="auto"/>
            <w:noWrap/>
            <w:vAlign w:val="bottom"/>
            <w:hideMark/>
          </w:tcPr>
          <w:p w:rsidR="00312DD2" w:rsidRPr="0056053C" w:rsidRDefault="00036600" w:rsidP="0056053C">
            <w:pPr>
              <w:spacing w:after="0" w:line="240" w:lineRule="auto"/>
              <w:jc w:val="right"/>
              <w:rPr>
                <w:rFonts w:eastAsia="Times New Roman" w:cs="Arial"/>
                <w:b/>
                <w:color w:val="000000"/>
                <w:sz w:val="16"/>
                <w:szCs w:val="16"/>
                <w:lang w:eastAsia="cs-CZ"/>
              </w:rPr>
            </w:pPr>
            <w:r>
              <w:rPr>
                <w:rFonts w:eastAsia="Times New Roman" w:cs="Arial"/>
                <w:b/>
                <w:color w:val="000000"/>
                <w:sz w:val="16"/>
                <w:szCs w:val="16"/>
                <w:lang w:eastAsia="cs-CZ"/>
              </w:rPr>
              <w:t>430 480</w:t>
            </w:r>
            <w:r w:rsidR="0056053C" w:rsidRPr="0056053C">
              <w:rPr>
                <w:rFonts w:eastAsia="Times New Roman" w:cs="Arial"/>
                <w:b/>
                <w:color w:val="000000"/>
                <w:sz w:val="16"/>
                <w:szCs w:val="16"/>
                <w:lang w:eastAsia="cs-CZ"/>
              </w:rPr>
              <w:t>,00</w:t>
            </w:r>
          </w:p>
        </w:tc>
      </w:tr>
      <w:tr w:rsidR="00312DD2" w:rsidRPr="00312DD2" w:rsidTr="00312DD2">
        <w:trPr>
          <w:trHeight w:val="255"/>
        </w:trPr>
        <w:tc>
          <w:tcPr>
            <w:tcW w:w="240" w:type="dxa"/>
            <w:tcBorders>
              <w:top w:val="nil"/>
              <w:left w:val="single" w:sz="4" w:space="0" w:color="000000"/>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 </w:t>
            </w:r>
          </w:p>
        </w:tc>
        <w:tc>
          <w:tcPr>
            <w:tcW w:w="680"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1031"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DPH</w:t>
            </w:r>
          </w:p>
        </w:tc>
        <w:tc>
          <w:tcPr>
            <w:tcW w:w="943"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896" w:type="dxa"/>
            <w:tcBorders>
              <w:top w:val="nil"/>
              <w:left w:val="nil"/>
              <w:bottom w:val="nil"/>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p>
        </w:tc>
        <w:tc>
          <w:tcPr>
            <w:tcW w:w="940" w:type="dxa"/>
            <w:tcBorders>
              <w:top w:val="nil"/>
              <w:left w:val="nil"/>
              <w:bottom w:val="nil"/>
              <w:right w:val="single" w:sz="4" w:space="0" w:color="000000"/>
            </w:tcBorders>
            <w:shd w:val="clear" w:color="auto" w:fill="auto"/>
            <w:noWrap/>
            <w:vAlign w:val="bottom"/>
            <w:hideMark/>
          </w:tcPr>
          <w:p w:rsidR="00312DD2" w:rsidRPr="0056053C" w:rsidRDefault="0058261A" w:rsidP="0058261A">
            <w:pPr>
              <w:spacing w:after="0" w:line="240" w:lineRule="auto"/>
              <w:jc w:val="right"/>
              <w:rPr>
                <w:rFonts w:eastAsia="Times New Roman" w:cs="Arial"/>
                <w:b/>
                <w:color w:val="000000"/>
                <w:sz w:val="16"/>
                <w:szCs w:val="16"/>
                <w:lang w:eastAsia="cs-CZ"/>
              </w:rPr>
            </w:pPr>
            <w:r>
              <w:rPr>
                <w:rFonts w:eastAsia="Times New Roman" w:cs="Arial"/>
                <w:b/>
                <w:color w:val="000000"/>
                <w:sz w:val="16"/>
                <w:szCs w:val="16"/>
                <w:lang w:eastAsia="cs-CZ"/>
              </w:rPr>
              <w:t>74</w:t>
            </w:r>
            <w:r w:rsidR="00C40E51">
              <w:rPr>
                <w:rFonts w:eastAsia="Times New Roman" w:cs="Arial"/>
                <w:b/>
                <w:color w:val="000000"/>
                <w:sz w:val="16"/>
                <w:szCs w:val="16"/>
                <w:lang w:eastAsia="cs-CZ"/>
              </w:rPr>
              <w:t> </w:t>
            </w:r>
            <w:r>
              <w:rPr>
                <w:rFonts w:eastAsia="Times New Roman" w:cs="Arial"/>
                <w:b/>
                <w:color w:val="000000"/>
                <w:sz w:val="16"/>
                <w:szCs w:val="16"/>
                <w:lang w:eastAsia="cs-CZ"/>
              </w:rPr>
              <w:t>711</w:t>
            </w:r>
            <w:r w:rsidR="0056053C" w:rsidRPr="0056053C">
              <w:rPr>
                <w:rFonts w:eastAsia="Times New Roman" w:cs="Arial"/>
                <w:b/>
                <w:color w:val="000000"/>
                <w:sz w:val="16"/>
                <w:szCs w:val="16"/>
                <w:lang w:eastAsia="cs-CZ"/>
              </w:rPr>
              <w:t>,00</w:t>
            </w:r>
          </w:p>
        </w:tc>
      </w:tr>
      <w:tr w:rsidR="00312DD2" w:rsidRPr="00312DD2" w:rsidTr="00312DD2">
        <w:trPr>
          <w:trHeight w:val="255"/>
        </w:trPr>
        <w:tc>
          <w:tcPr>
            <w:tcW w:w="240" w:type="dxa"/>
            <w:tcBorders>
              <w:top w:val="nil"/>
              <w:left w:val="single" w:sz="4" w:space="0" w:color="000000"/>
              <w:bottom w:val="single" w:sz="4" w:space="0" w:color="000000"/>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 </w:t>
            </w:r>
          </w:p>
        </w:tc>
        <w:tc>
          <w:tcPr>
            <w:tcW w:w="680" w:type="dxa"/>
            <w:tcBorders>
              <w:top w:val="nil"/>
              <w:left w:val="nil"/>
              <w:bottom w:val="single" w:sz="4" w:space="0" w:color="000000"/>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 </w:t>
            </w:r>
          </w:p>
        </w:tc>
        <w:tc>
          <w:tcPr>
            <w:tcW w:w="5558" w:type="dxa"/>
            <w:gridSpan w:val="6"/>
            <w:tcBorders>
              <w:top w:val="nil"/>
              <w:left w:val="nil"/>
              <w:bottom w:val="single" w:sz="4" w:space="0" w:color="000000"/>
              <w:right w:val="nil"/>
            </w:tcBorders>
            <w:shd w:val="clear" w:color="auto" w:fill="auto"/>
            <w:noWrap/>
            <w:vAlign w:val="bottom"/>
            <w:hideMark/>
          </w:tcPr>
          <w:p w:rsidR="00312DD2" w:rsidRPr="00EF2605" w:rsidRDefault="00312DD2" w:rsidP="00312DD2">
            <w:pPr>
              <w:spacing w:after="0" w:line="240" w:lineRule="auto"/>
              <w:rPr>
                <w:rFonts w:eastAsia="Times New Roman" w:cs="Arial"/>
                <w:color w:val="000000"/>
                <w:sz w:val="16"/>
                <w:szCs w:val="16"/>
                <w:lang w:eastAsia="cs-CZ"/>
              </w:rPr>
            </w:pPr>
            <w:r w:rsidRPr="00EF2605">
              <w:rPr>
                <w:rFonts w:eastAsia="Times New Roman" w:cs="Arial"/>
                <w:color w:val="000000"/>
                <w:sz w:val="16"/>
                <w:szCs w:val="16"/>
                <w:lang w:eastAsia="cs-CZ"/>
              </w:rPr>
              <w:t>bez DPH</w:t>
            </w:r>
          </w:p>
        </w:tc>
        <w:tc>
          <w:tcPr>
            <w:tcW w:w="940" w:type="dxa"/>
            <w:tcBorders>
              <w:top w:val="nil"/>
              <w:left w:val="nil"/>
              <w:bottom w:val="single" w:sz="4" w:space="0" w:color="000000"/>
              <w:right w:val="single" w:sz="4" w:space="0" w:color="000000"/>
            </w:tcBorders>
            <w:shd w:val="clear" w:color="auto" w:fill="auto"/>
            <w:noWrap/>
            <w:vAlign w:val="bottom"/>
            <w:hideMark/>
          </w:tcPr>
          <w:p w:rsidR="00312DD2" w:rsidRPr="0056053C" w:rsidRDefault="0058261A" w:rsidP="0058261A">
            <w:pPr>
              <w:spacing w:after="0" w:line="240" w:lineRule="auto"/>
              <w:jc w:val="right"/>
              <w:rPr>
                <w:rFonts w:eastAsia="Times New Roman" w:cs="Arial"/>
                <w:b/>
                <w:color w:val="000000"/>
                <w:sz w:val="16"/>
                <w:szCs w:val="16"/>
                <w:lang w:eastAsia="cs-CZ"/>
              </w:rPr>
            </w:pPr>
            <w:r>
              <w:rPr>
                <w:rFonts w:eastAsia="Times New Roman" w:cs="Arial"/>
                <w:b/>
                <w:color w:val="000000"/>
                <w:sz w:val="16"/>
                <w:szCs w:val="16"/>
                <w:lang w:eastAsia="cs-CZ"/>
              </w:rPr>
              <w:t>355</w:t>
            </w:r>
            <w:r w:rsidR="00C40E51">
              <w:rPr>
                <w:rFonts w:eastAsia="Times New Roman" w:cs="Arial"/>
                <w:b/>
                <w:color w:val="000000"/>
                <w:sz w:val="16"/>
                <w:szCs w:val="16"/>
                <w:lang w:eastAsia="cs-CZ"/>
              </w:rPr>
              <w:t> </w:t>
            </w:r>
            <w:r>
              <w:rPr>
                <w:rFonts w:eastAsia="Times New Roman" w:cs="Arial"/>
                <w:b/>
                <w:color w:val="000000"/>
                <w:sz w:val="16"/>
                <w:szCs w:val="16"/>
                <w:lang w:eastAsia="cs-CZ"/>
              </w:rPr>
              <w:t>769</w:t>
            </w:r>
            <w:r w:rsidR="0056053C" w:rsidRPr="0056053C">
              <w:rPr>
                <w:rFonts w:eastAsia="Times New Roman" w:cs="Arial"/>
                <w:b/>
                <w:color w:val="000000"/>
                <w:sz w:val="16"/>
                <w:szCs w:val="16"/>
                <w:lang w:eastAsia="cs-CZ"/>
              </w:rPr>
              <w:t>,00</w:t>
            </w:r>
          </w:p>
        </w:tc>
      </w:tr>
      <w:tr w:rsidR="0058261A" w:rsidRPr="00312DD2" w:rsidTr="00312DD2">
        <w:trPr>
          <w:trHeight w:val="255"/>
        </w:trPr>
        <w:tc>
          <w:tcPr>
            <w:tcW w:w="240" w:type="dxa"/>
            <w:tcBorders>
              <w:top w:val="nil"/>
              <w:left w:val="single" w:sz="4" w:space="0" w:color="000000"/>
              <w:bottom w:val="single" w:sz="4" w:space="0" w:color="000000"/>
              <w:right w:val="nil"/>
            </w:tcBorders>
            <w:shd w:val="clear" w:color="auto" w:fill="auto"/>
            <w:noWrap/>
            <w:vAlign w:val="bottom"/>
            <w:hideMark/>
          </w:tcPr>
          <w:p w:rsidR="0058261A" w:rsidRPr="00EF2605" w:rsidRDefault="0058261A" w:rsidP="00312DD2">
            <w:pPr>
              <w:spacing w:after="0" w:line="240" w:lineRule="auto"/>
              <w:rPr>
                <w:rFonts w:eastAsia="Times New Roman" w:cs="Arial"/>
                <w:color w:val="000000"/>
                <w:sz w:val="16"/>
                <w:szCs w:val="16"/>
                <w:lang w:eastAsia="cs-CZ"/>
              </w:rPr>
            </w:pPr>
          </w:p>
        </w:tc>
        <w:tc>
          <w:tcPr>
            <w:tcW w:w="680" w:type="dxa"/>
            <w:tcBorders>
              <w:top w:val="nil"/>
              <w:left w:val="nil"/>
              <w:bottom w:val="single" w:sz="4" w:space="0" w:color="000000"/>
              <w:right w:val="nil"/>
            </w:tcBorders>
            <w:shd w:val="clear" w:color="auto" w:fill="auto"/>
            <w:noWrap/>
            <w:vAlign w:val="bottom"/>
            <w:hideMark/>
          </w:tcPr>
          <w:p w:rsidR="0058261A" w:rsidRPr="00EF2605" w:rsidRDefault="0058261A" w:rsidP="00312DD2">
            <w:pPr>
              <w:spacing w:after="0" w:line="240" w:lineRule="auto"/>
              <w:rPr>
                <w:rFonts w:eastAsia="Times New Roman" w:cs="Arial"/>
                <w:color w:val="000000"/>
                <w:sz w:val="16"/>
                <w:szCs w:val="16"/>
                <w:lang w:eastAsia="cs-CZ"/>
              </w:rPr>
            </w:pPr>
          </w:p>
        </w:tc>
        <w:tc>
          <w:tcPr>
            <w:tcW w:w="5558" w:type="dxa"/>
            <w:gridSpan w:val="6"/>
            <w:tcBorders>
              <w:top w:val="nil"/>
              <w:left w:val="nil"/>
              <w:bottom w:val="single" w:sz="4" w:space="0" w:color="000000"/>
              <w:right w:val="nil"/>
            </w:tcBorders>
            <w:shd w:val="clear" w:color="auto" w:fill="auto"/>
            <w:noWrap/>
            <w:vAlign w:val="bottom"/>
            <w:hideMark/>
          </w:tcPr>
          <w:p w:rsidR="0058261A" w:rsidRPr="00EF2605" w:rsidRDefault="0058261A" w:rsidP="00312DD2">
            <w:pPr>
              <w:spacing w:after="0" w:line="240" w:lineRule="auto"/>
              <w:rPr>
                <w:rFonts w:eastAsia="Times New Roman" w:cs="Arial"/>
                <w:color w:val="000000"/>
                <w:sz w:val="16"/>
                <w:szCs w:val="16"/>
                <w:lang w:eastAsia="cs-CZ"/>
              </w:rPr>
            </w:pPr>
          </w:p>
        </w:tc>
        <w:tc>
          <w:tcPr>
            <w:tcW w:w="940" w:type="dxa"/>
            <w:tcBorders>
              <w:top w:val="nil"/>
              <w:left w:val="nil"/>
              <w:bottom w:val="single" w:sz="4" w:space="0" w:color="000000"/>
              <w:right w:val="single" w:sz="4" w:space="0" w:color="000000"/>
            </w:tcBorders>
            <w:shd w:val="clear" w:color="auto" w:fill="auto"/>
            <w:noWrap/>
            <w:vAlign w:val="bottom"/>
            <w:hideMark/>
          </w:tcPr>
          <w:p w:rsidR="0058261A" w:rsidRDefault="0058261A" w:rsidP="0056053C">
            <w:pPr>
              <w:spacing w:after="0" w:line="240" w:lineRule="auto"/>
              <w:jc w:val="right"/>
              <w:rPr>
                <w:rFonts w:eastAsia="Times New Roman" w:cs="Arial"/>
                <w:b/>
                <w:color w:val="000000"/>
                <w:sz w:val="16"/>
                <w:szCs w:val="16"/>
                <w:lang w:eastAsia="cs-CZ"/>
              </w:rPr>
            </w:pPr>
          </w:p>
        </w:tc>
      </w:tr>
      <w:tr w:rsidR="00312DD2" w:rsidRPr="00312DD2" w:rsidTr="00312DD2">
        <w:trPr>
          <w:trHeight w:val="255"/>
        </w:trPr>
        <w:tc>
          <w:tcPr>
            <w:tcW w:w="7418" w:type="dxa"/>
            <w:gridSpan w:val="9"/>
            <w:tcBorders>
              <w:top w:val="nil"/>
              <w:left w:val="nil"/>
              <w:bottom w:val="nil"/>
              <w:right w:val="nil"/>
            </w:tcBorders>
            <w:shd w:val="clear" w:color="auto" w:fill="auto"/>
            <w:noWrap/>
            <w:vAlign w:val="bottom"/>
            <w:hideMark/>
          </w:tcPr>
          <w:p w:rsidR="00312DD2" w:rsidRPr="00312DD2" w:rsidRDefault="00312DD2" w:rsidP="00312DD2">
            <w:pPr>
              <w:spacing w:after="0" w:line="240" w:lineRule="auto"/>
              <w:rPr>
                <w:rFonts w:ascii="Arial" w:eastAsia="Times New Roman" w:hAnsi="Arial" w:cs="Arial"/>
                <w:color w:val="000000"/>
                <w:sz w:val="16"/>
                <w:szCs w:val="16"/>
                <w:lang w:eastAsia="cs-CZ"/>
              </w:rPr>
            </w:pPr>
          </w:p>
        </w:tc>
      </w:tr>
    </w:tbl>
    <w:p w:rsidR="00312DD2" w:rsidRDefault="00312DD2" w:rsidP="00626189">
      <w:pPr>
        <w:pStyle w:val="Default"/>
        <w:rPr>
          <w:sz w:val="16"/>
          <w:szCs w:val="16"/>
        </w:rPr>
      </w:pPr>
    </w:p>
    <w:p w:rsidR="0012649F" w:rsidRDefault="0012649F" w:rsidP="00626189">
      <w:pPr>
        <w:pStyle w:val="Default"/>
        <w:rPr>
          <w:sz w:val="16"/>
          <w:szCs w:val="16"/>
        </w:rPr>
      </w:pPr>
    </w:p>
    <w:p w:rsidR="0012649F" w:rsidRDefault="0012649F" w:rsidP="00626189">
      <w:pPr>
        <w:pStyle w:val="Default"/>
        <w:rPr>
          <w:sz w:val="16"/>
          <w:szCs w:val="16"/>
        </w:rPr>
      </w:pPr>
    </w:p>
    <w:p w:rsidR="0012649F" w:rsidRDefault="0012649F" w:rsidP="00626189">
      <w:pPr>
        <w:pStyle w:val="Default"/>
        <w:rPr>
          <w:sz w:val="16"/>
          <w:szCs w:val="16"/>
        </w:rPr>
      </w:pPr>
    </w:p>
    <w:p w:rsidR="0012649F" w:rsidRDefault="0012649F" w:rsidP="00626189">
      <w:pPr>
        <w:pStyle w:val="Default"/>
        <w:rPr>
          <w:sz w:val="16"/>
          <w:szCs w:val="16"/>
        </w:rPr>
      </w:pPr>
    </w:p>
    <w:p w:rsidR="0012649F" w:rsidRDefault="0012649F" w:rsidP="00626189">
      <w:pPr>
        <w:pStyle w:val="Default"/>
        <w:rPr>
          <w:sz w:val="16"/>
          <w:szCs w:val="16"/>
        </w:rPr>
      </w:pPr>
    </w:p>
    <w:p w:rsidR="0012649F" w:rsidRDefault="0012649F" w:rsidP="00626189">
      <w:pPr>
        <w:pStyle w:val="Default"/>
        <w:rPr>
          <w:sz w:val="16"/>
          <w:szCs w:val="16"/>
        </w:rPr>
      </w:pPr>
    </w:p>
    <w:p w:rsidR="0012649F" w:rsidRDefault="0012649F" w:rsidP="00626189">
      <w:pPr>
        <w:pStyle w:val="Default"/>
        <w:rPr>
          <w:sz w:val="16"/>
          <w:szCs w:val="16"/>
        </w:rPr>
      </w:pPr>
    </w:p>
    <w:p w:rsidR="00E85107" w:rsidRDefault="00E85107" w:rsidP="00626189">
      <w:pPr>
        <w:pStyle w:val="Default"/>
        <w:rPr>
          <w:sz w:val="16"/>
          <w:szCs w:val="16"/>
        </w:rPr>
      </w:pPr>
    </w:p>
    <w:p w:rsidR="00E85107" w:rsidRDefault="00E85107" w:rsidP="00626189">
      <w:pPr>
        <w:pStyle w:val="Default"/>
        <w:rPr>
          <w:sz w:val="16"/>
          <w:szCs w:val="16"/>
        </w:rPr>
      </w:pPr>
    </w:p>
    <w:p w:rsidR="00E85107" w:rsidRDefault="00312DD2" w:rsidP="00626189">
      <w:pPr>
        <w:pStyle w:val="Default"/>
        <w:rPr>
          <w:sz w:val="16"/>
          <w:szCs w:val="16"/>
        </w:rPr>
      </w:pPr>
      <w:r>
        <w:rPr>
          <w:sz w:val="16"/>
          <w:szCs w:val="16"/>
        </w:rPr>
        <w:t xml:space="preserve">Celková cena </w:t>
      </w:r>
      <w:proofErr w:type="gramStart"/>
      <w:r>
        <w:rPr>
          <w:sz w:val="16"/>
          <w:szCs w:val="16"/>
        </w:rPr>
        <w:t>zakázky :</w:t>
      </w:r>
      <w:proofErr w:type="gramEnd"/>
    </w:p>
    <w:p w:rsidR="00E85107" w:rsidRDefault="00E85107" w:rsidP="00626189">
      <w:pPr>
        <w:pStyle w:val="Default"/>
        <w:rPr>
          <w:sz w:val="16"/>
          <w:szCs w:val="16"/>
        </w:rPr>
      </w:pPr>
    </w:p>
    <w:p w:rsidR="00E85107" w:rsidRDefault="00E85107" w:rsidP="00626189">
      <w:pPr>
        <w:pStyle w:val="Default"/>
        <w:rPr>
          <w:sz w:val="16"/>
          <w:szCs w:val="16"/>
        </w:rPr>
      </w:pPr>
    </w:p>
    <w:tbl>
      <w:tblPr>
        <w:tblW w:w="8944" w:type="dxa"/>
        <w:tblInd w:w="57" w:type="dxa"/>
        <w:tblCellMar>
          <w:left w:w="70" w:type="dxa"/>
          <w:right w:w="70" w:type="dxa"/>
        </w:tblCellMar>
        <w:tblLook w:val="04A0" w:firstRow="1" w:lastRow="0" w:firstColumn="1" w:lastColumn="0" w:noHBand="0" w:noVBand="1"/>
      </w:tblPr>
      <w:tblGrid>
        <w:gridCol w:w="1856"/>
        <w:gridCol w:w="992"/>
        <w:gridCol w:w="1560"/>
        <w:gridCol w:w="1417"/>
        <w:gridCol w:w="1559"/>
        <w:gridCol w:w="1560"/>
      </w:tblGrid>
      <w:tr w:rsidR="00312DD2" w:rsidRPr="00312DD2" w:rsidTr="00BB487C">
        <w:trPr>
          <w:trHeight w:val="255"/>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DD2" w:rsidRPr="00EF2605" w:rsidRDefault="00312DD2" w:rsidP="00312DD2">
            <w:pPr>
              <w:spacing w:after="0" w:line="240" w:lineRule="auto"/>
              <w:jc w:val="center"/>
              <w:rPr>
                <w:rFonts w:eastAsia="Times New Roman" w:cs="Arial"/>
                <w:sz w:val="18"/>
                <w:szCs w:val="18"/>
                <w:lang w:eastAsia="cs-CZ"/>
              </w:rPr>
            </w:pPr>
            <w:r w:rsidRPr="00EF2605">
              <w:rPr>
                <w:rFonts w:eastAsia="Times New Roman" w:cs="Arial"/>
                <w:sz w:val="18"/>
                <w:szCs w:val="18"/>
                <w:lang w:eastAsia="cs-CZ"/>
              </w:rPr>
              <w:t>Vozidlo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12DD2" w:rsidRPr="00EF2605" w:rsidRDefault="00312DD2" w:rsidP="00312DD2">
            <w:pPr>
              <w:spacing w:after="0" w:line="240" w:lineRule="auto"/>
              <w:jc w:val="center"/>
              <w:rPr>
                <w:rFonts w:eastAsia="Times New Roman" w:cs="Arial"/>
                <w:sz w:val="18"/>
                <w:szCs w:val="18"/>
                <w:lang w:eastAsia="cs-CZ"/>
              </w:rPr>
            </w:pPr>
            <w:r w:rsidRPr="00EF2605">
              <w:rPr>
                <w:rFonts w:eastAsia="Times New Roman" w:cs="Arial"/>
                <w:sz w:val="18"/>
                <w:szCs w:val="18"/>
                <w:lang w:eastAsia="cs-CZ"/>
              </w:rPr>
              <w:t>Počet ks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12DD2" w:rsidRPr="00EF2605" w:rsidRDefault="00312DD2" w:rsidP="00312DD2">
            <w:pPr>
              <w:spacing w:after="0" w:line="240" w:lineRule="auto"/>
              <w:jc w:val="center"/>
              <w:rPr>
                <w:rFonts w:eastAsia="Times New Roman" w:cs="Arial"/>
                <w:sz w:val="18"/>
                <w:szCs w:val="18"/>
                <w:lang w:eastAsia="cs-CZ"/>
              </w:rPr>
            </w:pPr>
            <w:r w:rsidRPr="00EF2605">
              <w:rPr>
                <w:rFonts w:eastAsia="Times New Roman" w:cs="Arial"/>
                <w:sz w:val="18"/>
                <w:szCs w:val="18"/>
                <w:lang w:eastAsia="cs-CZ"/>
              </w:rPr>
              <w:t>cena bez DPH</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12DD2" w:rsidRPr="00EF2605" w:rsidRDefault="00312DD2" w:rsidP="00312DD2">
            <w:pPr>
              <w:spacing w:after="0" w:line="240" w:lineRule="auto"/>
              <w:jc w:val="center"/>
              <w:rPr>
                <w:rFonts w:eastAsia="Times New Roman" w:cs="Arial"/>
                <w:sz w:val="18"/>
                <w:szCs w:val="18"/>
                <w:lang w:eastAsia="cs-CZ"/>
              </w:rPr>
            </w:pPr>
            <w:r w:rsidRPr="00EF2605">
              <w:rPr>
                <w:rFonts w:eastAsia="Times New Roman" w:cs="Arial"/>
                <w:sz w:val="18"/>
                <w:szCs w:val="18"/>
                <w:lang w:eastAsia="cs-CZ"/>
              </w:rPr>
              <w:t>DPH</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12DD2" w:rsidRPr="00EF2605" w:rsidRDefault="00312DD2" w:rsidP="00312DD2">
            <w:pPr>
              <w:spacing w:after="0" w:line="240" w:lineRule="auto"/>
              <w:jc w:val="center"/>
              <w:rPr>
                <w:rFonts w:eastAsia="Times New Roman" w:cs="Arial"/>
                <w:sz w:val="18"/>
                <w:szCs w:val="18"/>
                <w:lang w:eastAsia="cs-CZ"/>
              </w:rPr>
            </w:pPr>
            <w:r w:rsidRPr="00EF2605">
              <w:rPr>
                <w:rFonts w:eastAsia="Times New Roman" w:cs="Arial"/>
                <w:sz w:val="18"/>
                <w:szCs w:val="18"/>
                <w:lang w:eastAsia="cs-CZ"/>
              </w:rPr>
              <w:t xml:space="preserve">Cena </w:t>
            </w:r>
            <w:proofErr w:type="spellStart"/>
            <w:r w:rsidRPr="00EF2605">
              <w:rPr>
                <w:rFonts w:eastAsia="Times New Roman" w:cs="Arial"/>
                <w:sz w:val="18"/>
                <w:szCs w:val="18"/>
                <w:lang w:eastAsia="cs-CZ"/>
              </w:rPr>
              <w:t>vč.DPH</w:t>
            </w:r>
            <w:proofErr w:type="spellEnd"/>
            <w:r w:rsidRPr="00EF2605">
              <w:rPr>
                <w:rFonts w:eastAsia="Times New Roman" w:cs="Arial"/>
                <w:sz w:val="18"/>
                <w:szCs w:val="18"/>
                <w:lang w:eastAsia="cs-CZ"/>
              </w:rPr>
              <w:t>/ks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12DD2" w:rsidRPr="00EF2605" w:rsidRDefault="00BB487C" w:rsidP="0058261A">
            <w:pPr>
              <w:spacing w:after="0" w:line="240" w:lineRule="auto"/>
              <w:jc w:val="center"/>
              <w:rPr>
                <w:rFonts w:eastAsia="Times New Roman" w:cs="Arial"/>
                <w:sz w:val="18"/>
                <w:szCs w:val="18"/>
                <w:lang w:eastAsia="cs-CZ"/>
              </w:rPr>
            </w:pPr>
            <w:r>
              <w:rPr>
                <w:rFonts w:eastAsia="Times New Roman" w:cs="Arial"/>
                <w:sz w:val="18"/>
                <w:szCs w:val="18"/>
                <w:lang w:eastAsia="cs-CZ"/>
              </w:rPr>
              <w:t>Celkem</w:t>
            </w:r>
          </w:p>
        </w:tc>
      </w:tr>
      <w:tr w:rsidR="00312DD2" w:rsidRPr="00312DD2" w:rsidTr="00BB487C">
        <w:trPr>
          <w:trHeight w:val="255"/>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312DD2" w:rsidRPr="00EF2605" w:rsidRDefault="0058261A" w:rsidP="00312DD2">
            <w:pPr>
              <w:spacing w:after="0" w:line="240" w:lineRule="auto"/>
              <w:rPr>
                <w:rFonts w:eastAsia="Times New Roman" w:cs="Arial"/>
                <w:sz w:val="18"/>
                <w:szCs w:val="18"/>
                <w:lang w:eastAsia="cs-CZ"/>
              </w:rPr>
            </w:pPr>
            <w:r>
              <w:rPr>
                <w:rFonts w:eastAsia="Times New Roman" w:cs="Arial"/>
                <w:sz w:val="18"/>
                <w:szCs w:val="18"/>
                <w:lang w:eastAsia="cs-CZ"/>
              </w:rPr>
              <w:t xml:space="preserve">Škoda </w:t>
            </w:r>
            <w:proofErr w:type="spellStart"/>
            <w:r>
              <w:rPr>
                <w:rFonts w:eastAsia="Times New Roman" w:cs="Arial"/>
                <w:sz w:val="18"/>
                <w:szCs w:val="18"/>
                <w:lang w:eastAsia="cs-CZ"/>
              </w:rPr>
              <w:t>Yeti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312DD2" w:rsidRPr="00EF2605" w:rsidRDefault="00BB487C" w:rsidP="00312DD2">
            <w:pPr>
              <w:spacing w:after="0" w:line="240" w:lineRule="auto"/>
              <w:jc w:val="center"/>
              <w:rPr>
                <w:rFonts w:eastAsia="Times New Roman" w:cs="Arial"/>
                <w:sz w:val="18"/>
                <w:szCs w:val="18"/>
                <w:lang w:eastAsia="cs-CZ"/>
              </w:rPr>
            </w:pPr>
            <w:r>
              <w:rPr>
                <w:rFonts w:eastAsia="Times New Roman" w:cs="Arial"/>
                <w:sz w:val="18"/>
                <w:szCs w:val="18"/>
                <w:lang w:eastAsia="cs-CZ"/>
              </w:rPr>
              <w:t>1</w:t>
            </w:r>
          </w:p>
        </w:tc>
        <w:tc>
          <w:tcPr>
            <w:tcW w:w="1560" w:type="dxa"/>
            <w:tcBorders>
              <w:top w:val="nil"/>
              <w:left w:val="nil"/>
              <w:bottom w:val="single" w:sz="4" w:space="0" w:color="auto"/>
              <w:right w:val="single" w:sz="4" w:space="0" w:color="auto"/>
            </w:tcBorders>
            <w:shd w:val="clear" w:color="auto" w:fill="auto"/>
            <w:noWrap/>
            <w:vAlign w:val="bottom"/>
            <w:hideMark/>
          </w:tcPr>
          <w:p w:rsidR="00312DD2" w:rsidRPr="00EF2605" w:rsidRDefault="0058261A" w:rsidP="0058261A">
            <w:pPr>
              <w:spacing w:after="0" w:line="240" w:lineRule="auto"/>
              <w:jc w:val="center"/>
              <w:rPr>
                <w:rFonts w:eastAsia="Times New Roman" w:cs="Arial"/>
                <w:sz w:val="18"/>
                <w:szCs w:val="18"/>
                <w:lang w:eastAsia="cs-CZ"/>
              </w:rPr>
            </w:pPr>
            <w:r>
              <w:rPr>
                <w:rFonts w:eastAsia="Times New Roman" w:cs="Arial"/>
                <w:sz w:val="18"/>
                <w:szCs w:val="18"/>
                <w:lang w:eastAsia="cs-CZ"/>
              </w:rPr>
              <w:t>355 769</w:t>
            </w:r>
            <w:r w:rsidR="009658C2">
              <w:rPr>
                <w:rFonts w:eastAsia="Times New Roman" w:cs="Arial"/>
                <w:sz w:val="18"/>
                <w:szCs w:val="18"/>
                <w:lang w:eastAsia="cs-CZ"/>
              </w:rPr>
              <w:t>,-Kč</w:t>
            </w:r>
          </w:p>
        </w:tc>
        <w:tc>
          <w:tcPr>
            <w:tcW w:w="1417" w:type="dxa"/>
            <w:tcBorders>
              <w:top w:val="nil"/>
              <w:left w:val="nil"/>
              <w:bottom w:val="single" w:sz="4" w:space="0" w:color="auto"/>
              <w:right w:val="single" w:sz="4" w:space="0" w:color="auto"/>
            </w:tcBorders>
            <w:shd w:val="clear" w:color="auto" w:fill="auto"/>
            <w:noWrap/>
            <w:vAlign w:val="bottom"/>
            <w:hideMark/>
          </w:tcPr>
          <w:p w:rsidR="00312DD2" w:rsidRPr="00EF2605" w:rsidRDefault="0058261A" w:rsidP="0058261A">
            <w:pPr>
              <w:spacing w:after="0" w:line="240" w:lineRule="auto"/>
              <w:jc w:val="center"/>
              <w:rPr>
                <w:rFonts w:eastAsia="Times New Roman" w:cs="Arial"/>
                <w:sz w:val="18"/>
                <w:szCs w:val="18"/>
                <w:lang w:eastAsia="cs-CZ"/>
              </w:rPr>
            </w:pPr>
            <w:r>
              <w:rPr>
                <w:rFonts w:eastAsia="Times New Roman" w:cs="Arial"/>
                <w:sz w:val="18"/>
                <w:szCs w:val="18"/>
                <w:lang w:eastAsia="cs-CZ"/>
              </w:rPr>
              <w:t>74 711</w:t>
            </w:r>
            <w:r w:rsidR="009658C2">
              <w:rPr>
                <w:rFonts w:eastAsia="Times New Roman" w:cs="Arial"/>
                <w:sz w:val="18"/>
                <w:szCs w:val="18"/>
                <w:lang w:eastAsia="cs-CZ"/>
              </w:rPr>
              <w:t>,-Kč</w:t>
            </w:r>
          </w:p>
        </w:tc>
        <w:tc>
          <w:tcPr>
            <w:tcW w:w="1559" w:type="dxa"/>
            <w:tcBorders>
              <w:top w:val="nil"/>
              <w:left w:val="nil"/>
              <w:bottom w:val="single" w:sz="4" w:space="0" w:color="auto"/>
              <w:right w:val="single" w:sz="4" w:space="0" w:color="auto"/>
            </w:tcBorders>
            <w:shd w:val="clear" w:color="auto" w:fill="auto"/>
            <w:noWrap/>
            <w:vAlign w:val="bottom"/>
            <w:hideMark/>
          </w:tcPr>
          <w:p w:rsidR="00312DD2" w:rsidRPr="00EF2605" w:rsidRDefault="0058261A" w:rsidP="00312DD2">
            <w:pPr>
              <w:spacing w:after="0" w:line="240" w:lineRule="auto"/>
              <w:jc w:val="center"/>
              <w:rPr>
                <w:rFonts w:eastAsia="Times New Roman" w:cs="Arial"/>
                <w:sz w:val="18"/>
                <w:szCs w:val="18"/>
                <w:lang w:eastAsia="cs-CZ"/>
              </w:rPr>
            </w:pPr>
            <w:r>
              <w:rPr>
                <w:rFonts w:eastAsia="Times New Roman" w:cs="Arial"/>
                <w:sz w:val="18"/>
                <w:szCs w:val="18"/>
                <w:lang w:eastAsia="cs-CZ"/>
              </w:rPr>
              <w:t>430 480</w:t>
            </w:r>
            <w:r w:rsidR="009658C2">
              <w:rPr>
                <w:rFonts w:eastAsia="Times New Roman" w:cs="Arial"/>
                <w:sz w:val="18"/>
                <w:szCs w:val="18"/>
                <w:lang w:eastAsia="cs-CZ"/>
              </w:rPr>
              <w:t>,-Kč</w:t>
            </w:r>
            <w:r w:rsidR="00312DD2" w:rsidRPr="00EF2605">
              <w:rPr>
                <w:rFonts w:eastAsia="Times New Roman" w:cs="Arial"/>
                <w:sz w:val="18"/>
                <w:szCs w:val="18"/>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rsidR="00312DD2" w:rsidRPr="00EF2605" w:rsidRDefault="00312DD2" w:rsidP="00312DD2">
            <w:pPr>
              <w:spacing w:after="0" w:line="240" w:lineRule="auto"/>
              <w:jc w:val="center"/>
              <w:rPr>
                <w:rFonts w:eastAsia="Times New Roman" w:cs="Arial"/>
                <w:sz w:val="18"/>
                <w:szCs w:val="18"/>
                <w:lang w:eastAsia="cs-CZ"/>
              </w:rPr>
            </w:pPr>
            <w:r w:rsidRPr="00EF2605">
              <w:rPr>
                <w:rFonts w:eastAsia="Times New Roman" w:cs="Arial"/>
                <w:sz w:val="18"/>
                <w:szCs w:val="18"/>
                <w:lang w:eastAsia="cs-CZ"/>
              </w:rPr>
              <w:t> </w:t>
            </w:r>
          </w:p>
        </w:tc>
      </w:tr>
      <w:tr w:rsidR="00312DD2" w:rsidRPr="00312DD2" w:rsidTr="00BB487C">
        <w:trPr>
          <w:trHeight w:val="255"/>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312DD2" w:rsidRPr="00EF2605" w:rsidRDefault="00312DD2" w:rsidP="00312DD2">
            <w:pPr>
              <w:spacing w:after="0" w:line="240" w:lineRule="auto"/>
              <w:rPr>
                <w:rFonts w:eastAsia="Times New Roman" w:cs="Arial"/>
                <w:sz w:val="18"/>
                <w:szCs w:val="18"/>
                <w:lang w:eastAsia="cs-CZ"/>
              </w:rPr>
            </w:pPr>
            <w:r w:rsidRPr="00EF2605">
              <w:rPr>
                <w:rFonts w:eastAsia="Times New Roman" w:cs="Arial"/>
                <w:sz w:val="18"/>
                <w:szCs w:val="18"/>
                <w:lang w:eastAsia="cs-CZ"/>
              </w:rPr>
              <w:t>Celkem</w:t>
            </w:r>
          </w:p>
        </w:tc>
        <w:tc>
          <w:tcPr>
            <w:tcW w:w="992" w:type="dxa"/>
            <w:tcBorders>
              <w:top w:val="nil"/>
              <w:left w:val="nil"/>
              <w:bottom w:val="single" w:sz="4" w:space="0" w:color="auto"/>
              <w:right w:val="single" w:sz="4" w:space="0" w:color="auto"/>
            </w:tcBorders>
            <w:shd w:val="clear" w:color="auto" w:fill="auto"/>
            <w:noWrap/>
            <w:vAlign w:val="bottom"/>
            <w:hideMark/>
          </w:tcPr>
          <w:p w:rsidR="00312DD2" w:rsidRPr="00EF2605" w:rsidRDefault="0058261A" w:rsidP="00312DD2">
            <w:pPr>
              <w:spacing w:after="0" w:line="240" w:lineRule="auto"/>
              <w:jc w:val="center"/>
              <w:rPr>
                <w:rFonts w:eastAsia="Times New Roman" w:cs="Arial"/>
                <w:sz w:val="18"/>
                <w:szCs w:val="18"/>
                <w:lang w:eastAsia="cs-CZ"/>
              </w:rPr>
            </w:pPr>
            <w:r>
              <w:rPr>
                <w:rFonts w:eastAsia="Times New Roman" w:cs="Arial"/>
                <w:sz w:val="18"/>
                <w:szCs w:val="18"/>
                <w:lang w:eastAsia="cs-CZ"/>
              </w:rPr>
              <w:t>1</w:t>
            </w:r>
          </w:p>
        </w:tc>
        <w:tc>
          <w:tcPr>
            <w:tcW w:w="1560" w:type="dxa"/>
            <w:tcBorders>
              <w:top w:val="nil"/>
              <w:left w:val="nil"/>
              <w:bottom w:val="single" w:sz="4" w:space="0" w:color="auto"/>
              <w:right w:val="single" w:sz="4" w:space="0" w:color="auto"/>
            </w:tcBorders>
            <w:shd w:val="clear" w:color="auto" w:fill="auto"/>
            <w:noWrap/>
            <w:vAlign w:val="bottom"/>
            <w:hideMark/>
          </w:tcPr>
          <w:p w:rsidR="00312DD2" w:rsidRPr="0058261A" w:rsidRDefault="0058261A" w:rsidP="0058261A">
            <w:pPr>
              <w:spacing w:after="0" w:line="240" w:lineRule="auto"/>
              <w:jc w:val="center"/>
              <w:rPr>
                <w:rFonts w:eastAsia="Times New Roman" w:cs="Arial"/>
                <w:b/>
                <w:sz w:val="18"/>
                <w:szCs w:val="18"/>
                <w:lang w:eastAsia="cs-CZ"/>
              </w:rPr>
            </w:pPr>
            <w:r w:rsidRPr="0058261A">
              <w:rPr>
                <w:rFonts w:eastAsia="Times New Roman" w:cs="Arial"/>
                <w:b/>
                <w:sz w:val="18"/>
                <w:szCs w:val="18"/>
                <w:lang w:eastAsia="cs-CZ"/>
              </w:rPr>
              <w:t>355 769,-Kč</w:t>
            </w:r>
          </w:p>
        </w:tc>
        <w:tc>
          <w:tcPr>
            <w:tcW w:w="1417" w:type="dxa"/>
            <w:tcBorders>
              <w:top w:val="nil"/>
              <w:left w:val="nil"/>
              <w:bottom w:val="single" w:sz="4" w:space="0" w:color="auto"/>
              <w:right w:val="single" w:sz="4" w:space="0" w:color="auto"/>
            </w:tcBorders>
            <w:shd w:val="clear" w:color="auto" w:fill="auto"/>
            <w:noWrap/>
            <w:vAlign w:val="bottom"/>
            <w:hideMark/>
          </w:tcPr>
          <w:p w:rsidR="00312DD2" w:rsidRPr="0058261A" w:rsidRDefault="0058261A" w:rsidP="0058261A">
            <w:pPr>
              <w:spacing w:after="0" w:line="240" w:lineRule="auto"/>
              <w:jc w:val="center"/>
              <w:rPr>
                <w:rFonts w:eastAsia="Times New Roman" w:cs="Arial"/>
                <w:b/>
                <w:sz w:val="18"/>
                <w:szCs w:val="18"/>
                <w:lang w:eastAsia="cs-CZ"/>
              </w:rPr>
            </w:pPr>
            <w:r w:rsidRPr="0058261A">
              <w:rPr>
                <w:rFonts w:eastAsia="Times New Roman" w:cs="Arial"/>
                <w:b/>
                <w:sz w:val="18"/>
                <w:szCs w:val="18"/>
                <w:lang w:eastAsia="cs-CZ"/>
              </w:rPr>
              <w:t>74 711,-Kč</w:t>
            </w:r>
          </w:p>
        </w:tc>
        <w:tc>
          <w:tcPr>
            <w:tcW w:w="1559" w:type="dxa"/>
            <w:tcBorders>
              <w:top w:val="nil"/>
              <w:left w:val="nil"/>
              <w:bottom w:val="single" w:sz="4" w:space="0" w:color="auto"/>
              <w:right w:val="single" w:sz="4" w:space="0" w:color="auto"/>
            </w:tcBorders>
            <w:shd w:val="clear" w:color="auto" w:fill="auto"/>
            <w:noWrap/>
            <w:vAlign w:val="bottom"/>
            <w:hideMark/>
          </w:tcPr>
          <w:p w:rsidR="00312DD2" w:rsidRPr="0058261A" w:rsidRDefault="0058261A" w:rsidP="00312DD2">
            <w:pPr>
              <w:spacing w:after="0" w:line="240" w:lineRule="auto"/>
              <w:jc w:val="center"/>
              <w:rPr>
                <w:rFonts w:eastAsia="Times New Roman" w:cs="Arial"/>
                <w:b/>
                <w:sz w:val="18"/>
                <w:szCs w:val="18"/>
                <w:lang w:eastAsia="cs-CZ"/>
              </w:rPr>
            </w:pPr>
            <w:r w:rsidRPr="0058261A">
              <w:rPr>
                <w:rFonts w:eastAsia="Times New Roman" w:cs="Arial"/>
                <w:b/>
                <w:sz w:val="18"/>
                <w:szCs w:val="18"/>
                <w:lang w:eastAsia="cs-CZ"/>
              </w:rPr>
              <w:t>430 480</w:t>
            </w:r>
            <w:r w:rsidR="009658C2" w:rsidRPr="0058261A">
              <w:rPr>
                <w:rFonts w:eastAsia="Times New Roman" w:cs="Arial"/>
                <w:b/>
                <w:sz w:val="18"/>
                <w:szCs w:val="18"/>
                <w:lang w:eastAsia="cs-CZ"/>
              </w:rPr>
              <w:t>,-Kč</w:t>
            </w:r>
            <w:r w:rsidR="00312DD2" w:rsidRPr="0058261A">
              <w:rPr>
                <w:rFonts w:eastAsia="Times New Roman" w:cs="Arial"/>
                <w:b/>
                <w:sz w:val="18"/>
                <w:szCs w:val="18"/>
                <w:lang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rsidR="00312DD2" w:rsidRPr="0058261A" w:rsidRDefault="0058261A" w:rsidP="00312DD2">
            <w:pPr>
              <w:spacing w:after="0" w:line="240" w:lineRule="auto"/>
              <w:jc w:val="center"/>
              <w:rPr>
                <w:rFonts w:eastAsia="Times New Roman" w:cs="Arial"/>
                <w:b/>
                <w:sz w:val="18"/>
                <w:szCs w:val="18"/>
                <w:lang w:eastAsia="cs-CZ"/>
              </w:rPr>
            </w:pPr>
            <w:r w:rsidRPr="0058261A">
              <w:rPr>
                <w:rFonts w:eastAsia="Times New Roman" w:cs="Arial"/>
                <w:b/>
                <w:sz w:val="18"/>
                <w:szCs w:val="18"/>
                <w:lang w:eastAsia="cs-CZ"/>
              </w:rPr>
              <w:t>430 480,-Kč</w:t>
            </w:r>
            <w:r w:rsidR="00312DD2" w:rsidRPr="0058261A">
              <w:rPr>
                <w:rFonts w:eastAsia="Times New Roman" w:cs="Arial"/>
                <w:b/>
                <w:sz w:val="18"/>
                <w:szCs w:val="18"/>
                <w:lang w:eastAsia="cs-CZ"/>
              </w:rPr>
              <w:t> </w:t>
            </w:r>
          </w:p>
        </w:tc>
      </w:tr>
    </w:tbl>
    <w:p w:rsidR="00E85107" w:rsidRDefault="00E85107" w:rsidP="00626189">
      <w:pPr>
        <w:pStyle w:val="Default"/>
        <w:rPr>
          <w:sz w:val="16"/>
          <w:szCs w:val="16"/>
        </w:rPr>
      </w:pPr>
    </w:p>
    <w:p w:rsidR="00E85107" w:rsidRDefault="00E85107" w:rsidP="00626189">
      <w:pPr>
        <w:pStyle w:val="Default"/>
        <w:rPr>
          <w:sz w:val="16"/>
          <w:szCs w:val="16"/>
        </w:rPr>
      </w:pPr>
    </w:p>
    <w:p w:rsidR="00EF2605" w:rsidRDefault="00B65098" w:rsidP="00EF2605">
      <w:pPr>
        <w:pStyle w:val="Default"/>
        <w:rPr>
          <w:sz w:val="16"/>
          <w:szCs w:val="16"/>
        </w:rPr>
      </w:pPr>
      <w:r>
        <w:rPr>
          <w:sz w:val="16"/>
          <w:szCs w:val="16"/>
        </w:rPr>
        <w:t>Termín dodání</w:t>
      </w:r>
      <w:r w:rsidR="00CA5C6B">
        <w:rPr>
          <w:sz w:val="16"/>
          <w:szCs w:val="16"/>
        </w:rPr>
        <w:t xml:space="preserve">: do </w:t>
      </w:r>
      <w:proofErr w:type="gramStart"/>
      <w:r w:rsidR="00CA5C6B">
        <w:rPr>
          <w:sz w:val="16"/>
          <w:szCs w:val="16"/>
        </w:rPr>
        <w:t>12</w:t>
      </w:r>
      <w:r w:rsidR="00EF2605">
        <w:rPr>
          <w:sz w:val="16"/>
          <w:szCs w:val="16"/>
        </w:rPr>
        <w:t>-ti</w:t>
      </w:r>
      <w:proofErr w:type="gramEnd"/>
      <w:r w:rsidR="00EF2605">
        <w:rPr>
          <w:sz w:val="16"/>
          <w:szCs w:val="16"/>
        </w:rPr>
        <w:t xml:space="preserve"> týdnů od </w:t>
      </w:r>
      <w:r w:rsidR="00402012">
        <w:rPr>
          <w:sz w:val="16"/>
          <w:szCs w:val="16"/>
        </w:rPr>
        <w:t>podpisu kupní smlouvy na vozidlo</w:t>
      </w:r>
    </w:p>
    <w:p w:rsidR="00EF2605" w:rsidRDefault="00EF2605" w:rsidP="00EF2605">
      <w:pPr>
        <w:pStyle w:val="Default"/>
        <w:rPr>
          <w:sz w:val="16"/>
          <w:szCs w:val="16"/>
        </w:rPr>
      </w:pPr>
    </w:p>
    <w:p w:rsidR="00EF2605" w:rsidRDefault="00EF2605" w:rsidP="00EF2605">
      <w:pPr>
        <w:pStyle w:val="Default"/>
        <w:rPr>
          <w:sz w:val="16"/>
          <w:szCs w:val="16"/>
        </w:rPr>
      </w:pPr>
      <w:r>
        <w:rPr>
          <w:sz w:val="16"/>
          <w:szCs w:val="16"/>
        </w:rPr>
        <w:t>Záru</w:t>
      </w:r>
      <w:r w:rsidR="00B65098">
        <w:rPr>
          <w:sz w:val="16"/>
          <w:szCs w:val="16"/>
        </w:rPr>
        <w:t>ční podmínky</w:t>
      </w:r>
      <w:r w:rsidR="00CA5C6B">
        <w:rPr>
          <w:sz w:val="16"/>
          <w:szCs w:val="16"/>
        </w:rPr>
        <w:t>: záruční doba vozu</w:t>
      </w:r>
      <w:r w:rsidR="0058261A">
        <w:rPr>
          <w:sz w:val="16"/>
          <w:szCs w:val="16"/>
        </w:rPr>
        <w:t xml:space="preserve"> Škoda </w:t>
      </w:r>
      <w:proofErr w:type="spellStart"/>
      <w:r w:rsidR="0058261A">
        <w:rPr>
          <w:sz w:val="16"/>
          <w:szCs w:val="16"/>
        </w:rPr>
        <w:t>Yet</w:t>
      </w:r>
      <w:r w:rsidR="00CC155C">
        <w:rPr>
          <w:sz w:val="16"/>
          <w:szCs w:val="16"/>
        </w:rPr>
        <w:t>i</w:t>
      </w:r>
      <w:proofErr w:type="spellEnd"/>
      <w:r w:rsidR="0058261A">
        <w:rPr>
          <w:sz w:val="16"/>
          <w:szCs w:val="16"/>
        </w:rPr>
        <w:t xml:space="preserve"> – 60</w:t>
      </w:r>
      <w:r>
        <w:rPr>
          <w:sz w:val="16"/>
          <w:szCs w:val="16"/>
        </w:rPr>
        <w:t xml:space="preserve"> měsíců</w:t>
      </w:r>
      <w:r w:rsidR="0058261A">
        <w:rPr>
          <w:sz w:val="16"/>
          <w:szCs w:val="16"/>
        </w:rPr>
        <w:t xml:space="preserve"> nebo 100.000 km</w:t>
      </w:r>
    </w:p>
    <w:p w:rsidR="00EF2605" w:rsidRDefault="00EF2605" w:rsidP="00EF2605">
      <w:pPr>
        <w:pStyle w:val="Default"/>
        <w:rPr>
          <w:sz w:val="16"/>
          <w:szCs w:val="16"/>
        </w:rPr>
      </w:pPr>
      <w:r>
        <w:rPr>
          <w:sz w:val="16"/>
          <w:szCs w:val="16"/>
        </w:rPr>
        <w:tab/>
      </w:r>
      <w:r>
        <w:rPr>
          <w:sz w:val="16"/>
          <w:szCs w:val="16"/>
        </w:rPr>
        <w:tab/>
        <w:t xml:space="preserve">na mechanické vady, 36 měsíců na vady laku a 12 let na </w:t>
      </w:r>
      <w:proofErr w:type="spellStart"/>
      <w:r>
        <w:rPr>
          <w:sz w:val="16"/>
          <w:szCs w:val="16"/>
        </w:rPr>
        <w:t>neprorezivění</w:t>
      </w:r>
      <w:proofErr w:type="spellEnd"/>
      <w:r>
        <w:rPr>
          <w:sz w:val="16"/>
          <w:szCs w:val="16"/>
        </w:rPr>
        <w:t xml:space="preserve"> karosérie.</w:t>
      </w:r>
    </w:p>
    <w:p w:rsidR="00E85107" w:rsidRDefault="00E85107" w:rsidP="00626189">
      <w:pPr>
        <w:pStyle w:val="Default"/>
        <w:rPr>
          <w:sz w:val="16"/>
          <w:szCs w:val="16"/>
        </w:rPr>
      </w:pPr>
    </w:p>
    <w:p w:rsidR="00EF2605" w:rsidRDefault="00EF2605" w:rsidP="00626189">
      <w:pPr>
        <w:pStyle w:val="Default"/>
        <w:rPr>
          <w:sz w:val="16"/>
          <w:szCs w:val="16"/>
        </w:rPr>
      </w:pPr>
    </w:p>
    <w:p w:rsidR="00EF2605" w:rsidRDefault="00EF2605" w:rsidP="00626189">
      <w:pPr>
        <w:pStyle w:val="Default"/>
        <w:rPr>
          <w:sz w:val="16"/>
          <w:szCs w:val="16"/>
        </w:rPr>
      </w:pPr>
    </w:p>
    <w:p w:rsidR="00EF2605" w:rsidRDefault="00B65098" w:rsidP="00626189">
      <w:pPr>
        <w:pStyle w:val="Default"/>
        <w:rPr>
          <w:sz w:val="16"/>
          <w:szCs w:val="16"/>
        </w:rPr>
      </w:pPr>
      <w:r>
        <w:rPr>
          <w:sz w:val="16"/>
          <w:szCs w:val="16"/>
        </w:rPr>
        <w:t>Uvedená cena vozu bez DPH je konečná, nejvyšší možná.</w:t>
      </w:r>
    </w:p>
    <w:p w:rsidR="00EF2605" w:rsidRDefault="00EF2605" w:rsidP="00626189">
      <w:pPr>
        <w:pStyle w:val="Default"/>
        <w:rPr>
          <w:sz w:val="16"/>
          <w:szCs w:val="16"/>
        </w:rPr>
      </w:pPr>
    </w:p>
    <w:p w:rsidR="00EF2605" w:rsidRDefault="00EF2605" w:rsidP="00626189">
      <w:pPr>
        <w:pStyle w:val="Default"/>
        <w:rPr>
          <w:sz w:val="16"/>
          <w:szCs w:val="16"/>
        </w:rPr>
      </w:pPr>
    </w:p>
    <w:p w:rsidR="00317CFD" w:rsidRDefault="00317CFD" w:rsidP="00626189">
      <w:pPr>
        <w:pStyle w:val="Default"/>
        <w:rPr>
          <w:sz w:val="16"/>
          <w:szCs w:val="16"/>
        </w:rPr>
      </w:pPr>
    </w:p>
    <w:p w:rsidR="00317CFD" w:rsidRDefault="00317CFD" w:rsidP="00626189">
      <w:pPr>
        <w:pStyle w:val="Default"/>
        <w:rPr>
          <w:sz w:val="16"/>
          <w:szCs w:val="16"/>
        </w:rPr>
      </w:pPr>
    </w:p>
    <w:p w:rsidR="00B65098" w:rsidRDefault="00B65098" w:rsidP="00626189">
      <w:pPr>
        <w:pStyle w:val="Default"/>
        <w:rPr>
          <w:sz w:val="16"/>
          <w:szCs w:val="16"/>
        </w:rPr>
      </w:pPr>
    </w:p>
    <w:p w:rsidR="00317CFD" w:rsidRDefault="00317CFD" w:rsidP="00626189">
      <w:pPr>
        <w:pStyle w:val="Default"/>
        <w:rPr>
          <w:sz w:val="16"/>
          <w:szCs w:val="16"/>
        </w:rPr>
      </w:pPr>
    </w:p>
    <w:p w:rsidR="005240A6" w:rsidRPr="00C10222" w:rsidRDefault="005240A6" w:rsidP="005240A6">
      <w:pPr>
        <w:rPr>
          <w:rFonts w:cs="Arial"/>
          <w:noProof/>
          <w:sz w:val="14"/>
          <w:szCs w:val="14"/>
        </w:rPr>
      </w:pPr>
      <w:r w:rsidRPr="00C10222">
        <w:rPr>
          <w:rFonts w:cs="Arial"/>
          <w:noProof/>
          <w:sz w:val="14"/>
          <w:szCs w:val="14"/>
        </w:rPr>
        <w:t>3.2. Zvolená příplatková výbava nahrazuje sériovou výbavu stejného charakteru, i když to není u jednotlivých položek uvedeno.</w:t>
      </w:r>
    </w:p>
    <w:p w:rsidR="005240A6" w:rsidRPr="00C10222" w:rsidRDefault="005240A6" w:rsidP="005240A6">
      <w:pPr>
        <w:rPr>
          <w:rFonts w:cs="Arial"/>
          <w:noProof/>
          <w:sz w:val="14"/>
          <w:szCs w:val="14"/>
        </w:rPr>
      </w:pPr>
      <w:r w:rsidRPr="00C10222">
        <w:rPr>
          <w:rFonts w:cs="Arial"/>
          <w:noProof/>
          <w:sz w:val="14"/>
          <w:szCs w:val="14"/>
        </w:rPr>
        <w:t>3.3. Záloha na kupní cenu činí: …</w:t>
      </w:r>
      <w:r w:rsidRPr="00EB58E9">
        <w:rPr>
          <w:rStyle w:val="Siln"/>
          <w:noProof/>
          <w:sz w:val="14"/>
        </w:rPr>
        <w:t>0,00 Kč</w:t>
      </w:r>
      <w:r w:rsidRPr="00C10222">
        <w:rPr>
          <w:rFonts w:cs="Arial"/>
          <w:noProof/>
          <w:sz w:val="14"/>
          <w:szCs w:val="14"/>
        </w:rPr>
        <w:t>…</w:t>
      </w:r>
    </w:p>
    <w:p w:rsidR="005240A6" w:rsidRPr="00C10222" w:rsidRDefault="005240A6" w:rsidP="005240A6">
      <w:pPr>
        <w:rPr>
          <w:rFonts w:cs="Arial"/>
          <w:noProof/>
          <w:sz w:val="14"/>
          <w:szCs w:val="14"/>
        </w:rPr>
      </w:pPr>
      <w:r w:rsidRPr="00C10222">
        <w:rPr>
          <w:rFonts w:cs="Arial"/>
          <w:noProof/>
          <w:sz w:val="14"/>
          <w:szCs w:val="14"/>
        </w:rPr>
        <w:t>3.4. Prodávající se zavazuje odevzdat předmět kupní ceny kupujícímu a umožnit mu nabýt vlas</w:t>
      </w:r>
      <w:r>
        <w:rPr>
          <w:rFonts w:cs="Arial"/>
          <w:noProof/>
          <w:sz w:val="14"/>
          <w:szCs w:val="14"/>
        </w:rPr>
        <w:t>tnického práva nejpozději do 17</w:t>
      </w:r>
      <w:r w:rsidRPr="00C10222">
        <w:rPr>
          <w:rFonts w:cs="Arial"/>
          <w:noProof/>
          <w:sz w:val="14"/>
          <w:szCs w:val="14"/>
        </w:rPr>
        <w:t xml:space="preserve"> týdnů ode dne zaplacení zálohy na kupní cenu.</w:t>
      </w:r>
    </w:p>
    <w:p w:rsidR="005240A6" w:rsidRPr="00C10222" w:rsidRDefault="005240A6" w:rsidP="005240A6">
      <w:pPr>
        <w:rPr>
          <w:rFonts w:cs="Arial"/>
          <w:noProof/>
          <w:sz w:val="14"/>
          <w:szCs w:val="14"/>
        </w:rPr>
      </w:pPr>
      <w:r w:rsidRPr="00C10222">
        <w:rPr>
          <w:rFonts w:cs="Arial"/>
          <w:noProof/>
          <w:sz w:val="14"/>
          <w:szCs w:val="14"/>
        </w:rPr>
        <w:t>3.5. Kupující tímto prohlašuje, že byl seznámen s Všeobecnými podmínkami kupní smlouvy uvedenými na rubu(bod 4.) této smlouvy, které tvoří nedílnou součást této smlouvy a že souhlasí s jejich zněním. Kupující rozumí smluvnímu ujednání v plném rozsahu a žádných dalších informací od prodávajícího nežádá.</w:t>
      </w:r>
      <w:r>
        <w:rPr>
          <w:rFonts w:cs="Arial"/>
          <w:noProof/>
          <w:sz w:val="14"/>
          <w:szCs w:val="14"/>
        </w:rPr>
        <w:tab/>
      </w:r>
      <w:r>
        <w:rPr>
          <w:rFonts w:cs="Arial"/>
          <w:noProof/>
          <w:sz w:val="14"/>
          <w:szCs w:val="14"/>
        </w:rPr>
        <w:tab/>
      </w:r>
      <w:r>
        <w:rPr>
          <w:rFonts w:cs="Arial"/>
          <w:noProof/>
          <w:sz w:val="14"/>
          <w:szCs w:val="14"/>
        </w:rPr>
        <w:tab/>
      </w:r>
    </w:p>
    <w:p w:rsidR="00877AA2" w:rsidRPr="00755515" w:rsidRDefault="005D1F08" w:rsidP="00626189">
      <w:pPr>
        <w:pStyle w:val="Default"/>
        <w:rPr>
          <w:b/>
          <w:sz w:val="16"/>
          <w:szCs w:val="16"/>
        </w:rPr>
      </w:pPr>
      <w:r w:rsidRPr="00755515">
        <w:rPr>
          <w:b/>
          <w:sz w:val="16"/>
          <w:szCs w:val="16"/>
        </w:rPr>
        <w:t>4. Všeobecné podmínky kupní smlouvy</w:t>
      </w:r>
    </w:p>
    <w:p w:rsidR="00755515" w:rsidRDefault="00755515" w:rsidP="005D1F08">
      <w:pPr>
        <w:widowControl w:val="0"/>
        <w:autoSpaceDE w:val="0"/>
        <w:autoSpaceDN w:val="0"/>
        <w:adjustRightInd w:val="0"/>
        <w:ind w:left="90" w:right="109"/>
        <w:jc w:val="both"/>
        <w:rPr>
          <w:rFonts w:cs="Arial"/>
          <w:b/>
          <w:bCs/>
          <w:sz w:val="14"/>
          <w:szCs w:val="14"/>
        </w:rPr>
      </w:pPr>
    </w:p>
    <w:p w:rsidR="005D1F08" w:rsidRPr="00D635FE" w:rsidRDefault="005D1F08" w:rsidP="005D1F08">
      <w:pPr>
        <w:widowControl w:val="0"/>
        <w:autoSpaceDE w:val="0"/>
        <w:autoSpaceDN w:val="0"/>
        <w:adjustRightInd w:val="0"/>
        <w:ind w:left="90" w:right="109"/>
        <w:jc w:val="both"/>
        <w:rPr>
          <w:rFonts w:cs="Arial"/>
          <w:b/>
          <w:bCs/>
          <w:sz w:val="14"/>
          <w:szCs w:val="14"/>
        </w:rPr>
      </w:pPr>
      <w:r w:rsidRPr="00D635FE">
        <w:rPr>
          <w:rFonts w:cs="Arial"/>
          <w:b/>
          <w:bCs/>
          <w:sz w:val="14"/>
          <w:szCs w:val="14"/>
        </w:rPr>
        <w:t>4.1. Sjednané způsoby cenové úpravy</w:t>
      </w:r>
    </w:p>
    <w:p w:rsidR="005D1F08" w:rsidRPr="00D635FE" w:rsidRDefault="005D1F08" w:rsidP="005D1F08">
      <w:pPr>
        <w:widowControl w:val="0"/>
        <w:overflowPunct w:val="0"/>
        <w:autoSpaceDE w:val="0"/>
        <w:autoSpaceDN w:val="0"/>
        <w:adjustRightInd w:val="0"/>
        <w:ind w:left="90" w:right="109"/>
        <w:jc w:val="both"/>
        <w:rPr>
          <w:rFonts w:cs="Arial"/>
          <w:sz w:val="14"/>
          <w:szCs w:val="14"/>
        </w:rPr>
      </w:pPr>
      <w:r w:rsidRPr="00D635FE">
        <w:rPr>
          <w:rFonts w:cs="Arial"/>
          <w:sz w:val="14"/>
          <w:szCs w:val="14"/>
        </w:rPr>
        <w:t xml:space="preserve">4.1.1. V případě změny závazných právních předpisů platných ke dni uzavření kupní smlouvy (např. změna celních nebo daňových či jiných předpisů), a dojde-li v důsledku těchto změn ke změně smluvní ceny v bodu </w:t>
      </w:r>
      <w:proofErr w:type="gramStart"/>
      <w:r w:rsidRPr="00D635FE">
        <w:rPr>
          <w:rFonts w:cs="Arial"/>
          <w:sz w:val="14"/>
          <w:szCs w:val="14"/>
        </w:rPr>
        <w:t>3.1. uvedené</w:t>
      </w:r>
      <w:proofErr w:type="gramEnd"/>
      <w:r w:rsidRPr="00D635FE">
        <w:rPr>
          <w:rFonts w:cs="Arial"/>
          <w:sz w:val="14"/>
          <w:szCs w:val="14"/>
        </w:rPr>
        <w:t>, vzniká prodávajícímu právo v důsledku těchto změn změnit kupní cenu za předmět kupní smlouvy, bez dalšího souhlasu kupujícího.</w:t>
      </w:r>
    </w:p>
    <w:p w:rsidR="005D1F08" w:rsidRPr="00D635FE" w:rsidRDefault="005D1F08" w:rsidP="005D1F08">
      <w:pPr>
        <w:widowControl w:val="0"/>
        <w:overflowPunct w:val="0"/>
        <w:autoSpaceDE w:val="0"/>
        <w:autoSpaceDN w:val="0"/>
        <w:adjustRightInd w:val="0"/>
        <w:ind w:left="90" w:right="109"/>
        <w:jc w:val="both"/>
        <w:rPr>
          <w:rFonts w:cs="Arial"/>
          <w:sz w:val="14"/>
          <w:szCs w:val="14"/>
        </w:rPr>
      </w:pPr>
      <w:r w:rsidRPr="00D635FE">
        <w:rPr>
          <w:rFonts w:cs="Arial"/>
          <w:sz w:val="14"/>
          <w:szCs w:val="14"/>
        </w:rPr>
        <w:t xml:space="preserve">4.1.2. Prodávající se zavazuje </w:t>
      </w:r>
      <w:proofErr w:type="gramStart"/>
      <w:r w:rsidRPr="00D635FE">
        <w:rPr>
          <w:rFonts w:cs="Arial"/>
          <w:sz w:val="14"/>
          <w:szCs w:val="14"/>
        </w:rPr>
        <w:t>odevzdat  předmět</w:t>
      </w:r>
      <w:proofErr w:type="gramEnd"/>
      <w:r w:rsidRPr="00D635FE">
        <w:rPr>
          <w:rFonts w:cs="Arial"/>
          <w:sz w:val="14"/>
          <w:szCs w:val="14"/>
        </w:rPr>
        <w:t xml:space="preserve"> kupní smlouvy kupujícímu a umožnit mu nabýt vlastnického právo nejpozději do termínu, uvedenému v bodě. </w:t>
      </w:r>
      <w:smartTag w:uri="urn:schemas-microsoft-com:office:smarttags" w:element="metricconverter">
        <w:smartTagPr>
          <w:attr w:name="ProductID" w:val="3 a"/>
        </w:smartTagPr>
        <w:r w:rsidRPr="00D635FE">
          <w:rPr>
            <w:rFonts w:cs="Arial"/>
            <w:sz w:val="14"/>
            <w:szCs w:val="14"/>
          </w:rPr>
          <w:t>3 a</w:t>
        </w:r>
      </w:smartTag>
      <w:r w:rsidRPr="00D635FE">
        <w:rPr>
          <w:rFonts w:cs="Arial"/>
          <w:sz w:val="14"/>
          <w:szCs w:val="14"/>
        </w:rPr>
        <w:t xml:space="preserve"> bodě. 4.3 za podmínky zaplacení celé kupní </w:t>
      </w:r>
      <w:proofErr w:type="gramStart"/>
      <w:r w:rsidRPr="00D635FE">
        <w:rPr>
          <w:rFonts w:cs="Arial"/>
          <w:sz w:val="14"/>
          <w:szCs w:val="14"/>
        </w:rPr>
        <w:t>ceny .</w:t>
      </w:r>
      <w:proofErr w:type="gramEnd"/>
    </w:p>
    <w:p w:rsidR="005D1F08" w:rsidRPr="00D635FE" w:rsidRDefault="005D1F08" w:rsidP="005D1F08">
      <w:pPr>
        <w:widowControl w:val="0"/>
        <w:overflowPunct w:val="0"/>
        <w:autoSpaceDE w:val="0"/>
        <w:autoSpaceDN w:val="0"/>
        <w:adjustRightInd w:val="0"/>
        <w:ind w:left="90" w:right="109"/>
        <w:jc w:val="both"/>
        <w:rPr>
          <w:rFonts w:cs="Arial"/>
          <w:sz w:val="14"/>
          <w:szCs w:val="14"/>
        </w:rPr>
      </w:pPr>
      <w:r w:rsidRPr="00D635FE">
        <w:rPr>
          <w:rFonts w:cs="Arial"/>
          <w:sz w:val="14"/>
          <w:szCs w:val="14"/>
        </w:rPr>
        <w:t>4.1.3. Jiné změny ceny jsou možné na základě písemné dohody smluvních stran.</w:t>
      </w:r>
    </w:p>
    <w:p w:rsidR="005D1F08" w:rsidRPr="00D635FE" w:rsidRDefault="005D1F08" w:rsidP="00755515">
      <w:pPr>
        <w:widowControl w:val="0"/>
        <w:autoSpaceDE w:val="0"/>
        <w:autoSpaceDN w:val="0"/>
        <w:adjustRightInd w:val="0"/>
        <w:ind w:left="90" w:right="109"/>
        <w:jc w:val="both"/>
        <w:rPr>
          <w:rFonts w:cs="Arial"/>
          <w:sz w:val="14"/>
          <w:szCs w:val="14"/>
        </w:rPr>
      </w:pPr>
      <w:r w:rsidRPr="00D635FE">
        <w:rPr>
          <w:rFonts w:cs="Arial"/>
          <w:b/>
          <w:bCs/>
          <w:sz w:val="14"/>
          <w:szCs w:val="14"/>
        </w:rPr>
        <w:t>4.2. Způsob úhrady kupní ceny</w:t>
      </w:r>
    </w:p>
    <w:p w:rsidR="005D1F08" w:rsidRPr="00D635FE" w:rsidRDefault="005D1F08" w:rsidP="005D1F08">
      <w:pPr>
        <w:widowControl w:val="0"/>
        <w:overflowPunct w:val="0"/>
        <w:autoSpaceDE w:val="0"/>
        <w:autoSpaceDN w:val="0"/>
        <w:adjustRightInd w:val="0"/>
        <w:ind w:left="90" w:right="109"/>
        <w:jc w:val="both"/>
        <w:rPr>
          <w:rFonts w:cs="Arial"/>
          <w:sz w:val="14"/>
          <w:szCs w:val="14"/>
        </w:rPr>
      </w:pPr>
      <w:r w:rsidRPr="00D635FE">
        <w:rPr>
          <w:rFonts w:cs="Arial"/>
          <w:sz w:val="14"/>
          <w:szCs w:val="14"/>
        </w:rPr>
        <w:t>4.2.1. Není-li v bodě 3.3 této smlouvy uvedeno něco jiného, činí záloha na kupní cenu 10 % z kupní ceny stanovené v bodě 3.1 této smlouvy. Kupující se zavazuje zaplatit zálohu v hotovosti nebo na účet prodávajícího uvedený v záhlaví této smlouvy, a to do 5 pracovních dnů od podpisu této smlouvy. U bezhotovostní platby se dnem zaplacení rozumí den, kdy byla částka připsána na účet prodávajícího. Při platbě v hotovosti potvrdí prodávající příjem okamžitě. Při nesplnění povinnosti zaplatit zálohu je prodávající oprávněn od smlouvy odstoupit. Za den zaplacení zálohy na kupní cenu je považován den, kdy kupující uhradil tuto zálohu v hotovosti nebo na účet prodávajícího uvedený v záhlaví této smlouvy, a částka byla na účet prodávajícího připsána.</w:t>
      </w:r>
    </w:p>
    <w:p w:rsidR="005D1F08" w:rsidRPr="00D635FE" w:rsidRDefault="005D1F08" w:rsidP="005D1F08">
      <w:pPr>
        <w:widowControl w:val="0"/>
        <w:autoSpaceDE w:val="0"/>
        <w:autoSpaceDN w:val="0"/>
        <w:adjustRightInd w:val="0"/>
        <w:ind w:left="90"/>
        <w:jc w:val="both"/>
        <w:rPr>
          <w:rFonts w:cs="Arial"/>
          <w:sz w:val="14"/>
          <w:szCs w:val="14"/>
        </w:rPr>
      </w:pPr>
      <w:r w:rsidRPr="00D635FE">
        <w:rPr>
          <w:rFonts w:cs="Arial"/>
          <w:sz w:val="14"/>
          <w:szCs w:val="14"/>
        </w:rPr>
        <w:t xml:space="preserve">4.2.2. Zůstatek kupní ceny včetně případného zvýšení/snížení ve smyslu bodu 4.1. je kupující povinen uhradit prodávajícímu nejpozději při převzetí vozidla, a to buď úhradou v hotovosti či bankovním převodem, přičemž připsání platby v celkové výši sjednané ceny na účet prodávajícího, nejpozději v den avizované připravenosti prodávajícího k plnění, je podmínkou pro předání </w:t>
      </w:r>
      <w:r w:rsidRPr="00D635FE">
        <w:rPr>
          <w:rFonts w:cs="Arial"/>
          <w:sz w:val="14"/>
          <w:szCs w:val="14"/>
        </w:rPr>
        <w:lastRenderedPageBreak/>
        <w:t>vozu kupujícímu.</w:t>
      </w:r>
    </w:p>
    <w:p w:rsidR="005D1F08" w:rsidRDefault="005D1F08" w:rsidP="005D1F08">
      <w:pPr>
        <w:widowControl w:val="0"/>
        <w:overflowPunct w:val="0"/>
        <w:autoSpaceDE w:val="0"/>
        <w:autoSpaceDN w:val="0"/>
        <w:adjustRightInd w:val="0"/>
        <w:spacing w:line="278" w:lineRule="auto"/>
        <w:ind w:left="90" w:right="109"/>
        <w:jc w:val="both"/>
        <w:rPr>
          <w:rFonts w:cs="Arial"/>
          <w:sz w:val="14"/>
          <w:szCs w:val="14"/>
        </w:rPr>
      </w:pPr>
      <w:r w:rsidRPr="00D635FE">
        <w:rPr>
          <w:rFonts w:cs="Arial"/>
          <w:sz w:val="14"/>
          <w:szCs w:val="14"/>
        </w:rPr>
        <w:t xml:space="preserve">4.2.3. Finanční limit pro platbu v hotovosti činí </w:t>
      </w:r>
      <w:proofErr w:type="gramStart"/>
      <w:r w:rsidRPr="00D635FE">
        <w:rPr>
          <w:rFonts w:cs="Arial"/>
          <w:sz w:val="14"/>
          <w:szCs w:val="14"/>
        </w:rPr>
        <w:t>270.000,– Kč</w:t>
      </w:r>
      <w:proofErr w:type="gramEnd"/>
      <w:r w:rsidRPr="00D635FE">
        <w:rPr>
          <w:rFonts w:cs="Arial"/>
          <w:sz w:val="14"/>
          <w:szCs w:val="14"/>
        </w:rPr>
        <w:t>.</w:t>
      </w:r>
    </w:p>
    <w:p w:rsidR="00B65098" w:rsidRDefault="00B65098" w:rsidP="005D1F08">
      <w:pPr>
        <w:widowControl w:val="0"/>
        <w:overflowPunct w:val="0"/>
        <w:autoSpaceDE w:val="0"/>
        <w:autoSpaceDN w:val="0"/>
        <w:adjustRightInd w:val="0"/>
        <w:spacing w:line="278" w:lineRule="auto"/>
        <w:ind w:left="90" w:right="109"/>
        <w:jc w:val="both"/>
        <w:rPr>
          <w:rFonts w:cs="Arial"/>
          <w:sz w:val="14"/>
          <w:szCs w:val="14"/>
        </w:rPr>
      </w:pPr>
    </w:p>
    <w:p w:rsidR="005D1F08" w:rsidRPr="00D635FE" w:rsidRDefault="005D1F08" w:rsidP="00755515">
      <w:pPr>
        <w:widowControl w:val="0"/>
        <w:autoSpaceDE w:val="0"/>
        <w:autoSpaceDN w:val="0"/>
        <w:adjustRightInd w:val="0"/>
        <w:ind w:left="90" w:right="109"/>
        <w:jc w:val="both"/>
        <w:rPr>
          <w:rFonts w:cs="Arial"/>
          <w:sz w:val="14"/>
          <w:szCs w:val="14"/>
        </w:rPr>
      </w:pPr>
      <w:r w:rsidRPr="00D635FE">
        <w:rPr>
          <w:rFonts w:cs="Arial"/>
          <w:b/>
          <w:bCs/>
          <w:sz w:val="14"/>
          <w:szCs w:val="14"/>
        </w:rPr>
        <w:t>4.3. Dodací lhůta a dodací podmínky</w:t>
      </w:r>
    </w:p>
    <w:p w:rsidR="005D1F08" w:rsidRPr="00D635FE" w:rsidRDefault="005D1F08" w:rsidP="005D1F08">
      <w:pPr>
        <w:widowControl w:val="0"/>
        <w:overflowPunct w:val="0"/>
        <w:autoSpaceDE w:val="0"/>
        <w:autoSpaceDN w:val="0"/>
        <w:adjustRightInd w:val="0"/>
        <w:spacing w:line="249" w:lineRule="auto"/>
        <w:ind w:left="90" w:right="109"/>
        <w:jc w:val="both"/>
        <w:rPr>
          <w:rFonts w:cs="Arial"/>
          <w:sz w:val="14"/>
          <w:szCs w:val="14"/>
        </w:rPr>
      </w:pPr>
      <w:r w:rsidRPr="00D635FE">
        <w:rPr>
          <w:rFonts w:cs="Arial"/>
          <w:sz w:val="14"/>
          <w:szCs w:val="14"/>
        </w:rPr>
        <w:t>4.3.1. Prodávající se zavazuje dodat předmět kupní smlouvy kupujícímu ve lhůtě uvedené v bodě 3.4 této smlouvy. Dodací lhůta smí být prodloužena u sériové výbavy maximálně o 8 týdnů a u vozidel se zvláštním vybavením maximálně o 12 týdnů. Po uplynutí uvedených lhůt má kupující právo odstoupit od smlouvy.</w:t>
      </w:r>
      <w:r w:rsidRPr="00D635FE">
        <w:rPr>
          <w:rFonts w:cs="Arial"/>
          <w:szCs w:val="18"/>
        </w:rPr>
        <w:t xml:space="preserve"> </w:t>
      </w:r>
      <w:r w:rsidRPr="00D635FE">
        <w:rPr>
          <w:rFonts w:cs="Arial"/>
          <w:sz w:val="14"/>
          <w:szCs w:val="14"/>
        </w:rPr>
        <w:t>Místem předání je adresa sídla, uvedená jako adresa odštěpného závodu v této smlouvě.</w:t>
      </w:r>
    </w:p>
    <w:p w:rsidR="005D1F08" w:rsidRPr="00D635FE" w:rsidRDefault="005D1F08" w:rsidP="005D1F08">
      <w:pPr>
        <w:widowControl w:val="0"/>
        <w:overflowPunct w:val="0"/>
        <w:autoSpaceDE w:val="0"/>
        <w:autoSpaceDN w:val="0"/>
        <w:adjustRightInd w:val="0"/>
        <w:spacing w:line="278" w:lineRule="auto"/>
        <w:ind w:left="90" w:right="109"/>
        <w:jc w:val="both"/>
        <w:rPr>
          <w:rFonts w:cs="Arial"/>
          <w:sz w:val="14"/>
          <w:szCs w:val="14"/>
        </w:rPr>
      </w:pPr>
      <w:r w:rsidRPr="00D635FE">
        <w:rPr>
          <w:rFonts w:cs="Arial"/>
          <w:sz w:val="14"/>
          <w:szCs w:val="14"/>
        </w:rPr>
        <w:t>4.3.2. Předmětem smlouvy je vozidlo uvedené v bodě 2. této smlouvy včetně zvláštní výbavy uvedené v bodě 3.1 této smlouvy. Od tohoto provedení se prodávající nesmí odchýlit, s výjimkou toho, že se jedná o konstrukční nebo barevné odchylky ze strany výrobce</w:t>
      </w:r>
      <w:r w:rsidRPr="00D635FE">
        <w:rPr>
          <w:rFonts w:cs="Arial"/>
          <w:szCs w:val="18"/>
        </w:rPr>
        <w:t xml:space="preserve"> </w:t>
      </w:r>
      <w:r w:rsidRPr="00D635FE">
        <w:rPr>
          <w:rFonts w:cs="Arial"/>
          <w:sz w:val="14"/>
          <w:szCs w:val="14"/>
        </w:rPr>
        <w:t>oproti grafickému vyobrazení vzorku dle katalogu.</w:t>
      </w:r>
    </w:p>
    <w:p w:rsidR="005D1F08" w:rsidRPr="00D635FE" w:rsidRDefault="005D1F08" w:rsidP="00755515">
      <w:pPr>
        <w:widowControl w:val="0"/>
        <w:autoSpaceDE w:val="0"/>
        <w:autoSpaceDN w:val="0"/>
        <w:adjustRightInd w:val="0"/>
        <w:ind w:left="90" w:right="109"/>
        <w:jc w:val="both"/>
        <w:rPr>
          <w:rFonts w:cs="Arial"/>
          <w:sz w:val="14"/>
          <w:szCs w:val="14"/>
        </w:rPr>
      </w:pPr>
      <w:r w:rsidRPr="00D635FE">
        <w:rPr>
          <w:rFonts w:cs="Arial"/>
          <w:b/>
          <w:bCs/>
          <w:sz w:val="14"/>
          <w:szCs w:val="14"/>
        </w:rPr>
        <w:t>4.3.3. Předání - Převzetí vozidla</w:t>
      </w:r>
    </w:p>
    <w:p w:rsidR="005D1F08" w:rsidRPr="00D635FE" w:rsidRDefault="005D1F08" w:rsidP="005D1F08">
      <w:pPr>
        <w:widowControl w:val="0"/>
        <w:autoSpaceDE w:val="0"/>
        <w:autoSpaceDN w:val="0"/>
        <w:adjustRightInd w:val="0"/>
        <w:ind w:left="90" w:right="109"/>
        <w:jc w:val="both"/>
        <w:rPr>
          <w:rFonts w:cs="Arial"/>
          <w:sz w:val="14"/>
          <w:szCs w:val="14"/>
        </w:rPr>
      </w:pPr>
      <w:r w:rsidRPr="00D635FE">
        <w:rPr>
          <w:rFonts w:cs="Arial"/>
          <w:sz w:val="14"/>
          <w:szCs w:val="14"/>
        </w:rPr>
        <w:t>4.3.3.1. Prodávající vyrozumí kupujícího o připravenosti plnit předmět smlouvy a termínu předání vozidla na sjednaném místě.</w:t>
      </w:r>
    </w:p>
    <w:p w:rsidR="005D1F08" w:rsidRPr="00D635FE" w:rsidRDefault="005D1F08" w:rsidP="005D1F08">
      <w:pPr>
        <w:widowControl w:val="0"/>
        <w:autoSpaceDE w:val="0"/>
        <w:autoSpaceDN w:val="0"/>
        <w:adjustRightInd w:val="0"/>
        <w:ind w:left="90" w:right="109"/>
        <w:jc w:val="both"/>
        <w:rPr>
          <w:rFonts w:cs="Arial"/>
          <w:sz w:val="14"/>
          <w:szCs w:val="14"/>
        </w:rPr>
      </w:pPr>
      <w:r w:rsidRPr="00D635FE">
        <w:rPr>
          <w:rFonts w:cs="Arial"/>
          <w:sz w:val="14"/>
          <w:szCs w:val="14"/>
        </w:rPr>
        <w:t>4.3.3.2. Kupující musí vozidlo převzít ve lhůtě 10 dnů od termínu sděleného prodávajícím dle bodu 4.3.3.1. této smlouvy. Po 30ti dnech prodlení přechází nebezpečí na vozidle na kupujícího</w:t>
      </w:r>
    </w:p>
    <w:p w:rsidR="005D1F08" w:rsidRPr="00D635FE" w:rsidRDefault="005D1F08" w:rsidP="005D1F08">
      <w:pPr>
        <w:widowControl w:val="0"/>
        <w:overflowPunct w:val="0"/>
        <w:autoSpaceDE w:val="0"/>
        <w:autoSpaceDN w:val="0"/>
        <w:adjustRightInd w:val="0"/>
        <w:spacing w:line="278" w:lineRule="auto"/>
        <w:ind w:left="90" w:right="109"/>
        <w:jc w:val="both"/>
        <w:rPr>
          <w:rFonts w:cs="Arial"/>
          <w:sz w:val="14"/>
          <w:szCs w:val="14"/>
        </w:rPr>
      </w:pPr>
      <w:r w:rsidRPr="00D635FE">
        <w:rPr>
          <w:rFonts w:cs="Arial"/>
          <w:sz w:val="14"/>
          <w:szCs w:val="14"/>
        </w:rPr>
        <w:t>4.3.3.3. Je-li kupující v prodlení s převzetím vozidla ve lhůtě stanovené v bodu 4.3.3.2. této smlouvy, je prodávající oprávněn vyúčtovat kupujícímu poplatek za uskladnění vozidla. Poplatek za uskladnění vozidla činí 0,05 % z jeho celkové ceny za každý den prodlení, až do převzetí vozidla.</w:t>
      </w:r>
    </w:p>
    <w:p w:rsidR="005D1F08" w:rsidRPr="00D635FE" w:rsidRDefault="005D1F08" w:rsidP="005D1F08">
      <w:pPr>
        <w:widowControl w:val="0"/>
        <w:overflowPunct w:val="0"/>
        <w:autoSpaceDE w:val="0"/>
        <w:autoSpaceDN w:val="0"/>
        <w:adjustRightInd w:val="0"/>
        <w:spacing w:line="278" w:lineRule="auto"/>
        <w:ind w:left="90" w:right="109"/>
        <w:jc w:val="both"/>
        <w:rPr>
          <w:rFonts w:cs="Arial"/>
          <w:sz w:val="14"/>
          <w:szCs w:val="14"/>
        </w:rPr>
      </w:pPr>
      <w:r w:rsidRPr="00D635FE">
        <w:rPr>
          <w:rFonts w:cs="Arial"/>
          <w:sz w:val="14"/>
          <w:szCs w:val="14"/>
        </w:rPr>
        <w:t>4.3.3.4. Převzetí vozidla potvrdí kupující svým podpisem, u právnických osob podpisem a razítkem oprávněných osob, případně plnou mocí k převzetí vozidla s podpisem a razítkem oprávněných osob. Prodávající je oprávněn požadovat identifikaci zmocněnce.</w:t>
      </w:r>
      <w:r w:rsidRPr="00D635FE">
        <w:rPr>
          <w:rFonts w:cs="Arial"/>
          <w:szCs w:val="18"/>
        </w:rPr>
        <w:t xml:space="preserve"> </w:t>
      </w:r>
    </w:p>
    <w:p w:rsidR="00013517" w:rsidRPr="00D635FE" w:rsidRDefault="00013517" w:rsidP="00755515">
      <w:pPr>
        <w:widowControl w:val="0"/>
        <w:autoSpaceDE w:val="0"/>
        <w:autoSpaceDN w:val="0"/>
        <w:adjustRightInd w:val="0"/>
        <w:ind w:left="90" w:right="109"/>
        <w:jc w:val="both"/>
        <w:rPr>
          <w:rFonts w:cs="Arial"/>
          <w:sz w:val="14"/>
          <w:szCs w:val="14"/>
        </w:rPr>
      </w:pPr>
      <w:r w:rsidRPr="00D635FE">
        <w:rPr>
          <w:rFonts w:cs="Arial"/>
          <w:b/>
          <w:bCs/>
          <w:sz w:val="14"/>
          <w:szCs w:val="14"/>
        </w:rPr>
        <w:t>4.4. Odstoupení od smlouvy</w:t>
      </w:r>
    </w:p>
    <w:p w:rsidR="00013517" w:rsidRPr="00D635FE" w:rsidRDefault="00013517" w:rsidP="00013517">
      <w:pPr>
        <w:widowControl w:val="0"/>
        <w:autoSpaceDE w:val="0"/>
        <w:autoSpaceDN w:val="0"/>
        <w:adjustRightInd w:val="0"/>
        <w:ind w:left="90" w:right="109"/>
        <w:jc w:val="both"/>
        <w:rPr>
          <w:rFonts w:cs="Arial"/>
          <w:sz w:val="14"/>
          <w:szCs w:val="14"/>
        </w:rPr>
      </w:pPr>
      <w:r w:rsidRPr="00D635FE">
        <w:rPr>
          <w:rFonts w:cs="Arial"/>
          <w:sz w:val="14"/>
          <w:szCs w:val="14"/>
        </w:rPr>
        <w:t>4.4.1. Kupující má právo odstoupit od smlouvy, pokud prodávající požaduje cenu vyšší, o více než 5 % než je cena při podpisu smlouvy  při současném zakalkulování zvýšení dle bodů 3.2. a 4.1.1. této smlouvy.</w:t>
      </w:r>
    </w:p>
    <w:p w:rsidR="00013517" w:rsidRPr="00D635FE" w:rsidRDefault="00013517" w:rsidP="00013517">
      <w:pPr>
        <w:widowControl w:val="0"/>
        <w:autoSpaceDE w:val="0"/>
        <w:autoSpaceDN w:val="0"/>
        <w:adjustRightInd w:val="0"/>
        <w:ind w:left="90" w:right="109"/>
        <w:jc w:val="both"/>
        <w:rPr>
          <w:rFonts w:cs="Arial"/>
          <w:sz w:val="14"/>
          <w:szCs w:val="14"/>
        </w:rPr>
      </w:pPr>
      <w:r w:rsidRPr="00D635FE">
        <w:rPr>
          <w:rFonts w:cs="Arial"/>
          <w:sz w:val="14"/>
          <w:szCs w:val="14"/>
        </w:rPr>
        <w:t>4.4.2. Provedení zvýšení ceny do 5 % dle bodu 4.1.1. neopravňuje kupujícího k odstoupení od smlouvy.</w:t>
      </w:r>
    </w:p>
    <w:p w:rsidR="00013517" w:rsidRPr="00D635FE" w:rsidRDefault="00013517" w:rsidP="00013517">
      <w:pPr>
        <w:widowControl w:val="0"/>
        <w:autoSpaceDE w:val="0"/>
        <w:autoSpaceDN w:val="0"/>
        <w:adjustRightInd w:val="0"/>
        <w:ind w:left="90" w:right="109"/>
        <w:jc w:val="both"/>
        <w:rPr>
          <w:rFonts w:cs="Arial"/>
          <w:sz w:val="14"/>
          <w:szCs w:val="14"/>
        </w:rPr>
      </w:pPr>
      <w:r w:rsidRPr="00D635FE">
        <w:rPr>
          <w:rFonts w:cs="Arial"/>
          <w:sz w:val="14"/>
          <w:szCs w:val="14"/>
        </w:rPr>
        <w:t>4.4.3. Prodávající má právo na odstoupení od smlouvy při porušení smlouvy kupujícím dle platného zákona a zejména ujednání z této smlouvy; pokud nezaplatí sjednanou zálohu, pokud nepřevezme vozidlo po uplynutí lhůty k převzetí dle bodu 4.3.3.2., nebo pokud je kupující v prodlení se zaplacením kupní ceny. Smluvní strany si sjednávají pro případ odstoupení prodávajícího od smlouvy pro porušení smluvní povinnosti stanovené dle bodu 4.3.3.2. smluvní pokutu ve výši zálohy na kupní cenu, sjednané podle bodu 3. 3., nejméně 10% z celkové kupní ceny bez DPH. Prodávající má právo započítat zálohu zaplacenou kupujícím za předmět koupě na smluvní pokutu. Právo na náhradu škody zůstává prodávajícímu nedotčeno.</w:t>
      </w:r>
    </w:p>
    <w:p w:rsidR="00013517" w:rsidRPr="00D635FE" w:rsidRDefault="00013517" w:rsidP="00013517">
      <w:pPr>
        <w:widowControl w:val="0"/>
        <w:autoSpaceDE w:val="0"/>
        <w:autoSpaceDN w:val="0"/>
        <w:adjustRightInd w:val="0"/>
        <w:ind w:left="90"/>
        <w:rPr>
          <w:rFonts w:cs="Arial"/>
          <w:sz w:val="14"/>
          <w:szCs w:val="14"/>
        </w:rPr>
      </w:pPr>
      <w:r w:rsidRPr="00D635FE">
        <w:rPr>
          <w:rFonts w:cs="Arial"/>
          <w:sz w:val="14"/>
          <w:szCs w:val="14"/>
        </w:rPr>
        <w:t>4.4.4. Pokud kupující zvolil k financování úvěr a z jakéhokoli důvodu zruší úvěr před úplným zaplacením kupní smlouvy, je povinen oznámit prodávajícímu, zda do 14ti dnů následujících po zrušení úvěrové smlouvy uzavře s prodávajícím novou smlouvu, nebo zda se tato smlouva o koupi, jako smlouva hlavní zruší. Pokud kupující nevyrozumí prodávajícího o zrušení úvěrové smlouvy, odpovídá za škodu, která v souvislosti s porušením této oznamovací povinnosti prodávajícímu vznikne.</w:t>
      </w:r>
    </w:p>
    <w:p w:rsidR="00013517" w:rsidRPr="00D635FE" w:rsidRDefault="00013517" w:rsidP="00755515">
      <w:pPr>
        <w:widowControl w:val="0"/>
        <w:autoSpaceDE w:val="0"/>
        <w:autoSpaceDN w:val="0"/>
        <w:adjustRightInd w:val="0"/>
        <w:ind w:left="90" w:right="109"/>
        <w:jc w:val="both"/>
        <w:rPr>
          <w:rFonts w:cs="Arial"/>
          <w:sz w:val="14"/>
          <w:szCs w:val="14"/>
        </w:rPr>
      </w:pPr>
      <w:r w:rsidRPr="00D635FE">
        <w:rPr>
          <w:rFonts w:cs="Arial"/>
          <w:b/>
          <w:bCs/>
          <w:sz w:val="14"/>
          <w:szCs w:val="14"/>
        </w:rPr>
        <w:t>4.5. Záruční podmínky</w:t>
      </w:r>
    </w:p>
    <w:p w:rsidR="00755515" w:rsidRDefault="00013517" w:rsidP="00013517">
      <w:pPr>
        <w:widowControl w:val="0"/>
        <w:overflowPunct w:val="0"/>
        <w:autoSpaceDE w:val="0"/>
        <w:autoSpaceDN w:val="0"/>
        <w:adjustRightInd w:val="0"/>
        <w:spacing w:line="278" w:lineRule="auto"/>
        <w:ind w:left="90" w:right="109"/>
        <w:jc w:val="both"/>
        <w:rPr>
          <w:rFonts w:cs="Arial"/>
          <w:sz w:val="14"/>
          <w:szCs w:val="14"/>
        </w:rPr>
      </w:pPr>
      <w:r w:rsidRPr="00D635FE">
        <w:rPr>
          <w:rFonts w:cs="Arial"/>
          <w:sz w:val="14"/>
          <w:szCs w:val="14"/>
        </w:rPr>
        <w:t>4.5.1. Pro záruku platí aktuální všeobecné záruční podmínky importéra/výrobce, uvedené v dokladech k automobilu. Při uplatnění práv z odpovědnosti prodávajícího je kupující oprávněn vznášet nároky, přiměřené vadě. Nároky kupujícího se řídí platnou právní úpravou zák. 89/2012 Sb., přičemž zákonným nárokem je v první řadě odstranění vady výměnou /opravou vadné součástky vozidla.</w:t>
      </w:r>
    </w:p>
    <w:p w:rsidR="00013517" w:rsidRPr="00D635FE" w:rsidRDefault="00013517" w:rsidP="00013517">
      <w:pPr>
        <w:widowControl w:val="0"/>
        <w:overflowPunct w:val="0"/>
        <w:autoSpaceDE w:val="0"/>
        <w:autoSpaceDN w:val="0"/>
        <w:adjustRightInd w:val="0"/>
        <w:spacing w:line="278" w:lineRule="auto"/>
        <w:ind w:left="90" w:right="109"/>
        <w:jc w:val="both"/>
        <w:rPr>
          <w:rFonts w:cs="Arial"/>
          <w:sz w:val="14"/>
          <w:szCs w:val="14"/>
        </w:rPr>
      </w:pPr>
      <w:r w:rsidRPr="00D635FE">
        <w:rPr>
          <w:rFonts w:cs="Arial"/>
          <w:sz w:val="14"/>
          <w:szCs w:val="14"/>
        </w:rPr>
        <w:t>4.5.2. Upozornění: Spotřeba paliva, uvedená v technickém průkazu, je technickým parametrem vozidla, zjištěným v umělém prostředí za konstantních podmínek. Při provozu vozidla na pozemních komunikacích může být skutečná spotřeba vyšší, zejména vlivem způsobu jízdy, povětrnostních podmínek, užíváním klimatizace a dalších spotřebičů, apod. Vyšší spotřeba není vadou výrobku, pokud není autorizovanými testy prokázán opak. Vadou výrobku není sám o sobě akustický projev vozidla nebo drobné odchylky v barevnosti proti odsouhlasenému grafickému vzorku barvy.</w:t>
      </w:r>
    </w:p>
    <w:p w:rsidR="00013517" w:rsidRPr="00D635FE" w:rsidRDefault="00013517" w:rsidP="00013517">
      <w:pPr>
        <w:widowControl w:val="0"/>
        <w:autoSpaceDE w:val="0"/>
        <w:autoSpaceDN w:val="0"/>
        <w:adjustRightInd w:val="0"/>
        <w:ind w:left="90" w:right="109"/>
        <w:jc w:val="both"/>
        <w:rPr>
          <w:rFonts w:cs="Arial"/>
          <w:sz w:val="14"/>
          <w:szCs w:val="14"/>
        </w:rPr>
      </w:pPr>
      <w:r w:rsidRPr="00D635FE">
        <w:rPr>
          <w:rFonts w:cs="Arial"/>
          <w:b/>
          <w:bCs/>
          <w:sz w:val="14"/>
          <w:szCs w:val="14"/>
        </w:rPr>
        <w:t>4.6. Výhrada vlastnictví</w:t>
      </w:r>
    </w:p>
    <w:p w:rsidR="00013517" w:rsidRPr="00D635FE" w:rsidRDefault="00013517" w:rsidP="00013517">
      <w:pPr>
        <w:widowControl w:val="0"/>
        <w:overflowPunct w:val="0"/>
        <w:autoSpaceDE w:val="0"/>
        <w:autoSpaceDN w:val="0"/>
        <w:adjustRightInd w:val="0"/>
        <w:spacing w:line="278" w:lineRule="auto"/>
        <w:ind w:left="90" w:right="109"/>
        <w:jc w:val="both"/>
        <w:rPr>
          <w:rFonts w:cs="Arial"/>
          <w:sz w:val="14"/>
          <w:szCs w:val="14"/>
        </w:rPr>
      </w:pPr>
      <w:r w:rsidRPr="00D635FE">
        <w:rPr>
          <w:rFonts w:cs="Arial"/>
          <w:sz w:val="14"/>
          <w:szCs w:val="14"/>
        </w:rPr>
        <w:t>4.6.1. Vozidlo zůstává do úplného zaplacení celé kupní ceny včetně eventuálních vedlejších sjednaných nákladů  (např. zimní pneumatiky apod.) ve vlastnictví prodávajícího. Kupující se musí zdržet takového zacházení s vozidlem, které by mohlo ohrozit výhradu vlastnictví prodávajícího, zejména nesmí smluvně zcizit nebo zatížit předmět vlastnictví, ani převést práva z této smlouvy na třetí osobu bez souhlasu prodávajícího.</w:t>
      </w:r>
      <w:r w:rsidRPr="00D635FE" w:rsidDel="00A00F7F">
        <w:rPr>
          <w:rFonts w:cs="Arial"/>
          <w:sz w:val="14"/>
          <w:szCs w:val="14"/>
        </w:rPr>
        <w:t xml:space="preserve"> </w:t>
      </w:r>
      <w:r w:rsidRPr="00D635FE">
        <w:rPr>
          <w:rFonts w:cs="Arial"/>
          <w:sz w:val="14"/>
          <w:szCs w:val="14"/>
        </w:rPr>
        <w:t>Nebezpečí na věci přechází na kupujícího okamžikem převzetí vozidla (podpisem předávacího protokolu a převzetím klíčů).</w:t>
      </w:r>
    </w:p>
    <w:p w:rsidR="00013517" w:rsidRPr="00D635FE" w:rsidRDefault="00B65098" w:rsidP="00755515">
      <w:pPr>
        <w:widowControl w:val="0"/>
        <w:autoSpaceDE w:val="0"/>
        <w:autoSpaceDN w:val="0"/>
        <w:adjustRightInd w:val="0"/>
        <w:ind w:left="90" w:right="109"/>
        <w:jc w:val="both"/>
        <w:rPr>
          <w:rFonts w:cs="Arial"/>
          <w:sz w:val="14"/>
          <w:szCs w:val="14"/>
        </w:rPr>
      </w:pPr>
      <w:r>
        <w:rPr>
          <w:rFonts w:cs="Arial"/>
          <w:b/>
          <w:bCs/>
          <w:sz w:val="14"/>
          <w:szCs w:val="14"/>
        </w:rPr>
        <w:t>4.7</w:t>
      </w:r>
      <w:r w:rsidR="00013517" w:rsidRPr="00D635FE">
        <w:rPr>
          <w:rFonts w:cs="Arial"/>
          <w:b/>
          <w:bCs/>
          <w:sz w:val="14"/>
          <w:szCs w:val="14"/>
        </w:rPr>
        <w:t>. Odpočet daně z přidané hodnoty</w:t>
      </w:r>
    </w:p>
    <w:p w:rsidR="00013517" w:rsidRPr="00D635FE" w:rsidRDefault="00013517" w:rsidP="00013517">
      <w:pPr>
        <w:widowControl w:val="0"/>
        <w:overflowPunct w:val="0"/>
        <w:autoSpaceDE w:val="0"/>
        <w:autoSpaceDN w:val="0"/>
        <w:adjustRightInd w:val="0"/>
        <w:spacing w:line="249" w:lineRule="auto"/>
        <w:ind w:left="90" w:right="109"/>
        <w:jc w:val="both"/>
        <w:rPr>
          <w:rFonts w:cs="Arial"/>
          <w:sz w:val="14"/>
          <w:szCs w:val="14"/>
        </w:rPr>
      </w:pPr>
      <w:r w:rsidRPr="00D635FE">
        <w:rPr>
          <w:rFonts w:cs="Arial"/>
          <w:sz w:val="14"/>
          <w:szCs w:val="14"/>
        </w:rPr>
        <w:t>4.</w:t>
      </w:r>
      <w:r w:rsidR="00B65098">
        <w:rPr>
          <w:rFonts w:cs="Arial"/>
          <w:sz w:val="14"/>
          <w:szCs w:val="14"/>
        </w:rPr>
        <w:t>7</w:t>
      </w:r>
      <w:r w:rsidRPr="00D635FE">
        <w:rPr>
          <w:rFonts w:cs="Arial"/>
          <w:sz w:val="14"/>
          <w:szCs w:val="14"/>
        </w:rPr>
        <w:t>.1 Kupující si je vědom skutečnosti, že při nákupu vozidla pro jeho podnikatelské účely a uplatnění vrácení DPH je konečný odpočet DPH závislý na zjištění příslušného finančního úřadu. Prodávající kupujícímu za vrácení DPH neodpovídá.</w:t>
      </w:r>
    </w:p>
    <w:p w:rsidR="00013517" w:rsidRPr="00D635FE" w:rsidRDefault="00B65098" w:rsidP="00755515">
      <w:pPr>
        <w:widowControl w:val="0"/>
        <w:autoSpaceDE w:val="0"/>
        <w:autoSpaceDN w:val="0"/>
        <w:adjustRightInd w:val="0"/>
        <w:ind w:left="90" w:right="109"/>
        <w:jc w:val="both"/>
        <w:rPr>
          <w:rFonts w:cs="Arial"/>
          <w:sz w:val="14"/>
          <w:szCs w:val="14"/>
        </w:rPr>
      </w:pPr>
      <w:r>
        <w:rPr>
          <w:rFonts w:cs="Arial"/>
          <w:b/>
          <w:bCs/>
          <w:sz w:val="14"/>
          <w:szCs w:val="14"/>
        </w:rPr>
        <w:t>4.8</w:t>
      </w:r>
      <w:r w:rsidR="00013517" w:rsidRPr="00D635FE">
        <w:rPr>
          <w:rFonts w:cs="Arial"/>
          <w:b/>
          <w:bCs/>
          <w:sz w:val="14"/>
          <w:szCs w:val="14"/>
        </w:rPr>
        <w:t>. Závěrečná ustanovení</w:t>
      </w:r>
    </w:p>
    <w:p w:rsidR="00013517" w:rsidRPr="00D635FE" w:rsidRDefault="00013517" w:rsidP="00013517">
      <w:pPr>
        <w:widowControl w:val="0"/>
        <w:autoSpaceDE w:val="0"/>
        <w:autoSpaceDN w:val="0"/>
        <w:adjustRightInd w:val="0"/>
        <w:ind w:left="90" w:right="109"/>
        <w:jc w:val="both"/>
        <w:rPr>
          <w:rFonts w:cs="Arial"/>
          <w:sz w:val="14"/>
          <w:szCs w:val="14"/>
        </w:rPr>
      </w:pPr>
      <w:r w:rsidRPr="00D635FE">
        <w:rPr>
          <w:rFonts w:cs="Arial"/>
          <w:sz w:val="14"/>
          <w:szCs w:val="14"/>
        </w:rPr>
        <w:t>4.</w:t>
      </w:r>
      <w:r w:rsidR="00B65098">
        <w:rPr>
          <w:rFonts w:cs="Arial"/>
          <w:sz w:val="14"/>
          <w:szCs w:val="14"/>
        </w:rPr>
        <w:t>8</w:t>
      </w:r>
      <w:r w:rsidRPr="00D635FE">
        <w:rPr>
          <w:rFonts w:cs="Arial"/>
          <w:sz w:val="14"/>
          <w:szCs w:val="14"/>
        </w:rPr>
        <w:t>.1. Tato smlouva podléhá právu České republiky. Příslušný je soud na území České republiky.</w:t>
      </w:r>
    </w:p>
    <w:p w:rsidR="00013517" w:rsidRPr="00D635FE" w:rsidRDefault="00B65098" w:rsidP="00013517">
      <w:pPr>
        <w:widowControl w:val="0"/>
        <w:overflowPunct w:val="0"/>
        <w:autoSpaceDE w:val="0"/>
        <w:autoSpaceDN w:val="0"/>
        <w:adjustRightInd w:val="0"/>
        <w:spacing w:line="235" w:lineRule="auto"/>
        <w:ind w:left="90" w:right="109"/>
        <w:jc w:val="both"/>
        <w:rPr>
          <w:rFonts w:cs="Arial"/>
          <w:sz w:val="14"/>
          <w:szCs w:val="14"/>
        </w:rPr>
      </w:pPr>
      <w:r>
        <w:rPr>
          <w:rFonts w:cs="Arial"/>
          <w:sz w:val="14"/>
          <w:szCs w:val="14"/>
        </w:rPr>
        <w:t>4.8</w:t>
      </w:r>
      <w:r w:rsidR="00013517" w:rsidRPr="00D635FE">
        <w:rPr>
          <w:rFonts w:cs="Arial"/>
          <w:sz w:val="14"/>
          <w:szCs w:val="14"/>
        </w:rPr>
        <w:t xml:space="preserve">.2. V souladu se zák. č. 101/2000 Sb., o ochraně osobních údajů, tímto uděluji svůj souhlas se zařazením mých osobních údajů do marketingové databáze společnosti Porsche Inter Auto CZ spol. s r.o., </w:t>
      </w:r>
      <w:proofErr w:type="spellStart"/>
      <w:r w:rsidR="00013517" w:rsidRPr="00D635FE">
        <w:rPr>
          <w:rFonts w:cs="Arial"/>
          <w:sz w:val="14"/>
          <w:szCs w:val="14"/>
        </w:rPr>
        <w:t>o.z</w:t>
      </w:r>
      <w:proofErr w:type="spellEnd"/>
      <w:r w:rsidR="00013517" w:rsidRPr="00D635FE">
        <w:rPr>
          <w:rFonts w:cs="Arial"/>
          <w:sz w:val="14"/>
          <w:szCs w:val="14"/>
        </w:rPr>
        <w:t xml:space="preserve">. Porsche, se sídlem Vrchlického 31/18, 15000 Praha 5, IČO 47124652, </w:t>
      </w:r>
      <w:proofErr w:type="spellStart"/>
      <w:r w:rsidR="00013517" w:rsidRPr="00D635FE">
        <w:rPr>
          <w:rFonts w:cs="Arial"/>
          <w:sz w:val="14"/>
          <w:szCs w:val="14"/>
        </w:rPr>
        <w:t>reg</w:t>
      </w:r>
      <w:proofErr w:type="spellEnd"/>
      <w:r w:rsidR="00013517" w:rsidRPr="00D635FE">
        <w:rPr>
          <w:rFonts w:cs="Arial"/>
          <w:sz w:val="14"/>
          <w:szCs w:val="14"/>
        </w:rPr>
        <w:t>. OR MS v Praze odd. C/ vložka 12939  a  jejich spřízněných podniků. Tyto údaje budou použity k nabídce produktů a služeb a zpracovávány pověřenými agenturami v rámci nabízených produktů a služeb. Tento souhlas platí do doby jeho písemného odvolání. Beru na vědomí, že mám právo přístupu k osobním údajům, právo na opravu osobních údajů a další práva stanovená v § 21 zák. č. 101/2000 Sb., o ochraně osobních údajů. Tento svůj souhlas uděluji dobrovolně a mohu jej kdykoliv bezplatně odmítnout, a to na emailové adrese správce info@porsche.cz.</w:t>
      </w:r>
    </w:p>
    <w:p w:rsidR="00013517" w:rsidRPr="00D635FE" w:rsidRDefault="00B65098" w:rsidP="00013517">
      <w:pPr>
        <w:widowControl w:val="0"/>
        <w:overflowPunct w:val="0"/>
        <w:autoSpaceDE w:val="0"/>
        <w:autoSpaceDN w:val="0"/>
        <w:adjustRightInd w:val="0"/>
        <w:spacing w:line="235" w:lineRule="auto"/>
        <w:ind w:left="90" w:right="109"/>
        <w:jc w:val="both"/>
        <w:rPr>
          <w:rFonts w:cs="Arial"/>
          <w:sz w:val="14"/>
          <w:szCs w:val="14"/>
        </w:rPr>
      </w:pPr>
      <w:r>
        <w:rPr>
          <w:rFonts w:cs="Arial"/>
          <w:sz w:val="14"/>
          <w:szCs w:val="14"/>
        </w:rPr>
        <w:t>4.8</w:t>
      </w:r>
      <w:r w:rsidR="00013517" w:rsidRPr="00D635FE">
        <w:rPr>
          <w:rFonts w:cs="Arial"/>
          <w:sz w:val="14"/>
          <w:szCs w:val="14"/>
        </w:rPr>
        <w:t>.3.  Kupující prohlašuje, že při jednání o uzavření této Smlouvy mu byly sděleny všechny pro něj relevantní skutkové a právní okolnosti k posouzení možnosti uzavřít tuto Smlouvu a další související smlouvy dle § 1727 Zák. 89/2012 Sb. a že neočekává ani nepožaduje od Kupujícího žádné další informace v této souvislosti.</w:t>
      </w:r>
    </w:p>
    <w:p w:rsidR="00013517" w:rsidRPr="00D635FE" w:rsidRDefault="00B65098" w:rsidP="00013517">
      <w:pPr>
        <w:widowControl w:val="0"/>
        <w:overflowPunct w:val="0"/>
        <w:autoSpaceDE w:val="0"/>
        <w:autoSpaceDN w:val="0"/>
        <w:adjustRightInd w:val="0"/>
        <w:spacing w:line="278" w:lineRule="auto"/>
        <w:ind w:left="90" w:right="109"/>
        <w:jc w:val="both"/>
        <w:rPr>
          <w:rFonts w:cs="Arial"/>
          <w:sz w:val="14"/>
          <w:szCs w:val="14"/>
        </w:rPr>
      </w:pPr>
      <w:r>
        <w:rPr>
          <w:rFonts w:cs="Arial"/>
          <w:sz w:val="14"/>
          <w:szCs w:val="14"/>
        </w:rPr>
        <w:t>4.8</w:t>
      </w:r>
      <w:r w:rsidR="00013517" w:rsidRPr="00D635FE">
        <w:rPr>
          <w:rFonts w:cs="Arial"/>
          <w:sz w:val="14"/>
          <w:szCs w:val="14"/>
        </w:rPr>
        <w:t>.4. Tato smlouva je vyhotovena v písemné formě, jiná smluvní ujednání, odchylky nebo doplňky vyžadují vždy písemnou formu pod sankcí neplatnosti. Smluvní strany podpisem této smlouvy potvrzují, že si obsah smlouvy přečetly a s jejím obsahem souhlasí.</w:t>
      </w:r>
    </w:p>
    <w:p w:rsidR="00013517" w:rsidRPr="00D635FE" w:rsidRDefault="00B65098" w:rsidP="00013517">
      <w:pPr>
        <w:widowControl w:val="0"/>
        <w:overflowPunct w:val="0"/>
        <w:autoSpaceDE w:val="0"/>
        <w:autoSpaceDN w:val="0"/>
        <w:adjustRightInd w:val="0"/>
        <w:spacing w:line="278" w:lineRule="auto"/>
        <w:ind w:left="90" w:right="109"/>
        <w:jc w:val="both"/>
        <w:rPr>
          <w:rFonts w:cs="Arial"/>
          <w:sz w:val="14"/>
          <w:szCs w:val="14"/>
        </w:rPr>
      </w:pPr>
      <w:r>
        <w:rPr>
          <w:rFonts w:cs="Arial"/>
          <w:sz w:val="14"/>
          <w:szCs w:val="14"/>
        </w:rPr>
        <w:t>4.8</w:t>
      </w:r>
      <w:r w:rsidR="00013517" w:rsidRPr="00D635FE">
        <w:rPr>
          <w:rFonts w:cs="Arial"/>
          <w:sz w:val="14"/>
          <w:szCs w:val="14"/>
        </w:rPr>
        <w:t>.5. Každou změnu této smlouvy lze zásadně uzavřít pouze písemně s podpisem obou stran, přičemž každá podepsaná pozdější smlouva o předmětu koupě představuje novaci téže smlouvy a je platná v poslední podepsané verzi.</w:t>
      </w:r>
    </w:p>
    <w:p w:rsidR="00013517" w:rsidRPr="00D635FE" w:rsidRDefault="00B65098" w:rsidP="00013517">
      <w:pPr>
        <w:widowControl w:val="0"/>
        <w:overflowPunct w:val="0"/>
        <w:autoSpaceDE w:val="0"/>
        <w:autoSpaceDN w:val="0"/>
        <w:adjustRightInd w:val="0"/>
        <w:spacing w:line="278" w:lineRule="auto"/>
        <w:ind w:left="90" w:right="109"/>
        <w:jc w:val="both"/>
        <w:rPr>
          <w:rFonts w:cs="Arial"/>
          <w:sz w:val="14"/>
          <w:szCs w:val="14"/>
        </w:rPr>
      </w:pPr>
      <w:r>
        <w:rPr>
          <w:rFonts w:cs="Arial"/>
          <w:sz w:val="14"/>
          <w:szCs w:val="14"/>
        </w:rPr>
        <w:t>4.8</w:t>
      </w:r>
      <w:r w:rsidR="00013517" w:rsidRPr="00D635FE">
        <w:rPr>
          <w:rFonts w:cs="Arial"/>
          <w:sz w:val="14"/>
          <w:szCs w:val="14"/>
        </w:rPr>
        <w:t>.6.  Prodávající může nabídku přijmout pouze ve znění, potvrzené Kupujícímu písemně v této smlouvě s vyloučením možného přijetí nabídky s dodatkem nebo odchylkou dle § 1740  odst. 3  Zák. 89/2012 Sb.</w:t>
      </w:r>
    </w:p>
    <w:p w:rsidR="005240A6" w:rsidRPr="00013517" w:rsidRDefault="00013517" w:rsidP="00013517">
      <w:pPr>
        <w:widowControl w:val="0"/>
        <w:autoSpaceDE w:val="0"/>
        <w:autoSpaceDN w:val="0"/>
        <w:adjustRightInd w:val="0"/>
        <w:ind w:left="90" w:right="109"/>
        <w:rPr>
          <w:rFonts w:cs="Arial"/>
          <w:sz w:val="14"/>
          <w:szCs w:val="14"/>
        </w:rPr>
      </w:pPr>
      <w:r w:rsidRPr="00D635FE">
        <w:rPr>
          <w:rFonts w:cs="Arial"/>
          <w:sz w:val="14"/>
          <w:szCs w:val="14"/>
        </w:rPr>
        <w:t>4.</w:t>
      </w:r>
      <w:r w:rsidR="00B65098">
        <w:rPr>
          <w:rFonts w:cs="Arial"/>
          <w:sz w:val="14"/>
          <w:szCs w:val="14"/>
        </w:rPr>
        <w:t>8</w:t>
      </w:r>
      <w:bookmarkStart w:id="0" w:name="_GoBack"/>
      <w:bookmarkEnd w:id="0"/>
      <w:r w:rsidRPr="00D635FE">
        <w:rPr>
          <w:rFonts w:cs="Arial"/>
          <w:sz w:val="14"/>
          <w:szCs w:val="14"/>
        </w:rPr>
        <w:t>.7. V případě, že dojde mezi společností Porsche Inter Auto CZ spol. s r. o., IČ: 47124652 sídlem Praha 5, Vrchlického 31/18, PSČ 15000 a klientem - spotřebitelem ke vzniku spotřebitelského sporu ze smlouvy, který se nepodaří vyřešit vzájemnou dohodou, může spotřebitel podat návrh na mimosoudní řešení takového sporu určenému subjektu mimosoudního řešení spotřebitelských sporů, kterým je Česká obchodní inspekce, Ústřední inspektorát - oddělení ADR, Štěpánská 15, 120 00 Praha 2, email: adr@coi.cz, web adr.coi.cz.</w:t>
      </w:r>
    </w:p>
    <w:p w:rsidR="005240A6" w:rsidRDefault="005240A6" w:rsidP="00626189">
      <w:pPr>
        <w:pStyle w:val="Default"/>
        <w:rPr>
          <w:sz w:val="16"/>
          <w:szCs w:val="16"/>
        </w:rPr>
      </w:pPr>
    </w:p>
    <w:p w:rsidR="005240A6" w:rsidRDefault="005240A6" w:rsidP="00626189">
      <w:pPr>
        <w:pStyle w:val="Default"/>
        <w:rPr>
          <w:sz w:val="16"/>
          <w:szCs w:val="16"/>
        </w:rPr>
      </w:pPr>
    </w:p>
    <w:p w:rsidR="005240A6" w:rsidRDefault="005240A6" w:rsidP="00626189">
      <w:pPr>
        <w:pStyle w:val="Default"/>
        <w:rPr>
          <w:sz w:val="16"/>
          <w:szCs w:val="16"/>
        </w:rPr>
      </w:pPr>
    </w:p>
    <w:p w:rsidR="005240A6" w:rsidRDefault="005240A6" w:rsidP="00626189">
      <w:pPr>
        <w:pStyle w:val="Default"/>
        <w:rPr>
          <w:sz w:val="16"/>
          <w:szCs w:val="16"/>
        </w:rPr>
      </w:pPr>
    </w:p>
    <w:p w:rsidR="005240A6" w:rsidRDefault="005240A6" w:rsidP="00626189">
      <w:pPr>
        <w:pStyle w:val="Default"/>
        <w:rPr>
          <w:sz w:val="16"/>
          <w:szCs w:val="16"/>
        </w:rPr>
      </w:pPr>
    </w:p>
    <w:p w:rsidR="005240A6" w:rsidRDefault="005240A6" w:rsidP="00626189">
      <w:pPr>
        <w:pStyle w:val="Default"/>
        <w:rPr>
          <w:sz w:val="16"/>
          <w:szCs w:val="16"/>
        </w:rPr>
      </w:pPr>
    </w:p>
    <w:p w:rsidR="00877AA2" w:rsidRDefault="00877AA2" w:rsidP="00626189">
      <w:pPr>
        <w:pStyle w:val="Default"/>
        <w:rPr>
          <w:sz w:val="16"/>
          <w:szCs w:val="16"/>
        </w:rPr>
      </w:pPr>
    </w:p>
    <w:p w:rsidR="00877AA2" w:rsidRDefault="00877AA2" w:rsidP="00626189">
      <w:pPr>
        <w:pStyle w:val="Default"/>
        <w:rPr>
          <w:sz w:val="16"/>
          <w:szCs w:val="16"/>
        </w:rPr>
      </w:pPr>
    </w:p>
    <w:p w:rsidR="00877AA2" w:rsidRDefault="00877AA2" w:rsidP="00626189">
      <w:pPr>
        <w:pStyle w:val="Default"/>
        <w:rPr>
          <w:sz w:val="16"/>
          <w:szCs w:val="16"/>
        </w:rPr>
      </w:pPr>
      <w:r>
        <w:rPr>
          <w:sz w:val="16"/>
          <w:szCs w:val="16"/>
        </w:rPr>
        <w:t>V Českých Budějovicích d</w:t>
      </w:r>
      <w:r w:rsidR="00013517">
        <w:rPr>
          <w:sz w:val="16"/>
          <w:szCs w:val="16"/>
        </w:rPr>
        <w:t>n</w:t>
      </w:r>
      <w:r w:rsidR="0058261A">
        <w:rPr>
          <w:sz w:val="16"/>
          <w:szCs w:val="16"/>
        </w:rPr>
        <w:t>e 29</w:t>
      </w:r>
      <w:r w:rsidR="00CA5C6B">
        <w:rPr>
          <w:sz w:val="16"/>
          <w:szCs w:val="16"/>
        </w:rPr>
        <w:t>.3.2017</w:t>
      </w:r>
      <w:r>
        <w:rPr>
          <w:sz w:val="16"/>
          <w:szCs w:val="16"/>
        </w:rPr>
        <w:tab/>
      </w:r>
      <w:r>
        <w:rPr>
          <w:sz w:val="16"/>
          <w:szCs w:val="16"/>
        </w:rPr>
        <w:tab/>
      </w:r>
      <w:r>
        <w:rPr>
          <w:sz w:val="16"/>
          <w:szCs w:val="16"/>
        </w:rPr>
        <w:tab/>
      </w:r>
    </w:p>
    <w:p w:rsidR="00E85107" w:rsidRDefault="00E85107" w:rsidP="00626189">
      <w:pPr>
        <w:pStyle w:val="Default"/>
        <w:rPr>
          <w:sz w:val="16"/>
          <w:szCs w:val="16"/>
        </w:rPr>
      </w:pPr>
    </w:p>
    <w:p w:rsidR="00312DD2" w:rsidRDefault="00312DD2" w:rsidP="00626189">
      <w:pPr>
        <w:pStyle w:val="Default"/>
        <w:rPr>
          <w:sz w:val="16"/>
          <w:szCs w:val="16"/>
        </w:rPr>
      </w:pPr>
    </w:p>
    <w:p w:rsidR="00312DD2" w:rsidRDefault="00312DD2" w:rsidP="00626189">
      <w:pPr>
        <w:pStyle w:val="Default"/>
        <w:rPr>
          <w:sz w:val="16"/>
          <w:szCs w:val="16"/>
        </w:rPr>
      </w:pPr>
    </w:p>
    <w:p w:rsidR="00312DD2" w:rsidRDefault="00312DD2" w:rsidP="00626189">
      <w:pPr>
        <w:pStyle w:val="Default"/>
        <w:rPr>
          <w:sz w:val="16"/>
          <w:szCs w:val="16"/>
        </w:rPr>
      </w:pPr>
    </w:p>
    <w:p w:rsidR="00877AA2" w:rsidRDefault="00877AA2" w:rsidP="00626189">
      <w:pPr>
        <w:pStyle w:val="Default"/>
        <w:rPr>
          <w:sz w:val="16"/>
          <w:szCs w:val="16"/>
        </w:rPr>
      </w:pPr>
    </w:p>
    <w:p w:rsidR="00877AA2" w:rsidRDefault="00877AA2" w:rsidP="00626189">
      <w:pPr>
        <w:pStyle w:val="Default"/>
        <w:rPr>
          <w:sz w:val="16"/>
          <w:szCs w:val="16"/>
        </w:rPr>
      </w:pPr>
      <w:r>
        <w:rPr>
          <w:sz w:val="16"/>
          <w:szCs w:val="16"/>
        </w:rPr>
        <w:t>……………………………………………………………..</w:t>
      </w:r>
      <w:r>
        <w:rPr>
          <w:sz w:val="16"/>
          <w:szCs w:val="16"/>
        </w:rPr>
        <w:tab/>
      </w:r>
      <w:r>
        <w:rPr>
          <w:sz w:val="16"/>
          <w:szCs w:val="16"/>
        </w:rPr>
        <w:tab/>
      </w:r>
      <w:r>
        <w:rPr>
          <w:sz w:val="16"/>
          <w:szCs w:val="16"/>
        </w:rPr>
        <w:tab/>
        <w:t>………………………………………………………………</w:t>
      </w:r>
    </w:p>
    <w:p w:rsidR="00877AA2" w:rsidRDefault="00877AA2" w:rsidP="00626189">
      <w:pPr>
        <w:pStyle w:val="Default"/>
        <w:rPr>
          <w:sz w:val="16"/>
          <w:szCs w:val="16"/>
        </w:rPr>
      </w:pPr>
      <w:r>
        <w:rPr>
          <w:sz w:val="16"/>
          <w:szCs w:val="16"/>
        </w:rPr>
        <w:t>Prodávající:</w:t>
      </w:r>
      <w:r>
        <w:rPr>
          <w:sz w:val="16"/>
          <w:szCs w:val="16"/>
        </w:rPr>
        <w:tab/>
      </w:r>
      <w:r>
        <w:rPr>
          <w:sz w:val="16"/>
          <w:szCs w:val="16"/>
        </w:rPr>
        <w:tab/>
      </w:r>
      <w:r>
        <w:rPr>
          <w:sz w:val="16"/>
          <w:szCs w:val="16"/>
        </w:rPr>
        <w:tab/>
      </w:r>
      <w:r>
        <w:rPr>
          <w:sz w:val="16"/>
          <w:szCs w:val="16"/>
        </w:rPr>
        <w:tab/>
      </w:r>
      <w:r>
        <w:rPr>
          <w:sz w:val="16"/>
          <w:szCs w:val="16"/>
        </w:rPr>
        <w:tab/>
      </w:r>
      <w:r>
        <w:rPr>
          <w:sz w:val="16"/>
          <w:szCs w:val="16"/>
        </w:rPr>
        <w:tab/>
        <w:t>Kupující:</w:t>
      </w:r>
    </w:p>
    <w:p w:rsidR="00877AA2" w:rsidRDefault="00877AA2" w:rsidP="00626189">
      <w:pPr>
        <w:pStyle w:val="Default"/>
        <w:rPr>
          <w:sz w:val="16"/>
          <w:szCs w:val="16"/>
        </w:rPr>
      </w:pPr>
      <w:proofErr w:type="spellStart"/>
      <w:r>
        <w:rPr>
          <w:sz w:val="16"/>
          <w:szCs w:val="16"/>
        </w:rPr>
        <w:t>Ing.Josef</w:t>
      </w:r>
      <w:proofErr w:type="spellEnd"/>
      <w:r>
        <w:rPr>
          <w:sz w:val="16"/>
          <w:szCs w:val="16"/>
        </w:rPr>
        <w:t xml:space="preserve"> </w:t>
      </w:r>
      <w:proofErr w:type="spellStart"/>
      <w:r>
        <w:rPr>
          <w:sz w:val="16"/>
          <w:szCs w:val="16"/>
        </w:rPr>
        <w:t>Kiselica</w:t>
      </w:r>
      <w:proofErr w:type="spellEnd"/>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sidR="0058261A">
        <w:rPr>
          <w:sz w:val="16"/>
          <w:szCs w:val="16"/>
        </w:rPr>
        <w:t>Ing.Bc</w:t>
      </w:r>
      <w:proofErr w:type="spellEnd"/>
      <w:r w:rsidR="0058261A">
        <w:rPr>
          <w:sz w:val="16"/>
          <w:szCs w:val="16"/>
        </w:rPr>
        <w:t>. Břetislav Kábele</w:t>
      </w:r>
    </w:p>
    <w:p w:rsidR="00877AA2" w:rsidRDefault="00877AA2" w:rsidP="00626189">
      <w:pPr>
        <w:pStyle w:val="Default"/>
        <w:rPr>
          <w:sz w:val="16"/>
          <w:szCs w:val="16"/>
        </w:rPr>
      </w:pPr>
      <w:r>
        <w:rPr>
          <w:sz w:val="16"/>
          <w:szCs w:val="16"/>
        </w:rPr>
        <w:t>Porsche České Budějovice</w:t>
      </w:r>
      <w:r>
        <w:rPr>
          <w:sz w:val="16"/>
          <w:szCs w:val="16"/>
        </w:rPr>
        <w:tab/>
      </w:r>
      <w:r>
        <w:rPr>
          <w:sz w:val="16"/>
          <w:szCs w:val="16"/>
        </w:rPr>
        <w:tab/>
      </w:r>
      <w:r>
        <w:rPr>
          <w:sz w:val="16"/>
          <w:szCs w:val="16"/>
        </w:rPr>
        <w:tab/>
      </w:r>
      <w:r>
        <w:rPr>
          <w:sz w:val="16"/>
          <w:szCs w:val="16"/>
        </w:rPr>
        <w:tab/>
      </w:r>
      <w:r>
        <w:rPr>
          <w:sz w:val="16"/>
          <w:szCs w:val="16"/>
        </w:rPr>
        <w:tab/>
        <w:t xml:space="preserve">ředitel </w:t>
      </w:r>
      <w:r w:rsidR="0058261A">
        <w:rPr>
          <w:sz w:val="16"/>
          <w:szCs w:val="16"/>
        </w:rPr>
        <w:t>školy</w:t>
      </w:r>
      <w:r>
        <w:rPr>
          <w:sz w:val="16"/>
          <w:szCs w:val="16"/>
        </w:rPr>
        <w:tab/>
      </w:r>
    </w:p>
    <w:p w:rsidR="00877AA2" w:rsidRDefault="00877AA2" w:rsidP="00626189">
      <w:pPr>
        <w:pStyle w:val="Default"/>
        <w:rPr>
          <w:sz w:val="16"/>
          <w:szCs w:val="16"/>
        </w:rPr>
      </w:pPr>
      <w:r>
        <w:rPr>
          <w:sz w:val="16"/>
          <w:szCs w:val="16"/>
        </w:rPr>
        <w:t>vedoucí odštěpného závodu</w:t>
      </w:r>
    </w:p>
    <w:p w:rsidR="00877AA2" w:rsidRDefault="00877AA2" w:rsidP="00626189">
      <w:pPr>
        <w:pStyle w:val="Default"/>
        <w:rPr>
          <w:sz w:val="16"/>
          <w:szCs w:val="16"/>
        </w:rPr>
      </w:pPr>
    </w:p>
    <w:p w:rsidR="00312DD2" w:rsidRDefault="00312DD2" w:rsidP="00626189">
      <w:pPr>
        <w:pStyle w:val="Default"/>
        <w:rPr>
          <w:sz w:val="16"/>
          <w:szCs w:val="16"/>
        </w:rPr>
      </w:pPr>
    </w:p>
    <w:p w:rsidR="00877AA2" w:rsidRDefault="00877AA2" w:rsidP="00626189">
      <w:pPr>
        <w:pStyle w:val="Default"/>
        <w:rPr>
          <w:sz w:val="16"/>
          <w:szCs w:val="16"/>
        </w:rPr>
      </w:pPr>
    </w:p>
    <w:p w:rsidR="00877AA2" w:rsidRDefault="00877AA2" w:rsidP="00626189">
      <w:pPr>
        <w:pStyle w:val="Default"/>
        <w:rPr>
          <w:sz w:val="16"/>
          <w:szCs w:val="16"/>
        </w:rPr>
      </w:pPr>
    </w:p>
    <w:p w:rsidR="00877AA2" w:rsidRDefault="00877AA2" w:rsidP="00626189">
      <w:pPr>
        <w:pStyle w:val="Default"/>
        <w:rPr>
          <w:sz w:val="16"/>
          <w:szCs w:val="16"/>
        </w:rPr>
      </w:pPr>
    </w:p>
    <w:p w:rsidR="00877AA2" w:rsidRDefault="00877AA2" w:rsidP="00626189">
      <w:pPr>
        <w:pStyle w:val="Default"/>
        <w:rPr>
          <w:sz w:val="16"/>
          <w:szCs w:val="16"/>
        </w:rPr>
      </w:pPr>
    </w:p>
    <w:p w:rsidR="00877AA2" w:rsidRDefault="00877AA2" w:rsidP="00626189">
      <w:pPr>
        <w:pStyle w:val="Default"/>
        <w:rPr>
          <w:sz w:val="16"/>
          <w:szCs w:val="16"/>
        </w:rPr>
      </w:pPr>
    </w:p>
    <w:p w:rsidR="00877AA2" w:rsidRDefault="00877AA2" w:rsidP="00626189">
      <w:pPr>
        <w:pStyle w:val="Default"/>
        <w:rPr>
          <w:sz w:val="16"/>
          <w:szCs w:val="16"/>
        </w:rPr>
      </w:pPr>
    </w:p>
    <w:p w:rsidR="00F33661" w:rsidRDefault="00F33661" w:rsidP="00EF2605">
      <w:pPr>
        <w:pStyle w:val="Default"/>
        <w:rPr>
          <w:sz w:val="20"/>
          <w:szCs w:val="20"/>
        </w:rPr>
      </w:pPr>
    </w:p>
    <w:sectPr w:rsidR="00F33661" w:rsidSect="00EF2605">
      <w:headerReference w:type="even" r:id="rId8"/>
      <w:headerReference w:type="default" r:id="rId9"/>
      <w:footerReference w:type="even" r:id="rId10"/>
      <w:footerReference w:type="default" r:id="rId11"/>
      <w:headerReference w:type="first" r:id="rId12"/>
      <w:footerReference w:type="first" r:id="rId13"/>
      <w:pgSz w:w="11906" w:h="16838" w:code="9"/>
      <w:pgMar w:top="2381" w:right="1021" w:bottom="1191" w:left="1361" w:header="510" w:footer="51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48A" w:rsidRDefault="00F7548A" w:rsidP="00A55E5D">
      <w:pPr>
        <w:spacing w:line="240" w:lineRule="auto"/>
      </w:pPr>
      <w:r>
        <w:separator/>
      </w:r>
    </w:p>
  </w:endnote>
  <w:endnote w:type="continuationSeparator" w:id="0">
    <w:p w:rsidR="00F7548A" w:rsidRDefault="00F7548A"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koda Pro Print 1204">
    <w:altName w:val="MS Mincho"/>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koda Pro">
    <w:altName w:val="Times New Roman"/>
    <w:charset w:val="EE"/>
    <w:family w:val="auto"/>
    <w:pitch w:val="variable"/>
    <w:sig w:usb0="00000001" w:usb1="4000204A"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2" w:rsidRDefault="00F11F82">
    <w:pPr>
      <w:pStyle w:val="Zpat"/>
    </w:pPr>
    <w:r w:rsidRPr="00730802">
      <w:tab/>
    </w:r>
    <w:r w:rsidR="004E708E">
      <w:fldChar w:fldCharType="begin"/>
    </w:r>
    <w:r>
      <w:instrText xml:space="preserve"> PAGE   \* MERGEFORMAT </w:instrText>
    </w:r>
    <w:r w:rsidR="004E708E">
      <w:fldChar w:fldCharType="separate"/>
    </w:r>
    <w:r>
      <w:rPr>
        <w:noProof/>
      </w:rPr>
      <w:t>2</w:t>
    </w:r>
    <w:r w:rsidR="004E708E">
      <w:rPr>
        <w:noProof/>
      </w:rPr>
      <w:fldChar w:fldCharType="end"/>
    </w:r>
    <w:r w:rsidRPr="00730802">
      <w:t>/</w:t>
    </w:r>
    <w:r w:rsidR="00E44821">
      <w:fldChar w:fldCharType="begin"/>
    </w:r>
    <w:r w:rsidR="00E44821">
      <w:instrText xml:space="preserve"> NUMPAGES   \* MERGEFORMAT </w:instrText>
    </w:r>
    <w:r w:rsidR="00E44821">
      <w:fldChar w:fldCharType="separate"/>
    </w:r>
    <w:r w:rsidR="00CC155C">
      <w:rPr>
        <w:noProof/>
      </w:rPr>
      <w:t>4</w:t>
    </w:r>
    <w:r w:rsidR="00E4482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2" w:rsidRPr="00730802" w:rsidRDefault="00F11F82" w:rsidP="00730802">
    <w:pPr>
      <w:pStyle w:val="Zpat"/>
    </w:pPr>
    <w:r w:rsidRPr="00730802">
      <w:tab/>
    </w:r>
    <w:r w:rsidR="004E708E">
      <w:fldChar w:fldCharType="begin"/>
    </w:r>
    <w:r>
      <w:instrText xml:space="preserve"> PAGE   \* MERGEFORMAT </w:instrText>
    </w:r>
    <w:r w:rsidR="004E708E">
      <w:fldChar w:fldCharType="separate"/>
    </w:r>
    <w:r w:rsidR="00E44821">
      <w:rPr>
        <w:noProof/>
      </w:rPr>
      <w:t>4</w:t>
    </w:r>
    <w:r w:rsidR="004E708E">
      <w:rPr>
        <w:noProof/>
      </w:rPr>
      <w:fldChar w:fldCharType="end"/>
    </w:r>
    <w:r w:rsidRPr="00730802">
      <w:t>/</w:t>
    </w:r>
    <w:r w:rsidR="00E44821">
      <w:fldChar w:fldCharType="begin"/>
    </w:r>
    <w:r w:rsidR="00E44821">
      <w:instrText xml:space="preserve"> NUM</w:instrText>
    </w:r>
    <w:r w:rsidR="00E44821">
      <w:instrText xml:space="preserve">PAGES   \* MERGEFORMAT </w:instrText>
    </w:r>
    <w:r w:rsidR="00E44821">
      <w:fldChar w:fldCharType="separate"/>
    </w:r>
    <w:r w:rsidR="00E44821">
      <w:rPr>
        <w:noProof/>
      </w:rPr>
      <w:t>4</w:t>
    </w:r>
    <w:r w:rsidR="00E4482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2" w:rsidRPr="000D4350" w:rsidRDefault="00F11F82" w:rsidP="000D4350">
    <w:pPr>
      <w:pStyle w:val="Zpat"/>
    </w:pPr>
    <w:r w:rsidRPr="000D4350">
      <w:tab/>
    </w:r>
    <w:r w:rsidR="004E708E">
      <w:fldChar w:fldCharType="begin"/>
    </w:r>
    <w:r>
      <w:instrText xml:space="preserve"> PAGE   \* MERGEFORMAT </w:instrText>
    </w:r>
    <w:r w:rsidR="004E708E">
      <w:fldChar w:fldCharType="separate"/>
    </w:r>
    <w:r>
      <w:rPr>
        <w:noProof/>
      </w:rPr>
      <w:t>1</w:t>
    </w:r>
    <w:r w:rsidR="004E708E">
      <w:rPr>
        <w:noProof/>
      </w:rPr>
      <w:fldChar w:fldCharType="end"/>
    </w:r>
    <w:r w:rsidRPr="000D4350">
      <w:t>/</w:t>
    </w:r>
    <w:r w:rsidR="00E44821">
      <w:fldChar w:fldCharType="begin"/>
    </w:r>
    <w:r w:rsidR="00E44821">
      <w:instrText xml:space="preserve"> NUMPAGES   \* MERGEFORMAT </w:instrText>
    </w:r>
    <w:r w:rsidR="00E44821">
      <w:fldChar w:fldCharType="separate"/>
    </w:r>
    <w:r w:rsidR="00CC155C">
      <w:rPr>
        <w:noProof/>
      </w:rPr>
      <w:t>4</w:t>
    </w:r>
    <w:r w:rsidR="00E4482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48A" w:rsidRDefault="00F7548A" w:rsidP="00A55E5D">
      <w:pPr>
        <w:spacing w:line="240" w:lineRule="auto"/>
      </w:pPr>
      <w:r>
        <w:separator/>
      </w:r>
    </w:p>
  </w:footnote>
  <w:footnote w:type="continuationSeparator" w:id="0">
    <w:p w:rsidR="00F7548A" w:rsidRDefault="00F7548A"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2" w:rsidRDefault="0022595B">
    <w:pPr>
      <w:pStyle w:val="Zhlav"/>
    </w:pPr>
    <w:r>
      <w:rPr>
        <w:noProof/>
        <w:lang w:eastAsia="cs-CZ"/>
      </w:rPr>
      <w:drawing>
        <wp:anchor distT="0" distB="0" distL="114300" distR="114300" simplePos="0" relativeHeight="251662336" behindDoc="1" locked="1" layoutInCell="0" allowOverlap="1">
          <wp:simplePos x="0" y="0"/>
          <wp:positionH relativeFrom="page">
            <wp:posOffset>0</wp:posOffset>
          </wp:positionH>
          <wp:positionV relativeFrom="page">
            <wp:posOffset>0</wp:posOffset>
          </wp:positionV>
          <wp:extent cx="7560310" cy="1511935"/>
          <wp:effectExtent l="0" t="0" r="2540" b="0"/>
          <wp:wrapNone/>
          <wp:docPr id="10" name="Obrázek 1"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2" w:rsidRPr="00730802" w:rsidRDefault="00E44821" w:rsidP="00730802">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5" o:spid="_x0000_s2050" type="#_x0000_t75" style="position:absolute;margin-left:0;margin-top:0;width:595.3pt;height:119.05pt;z-index:-251655168;mso-position-horizontal-relative:page;mso-position-vertical-relative:page" o:allowincell="f">
          <v:imagedata r:id="rId1" o:title="110121_SKO_Brandstage"/>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82" w:rsidRDefault="00E44821" w:rsidP="00763F38">
    <w:pPr>
      <w:pStyle w:val="Zpat"/>
      <w:tabs>
        <w:tab w:val="clear" w:pos="9526"/>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3" o:spid="_x0000_s2049" type="#_x0000_t75" style="position:absolute;margin-left:0;margin-top:0;width:595.3pt;height:119.05pt;z-index:-251656192;mso-position-horizontal-relative:page;mso-position-vertical-relative:page" o:allowincell="f">
          <v:imagedata r:id="rId1" o:title="110121_SKO_Brandstage"/>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2pt;height:356.4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8486347"/>
    <w:multiLevelType w:val="hybridMultilevel"/>
    <w:tmpl w:val="BC4A0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E41FBF"/>
    <w:multiLevelType w:val="multilevel"/>
    <w:tmpl w:val="E408A86A"/>
    <w:numStyleLink w:val="Seznamodrek"/>
  </w:abstractNum>
  <w:abstractNum w:abstractNumId="5" w15:restartNumberingAfterBreak="0">
    <w:nsid w:val="177F08D9"/>
    <w:multiLevelType w:val="hybridMultilevel"/>
    <w:tmpl w:val="0E124A7C"/>
    <w:lvl w:ilvl="0" w:tplc="687A9B80">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156202"/>
    <w:multiLevelType w:val="hybridMultilevel"/>
    <w:tmpl w:val="5AACC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33F0422"/>
    <w:multiLevelType w:val="hybridMultilevel"/>
    <w:tmpl w:val="713EE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D4695E"/>
    <w:multiLevelType w:val="multilevel"/>
    <w:tmpl w:val="E408A86A"/>
    <w:numStyleLink w:val="Seznamodrek"/>
  </w:abstractNum>
  <w:abstractNum w:abstractNumId="14" w15:restartNumberingAfterBreak="0">
    <w:nsid w:val="457A2C0D"/>
    <w:multiLevelType w:val="hybridMultilevel"/>
    <w:tmpl w:val="6B643E00"/>
    <w:lvl w:ilvl="0" w:tplc="CA2EBAB6">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993C34"/>
    <w:multiLevelType w:val="multilevel"/>
    <w:tmpl w:val="CBCE1EFE"/>
    <w:numStyleLink w:val="Stylodrky"/>
  </w:abstractNum>
  <w:abstractNum w:abstractNumId="16"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15:restartNumberingAfterBreak="0">
    <w:nsid w:val="64170A93"/>
    <w:multiLevelType w:val="multilevel"/>
    <w:tmpl w:val="E408A86A"/>
    <w:numStyleLink w:val="Seznamodrek"/>
  </w:abstractNum>
  <w:abstractNum w:abstractNumId="18" w15:restartNumberingAfterBreak="0">
    <w:nsid w:val="68926A8F"/>
    <w:multiLevelType w:val="hybridMultilevel"/>
    <w:tmpl w:val="A656CCC6"/>
    <w:lvl w:ilvl="0" w:tplc="15BC32D0">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A71AE2"/>
    <w:multiLevelType w:val="hybridMultilevel"/>
    <w:tmpl w:val="EE223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7"/>
  </w:num>
  <w:num w:numId="5">
    <w:abstractNumId w:val="17"/>
  </w:num>
  <w:num w:numId="6">
    <w:abstractNumId w:val="2"/>
  </w:num>
  <w:num w:numId="7">
    <w:abstractNumId w:val="8"/>
  </w:num>
  <w:num w:numId="8">
    <w:abstractNumId w:val="10"/>
  </w:num>
  <w:num w:numId="9">
    <w:abstractNumId w:val="15"/>
  </w:num>
  <w:num w:numId="10">
    <w:abstractNumId w:val="13"/>
  </w:num>
  <w:num w:numId="11">
    <w:abstractNumId w:val="4"/>
  </w:num>
  <w:num w:numId="12">
    <w:abstractNumId w:val="11"/>
  </w:num>
  <w:num w:numId="13">
    <w:abstractNumId w:val="9"/>
  </w:num>
  <w:num w:numId="14">
    <w:abstractNumId w:val="12"/>
  </w:num>
  <w:num w:numId="15">
    <w:abstractNumId w:val="19"/>
  </w:num>
  <w:num w:numId="16">
    <w:abstractNumId w:val="6"/>
  </w:num>
  <w:num w:numId="17">
    <w:abstractNumId w:val="3"/>
  </w:num>
  <w:num w:numId="18">
    <w:abstractNumId w:val="14"/>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61"/>
    <w:rsid w:val="00005873"/>
    <w:rsid w:val="00013517"/>
    <w:rsid w:val="00015348"/>
    <w:rsid w:val="00021C86"/>
    <w:rsid w:val="000244D2"/>
    <w:rsid w:val="00027FBF"/>
    <w:rsid w:val="000306D5"/>
    <w:rsid w:val="00034227"/>
    <w:rsid w:val="000346B4"/>
    <w:rsid w:val="000354B9"/>
    <w:rsid w:val="00036600"/>
    <w:rsid w:val="00054EF2"/>
    <w:rsid w:val="00060427"/>
    <w:rsid w:val="00081EE2"/>
    <w:rsid w:val="0008239A"/>
    <w:rsid w:val="000A0EEB"/>
    <w:rsid w:val="000A345D"/>
    <w:rsid w:val="000B3578"/>
    <w:rsid w:val="000C00BA"/>
    <w:rsid w:val="000D4350"/>
    <w:rsid w:val="000E146B"/>
    <w:rsid w:val="000E3D09"/>
    <w:rsid w:val="000F11DD"/>
    <w:rsid w:val="000F14D7"/>
    <w:rsid w:val="000F2880"/>
    <w:rsid w:val="00100577"/>
    <w:rsid w:val="00104EFF"/>
    <w:rsid w:val="00107665"/>
    <w:rsid w:val="0011205F"/>
    <w:rsid w:val="00113FAF"/>
    <w:rsid w:val="00114BB0"/>
    <w:rsid w:val="001234DC"/>
    <w:rsid w:val="00125DA5"/>
    <w:rsid w:val="0012649F"/>
    <w:rsid w:val="00142746"/>
    <w:rsid w:val="00143E86"/>
    <w:rsid w:val="001501DD"/>
    <w:rsid w:val="001617B7"/>
    <w:rsid w:val="00165768"/>
    <w:rsid w:val="00166F13"/>
    <w:rsid w:val="0017047D"/>
    <w:rsid w:val="00172CE0"/>
    <w:rsid w:val="00174DAA"/>
    <w:rsid w:val="001973D6"/>
    <w:rsid w:val="001A360A"/>
    <w:rsid w:val="001C2E65"/>
    <w:rsid w:val="001C3347"/>
    <w:rsid w:val="001F19AE"/>
    <w:rsid w:val="001F224A"/>
    <w:rsid w:val="0020765D"/>
    <w:rsid w:val="00212AE9"/>
    <w:rsid w:val="0021449E"/>
    <w:rsid w:val="00216244"/>
    <w:rsid w:val="0021701B"/>
    <w:rsid w:val="002178DB"/>
    <w:rsid w:val="00221A70"/>
    <w:rsid w:val="0022595B"/>
    <w:rsid w:val="00251C30"/>
    <w:rsid w:val="002540F1"/>
    <w:rsid w:val="00262738"/>
    <w:rsid w:val="00272A41"/>
    <w:rsid w:val="002772E0"/>
    <w:rsid w:val="00284AF9"/>
    <w:rsid w:val="0029401C"/>
    <w:rsid w:val="0029760C"/>
    <w:rsid w:val="002A0816"/>
    <w:rsid w:val="002A08F3"/>
    <w:rsid w:val="002A6456"/>
    <w:rsid w:val="002A6867"/>
    <w:rsid w:val="002A68DA"/>
    <w:rsid w:val="002B178E"/>
    <w:rsid w:val="002C716E"/>
    <w:rsid w:val="002D25D7"/>
    <w:rsid w:val="002D5717"/>
    <w:rsid w:val="002E1380"/>
    <w:rsid w:val="002E14F0"/>
    <w:rsid w:val="002E6CBF"/>
    <w:rsid w:val="002F1625"/>
    <w:rsid w:val="002F762F"/>
    <w:rsid w:val="0030093B"/>
    <w:rsid w:val="00302F5F"/>
    <w:rsid w:val="0030670A"/>
    <w:rsid w:val="003114DC"/>
    <w:rsid w:val="00312DD2"/>
    <w:rsid w:val="0031663D"/>
    <w:rsid w:val="00317CFD"/>
    <w:rsid w:val="003235C9"/>
    <w:rsid w:val="003264E5"/>
    <w:rsid w:val="00334635"/>
    <w:rsid w:val="00342827"/>
    <w:rsid w:val="00350805"/>
    <w:rsid w:val="003516AB"/>
    <w:rsid w:val="00354E27"/>
    <w:rsid w:val="00373918"/>
    <w:rsid w:val="00381EEA"/>
    <w:rsid w:val="00381F71"/>
    <w:rsid w:val="0038268F"/>
    <w:rsid w:val="003878D4"/>
    <w:rsid w:val="003949C4"/>
    <w:rsid w:val="003A428C"/>
    <w:rsid w:val="003A4708"/>
    <w:rsid w:val="003C0B94"/>
    <w:rsid w:val="003C38A6"/>
    <w:rsid w:val="003C7AA9"/>
    <w:rsid w:val="003E73F3"/>
    <w:rsid w:val="003F59A0"/>
    <w:rsid w:val="00402012"/>
    <w:rsid w:val="00405DBF"/>
    <w:rsid w:val="00406E75"/>
    <w:rsid w:val="0041271E"/>
    <w:rsid w:val="00417F7C"/>
    <w:rsid w:val="00421ABE"/>
    <w:rsid w:val="004248F3"/>
    <w:rsid w:val="004404D3"/>
    <w:rsid w:val="0045692D"/>
    <w:rsid w:val="00460DE5"/>
    <w:rsid w:val="0046722D"/>
    <w:rsid w:val="00470EE1"/>
    <w:rsid w:val="0047249E"/>
    <w:rsid w:val="004936D3"/>
    <w:rsid w:val="004A073F"/>
    <w:rsid w:val="004A74FB"/>
    <w:rsid w:val="004B2C1D"/>
    <w:rsid w:val="004B50DE"/>
    <w:rsid w:val="004C1A0D"/>
    <w:rsid w:val="004C1D97"/>
    <w:rsid w:val="004C241B"/>
    <w:rsid w:val="004C6F81"/>
    <w:rsid w:val="004D2096"/>
    <w:rsid w:val="004E0391"/>
    <w:rsid w:val="004E708E"/>
    <w:rsid w:val="004F2BA6"/>
    <w:rsid w:val="004F7A7A"/>
    <w:rsid w:val="005124A4"/>
    <w:rsid w:val="0051297D"/>
    <w:rsid w:val="005240A6"/>
    <w:rsid w:val="00530C4F"/>
    <w:rsid w:val="0053221C"/>
    <w:rsid w:val="00532804"/>
    <w:rsid w:val="00533E27"/>
    <w:rsid w:val="00537B10"/>
    <w:rsid w:val="00540F3C"/>
    <w:rsid w:val="00543AD7"/>
    <w:rsid w:val="0056016D"/>
    <w:rsid w:val="0056053C"/>
    <w:rsid w:val="00561552"/>
    <w:rsid w:val="005618E6"/>
    <w:rsid w:val="00561CBF"/>
    <w:rsid w:val="0057763A"/>
    <w:rsid w:val="00580BF1"/>
    <w:rsid w:val="0058261A"/>
    <w:rsid w:val="00585D5C"/>
    <w:rsid w:val="00587B6B"/>
    <w:rsid w:val="005A3189"/>
    <w:rsid w:val="005A477A"/>
    <w:rsid w:val="005B0092"/>
    <w:rsid w:val="005B795B"/>
    <w:rsid w:val="005C2054"/>
    <w:rsid w:val="005C5F45"/>
    <w:rsid w:val="005D15C4"/>
    <w:rsid w:val="005D1F08"/>
    <w:rsid w:val="005D682A"/>
    <w:rsid w:val="005E060F"/>
    <w:rsid w:val="005E1605"/>
    <w:rsid w:val="005E5EBA"/>
    <w:rsid w:val="00615BD7"/>
    <w:rsid w:val="0062060D"/>
    <w:rsid w:val="00621C36"/>
    <w:rsid w:val="00623261"/>
    <w:rsid w:val="00626189"/>
    <w:rsid w:val="00640A56"/>
    <w:rsid w:val="00654E88"/>
    <w:rsid w:val="00662140"/>
    <w:rsid w:val="00672403"/>
    <w:rsid w:val="006724D6"/>
    <w:rsid w:val="0069519A"/>
    <w:rsid w:val="0069777C"/>
    <w:rsid w:val="006A12C5"/>
    <w:rsid w:val="006B6CB4"/>
    <w:rsid w:val="006B7402"/>
    <w:rsid w:val="006C2785"/>
    <w:rsid w:val="006D53D2"/>
    <w:rsid w:val="006F2644"/>
    <w:rsid w:val="006F5613"/>
    <w:rsid w:val="006F62B1"/>
    <w:rsid w:val="00703955"/>
    <w:rsid w:val="00705A68"/>
    <w:rsid w:val="007066BF"/>
    <w:rsid w:val="00706FC5"/>
    <w:rsid w:val="00713305"/>
    <w:rsid w:val="00713607"/>
    <w:rsid w:val="007238FB"/>
    <w:rsid w:val="00730802"/>
    <w:rsid w:val="00731541"/>
    <w:rsid w:val="00736BD3"/>
    <w:rsid w:val="00743411"/>
    <w:rsid w:val="0074401E"/>
    <w:rsid w:val="00744411"/>
    <w:rsid w:val="00754ED5"/>
    <w:rsid w:val="00755515"/>
    <w:rsid w:val="00763F38"/>
    <w:rsid w:val="0076407B"/>
    <w:rsid w:val="00776E14"/>
    <w:rsid w:val="00784134"/>
    <w:rsid w:val="00790A94"/>
    <w:rsid w:val="007915DA"/>
    <w:rsid w:val="007A73C5"/>
    <w:rsid w:val="007B4ACA"/>
    <w:rsid w:val="007B6B48"/>
    <w:rsid w:val="007C7E9F"/>
    <w:rsid w:val="007D24FF"/>
    <w:rsid w:val="007D6541"/>
    <w:rsid w:val="007E0205"/>
    <w:rsid w:val="007F28A4"/>
    <w:rsid w:val="007F47D9"/>
    <w:rsid w:val="008068A1"/>
    <w:rsid w:val="00806A73"/>
    <w:rsid w:val="00810469"/>
    <w:rsid w:val="00820A91"/>
    <w:rsid w:val="008221D2"/>
    <w:rsid w:val="008369E2"/>
    <w:rsid w:val="008378B8"/>
    <w:rsid w:val="00837D57"/>
    <w:rsid w:val="00853AE6"/>
    <w:rsid w:val="00854F2A"/>
    <w:rsid w:val="008615AC"/>
    <w:rsid w:val="00865C07"/>
    <w:rsid w:val="008723CC"/>
    <w:rsid w:val="00872F22"/>
    <w:rsid w:val="00872F8B"/>
    <w:rsid w:val="00877AA2"/>
    <w:rsid w:val="0089098D"/>
    <w:rsid w:val="00893A40"/>
    <w:rsid w:val="00893AFD"/>
    <w:rsid w:val="008A022B"/>
    <w:rsid w:val="008B12EA"/>
    <w:rsid w:val="008B59EF"/>
    <w:rsid w:val="008C1A67"/>
    <w:rsid w:val="008C3489"/>
    <w:rsid w:val="008C50FF"/>
    <w:rsid w:val="008D7C97"/>
    <w:rsid w:val="008E2D04"/>
    <w:rsid w:val="008E5048"/>
    <w:rsid w:val="008E7147"/>
    <w:rsid w:val="008F29F3"/>
    <w:rsid w:val="008F4AA4"/>
    <w:rsid w:val="008F5B9A"/>
    <w:rsid w:val="00903B70"/>
    <w:rsid w:val="00904A05"/>
    <w:rsid w:val="00905003"/>
    <w:rsid w:val="00912B54"/>
    <w:rsid w:val="00912FB4"/>
    <w:rsid w:val="009155D7"/>
    <w:rsid w:val="0091623D"/>
    <w:rsid w:val="009435D5"/>
    <w:rsid w:val="00947AF1"/>
    <w:rsid w:val="00956295"/>
    <w:rsid w:val="009658C2"/>
    <w:rsid w:val="009B3113"/>
    <w:rsid w:val="009B352E"/>
    <w:rsid w:val="009C279F"/>
    <w:rsid w:val="009C7965"/>
    <w:rsid w:val="009D3823"/>
    <w:rsid w:val="009E6D10"/>
    <w:rsid w:val="009E7ED9"/>
    <w:rsid w:val="009F10E5"/>
    <w:rsid w:val="009F1ED1"/>
    <w:rsid w:val="00A11F08"/>
    <w:rsid w:val="00A13A15"/>
    <w:rsid w:val="00A17A0B"/>
    <w:rsid w:val="00A213DE"/>
    <w:rsid w:val="00A218DD"/>
    <w:rsid w:val="00A27450"/>
    <w:rsid w:val="00A27C00"/>
    <w:rsid w:val="00A315AF"/>
    <w:rsid w:val="00A42590"/>
    <w:rsid w:val="00A44803"/>
    <w:rsid w:val="00A46918"/>
    <w:rsid w:val="00A47F24"/>
    <w:rsid w:val="00A51A7F"/>
    <w:rsid w:val="00A55E5D"/>
    <w:rsid w:val="00A65429"/>
    <w:rsid w:val="00A6738E"/>
    <w:rsid w:val="00A70FC8"/>
    <w:rsid w:val="00A858AF"/>
    <w:rsid w:val="00A8643D"/>
    <w:rsid w:val="00A90512"/>
    <w:rsid w:val="00A919C8"/>
    <w:rsid w:val="00A958D7"/>
    <w:rsid w:val="00AA03D0"/>
    <w:rsid w:val="00AB14CA"/>
    <w:rsid w:val="00AB168A"/>
    <w:rsid w:val="00AC3A4F"/>
    <w:rsid w:val="00AE3EAE"/>
    <w:rsid w:val="00AE402B"/>
    <w:rsid w:val="00AE5793"/>
    <w:rsid w:val="00AE7BDA"/>
    <w:rsid w:val="00AF129C"/>
    <w:rsid w:val="00AF27E6"/>
    <w:rsid w:val="00AF437E"/>
    <w:rsid w:val="00B03278"/>
    <w:rsid w:val="00B239D6"/>
    <w:rsid w:val="00B24FAE"/>
    <w:rsid w:val="00B250B2"/>
    <w:rsid w:val="00B31DFB"/>
    <w:rsid w:val="00B33312"/>
    <w:rsid w:val="00B34C36"/>
    <w:rsid w:val="00B36210"/>
    <w:rsid w:val="00B40801"/>
    <w:rsid w:val="00B51994"/>
    <w:rsid w:val="00B53DF2"/>
    <w:rsid w:val="00B630B5"/>
    <w:rsid w:val="00B65098"/>
    <w:rsid w:val="00B654B7"/>
    <w:rsid w:val="00B77118"/>
    <w:rsid w:val="00B82BC1"/>
    <w:rsid w:val="00B90F1F"/>
    <w:rsid w:val="00B94100"/>
    <w:rsid w:val="00BA0407"/>
    <w:rsid w:val="00BA2B87"/>
    <w:rsid w:val="00BA67EE"/>
    <w:rsid w:val="00BB000B"/>
    <w:rsid w:val="00BB296B"/>
    <w:rsid w:val="00BB487C"/>
    <w:rsid w:val="00BC51DC"/>
    <w:rsid w:val="00BD7DEF"/>
    <w:rsid w:val="00BE64D7"/>
    <w:rsid w:val="00BF38ED"/>
    <w:rsid w:val="00BF651A"/>
    <w:rsid w:val="00C066C6"/>
    <w:rsid w:val="00C129D5"/>
    <w:rsid w:val="00C251D2"/>
    <w:rsid w:val="00C2554A"/>
    <w:rsid w:val="00C27254"/>
    <w:rsid w:val="00C27A6E"/>
    <w:rsid w:val="00C30C60"/>
    <w:rsid w:val="00C34450"/>
    <w:rsid w:val="00C34871"/>
    <w:rsid w:val="00C40E51"/>
    <w:rsid w:val="00C51FEA"/>
    <w:rsid w:val="00C547FF"/>
    <w:rsid w:val="00C549D2"/>
    <w:rsid w:val="00C62171"/>
    <w:rsid w:val="00C6424C"/>
    <w:rsid w:val="00C85A23"/>
    <w:rsid w:val="00C86865"/>
    <w:rsid w:val="00C905D0"/>
    <w:rsid w:val="00C96DF0"/>
    <w:rsid w:val="00CA5C6B"/>
    <w:rsid w:val="00CC155C"/>
    <w:rsid w:val="00CC2C8E"/>
    <w:rsid w:val="00CC517F"/>
    <w:rsid w:val="00CD0471"/>
    <w:rsid w:val="00CD645F"/>
    <w:rsid w:val="00CE325F"/>
    <w:rsid w:val="00CE3C97"/>
    <w:rsid w:val="00D03E9C"/>
    <w:rsid w:val="00D06DEA"/>
    <w:rsid w:val="00D21521"/>
    <w:rsid w:val="00D2417F"/>
    <w:rsid w:val="00D242EC"/>
    <w:rsid w:val="00D24973"/>
    <w:rsid w:val="00D266C1"/>
    <w:rsid w:val="00D36633"/>
    <w:rsid w:val="00D4363E"/>
    <w:rsid w:val="00D443A0"/>
    <w:rsid w:val="00D537A6"/>
    <w:rsid w:val="00D703E2"/>
    <w:rsid w:val="00D757EB"/>
    <w:rsid w:val="00D76053"/>
    <w:rsid w:val="00D87F6A"/>
    <w:rsid w:val="00D91261"/>
    <w:rsid w:val="00D959E2"/>
    <w:rsid w:val="00DA03AF"/>
    <w:rsid w:val="00DA17ED"/>
    <w:rsid w:val="00DA1ED2"/>
    <w:rsid w:val="00DA543F"/>
    <w:rsid w:val="00DB7473"/>
    <w:rsid w:val="00DC4E47"/>
    <w:rsid w:val="00DC5EE0"/>
    <w:rsid w:val="00DD24DA"/>
    <w:rsid w:val="00DD2D2C"/>
    <w:rsid w:val="00DD44C0"/>
    <w:rsid w:val="00DD7CBA"/>
    <w:rsid w:val="00DE33F9"/>
    <w:rsid w:val="00DE4B01"/>
    <w:rsid w:val="00DE5B29"/>
    <w:rsid w:val="00E010B8"/>
    <w:rsid w:val="00E0195C"/>
    <w:rsid w:val="00E046B4"/>
    <w:rsid w:val="00E05C28"/>
    <w:rsid w:val="00E136F0"/>
    <w:rsid w:val="00E27ADC"/>
    <w:rsid w:val="00E27D5C"/>
    <w:rsid w:val="00E33411"/>
    <w:rsid w:val="00E34633"/>
    <w:rsid w:val="00E34AA9"/>
    <w:rsid w:val="00E44821"/>
    <w:rsid w:val="00E46112"/>
    <w:rsid w:val="00E46D61"/>
    <w:rsid w:val="00E470D6"/>
    <w:rsid w:val="00E474B2"/>
    <w:rsid w:val="00E71880"/>
    <w:rsid w:val="00E729FD"/>
    <w:rsid w:val="00E751FE"/>
    <w:rsid w:val="00E77B65"/>
    <w:rsid w:val="00E8187C"/>
    <w:rsid w:val="00E85107"/>
    <w:rsid w:val="00EB1006"/>
    <w:rsid w:val="00EB232C"/>
    <w:rsid w:val="00EB445A"/>
    <w:rsid w:val="00EC2A6F"/>
    <w:rsid w:val="00ED35B6"/>
    <w:rsid w:val="00ED7762"/>
    <w:rsid w:val="00EE3493"/>
    <w:rsid w:val="00EE642E"/>
    <w:rsid w:val="00EF2605"/>
    <w:rsid w:val="00EF621E"/>
    <w:rsid w:val="00EF7CC4"/>
    <w:rsid w:val="00F0084F"/>
    <w:rsid w:val="00F11F82"/>
    <w:rsid w:val="00F224AA"/>
    <w:rsid w:val="00F31E6F"/>
    <w:rsid w:val="00F331BD"/>
    <w:rsid w:val="00F33661"/>
    <w:rsid w:val="00F37A21"/>
    <w:rsid w:val="00F45938"/>
    <w:rsid w:val="00F5058E"/>
    <w:rsid w:val="00F55166"/>
    <w:rsid w:val="00F60E10"/>
    <w:rsid w:val="00F64A75"/>
    <w:rsid w:val="00F67910"/>
    <w:rsid w:val="00F700B4"/>
    <w:rsid w:val="00F7548A"/>
    <w:rsid w:val="00F7621B"/>
    <w:rsid w:val="00F8299C"/>
    <w:rsid w:val="00F914F8"/>
    <w:rsid w:val="00F9585A"/>
    <w:rsid w:val="00F9744F"/>
    <w:rsid w:val="00FB1E95"/>
    <w:rsid w:val="00FC41CE"/>
    <w:rsid w:val="00FC65EC"/>
    <w:rsid w:val="00FC7A7F"/>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B6C3B807-4174-41C5-AB80-56534CDE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48F3"/>
    <w:pPr>
      <w:spacing w:after="160" w:line="259" w:lineRule="auto"/>
    </w:pPr>
    <w:rPr>
      <w:sz w:val="22"/>
      <w:szCs w:val="22"/>
      <w:lang w:eastAsia="en-US"/>
    </w:rPr>
  </w:style>
  <w:style w:type="paragraph" w:styleId="Nadpis1">
    <w:name w:val="heading 1"/>
    <w:basedOn w:val="Normln"/>
    <w:next w:val="Normln"/>
    <w:link w:val="Nadpis1Char"/>
    <w:uiPriority w:val="9"/>
    <w:qFormat/>
    <w:rsid w:val="00D03E9C"/>
    <w:pPr>
      <w:keepNext/>
      <w:keepLines/>
      <w:outlineLvl w:val="0"/>
    </w:pPr>
    <w:rPr>
      <w:rFonts w:eastAsia="Times New Roman"/>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imes New Roman"/>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imes New Roman"/>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imes New Roman"/>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imes New Roman"/>
      <w:b/>
    </w:rPr>
  </w:style>
  <w:style w:type="paragraph" w:styleId="Nadpis6">
    <w:name w:val="heading 6"/>
    <w:basedOn w:val="Normln"/>
    <w:next w:val="Normln"/>
    <w:link w:val="Nadpis6Char"/>
    <w:uiPriority w:val="9"/>
    <w:semiHidden/>
    <w:unhideWhenUsed/>
    <w:qFormat/>
    <w:rsid w:val="00533E27"/>
    <w:pPr>
      <w:keepNext/>
      <w:keepLines/>
      <w:outlineLvl w:val="5"/>
    </w:pPr>
    <w:rPr>
      <w:rFonts w:eastAsia="Times New Roman"/>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imes New Roman"/>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imes New Roman"/>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imes New Roman"/>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03E9C"/>
    <w:rPr>
      <w:rFonts w:ascii="Skoda Pro Print 1204" w:eastAsia="Times New Roman" w:hAnsi="Skoda Pro Print 1204" w:cs="Times New Roman"/>
      <w:b/>
      <w:bCs/>
      <w:sz w:val="18"/>
      <w:szCs w:val="28"/>
    </w:rPr>
  </w:style>
  <w:style w:type="character" w:customStyle="1" w:styleId="Nadpis2Char">
    <w:name w:val="Nadpis 2 Char"/>
    <w:link w:val="Nadpis2"/>
    <w:uiPriority w:val="9"/>
    <w:semiHidden/>
    <w:rsid w:val="00D03E9C"/>
    <w:rPr>
      <w:rFonts w:ascii="Skoda Pro Print 1204" w:eastAsia="Times New Roman" w:hAnsi="Skoda Pro Print 1204" w:cs="Times New Roman"/>
      <w:b/>
      <w:bCs/>
      <w:sz w:val="18"/>
      <w:szCs w:val="26"/>
    </w:rPr>
  </w:style>
  <w:style w:type="paragraph" w:styleId="Nzev">
    <w:name w:val="Title"/>
    <w:basedOn w:val="Normln"/>
    <w:next w:val="Normln"/>
    <w:link w:val="NzevChar"/>
    <w:uiPriority w:val="10"/>
    <w:semiHidden/>
    <w:unhideWhenUsed/>
    <w:qFormat/>
    <w:rsid w:val="00D03E9C"/>
    <w:pPr>
      <w:contextualSpacing/>
    </w:pPr>
    <w:rPr>
      <w:rFonts w:eastAsia="Times New Roman"/>
      <w:b/>
      <w:spacing w:val="5"/>
      <w:kern w:val="28"/>
      <w:szCs w:val="52"/>
    </w:rPr>
  </w:style>
  <w:style w:type="character" w:customStyle="1" w:styleId="NzevChar">
    <w:name w:val="Název Char"/>
    <w:link w:val="Nzev"/>
    <w:uiPriority w:val="10"/>
    <w:semiHidden/>
    <w:rsid w:val="00533E27"/>
    <w:rPr>
      <w:rFonts w:ascii="Skoda Pro Print 1204" w:eastAsia="Times New Roman" w:hAnsi="Skoda Pro Print 1204" w:cs="Times New Roman"/>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imes New Roman"/>
      <w:b/>
      <w:iCs/>
      <w:spacing w:val="15"/>
      <w:szCs w:val="24"/>
    </w:rPr>
  </w:style>
  <w:style w:type="character" w:customStyle="1" w:styleId="PodtitulChar">
    <w:name w:val="Podtitul Char"/>
    <w:link w:val="Podtitul"/>
    <w:uiPriority w:val="11"/>
    <w:semiHidden/>
    <w:rsid w:val="00533E27"/>
    <w:rPr>
      <w:rFonts w:ascii="Skoda Pro Print 1204" w:eastAsia="Times New Roman" w:hAnsi="Skoda Pro Print 1204" w:cs="Times New Roman"/>
      <w:b/>
      <w:iCs/>
      <w:spacing w:val="15"/>
      <w:sz w:val="18"/>
      <w:szCs w:val="24"/>
    </w:rPr>
  </w:style>
  <w:style w:type="character" w:styleId="Zdraznnjemn">
    <w:name w:val="Subtle Emphasis"/>
    <w:uiPriority w:val="19"/>
    <w:unhideWhenUsed/>
    <w:qFormat/>
    <w:rsid w:val="00D03E9C"/>
    <w:rPr>
      <w:i/>
      <w:iCs/>
      <w:color w:val="auto"/>
    </w:rPr>
  </w:style>
  <w:style w:type="character" w:styleId="Zdraznn">
    <w:name w:val="Emphasis"/>
    <w:uiPriority w:val="20"/>
    <w:semiHidden/>
    <w:unhideWhenUsed/>
    <w:qFormat/>
    <w:rsid w:val="00D03E9C"/>
    <w:rPr>
      <w:i/>
      <w:iCs/>
    </w:rPr>
  </w:style>
  <w:style w:type="character" w:styleId="Zdraznnintenzivn">
    <w:name w:val="Intense Emphasis"/>
    <w:uiPriority w:val="21"/>
    <w:semiHidden/>
    <w:unhideWhenUsed/>
    <w:qFormat/>
    <w:rsid w:val="00D03E9C"/>
    <w:rPr>
      <w:b/>
      <w:bCs/>
      <w:i/>
      <w:iCs/>
      <w:color w:val="auto"/>
    </w:rPr>
  </w:style>
  <w:style w:type="character" w:styleId="Siln">
    <w:name w:val="Strong"/>
    <w:aliases w:val="SkodaSilné"/>
    <w:qFormat/>
    <w:rsid w:val="00D03E9C"/>
    <w:rPr>
      <w:b/>
      <w:bCs/>
    </w:rPr>
  </w:style>
  <w:style w:type="paragraph" w:styleId="Citt">
    <w:name w:val="Quote"/>
    <w:basedOn w:val="Normln"/>
    <w:next w:val="Normln"/>
    <w:link w:val="CittChar"/>
    <w:uiPriority w:val="29"/>
    <w:semiHidden/>
    <w:unhideWhenUsed/>
    <w:rsid w:val="00D03E9C"/>
    <w:rPr>
      <w:i/>
      <w:iCs/>
      <w:color w:val="000000"/>
    </w:rPr>
  </w:style>
  <w:style w:type="character" w:customStyle="1" w:styleId="CittChar">
    <w:name w:val="Citát Char"/>
    <w:link w:val="Citt"/>
    <w:uiPriority w:val="29"/>
    <w:semiHidden/>
    <w:rsid w:val="008B59EF"/>
    <w:rPr>
      <w:rFonts w:ascii="Verdana" w:hAnsi="Verdana"/>
      <w:i/>
      <w:iCs/>
      <w:color w:val="000000"/>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link w:val="Vrazncitt"/>
    <w:uiPriority w:val="30"/>
    <w:semiHidden/>
    <w:rsid w:val="00533E27"/>
    <w:rPr>
      <w:rFonts w:ascii="Skoda Pro Print 1204" w:hAnsi="Skoda Pro Print 1204"/>
      <w:b/>
      <w:bCs/>
      <w:i/>
      <w:iCs/>
      <w:sz w:val="18"/>
    </w:rPr>
  </w:style>
  <w:style w:type="character" w:styleId="Odkazjemn">
    <w:name w:val="Subtle Reference"/>
    <w:uiPriority w:val="31"/>
    <w:semiHidden/>
    <w:unhideWhenUsed/>
    <w:rsid w:val="00D03E9C"/>
    <w:rPr>
      <w:smallCaps/>
      <w:color w:val="auto"/>
      <w:u w:val="none"/>
      <w:bdr w:val="none" w:sz="0" w:space="0" w:color="auto"/>
    </w:rPr>
  </w:style>
  <w:style w:type="character" w:styleId="Odkazintenzivn">
    <w:name w:val="Intense Reference"/>
    <w:uiPriority w:val="32"/>
    <w:semiHidden/>
    <w:unhideWhenUsed/>
    <w:qFormat/>
    <w:rsid w:val="00D03E9C"/>
    <w:rPr>
      <w:b/>
      <w:bCs/>
      <w:smallCaps/>
      <w:color w:val="auto"/>
      <w:spacing w:val="5"/>
      <w:u w:val="none"/>
    </w:rPr>
  </w:style>
  <w:style w:type="character" w:styleId="Nzevknihy">
    <w:name w:val="Book Titl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semiHidden/>
    <w:unhideWhenUsed/>
    <w:rsid w:val="00763F38"/>
    <w:pPr>
      <w:spacing w:line="240" w:lineRule="auto"/>
    </w:pPr>
  </w:style>
  <w:style w:type="character" w:customStyle="1" w:styleId="Nadpis3Char">
    <w:name w:val="Nadpis 3 Char"/>
    <w:link w:val="Nadpis3"/>
    <w:uiPriority w:val="9"/>
    <w:semiHidden/>
    <w:rsid w:val="00533E27"/>
    <w:rPr>
      <w:rFonts w:ascii="Skoda Pro Print 1204" w:eastAsia="Times New Roman" w:hAnsi="Skoda Pro Print 1204" w:cs="Times New Roman"/>
      <w:b/>
      <w:bCs/>
      <w:sz w:val="18"/>
    </w:rPr>
  </w:style>
  <w:style w:type="character" w:customStyle="1" w:styleId="Nadpis4Char">
    <w:name w:val="Nadpis 4 Char"/>
    <w:link w:val="Nadpis4"/>
    <w:uiPriority w:val="9"/>
    <w:semiHidden/>
    <w:rsid w:val="00533E27"/>
    <w:rPr>
      <w:rFonts w:ascii="Skoda Pro Print 1204" w:eastAsia="Times New Roman" w:hAnsi="Skoda Pro Print 1204" w:cs="Times New Roman"/>
      <w:b/>
      <w:bCs/>
      <w:iCs/>
      <w:sz w:val="18"/>
    </w:rPr>
  </w:style>
  <w:style w:type="character" w:customStyle="1" w:styleId="Nadpis5Char">
    <w:name w:val="Nadpis 5 Char"/>
    <w:link w:val="Nadpis5"/>
    <w:uiPriority w:val="9"/>
    <w:semiHidden/>
    <w:rsid w:val="00533E27"/>
    <w:rPr>
      <w:rFonts w:ascii="Skoda Pro Print 1204" w:eastAsia="Times New Roman" w:hAnsi="Skoda Pro Print 1204" w:cs="Times New Roman"/>
      <w:b/>
      <w:sz w:val="18"/>
    </w:rPr>
  </w:style>
  <w:style w:type="character" w:customStyle="1" w:styleId="Nadpis6Char">
    <w:name w:val="Nadpis 6 Char"/>
    <w:link w:val="Nadpis6"/>
    <w:uiPriority w:val="9"/>
    <w:semiHidden/>
    <w:rsid w:val="00533E27"/>
    <w:rPr>
      <w:rFonts w:ascii="Skoda Pro Print 1204" w:eastAsia="Times New Roman" w:hAnsi="Skoda Pro Print 1204" w:cs="Times New Roman"/>
      <w:b/>
      <w:iCs/>
      <w:sz w:val="18"/>
    </w:rPr>
  </w:style>
  <w:style w:type="character" w:customStyle="1" w:styleId="Nadpis7Char">
    <w:name w:val="Nadpis 7 Char"/>
    <w:link w:val="Nadpis7"/>
    <w:uiPriority w:val="9"/>
    <w:semiHidden/>
    <w:rsid w:val="00533E27"/>
    <w:rPr>
      <w:rFonts w:ascii="Skoda Pro Print 1204" w:eastAsia="Times New Roman" w:hAnsi="Skoda Pro Print 1204" w:cs="Times New Roman"/>
      <w:b/>
      <w:iCs/>
      <w:sz w:val="18"/>
    </w:rPr>
  </w:style>
  <w:style w:type="character" w:customStyle="1" w:styleId="Nadpis8Char">
    <w:name w:val="Nadpis 8 Char"/>
    <w:link w:val="Nadpis8"/>
    <w:uiPriority w:val="9"/>
    <w:semiHidden/>
    <w:rsid w:val="00533E27"/>
    <w:rPr>
      <w:rFonts w:ascii="Skoda Pro Print 1204" w:eastAsia="Times New Roman" w:hAnsi="Skoda Pro Print 1204" w:cs="Times New Roman"/>
      <w:b/>
      <w:sz w:val="18"/>
      <w:szCs w:val="20"/>
    </w:rPr>
  </w:style>
  <w:style w:type="character" w:customStyle="1" w:styleId="Nadpis9Char">
    <w:name w:val="Nadpis 9 Char"/>
    <w:link w:val="Nadpis9"/>
    <w:uiPriority w:val="9"/>
    <w:semiHidden/>
    <w:rsid w:val="00533E27"/>
    <w:rPr>
      <w:rFonts w:ascii="Skoda Pro Print 1204" w:eastAsia="Times New Roman" w:hAnsi="Skoda Pro Print 1204" w:cs="Times New Roman"/>
      <w:b/>
      <w:iCs/>
      <w:sz w:val="18"/>
      <w:szCs w:val="20"/>
    </w:rPr>
  </w:style>
  <w:style w:type="paragraph" w:styleId="Bezmezer">
    <w:name w:val="No Spacing"/>
    <w:uiPriority w:val="1"/>
    <w:semiHidden/>
    <w:unhideWhenUsed/>
    <w:rsid w:val="00A51A7F"/>
    <w:rPr>
      <w:sz w:val="18"/>
      <w:szCs w:val="18"/>
      <w:lang w:eastAsia="en-US"/>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link w:val="Zhlav"/>
    <w:uiPriority w:val="99"/>
    <w:semiHidden/>
    <w:rsid w:val="00763F38"/>
    <w:rPr>
      <w:rFonts w:ascii="Skoda Pro Office" w:hAnsi="Skoda Pro Office"/>
    </w:rPr>
  </w:style>
  <w:style w:type="paragraph" w:styleId="Zpat">
    <w:name w:val="footer"/>
    <w:basedOn w:val="Normln"/>
    <w:link w:val="ZpatChar"/>
    <w:uiPriority w:val="99"/>
    <w:unhideWhenUsed/>
    <w:rsid w:val="00730802"/>
    <w:pPr>
      <w:tabs>
        <w:tab w:val="right" w:pos="9526"/>
      </w:tabs>
      <w:spacing w:after="0" w:line="220" w:lineRule="atLeast"/>
    </w:pPr>
    <w:rPr>
      <w:sz w:val="13"/>
    </w:rPr>
  </w:style>
  <w:style w:type="character" w:customStyle="1" w:styleId="ZpatChar">
    <w:name w:val="Zápatí Char"/>
    <w:link w:val="Zpat"/>
    <w:uiPriority w:val="99"/>
    <w:rsid w:val="00730802"/>
    <w:rPr>
      <w:rFonts w:ascii="Verdana" w:hAnsi="Verdana"/>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link w:val="AdresaHTML"/>
    <w:uiPriority w:val="99"/>
    <w:semiHidden/>
    <w:rsid w:val="008B59EF"/>
    <w:rPr>
      <w:rFonts w:ascii="Verdana" w:hAnsi="Verdana"/>
      <w:iCs/>
      <w:sz w:val="17"/>
    </w:rPr>
  </w:style>
  <w:style w:type="character" w:styleId="CittHTML">
    <w:name w:val="HTML Cite"/>
    <w:uiPriority w:val="99"/>
    <w:semiHidden/>
    <w:unhideWhenUsed/>
    <w:rsid w:val="008B59EF"/>
    <w:rPr>
      <w:iCs/>
    </w:rPr>
  </w:style>
  <w:style w:type="character" w:styleId="DefiniceHTML">
    <w:name w:val="HTML Definition"/>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imes New Roman"/>
      <w:b/>
      <w:bCs/>
      <w:szCs w:val="24"/>
    </w:rPr>
  </w:style>
  <w:style w:type="character" w:styleId="Hypertextovodkaz">
    <w:name w:val="Hyperlink"/>
    <w:uiPriority w:val="99"/>
    <w:unhideWhenUsed/>
    <w:rsid w:val="008B59EF"/>
    <w:rPr>
      <w:color w:val="auto"/>
      <w:u w:val="none"/>
    </w:rPr>
  </w:style>
  <w:style w:type="character" w:styleId="KlvesniceHTML">
    <w:name w:val="HTML Keyboard"/>
    <w:uiPriority w:val="99"/>
    <w:semiHidden/>
    <w:unhideWhenUsed/>
    <w:rsid w:val="00A51A7F"/>
    <w:rPr>
      <w:rFonts w:ascii="Verdana" w:hAnsi="Verdana"/>
      <w:sz w:val="17"/>
      <w:szCs w:val="20"/>
    </w:rPr>
  </w:style>
  <w:style w:type="character" w:styleId="KdHTML">
    <w:name w:val="HTML Code"/>
    <w:uiPriority w:val="99"/>
    <w:semiHidden/>
    <w:unhideWhenUsed/>
    <w:rsid w:val="00A51A7F"/>
    <w:rPr>
      <w:rFonts w:ascii="Verdana" w:hAnsi="Verdana"/>
      <w:sz w:val="17"/>
      <w:szCs w:val="20"/>
    </w:rPr>
  </w:style>
  <w:style w:type="paragraph" w:styleId="Normlnweb">
    <w:name w:val="Normal (Web)"/>
    <w:basedOn w:val="Normln"/>
    <w:uiPriority w:val="99"/>
    <w:semiHidden/>
    <w:unhideWhenUsed/>
    <w:rsid w:val="008B59EF"/>
    <w:rPr>
      <w:szCs w:val="24"/>
    </w:rPr>
  </w:style>
  <w:style w:type="character" w:styleId="PromnnHTML">
    <w:name w:val="HTML Variabl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link w:val="Pedmtkomente"/>
    <w:uiPriority w:val="99"/>
    <w:semiHidden/>
    <w:rsid w:val="008B59EF"/>
    <w:rPr>
      <w:rFonts w:ascii="Verdana" w:hAnsi="Verdana"/>
      <w:b/>
      <w:bCs/>
      <w:sz w:val="17"/>
      <w:szCs w:val="20"/>
    </w:rPr>
  </w:style>
  <w:style w:type="character" w:styleId="PsacstrojHTML">
    <w:name w:val="HTML Typewriter"/>
    <w:uiPriority w:val="99"/>
    <w:semiHidden/>
    <w:unhideWhenUsed/>
    <w:rsid w:val="00A51A7F"/>
    <w:rPr>
      <w:rFonts w:ascii="Verdana" w:hAnsi="Verdana"/>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link w:val="Rozloendokumentu"/>
    <w:uiPriority w:val="99"/>
    <w:semiHidden/>
    <w:rsid w:val="008B59EF"/>
    <w:rPr>
      <w:rFonts w:ascii="Verdana" w:hAnsi="Verdana" w:cs="Tahoma"/>
      <w:sz w:val="16"/>
      <w:szCs w:val="16"/>
    </w:rPr>
  </w:style>
  <w:style w:type="character" w:styleId="Sledovanodkaz">
    <w:name w:val="FollowedHyperlink"/>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A51A7F"/>
    <w:pPr>
      <w:tabs>
        <w:tab w:val="left" w:pos="480"/>
        <w:tab w:val="left" w:pos="960"/>
        <w:tab w:val="left" w:pos="1440"/>
        <w:tab w:val="left" w:pos="1920"/>
        <w:tab w:val="left" w:pos="2400"/>
        <w:tab w:val="left" w:pos="2880"/>
        <w:tab w:val="left" w:pos="3360"/>
        <w:tab w:val="left" w:pos="3840"/>
        <w:tab w:val="left" w:pos="4320"/>
      </w:tabs>
      <w:spacing w:line="255" w:lineRule="atLeast"/>
    </w:pPr>
    <w:rPr>
      <w:sz w:val="17"/>
      <w:lang w:eastAsia="en-US"/>
    </w:rPr>
  </w:style>
  <w:style w:type="character" w:customStyle="1" w:styleId="TextmakraChar">
    <w:name w:val="Text makra Char"/>
    <w:link w:val="Textmakra"/>
    <w:uiPriority w:val="99"/>
    <w:semiHidden/>
    <w:rsid w:val="00A51A7F"/>
    <w:rPr>
      <w:rFonts w:ascii="Verdana" w:hAnsi="Verdana"/>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shadow="1"/>
        <w:left w:val="single" w:sz="2" w:space="10" w:color="DCDCDC" w:shadow="1"/>
        <w:bottom w:val="single" w:sz="2" w:space="10" w:color="DCDCDC" w:shadow="1"/>
        <w:right w:val="single" w:sz="2" w:space="10" w:color="DCDCDC" w:shadow="1"/>
      </w:pBdr>
      <w:ind w:left="1152" w:right="1152"/>
    </w:pPr>
    <w:rPr>
      <w:rFonts w:eastAsia="Times New Roman"/>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link w:val="Textvysvtlivek"/>
    <w:uiPriority w:val="99"/>
    <w:semiHidden/>
    <w:rsid w:val="008B59EF"/>
    <w:rPr>
      <w:rFonts w:ascii="Verdana" w:hAnsi="Verdana"/>
      <w:sz w:val="17"/>
      <w:szCs w:val="20"/>
    </w:rPr>
  </w:style>
  <w:style w:type="character" w:styleId="UkzkaHTML">
    <w:name w:val="HTML Sample"/>
    <w:uiPriority w:val="99"/>
    <w:semiHidden/>
    <w:unhideWhenUsed/>
    <w:rsid w:val="00A51A7F"/>
    <w:rPr>
      <w:rFonts w:ascii="Verdana" w:hAnsi="Verdana"/>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szCs w:val="24"/>
    </w:rPr>
  </w:style>
  <w:style w:type="character" w:customStyle="1" w:styleId="ZhlavzprvyChar">
    <w:name w:val="Záhlaví zprávy Char"/>
    <w:link w:val="Zhlavzprvy"/>
    <w:uiPriority w:val="99"/>
    <w:semiHidden/>
    <w:rsid w:val="008B59EF"/>
    <w:rPr>
      <w:rFonts w:ascii="Verdana" w:eastAsia="Times New Roman" w:hAnsi="Verdana" w:cs="Times New Roman"/>
      <w:sz w:val="17"/>
      <w:szCs w:val="24"/>
      <w:shd w:val="pct20" w:color="auto" w:fill="auto"/>
    </w:rPr>
  </w:style>
  <w:style w:type="character" w:styleId="Zstupntext">
    <w:name w:val="Placeholder Text"/>
    <w:uiPriority w:val="99"/>
    <w:semiHidden/>
    <w:rsid w:val="008B59EF"/>
    <w:rPr>
      <w:color w:val="auto"/>
    </w:rPr>
  </w:style>
  <w:style w:type="character" w:customStyle="1" w:styleId="OdstavecseseznamemChar">
    <w:name w:val="Odstavec se seznamem Char"/>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link w:val="Adresa"/>
    <w:semiHidden/>
    <w:rsid w:val="00D06DEA"/>
    <w:rPr>
      <w:rFonts w:ascii="Verdana" w:hAnsi="Verdana"/>
      <w:noProof/>
      <w:lang w:val="en-US"/>
    </w:rPr>
  </w:style>
  <w:style w:type="paragraph" w:customStyle="1" w:styleId="Default">
    <w:name w:val="Default"/>
    <w:rsid w:val="004248F3"/>
    <w:pPr>
      <w:autoSpaceDE w:val="0"/>
      <w:autoSpaceDN w:val="0"/>
      <w:adjustRightInd w:val="0"/>
    </w:pPr>
    <w:rPr>
      <w:rFonts w:cs="Verdana"/>
      <w:color w:val="000000"/>
      <w:sz w:val="24"/>
      <w:szCs w:val="24"/>
      <w:lang w:eastAsia="en-US"/>
    </w:rPr>
  </w:style>
  <w:style w:type="table" w:styleId="Mkatabulky">
    <w:name w:val="Table Grid"/>
    <w:basedOn w:val="Normlntabulka"/>
    <w:uiPriority w:val="39"/>
    <w:rsid w:val="004248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5718">
      <w:bodyDiv w:val="1"/>
      <w:marLeft w:val="0"/>
      <w:marRight w:val="0"/>
      <w:marTop w:val="0"/>
      <w:marBottom w:val="0"/>
      <w:divBdr>
        <w:top w:val="none" w:sz="0" w:space="0" w:color="auto"/>
        <w:left w:val="none" w:sz="0" w:space="0" w:color="auto"/>
        <w:bottom w:val="none" w:sz="0" w:space="0" w:color="auto"/>
        <w:right w:val="none" w:sz="0" w:space="0" w:color="auto"/>
      </w:divBdr>
    </w:div>
    <w:div w:id="294987105">
      <w:bodyDiv w:val="1"/>
      <w:marLeft w:val="0"/>
      <w:marRight w:val="0"/>
      <w:marTop w:val="0"/>
      <w:marBottom w:val="0"/>
      <w:divBdr>
        <w:top w:val="none" w:sz="0" w:space="0" w:color="auto"/>
        <w:left w:val="none" w:sz="0" w:space="0" w:color="auto"/>
        <w:bottom w:val="none" w:sz="0" w:space="0" w:color="auto"/>
        <w:right w:val="none" w:sz="0" w:space="0" w:color="auto"/>
      </w:divBdr>
    </w:div>
    <w:div w:id="614948501">
      <w:bodyDiv w:val="1"/>
      <w:marLeft w:val="0"/>
      <w:marRight w:val="0"/>
      <w:marTop w:val="0"/>
      <w:marBottom w:val="0"/>
      <w:divBdr>
        <w:top w:val="none" w:sz="0" w:space="0" w:color="auto"/>
        <w:left w:val="none" w:sz="0" w:space="0" w:color="auto"/>
        <w:bottom w:val="none" w:sz="0" w:space="0" w:color="auto"/>
        <w:right w:val="none" w:sz="0" w:space="0" w:color="auto"/>
      </w:divBdr>
    </w:div>
    <w:div w:id="21428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MSCZ\Nabidka-konfigurace-1-SKODA-CI.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4D89-9234-40FF-8C8E-8EA3B8E0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Nabidka-konfigurace-1-SKODA-CI.dot</Template>
  <TotalTime>1</TotalTime>
  <Pages>4</Pages>
  <Words>1782</Words>
  <Characters>10515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SKODA_Universal_VERDANA</vt:lpstr>
    </vt:vector>
  </TitlesOfParts>
  <Company>ŠKODA AUTO a.s.</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SKODA_Universal_VERDANA</dc:title>
  <dc:creator>Vita</dc:creator>
  <cp:lastModifiedBy>E7440-3</cp:lastModifiedBy>
  <cp:revision>2</cp:revision>
  <cp:lastPrinted>2017-03-29T07:31:00Z</cp:lastPrinted>
  <dcterms:created xsi:type="dcterms:W3CDTF">2017-05-12T11:59:00Z</dcterms:created>
  <dcterms:modified xsi:type="dcterms:W3CDTF">2017-05-12T11:59:00Z</dcterms:modified>
</cp:coreProperties>
</file>