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15" w:rsidRDefault="00900ECE" w:rsidP="00D06B15">
      <w:pPr>
        <w:pStyle w:val="Bezmezer"/>
        <w:keepNext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06B15">
        <w:rPr>
          <w:rFonts w:ascii="Times New Roman" w:hAnsi="Times New Roman" w:cs="Times New Roman"/>
          <w:b/>
          <w:sz w:val="32"/>
          <w:szCs w:val="32"/>
        </w:rPr>
        <w:t>Příloha č. 1</w:t>
      </w:r>
      <w:r w:rsidR="00B143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436A" w:rsidRPr="00B1436A">
        <w:rPr>
          <w:rFonts w:ascii="Times New Roman" w:hAnsi="Times New Roman" w:cs="Times New Roman"/>
          <w:b/>
          <w:sz w:val="32"/>
          <w:szCs w:val="32"/>
        </w:rPr>
        <w:t>Specifikace realizovaných víceprací v části „Dopracování designu“ a „Výroba a testování prototypu“</w:t>
      </w:r>
    </w:p>
    <w:p w:rsidR="00D06B15" w:rsidRP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B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6B15">
        <w:rPr>
          <w:rFonts w:ascii="Times New Roman" w:hAnsi="Times New Roman" w:cs="Times New Roman"/>
          <w:b/>
          <w:sz w:val="28"/>
          <w:szCs w:val="28"/>
        </w:rPr>
        <w:t xml:space="preserve">k dodatku </w:t>
      </w:r>
      <w:proofErr w:type="gramStart"/>
      <w:r w:rsidRPr="00D06B15">
        <w:rPr>
          <w:rFonts w:ascii="Times New Roman" w:hAnsi="Times New Roman" w:cs="Times New Roman"/>
          <w:b/>
          <w:sz w:val="28"/>
          <w:szCs w:val="28"/>
        </w:rPr>
        <w:t>č.1 ke</w:t>
      </w:r>
      <w:proofErr w:type="gramEnd"/>
      <w:r w:rsidRPr="00D06B15">
        <w:rPr>
          <w:rFonts w:ascii="Times New Roman" w:hAnsi="Times New Roman" w:cs="Times New Roman"/>
          <w:b/>
          <w:sz w:val="28"/>
          <w:szCs w:val="28"/>
        </w:rPr>
        <w:t xml:space="preserve"> smlouvě o dopracování designu, testování a zpracování výrobní dokumentace označníku PID a samostatného odjezdového panelu PID</w:t>
      </w:r>
    </w:p>
    <w:p w:rsid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B15" w:rsidRP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448" w:rsidRPr="00D06B15" w:rsidRDefault="00B674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06B15" w:rsidRPr="00D06B15" w:rsidRDefault="00900ECE">
      <w:pPr>
        <w:rPr>
          <w:rFonts w:ascii="Times New Roman" w:hAnsi="Times New Roman" w:cs="Times New Roman"/>
          <w:b/>
          <w:sz w:val="28"/>
          <w:szCs w:val="28"/>
        </w:rPr>
      </w:pPr>
      <w:r w:rsidRPr="00D06B15">
        <w:rPr>
          <w:rFonts w:ascii="Times New Roman" w:hAnsi="Times New Roman" w:cs="Times New Roman"/>
          <w:b/>
          <w:sz w:val="28"/>
          <w:szCs w:val="28"/>
        </w:rPr>
        <w:t>Vícepráce na I. prototypu označníku PID</w:t>
      </w:r>
    </w:p>
    <w:tbl>
      <w:tblPr>
        <w:tblW w:w="5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126"/>
      </w:tblGrid>
      <w:tr w:rsidR="00900ECE" w:rsidRPr="00D06B15" w:rsidTr="00D06B15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Projekční práce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30 000,00 Kč</w:t>
            </w:r>
          </w:p>
        </w:tc>
      </w:tr>
      <w:tr w:rsidR="00900ECE" w:rsidRPr="00D06B15" w:rsidTr="00D06B15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Výrobní vícepráce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40 000,00 Kč</w:t>
            </w:r>
          </w:p>
        </w:tc>
      </w:tr>
      <w:tr w:rsidR="00900ECE" w:rsidRPr="00D06B15" w:rsidTr="00D06B15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</w:t>
            </w:r>
            <w:r w:rsid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komponenty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50 000,00 Kč</w:t>
            </w:r>
          </w:p>
        </w:tc>
      </w:tr>
      <w:tr w:rsidR="00900ECE" w:rsidRPr="00D06B15" w:rsidTr="00D06B15">
        <w:trPr>
          <w:trHeight w:val="31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 VÍCEPRÁCE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ECE" w:rsidRPr="00D06B15" w:rsidRDefault="00900ECE" w:rsidP="0090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06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120 000,00 Kč</w:t>
            </w:r>
          </w:p>
        </w:tc>
      </w:tr>
    </w:tbl>
    <w:p w:rsidR="00900ECE" w:rsidRPr="00D06B15" w:rsidRDefault="00900ECE">
      <w:pPr>
        <w:rPr>
          <w:rFonts w:ascii="Times New Roman" w:hAnsi="Times New Roman" w:cs="Times New Roman"/>
          <w:sz w:val="24"/>
          <w:szCs w:val="24"/>
        </w:rPr>
      </w:pPr>
    </w:p>
    <w:p w:rsidR="00900ECE" w:rsidRPr="00D06B15" w:rsidRDefault="004B63EE">
      <w:pPr>
        <w:rPr>
          <w:rFonts w:ascii="Times New Roman" w:hAnsi="Times New Roman" w:cs="Times New Roman"/>
          <w:b/>
          <w:sz w:val="24"/>
          <w:szCs w:val="24"/>
        </w:rPr>
      </w:pPr>
      <w:r w:rsidRPr="00D06B15">
        <w:rPr>
          <w:rFonts w:ascii="Times New Roman" w:hAnsi="Times New Roman" w:cs="Times New Roman"/>
          <w:b/>
          <w:sz w:val="24"/>
          <w:szCs w:val="24"/>
        </w:rPr>
        <w:t>Popis víceprací na I. prototypu označníku PID</w:t>
      </w:r>
    </w:p>
    <w:p w:rsidR="004B63EE" w:rsidRPr="00D06B15" w:rsidRDefault="004B63E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 xml:space="preserve">- označení nástupiště, výroba krycího </w:t>
      </w:r>
      <w:r w:rsidR="00D06B15" w:rsidRPr="00D06B15">
        <w:rPr>
          <w:rFonts w:ascii="Times New Roman" w:hAnsi="Times New Roman" w:cs="Times New Roman"/>
          <w:sz w:val="24"/>
          <w:szCs w:val="24"/>
        </w:rPr>
        <w:t>plechu a jeho nahrazení sklem, g</w:t>
      </w:r>
      <w:r w:rsidRPr="00D06B15">
        <w:rPr>
          <w:rFonts w:ascii="Times New Roman" w:hAnsi="Times New Roman" w:cs="Times New Roman"/>
          <w:sz w:val="24"/>
          <w:szCs w:val="24"/>
        </w:rPr>
        <w:t>rafický návrh tohoto prvku a jeho vizualizace</w:t>
      </w:r>
    </w:p>
    <w:p w:rsidR="004B63EE" w:rsidRPr="00D06B15" w:rsidRDefault="004B63E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 xml:space="preserve">- přepracování grafiky </w:t>
      </w:r>
      <w:proofErr w:type="spellStart"/>
      <w:r w:rsidRPr="00D06B15">
        <w:rPr>
          <w:rFonts w:ascii="Times New Roman" w:hAnsi="Times New Roman" w:cs="Times New Roman"/>
          <w:sz w:val="24"/>
          <w:szCs w:val="24"/>
        </w:rPr>
        <w:t>displaye</w:t>
      </w:r>
      <w:proofErr w:type="spellEnd"/>
      <w:r w:rsidRPr="00D06B15">
        <w:rPr>
          <w:rFonts w:ascii="Times New Roman" w:hAnsi="Times New Roman" w:cs="Times New Roman"/>
          <w:sz w:val="24"/>
          <w:szCs w:val="24"/>
        </w:rPr>
        <w:t xml:space="preserve"> dle požadavků nad rámec připomínek</w:t>
      </w:r>
    </w:p>
    <w:p w:rsidR="004B63EE" w:rsidRPr="00D06B15" w:rsidRDefault="004B63E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- vizualizace nad rámec studie pro názornější prezentaci zastupitelům</w:t>
      </w:r>
    </w:p>
    <w:p w:rsidR="004B63EE" w:rsidRPr="00D06B15" w:rsidRDefault="004B63E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 xml:space="preserve">- nová značka </w:t>
      </w:r>
      <w:r w:rsidR="00D06B15" w:rsidRPr="00D06B15">
        <w:rPr>
          <w:rFonts w:ascii="Times New Roman" w:hAnsi="Times New Roman" w:cs="Times New Roman"/>
          <w:sz w:val="24"/>
          <w:szCs w:val="24"/>
        </w:rPr>
        <w:t xml:space="preserve">s </w:t>
      </w:r>
      <w:r w:rsidRPr="00D06B15">
        <w:rPr>
          <w:rFonts w:ascii="Times New Roman" w:hAnsi="Times New Roman" w:cs="Times New Roman"/>
          <w:sz w:val="24"/>
          <w:szCs w:val="24"/>
        </w:rPr>
        <w:t>logem tramvaje T2</w:t>
      </w:r>
    </w:p>
    <w:p w:rsidR="004B63EE" w:rsidRPr="00D06B15" w:rsidRDefault="004B63E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 xml:space="preserve">- výroba změněné výšky dvířek </w:t>
      </w:r>
      <w:r w:rsidR="00D06B15" w:rsidRPr="00D06B15">
        <w:rPr>
          <w:rFonts w:ascii="Times New Roman" w:hAnsi="Times New Roman" w:cs="Times New Roman"/>
          <w:sz w:val="24"/>
          <w:szCs w:val="24"/>
        </w:rPr>
        <w:t xml:space="preserve">na </w:t>
      </w:r>
      <w:r w:rsidRPr="00D06B15">
        <w:rPr>
          <w:rFonts w:ascii="Times New Roman" w:hAnsi="Times New Roman" w:cs="Times New Roman"/>
          <w:sz w:val="24"/>
          <w:szCs w:val="24"/>
        </w:rPr>
        <w:t>zadní straně, která nebyla v připomínkách</w:t>
      </w:r>
    </w:p>
    <w:p w:rsidR="004B63EE" w:rsidRPr="00D06B15" w:rsidRDefault="00D06B15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- nákup elektro výbavy, která</w:t>
      </w:r>
      <w:r w:rsidR="004B63EE" w:rsidRPr="00D06B15">
        <w:rPr>
          <w:rFonts w:ascii="Times New Roman" w:hAnsi="Times New Roman" w:cs="Times New Roman"/>
          <w:sz w:val="24"/>
          <w:szCs w:val="24"/>
        </w:rPr>
        <w:t xml:space="preserve"> nebyly dodány před započetím studie pro prezentaci prototypu</w:t>
      </w:r>
    </w:p>
    <w:p w:rsidR="00900ECE" w:rsidRPr="00D06B15" w:rsidRDefault="00900ECE">
      <w:pPr>
        <w:rPr>
          <w:rFonts w:ascii="Times New Roman" w:hAnsi="Times New Roman" w:cs="Times New Roman"/>
          <w:sz w:val="24"/>
          <w:szCs w:val="24"/>
        </w:rPr>
      </w:pPr>
    </w:p>
    <w:p w:rsidR="00900ECE" w:rsidRPr="00D06B15" w:rsidRDefault="00900ECE">
      <w:pPr>
        <w:rPr>
          <w:rFonts w:ascii="Times New Roman" w:hAnsi="Times New Roman" w:cs="Times New Roman"/>
          <w:b/>
          <w:sz w:val="24"/>
          <w:szCs w:val="24"/>
        </w:rPr>
      </w:pPr>
      <w:r w:rsidRPr="00D06B15">
        <w:rPr>
          <w:rFonts w:ascii="Times New Roman" w:hAnsi="Times New Roman" w:cs="Times New Roman"/>
          <w:b/>
          <w:sz w:val="24"/>
          <w:szCs w:val="24"/>
        </w:rPr>
        <w:t xml:space="preserve">Elektro komponenty </w:t>
      </w:r>
      <w:r w:rsidR="004B63EE" w:rsidRPr="00D06B15">
        <w:rPr>
          <w:rFonts w:ascii="Times New Roman" w:hAnsi="Times New Roman" w:cs="Times New Roman"/>
          <w:b/>
          <w:sz w:val="24"/>
          <w:szCs w:val="24"/>
        </w:rPr>
        <w:t>– specifikace dokupovaného vybavení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Deska řídicí, OS Linux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Převodník</w:t>
      </w:r>
      <w:r w:rsidR="00D06B15" w:rsidRPr="00D06B15">
        <w:rPr>
          <w:rFonts w:ascii="Times New Roman" w:hAnsi="Times New Roman" w:cs="Times New Roman"/>
          <w:sz w:val="24"/>
          <w:szCs w:val="24"/>
        </w:rPr>
        <w:t xml:space="preserve"> úrovní (</w:t>
      </w:r>
      <w:proofErr w:type="spellStart"/>
      <w:r w:rsidR="00D06B15" w:rsidRPr="00D06B15">
        <w:rPr>
          <w:rFonts w:ascii="Times New Roman" w:hAnsi="Times New Roman" w:cs="Times New Roman"/>
          <w:sz w:val="24"/>
          <w:szCs w:val="24"/>
        </w:rPr>
        <w:t>bastldeska</w:t>
      </w:r>
      <w:proofErr w:type="spellEnd"/>
      <w:r w:rsidR="00D06B15" w:rsidRPr="00D06B15">
        <w:rPr>
          <w:rFonts w:ascii="Times New Roman" w:hAnsi="Times New Roman" w:cs="Times New Roman"/>
          <w:sz w:val="24"/>
          <w:szCs w:val="24"/>
        </w:rPr>
        <w:t>), výroba/počet hodin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Převodník úrovní (</w:t>
      </w:r>
      <w:proofErr w:type="spellStart"/>
      <w:r w:rsidRPr="00D06B15">
        <w:rPr>
          <w:rFonts w:ascii="Times New Roman" w:hAnsi="Times New Roman" w:cs="Times New Roman"/>
          <w:sz w:val="24"/>
          <w:szCs w:val="24"/>
        </w:rPr>
        <w:t>bastldeska</w:t>
      </w:r>
      <w:proofErr w:type="spellEnd"/>
      <w:r w:rsidRPr="00D06B15">
        <w:rPr>
          <w:rFonts w:ascii="Times New Roman" w:hAnsi="Times New Roman" w:cs="Times New Roman"/>
          <w:sz w:val="24"/>
          <w:szCs w:val="24"/>
        </w:rPr>
        <w:t>), materiál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Zdroj 230/5 V zásuvkový adaptér pro demo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Propojení komponent, práce dílny hod</w:t>
      </w:r>
    </w:p>
    <w:p w:rsidR="00900ECE" w:rsidRPr="00D06B15" w:rsidRDefault="00900ECE" w:rsidP="00D06B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06B15">
        <w:rPr>
          <w:rFonts w:ascii="Times New Roman" w:hAnsi="Times New Roman" w:cs="Times New Roman"/>
          <w:sz w:val="24"/>
          <w:szCs w:val="24"/>
        </w:rPr>
        <w:t>NF zesilovač + reproduktor, přísl.</w:t>
      </w:r>
    </w:p>
    <w:sectPr w:rsidR="00900ECE" w:rsidRPr="00D0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CE"/>
    <w:rsid w:val="004B63EE"/>
    <w:rsid w:val="005C6940"/>
    <w:rsid w:val="007234D9"/>
    <w:rsid w:val="007A7FB5"/>
    <w:rsid w:val="007D3AA6"/>
    <w:rsid w:val="00900ECE"/>
    <w:rsid w:val="00B1436A"/>
    <w:rsid w:val="00B67448"/>
    <w:rsid w:val="00B9607E"/>
    <w:rsid w:val="00D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0496-BB50-4C57-9D84-11DF794B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6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ROPID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Michaela</dc:creator>
  <cp:keywords/>
  <dc:description/>
  <cp:lastModifiedBy>Černá Michaela</cp:lastModifiedBy>
  <cp:revision>2</cp:revision>
  <dcterms:created xsi:type="dcterms:W3CDTF">2022-08-08T11:00:00Z</dcterms:created>
  <dcterms:modified xsi:type="dcterms:W3CDTF">2022-08-08T11:00:00Z</dcterms:modified>
</cp:coreProperties>
</file>