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076B2" w14:textId="77777777" w:rsidR="00FE43B8" w:rsidRDefault="00FE43B8" w:rsidP="00FE43B8">
      <w:pPr>
        <w:keepNext/>
        <w:tabs>
          <w:tab w:val="left" w:pos="1496"/>
          <w:tab w:val="left" w:pos="2250"/>
          <w:tab w:val="center" w:pos="4534"/>
        </w:tabs>
        <w:spacing w:line="280" w:lineRule="atLeast"/>
        <w:jc w:val="center"/>
        <w:rPr>
          <w:rFonts w:cs="Arial"/>
          <w:b/>
          <w:color w:val="FF0000"/>
          <w:sz w:val="20"/>
        </w:rPr>
      </w:pPr>
    </w:p>
    <w:p w14:paraId="524FB234" w14:textId="77777777" w:rsidR="00F43935" w:rsidRDefault="00F43935">
      <w:pPr>
        <w:pStyle w:val="Nzev"/>
        <w:rPr>
          <w:rFonts w:cs="Arial"/>
          <w:sz w:val="20"/>
          <w:u w:val="single"/>
        </w:rPr>
      </w:pPr>
    </w:p>
    <w:p w14:paraId="56744404" w14:textId="77777777" w:rsidR="00686E33" w:rsidRPr="00316EB0" w:rsidRDefault="00686E33">
      <w:pPr>
        <w:pStyle w:val="Nzev"/>
        <w:rPr>
          <w:rFonts w:cs="Arial"/>
          <w:sz w:val="20"/>
          <w:u w:val="single"/>
        </w:rPr>
      </w:pPr>
      <w:r w:rsidRPr="00316EB0">
        <w:rPr>
          <w:rFonts w:cs="Arial"/>
          <w:sz w:val="20"/>
          <w:u w:val="single"/>
        </w:rPr>
        <w:t>S M L O U V A</w:t>
      </w:r>
    </w:p>
    <w:p w14:paraId="45622019" w14:textId="77777777" w:rsidR="00686E33" w:rsidRDefault="00686E33">
      <w:pPr>
        <w:jc w:val="center"/>
        <w:rPr>
          <w:rFonts w:cs="Arial"/>
          <w:b/>
          <w:sz w:val="20"/>
        </w:rPr>
      </w:pPr>
    </w:p>
    <w:p w14:paraId="60764655" w14:textId="77777777" w:rsidR="008778A6" w:rsidRPr="00316EB0" w:rsidRDefault="008778A6">
      <w:pPr>
        <w:jc w:val="center"/>
        <w:rPr>
          <w:rFonts w:cs="Arial"/>
          <w:b/>
          <w:sz w:val="20"/>
        </w:rPr>
      </w:pPr>
    </w:p>
    <w:p w14:paraId="34751042" w14:textId="77777777" w:rsidR="0090054D" w:rsidRPr="00316EB0" w:rsidRDefault="0090054D" w:rsidP="0090054D">
      <w:pPr>
        <w:jc w:val="center"/>
        <w:rPr>
          <w:rFonts w:cs="Arial"/>
          <w:b/>
          <w:sz w:val="20"/>
          <w:u w:val="single"/>
        </w:rPr>
      </w:pPr>
      <w:r w:rsidRPr="00316EB0">
        <w:rPr>
          <w:rFonts w:cs="Arial"/>
          <w:b/>
          <w:sz w:val="20"/>
          <w:u w:val="single"/>
        </w:rPr>
        <w:t>o poskytování služeb na úseku požární ochrany pro Ministerstvo práce a sociálních věcí</w:t>
      </w:r>
    </w:p>
    <w:p w14:paraId="09FD849A" w14:textId="77777777" w:rsidR="00686E33" w:rsidRPr="00316EB0" w:rsidRDefault="00686E33">
      <w:pPr>
        <w:jc w:val="center"/>
        <w:rPr>
          <w:rFonts w:cs="Arial"/>
          <w:b/>
          <w:sz w:val="20"/>
        </w:rPr>
      </w:pPr>
      <w:r w:rsidRPr="00316EB0">
        <w:rPr>
          <w:rFonts w:cs="Arial"/>
          <w:b/>
          <w:sz w:val="20"/>
        </w:rPr>
        <w:t xml:space="preserve"> </w:t>
      </w:r>
    </w:p>
    <w:p w14:paraId="5DD4CC81" w14:textId="77777777" w:rsidR="00686E33" w:rsidRPr="00316EB0" w:rsidRDefault="00686E33">
      <w:pPr>
        <w:tabs>
          <w:tab w:val="left" w:pos="8050"/>
        </w:tabs>
        <w:jc w:val="both"/>
        <w:rPr>
          <w:rFonts w:cs="Arial"/>
          <w:sz w:val="20"/>
        </w:rPr>
      </w:pPr>
      <w:r w:rsidRPr="00316EB0">
        <w:rPr>
          <w:rFonts w:cs="Arial"/>
          <w:sz w:val="20"/>
        </w:rPr>
        <w:tab/>
      </w:r>
    </w:p>
    <w:p w14:paraId="47B6526B" w14:textId="77777777" w:rsidR="00686E33" w:rsidRPr="00316EB0" w:rsidRDefault="00686E33">
      <w:pPr>
        <w:tabs>
          <w:tab w:val="left" w:pos="2552"/>
        </w:tabs>
        <w:jc w:val="both"/>
        <w:rPr>
          <w:rFonts w:cs="Arial"/>
          <w:sz w:val="20"/>
        </w:rPr>
      </w:pPr>
    </w:p>
    <w:p w14:paraId="3884BFBE" w14:textId="77777777" w:rsidR="000453C9" w:rsidRPr="000453C9" w:rsidRDefault="000453C9" w:rsidP="000453C9">
      <w:pPr>
        <w:spacing w:line="280" w:lineRule="atLeast"/>
        <w:rPr>
          <w:rFonts w:eastAsia="Calibri" w:cs="Arial"/>
          <w:b/>
          <w:sz w:val="20"/>
          <w:lang w:eastAsia="en-US"/>
        </w:rPr>
      </w:pPr>
      <w:r w:rsidRPr="000453C9">
        <w:rPr>
          <w:rFonts w:eastAsia="Calibri" w:cs="Arial"/>
          <w:b/>
          <w:sz w:val="20"/>
          <w:lang w:eastAsia="en-US"/>
        </w:rPr>
        <w:t>Objednatel</w:t>
      </w:r>
    </w:p>
    <w:p w14:paraId="57BCB2F0" w14:textId="77777777" w:rsidR="000453C9" w:rsidRPr="000453C9" w:rsidRDefault="000453C9" w:rsidP="000453C9">
      <w:pPr>
        <w:spacing w:line="280" w:lineRule="atLeast"/>
        <w:ind w:left="720"/>
        <w:rPr>
          <w:rFonts w:eastAsia="Calibri" w:cs="Arial"/>
          <w:b/>
          <w:sz w:val="20"/>
          <w:lang w:eastAsia="en-US"/>
        </w:rPr>
      </w:pPr>
    </w:p>
    <w:p w14:paraId="7D2995FF" w14:textId="77777777" w:rsidR="000453C9" w:rsidRPr="000453C9" w:rsidRDefault="000453C9" w:rsidP="000453C9">
      <w:pPr>
        <w:spacing w:line="280" w:lineRule="atLeast"/>
        <w:rPr>
          <w:rFonts w:eastAsia="Calibri" w:cs="Arial"/>
          <w:b/>
          <w:sz w:val="20"/>
          <w:lang w:eastAsia="en-US"/>
        </w:rPr>
      </w:pPr>
      <w:r w:rsidRPr="000453C9">
        <w:rPr>
          <w:rFonts w:eastAsia="Calibri" w:cs="Arial"/>
          <w:b/>
          <w:sz w:val="20"/>
          <w:lang w:eastAsia="en-US"/>
        </w:rPr>
        <w:t>Česká republika - Ministerstvo práce a sociálních věcí</w:t>
      </w:r>
    </w:p>
    <w:p w14:paraId="3F6C5EA8" w14:textId="77777777" w:rsidR="000453C9" w:rsidRPr="000453C9" w:rsidRDefault="000453C9" w:rsidP="000453C9">
      <w:pPr>
        <w:spacing w:line="280" w:lineRule="atLeast"/>
        <w:rPr>
          <w:rFonts w:eastAsia="Calibri" w:cs="Arial"/>
          <w:b/>
          <w:sz w:val="20"/>
          <w:lang w:eastAsia="en-US"/>
        </w:rPr>
      </w:pPr>
      <w:r w:rsidRPr="000453C9">
        <w:rPr>
          <w:rFonts w:eastAsia="Calibri" w:cs="Arial"/>
          <w:sz w:val="20"/>
          <w:lang w:eastAsia="en-US"/>
        </w:rPr>
        <w:t xml:space="preserve">se sídlem: </w:t>
      </w:r>
      <w:r w:rsidRPr="000453C9">
        <w:rPr>
          <w:rFonts w:eastAsia="Calibri" w:cs="Arial"/>
          <w:sz w:val="20"/>
          <w:lang w:eastAsia="en-US"/>
        </w:rPr>
        <w:tab/>
      </w:r>
      <w:r w:rsidRPr="000453C9">
        <w:rPr>
          <w:rFonts w:eastAsia="Calibri" w:cs="Arial"/>
          <w:sz w:val="20"/>
          <w:lang w:eastAsia="en-US"/>
        </w:rPr>
        <w:tab/>
        <w:t>Na Poříčním právu 376/1, 128 01 Praha 2</w:t>
      </w:r>
    </w:p>
    <w:p w14:paraId="7017961A" w14:textId="5A1FA0A2" w:rsidR="00121D18" w:rsidRPr="00797666" w:rsidRDefault="000453C9" w:rsidP="000453C9">
      <w:pPr>
        <w:spacing w:line="280" w:lineRule="atLeast"/>
        <w:rPr>
          <w:rFonts w:eastAsia="Calibri" w:cs="Arial"/>
          <w:i/>
          <w:iCs/>
          <w:sz w:val="20"/>
          <w:lang w:val="en-US" w:eastAsia="en-US"/>
        </w:rPr>
      </w:pPr>
      <w:r w:rsidRPr="000453C9">
        <w:rPr>
          <w:rFonts w:eastAsia="Calibri" w:cs="Arial"/>
          <w:sz w:val="20"/>
          <w:lang w:eastAsia="en-US"/>
        </w:rPr>
        <w:t>zastoupen</w:t>
      </w:r>
      <w:r w:rsidR="00513642">
        <w:rPr>
          <w:rFonts w:eastAsia="Calibri" w:cs="Arial"/>
          <w:sz w:val="20"/>
          <w:lang w:eastAsia="en-US"/>
        </w:rPr>
        <w:t>á</w:t>
      </w:r>
      <w:r w:rsidRPr="000453C9">
        <w:rPr>
          <w:rFonts w:eastAsia="Calibri" w:cs="Arial"/>
          <w:sz w:val="20"/>
          <w:lang w:eastAsia="en-US"/>
        </w:rPr>
        <w:t xml:space="preserve">: </w:t>
      </w:r>
      <w:r w:rsidRPr="000453C9">
        <w:rPr>
          <w:rFonts w:eastAsia="Calibri" w:cs="Arial"/>
          <w:sz w:val="20"/>
          <w:lang w:eastAsia="en-US"/>
        </w:rPr>
        <w:tab/>
      </w:r>
      <w:r w:rsidRPr="000453C9">
        <w:rPr>
          <w:rFonts w:eastAsia="Calibri" w:cs="Arial"/>
          <w:sz w:val="20"/>
          <w:lang w:eastAsia="en-US"/>
        </w:rPr>
        <w:tab/>
      </w:r>
      <w:r w:rsidR="00797666">
        <w:rPr>
          <w:rFonts w:eastAsia="Calibri" w:cs="Arial"/>
          <w:i/>
          <w:iCs/>
          <w:sz w:val="20"/>
          <w:lang w:eastAsia="en-US"/>
        </w:rPr>
        <w:t>neveřejný údaj</w:t>
      </w:r>
    </w:p>
    <w:p w14:paraId="0E35A37A" w14:textId="77777777" w:rsidR="000453C9" w:rsidRPr="000453C9" w:rsidRDefault="000453C9" w:rsidP="000453C9">
      <w:pPr>
        <w:spacing w:line="280" w:lineRule="atLeast"/>
        <w:rPr>
          <w:rFonts w:eastAsia="Calibri" w:cs="Arial"/>
          <w:sz w:val="20"/>
          <w:lang w:eastAsia="en-US"/>
        </w:rPr>
      </w:pPr>
      <w:r w:rsidRPr="000453C9">
        <w:rPr>
          <w:rFonts w:eastAsia="Calibri" w:cs="Arial"/>
          <w:sz w:val="20"/>
          <w:lang w:eastAsia="en-US"/>
        </w:rPr>
        <w:t xml:space="preserve">IČO: </w:t>
      </w:r>
      <w:r w:rsidRPr="000453C9">
        <w:rPr>
          <w:rFonts w:eastAsia="Calibri" w:cs="Arial"/>
          <w:sz w:val="20"/>
          <w:lang w:eastAsia="en-US"/>
        </w:rPr>
        <w:tab/>
      </w:r>
      <w:r w:rsidRPr="000453C9">
        <w:rPr>
          <w:rFonts w:eastAsia="Calibri" w:cs="Arial"/>
          <w:sz w:val="20"/>
          <w:lang w:eastAsia="en-US"/>
        </w:rPr>
        <w:tab/>
      </w:r>
      <w:r w:rsidRPr="000453C9">
        <w:rPr>
          <w:rFonts w:eastAsia="Calibri" w:cs="Arial"/>
          <w:sz w:val="20"/>
          <w:lang w:eastAsia="en-US"/>
        </w:rPr>
        <w:tab/>
        <w:t>00551023</w:t>
      </w:r>
    </w:p>
    <w:p w14:paraId="3ACD4108" w14:textId="77777777" w:rsidR="000453C9" w:rsidRPr="000453C9" w:rsidRDefault="000453C9" w:rsidP="000453C9">
      <w:pPr>
        <w:widowControl w:val="0"/>
        <w:spacing w:line="280" w:lineRule="atLeast"/>
        <w:rPr>
          <w:rFonts w:eastAsia="Calibri" w:cs="Arial"/>
          <w:sz w:val="20"/>
          <w:lang w:eastAsia="en-US"/>
        </w:rPr>
      </w:pPr>
      <w:r w:rsidRPr="000453C9">
        <w:rPr>
          <w:rFonts w:eastAsia="Calibri" w:cs="Arial"/>
          <w:sz w:val="20"/>
          <w:lang w:eastAsia="en-US"/>
        </w:rPr>
        <w:t xml:space="preserve">bank. spojení: </w:t>
      </w:r>
      <w:r w:rsidRPr="000453C9">
        <w:rPr>
          <w:rFonts w:eastAsia="Calibri" w:cs="Arial"/>
          <w:sz w:val="20"/>
          <w:lang w:eastAsia="en-US"/>
        </w:rPr>
        <w:tab/>
      </w:r>
      <w:r w:rsidRPr="000453C9">
        <w:rPr>
          <w:rFonts w:eastAsia="Calibri" w:cs="Arial"/>
          <w:sz w:val="20"/>
          <w:lang w:eastAsia="en-US"/>
        </w:rPr>
        <w:tab/>
        <w:t>ČNB, pobočka Praha, Na Příkopě 28, 115 03 Praha 1</w:t>
      </w:r>
    </w:p>
    <w:p w14:paraId="6F44B535" w14:textId="77777777" w:rsidR="000453C9" w:rsidRPr="000453C9" w:rsidRDefault="000453C9" w:rsidP="000453C9">
      <w:pPr>
        <w:widowControl w:val="0"/>
        <w:overflowPunct w:val="0"/>
        <w:autoSpaceDE w:val="0"/>
        <w:spacing w:line="280" w:lineRule="atLeast"/>
        <w:jc w:val="both"/>
        <w:textAlignment w:val="baseline"/>
        <w:rPr>
          <w:rFonts w:eastAsia="Calibri" w:cs="Arial"/>
          <w:bCs/>
          <w:sz w:val="20"/>
          <w:lang w:eastAsia="ar-SA"/>
        </w:rPr>
      </w:pPr>
      <w:r w:rsidRPr="000453C9">
        <w:rPr>
          <w:rFonts w:eastAsia="Calibri" w:cs="Arial"/>
          <w:sz w:val="20"/>
          <w:lang w:eastAsia="ar-SA"/>
        </w:rPr>
        <w:t>č. účtu:</w:t>
      </w:r>
      <w:r w:rsidRPr="000453C9">
        <w:rPr>
          <w:rFonts w:eastAsia="Calibri" w:cs="Arial"/>
          <w:sz w:val="20"/>
          <w:lang w:eastAsia="ar-SA"/>
        </w:rPr>
        <w:tab/>
      </w:r>
      <w:r w:rsidRPr="000453C9">
        <w:rPr>
          <w:rFonts w:eastAsia="Calibri" w:cs="Arial"/>
          <w:sz w:val="20"/>
          <w:lang w:eastAsia="ar-SA"/>
        </w:rPr>
        <w:tab/>
      </w:r>
      <w:r w:rsidRPr="000453C9">
        <w:rPr>
          <w:rFonts w:eastAsia="Calibri" w:cs="Arial"/>
          <w:sz w:val="20"/>
          <w:lang w:eastAsia="ar-SA"/>
        </w:rPr>
        <w:tab/>
      </w:r>
      <w:r w:rsidRPr="000453C9">
        <w:rPr>
          <w:rFonts w:eastAsia="Calibri" w:cs="Arial"/>
          <w:bCs/>
          <w:sz w:val="20"/>
          <w:lang w:eastAsia="ar-SA"/>
        </w:rPr>
        <w:t>2229001/0710</w:t>
      </w:r>
    </w:p>
    <w:p w14:paraId="39E8A246" w14:textId="77777777" w:rsidR="000453C9" w:rsidRPr="000453C9" w:rsidRDefault="000453C9" w:rsidP="000453C9">
      <w:pPr>
        <w:spacing w:line="280" w:lineRule="atLeast"/>
        <w:rPr>
          <w:rFonts w:cs="Arial"/>
          <w:sz w:val="20"/>
          <w:lang w:eastAsia="x-none"/>
        </w:rPr>
      </w:pPr>
      <w:r w:rsidRPr="000453C9">
        <w:rPr>
          <w:rFonts w:eastAsia="SimSun" w:cs="Arial"/>
          <w:color w:val="000000"/>
          <w:sz w:val="20"/>
          <w:lang w:eastAsia="x-none"/>
        </w:rPr>
        <w:t xml:space="preserve">ID datové schránky: </w:t>
      </w:r>
      <w:r w:rsidRPr="000453C9">
        <w:rPr>
          <w:rFonts w:eastAsia="SimSun" w:cs="Arial"/>
          <w:color w:val="000000"/>
          <w:sz w:val="20"/>
          <w:lang w:eastAsia="x-none"/>
        </w:rPr>
        <w:tab/>
        <w:t>sc9aavg</w:t>
      </w:r>
    </w:p>
    <w:p w14:paraId="2CA62030" w14:textId="77777777" w:rsidR="000453C9" w:rsidRPr="000453C9" w:rsidRDefault="000453C9" w:rsidP="000453C9">
      <w:pPr>
        <w:widowControl w:val="0"/>
        <w:overflowPunct w:val="0"/>
        <w:autoSpaceDE w:val="0"/>
        <w:spacing w:after="80" w:line="280" w:lineRule="atLeast"/>
        <w:jc w:val="both"/>
        <w:textAlignment w:val="baseline"/>
        <w:rPr>
          <w:rFonts w:eastAsia="Calibri" w:cs="Arial"/>
          <w:bCs/>
          <w:sz w:val="20"/>
          <w:lang w:eastAsia="ar-SA"/>
        </w:rPr>
      </w:pPr>
    </w:p>
    <w:p w14:paraId="7C2D9339" w14:textId="77777777" w:rsidR="000453C9" w:rsidRPr="000453C9" w:rsidRDefault="000453C9" w:rsidP="000453C9">
      <w:pPr>
        <w:tabs>
          <w:tab w:val="left" w:pos="7530"/>
        </w:tabs>
        <w:spacing w:line="280" w:lineRule="atLeast"/>
        <w:rPr>
          <w:rFonts w:eastAsia="Calibri" w:cs="Arial"/>
          <w:iCs/>
          <w:sz w:val="20"/>
          <w:lang w:eastAsia="en-US"/>
        </w:rPr>
      </w:pPr>
      <w:r w:rsidRPr="000453C9">
        <w:rPr>
          <w:rFonts w:eastAsia="Calibri" w:cs="Arial"/>
          <w:iCs/>
          <w:sz w:val="20"/>
          <w:lang w:eastAsia="en-US"/>
        </w:rPr>
        <w:tab/>
      </w:r>
    </w:p>
    <w:p w14:paraId="7B75DDFA" w14:textId="385206BE" w:rsidR="000453C9" w:rsidRPr="000453C9" w:rsidRDefault="000453C9" w:rsidP="000453C9">
      <w:pPr>
        <w:spacing w:line="280" w:lineRule="atLeast"/>
        <w:rPr>
          <w:rFonts w:eastAsia="Calibri" w:cs="Arial"/>
          <w:sz w:val="20"/>
          <w:lang w:eastAsia="en-US"/>
        </w:rPr>
      </w:pPr>
      <w:r w:rsidRPr="000453C9">
        <w:rPr>
          <w:rFonts w:eastAsia="Calibri" w:cs="Arial"/>
          <w:iCs/>
          <w:sz w:val="20"/>
          <w:lang w:eastAsia="en-US"/>
        </w:rPr>
        <w:t>(dále jen „</w:t>
      </w:r>
      <w:r w:rsidR="00121D18">
        <w:rPr>
          <w:rFonts w:eastAsia="Calibri" w:cs="Arial"/>
          <w:iCs/>
          <w:sz w:val="20"/>
          <w:lang w:eastAsia="en-US"/>
        </w:rPr>
        <w:t>O</w:t>
      </w:r>
      <w:r w:rsidRPr="000453C9">
        <w:rPr>
          <w:rFonts w:eastAsia="Calibri" w:cs="Arial"/>
          <w:iCs/>
          <w:sz w:val="20"/>
          <w:lang w:eastAsia="en-US"/>
        </w:rPr>
        <w:t xml:space="preserve">bjednatel“, </w:t>
      </w:r>
      <w:r w:rsidR="00121D18">
        <w:rPr>
          <w:rFonts w:eastAsia="Calibri" w:cs="Arial"/>
          <w:iCs/>
          <w:sz w:val="20"/>
          <w:lang w:eastAsia="en-US"/>
        </w:rPr>
        <w:t xml:space="preserve">či </w:t>
      </w:r>
      <w:r w:rsidRPr="000453C9">
        <w:rPr>
          <w:rFonts w:eastAsia="Calibri" w:cs="Arial"/>
          <w:iCs/>
          <w:sz w:val="20"/>
          <w:lang w:eastAsia="en-US"/>
        </w:rPr>
        <w:t>„MPSV“)</w:t>
      </w:r>
    </w:p>
    <w:p w14:paraId="73D1ABCA" w14:textId="77777777" w:rsidR="000453C9" w:rsidRPr="000453C9" w:rsidRDefault="000453C9" w:rsidP="000453C9">
      <w:pPr>
        <w:spacing w:line="280" w:lineRule="atLeast"/>
        <w:rPr>
          <w:rFonts w:eastAsia="Calibri" w:cs="Arial"/>
          <w:sz w:val="20"/>
          <w:lang w:eastAsia="en-US"/>
        </w:rPr>
      </w:pPr>
    </w:p>
    <w:p w14:paraId="4DB85AD8" w14:textId="77777777" w:rsidR="000453C9" w:rsidRPr="000453C9" w:rsidRDefault="000453C9" w:rsidP="000453C9">
      <w:pPr>
        <w:spacing w:line="280" w:lineRule="atLeast"/>
        <w:rPr>
          <w:rFonts w:eastAsia="Calibri" w:cs="Arial"/>
          <w:sz w:val="20"/>
          <w:lang w:eastAsia="en-US"/>
        </w:rPr>
      </w:pPr>
      <w:r w:rsidRPr="000453C9">
        <w:rPr>
          <w:rFonts w:eastAsia="Calibri" w:cs="Arial"/>
          <w:sz w:val="20"/>
          <w:lang w:eastAsia="en-US"/>
        </w:rPr>
        <w:t>a</w:t>
      </w:r>
    </w:p>
    <w:p w14:paraId="3481F10D" w14:textId="77777777" w:rsidR="000453C9" w:rsidRPr="000453C9" w:rsidRDefault="000453C9" w:rsidP="000453C9">
      <w:pPr>
        <w:tabs>
          <w:tab w:val="left" w:pos="284"/>
        </w:tabs>
        <w:spacing w:line="280" w:lineRule="atLeast"/>
        <w:rPr>
          <w:rFonts w:eastAsia="Calibri" w:cs="Arial"/>
          <w:sz w:val="20"/>
          <w:lang w:eastAsia="en-US"/>
        </w:rPr>
      </w:pPr>
    </w:p>
    <w:p w14:paraId="78095EBB" w14:textId="77777777" w:rsidR="000453C9" w:rsidRPr="00760C74" w:rsidRDefault="000453C9" w:rsidP="000453C9">
      <w:pPr>
        <w:tabs>
          <w:tab w:val="left" w:pos="284"/>
        </w:tabs>
        <w:spacing w:line="280" w:lineRule="atLeast"/>
        <w:rPr>
          <w:rFonts w:eastAsia="Calibri" w:cs="Arial"/>
          <w:b/>
          <w:sz w:val="20"/>
          <w:lang w:eastAsia="en-US"/>
        </w:rPr>
      </w:pPr>
      <w:r w:rsidRPr="00760C74">
        <w:rPr>
          <w:rFonts w:eastAsia="Calibri" w:cs="Arial"/>
          <w:b/>
          <w:sz w:val="20"/>
          <w:lang w:eastAsia="en-US"/>
        </w:rPr>
        <w:t>Poskytovatel</w:t>
      </w:r>
    </w:p>
    <w:p w14:paraId="1A841210" w14:textId="77777777" w:rsidR="000453C9" w:rsidRPr="00760C74" w:rsidRDefault="000453C9" w:rsidP="000453C9">
      <w:pPr>
        <w:spacing w:line="280" w:lineRule="atLeast"/>
        <w:ind w:left="720"/>
        <w:rPr>
          <w:rFonts w:eastAsia="Calibri" w:cs="Arial"/>
          <w:b/>
          <w:sz w:val="20"/>
          <w:lang w:eastAsia="en-US"/>
        </w:rPr>
      </w:pPr>
    </w:p>
    <w:p w14:paraId="57B5B977" w14:textId="4642174E" w:rsidR="000453C9" w:rsidRPr="00760C74" w:rsidRDefault="00B16010" w:rsidP="000453C9">
      <w:pPr>
        <w:widowControl w:val="0"/>
        <w:spacing w:line="280" w:lineRule="atLeast"/>
        <w:jc w:val="both"/>
        <w:rPr>
          <w:rFonts w:cs="Arial"/>
          <w:b/>
          <w:sz w:val="20"/>
          <w:lang w:val="en-US" w:eastAsia="en-US"/>
        </w:rPr>
      </w:pPr>
      <w:r w:rsidRPr="00760C74">
        <w:rPr>
          <w:rFonts w:cs="Arial"/>
          <w:b/>
          <w:sz w:val="20"/>
          <w:lang w:val="en-US" w:eastAsia="en-US"/>
        </w:rPr>
        <w:t>JE Group s.r.o.</w:t>
      </w:r>
    </w:p>
    <w:p w14:paraId="0977DB5A" w14:textId="77777777" w:rsidR="00B16010" w:rsidRPr="00760C74" w:rsidRDefault="000453C9" w:rsidP="000453C9">
      <w:pPr>
        <w:widowControl w:val="0"/>
        <w:spacing w:line="280" w:lineRule="atLeast"/>
        <w:jc w:val="both"/>
        <w:rPr>
          <w:rFonts w:cs="Arial"/>
          <w:sz w:val="20"/>
          <w:lang w:val="x-none" w:eastAsia="en-US"/>
        </w:rPr>
      </w:pPr>
      <w:r w:rsidRPr="00760C74">
        <w:rPr>
          <w:rFonts w:cs="Arial"/>
          <w:sz w:val="20"/>
          <w:lang w:val="x-none" w:eastAsia="en-US"/>
        </w:rPr>
        <w:t xml:space="preserve">se sídlem: </w:t>
      </w:r>
      <w:r w:rsidRPr="00760C74">
        <w:rPr>
          <w:rFonts w:cs="Arial"/>
          <w:sz w:val="20"/>
          <w:lang w:val="x-none" w:eastAsia="en-US"/>
        </w:rPr>
        <w:tab/>
      </w:r>
      <w:r w:rsidRPr="00760C74">
        <w:rPr>
          <w:rFonts w:cs="Arial"/>
          <w:sz w:val="20"/>
          <w:lang w:eastAsia="en-US"/>
        </w:rPr>
        <w:tab/>
      </w:r>
      <w:r w:rsidR="00B16010" w:rsidRPr="00760C74">
        <w:rPr>
          <w:rFonts w:cs="Arial"/>
          <w:sz w:val="20"/>
          <w:shd w:val="clear" w:color="auto" w:fill="FFFFFF"/>
        </w:rPr>
        <w:t>U Šálkovny 1741/4, Braník, 147 00 Praha 4</w:t>
      </w:r>
      <w:r w:rsidR="00B16010" w:rsidRPr="00760C74">
        <w:rPr>
          <w:rFonts w:cs="Arial"/>
          <w:sz w:val="20"/>
          <w:lang w:val="x-none" w:eastAsia="en-US"/>
        </w:rPr>
        <w:t xml:space="preserve"> </w:t>
      </w:r>
    </w:p>
    <w:p w14:paraId="0D1CCB4D" w14:textId="77777777" w:rsidR="00B16010" w:rsidRPr="00760C74" w:rsidRDefault="000453C9" w:rsidP="000453C9">
      <w:pPr>
        <w:widowControl w:val="0"/>
        <w:spacing w:line="280" w:lineRule="atLeast"/>
        <w:jc w:val="both"/>
        <w:rPr>
          <w:rFonts w:cs="Arial"/>
          <w:sz w:val="20"/>
          <w:lang w:val="x-none" w:eastAsia="en-US"/>
        </w:rPr>
      </w:pPr>
      <w:r w:rsidRPr="00760C74">
        <w:rPr>
          <w:rFonts w:cs="Arial"/>
          <w:sz w:val="20"/>
          <w:lang w:val="x-none" w:eastAsia="en-US"/>
        </w:rPr>
        <w:t xml:space="preserve">IČO: </w:t>
      </w:r>
      <w:r w:rsidRPr="00760C74">
        <w:rPr>
          <w:rFonts w:cs="Arial"/>
          <w:sz w:val="20"/>
          <w:lang w:val="x-none" w:eastAsia="en-US"/>
        </w:rPr>
        <w:tab/>
      </w:r>
      <w:r w:rsidRPr="00760C74">
        <w:rPr>
          <w:rFonts w:cs="Arial"/>
          <w:sz w:val="20"/>
          <w:lang w:val="x-none" w:eastAsia="en-US"/>
        </w:rPr>
        <w:tab/>
      </w:r>
      <w:r w:rsidRPr="00760C74">
        <w:rPr>
          <w:rFonts w:cs="Arial"/>
          <w:sz w:val="20"/>
          <w:lang w:eastAsia="en-US"/>
        </w:rPr>
        <w:tab/>
      </w:r>
      <w:r w:rsidR="00B16010" w:rsidRPr="00760C74">
        <w:rPr>
          <w:rFonts w:cs="Arial"/>
          <w:sz w:val="20"/>
        </w:rPr>
        <w:t>03063313</w:t>
      </w:r>
      <w:r w:rsidR="00B16010" w:rsidRPr="00760C74">
        <w:rPr>
          <w:rFonts w:cs="Arial"/>
          <w:sz w:val="20"/>
          <w:lang w:val="x-none" w:eastAsia="en-US"/>
        </w:rPr>
        <w:t xml:space="preserve"> </w:t>
      </w:r>
    </w:p>
    <w:p w14:paraId="5285F823" w14:textId="305B6D2E" w:rsidR="000453C9" w:rsidRPr="00760C74" w:rsidRDefault="000453C9" w:rsidP="000453C9">
      <w:pPr>
        <w:widowControl w:val="0"/>
        <w:spacing w:line="280" w:lineRule="atLeast"/>
        <w:jc w:val="both"/>
        <w:rPr>
          <w:rFonts w:cs="Arial"/>
          <w:sz w:val="20"/>
          <w:lang w:val="x-none" w:eastAsia="en-US"/>
        </w:rPr>
      </w:pPr>
      <w:r w:rsidRPr="00760C74">
        <w:rPr>
          <w:rFonts w:cs="Arial"/>
          <w:sz w:val="20"/>
          <w:lang w:val="x-none" w:eastAsia="en-US"/>
        </w:rPr>
        <w:t xml:space="preserve">DIČ: </w:t>
      </w:r>
      <w:r w:rsidRPr="00760C74">
        <w:rPr>
          <w:rFonts w:cs="Arial"/>
          <w:sz w:val="20"/>
          <w:lang w:val="x-none" w:eastAsia="en-US"/>
        </w:rPr>
        <w:tab/>
      </w:r>
      <w:r w:rsidRPr="00760C74">
        <w:rPr>
          <w:rFonts w:cs="Arial"/>
          <w:sz w:val="20"/>
          <w:lang w:val="x-none" w:eastAsia="en-US"/>
        </w:rPr>
        <w:tab/>
      </w:r>
      <w:r w:rsidRPr="00760C74">
        <w:rPr>
          <w:rFonts w:cs="Arial"/>
          <w:sz w:val="20"/>
          <w:lang w:eastAsia="en-US"/>
        </w:rPr>
        <w:tab/>
      </w:r>
      <w:r w:rsidR="00B16010" w:rsidRPr="00760C74">
        <w:rPr>
          <w:rFonts w:cs="Arial"/>
          <w:sz w:val="20"/>
          <w:lang w:val="en-US" w:eastAsia="en-US"/>
        </w:rPr>
        <w:t>CZ</w:t>
      </w:r>
      <w:r w:rsidR="00B16010" w:rsidRPr="00760C74">
        <w:rPr>
          <w:rFonts w:cs="Arial"/>
          <w:sz w:val="20"/>
        </w:rPr>
        <w:t>03063313</w:t>
      </w:r>
    </w:p>
    <w:p w14:paraId="788D4934" w14:textId="5B3E1C75" w:rsidR="000453C9" w:rsidRPr="00760C74" w:rsidRDefault="000453C9" w:rsidP="000453C9">
      <w:pPr>
        <w:widowControl w:val="0"/>
        <w:spacing w:line="280" w:lineRule="atLeast"/>
        <w:jc w:val="both"/>
        <w:rPr>
          <w:rFonts w:cs="Arial"/>
          <w:sz w:val="20"/>
          <w:lang w:val="x-none" w:eastAsia="en-US"/>
        </w:rPr>
      </w:pPr>
      <w:r w:rsidRPr="00760C74">
        <w:rPr>
          <w:rFonts w:cs="Arial"/>
          <w:sz w:val="20"/>
          <w:lang w:val="x-none" w:eastAsia="en-US"/>
        </w:rPr>
        <w:t xml:space="preserve">společnost zapsaná v obchodním rejstříku vedeném </w:t>
      </w:r>
      <w:r w:rsidR="000A681D">
        <w:rPr>
          <w:rFonts w:cs="Arial"/>
          <w:sz w:val="20"/>
          <w:lang w:val="en-US" w:eastAsia="en-US"/>
        </w:rPr>
        <w:t>Městským soudem v Praze</w:t>
      </w:r>
    </w:p>
    <w:p w14:paraId="5F3E3EB5" w14:textId="4BA6E72E" w:rsidR="000453C9" w:rsidRPr="00760C74" w:rsidRDefault="000453C9" w:rsidP="000453C9">
      <w:pPr>
        <w:widowControl w:val="0"/>
        <w:spacing w:line="280" w:lineRule="atLeast"/>
        <w:jc w:val="both"/>
        <w:rPr>
          <w:rFonts w:cs="Arial"/>
          <w:sz w:val="20"/>
          <w:lang w:val="x-none" w:eastAsia="en-US"/>
        </w:rPr>
      </w:pPr>
      <w:r w:rsidRPr="00760C74">
        <w:rPr>
          <w:rFonts w:cs="Arial"/>
          <w:sz w:val="20"/>
          <w:lang w:val="x-none" w:eastAsia="en-US"/>
        </w:rPr>
        <w:t xml:space="preserve">oddíl </w:t>
      </w:r>
      <w:r w:rsidR="000A681D">
        <w:rPr>
          <w:rFonts w:cs="Arial"/>
          <w:sz w:val="20"/>
          <w:lang w:val="en-US" w:eastAsia="en-US"/>
        </w:rPr>
        <w:t>C</w:t>
      </w:r>
      <w:r w:rsidRPr="00760C74">
        <w:rPr>
          <w:rFonts w:cs="Arial"/>
          <w:sz w:val="20"/>
          <w:lang w:val="en-US" w:eastAsia="en-US"/>
        </w:rPr>
        <w:t xml:space="preserve">, </w:t>
      </w:r>
      <w:r w:rsidRPr="00760C74">
        <w:rPr>
          <w:rFonts w:cs="Arial"/>
          <w:sz w:val="20"/>
          <w:lang w:val="x-none" w:eastAsia="en-US"/>
        </w:rPr>
        <w:t xml:space="preserve">vložka </w:t>
      </w:r>
      <w:r w:rsidR="000A681D">
        <w:rPr>
          <w:rFonts w:cs="Arial"/>
          <w:sz w:val="20"/>
          <w:lang w:val="en-US" w:eastAsia="en-US"/>
        </w:rPr>
        <w:t>226901</w:t>
      </w:r>
    </w:p>
    <w:p w14:paraId="2E0E7E19" w14:textId="77777777" w:rsidR="00797666" w:rsidRPr="00797666" w:rsidRDefault="000453C9" w:rsidP="00797666">
      <w:pPr>
        <w:widowControl w:val="0"/>
        <w:spacing w:line="280" w:lineRule="atLeast"/>
        <w:jc w:val="both"/>
        <w:rPr>
          <w:rFonts w:cs="Arial"/>
          <w:i/>
          <w:iCs/>
          <w:sz w:val="20"/>
          <w:lang w:val="x-none" w:eastAsia="en-US"/>
        </w:rPr>
      </w:pPr>
      <w:r w:rsidRPr="00760C74">
        <w:rPr>
          <w:rFonts w:cs="Arial"/>
          <w:sz w:val="20"/>
          <w:lang w:val="x-none" w:eastAsia="en-US"/>
        </w:rPr>
        <w:t xml:space="preserve">bank. spojení: </w:t>
      </w:r>
      <w:r w:rsidRPr="00760C74">
        <w:rPr>
          <w:rFonts w:cs="Arial"/>
          <w:sz w:val="20"/>
          <w:lang w:val="x-none" w:eastAsia="en-US"/>
        </w:rPr>
        <w:tab/>
      </w:r>
      <w:r w:rsidRPr="00760C74">
        <w:rPr>
          <w:rFonts w:cs="Arial"/>
          <w:sz w:val="20"/>
          <w:lang w:eastAsia="en-US"/>
        </w:rPr>
        <w:tab/>
      </w:r>
      <w:r w:rsidR="00797666">
        <w:rPr>
          <w:rFonts w:cs="Arial"/>
          <w:i/>
          <w:iCs/>
          <w:sz w:val="20"/>
          <w:lang w:val="en-US" w:eastAsia="en-US"/>
        </w:rPr>
        <w:t>neveřejný údaj</w:t>
      </w:r>
    </w:p>
    <w:p w14:paraId="68FE10F4" w14:textId="39AE503A" w:rsidR="000453C9" w:rsidRPr="00797666" w:rsidRDefault="000453C9" w:rsidP="000453C9">
      <w:pPr>
        <w:widowControl w:val="0"/>
        <w:spacing w:line="280" w:lineRule="atLeast"/>
        <w:jc w:val="both"/>
        <w:rPr>
          <w:rFonts w:cs="Arial"/>
          <w:i/>
          <w:iCs/>
          <w:sz w:val="20"/>
          <w:lang w:val="x-none" w:eastAsia="en-US"/>
        </w:rPr>
      </w:pPr>
      <w:r w:rsidRPr="00760C74">
        <w:rPr>
          <w:rFonts w:cs="Arial"/>
          <w:sz w:val="20"/>
          <w:lang w:val="x-none" w:eastAsia="en-US"/>
        </w:rPr>
        <w:t>č. účtu:</w:t>
      </w:r>
      <w:r w:rsidRPr="00760C74">
        <w:rPr>
          <w:rFonts w:cs="Arial"/>
          <w:sz w:val="20"/>
          <w:lang w:val="x-none" w:eastAsia="en-US"/>
        </w:rPr>
        <w:tab/>
      </w:r>
      <w:r w:rsidRPr="00760C74">
        <w:rPr>
          <w:rFonts w:cs="Arial"/>
          <w:sz w:val="20"/>
          <w:lang w:val="x-none" w:eastAsia="en-US"/>
        </w:rPr>
        <w:tab/>
      </w:r>
      <w:r w:rsidRPr="00760C74">
        <w:rPr>
          <w:rFonts w:cs="Arial"/>
          <w:sz w:val="20"/>
          <w:lang w:eastAsia="en-US"/>
        </w:rPr>
        <w:tab/>
      </w:r>
      <w:r w:rsidR="00797666">
        <w:rPr>
          <w:rFonts w:cs="Arial"/>
          <w:i/>
          <w:iCs/>
          <w:sz w:val="20"/>
          <w:lang w:val="en-US" w:eastAsia="en-US"/>
        </w:rPr>
        <w:t>neveřejný údaj</w:t>
      </w:r>
    </w:p>
    <w:p w14:paraId="75DD4711" w14:textId="7809F9FF" w:rsidR="000453C9" w:rsidRPr="00760C74" w:rsidRDefault="000453C9" w:rsidP="000453C9">
      <w:pPr>
        <w:widowControl w:val="0"/>
        <w:spacing w:line="280" w:lineRule="atLeast"/>
        <w:jc w:val="both"/>
        <w:rPr>
          <w:rFonts w:eastAsia="Calibri" w:cs="Arial"/>
          <w:sz w:val="20"/>
          <w:szCs w:val="24"/>
          <w:lang w:eastAsia="en-US"/>
        </w:rPr>
      </w:pPr>
      <w:r w:rsidRPr="00760C74">
        <w:rPr>
          <w:rFonts w:eastAsia="Calibri" w:cs="Arial"/>
          <w:sz w:val="20"/>
          <w:szCs w:val="24"/>
          <w:lang w:eastAsia="en-US"/>
        </w:rPr>
        <w:t>datová schránka:</w:t>
      </w:r>
      <w:r w:rsidRPr="00760C74">
        <w:rPr>
          <w:rFonts w:eastAsia="Calibri" w:cs="Arial"/>
          <w:sz w:val="20"/>
          <w:szCs w:val="24"/>
          <w:lang w:eastAsia="en-US"/>
        </w:rPr>
        <w:tab/>
      </w:r>
      <w:r w:rsidR="000A681D">
        <w:rPr>
          <w:rFonts w:eastAsia="Calibri" w:cs="Arial"/>
          <w:sz w:val="20"/>
          <w:szCs w:val="24"/>
          <w:lang w:val="en-US" w:eastAsia="en-US"/>
        </w:rPr>
        <w:t>sdji6hh</w:t>
      </w:r>
    </w:p>
    <w:p w14:paraId="65CE13AA" w14:textId="77777777" w:rsidR="00797666" w:rsidRPr="00797666" w:rsidRDefault="000453C9" w:rsidP="00797666">
      <w:pPr>
        <w:widowControl w:val="0"/>
        <w:spacing w:line="280" w:lineRule="atLeast"/>
        <w:jc w:val="both"/>
        <w:rPr>
          <w:rFonts w:cs="Arial"/>
          <w:i/>
          <w:iCs/>
          <w:sz w:val="20"/>
          <w:lang w:val="x-none" w:eastAsia="en-US"/>
        </w:rPr>
      </w:pPr>
      <w:r w:rsidRPr="00760C74">
        <w:rPr>
          <w:rFonts w:cs="Arial"/>
          <w:sz w:val="20"/>
          <w:lang w:val="x-none" w:eastAsia="en-US"/>
        </w:rPr>
        <w:t xml:space="preserve">zastoupen/a: </w:t>
      </w:r>
      <w:r w:rsidRPr="00760C74">
        <w:rPr>
          <w:rFonts w:cs="Arial"/>
          <w:sz w:val="20"/>
          <w:lang w:val="x-none" w:eastAsia="en-US"/>
        </w:rPr>
        <w:tab/>
      </w:r>
      <w:r w:rsidRPr="00760C74">
        <w:rPr>
          <w:rFonts w:cs="Arial"/>
          <w:sz w:val="20"/>
          <w:lang w:eastAsia="en-US"/>
        </w:rPr>
        <w:tab/>
      </w:r>
      <w:r w:rsidR="00797666">
        <w:rPr>
          <w:rFonts w:cs="Arial"/>
          <w:i/>
          <w:iCs/>
          <w:sz w:val="20"/>
          <w:lang w:val="en-US" w:eastAsia="en-US"/>
        </w:rPr>
        <w:t>neveřejný údaj</w:t>
      </w:r>
    </w:p>
    <w:p w14:paraId="44FC3CA1" w14:textId="2DD555F2" w:rsidR="000453C9" w:rsidRPr="00760C74" w:rsidRDefault="000453C9" w:rsidP="000453C9">
      <w:pPr>
        <w:widowControl w:val="0"/>
        <w:spacing w:after="80" w:line="280" w:lineRule="atLeast"/>
        <w:jc w:val="both"/>
        <w:rPr>
          <w:rFonts w:cs="Arial"/>
          <w:sz w:val="20"/>
          <w:lang w:val="x-none" w:eastAsia="en-US"/>
        </w:rPr>
      </w:pPr>
    </w:p>
    <w:p w14:paraId="1BAEC43B" w14:textId="77777777" w:rsidR="00FC269D" w:rsidRDefault="00FC269D" w:rsidP="0090054D">
      <w:pPr>
        <w:tabs>
          <w:tab w:val="left" w:pos="2977"/>
        </w:tabs>
        <w:jc w:val="both"/>
        <w:rPr>
          <w:rFonts w:cs="Arial"/>
          <w:b/>
          <w:bCs/>
          <w:sz w:val="20"/>
        </w:rPr>
      </w:pPr>
    </w:p>
    <w:p w14:paraId="1AAAD9D0" w14:textId="77777777" w:rsidR="0090054D" w:rsidRPr="00316EB0" w:rsidRDefault="0090054D" w:rsidP="0090054D">
      <w:pPr>
        <w:tabs>
          <w:tab w:val="left" w:pos="2977"/>
        </w:tabs>
        <w:jc w:val="both"/>
        <w:rPr>
          <w:rFonts w:cs="Arial"/>
          <w:sz w:val="20"/>
        </w:rPr>
      </w:pPr>
      <w:r w:rsidRPr="00316EB0">
        <w:rPr>
          <w:rFonts w:cs="Arial"/>
          <w:sz w:val="20"/>
        </w:rPr>
        <w:tab/>
      </w:r>
    </w:p>
    <w:p w14:paraId="7870AFC5" w14:textId="71C95AFA" w:rsidR="0059602C" w:rsidRPr="00503EF6" w:rsidRDefault="0059602C" w:rsidP="0059602C">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Pr>
          <w:rStyle w:val="RLProhlensmluvnchstranChar"/>
          <w:rFonts w:ascii="Arial" w:hAnsi="Arial" w:cs="Arial"/>
          <w:sz w:val="20"/>
          <w:szCs w:val="20"/>
        </w:rPr>
        <w:t>Poskytovatel</w:t>
      </w:r>
      <w:r w:rsidRPr="00C07A9F">
        <w:rPr>
          <w:rFonts w:ascii="Arial" w:hAnsi="Arial" w:cs="Arial"/>
          <w:sz w:val="20"/>
          <w:szCs w:val="20"/>
        </w:rPr>
        <w:t>“)</w:t>
      </w:r>
    </w:p>
    <w:p w14:paraId="2772B3E4" w14:textId="77777777" w:rsidR="0090054D" w:rsidRPr="00316EB0" w:rsidRDefault="0090054D">
      <w:pPr>
        <w:tabs>
          <w:tab w:val="left" w:pos="2552"/>
        </w:tabs>
        <w:jc w:val="both"/>
        <w:rPr>
          <w:rFonts w:cs="Arial"/>
          <w:sz w:val="20"/>
        </w:rPr>
      </w:pPr>
    </w:p>
    <w:p w14:paraId="766BF58F" w14:textId="77777777" w:rsidR="00CC3D10" w:rsidRPr="00316EB0" w:rsidRDefault="00CC3D10" w:rsidP="00CC3D10">
      <w:pPr>
        <w:pStyle w:val="RLdajeosmluvnstran"/>
        <w:widowControl w:val="0"/>
        <w:spacing w:line="280" w:lineRule="atLeast"/>
        <w:jc w:val="both"/>
        <w:rPr>
          <w:rFonts w:ascii="Arial" w:hAnsi="Arial" w:cs="Arial"/>
          <w:sz w:val="20"/>
          <w:szCs w:val="20"/>
        </w:rPr>
      </w:pPr>
      <w:r w:rsidRPr="00316EB0">
        <w:rPr>
          <w:rFonts w:ascii="Arial" w:hAnsi="Arial" w:cs="Arial"/>
          <w:sz w:val="20"/>
          <w:szCs w:val="20"/>
        </w:rPr>
        <w:t>(Objednatel a Poskytovatel společně též jako „smluvní strany“ a/nebo jednotlivě jako „smluvní strana“)</w:t>
      </w:r>
    </w:p>
    <w:p w14:paraId="26B876F2" w14:textId="77777777" w:rsidR="0081648E" w:rsidRDefault="0081648E" w:rsidP="0081648E">
      <w:pPr>
        <w:spacing w:line="280" w:lineRule="atLeast"/>
        <w:jc w:val="both"/>
        <w:rPr>
          <w:rFonts w:cs="Arial"/>
          <w:sz w:val="20"/>
          <w:lang w:eastAsia="ar-SA"/>
        </w:rPr>
      </w:pPr>
    </w:p>
    <w:p w14:paraId="0DB7EF78" w14:textId="77777777" w:rsidR="00FC269D" w:rsidRPr="00316EB0" w:rsidRDefault="00FC269D" w:rsidP="0081648E">
      <w:pPr>
        <w:spacing w:line="280" w:lineRule="atLeast"/>
        <w:jc w:val="both"/>
        <w:rPr>
          <w:rFonts w:cs="Arial"/>
          <w:sz w:val="20"/>
          <w:lang w:eastAsia="ar-SA"/>
        </w:rPr>
      </w:pPr>
    </w:p>
    <w:p w14:paraId="646A81FE" w14:textId="77777777" w:rsidR="00F43935" w:rsidRDefault="0081648E" w:rsidP="00FE43B8">
      <w:pPr>
        <w:jc w:val="both"/>
        <w:rPr>
          <w:rFonts w:cs="Arial"/>
          <w:sz w:val="20"/>
          <w:lang w:eastAsia="ar-SA"/>
        </w:rPr>
      </w:pPr>
      <w:r w:rsidRPr="0081648E">
        <w:rPr>
          <w:rFonts w:cs="Arial"/>
          <w:sz w:val="20"/>
          <w:lang w:eastAsia="ar-SA"/>
        </w:rPr>
        <w:t xml:space="preserve">uzavírají tuto smlouvu o zajištění </w:t>
      </w:r>
      <w:r w:rsidRPr="00316EB0">
        <w:rPr>
          <w:rFonts w:cs="Arial"/>
          <w:sz w:val="20"/>
          <w:lang w:eastAsia="ar-SA"/>
        </w:rPr>
        <w:t xml:space="preserve">služeb na úseku požární ochrany </w:t>
      </w:r>
      <w:r w:rsidRPr="0081648E">
        <w:rPr>
          <w:rFonts w:cs="Arial"/>
          <w:sz w:val="20"/>
          <w:lang w:eastAsia="ar-SA"/>
        </w:rPr>
        <w:t>(dále jen „</w:t>
      </w:r>
      <w:r w:rsidRPr="0081648E">
        <w:rPr>
          <w:rFonts w:cs="Arial"/>
          <w:b/>
          <w:i/>
          <w:sz w:val="20"/>
          <w:lang w:eastAsia="ar-SA"/>
        </w:rPr>
        <w:t>Smlouva</w:t>
      </w:r>
      <w:r w:rsidRPr="0081648E">
        <w:rPr>
          <w:rFonts w:cs="Arial"/>
          <w:sz w:val="20"/>
          <w:lang w:eastAsia="ar-SA"/>
        </w:rPr>
        <w:t>“) v souladu s ustanovením § 1746 odst. 2 zákona č. 89/2012 Sb., občanský zákoník (dále jen „</w:t>
      </w:r>
      <w:r w:rsidRPr="0081648E">
        <w:rPr>
          <w:rFonts w:cs="Arial"/>
          <w:b/>
          <w:i/>
          <w:sz w:val="20"/>
          <w:lang w:eastAsia="ar-SA"/>
        </w:rPr>
        <w:t>Občanský zákoník</w:t>
      </w:r>
      <w:r w:rsidRPr="0081648E">
        <w:rPr>
          <w:rFonts w:cs="Arial"/>
          <w:sz w:val="20"/>
          <w:lang w:eastAsia="ar-SA"/>
        </w:rPr>
        <w:t>“).</w:t>
      </w:r>
      <w:r w:rsidR="00F43935">
        <w:rPr>
          <w:rFonts w:cs="Arial"/>
          <w:sz w:val="20"/>
          <w:lang w:eastAsia="ar-SA"/>
        </w:rPr>
        <w:br w:type="page"/>
      </w:r>
    </w:p>
    <w:p w14:paraId="6509DE57" w14:textId="77777777" w:rsidR="0081648E" w:rsidRPr="0081648E" w:rsidRDefault="0081648E" w:rsidP="00B009DD">
      <w:pPr>
        <w:spacing w:before="480" w:after="120" w:line="280" w:lineRule="atLeast"/>
        <w:jc w:val="center"/>
        <w:rPr>
          <w:rFonts w:cs="Arial"/>
          <w:b/>
          <w:bCs/>
          <w:sz w:val="20"/>
          <w:lang w:eastAsia="ar-SA"/>
        </w:rPr>
      </w:pPr>
      <w:r w:rsidRPr="0081648E">
        <w:rPr>
          <w:rFonts w:cs="Arial"/>
          <w:b/>
          <w:bCs/>
          <w:sz w:val="20"/>
          <w:lang w:eastAsia="ar-SA"/>
        </w:rPr>
        <w:lastRenderedPageBreak/>
        <w:t>Článek 1</w:t>
      </w:r>
    </w:p>
    <w:p w14:paraId="46A38D1E" w14:textId="77777777" w:rsidR="0081648E" w:rsidRPr="0081648E" w:rsidRDefault="0081648E" w:rsidP="0081648E">
      <w:pPr>
        <w:widowControl w:val="0"/>
        <w:tabs>
          <w:tab w:val="left" w:pos="0"/>
        </w:tabs>
        <w:overflowPunct w:val="0"/>
        <w:autoSpaceDE w:val="0"/>
        <w:spacing w:after="200" w:line="280" w:lineRule="atLeast"/>
        <w:jc w:val="center"/>
        <w:textAlignment w:val="baseline"/>
        <w:rPr>
          <w:rFonts w:cs="Arial"/>
          <w:b/>
          <w:bCs/>
          <w:sz w:val="20"/>
          <w:lang w:eastAsia="ar-SA"/>
        </w:rPr>
      </w:pPr>
      <w:r w:rsidRPr="0081648E">
        <w:rPr>
          <w:rFonts w:cs="Arial"/>
          <w:b/>
          <w:bCs/>
          <w:sz w:val="20"/>
          <w:lang w:eastAsia="ar-SA"/>
        </w:rPr>
        <w:t>Úvodní ustanovení</w:t>
      </w:r>
    </w:p>
    <w:p w14:paraId="0B6985C1" w14:textId="14AA7DBA" w:rsidR="0081648E" w:rsidRPr="0081648E" w:rsidRDefault="0081648E" w:rsidP="00770C57">
      <w:pPr>
        <w:numPr>
          <w:ilvl w:val="1"/>
          <w:numId w:val="3"/>
        </w:numPr>
        <w:suppressAutoHyphens/>
        <w:overflowPunct w:val="0"/>
        <w:autoSpaceDE w:val="0"/>
        <w:spacing w:after="120" w:line="280" w:lineRule="atLeast"/>
        <w:ind w:left="567" w:hanging="567"/>
        <w:jc w:val="both"/>
        <w:textAlignment w:val="baseline"/>
        <w:rPr>
          <w:rFonts w:cs="Arial"/>
          <w:sz w:val="20"/>
          <w:lang w:eastAsia="en-US"/>
        </w:rPr>
      </w:pPr>
      <w:r w:rsidRPr="0081648E">
        <w:rPr>
          <w:rFonts w:cs="Arial"/>
          <w:sz w:val="20"/>
          <w:lang w:eastAsia="en-US"/>
        </w:rPr>
        <w:t xml:space="preserve">Na základě </w:t>
      </w:r>
      <w:r w:rsidR="00FE43B8">
        <w:rPr>
          <w:rFonts w:cs="Arial"/>
          <w:sz w:val="20"/>
          <w:lang w:eastAsia="en-US"/>
        </w:rPr>
        <w:t>veřejné zakázky malého rozsahu</w:t>
      </w:r>
      <w:r w:rsidRPr="0081648E">
        <w:rPr>
          <w:rFonts w:cs="Arial"/>
          <w:sz w:val="20"/>
          <w:lang w:eastAsia="en-US"/>
        </w:rPr>
        <w:t xml:space="preserve"> pod názvem</w:t>
      </w:r>
      <w:r w:rsidRPr="0081648E">
        <w:rPr>
          <w:rFonts w:cs="Arial"/>
          <w:i/>
          <w:sz w:val="20"/>
          <w:lang w:eastAsia="en-US"/>
        </w:rPr>
        <w:t xml:space="preserve"> </w:t>
      </w:r>
      <w:r w:rsidRPr="0081648E">
        <w:rPr>
          <w:rFonts w:cs="Arial"/>
          <w:bCs/>
          <w:i/>
          <w:sz w:val="20"/>
          <w:lang w:eastAsia="en-US"/>
        </w:rPr>
        <w:t>„</w:t>
      </w:r>
      <w:r w:rsidRPr="00316EB0">
        <w:rPr>
          <w:rFonts w:cs="Arial"/>
          <w:bCs/>
          <w:i/>
          <w:sz w:val="20"/>
          <w:lang w:eastAsia="en-US"/>
        </w:rPr>
        <w:t>Poskytování služeb požární ochrany pro objekty Ministerstva práce a sociálních věcí“</w:t>
      </w:r>
      <w:r w:rsidRPr="0081648E">
        <w:rPr>
          <w:rFonts w:cs="Arial"/>
          <w:i/>
          <w:sz w:val="20"/>
          <w:lang w:eastAsia="ar-SA"/>
        </w:rPr>
        <w:t xml:space="preserve"> </w:t>
      </w:r>
      <w:r w:rsidRPr="0081648E">
        <w:rPr>
          <w:rFonts w:cs="Arial"/>
          <w:bCs/>
          <w:sz w:val="20"/>
          <w:lang w:eastAsia="en-US"/>
        </w:rPr>
        <w:t>(dále jen „</w:t>
      </w:r>
      <w:r w:rsidRPr="0081648E">
        <w:rPr>
          <w:rFonts w:cs="Arial"/>
          <w:b/>
          <w:bCs/>
          <w:i/>
          <w:sz w:val="20"/>
          <w:lang w:eastAsia="en-US"/>
        </w:rPr>
        <w:t>Veřejná zakázka</w:t>
      </w:r>
      <w:r w:rsidRPr="0081648E">
        <w:rPr>
          <w:rFonts w:cs="Arial"/>
          <w:bCs/>
          <w:sz w:val="20"/>
          <w:lang w:eastAsia="en-US"/>
        </w:rPr>
        <w:t>“)</w:t>
      </w:r>
      <w:r w:rsidRPr="0081648E">
        <w:rPr>
          <w:rFonts w:cs="Arial"/>
          <w:b/>
          <w:bCs/>
          <w:i/>
          <w:sz w:val="20"/>
          <w:lang w:eastAsia="en-US"/>
        </w:rPr>
        <w:t xml:space="preserve"> </w:t>
      </w:r>
      <w:r w:rsidRPr="0081648E">
        <w:rPr>
          <w:rFonts w:cs="Arial"/>
          <w:bCs/>
          <w:sz w:val="20"/>
          <w:lang w:eastAsia="en-US"/>
        </w:rPr>
        <w:t>Poskytovatel</w:t>
      </w:r>
      <w:r w:rsidRPr="0081648E">
        <w:rPr>
          <w:rFonts w:cs="Arial"/>
          <w:sz w:val="20"/>
          <w:lang w:eastAsia="en-US"/>
        </w:rPr>
        <w:t xml:space="preserve"> předložil v souladu se zadávacími podmínkami veřejné zakázky</w:t>
      </w:r>
      <w:r w:rsidRPr="0081648E">
        <w:rPr>
          <w:rFonts w:cs="Arial"/>
          <w:sz w:val="20"/>
        </w:rPr>
        <w:t xml:space="preserve"> </w:t>
      </w:r>
      <w:r w:rsidRPr="0081648E">
        <w:rPr>
          <w:rFonts w:cs="Arial"/>
          <w:sz w:val="20"/>
          <w:lang w:eastAsia="en-US"/>
        </w:rPr>
        <w:t>(dále jen „</w:t>
      </w:r>
      <w:r w:rsidRPr="0081648E">
        <w:rPr>
          <w:rFonts w:cs="Arial"/>
          <w:b/>
          <w:i/>
          <w:sz w:val="20"/>
          <w:lang w:eastAsia="en-US"/>
        </w:rPr>
        <w:t>Nabídka</w:t>
      </w:r>
      <w:r w:rsidRPr="0081648E">
        <w:rPr>
          <w:rFonts w:cs="Arial"/>
          <w:sz w:val="20"/>
          <w:lang w:eastAsia="en-US"/>
        </w:rPr>
        <w:t>“) a tato byla pro plnění Veřejné zakázky vybrána jako nejvhodnější. V návaznosti na tuto skutečnost se Smluvní strany dohodly na uzavření této Smlouvy.</w:t>
      </w:r>
    </w:p>
    <w:p w14:paraId="64E019D0" w14:textId="77777777" w:rsidR="003D18EA" w:rsidRDefault="0081648E" w:rsidP="00770C57">
      <w:pPr>
        <w:numPr>
          <w:ilvl w:val="1"/>
          <w:numId w:val="3"/>
        </w:numPr>
        <w:suppressAutoHyphens/>
        <w:overflowPunct w:val="0"/>
        <w:autoSpaceDE w:val="0"/>
        <w:spacing w:after="120" w:line="280" w:lineRule="atLeast"/>
        <w:ind w:left="567" w:hanging="567"/>
        <w:jc w:val="both"/>
        <w:textAlignment w:val="baseline"/>
        <w:rPr>
          <w:rFonts w:cs="Arial"/>
          <w:sz w:val="20"/>
          <w:lang w:eastAsia="en-US"/>
        </w:rPr>
      </w:pPr>
      <w:r w:rsidRPr="0081648E">
        <w:rPr>
          <w:rFonts w:cs="Arial"/>
          <w:sz w:val="20"/>
          <w:lang w:eastAsia="en-US"/>
        </w:rPr>
        <w:t>Při výkladu obsahu této Smlouvy jsou Smluvní strany povinny přihlížet k zadávacím podmínkám Veřejné zakázky, k účelu zadávacího řízení Veřejné zakázky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00343575" w14:textId="2AF71B53" w:rsidR="003D18EA" w:rsidRPr="003D18EA" w:rsidRDefault="003D18EA" w:rsidP="00770C57">
      <w:pPr>
        <w:numPr>
          <w:ilvl w:val="1"/>
          <w:numId w:val="3"/>
        </w:numPr>
        <w:suppressAutoHyphens/>
        <w:overflowPunct w:val="0"/>
        <w:autoSpaceDE w:val="0"/>
        <w:spacing w:after="120" w:line="280" w:lineRule="atLeast"/>
        <w:ind w:left="567" w:hanging="567"/>
        <w:jc w:val="both"/>
        <w:textAlignment w:val="baseline"/>
        <w:rPr>
          <w:rFonts w:cs="Arial"/>
          <w:sz w:val="20"/>
          <w:lang w:eastAsia="en-US"/>
        </w:rPr>
      </w:pPr>
      <w:r w:rsidRPr="003D18EA">
        <w:rPr>
          <w:rFonts w:cs="Arial"/>
          <w:sz w:val="20"/>
        </w:rPr>
        <w:t xml:space="preserve">Smluvní strany prohlašují, že mají společnou snahu přispět k férovému a etickému prostředí. </w:t>
      </w:r>
      <w:r w:rsidRPr="003D18EA">
        <w:rPr>
          <w:rFonts w:cs="Arial"/>
          <w:sz w:val="20"/>
        </w:rPr>
        <w:br/>
        <w:t>S cílem kultivovat prostředí tuzemského trhu tak, aby se přiblížilo vyšším standardům v oblasti obchodní, soutěžní a pracovněprávní etiky, smluvní strany učinily nedílnou součástí Smlouvy Etický kodex, v souladu s jehož pravidly se zavazují předmět Smlouvy plnit.</w:t>
      </w:r>
    </w:p>
    <w:p w14:paraId="3D5154C3" w14:textId="77777777" w:rsidR="0081648E" w:rsidRPr="0081648E" w:rsidRDefault="0081648E" w:rsidP="000D4165">
      <w:pPr>
        <w:widowControl w:val="0"/>
        <w:tabs>
          <w:tab w:val="left" w:pos="0"/>
        </w:tabs>
        <w:overflowPunct w:val="0"/>
        <w:autoSpaceDE w:val="0"/>
        <w:spacing w:before="480" w:after="120" w:line="280" w:lineRule="atLeast"/>
        <w:jc w:val="center"/>
        <w:textAlignment w:val="baseline"/>
        <w:rPr>
          <w:rFonts w:cs="Arial"/>
          <w:b/>
          <w:bCs/>
          <w:sz w:val="20"/>
          <w:lang w:eastAsia="ar-SA"/>
        </w:rPr>
      </w:pPr>
      <w:bookmarkStart w:id="0" w:name="_Ref359924175"/>
      <w:bookmarkStart w:id="1" w:name="_Ref260209809"/>
      <w:r w:rsidRPr="0081648E">
        <w:rPr>
          <w:rFonts w:cs="Arial"/>
          <w:b/>
          <w:bCs/>
          <w:sz w:val="20"/>
          <w:lang w:eastAsia="ar-SA"/>
        </w:rPr>
        <w:t>Článek 2</w:t>
      </w:r>
    </w:p>
    <w:bookmarkEnd w:id="0"/>
    <w:p w14:paraId="742D9BD9" w14:textId="77777777" w:rsidR="0081648E" w:rsidRPr="0081648E" w:rsidRDefault="0081648E" w:rsidP="0081648E">
      <w:pPr>
        <w:widowControl w:val="0"/>
        <w:tabs>
          <w:tab w:val="left" w:pos="0"/>
        </w:tabs>
        <w:overflowPunct w:val="0"/>
        <w:autoSpaceDE w:val="0"/>
        <w:spacing w:after="200" w:line="280" w:lineRule="atLeast"/>
        <w:jc w:val="center"/>
        <w:textAlignment w:val="baseline"/>
        <w:rPr>
          <w:rFonts w:cs="Arial"/>
          <w:b/>
          <w:bCs/>
          <w:sz w:val="20"/>
          <w:lang w:eastAsia="ar-SA"/>
        </w:rPr>
      </w:pPr>
      <w:r w:rsidRPr="0081648E">
        <w:rPr>
          <w:rFonts w:cs="Arial"/>
          <w:b/>
          <w:bCs/>
          <w:sz w:val="20"/>
          <w:lang w:eastAsia="ar-SA"/>
        </w:rPr>
        <w:t>Předmět Smlouvy</w:t>
      </w:r>
      <w:bookmarkEnd w:id="1"/>
      <w:r w:rsidR="002E5A58">
        <w:rPr>
          <w:rFonts w:cs="Arial"/>
          <w:b/>
          <w:bCs/>
          <w:sz w:val="20"/>
          <w:lang w:eastAsia="ar-SA"/>
        </w:rPr>
        <w:t xml:space="preserve"> a její rozsah</w:t>
      </w:r>
    </w:p>
    <w:p w14:paraId="14C0B9F6" w14:textId="3C5C5ED3" w:rsidR="00686E33" w:rsidRDefault="00686E33" w:rsidP="008F366C">
      <w:pPr>
        <w:numPr>
          <w:ilvl w:val="1"/>
          <w:numId w:val="17"/>
        </w:numPr>
        <w:suppressAutoHyphens/>
        <w:overflowPunct w:val="0"/>
        <w:autoSpaceDE w:val="0"/>
        <w:spacing w:after="120" w:line="280" w:lineRule="atLeast"/>
        <w:ind w:left="567" w:hanging="567"/>
        <w:jc w:val="both"/>
        <w:textAlignment w:val="baseline"/>
        <w:rPr>
          <w:rFonts w:cs="Arial"/>
          <w:sz w:val="20"/>
        </w:rPr>
      </w:pPr>
      <w:r w:rsidRPr="00316EB0">
        <w:rPr>
          <w:rFonts w:cs="Arial"/>
          <w:sz w:val="20"/>
        </w:rPr>
        <w:t>Smluvní strany se dohodl</w:t>
      </w:r>
      <w:r w:rsidR="00A16FAC" w:rsidRPr="00316EB0">
        <w:rPr>
          <w:rFonts w:cs="Arial"/>
          <w:sz w:val="20"/>
        </w:rPr>
        <w:t xml:space="preserve">y, že na objektech </w:t>
      </w:r>
      <w:r w:rsidR="00C2690E">
        <w:rPr>
          <w:rFonts w:cs="Arial"/>
          <w:sz w:val="20"/>
        </w:rPr>
        <w:t>Ministerstva práce a sociálních věcí (dále jen „</w:t>
      </w:r>
      <w:r w:rsidR="00C2690E" w:rsidRPr="008778A6">
        <w:rPr>
          <w:rFonts w:cs="Arial"/>
          <w:b/>
          <w:i/>
          <w:sz w:val="20"/>
        </w:rPr>
        <w:t>MPSV</w:t>
      </w:r>
      <w:r w:rsidR="00C2690E">
        <w:rPr>
          <w:rFonts w:cs="Arial"/>
          <w:sz w:val="20"/>
        </w:rPr>
        <w:t>“)</w:t>
      </w:r>
      <w:r w:rsidR="00A16FAC" w:rsidRPr="00316EB0">
        <w:rPr>
          <w:rFonts w:cs="Arial"/>
          <w:sz w:val="20"/>
        </w:rPr>
        <w:t xml:space="preserve">, </w:t>
      </w:r>
      <w:r w:rsidR="00121D18">
        <w:rPr>
          <w:rFonts w:cs="Arial"/>
          <w:sz w:val="20"/>
        </w:rPr>
        <w:t xml:space="preserve">ve </w:t>
      </w:r>
      <w:r w:rsidR="00A16FAC" w:rsidRPr="00316EB0">
        <w:rPr>
          <w:rFonts w:cs="Arial"/>
          <w:sz w:val="20"/>
        </w:rPr>
        <w:t>vlastnic</w:t>
      </w:r>
      <w:r w:rsidR="00121D18">
        <w:rPr>
          <w:rFonts w:cs="Arial"/>
          <w:sz w:val="20"/>
        </w:rPr>
        <w:t>tví</w:t>
      </w:r>
      <w:r w:rsidR="00A16FAC" w:rsidRPr="00316EB0">
        <w:rPr>
          <w:rFonts w:cs="Arial"/>
          <w:sz w:val="20"/>
        </w:rPr>
        <w:t xml:space="preserve"> Česk</w:t>
      </w:r>
      <w:r w:rsidR="00121D18">
        <w:rPr>
          <w:rFonts w:cs="Arial"/>
          <w:sz w:val="20"/>
        </w:rPr>
        <w:t>é</w:t>
      </w:r>
      <w:r w:rsidR="00A16FAC" w:rsidRPr="00316EB0">
        <w:rPr>
          <w:rFonts w:cs="Arial"/>
          <w:sz w:val="20"/>
        </w:rPr>
        <w:t xml:space="preserve"> republik</w:t>
      </w:r>
      <w:r w:rsidR="00121D18">
        <w:rPr>
          <w:rFonts w:cs="Arial"/>
          <w:sz w:val="20"/>
        </w:rPr>
        <w:t>y</w:t>
      </w:r>
      <w:r w:rsidR="00A16FAC" w:rsidRPr="00316EB0">
        <w:rPr>
          <w:rFonts w:cs="Arial"/>
          <w:sz w:val="20"/>
        </w:rPr>
        <w:t xml:space="preserve">, </w:t>
      </w:r>
      <w:r w:rsidR="00121D18">
        <w:rPr>
          <w:rFonts w:cs="Arial"/>
          <w:sz w:val="20"/>
        </w:rPr>
        <w:t>s nimiž má Obj</w:t>
      </w:r>
      <w:r w:rsidR="00513642">
        <w:rPr>
          <w:rFonts w:cs="Arial"/>
          <w:sz w:val="20"/>
        </w:rPr>
        <w:t>e</w:t>
      </w:r>
      <w:r w:rsidR="00121D18">
        <w:rPr>
          <w:rFonts w:cs="Arial"/>
          <w:sz w:val="20"/>
        </w:rPr>
        <w:t xml:space="preserve">dnatel </w:t>
      </w:r>
      <w:r w:rsidR="00A16FAC" w:rsidRPr="00316EB0">
        <w:rPr>
          <w:rFonts w:cs="Arial"/>
          <w:sz w:val="20"/>
        </w:rPr>
        <w:t>práv</w:t>
      </w:r>
      <w:r w:rsidR="00121D18">
        <w:rPr>
          <w:rFonts w:cs="Arial"/>
          <w:sz w:val="20"/>
        </w:rPr>
        <w:t xml:space="preserve">o </w:t>
      </w:r>
      <w:r w:rsidR="00A16FAC" w:rsidRPr="00316EB0">
        <w:rPr>
          <w:rFonts w:cs="Arial"/>
          <w:sz w:val="20"/>
        </w:rPr>
        <w:t>hospodař</w:t>
      </w:r>
      <w:r w:rsidR="00121D18">
        <w:rPr>
          <w:rFonts w:cs="Arial"/>
          <w:sz w:val="20"/>
        </w:rPr>
        <w:t>it</w:t>
      </w:r>
      <w:r w:rsidR="002E5A58">
        <w:rPr>
          <w:rFonts w:cs="Arial"/>
          <w:sz w:val="20"/>
        </w:rPr>
        <w:t>,</w:t>
      </w:r>
      <w:r w:rsidR="004A532A">
        <w:rPr>
          <w:rFonts w:cs="Arial"/>
          <w:sz w:val="20"/>
        </w:rPr>
        <w:t xml:space="preserve"> </w:t>
      </w:r>
      <w:r w:rsidR="00121D18">
        <w:rPr>
          <w:rFonts w:cs="Arial"/>
          <w:sz w:val="20"/>
        </w:rPr>
        <w:t>se</w:t>
      </w:r>
      <w:r w:rsidR="00A16FAC" w:rsidRPr="00316EB0">
        <w:rPr>
          <w:rFonts w:cs="Arial"/>
          <w:sz w:val="20"/>
        </w:rPr>
        <w:t xml:space="preserve"> </w:t>
      </w:r>
      <w:r w:rsidR="002E5A58">
        <w:rPr>
          <w:rFonts w:cs="Arial"/>
          <w:sz w:val="20"/>
        </w:rPr>
        <w:t>Poskytovatel</w:t>
      </w:r>
      <w:r w:rsidR="00A16FAC" w:rsidRPr="00316EB0">
        <w:rPr>
          <w:rFonts w:cs="Arial"/>
          <w:sz w:val="20"/>
        </w:rPr>
        <w:t xml:space="preserve"> </w:t>
      </w:r>
      <w:r w:rsidR="00121D18">
        <w:rPr>
          <w:rFonts w:cs="Arial"/>
          <w:sz w:val="20"/>
        </w:rPr>
        <w:t xml:space="preserve">zavazuje </w:t>
      </w:r>
      <w:r w:rsidRPr="00316EB0">
        <w:rPr>
          <w:rFonts w:cs="Arial"/>
          <w:sz w:val="20"/>
        </w:rPr>
        <w:t>na úseku požární ochrany</w:t>
      </w:r>
      <w:r w:rsidR="0020514F" w:rsidRPr="00316EB0">
        <w:rPr>
          <w:rFonts w:cs="Arial"/>
          <w:sz w:val="20"/>
        </w:rPr>
        <w:t xml:space="preserve"> (dále jen „</w:t>
      </w:r>
      <w:r w:rsidR="0020514F" w:rsidRPr="008778A6">
        <w:rPr>
          <w:rFonts w:cs="Arial"/>
          <w:b/>
          <w:i/>
          <w:sz w:val="20"/>
        </w:rPr>
        <w:t>PO</w:t>
      </w:r>
      <w:r w:rsidR="0020514F" w:rsidRPr="00316EB0">
        <w:rPr>
          <w:rFonts w:cs="Arial"/>
          <w:sz w:val="20"/>
        </w:rPr>
        <w:t>“)</w:t>
      </w:r>
      <w:r w:rsidRPr="00316EB0">
        <w:rPr>
          <w:rFonts w:cs="Arial"/>
          <w:sz w:val="20"/>
        </w:rPr>
        <w:t xml:space="preserve"> v souladu s ustanovením </w:t>
      </w:r>
      <w:r w:rsidR="00121D18">
        <w:rPr>
          <w:rFonts w:cs="Arial"/>
          <w:sz w:val="20"/>
        </w:rPr>
        <w:t>z</w:t>
      </w:r>
      <w:r w:rsidRPr="00316EB0">
        <w:rPr>
          <w:rFonts w:cs="Arial"/>
          <w:sz w:val="20"/>
        </w:rPr>
        <w:t>ákona č.</w:t>
      </w:r>
      <w:r w:rsidR="0020514F" w:rsidRPr="00316EB0">
        <w:rPr>
          <w:rFonts w:cs="Arial"/>
          <w:sz w:val="20"/>
        </w:rPr>
        <w:t> </w:t>
      </w:r>
      <w:r w:rsidRPr="00316EB0">
        <w:rPr>
          <w:rFonts w:cs="Arial"/>
          <w:sz w:val="20"/>
        </w:rPr>
        <w:t xml:space="preserve">133/1985 Sb. o </w:t>
      </w:r>
      <w:r w:rsidR="00121D18">
        <w:rPr>
          <w:rFonts w:cs="Arial"/>
          <w:sz w:val="20"/>
        </w:rPr>
        <w:t>požární ochraně</w:t>
      </w:r>
      <w:r w:rsidRPr="00316EB0">
        <w:rPr>
          <w:rFonts w:cs="Arial"/>
          <w:sz w:val="20"/>
        </w:rPr>
        <w:t xml:space="preserve"> a vyhl</w:t>
      </w:r>
      <w:r w:rsidR="00121D18">
        <w:rPr>
          <w:rFonts w:cs="Arial"/>
          <w:sz w:val="20"/>
        </w:rPr>
        <w:t>ášky</w:t>
      </w:r>
      <w:r w:rsidRPr="00316EB0">
        <w:rPr>
          <w:rFonts w:cs="Arial"/>
          <w:sz w:val="20"/>
        </w:rPr>
        <w:t xml:space="preserve"> č. 246/2001 Sb.</w:t>
      </w:r>
      <w:r w:rsidR="00121D18">
        <w:rPr>
          <w:rFonts w:cs="Arial"/>
          <w:sz w:val="20"/>
        </w:rPr>
        <w:t xml:space="preserve">, o požární prevenci, </w:t>
      </w:r>
      <w:r w:rsidR="00A16FAC" w:rsidRPr="00316EB0">
        <w:rPr>
          <w:rFonts w:cs="Arial"/>
          <w:sz w:val="20"/>
        </w:rPr>
        <w:t>provádět</w:t>
      </w:r>
      <w:r w:rsidR="004A2134" w:rsidRPr="00316EB0">
        <w:rPr>
          <w:rFonts w:cs="Arial"/>
          <w:sz w:val="20"/>
        </w:rPr>
        <w:t xml:space="preserve"> kompletní zajištění služeb na úseku PO</w:t>
      </w:r>
      <w:r w:rsidR="00121D18">
        <w:rPr>
          <w:rFonts w:cs="Arial"/>
          <w:sz w:val="20"/>
        </w:rPr>
        <w:t xml:space="preserve"> zahrnující</w:t>
      </w:r>
      <w:r w:rsidR="00A16FAC" w:rsidRPr="00316EB0">
        <w:rPr>
          <w:rFonts w:cs="Arial"/>
          <w:sz w:val="20"/>
        </w:rPr>
        <w:t>:</w:t>
      </w:r>
    </w:p>
    <w:p w14:paraId="40AADC06" w14:textId="40CA5413" w:rsidR="00686E33" w:rsidRPr="00316EB0" w:rsidRDefault="00686E33" w:rsidP="008F366C">
      <w:pPr>
        <w:numPr>
          <w:ilvl w:val="0"/>
          <w:numId w:val="1"/>
        </w:numPr>
        <w:tabs>
          <w:tab w:val="num" w:pos="567"/>
        </w:tabs>
        <w:spacing w:line="276" w:lineRule="auto"/>
        <w:ind w:left="1134" w:hanging="425"/>
        <w:jc w:val="both"/>
        <w:rPr>
          <w:rFonts w:cs="Arial"/>
          <w:sz w:val="20"/>
        </w:rPr>
      </w:pPr>
      <w:r w:rsidRPr="00316EB0">
        <w:rPr>
          <w:rFonts w:cs="Arial"/>
          <w:sz w:val="20"/>
        </w:rPr>
        <w:t>prevent</w:t>
      </w:r>
      <w:r w:rsidR="0095516A" w:rsidRPr="00316EB0">
        <w:rPr>
          <w:rFonts w:cs="Arial"/>
          <w:sz w:val="20"/>
        </w:rPr>
        <w:t>ivní požární prohlídk</w:t>
      </w:r>
      <w:r w:rsidR="00316EB0">
        <w:rPr>
          <w:rFonts w:cs="Arial"/>
          <w:sz w:val="20"/>
        </w:rPr>
        <w:t>y</w:t>
      </w:r>
      <w:r w:rsidR="0095516A" w:rsidRPr="00316EB0">
        <w:rPr>
          <w:rFonts w:cs="Arial"/>
          <w:sz w:val="20"/>
        </w:rPr>
        <w:t xml:space="preserve"> 1 x za 3</w:t>
      </w:r>
      <w:r w:rsidRPr="00316EB0">
        <w:rPr>
          <w:rFonts w:cs="Arial"/>
          <w:sz w:val="20"/>
        </w:rPr>
        <w:t xml:space="preserve"> měsíc</w:t>
      </w:r>
      <w:r w:rsidR="0095516A" w:rsidRPr="00316EB0">
        <w:rPr>
          <w:rFonts w:cs="Arial"/>
          <w:sz w:val="20"/>
        </w:rPr>
        <w:t>e</w:t>
      </w:r>
      <w:r w:rsidRPr="00316EB0">
        <w:rPr>
          <w:rFonts w:cs="Arial"/>
          <w:sz w:val="20"/>
        </w:rPr>
        <w:t xml:space="preserve"> </w:t>
      </w:r>
      <w:r w:rsidR="00A70E90" w:rsidRPr="00316EB0">
        <w:rPr>
          <w:rFonts w:cs="Arial"/>
          <w:sz w:val="20"/>
        </w:rPr>
        <w:t>a předklád</w:t>
      </w:r>
      <w:r w:rsidR="00121D18">
        <w:rPr>
          <w:rFonts w:cs="Arial"/>
          <w:sz w:val="20"/>
        </w:rPr>
        <w:t>ání</w:t>
      </w:r>
      <w:r w:rsidR="00A70E90" w:rsidRPr="00316EB0">
        <w:rPr>
          <w:rFonts w:cs="Arial"/>
          <w:sz w:val="20"/>
        </w:rPr>
        <w:t xml:space="preserve"> písemn</w:t>
      </w:r>
      <w:r w:rsidR="00121D18">
        <w:rPr>
          <w:rFonts w:cs="Arial"/>
          <w:sz w:val="20"/>
        </w:rPr>
        <w:t>é</w:t>
      </w:r>
      <w:r w:rsidR="00A70E90" w:rsidRPr="00316EB0">
        <w:rPr>
          <w:rFonts w:cs="Arial"/>
          <w:sz w:val="20"/>
        </w:rPr>
        <w:t xml:space="preserve"> zpráv</w:t>
      </w:r>
      <w:r w:rsidR="00121D18">
        <w:rPr>
          <w:rFonts w:cs="Arial"/>
          <w:sz w:val="20"/>
        </w:rPr>
        <w:t>y</w:t>
      </w:r>
      <w:r w:rsidR="00316EB0">
        <w:rPr>
          <w:rFonts w:cs="Arial"/>
          <w:sz w:val="20"/>
        </w:rPr>
        <w:t>;</w:t>
      </w:r>
      <w:r w:rsidRPr="00316EB0">
        <w:rPr>
          <w:rFonts w:cs="Arial"/>
          <w:sz w:val="20"/>
        </w:rPr>
        <w:t xml:space="preserve">         </w:t>
      </w:r>
    </w:p>
    <w:p w14:paraId="75C79ADB" w14:textId="77777777" w:rsidR="004A2134" w:rsidRPr="00316EB0" w:rsidRDefault="00686E33" w:rsidP="008F366C">
      <w:pPr>
        <w:numPr>
          <w:ilvl w:val="0"/>
          <w:numId w:val="1"/>
        </w:numPr>
        <w:tabs>
          <w:tab w:val="num" w:pos="720"/>
        </w:tabs>
        <w:spacing w:line="276" w:lineRule="auto"/>
        <w:ind w:left="1134" w:hanging="425"/>
        <w:jc w:val="both"/>
        <w:rPr>
          <w:rFonts w:cs="Arial"/>
          <w:sz w:val="20"/>
        </w:rPr>
      </w:pPr>
      <w:r w:rsidRPr="00316EB0">
        <w:rPr>
          <w:rFonts w:cs="Arial"/>
          <w:sz w:val="20"/>
        </w:rPr>
        <w:t>vedení a upřesňování předepsané dokumentace PO</w:t>
      </w:r>
      <w:r w:rsidR="00316EB0">
        <w:rPr>
          <w:rFonts w:cs="Arial"/>
          <w:sz w:val="20"/>
        </w:rPr>
        <w:t>;</w:t>
      </w:r>
    </w:p>
    <w:p w14:paraId="058CCB1C" w14:textId="77777777" w:rsidR="00686E33" w:rsidRPr="00316EB0" w:rsidRDefault="004A2134" w:rsidP="008F366C">
      <w:pPr>
        <w:numPr>
          <w:ilvl w:val="0"/>
          <w:numId w:val="1"/>
        </w:numPr>
        <w:tabs>
          <w:tab w:val="num" w:pos="1418"/>
        </w:tabs>
        <w:spacing w:line="276" w:lineRule="auto"/>
        <w:ind w:left="1134" w:hanging="425"/>
        <w:jc w:val="both"/>
        <w:rPr>
          <w:rFonts w:cs="Arial"/>
          <w:sz w:val="20"/>
        </w:rPr>
      </w:pPr>
      <w:r w:rsidRPr="00316EB0">
        <w:rPr>
          <w:rFonts w:cs="Arial"/>
          <w:sz w:val="20"/>
        </w:rPr>
        <w:t>kontroly provozuschopnosti požárně bezpečnostních zařízení, tj. přenosných hasicích přístrojů, vnitřních odběrních míst, požárních uzávěrů otvorů</w:t>
      </w:r>
      <w:r w:rsidR="00AC5BA0" w:rsidRPr="00316EB0">
        <w:rPr>
          <w:rFonts w:cs="Arial"/>
          <w:sz w:val="20"/>
        </w:rPr>
        <w:t>, požárně bezpečnostních klapek</w:t>
      </w:r>
      <w:r w:rsidR="00316EB0">
        <w:rPr>
          <w:rFonts w:cs="Arial"/>
          <w:sz w:val="20"/>
        </w:rPr>
        <w:t>;</w:t>
      </w:r>
      <w:r w:rsidR="00686E33" w:rsidRPr="00316EB0">
        <w:rPr>
          <w:rFonts w:cs="Arial"/>
          <w:sz w:val="20"/>
        </w:rPr>
        <w:t xml:space="preserve"> </w:t>
      </w:r>
    </w:p>
    <w:p w14:paraId="055894EB" w14:textId="77777777" w:rsidR="004A2134" w:rsidRPr="00316EB0" w:rsidRDefault="00686E33" w:rsidP="008F366C">
      <w:pPr>
        <w:numPr>
          <w:ilvl w:val="0"/>
          <w:numId w:val="1"/>
        </w:numPr>
        <w:tabs>
          <w:tab w:val="num" w:pos="720"/>
        </w:tabs>
        <w:spacing w:line="276" w:lineRule="auto"/>
        <w:ind w:left="1134" w:hanging="425"/>
        <w:jc w:val="both"/>
        <w:rPr>
          <w:rFonts w:cs="Arial"/>
          <w:sz w:val="20"/>
        </w:rPr>
      </w:pPr>
      <w:r w:rsidRPr="00316EB0">
        <w:rPr>
          <w:rFonts w:cs="Arial"/>
          <w:sz w:val="20"/>
        </w:rPr>
        <w:t>školení zaměstnanců o PO</w:t>
      </w:r>
      <w:r w:rsidR="00316EB0">
        <w:rPr>
          <w:rFonts w:cs="Arial"/>
          <w:sz w:val="20"/>
        </w:rPr>
        <w:t>;</w:t>
      </w:r>
    </w:p>
    <w:p w14:paraId="3255A123" w14:textId="77777777" w:rsidR="00A16FAC" w:rsidRPr="00316EB0" w:rsidRDefault="00A16FAC" w:rsidP="008F366C">
      <w:pPr>
        <w:numPr>
          <w:ilvl w:val="0"/>
          <w:numId w:val="1"/>
        </w:numPr>
        <w:tabs>
          <w:tab w:val="num" w:pos="720"/>
        </w:tabs>
        <w:spacing w:line="276" w:lineRule="auto"/>
        <w:ind w:left="1134" w:hanging="425"/>
        <w:jc w:val="both"/>
        <w:rPr>
          <w:rFonts w:cs="Arial"/>
          <w:sz w:val="20"/>
        </w:rPr>
      </w:pPr>
      <w:r w:rsidRPr="00316EB0">
        <w:rPr>
          <w:rFonts w:cs="Arial"/>
          <w:color w:val="000000"/>
          <w:sz w:val="20"/>
        </w:rPr>
        <w:t>zpracování návrhů nápravných opatření</w:t>
      </w:r>
      <w:r w:rsidR="00316EB0">
        <w:rPr>
          <w:rFonts w:cs="Arial"/>
          <w:color w:val="000000"/>
          <w:sz w:val="20"/>
        </w:rPr>
        <w:t>;</w:t>
      </w:r>
    </w:p>
    <w:p w14:paraId="1A13842C" w14:textId="77777777" w:rsidR="00A16FAC" w:rsidRPr="00316EB0" w:rsidRDefault="00A16FAC" w:rsidP="008F366C">
      <w:pPr>
        <w:numPr>
          <w:ilvl w:val="0"/>
          <w:numId w:val="1"/>
        </w:numPr>
        <w:tabs>
          <w:tab w:val="num" w:pos="567"/>
        </w:tabs>
        <w:spacing w:line="276" w:lineRule="auto"/>
        <w:ind w:left="1134" w:hanging="425"/>
        <w:jc w:val="both"/>
        <w:rPr>
          <w:rFonts w:cs="Arial"/>
          <w:sz w:val="20"/>
        </w:rPr>
      </w:pPr>
      <w:r w:rsidRPr="00FC269D">
        <w:rPr>
          <w:rFonts w:cs="Arial"/>
          <w:sz w:val="20"/>
        </w:rPr>
        <w:t>technick</w:t>
      </w:r>
      <w:r w:rsidR="00316EB0" w:rsidRPr="00FC269D">
        <w:rPr>
          <w:rFonts w:cs="Arial"/>
          <w:sz w:val="20"/>
        </w:rPr>
        <w:t>ou</w:t>
      </w:r>
      <w:r w:rsidRPr="00316EB0">
        <w:rPr>
          <w:rFonts w:cs="Arial"/>
          <w:color w:val="000000"/>
          <w:sz w:val="20"/>
        </w:rPr>
        <w:t xml:space="preserve"> pomoc v oblasti PO</w:t>
      </w:r>
      <w:r w:rsidR="00316EB0">
        <w:rPr>
          <w:rFonts w:cs="Arial"/>
          <w:color w:val="000000"/>
          <w:sz w:val="20"/>
        </w:rPr>
        <w:t>;</w:t>
      </w:r>
    </w:p>
    <w:p w14:paraId="79C25842" w14:textId="77777777" w:rsidR="00A16FAC" w:rsidRPr="00316EB0" w:rsidRDefault="00A16FAC" w:rsidP="008F366C">
      <w:pPr>
        <w:numPr>
          <w:ilvl w:val="0"/>
          <w:numId w:val="1"/>
        </w:numPr>
        <w:tabs>
          <w:tab w:val="num" w:pos="720"/>
        </w:tabs>
        <w:spacing w:line="276" w:lineRule="auto"/>
        <w:ind w:left="1134" w:hanging="425"/>
        <w:jc w:val="both"/>
        <w:rPr>
          <w:rFonts w:cs="Arial"/>
          <w:sz w:val="20"/>
        </w:rPr>
      </w:pPr>
      <w:r w:rsidRPr="00316EB0">
        <w:rPr>
          <w:rFonts w:cs="Arial"/>
          <w:color w:val="000000"/>
          <w:sz w:val="20"/>
        </w:rPr>
        <w:t>spoluprác</w:t>
      </w:r>
      <w:r w:rsidR="00316EB0">
        <w:rPr>
          <w:rFonts w:cs="Arial"/>
          <w:color w:val="000000"/>
          <w:sz w:val="20"/>
        </w:rPr>
        <w:t>i</w:t>
      </w:r>
      <w:r w:rsidRPr="00316EB0">
        <w:rPr>
          <w:rFonts w:cs="Arial"/>
          <w:color w:val="000000"/>
          <w:sz w:val="20"/>
        </w:rPr>
        <w:t xml:space="preserve"> s orgány státního požárního dozoru</w:t>
      </w:r>
      <w:r w:rsidR="00316EB0">
        <w:rPr>
          <w:rFonts w:cs="Arial"/>
          <w:color w:val="000000"/>
          <w:sz w:val="20"/>
        </w:rPr>
        <w:t>;</w:t>
      </w:r>
    </w:p>
    <w:p w14:paraId="2FC0D8BC" w14:textId="310C7453" w:rsidR="00A16FAC" w:rsidRPr="009F4369" w:rsidRDefault="00A16FAC" w:rsidP="009F4369">
      <w:pPr>
        <w:numPr>
          <w:ilvl w:val="0"/>
          <w:numId w:val="1"/>
        </w:numPr>
        <w:tabs>
          <w:tab w:val="num" w:pos="720"/>
        </w:tabs>
        <w:spacing w:line="276" w:lineRule="auto"/>
        <w:ind w:left="1134" w:hanging="425"/>
        <w:jc w:val="both"/>
        <w:rPr>
          <w:rFonts w:cs="Arial"/>
          <w:sz w:val="20"/>
        </w:rPr>
      </w:pPr>
      <w:r w:rsidRPr="00316EB0">
        <w:rPr>
          <w:rFonts w:cs="Arial"/>
          <w:color w:val="000000"/>
          <w:sz w:val="20"/>
        </w:rPr>
        <w:t>organizování cvičných požárních poplachů</w:t>
      </w:r>
      <w:r w:rsidR="00316EB0">
        <w:rPr>
          <w:rFonts w:cs="Arial"/>
          <w:color w:val="000000"/>
          <w:sz w:val="20"/>
        </w:rPr>
        <w:t>;</w:t>
      </w:r>
    </w:p>
    <w:p w14:paraId="45D75078" w14:textId="55F257E4" w:rsidR="008F366C" w:rsidRPr="00316EB0" w:rsidRDefault="008F366C" w:rsidP="008F366C">
      <w:pPr>
        <w:numPr>
          <w:ilvl w:val="0"/>
          <w:numId w:val="1"/>
        </w:numPr>
        <w:tabs>
          <w:tab w:val="num" w:pos="720"/>
        </w:tabs>
        <w:spacing w:after="120" w:line="276" w:lineRule="auto"/>
        <w:ind w:left="1134" w:hanging="425"/>
        <w:jc w:val="both"/>
        <w:rPr>
          <w:rFonts w:cs="Arial"/>
          <w:sz w:val="20"/>
        </w:rPr>
      </w:pPr>
      <w:r>
        <w:rPr>
          <w:rFonts w:cs="Arial"/>
          <w:color w:val="000000"/>
          <w:sz w:val="20"/>
        </w:rPr>
        <w:t>požárně bezpečnostní řešení pro stavby.</w:t>
      </w:r>
    </w:p>
    <w:p w14:paraId="754ACFA0" w14:textId="16C08BB4" w:rsidR="008F366C" w:rsidRDefault="008F366C" w:rsidP="008F366C">
      <w:pPr>
        <w:numPr>
          <w:ilvl w:val="1"/>
          <w:numId w:val="17"/>
        </w:numPr>
        <w:suppressAutoHyphens/>
        <w:overflowPunct w:val="0"/>
        <w:autoSpaceDE w:val="0"/>
        <w:spacing w:after="120" w:line="280" w:lineRule="atLeast"/>
        <w:ind w:left="567" w:hanging="567"/>
        <w:jc w:val="both"/>
        <w:textAlignment w:val="baseline"/>
        <w:rPr>
          <w:rFonts w:cs="Arial"/>
          <w:sz w:val="20"/>
        </w:rPr>
      </w:pPr>
      <w:r>
        <w:rPr>
          <w:rFonts w:cs="Arial"/>
          <w:sz w:val="20"/>
        </w:rPr>
        <w:t xml:space="preserve">Činnosti dle odst. 1 písm. i) tohoto </w:t>
      </w:r>
      <w:r w:rsidR="0059602C">
        <w:rPr>
          <w:rFonts w:cs="Arial"/>
          <w:sz w:val="20"/>
        </w:rPr>
        <w:t>č</w:t>
      </w:r>
      <w:r>
        <w:rPr>
          <w:rFonts w:cs="Arial"/>
          <w:sz w:val="20"/>
        </w:rPr>
        <w:t>lánku nejsou součástí měsíčního paušálu činností, které se Poskytovatel zavazuje</w:t>
      </w:r>
      <w:r w:rsidRPr="008F366C">
        <w:rPr>
          <w:rFonts w:cs="Arial"/>
          <w:sz w:val="20"/>
        </w:rPr>
        <w:t xml:space="preserve"> </w:t>
      </w:r>
      <w:r w:rsidRPr="00316EB0">
        <w:rPr>
          <w:rFonts w:cs="Arial"/>
          <w:sz w:val="20"/>
        </w:rPr>
        <w:t>na úseku požární ochrany</w:t>
      </w:r>
      <w:r>
        <w:rPr>
          <w:rFonts w:cs="Arial"/>
          <w:sz w:val="20"/>
        </w:rPr>
        <w:t xml:space="preserve"> provádět, ale budou realizovány ad hoc dle potřeb Objednatele (v předpokládaném rozsahu </w:t>
      </w:r>
      <w:r w:rsidR="009F4369">
        <w:rPr>
          <w:rFonts w:cs="Arial"/>
          <w:sz w:val="20"/>
        </w:rPr>
        <w:t>2</w:t>
      </w:r>
      <w:r>
        <w:rPr>
          <w:rFonts w:cs="Arial"/>
          <w:sz w:val="20"/>
        </w:rPr>
        <w:t>0 hodin</w:t>
      </w:r>
      <w:r w:rsidR="0059602C">
        <w:rPr>
          <w:rFonts w:cs="Arial"/>
          <w:sz w:val="20"/>
        </w:rPr>
        <w:t xml:space="preserve"> </w:t>
      </w:r>
      <w:r>
        <w:rPr>
          <w:rFonts w:cs="Arial"/>
          <w:sz w:val="20"/>
        </w:rPr>
        <w:t>/</w:t>
      </w:r>
      <w:r w:rsidR="0059602C">
        <w:rPr>
          <w:rFonts w:cs="Arial"/>
          <w:sz w:val="20"/>
        </w:rPr>
        <w:t xml:space="preserve"> </w:t>
      </w:r>
      <w:r>
        <w:rPr>
          <w:rFonts w:cs="Arial"/>
          <w:sz w:val="20"/>
        </w:rPr>
        <w:t xml:space="preserve">1 rok) a na základě písemné objednávky zaslané na e-mail kontaktní osoby uvedené v čl. 4 odst. 2 této Smlouvy. Objednávka musí být ze strany Poskytovatele potvrzena na e-mail kontaktní osoby </w:t>
      </w:r>
      <w:r w:rsidR="0059602C">
        <w:rPr>
          <w:rFonts w:cs="Arial"/>
          <w:sz w:val="20"/>
        </w:rPr>
        <w:t xml:space="preserve">Objednatele </w:t>
      </w:r>
      <w:r>
        <w:rPr>
          <w:rFonts w:cs="Arial"/>
          <w:sz w:val="20"/>
        </w:rPr>
        <w:t>do 2 pracovních dnů</w:t>
      </w:r>
      <w:r w:rsidR="0059602C">
        <w:rPr>
          <w:rFonts w:cs="Arial"/>
          <w:sz w:val="20"/>
        </w:rPr>
        <w:t xml:space="preserve"> od jejího doručení Poskytovateli</w:t>
      </w:r>
      <w:r>
        <w:rPr>
          <w:rFonts w:cs="Arial"/>
          <w:sz w:val="20"/>
        </w:rPr>
        <w:t>.</w:t>
      </w:r>
      <w:r w:rsidR="00E40CFC">
        <w:rPr>
          <w:rFonts w:cs="Arial"/>
          <w:sz w:val="20"/>
        </w:rPr>
        <w:t xml:space="preserve"> Poskytovatel se zavazuje provést činnosti na úseku požární ochrany </w:t>
      </w:r>
      <w:r w:rsidR="00A048C3">
        <w:rPr>
          <w:rFonts w:cs="Arial"/>
          <w:sz w:val="20"/>
        </w:rPr>
        <w:t xml:space="preserve">max. </w:t>
      </w:r>
      <w:r w:rsidR="00E40CFC">
        <w:rPr>
          <w:rFonts w:cs="Arial"/>
          <w:sz w:val="20"/>
        </w:rPr>
        <w:t xml:space="preserve">do 5 pracovních dnů od </w:t>
      </w:r>
      <w:r w:rsidR="0059602C">
        <w:rPr>
          <w:rFonts w:cs="Arial"/>
          <w:sz w:val="20"/>
        </w:rPr>
        <w:t xml:space="preserve">doručení </w:t>
      </w:r>
      <w:r w:rsidR="00E40CFC">
        <w:rPr>
          <w:rFonts w:cs="Arial"/>
          <w:sz w:val="20"/>
        </w:rPr>
        <w:t xml:space="preserve">potvrzení </w:t>
      </w:r>
      <w:r w:rsidR="00A048C3">
        <w:rPr>
          <w:rFonts w:cs="Arial"/>
          <w:sz w:val="20"/>
        </w:rPr>
        <w:t>o</w:t>
      </w:r>
      <w:r w:rsidR="00E40CFC">
        <w:rPr>
          <w:rFonts w:cs="Arial"/>
          <w:sz w:val="20"/>
        </w:rPr>
        <w:t>bjednávky</w:t>
      </w:r>
      <w:r w:rsidR="00A048C3">
        <w:rPr>
          <w:rFonts w:cs="Arial"/>
          <w:sz w:val="20"/>
        </w:rPr>
        <w:t xml:space="preserve"> Objednateli</w:t>
      </w:r>
      <w:r w:rsidR="00E40CFC">
        <w:rPr>
          <w:rFonts w:cs="Arial"/>
          <w:sz w:val="20"/>
        </w:rPr>
        <w:t>, nedohodnou-li se smluvní strany jinak.</w:t>
      </w:r>
    </w:p>
    <w:p w14:paraId="14476869" w14:textId="73BC2665" w:rsidR="00686E33" w:rsidRDefault="004A2134" w:rsidP="008F366C">
      <w:pPr>
        <w:numPr>
          <w:ilvl w:val="1"/>
          <w:numId w:val="17"/>
        </w:numPr>
        <w:suppressAutoHyphens/>
        <w:overflowPunct w:val="0"/>
        <w:autoSpaceDE w:val="0"/>
        <w:spacing w:after="120" w:line="280" w:lineRule="atLeast"/>
        <w:ind w:left="567" w:hanging="567"/>
        <w:jc w:val="both"/>
        <w:textAlignment w:val="baseline"/>
        <w:rPr>
          <w:rFonts w:cs="Arial"/>
          <w:sz w:val="20"/>
        </w:rPr>
      </w:pPr>
      <w:r w:rsidRPr="00316EB0">
        <w:rPr>
          <w:rFonts w:cs="Arial"/>
          <w:sz w:val="20"/>
        </w:rPr>
        <w:t xml:space="preserve">Dále se </w:t>
      </w:r>
      <w:r w:rsidR="002E5A58">
        <w:rPr>
          <w:rFonts w:cs="Arial"/>
          <w:sz w:val="20"/>
        </w:rPr>
        <w:t>Poskytovatel</w:t>
      </w:r>
      <w:r w:rsidRPr="00316EB0">
        <w:rPr>
          <w:rFonts w:cs="Arial"/>
          <w:sz w:val="20"/>
        </w:rPr>
        <w:t xml:space="preserve"> zavazuje </w:t>
      </w:r>
      <w:r w:rsidR="0059602C">
        <w:rPr>
          <w:rFonts w:cs="Arial"/>
          <w:sz w:val="20"/>
        </w:rPr>
        <w:t>vyhotovovat</w:t>
      </w:r>
      <w:r w:rsidR="0059602C" w:rsidRPr="00316EB0">
        <w:rPr>
          <w:rFonts w:cs="Arial"/>
          <w:sz w:val="20"/>
        </w:rPr>
        <w:t xml:space="preserve"> </w:t>
      </w:r>
      <w:r w:rsidRPr="00316EB0">
        <w:rPr>
          <w:rFonts w:cs="Arial"/>
          <w:sz w:val="20"/>
        </w:rPr>
        <w:t>o</w:t>
      </w:r>
      <w:r w:rsidR="00686E33" w:rsidRPr="00316EB0">
        <w:rPr>
          <w:rFonts w:cs="Arial"/>
          <w:sz w:val="20"/>
        </w:rPr>
        <w:t xml:space="preserve"> provedených kontrolách zápisy a tyto spolu s návrhy na technická a organizační řešení předáv</w:t>
      </w:r>
      <w:r w:rsidR="00121D18">
        <w:rPr>
          <w:rFonts w:cs="Arial"/>
          <w:sz w:val="20"/>
        </w:rPr>
        <w:t>at</w:t>
      </w:r>
      <w:r w:rsidR="00686E33" w:rsidRPr="00316EB0">
        <w:rPr>
          <w:rFonts w:cs="Arial"/>
          <w:sz w:val="20"/>
        </w:rPr>
        <w:t xml:space="preserve"> </w:t>
      </w:r>
      <w:r w:rsidR="00121D18">
        <w:rPr>
          <w:rFonts w:cs="Arial"/>
          <w:sz w:val="20"/>
        </w:rPr>
        <w:t>bez zbytečného odkladu po jejich vyhotovení O</w:t>
      </w:r>
      <w:r w:rsidR="00686E33" w:rsidRPr="00316EB0">
        <w:rPr>
          <w:rFonts w:cs="Arial"/>
          <w:sz w:val="20"/>
        </w:rPr>
        <w:t>bjednateli.</w:t>
      </w:r>
    </w:p>
    <w:p w14:paraId="127D3BE5" w14:textId="77777777" w:rsidR="004A532A" w:rsidRPr="004A532A" w:rsidRDefault="004A532A" w:rsidP="000D4165">
      <w:pPr>
        <w:widowControl w:val="0"/>
        <w:tabs>
          <w:tab w:val="left" w:pos="0"/>
        </w:tabs>
        <w:overflowPunct w:val="0"/>
        <w:autoSpaceDE w:val="0"/>
        <w:spacing w:before="480" w:after="120" w:line="280" w:lineRule="atLeast"/>
        <w:jc w:val="center"/>
        <w:textAlignment w:val="baseline"/>
        <w:rPr>
          <w:rFonts w:cs="Arial"/>
          <w:b/>
          <w:bCs/>
          <w:sz w:val="20"/>
          <w:lang w:eastAsia="ar-SA"/>
        </w:rPr>
      </w:pPr>
      <w:r w:rsidRPr="004A532A">
        <w:rPr>
          <w:rFonts w:cs="Arial"/>
          <w:b/>
          <w:bCs/>
          <w:sz w:val="20"/>
          <w:lang w:eastAsia="ar-SA"/>
        </w:rPr>
        <w:lastRenderedPageBreak/>
        <w:t>Článek 3</w:t>
      </w:r>
    </w:p>
    <w:p w14:paraId="696F790F" w14:textId="77777777" w:rsidR="004A532A" w:rsidRDefault="004A532A" w:rsidP="004A532A">
      <w:pPr>
        <w:widowControl w:val="0"/>
        <w:tabs>
          <w:tab w:val="left" w:pos="0"/>
        </w:tabs>
        <w:overflowPunct w:val="0"/>
        <w:autoSpaceDE w:val="0"/>
        <w:spacing w:after="200" w:line="280" w:lineRule="atLeast"/>
        <w:jc w:val="center"/>
        <w:textAlignment w:val="baseline"/>
        <w:rPr>
          <w:rFonts w:cs="Arial"/>
          <w:b/>
          <w:bCs/>
          <w:sz w:val="20"/>
          <w:lang w:eastAsia="ar-SA"/>
        </w:rPr>
      </w:pPr>
      <w:r w:rsidRPr="004A532A">
        <w:rPr>
          <w:rFonts w:cs="Arial"/>
          <w:b/>
          <w:bCs/>
          <w:sz w:val="20"/>
          <w:lang w:eastAsia="ar-SA"/>
        </w:rPr>
        <w:t>Místo a doba plnění</w:t>
      </w:r>
    </w:p>
    <w:p w14:paraId="74842F7B" w14:textId="5BC434DF" w:rsidR="00686E33" w:rsidRDefault="004A532A" w:rsidP="00770C57">
      <w:pPr>
        <w:pStyle w:val="RLTextlnkuslovan"/>
        <w:widowControl w:val="0"/>
        <w:numPr>
          <w:ilvl w:val="1"/>
          <w:numId w:val="5"/>
        </w:numPr>
        <w:spacing w:after="60" w:line="280" w:lineRule="atLeast"/>
        <w:ind w:left="567" w:hanging="567"/>
        <w:rPr>
          <w:rFonts w:cs="Arial"/>
          <w:sz w:val="20"/>
        </w:rPr>
      </w:pPr>
      <w:r w:rsidRPr="004A532A">
        <w:rPr>
          <w:rFonts w:cs="Arial"/>
          <w:sz w:val="20"/>
        </w:rPr>
        <w:t xml:space="preserve">Poskytovatel </w:t>
      </w:r>
      <w:r w:rsidR="00F12C75">
        <w:rPr>
          <w:rFonts w:cs="Arial"/>
          <w:sz w:val="20"/>
        </w:rPr>
        <w:t>se zavazuje</w:t>
      </w:r>
      <w:r w:rsidRPr="004A532A">
        <w:rPr>
          <w:rFonts w:cs="Arial"/>
          <w:sz w:val="20"/>
        </w:rPr>
        <w:t xml:space="preserve"> poskytovat služby</w:t>
      </w:r>
      <w:r>
        <w:rPr>
          <w:rFonts w:cs="Arial"/>
          <w:sz w:val="20"/>
        </w:rPr>
        <w:t xml:space="preserve"> na úseku PO</w:t>
      </w:r>
      <w:r w:rsidRPr="004A532A">
        <w:rPr>
          <w:rFonts w:cs="Arial"/>
          <w:sz w:val="20"/>
        </w:rPr>
        <w:t xml:space="preserve"> dle této Smlouvy v následující</w:t>
      </w:r>
      <w:r>
        <w:rPr>
          <w:rFonts w:cs="Arial"/>
          <w:sz w:val="20"/>
        </w:rPr>
        <w:t>c</w:t>
      </w:r>
      <w:r w:rsidRPr="004A532A">
        <w:rPr>
          <w:rFonts w:cs="Arial"/>
          <w:sz w:val="20"/>
        </w:rPr>
        <w:t>h místech plnění</w:t>
      </w:r>
      <w:r>
        <w:rPr>
          <w:rFonts w:cs="Arial"/>
          <w:sz w:val="20"/>
        </w:rPr>
        <w:t>:</w:t>
      </w:r>
    </w:p>
    <w:p w14:paraId="0E1E6544" w14:textId="77777777" w:rsidR="004A532A" w:rsidRPr="00316EB0" w:rsidRDefault="004A532A" w:rsidP="00770C57">
      <w:pPr>
        <w:numPr>
          <w:ilvl w:val="0"/>
          <w:numId w:val="2"/>
        </w:numPr>
        <w:spacing w:line="276" w:lineRule="auto"/>
        <w:rPr>
          <w:rFonts w:cs="Arial"/>
          <w:sz w:val="20"/>
        </w:rPr>
      </w:pPr>
      <w:r w:rsidRPr="00316EB0">
        <w:rPr>
          <w:rFonts w:cs="Arial"/>
          <w:sz w:val="20"/>
        </w:rPr>
        <w:t xml:space="preserve">MPSV – Na Poříčním právu </w:t>
      </w:r>
      <w:r>
        <w:rPr>
          <w:rFonts w:cs="Arial"/>
          <w:sz w:val="20"/>
        </w:rPr>
        <w:t>376/</w:t>
      </w:r>
      <w:r w:rsidRPr="00316EB0">
        <w:rPr>
          <w:rFonts w:cs="Arial"/>
          <w:sz w:val="20"/>
        </w:rPr>
        <w:t>1, Praha</w:t>
      </w:r>
    </w:p>
    <w:p w14:paraId="3F1FA49D" w14:textId="77777777" w:rsidR="004A532A" w:rsidRPr="00316EB0" w:rsidRDefault="004A532A" w:rsidP="00770C57">
      <w:pPr>
        <w:numPr>
          <w:ilvl w:val="0"/>
          <w:numId w:val="2"/>
        </w:numPr>
        <w:spacing w:line="276" w:lineRule="auto"/>
        <w:rPr>
          <w:rFonts w:cs="Arial"/>
          <w:sz w:val="20"/>
        </w:rPr>
      </w:pPr>
      <w:r w:rsidRPr="00316EB0">
        <w:rPr>
          <w:rFonts w:cs="Arial"/>
          <w:sz w:val="20"/>
        </w:rPr>
        <w:t>MPSV – Podskalská 19, Praha</w:t>
      </w:r>
    </w:p>
    <w:p w14:paraId="3BFAFCBE" w14:textId="77777777" w:rsidR="004A532A" w:rsidRPr="00316EB0" w:rsidRDefault="004A532A" w:rsidP="00770C57">
      <w:pPr>
        <w:numPr>
          <w:ilvl w:val="0"/>
          <w:numId w:val="2"/>
        </w:numPr>
        <w:spacing w:line="276" w:lineRule="auto"/>
        <w:rPr>
          <w:rFonts w:cs="Arial"/>
          <w:sz w:val="20"/>
        </w:rPr>
      </w:pPr>
      <w:r w:rsidRPr="00316EB0">
        <w:rPr>
          <w:rFonts w:cs="Arial"/>
          <w:sz w:val="20"/>
        </w:rPr>
        <w:t>MPSV – Karlovo náměstí 1, Praha</w:t>
      </w:r>
    </w:p>
    <w:p w14:paraId="26BED978" w14:textId="77777777" w:rsidR="004A532A" w:rsidRPr="00316EB0" w:rsidRDefault="004A532A" w:rsidP="00770C57">
      <w:pPr>
        <w:numPr>
          <w:ilvl w:val="0"/>
          <w:numId w:val="2"/>
        </w:numPr>
        <w:spacing w:line="276" w:lineRule="auto"/>
        <w:rPr>
          <w:rFonts w:cs="Arial"/>
          <w:sz w:val="20"/>
        </w:rPr>
      </w:pPr>
      <w:r w:rsidRPr="00316EB0">
        <w:rPr>
          <w:rFonts w:cs="Arial"/>
          <w:sz w:val="20"/>
        </w:rPr>
        <w:t>MPSV – Kolárova 4, Plzeň</w:t>
      </w:r>
    </w:p>
    <w:p w14:paraId="02A99F46" w14:textId="7122DD85" w:rsidR="004A532A" w:rsidRDefault="004A532A" w:rsidP="00770C57">
      <w:pPr>
        <w:numPr>
          <w:ilvl w:val="0"/>
          <w:numId w:val="2"/>
        </w:numPr>
        <w:spacing w:after="120" w:line="276" w:lineRule="auto"/>
        <w:rPr>
          <w:rFonts w:cs="Arial"/>
          <w:sz w:val="20"/>
        </w:rPr>
      </w:pPr>
      <w:r w:rsidRPr="00316EB0">
        <w:rPr>
          <w:rFonts w:cs="Arial"/>
          <w:sz w:val="20"/>
        </w:rPr>
        <w:t>MPSV – Terezy Novákové 62a, Brno</w:t>
      </w:r>
    </w:p>
    <w:p w14:paraId="61992768" w14:textId="3C80DA3D" w:rsidR="00E34EB0" w:rsidRPr="00316EB0" w:rsidRDefault="00E34EB0" w:rsidP="00770C57">
      <w:pPr>
        <w:numPr>
          <w:ilvl w:val="0"/>
          <w:numId w:val="2"/>
        </w:numPr>
        <w:spacing w:after="120" w:line="276" w:lineRule="auto"/>
        <w:rPr>
          <w:rFonts w:cs="Arial"/>
          <w:sz w:val="20"/>
        </w:rPr>
      </w:pPr>
      <w:bookmarkStart w:id="2" w:name="_Hlk106267398"/>
      <w:r>
        <w:rPr>
          <w:rFonts w:cs="Arial"/>
          <w:sz w:val="20"/>
        </w:rPr>
        <w:t>MPSV – Bělehradská 15, Ústí nad Labem</w:t>
      </w:r>
    </w:p>
    <w:bookmarkEnd w:id="2"/>
    <w:p w14:paraId="404FE944" w14:textId="310929EE" w:rsidR="004A532A" w:rsidRPr="008A17F8" w:rsidRDefault="004A532A" w:rsidP="00770C57">
      <w:pPr>
        <w:pStyle w:val="RLTextlnkuslovan"/>
        <w:widowControl w:val="0"/>
        <w:numPr>
          <w:ilvl w:val="1"/>
          <w:numId w:val="5"/>
        </w:numPr>
        <w:spacing w:line="280" w:lineRule="atLeast"/>
        <w:ind w:left="567" w:hanging="567"/>
        <w:rPr>
          <w:rFonts w:cs="Arial"/>
          <w:iCs/>
          <w:sz w:val="20"/>
          <w:szCs w:val="20"/>
        </w:rPr>
      </w:pPr>
      <w:r w:rsidRPr="008A17F8">
        <w:rPr>
          <w:rFonts w:cs="Arial"/>
          <w:iCs/>
          <w:sz w:val="20"/>
          <w:szCs w:val="20"/>
        </w:rPr>
        <w:t xml:space="preserve">Poskytovatel </w:t>
      </w:r>
      <w:r w:rsidR="00F12C75">
        <w:rPr>
          <w:rFonts w:cs="Arial"/>
          <w:iCs/>
          <w:sz w:val="20"/>
          <w:szCs w:val="20"/>
        </w:rPr>
        <w:t>se zavazuje</w:t>
      </w:r>
      <w:r w:rsidRPr="008A17F8">
        <w:rPr>
          <w:rFonts w:cs="Arial"/>
          <w:iCs/>
          <w:sz w:val="20"/>
          <w:szCs w:val="20"/>
        </w:rPr>
        <w:t xml:space="preserve"> zahájit poskytování služeb na úseku PO dle této Smlouvy </w:t>
      </w:r>
      <w:r w:rsidR="00667377" w:rsidRPr="008A17F8">
        <w:rPr>
          <w:rFonts w:cs="Arial"/>
          <w:iCs/>
          <w:sz w:val="20"/>
          <w:szCs w:val="20"/>
        </w:rPr>
        <w:t xml:space="preserve">ihned po nabytí účinnosti </w:t>
      </w:r>
      <w:r w:rsidRPr="008A17F8">
        <w:rPr>
          <w:rFonts w:cs="Arial"/>
          <w:iCs/>
          <w:sz w:val="20"/>
          <w:szCs w:val="20"/>
        </w:rPr>
        <w:t>této Smlouvy.</w:t>
      </w:r>
      <w:r w:rsidR="00201744">
        <w:rPr>
          <w:rFonts w:cs="Arial"/>
          <w:iCs/>
          <w:sz w:val="20"/>
          <w:szCs w:val="20"/>
        </w:rPr>
        <w:t xml:space="preserve"> </w:t>
      </w:r>
    </w:p>
    <w:p w14:paraId="54B4AF52" w14:textId="77777777" w:rsidR="000215AE" w:rsidRPr="000215AE" w:rsidRDefault="000215AE" w:rsidP="000D4165">
      <w:pPr>
        <w:widowControl w:val="0"/>
        <w:tabs>
          <w:tab w:val="left" w:pos="0"/>
        </w:tabs>
        <w:overflowPunct w:val="0"/>
        <w:autoSpaceDE w:val="0"/>
        <w:spacing w:before="480" w:after="120" w:line="280" w:lineRule="atLeast"/>
        <w:jc w:val="center"/>
        <w:textAlignment w:val="baseline"/>
        <w:rPr>
          <w:rFonts w:cs="Arial"/>
          <w:b/>
          <w:bCs/>
          <w:sz w:val="20"/>
          <w:lang w:eastAsia="ar-SA"/>
        </w:rPr>
      </w:pPr>
      <w:r w:rsidRPr="000215AE">
        <w:rPr>
          <w:rFonts w:cs="Arial"/>
          <w:b/>
          <w:bCs/>
          <w:sz w:val="20"/>
          <w:lang w:eastAsia="ar-SA"/>
        </w:rPr>
        <w:t>Článek 4</w:t>
      </w:r>
    </w:p>
    <w:p w14:paraId="32B6B08F" w14:textId="77777777" w:rsidR="000215AE" w:rsidRPr="000215AE" w:rsidRDefault="000215AE" w:rsidP="000215AE">
      <w:pPr>
        <w:widowControl w:val="0"/>
        <w:tabs>
          <w:tab w:val="left" w:pos="0"/>
          <w:tab w:val="left" w:pos="567"/>
        </w:tabs>
        <w:overflowPunct w:val="0"/>
        <w:autoSpaceDE w:val="0"/>
        <w:spacing w:after="200" w:line="280" w:lineRule="atLeast"/>
        <w:jc w:val="center"/>
        <w:textAlignment w:val="baseline"/>
        <w:rPr>
          <w:rFonts w:cs="Arial"/>
          <w:b/>
          <w:bCs/>
          <w:sz w:val="20"/>
          <w:lang w:eastAsia="ar-SA"/>
        </w:rPr>
      </w:pPr>
      <w:r w:rsidRPr="000215AE">
        <w:rPr>
          <w:rFonts w:cs="Arial"/>
          <w:b/>
          <w:bCs/>
          <w:sz w:val="20"/>
          <w:lang w:eastAsia="ar-SA"/>
        </w:rPr>
        <w:t>Kontaktní osoby pro účely Smlouvy</w:t>
      </w:r>
    </w:p>
    <w:p w14:paraId="25A03AA3" w14:textId="700189AA" w:rsidR="000215AE" w:rsidRPr="00B16010" w:rsidRDefault="000215AE" w:rsidP="00770C57">
      <w:pPr>
        <w:numPr>
          <w:ilvl w:val="1"/>
          <w:numId w:val="6"/>
        </w:numPr>
        <w:tabs>
          <w:tab w:val="left" w:pos="567"/>
        </w:tabs>
        <w:suppressAutoHyphens/>
        <w:overflowPunct w:val="0"/>
        <w:autoSpaceDE w:val="0"/>
        <w:spacing w:after="120" w:line="280" w:lineRule="atLeast"/>
        <w:ind w:left="567" w:hanging="567"/>
        <w:jc w:val="both"/>
        <w:textAlignment w:val="baseline"/>
        <w:rPr>
          <w:rFonts w:cs="Arial"/>
          <w:sz w:val="20"/>
          <w:lang w:eastAsia="ar-SA"/>
        </w:rPr>
      </w:pPr>
      <w:r w:rsidRPr="000215AE">
        <w:rPr>
          <w:rFonts w:cs="Arial"/>
          <w:color w:val="000000"/>
          <w:sz w:val="20"/>
          <w:lang w:eastAsia="ar-SA"/>
        </w:rPr>
        <w:t xml:space="preserve">Kontaktní osobou Objednatele, tj. osobou pověřenou pro účely této Smlouvy, neoznámí-li Objednatel </w:t>
      </w:r>
      <w:r w:rsidR="001357FF">
        <w:rPr>
          <w:rFonts w:cs="Arial"/>
          <w:color w:val="000000"/>
          <w:sz w:val="20"/>
          <w:lang w:eastAsia="ar-SA"/>
        </w:rPr>
        <w:t>Poskytovateli</w:t>
      </w:r>
      <w:r w:rsidRPr="000215AE">
        <w:rPr>
          <w:rFonts w:cs="Arial"/>
          <w:color w:val="000000"/>
          <w:sz w:val="20"/>
          <w:lang w:eastAsia="ar-SA"/>
        </w:rPr>
        <w:t xml:space="preserve"> jinak, je </w:t>
      </w:r>
      <w:r w:rsidR="008B79C8">
        <w:rPr>
          <w:rFonts w:cs="Arial"/>
          <w:i/>
          <w:sz w:val="20"/>
          <w:lang w:eastAsia="ar-SA"/>
        </w:rPr>
        <w:t>neveřejný údaj</w:t>
      </w:r>
      <w:r w:rsidRPr="00075DDF">
        <w:rPr>
          <w:rFonts w:cs="Arial"/>
          <w:iCs/>
          <w:sz w:val="20"/>
          <w:lang w:eastAsia="ar-SA"/>
        </w:rPr>
        <w:t xml:space="preserve">, email: </w:t>
      </w:r>
      <w:r w:rsidR="008B79C8">
        <w:rPr>
          <w:i/>
          <w:iCs/>
          <w:sz w:val="20"/>
        </w:rPr>
        <w:t>neveřejný údaj</w:t>
      </w:r>
      <w:r w:rsidRPr="00B16010">
        <w:rPr>
          <w:rFonts w:cs="Arial"/>
          <w:sz w:val="20"/>
          <w:lang w:eastAsia="ar-SA"/>
        </w:rPr>
        <w:t xml:space="preserve">, </w:t>
      </w:r>
      <w:r w:rsidRPr="00B16010">
        <w:rPr>
          <w:rFonts w:cs="Arial"/>
          <w:iCs/>
          <w:sz w:val="20"/>
          <w:lang w:eastAsia="ar-SA"/>
        </w:rPr>
        <w:t xml:space="preserve">tel.: </w:t>
      </w:r>
      <w:r w:rsidR="008B79C8">
        <w:rPr>
          <w:rFonts w:cs="Arial"/>
          <w:i/>
          <w:iCs/>
          <w:sz w:val="20"/>
        </w:rPr>
        <w:t>neveřejný údaj</w:t>
      </w:r>
      <w:r w:rsidR="001357FF" w:rsidRPr="00B16010">
        <w:rPr>
          <w:rFonts w:cs="Arial"/>
          <w:iCs/>
          <w:sz w:val="20"/>
          <w:lang w:eastAsia="ar-SA"/>
        </w:rPr>
        <w:t>.</w:t>
      </w:r>
    </w:p>
    <w:p w14:paraId="0EF64D25" w14:textId="6D0E153A" w:rsidR="000215AE" w:rsidRPr="000215AE" w:rsidRDefault="000215AE" w:rsidP="00770C57">
      <w:pPr>
        <w:numPr>
          <w:ilvl w:val="1"/>
          <w:numId w:val="6"/>
        </w:numPr>
        <w:tabs>
          <w:tab w:val="left" w:pos="567"/>
        </w:tabs>
        <w:suppressAutoHyphens/>
        <w:overflowPunct w:val="0"/>
        <w:autoSpaceDE w:val="0"/>
        <w:spacing w:after="120" w:line="280" w:lineRule="atLeast"/>
        <w:ind w:left="567" w:hanging="567"/>
        <w:jc w:val="both"/>
        <w:textAlignment w:val="baseline"/>
        <w:rPr>
          <w:rFonts w:cs="Arial"/>
          <w:color w:val="000000"/>
          <w:sz w:val="20"/>
          <w:lang w:eastAsia="ar-SA"/>
        </w:rPr>
      </w:pPr>
      <w:r w:rsidRPr="000215AE">
        <w:rPr>
          <w:rFonts w:cs="Arial"/>
          <w:color w:val="000000"/>
          <w:sz w:val="20"/>
          <w:lang w:eastAsia="ar-SA"/>
        </w:rPr>
        <w:t xml:space="preserve">Kontaktní osobou Poskytovatele, tj. osobou pověřenou pro účely této Smlouvy je </w:t>
      </w:r>
      <w:r w:rsidR="008B79C8">
        <w:rPr>
          <w:rFonts w:eastAsia="Calibri" w:cs="Arial"/>
          <w:i/>
          <w:iCs/>
          <w:sz w:val="20"/>
          <w:lang w:eastAsia="en-US"/>
        </w:rPr>
        <w:t>neveřejný údaj</w:t>
      </w:r>
      <w:r w:rsidR="008778A6">
        <w:rPr>
          <w:rFonts w:eastAsia="Calibri" w:cs="Arial"/>
          <w:sz w:val="20"/>
          <w:lang w:eastAsia="en-US"/>
        </w:rPr>
        <w:t xml:space="preserve">, </w:t>
      </w:r>
      <w:r w:rsidRPr="000215AE">
        <w:rPr>
          <w:rFonts w:cs="Arial"/>
          <w:color w:val="000000"/>
          <w:sz w:val="20"/>
          <w:lang w:eastAsia="ar-SA"/>
        </w:rPr>
        <w:t xml:space="preserve">e-mail: </w:t>
      </w:r>
      <w:r w:rsidR="008B79C8" w:rsidRPr="008B79C8">
        <w:rPr>
          <w:rFonts w:eastAsia="Calibri" w:cs="Arial"/>
          <w:i/>
          <w:iCs/>
          <w:sz w:val="20"/>
          <w:lang w:eastAsia="en-US"/>
        </w:rPr>
        <w:t>neveřejný údaj</w:t>
      </w:r>
      <w:r w:rsidRPr="000215AE">
        <w:rPr>
          <w:rFonts w:eastAsia="Calibri" w:cs="Arial"/>
          <w:sz w:val="20"/>
          <w:lang w:eastAsia="en-US"/>
        </w:rPr>
        <w:t>, tel.:</w:t>
      </w:r>
      <w:r w:rsidR="008778A6">
        <w:rPr>
          <w:rFonts w:eastAsia="Calibri" w:cs="Arial"/>
          <w:sz w:val="20"/>
          <w:lang w:eastAsia="en-US"/>
        </w:rPr>
        <w:t> </w:t>
      </w:r>
      <w:r w:rsidR="008B79C8">
        <w:rPr>
          <w:rFonts w:eastAsia="Calibri" w:cs="Arial"/>
          <w:i/>
          <w:iCs/>
          <w:sz w:val="20"/>
          <w:lang w:eastAsia="en-US"/>
        </w:rPr>
        <w:t>neveřejný údaj</w:t>
      </w:r>
      <w:r w:rsidR="000A681D">
        <w:rPr>
          <w:rFonts w:eastAsia="Calibri" w:cs="Arial"/>
          <w:sz w:val="20"/>
          <w:lang w:eastAsia="en-US"/>
        </w:rPr>
        <w:t>.</w:t>
      </w:r>
    </w:p>
    <w:p w14:paraId="19FA3453" w14:textId="77777777" w:rsidR="000215AE" w:rsidRPr="000215AE" w:rsidRDefault="000215AE" w:rsidP="000D4165">
      <w:pPr>
        <w:widowControl w:val="0"/>
        <w:tabs>
          <w:tab w:val="left" w:pos="0"/>
        </w:tabs>
        <w:overflowPunct w:val="0"/>
        <w:autoSpaceDE w:val="0"/>
        <w:spacing w:before="480" w:after="120" w:line="280" w:lineRule="atLeast"/>
        <w:jc w:val="center"/>
        <w:textAlignment w:val="baseline"/>
        <w:rPr>
          <w:rFonts w:cs="Arial"/>
          <w:b/>
          <w:bCs/>
          <w:sz w:val="20"/>
          <w:lang w:eastAsia="ar-SA"/>
        </w:rPr>
      </w:pPr>
      <w:r w:rsidRPr="000215AE">
        <w:rPr>
          <w:rFonts w:cs="Arial"/>
          <w:b/>
          <w:bCs/>
          <w:sz w:val="20"/>
          <w:lang w:eastAsia="ar-SA"/>
        </w:rPr>
        <w:t>Článek 5</w:t>
      </w:r>
    </w:p>
    <w:p w14:paraId="2EB60A41" w14:textId="77777777" w:rsidR="004A532A" w:rsidRDefault="000215AE" w:rsidP="000215AE">
      <w:pPr>
        <w:pStyle w:val="Zkladntext"/>
        <w:tabs>
          <w:tab w:val="clear" w:pos="2552"/>
        </w:tabs>
        <w:spacing w:after="200"/>
        <w:jc w:val="center"/>
        <w:rPr>
          <w:rFonts w:cs="Arial"/>
          <w:b/>
          <w:bCs/>
          <w:sz w:val="20"/>
          <w:lang w:eastAsia="ar-SA"/>
        </w:rPr>
      </w:pPr>
      <w:r w:rsidRPr="000215AE">
        <w:rPr>
          <w:rFonts w:cs="Arial"/>
          <w:b/>
          <w:bCs/>
          <w:sz w:val="20"/>
          <w:lang w:eastAsia="ar-SA"/>
        </w:rPr>
        <w:t>Práva a povinnosti Smluvních stran</w:t>
      </w:r>
    </w:p>
    <w:p w14:paraId="18B418A3" w14:textId="77777777" w:rsidR="00B737A1" w:rsidRPr="00E82DCF" w:rsidRDefault="00B737A1" w:rsidP="00770C57">
      <w:pPr>
        <w:pStyle w:val="RLTextlnkuslovan"/>
        <w:widowControl w:val="0"/>
        <w:numPr>
          <w:ilvl w:val="1"/>
          <w:numId w:val="7"/>
        </w:numPr>
        <w:spacing w:line="280" w:lineRule="atLeast"/>
        <w:ind w:left="567" w:hanging="567"/>
        <w:rPr>
          <w:rFonts w:eastAsia="MS Minngs" w:cs="Arial"/>
          <w:sz w:val="20"/>
          <w:szCs w:val="20"/>
        </w:rPr>
      </w:pPr>
      <w:r w:rsidRPr="00E82DCF">
        <w:rPr>
          <w:rFonts w:eastAsia="MS Minngs" w:cs="Arial"/>
          <w:sz w:val="20"/>
          <w:szCs w:val="20"/>
        </w:rPr>
        <w:t>Smluvní strany jsou povinny vzájemně spolupracovat a poskytovat si veškeré informace potřebné pro řádné plnění povinností vyplývajících z této Smlouvy. Smluvní strany jsou povinny vzájemně se informovat o veškerých skutečnostech, které jsou nebo mohou být důležité pro řádné plnění této Smlouvy.</w:t>
      </w:r>
    </w:p>
    <w:p w14:paraId="5021E175" w14:textId="77777777" w:rsidR="00B737A1" w:rsidRPr="00E82DCF" w:rsidRDefault="00B737A1" w:rsidP="00770C57">
      <w:pPr>
        <w:pStyle w:val="RLTextlnkuslovan"/>
        <w:widowControl w:val="0"/>
        <w:numPr>
          <w:ilvl w:val="1"/>
          <w:numId w:val="7"/>
        </w:numPr>
        <w:spacing w:line="280" w:lineRule="atLeast"/>
        <w:ind w:left="567" w:hanging="567"/>
        <w:rPr>
          <w:rFonts w:eastAsia="MS Minngs" w:cs="Arial"/>
          <w:sz w:val="20"/>
          <w:szCs w:val="20"/>
        </w:rPr>
      </w:pPr>
      <w:r w:rsidRPr="00E82DCF">
        <w:rPr>
          <w:rFonts w:eastAsia="MS Minngs" w:cs="Arial"/>
          <w:sz w:val="20"/>
          <w:szCs w:val="20"/>
        </w:rPr>
        <w:t>Smluvní strany jsou povinny plnit povinnosti vyplývající z této Smlouvy tak, aby nedocházelo k</w:t>
      </w:r>
      <w:r>
        <w:rPr>
          <w:rFonts w:eastAsia="MS Minngs" w:cs="Arial"/>
          <w:sz w:val="20"/>
          <w:szCs w:val="20"/>
        </w:rPr>
        <w:t> </w:t>
      </w:r>
      <w:r w:rsidRPr="00E82DCF">
        <w:rPr>
          <w:rFonts w:eastAsia="MS Minngs" w:cs="Arial"/>
          <w:sz w:val="20"/>
          <w:szCs w:val="20"/>
        </w:rPr>
        <w:t>prodlení s plněním jednotlivých termínů a k prodlení se zaplacením jednotlivých peněžních závazků.</w:t>
      </w:r>
    </w:p>
    <w:p w14:paraId="3ED320D8" w14:textId="77777777" w:rsidR="00B737A1" w:rsidRPr="00D755BD" w:rsidRDefault="00B737A1" w:rsidP="00770C57">
      <w:pPr>
        <w:pStyle w:val="RLTextlnkuslovan"/>
        <w:widowControl w:val="0"/>
        <w:numPr>
          <w:ilvl w:val="1"/>
          <w:numId w:val="7"/>
        </w:numPr>
        <w:spacing w:line="280" w:lineRule="atLeast"/>
        <w:ind w:left="567" w:hanging="567"/>
        <w:rPr>
          <w:rFonts w:eastAsia="MS Minngs" w:cs="Arial"/>
          <w:sz w:val="20"/>
          <w:szCs w:val="20"/>
        </w:rPr>
      </w:pPr>
      <w:r w:rsidRPr="00D755BD">
        <w:rPr>
          <w:rFonts w:eastAsia="MS Minngs" w:cs="Arial"/>
          <w:sz w:val="20"/>
          <w:szCs w:val="20"/>
        </w:rPr>
        <w:t>Poskytovatel je povinen zabezpečit, že plnění dle této Smlouvy bude poskytováno v souladu s </w:t>
      </w:r>
      <w:r>
        <w:rPr>
          <w:rFonts w:eastAsia="MS Minngs" w:cs="Arial"/>
          <w:sz w:val="20"/>
          <w:szCs w:val="20"/>
        </w:rPr>
        <w:t>touto Smlouvou a relevantními právními předpisy a nor</w:t>
      </w:r>
      <w:r w:rsidRPr="00D755BD">
        <w:rPr>
          <w:rFonts w:eastAsia="MS Minngs" w:cs="Arial"/>
          <w:sz w:val="20"/>
          <w:szCs w:val="20"/>
        </w:rPr>
        <w:t>m</w:t>
      </w:r>
      <w:r>
        <w:rPr>
          <w:rFonts w:eastAsia="MS Minngs" w:cs="Arial"/>
          <w:sz w:val="20"/>
          <w:szCs w:val="20"/>
        </w:rPr>
        <w:t xml:space="preserve">ami. </w:t>
      </w:r>
    </w:p>
    <w:p w14:paraId="449FC20E" w14:textId="77777777" w:rsidR="00B737A1" w:rsidRDefault="00B737A1" w:rsidP="00770C57">
      <w:pPr>
        <w:pStyle w:val="RLTextlnkuslovan"/>
        <w:widowControl w:val="0"/>
        <w:numPr>
          <w:ilvl w:val="1"/>
          <w:numId w:val="7"/>
        </w:numPr>
        <w:spacing w:line="280" w:lineRule="atLeast"/>
        <w:ind w:left="567" w:hanging="567"/>
        <w:rPr>
          <w:rFonts w:eastAsia="MS Minngs" w:cs="Arial"/>
          <w:sz w:val="20"/>
          <w:szCs w:val="20"/>
        </w:rPr>
      </w:pPr>
      <w:r w:rsidRPr="00D755BD">
        <w:rPr>
          <w:rFonts w:eastAsia="MS Minngs" w:cs="Arial"/>
          <w:sz w:val="20"/>
          <w:szCs w:val="20"/>
        </w:rPr>
        <w:t xml:space="preserve">Poskytovatel je povinen poskytovat </w:t>
      </w:r>
      <w:r>
        <w:rPr>
          <w:rFonts w:eastAsia="MS Minngs" w:cs="Arial"/>
          <w:sz w:val="20"/>
          <w:szCs w:val="20"/>
        </w:rPr>
        <w:t>plnění</w:t>
      </w:r>
      <w:r w:rsidRPr="00D755BD">
        <w:rPr>
          <w:rFonts w:eastAsia="MS Minngs" w:cs="Arial"/>
          <w:sz w:val="20"/>
          <w:szCs w:val="20"/>
        </w:rPr>
        <w:t xml:space="preserve"> dle této Smlouvy svědomitě, řádně, včas, v náležité </w:t>
      </w:r>
      <w:r>
        <w:rPr>
          <w:rFonts w:eastAsia="MS Minngs" w:cs="Arial"/>
          <w:sz w:val="20"/>
          <w:szCs w:val="20"/>
        </w:rPr>
        <w:t xml:space="preserve">odborné </w:t>
      </w:r>
      <w:r w:rsidRPr="00D755BD">
        <w:rPr>
          <w:rFonts w:eastAsia="MS Minngs" w:cs="Arial"/>
          <w:sz w:val="20"/>
          <w:szCs w:val="20"/>
        </w:rPr>
        <w:t>kvalitě a dle požadavků Objednatele</w:t>
      </w:r>
      <w:r>
        <w:rPr>
          <w:rFonts w:eastAsia="MS Minngs" w:cs="Arial"/>
          <w:sz w:val="20"/>
          <w:szCs w:val="20"/>
        </w:rPr>
        <w:t xml:space="preserve"> v souladu s jeho zájmy</w:t>
      </w:r>
      <w:r w:rsidRPr="00D755BD">
        <w:rPr>
          <w:rFonts w:eastAsia="MS Minngs" w:cs="Arial"/>
          <w:sz w:val="20"/>
          <w:szCs w:val="20"/>
        </w:rPr>
        <w:t xml:space="preserve">. Poskytovatel </w:t>
      </w:r>
      <w:r>
        <w:rPr>
          <w:rFonts w:eastAsia="MS Minngs" w:cs="Arial"/>
          <w:sz w:val="20"/>
          <w:szCs w:val="20"/>
        </w:rPr>
        <w:t xml:space="preserve">je </w:t>
      </w:r>
      <w:r w:rsidRPr="00D755BD">
        <w:rPr>
          <w:rFonts w:eastAsia="MS Minngs" w:cs="Arial"/>
          <w:sz w:val="20"/>
          <w:szCs w:val="20"/>
        </w:rPr>
        <w:t xml:space="preserve">povinen bez zbytečného odkladu upozornit Objednatele na skryté překážky nebo na nevhodnost předaných věcí (podkladů) Objednatele či nesprávnost pokynů Objednatele, </w:t>
      </w:r>
      <w:r>
        <w:rPr>
          <w:rFonts w:eastAsia="MS Minngs" w:cs="Arial"/>
          <w:sz w:val="20"/>
          <w:szCs w:val="20"/>
        </w:rPr>
        <w:t xml:space="preserve">zjištěných </w:t>
      </w:r>
      <w:r w:rsidRPr="00D755BD">
        <w:rPr>
          <w:rFonts w:eastAsia="MS Minngs" w:cs="Arial"/>
          <w:sz w:val="20"/>
          <w:szCs w:val="20"/>
        </w:rPr>
        <w:t xml:space="preserve">při vynaložení veškeré odborné péče, jinak </w:t>
      </w:r>
      <w:r>
        <w:rPr>
          <w:rFonts w:eastAsia="MS Minngs" w:cs="Arial"/>
          <w:sz w:val="20"/>
          <w:szCs w:val="20"/>
        </w:rPr>
        <w:t xml:space="preserve">Poskytovatel </w:t>
      </w:r>
      <w:r w:rsidRPr="00D755BD">
        <w:rPr>
          <w:rFonts w:eastAsia="MS Minngs" w:cs="Arial"/>
          <w:sz w:val="20"/>
          <w:szCs w:val="20"/>
        </w:rPr>
        <w:t>odpovídá za</w:t>
      </w:r>
      <w:r>
        <w:rPr>
          <w:rFonts w:eastAsia="MS Minngs" w:cs="Arial"/>
          <w:sz w:val="20"/>
          <w:szCs w:val="20"/>
        </w:rPr>
        <w:t> </w:t>
      </w:r>
      <w:r w:rsidRPr="00D755BD">
        <w:rPr>
          <w:rFonts w:eastAsia="MS Minngs" w:cs="Arial"/>
          <w:sz w:val="20"/>
          <w:szCs w:val="20"/>
        </w:rPr>
        <w:t>škodu tímto Objednateli způsobenou.</w:t>
      </w:r>
    </w:p>
    <w:p w14:paraId="3FE466C8" w14:textId="77777777" w:rsidR="00B737A1" w:rsidRPr="00B737A1" w:rsidRDefault="00B737A1" w:rsidP="00770C57">
      <w:pPr>
        <w:pStyle w:val="RLTextlnkuslovan"/>
        <w:widowControl w:val="0"/>
        <w:numPr>
          <w:ilvl w:val="1"/>
          <w:numId w:val="7"/>
        </w:numPr>
        <w:spacing w:line="280" w:lineRule="atLeast"/>
        <w:ind w:left="567" w:hanging="567"/>
        <w:rPr>
          <w:rFonts w:eastAsia="MS Minngs" w:cs="Arial"/>
          <w:sz w:val="20"/>
          <w:szCs w:val="20"/>
        </w:rPr>
      </w:pPr>
      <w:r>
        <w:rPr>
          <w:rFonts w:eastAsia="MS Minngs" w:cs="Arial"/>
          <w:sz w:val="20"/>
        </w:rPr>
        <w:t>Objednatel je povinen umožnit P</w:t>
      </w:r>
      <w:r w:rsidRPr="001D65B3">
        <w:rPr>
          <w:rFonts w:eastAsia="MS Minngs" w:cs="Arial"/>
          <w:sz w:val="20"/>
        </w:rPr>
        <w:t>oskytovateli</w:t>
      </w:r>
      <w:r>
        <w:rPr>
          <w:rFonts w:eastAsia="MS Minngs" w:cs="Arial"/>
          <w:sz w:val="20"/>
        </w:rPr>
        <w:t xml:space="preserve"> </w:t>
      </w:r>
      <w:r w:rsidRPr="001D65B3">
        <w:rPr>
          <w:rFonts w:eastAsia="MS Minngs" w:cs="Arial"/>
          <w:sz w:val="20"/>
        </w:rPr>
        <w:t xml:space="preserve">přístup do prostor </w:t>
      </w:r>
      <w:r>
        <w:rPr>
          <w:rFonts w:eastAsia="MS Minngs" w:cs="Arial"/>
          <w:sz w:val="20"/>
        </w:rPr>
        <w:t xml:space="preserve">Objednatele </w:t>
      </w:r>
      <w:r w:rsidRPr="001D65B3">
        <w:rPr>
          <w:rFonts w:eastAsia="MS Minngs" w:cs="Arial"/>
          <w:sz w:val="20"/>
        </w:rPr>
        <w:t>v</w:t>
      </w:r>
      <w:r>
        <w:rPr>
          <w:rFonts w:eastAsia="MS Minngs" w:cs="Arial"/>
          <w:sz w:val="20"/>
        </w:rPr>
        <w:t> </w:t>
      </w:r>
      <w:r w:rsidRPr="001D65B3">
        <w:rPr>
          <w:rFonts w:eastAsia="MS Minngs" w:cs="Arial"/>
          <w:sz w:val="20"/>
        </w:rPr>
        <w:t>objekt</w:t>
      </w:r>
      <w:r>
        <w:rPr>
          <w:rFonts w:eastAsia="MS Minngs" w:cs="Arial"/>
          <w:sz w:val="20"/>
        </w:rPr>
        <w:t xml:space="preserve">ech určených k plnění dle této Smlouvy za účelem poskytnutí </w:t>
      </w:r>
      <w:r w:rsidRPr="001D65B3">
        <w:rPr>
          <w:rFonts w:eastAsia="MS Minngs" w:cs="Arial"/>
          <w:sz w:val="20"/>
        </w:rPr>
        <w:t>služeb</w:t>
      </w:r>
      <w:r w:rsidR="002E5A58">
        <w:rPr>
          <w:rFonts w:eastAsia="MS Minngs" w:cs="Arial"/>
          <w:sz w:val="20"/>
        </w:rPr>
        <w:t xml:space="preserve"> PO</w:t>
      </w:r>
      <w:r w:rsidRPr="001D65B3">
        <w:rPr>
          <w:rFonts w:eastAsia="MS Minngs" w:cs="Arial"/>
          <w:sz w:val="20"/>
        </w:rPr>
        <w:t>.</w:t>
      </w:r>
    </w:p>
    <w:p w14:paraId="3847DC60" w14:textId="1419DEC4" w:rsidR="00B737A1" w:rsidRPr="00540746" w:rsidRDefault="00B737A1" w:rsidP="00770C57">
      <w:pPr>
        <w:pStyle w:val="RLTextlnkuslovan"/>
        <w:widowControl w:val="0"/>
        <w:numPr>
          <w:ilvl w:val="1"/>
          <w:numId w:val="7"/>
        </w:numPr>
        <w:spacing w:line="280" w:lineRule="atLeast"/>
        <w:ind w:left="567" w:hanging="567"/>
        <w:rPr>
          <w:rFonts w:eastAsia="MS Minngs" w:cs="Arial"/>
          <w:sz w:val="20"/>
          <w:szCs w:val="20"/>
        </w:rPr>
      </w:pPr>
      <w:r>
        <w:rPr>
          <w:rFonts w:cs="Arial"/>
          <w:sz w:val="20"/>
          <w:szCs w:val="20"/>
        </w:rPr>
        <w:t>Poskytovatel</w:t>
      </w:r>
      <w:r w:rsidRPr="00316EB0">
        <w:rPr>
          <w:rFonts w:cs="Arial"/>
          <w:sz w:val="20"/>
          <w:szCs w:val="20"/>
        </w:rPr>
        <w:t xml:space="preserve"> je povinen oznamovat </w:t>
      </w:r>
      <w:r w:rsidR="0059602C">
        <w:rPr>
          <w:rFonts w:cs="Arial"/>
          <w:sz w:val="20"/>
          <w:szCs w:val="20"/>
        </w:rPr>
        <w:t>O</w:t>
      </w:r>
      <w:r w:rsidRPr="00316EB0">
        <w:rPr>
          <w:rFonts w:cs="Arial"/>
          <w:sz w:val="20"/>
          <w:szCs w:val="20"/>
        </w:rPr>
        <w:t xml:space="preserve">bjednavateli bezodkladně všechny skutečnosti, které zjistil při své činnosti a které mohou mít význam pro </w:t>
      </w:r>
      <w:r>
        <w:rPr>
          <w:rFonts w:cs="Arial"/>
          <w:sz w:val="20"/>
          <w:szCs w:val="20"/>
        </w:rPr>
        <w:t>O</w:t>
      </w:r>
      <w:r w:rsidRPr="00316EB0">
        <w:rPr>
          <w:rFonts w:cs="Arial"/>
          <w:sz w:val="20"/>
          <w:szCs w:val="20"/>
        </w:rPr>
        <w:t>bjednatele</w:t>
      </w:r>
      <w:r w:rsidR="00F12C75">
        <w:rPr>
          <w:rFonts w:cs="Arial"/>
          <w:sz w:val="20"/>
          <w:szCs w:val="20"/>
        </w:rPr>
        <w:t>,</w:t>
      </w:r>
      <w:r w:rsidRPr="00316EB0">
        <w:rPr>
          <w:rFonts w:cs="Arial"/>
          <w:sz w:val="20"/>
          <w:szCs w:val="20"/>
        </w:rPr>
        <w:t xml:space="preserve"> a to v elektronické podobě nejpozději do tří pracovních dnů</w:t>
      </w:r>
      <w:r w:rsidR="001357FF">
        <w:rPr>
          <w:rFonts w:cs="Arial"/>
          <w:sz w:val="20"/>
          <w:szCs w:val="20"/>
        </w:rPr>
        <w:t xml:space="preserve">. </w:t>
      </w:r>
    </w:p>
    <w:p w14:paraId="37DE20EC" w14:textId="77777777" w:rsidR="00B737A1" w:rsidRPr="00B737A1" w:rsidRDefault="00B737A1" w:rsidP="00770C57">
      <w:pPr>
        <w:pStyle w:val="RLTextlnkuslovan"/>
        <w:widowControl w:val="0"/>
        <w:numPr>
          <w:ilvl w:val="1"/>
          <w:numId w:val="7"/>
        </w:numPr>
        <w:spacing w:line="280" w:lineRule="atLeast"/>
        <w:ind w:left="567" w:hanging="567"/>
        <w:rPr>
          <w:rFonts w:eastAsia="MS Minngs" w:cs="Arial"/>
          <w:sz w:val="20"/>
        </w:rPr>
      </w:pPr>
      <w:r>
        <w:rPr>
          <w:rFonts w:eastAsia="MS Minngs" w:cs="Arial"/>
          <w:sz w:val="20"/>
        </w:rPr>
        <w:t>Poskytovatel</w:t>
      </w:r>
      <w:r w:rsidRPr="00B737A1">
        <w:rPr>
          <w:rFonts w:eastAsia="MS Minngs" w:cs="Arial"/>
          <w:sz w:val="20"/>
        </w:rPr>
        <w:t xml:space="preserve"> zodpovídá za kvalitu své činnosti. </w:t>
      </w:r>
    </w:p>
    <w:p w14:paraId="5FA1D39A" w14:textId="4D6DCCE2" w:rsidR="00B737A1" w:rsidRDefault="00930679" w:rsidP="00770C57">
      <w:pPr>
        <w:pStyle w:val="RLTextlnkuslovan"/>
        <w:widowControl w:val="0"/>
        <w:numPr>
          <w:ilvl w:val="1"/>
          <w:numId w:val="7"/>
        </w:numPr>
        <w:spacing w:line="280" w:lineRule="atLeast"/>
        <w:ind w:left="567" w:hanging="567"/>
        <w:rPr>
          <w:rFonts w:eastAsia="MS Minngs" w:cs="Arial"/>
          <w:sz w:val="20"/>
        </w:rPr>
      </w:pPr>
      <w:r>
        <w:rPr>
          <w:rFonts w:eastAsia="MS Minngs" w:cs="Arial"/>
          <w:sz w:val="20"/>
        </w:rPr>
        <w:lastRenderedPageBreak/>
        <w:t>Poskytovatel</w:t>
      </w:r>
      <w:r w:rsidRPr="00B737A1">
        <w:rPr>
          <w:rFonts w:eastAsia="MS Minngs" w:cs="Arial"/>
          <w:sz w:val="20"/>
        </w:rPr>
        <w:t xml:space="preserve"> </w:t>
      </w:r>
      <w:r w:rsidR="00B737A1" w:rsidRPr="00B737A1">
        <w:rPr>
          <w:rFonts w:eastAsia="MS Minngs" w:cs="Arial"/>
          <w:sz w:val="20"/>
        </w:rPr>
        <w:t xml:space="preserve">nezodpovídá za škody, jestliže byly způsobené použitím podkladů převzatých od </w:t>
      </w:r>
      <w:r w:rsidR="00F12C75">
        <w:rPr>
          <w:rFonts w:eastAsia="MS Minngs" w:cs="Arial"/>
          <w:sz w:val="20"/>
        </w:rPr>
        <w:t>O</w:t>
      </w:r>
      <w:r w:rsidR="00B737A1" w:rsidRPr="00B737A1">
        <w:rPr>
          <w:rFonts w:eastAsia="MS Minngs" w:cs="Arial"/>
          <w:sz w:val="20"/>
        </w:rPr>
        <w:t xml:space="preserve">bjednavatele ani za vzniklé škody, na které </w:t>
      </w:r>
      <w:r w:rsidR="002E5A58">
        <w:rPr>
          <w:rFonts w:eastAsia="MS Minngs" w:cs="Arial"/>
          <w:sz w:val="20"/>
        </w:rPr>
        <w:t>Poskytovatel</w:t>
      </w:r>
      <w:r w:rsidR="00B737A1" w:rsidRPr="00B737A1">
        <w:rPr>
          <w:rFonts w:eastAsia="MS Minngs" w:cs="Arial"/>
          <w:sz w:val="20"/>
        </w:rPr>
        <w:t xml:space="preserve"> upozornil objednavatele dle </w:t>
      </w:r>
      <w:r w:rsidR="001357FF">
        <w:rPr>
          <w:rFonts w:eastAsia="MS Minngs" w:cs="Arial"/>
          <w:sz w:val="20"/>
        </w:rPr>
        <w:t>článku</w:t>
      </w:r>
      <w:r w:rsidR="001357FF" w:rsidRPr="00B737A1">
        <w:rPr>
          <w:rFonts w:eastAsia="MS Minngs" w:cs="Arial"/>
          <w:sz w:val="20"/>
        </w:rPr>
        <w:t xml:space="preserve"> </w:t>
      </w:r>
      <w:r w:rsidR="00B737A1" w:rsidRPr="00B737A1">
        <w:rPr>
          <w:rFonts w:eastAsia="MS Minngs" w:cs="Arial"/>
          <w:sz w:val="20"/>
        </w:rPr>
        <w:t xml:space="preserve">2 písm. a) a </w:t>
      </w:r>
      <w:r w:rsidR="001357FF">
        <w:rPr>
          <w:rFonts w:eastAsia="MS Minngs" w:cs="Arial"/>
          <w:sz w:val="20"/>
        </w:rPr>
        <w:t>článku 5</w:t>
      </w:r>
      <w:r w:rsidR="00B737A1" w:rsidRPr="00B737A1">
        <w:rPr>
          <w:rFonts w:eastAsia="MS Minngs" w:cs="Arial"/>
          <w:sz w:val="20"/>
        </w:rPr>
        <w:t xml:space="preserve"> </w:t>
      </w:r>
      <w:r w:rsidR="001357FF">
        <w:rPr>
          <w:rFonts w:eastAsia="MS Minngs" w:cs="Arial"/>
          <w:sz w:val="20"/>
        </w:rPr>
        <w:t>odstavec 4</w:t>
      </w:r>
      <w:r w:rsidR="00B737A1" w:rsidRPr="00B737A1">
        <w:rPr>
          <w:rFonts w:eastAsia="MS Minngs" w:cs="Arial"/>
          <w:sz w:val="20"/>
        </w:rPr>
        <w:t xml:space="preserve">.    </w:t>
      </w:r>
    </w:p>
    <w:p w14:paraId="5E3F9AED" w14:textId="77777777" w:rsidR="00E774D2" w:rsidRPr="00E3067B" w:rsidRDefault="00E774D2" w:rsidP="00770C57">
      <w:pPr>
        <w:pStyle w:val="RLTextlnkuslovan"/>
        <w:widowControl w:val="0"/>
        <w:numPr>
          <w:ilvl w:val="1"/>
          <w:numId w:val="7"/>
        </w:numPr>
        <w:spacing w:line="280" w:lineRule="atLeast"/>
        <w:ind w:left="567" w:hanging="567"/>
        <w:rPr>
          <w:rFonts w:eastAsia="MS Minngs" w:cs="Arial"/>
          <w:sz w:val="20"/>
          <w:szCs w:val="20"/>
        </w:rPr>
      </w:pPr>
      <w:r w:rsidRPr="00E3067B">
        <w:rPr>
          <w:rFonts w:cs="Arial"/>
          <w:sz w:val="20"/>
          <w:szCs w:val="20"/>
        </w:rPr>
        <w:t>Poskytovatel je oprávněn postoupit tuto Smlouvu dle § 1895 a násl. Občanského zákoníku třetí osobě nebo jiným osobám pouze a výhradně po předchozím písemném souhlasu oprávněné osoby Objednatele uvedené v čl. 4 odst. 4. 1. této Smlouvy.</w:t>
      </w:r>
    </w:p>
    <w:p w14:paraId="081DAEBA" w14:textId="05396101" w:rsidR="000D4165" w:rsidRPr="007D1999" w:rsidRDefault="00E774D2" w:rsidP="00770C57">
      <w:pPr>
        <w:pStyle w:val="RLTextlnkuslovan"/>
        <w:widowControl w:val="0"/>
        <w:numPr>
          <w:ilvl w:val="1"/>
          <w:numId w:val="7"/>
        </w:numPr>
        <w:spacing w:line="280" w:lineRule="atLeast"/>
        <w:ind w:left="567" w:hanging="567"/>
        <w:rPr>
          <w:rFonts w:cs="Arial"/>
          <w:sz w:val="20"/>
          <w:szCs w:val="20"/>
        </w:rPr>
      </w:pPr>
      <w:r w:rsidRPr="00E774D2">
        <w:rPr>
          <w:rFonts w:cs="Arial"/>
          <w:sz w:val="20"/>
          <w:szCs w:val="20"/>
        </w:rPr>
        <w:t>Poskytovatel je dle ustanovení § 2 písm. e) zákona č. 320/2001 Sb., o finanční kontrole ve veřejné správě a o změně některých zákonů, ve znění pozdějších předpisů, osobou povinnou spolupůsobit při výkonu finanční kontroly prováděné v souvislosti s placením zboží nebo služeb z veřejných výdajů.</w:t>
      </w:r>
    </w:p>
    <w:p w14:paraId="75C4DC26" w14:textId="77777777" w:rsidR="00E774D2" w:rsidRPr="00E774D2" w:rsidRDefault="00E774D2" w:rsidP="000D4165">
      <w:pPr>
        <w:widowControl w:val="0"/>
        <w:tabs>
          <w:tab w:val="left" w:pos="0"/>
        </w:tabs>
        <w:overflowPunct w:val="0"/>
        <w:autoSpaceDE w:val="0"/>
        <w:spacing w:before="480" w:after="120" w:line="280" w:lineRule="atLeast"/>
        <w:jc w:val="center"/>
        <w:textAlignment w:val="baseline"/>
        <w:rPr>
          <w:rFonts w:cs="Arial"/>
          <w:b/>
          <w:bCs/>
          <w:sz w:val="20"/>
          <w:lang w:eastAsia="ar-SA"/>
        </w:rPr>
      </w:pPr>
      <w:bookmarkStart w:id="3" w:name="_Ref359937099"/>
      <w:r w:rsidRPr="00E774D2">
        <w:rPr>
          <w:rFonts w:cs="Arial"/>
          <w:b/>
          <w:bCs/>
          <w:sz w:val="20"/>
          <w:lang w:eastAsia="ar-SA"/>
        </w:rPr>
        <w:t>Článek 6</w:t>
      </w:r>
    </w:p>
    <w:bookmarkEnd w:id="3"/>
    <w:p w14:paraId="1C3EA20E" w14:textId="77777777" w:rsidR="00E774D2" w:rsidRPr="00E774D2" w:rsidRDefault="00E774D2" w:rsidP="00E774D2">
      <w:pPr>
        <w:widowControl w:val="0"/>
        <w:tabs>
          <w:tab w:val="left" w:pos="0"/>
        </w:tabs>
        <w:overflowPunct w:val="0"/>
        <w:autoSpaceDE w:val="0"/>
        <w:spacing w:after="200" w:line="280" w:lineRule="atLeast"/>
        <w:jc w:val="center"/>
        <w:textAlignment w:val="baseline"/>
        <w:rPr>
          <w:rFonts w:cs="Arial"/>
          <w:b/>
          <w:bCs/>
          <w:sz w:val="20"/>
          <w:lang w:eastAsia="ar-SA"/>
        </w:rPr>
      </w:pPr>
      <w:r w:rsidRPr="00316EB0">
        <w:rPr>
          <w:rFonts w:cs="Arial"/>
          <w:b/>
          <w:sz w:val="20"/>
          <w:u w:val="single"/>
        </w:rPr>
        <w:t>Cena plnění a platební podmínky</w:t>
      </w:r>
    </w:p>
    <w:p w14:paraId="29DBBD7E" w14:textId="2BCF98C8" w:rsidR="00B43B20" w:rsidRPr="00FD77CE" w:rsidRDefault="00B43B20" w:rsidP="00770C57">
      <w:pPr>
        <w:widowControl w:val="0"/>
        <w:numPr>
          <w:ilvl w:val="1"/>
          <w:numId w:val="8"/>
        </w:numPr>
        <w:suppressAutoHyphens/>
        <w:overflowPunct w:val="0"/>
        <w:autoSpaceDE w:val="0"/>
        <w:spacing w:after="120" w:line="280" w:lineRule="atLeast"/>
        <w:ind w:left="567" w:hanging="567"/>
        <w:jc w:val="both"/>
        <w:textAlignment w:val="baseline"/>
        <w:rPr>
          <w:rFonts w:cs="Arial"/>
          <w:iCs/>
          <w:sz w:val="20"/>
          <w:lang w:eastAsia="ar-SA"/>
        </w:rPr>
      </w:pPr>
      <w:r w:rsidRPr="00316EB0">
        <w:rPr>
          <w:rFonts w:cs="Arial"/>
          <w:sz w:val="20"/>
        </w:rPr>
        <w:t xml:space="preserve">Cena </w:t>
      </w:r>
      <w:r w:rsidR="00BD190B">
        <w:rPr>
          <w:rFonts w:cs="Arial"/>
          <w:sz w:val="20"/>
        </w:rPr>
        <w:t xml:space="preserve">za </w:t>
      </w:r>
      <w:r w:rsidRPr="00316EB0">
        <w:rPr>
          <w:rFonts w:cs="Arial"/>
          <w:sz w:val="20"/>
        </w:rPr>
        <w:t>plnění</w:t>
      </w:r>
      <w:r w:rsidR="00BD190B">
        <w:rPr>
          <w:rFonts w:cs="Arial"/>
          <w:sz w:val="20"/>
        </w:rPr>
        <w:t xml:space="preserve"> uvedené v článku 2 odst. 1 písm. a) až h)</w:t>
      </w:r>
      <w:r w:rsidRPr="00316EB0">
        <w:rPr>
          <w:rFonts w:cs="Arial"/>
          <w:sz w:val="20"/>
        </w:rPr>
        <w:t xml:space="preserve"> </w:t>
      </w:r>
      <w:r>
        <w:rPr>
          <w:rFonts w:cs="Arial"/>
          <w:sz w:val="20"/>
        </w:rPr>
        <w:t xml:space="preserve">je </w:t>
      </w:r>
      <w:r w:rsidRPr="00316EB0">
        <w:rPr>
          <w:rFonts w:cs="Arial"/>
          <w:sz w:val="20"/>
        </w:rPr>
        <w:t xml:space="preserve">stanovena </w:t>
      </w:r>
      <w:bookmarkStart w:id="4" w:name="_Hlk106180078"/>
      <w:r w:rsidRPr="00B009DD">
        <w:rPr>
          <w:rFonts w:cs="Arial"/>
          <w:b/>
          <w:sz w:val="20"/>
        </w:rPr>
        <w:t>paušální částkou</w:t>
      </w:r>
      <w:r w:rsidRPr="00316EB0">
        <w:rPr>
          <w:rFonts w:cs="Arial"/>
          <w:b/>
          <w:sz w:val="20"/>
        </w:rPr>
        <w:t xml:space="preserve"> </w:t>
      </w:r>
      <w:r w:rsidR="00075DDF" w:rsidRPr="00075DDF">
        <w:rPr>
          <w:rFonts w:cs="Arial"/>
          <w:b/>
          <w:bCs/>
          <w:sz w:val="20"/>
          <w:lang w:eastAsia="en-US"/>
        </w:rPr>
        <w:t>13 814</w:t>
      </w:r>
      <w:r w:rsidR="00075DDF">
        <w:rPr>
          <w:rFonts w:cs="Arial"/>
          <w:sz w:val="20"/>
          <w:lang w:eastAsia="en-US"/>
        </w:rPr>
        <w:t xml:space="preserve"> </w:t>
      </w:r>
      <w:r w:rsidRPr="00316EB0">
        <w:rPr>
          <w:rFonts w:cs="Arial"/>
          <w:b/>
          <w:sz w:val="20"/>
        </w:rPr>
        <w:t>Kč za měsíc bez DPH</w:t>
      </w:r>
      <w:bookmarkEnd w:id="4"/>
      <w:r w:rsidRPr="00316EB0">
        <w:rPr>
          <w:rFonts w:cs="Arial"/>
          <w:b/>
          <w:sz w:val="20"/>
        </w:rPr>
        <w:t xml:space="preserve">. </w:t>
      </w:r>
    </w:p>
    <w:p w14:paraId="3B53BDCD" w14:textId="13E90AEA" w:rsidR="00BD190B" w:rsidRPr="00BD190B" w:rsidRDefault="00BD190B" w:rsidP="00770C57">
      <w:pPr>
        <w:widowControl w:val="0"/>
        <w:numPr>
          <w:ilvl w:val="1"/>
          <w:numId w:val="8"/>
        </w:numPr>
        <w:suppressAutoHyphens/>
        <w:overflowPunct w:val="0"/>
        <w:autoSpaceDE w:val="0"/>
        <w:spacing w:after="120" w:line="280" w:lineRule="atLeast"/>
        <w:ind w:left="567" w:hanging="567"/>
        <w:jc w:val="both"/>
        <w:textAlignment w:val="baseline"/>
        <w:rPr>
          <w:rFonts w:cs="Arial"/>
          <w:bCs/>
          <w:iCs/>
          <w:sz w:val="20"/>
          <w:lang w:eastAsia="ar-SA"/>
        </w:rPr>
      </w:pPr>
      <w:r w:rsidRPr="00FD77CE">
        <w:rPr>
          <w:rFonts w:cs="Arial"/>
          <w:bCs/>
          <w:sz w:val="20"/>
        </w:rPr>
        <w:t>Cena za plnění uvedené v článku 2 odst. 1 písm. i)</w:t>
      </w:r>
      <w:r>
        <w:rPr>
          <w:rFonts w:cs="Arial"/>
          <w:bCs/>
          <w:sz w:val="20"/>
        </w:rPr>
        <w:t xml:space="preserve"> je stanovena hodinovou sazbou a činí </w:t>
      </w:r>
      <w:r w:rsidR="00075DDF" w:rsidRPr="00075DDF">
        <w:rPr>
          <w:rFonts w:cs="Arial"/>
          <w:b/>
          <w:bCs/>
          <w:sz w:val="20"/>
          <w:lang w:eastAsia="en-US"/>
        </w:rPr>
        <w:t>550,-</w:t>
      </w:r>
      <w:r>
        <w:rPr>
          <w:rFonts w:cs="Arial"/>
          <w:sz w:val="20"/>
          <w:lang w:eastAsia="en-US"/>
        </w:rPr>
        <w:t xml:space="preserve"> </w:t>
      </w:r>
      <w:r w:rsidRPr="00316EB0">
        <w:rPr>
          <w:rFonts w:cs="Arial"/>
          <w:b/>
          <w:sz w:val="20"/>
        </w:rPr>
        <w:t xml:space="preserve">Kč za </w:t>
      </w:r>
      <w:r>
        <w:rPr>
          <w:rFonts w:cs="Arial"/>
          <w:b/>
          <w:sz w:val="20"/>
        </w:rPr>
        <w:t>hodinu</w:t>
      </w:r>
      <w:r w:rsidRPr="00316EB0">
        <w:rPr>
          <w:rFonts w:cs="Arial"/>
          <w:b/>
          <w:sz w:val="20"/>
        </w:rPr>
        <w:t xml:space="preserve"> bez DPH</w:t>
      </w:r>
      <w:r>
        <w:rPr>
          <w:rFonts w:cs="Arial"/>
          <w:b/>
          <w:sz w:val="20"/>
        </w:rPr>
        <w:t>.</w:t>
      </w:r>
      <w:r w:rsidR="00FD77CE">
        <w:rPr>
          <w:rFonts w:cs="Arial"/>
          <w:b/>
          <w:sz w:val="20"/>
        </w:rPr>
        <w:t xml:space="preserve"> </w:t>
      </w:r>
      <w:r w:rsidR="00FD77CE" w:rsidRPr="00FD77CE">
        <w:rPr>
          <w:rFonts w:cs="Arial"/>
          <w:bCs/>
          <w:sz w:val="20"/>
        </w:rPr>
        <w:t>Maximální celkový počet</w:t>
      </w:r>
      <w:r w:rsidR="00FD77CE">
        <w:rPr>
          <w:rFonts w:cs="Arial"/>
          <w:b/>
          <w:sz w:val="20"/>
        </w:rPr>
        <w:t xml:space="preserve"> </w:t>
      </w:r>
      <w:r w:rsidR="00FD77CE">
        <w:rPr>
          <w:rFonts w:cs="Arial"/>
          <w:sz w:val="20"/>
        </w:rPr>
        <w:t xml:space="preserve">hodin, které </w:t>
      </w:r>
      <w:r w:rsidR="0059602C">
        <w:rPr>
          <w:rFonts w:cs="Arial"/>
          <w:sz w:val="20"/>
        </w:rPr>
        <w:t xml:space="preserve">se zavazuje </w:t>
      </w:r>
      <w:r w:rsidR="00FD77CE">
        <w:rPr>
          <w:rFonts w:cs="Arial"/>
          <w:sz w:val="20"/>
        </w:rPr>
        <w:t xml:space="preserve">Poskytovatel </w:t>
      </w:r>
      <w:r w:rsidR="00FD77CE" w:rsidRPr="00316EB0">
        <w:rPr>
          <w:rFonts w:cs="Arial"/>
          <w:sz w:val="20"/>
        </w:rPr>
        <w:t>na úseku požární ochrany</w:t>
      </w:r>
      <w:r w:rsidR="00FD77CE">
        <w:rPr>
          <w:rFonts w:cs="Arial"/>
          <w:sz w:val="20"/>
        </w:rPr>
        <w:t xml:space="preserve"> provádět</w:t>
      </w:r>
      <w:r w:rsidR="008A095B">
        <w:rPr>
          <w:rFonts w:cs="Arial"/>
          <w:sz w:val="20"/>
        </w:rPr>
        <w:t>,</w:t>
      </w:r>
      <w:r>
        <w:rPr>
          <w:rFonts w:cs="Arial"/>
          <w:bCs/>
          <w:sz w:val="20"/>
        </w:rPr>
        <w:t xml:space="preserve"> </w:t>
      </w:r>
      <w:r w:rsidR="0059602C">
        <w:rPr>
          <w:rFonts w:cs="Arial"/>
          <w:bCs/>
          <w:sz w:val="20"/>
        </w:rPr>
        <w:t>činí</w:t>
      </w:r>
      <w:r w:rsidR="00FD77CE">
        <w:rPr>
          <w:rFonts w:cs="Arial"/>
          <w:bCs/>
          <w:sz w:val="20"/>
        </w:rPr>
        <w:t xml:space="preserve"> 80 hodin / za 4 roky plnění.</w:t>
      </w:r>
    </w:p>
    <w:p w14:paraId="5069D75B" w14:textId="43E76D29" w:rsidR="007D1999" w:rsidRPr="007D1999" w:rsidRDefault="00E774D2" w:rsidP="00770C57">
      <w:pPr>
        <w:widowControl w:val="0"/>
        <w:numPr>
          <w:ilvl w:val="1"/>
          <w:numId w:val="8"/>
        </w:numPr>
        <w:suppressAutoHyphens/>
        <w:overflowPunct w:val="0"/>
        <w:autoSpaceDE w:val="0"/>
        <w:spacing w:after="120" w:line="280" w:lineRule="atLeast"/>
        <w:ind w:left="567" w:hanging="567"/>
        <w:jc w:val="both"/>
        <w:textAlignment w:val="baseline"/>
        <w:rPr>
          <w:rFonts w:cs="Arial"/>
          <w:iCs/>
          <w:sz w:val="20"/>
          <w:lang w:eastAsia="ar-SA"/>
        </w:rPr>
      </w:pPr>
      <w:r w:rsidRPr="00E774D2">
        <w:rPr>
          <w:rFonts w:eastAsia="MS Minngs" w:cs="Arial"/>
          <w:sz w:val="20"/>
          <w:lang w:eastAsia="ar-SA"/>
        </w:rPr>
        <w:t xml:space="preserve">Poskytovatel prohlašuje, že výše </w:t>
      </w:r>
      <w:r w:rsidR="00F12C75">
        <w:rPr>
          <w:rFonts w:eastAsia="MS Minngs" w:cs="Arial"/>
          <w:sz w:val="20"/>
          <w:lang w:eastAsia="ar-SA"/>
        </w:rPr>
        <w:t>ceny</w:t>
      </w:r>
      <w:r w:rsidR="00F12C75" w:rsidRPr="00E774D2">
        <w:rPr>
          <w:rFonts w:eastAsia="MS Minngs" w:cs="Arial"/>
          <w:sz w:val="20"/>
          <w:lang w:eastAsia="ar-SA"/>
        </w:rPr>
        <w:t xml:space="preserve"> </w:t>
      </w:r>
      <w:r w:rsidRPr="00E774D2">
        <w:rPr>
          <w:rFonts w:eastAsia="MS Minngs" w:cs="Arial"/>
          <w:sz w:val="20"/>
          <w:lang w:eastAsia="ar-SA"/>
        </w:rPr>
        <w:t>dle odst. 6.1</w:t>
      </w:r>
      <w:r w:rsidR="0008325B">
        <w:rPr>
          <w:rFonts w:eastAsia="MS Minngs" w:cs="Arial"/>
          <w:sz w:val="20"/>
          <w:lang w:eastAsia="ar-SA"/>
        </w:rPr>
        <w:t xml:space="preserve"> a 6.2</w:t>
      </w:r>
      <w:r w:rsidRPr="00E774D2">
        <w:rPr>
          <w:rFonts w:eastAsia="MS Minngs" w:cs="Arial"/>
          <w:sz w:val="20"/>
          <w:lang w:eastAsia="ar-SA"/>
        </w:rPr>
        <w:t xml:space="preserve"> tohoto článku Smlouvy je stanovena správně, dostatečně a </w:t>
      </w:r>
      <w:r w:rsidRPr="00E774D2">
        <w:rPr>
          <w:rFonts w:cs="Arial"/>
          <w:iCs/>
          <w:sz w:val="20"/>
          <w:lang w:eastAsia="ar-SA"/>
        </w:rPr>
        <w:t>zahrnuje veškeré náklady Poskytovatele spojené s poskytováním služeb</w:t>
      </w:r>
      <w:r w:rsidR="002E5A58">
        <w:rPr>
          <w:rFonts w:cs="Arial"/>
          <w:iCs/>
          <w:sz w:val="20"/>
          <w:lang w:eastAsia="ar-SA"/>
        </w:rPr>
        <w:t xml:space="preserve"> PO</w:t>
      </w:r>
      <w:r w:rsidRPr="00E774D2">
        <w:rPr>
          <w:rFonts w:cs="Arial"/>
          <w:iCs/>
          <w:sz w:val="20"/>
          <w:lang w:eastAsia="ar-SA"/>
        </w:rPr>
        <w:t xml:space="preserve"> Objednateli. </w:t>
      </w:r>
      <w:r w:rsidRPr="000D4165">
        <w:rPr>
          <w:rFonts w:eastAsia="MS Minngs" w:cs="Arial"/>
          <w:sz w:val="20"/>
          <w:lang w:eastAsia="ar-SA"/>
        </w:rPr>
        <w:t>Poskytovatel prohlašuje, že před uzavřením této Smlouvy přezkoumal a prověřil možnosti a podmínky poskytování služeb</w:t>
      </w:r>
      <w:r w:rsidR="002E5A58">
        <w:rPr>
          <w:rFonts w:eastAsia="MS Minngs" w:cs="Arial"/>
          <w:sz w:val="20"/>
          <w:lang w:eastAsia="ar-SA"/>
        </w:rPr>
        <w:t xml:space="preserve"> PO</w:t>
      </w:r>
      <w:r w:rsidRPr="000D4165">
        <w:rPr>
          <w:rFonts w:eastAsia="MS Minngs" w:cs="Arial"/>
          <w:sz w:val="20"/>
          <w:lang w:eastAsia="ar-SA"/>
        </w:rPr>
        <w:t xml:space="preserve"> dle této Smlouvy a potvrzuje, že jej lze za </w:t>
      </w:r>
      <w:r w:rsidR="00F12C75">
        <w:rPr>
          <w:rFonts w:eastAsia="MS Minngs" w:cs="Arial"/>
          <w:sz w:val="20"/>
          <w:lang w:eastAsia="ar-SA"/>
        </w:rPr>
        <w:t xml:space="preserve">cenu </w:t>
      </w:r>
      <w:r w:rsidRPr="000D4165">
        <w:rPr>
          <w:rFonts w:eastAsia="MS Minngs" w:cs="Arial"/>
          <w:sz w:val="20"/>
          <w:lang w:eastAsia="ar-SA"/>
        </w:rPr>
        <w:t xml:space="preserve">ve stanovené výši a za stanovených podmínek poskytnout tak, aby byl naplněn účel této Smlouvy sledovaný Objednatelem. </w:t>
      </w:r>
      <w:r w:rsidRPr="000D4165">
        <w:rPr>
          <w:rFonts w:cs="Arial"/>
          <w:sz w:val="20"/>
          <w:lang w:eastAsia="ar-SA"/>
        </w:rPr>
        <w:t xml:space="preserve">Poskytovatel tímto na sebe přebírá nebezpečí změny okolností ve smyslu § 1765 odst. 2 </w:t>
      </w:r>
      <w:r w:rsidRPr="000D4165">
        <w:rPr>
          <w:rFonts w:eastAsia="MS Minngs" w:cs="Arial"/>
          <w:sz w:val="20"/>
          <w:lang w:eastAsia="ar-SA"/>
        </w:rPr>
        <w:t>Občanského zákoníku.</w:t>
      </w:r>
    </w:p>
    <w:p w14:paraId="1B92A9FC" w14:textId="35D139EE" w:rsidR="007D1999" w:rsidRPr="007D1999" w:rsidRDefault="00B43B20" w:rsidP="00770C57">
      <w:pPr>
        <w:widowControl w:val="0"/>
        <w:numPr>
          <w:ilvl w:val="1"/>
          <w:numId w:val="8"/>
        </w:numPr>
        <w:suppressAutoHyphens/>
        <w:overflowPunct w:val="0"/>
        <w:autoSpaceDE w:val="0"/>
        <w:spacing w:after="120" w:line="280" w:lineRule="atLeast"/>
        <w:ind w:left="567" w:hanging="567"/>
        <w:jc w:val="both"/>
        <w:textAlignment w:val="baseline"/>
        <w:rPr>
          <w:rFonts w:cs="Arial"/>
          <w:iCs/>
          <w:sz w:val="20"/>
          <w:lang w:eastAsia="ar-SA"/>
        </w:rPr>
      </w:pPr>
      <w:r w:rsidRPr="007D1999">
        <w:rPr>
          <w:rFonts w:cs="Arial"/>
          <w:iCs/>
          <w:sz w:val="20"/>
        </w:rPr>
        <w:t xml:space="preserve">Objednatel je povinen </w:t>
      </w:r>
      <w:r w:rsidR="00F12C75">
        <w:rPr>
          <w:rFonts w:cs="Arial"/>
          <w:iCs/>
          <w:sz w:val="20"/>
        </w:rPr>
        <w:t>cenu</w:t>
      </w:r>
      <w:r w:rsidR="00EF7F89">
        <w:rPr>
          <w:rFonts w:cs="Arial"/>
          <w:iCs/>
          <w:sz w:val="20"/>
        </w:rPr>
        <w:t xml:space="preserve"> </w:t>
      </w:r>
      <w:r w:rsidRPr="007D1999">
        <w:rPr>
          <w:rFonts w:cs="Arial"/>
          <w:iCs/>
          <w:sz w:val="20"/>
        </w:rPr>
        <w:t>hradit na základě účetních či daňových dokladů (dále jen „</w:t>
      </w:r>
      <w:r w:rsidRPr="007D1999">
        <w:rPr>
          <w:rFonts w:cs="Arial"/>
          <w:b/>
          <w:i/>
          <w:iCs/>
          <w:sz w:val="20"/>
        </w:rPr>
        <w:t>faktur</w:t>
      </w:r>
      <w:r w:rsidRPr="007D1999">
        <w:rPr>
          <w:rFonts w:cs="Arial"/>
          <w:iCs/>
          <w:sz w:val="20"/>
        </w:rPr>
        <w:t xml:space="preserve">“) vystavovaných Poskytovatelem vždy za předchozí období. </w:t>
      </w:r>
      <w:r w:rsidR="00A61D09" w:rsidRPr="007D1999">
        <w:rPr>
          <w:rFonts w:cs="Arial"/>
          <w:iCs/>
          <w:sz w:val="20"/>
        </w:rPr>
        <w:t>Faktur</w:t>
      </w:r>
      <w:r w:rsidR="00A61D09">
        <w:rPr>
          <w:rFonts w:cs="Arial"/>
          <w:iCs/>
          <w:sz w:val="20"/>
        </w:rPr>
        <w:t xml:space="preserve">y </w:t>
      </w:r>
      <w:r w:rsidR="008A095B">
        <w:rPr>
          <w:rFonts w:cs="Arial"/>
          <w:iCs/>
          <w:sz w:val="20"/>
        </w:rPr>
        <w:t xml:space="preserve">za činnosti uvedené v článku 2 odst. 1 písm. a) až h) </w:t>
      </w:r>
      <w:r w:rsidR="00A61D09">
        <w:rPr>
          <w:rFonts w:cs="Arial"/>
          <w:iCs/>
          <w:sz w:val="20"/>
        </w:rPr>
        <w:t>se Poskytovatel zavazuje</w:t>
      </w:r>
      <w:r w:rsidR="00A61D09" w:rsidRPr="007D1999">
        <w:rPr>
          <w:rFonts w:cs="Arial"/>
          <w:iCs/>
          <w:sz w:val="20"/>
        </w:rPr>
        <w:t xml:space="preserve"> vystavo</w:t>
      </w:r>
      <w:r w:rsidR="00A61D09">
        <w:rPr>
          <w:rFonts w:cs="Arial"/>
          <w:iCs/>
          <w:sz w:val="20"/>
        </w:rPr>
        <w:t xml:space="preserve">vat </w:t>
      </w:r>
      <w:r w:rsidR="00A61D09" w:rsidRPr="007D1999">
        <w:rPr>
          <w:rFonts w:cs="Arial"/>
          <w:iCs/>
          <w:sz w:val="20"/>
        </w:rPr>
        <w:t xml:space="preserve">vždy poslední pracovní den </w:t>
      </w:r>
      <w:r w:rsidR="008A095B">
        <w:rPr>
          <w:rFonts w:cs="Arial"/>
          <w:iCs/>
          <w:sz w:val="20"/>
        </w:rPr>
        <w:br/>
      </w:r>
      <w:r w:rsidR="00A61D09" w:rsidRPr="007D1999">
        <w:rPr>
          <w:rFonts w:cs="Arial"/>
          <w:iCs/>
          <w:sz w:val="20"/>
        </w:rPr>
        <w:t>v měsíci.</w:t>
      </w:r>
      <w:r w:rsidR="00A61D09">
        <w:rPr>
          <w:rFonts w:cs="Arial"/>
          <w:iCs/>
          <w:sz w:val="20"/>
        </w:rPr>
        <w:t xml:space="preserve"> </w:t>
      </w:r>
      <w:r w:rsidR="008A095B">
        <w:rPr>
          <w:rFonts w:cs="Arial"/>
          <w:iCs/>
          <w:sz w:val="20"/>
        </w:rPr>
        <w:t xml:space="preserve">Faktury za činnosti uvedené v článku 2 odst. 1 písm. i) se Poskytovatel zavazuje vystavovat </w:t>
      </w:r>
      <w:r w:rsidR="00EF7F89">
        <w:rPr>
          <w:rFonts w:cs="Arial"/>
          <w:iCs/>
          <w:sz w:val="20"/>
        </w:rPr>
        <w:t xml:space="preserve">vždy </w:t>
      </w:r>
      <w:r w:rsidR="00EF7F89" w:rsidRPr="00EF7F89">
        <w:rPr>
          <w:iCs/>
          <w:sz w:val="20"/>
        </w:rPr>
        <w:t xml:space="preserve">do 5 kalendářních dnů </w:t>
      </w:r>
      <w:r w:rsidR="00EF7F89">
        <w:rPr>
          <w:rFonts w:cs="Arial"/>
          <w:iCs/>
          <w:sz w:val="20"/>
        </w:rPr>
        <w:t xml:space="preserve">od </w:t>
      </w:r>
      <w:r w:rsidR="008A095B">
        <w:rPr>
          <w:rFonts w:cs="Arial"/>
          <w:iCs/>
          <w:sz w:val="20"/>
        </w:rPr>
        <w:t>provedeného a akceptovatelného plnění</w:t>
      </w:r>
      <w:r w:rsidR="00EF7F89">
        <w:rPr>
          <w:iCs/>
          <w:sz w:val="20"/>
        </w:rPr>
        <w:t xml:space="preserve">. </w:t>
      </w:r>
      <w:r w:rsidR="007D1999" w:rsidRPr="007D1999">
        <w:rPr>
          <w:rFonts w:cs="Arial"/>
          <w:sz w:val="20"/>
        </w:rPr>
        <w:t xml:space="preserve">Splatnost faktur činí 30 kalendářních dnů a počíná běžet ode dne prokazatelného doručení faktur Objednateli. V případě, že bude faktura, resp. opravný daňový doklad Objednateli doručena v období od 11. prosince příslušného kalendářního roku do 31. ledna roku následujícího, bude splatnost prodloužena až na 60 kalendářních dnů, a to v souvislosti s procesem schvalování státního rozpočtu. Faktura je považována za zaplacenou okamžikem připsání fakturované částky na účet </w:t>
      </w:r>
      <w:r w:rsidR="007D1999">
        <w:rPr>
          <w:rFonts w:cs="Arial"/>
          <w:sz w:val="20"/>
        </w:rPr>
        <w:t>Poskytovatele</w:t>
      </w:r>
      <w:r w:rsidR="007D1999" w:rsidRPr="007D1999">
        <w:rPr>
          <w:rFonts w:cs="Arial"/>
          <w:sz w:val="20"/>
        </w:rPr>
        <w:t>.</w:t>
      </w:r>
    </w:p>
    <w:p w14:paraId="3B7FDA89" w14:textId="1AFD873E" w:rsidR="00B43B20" w:rsidRPr="00E27C84" w:rsidRDefault="007D1999" w:rsidP="00E27C84">
      <w:pPr>
        <w:widowControl w:val="0"/>
        <w:numPr>
          <w:ilvl w:val="1"/>
          <w:numId w:val="8"/>
        </w:numPr>
        <w:suppressAutoHyphens/>
        <w:overflowPunct w:val="0"/>
        <w:autoSpaceDE w:val="0"/>
        <w:spacing w:after="120" w:line="280" w:lineRule="atLeast"/>
        <w:ind w:left="567" w:hanging="567"/>
        <w:jc w:val="both"/>
        <w:textAlignment w:val="baseline"/>
        <w:rPr>
          <w:rFonts w:cs="Arial"/>
          <w:iCs/>
          <w:sz w:val="20"/>
          <w:lang w:eastAsia="ar-SA"/>
        </w:rPr>
      </w:pPr>
      <w:r w:rsidRPr="007D1999">
        <w:rPr>
          <w:rFonts w:cs="Arial"/>
          <w:sz w:val="20"/>
        </w:rPr>
        <w:t xml:space="preserve">Faktura musí obsahovat veškeré náležitosti daňového dokladu podle obecně závazných předpisů a dále musí obsahovat název Veřejné zakázky. Nebude-li faktura obsahovat stanovené náležitosti nebo v ní nebudou správně uvedené údaje, je Objednatel oprávněn vrátit ji ve lhůtě splatnosti </w:t>
      </w:r>
      <w:r>
        <w:rPr>
          <w:rFonts w:cs="Arial"/>
          <w:sz w:val="20"/>
        </w:rPr>
        <w:t>Poskytovateli</w:t>
      </w:r>
      <w:r w:rsidRPr="007D1999">
        <w:rPr>
          <w:rFonts w:cs="Arial"/>
          <w:sz w:val="20"/>
        </w:rPr>
        <w:t xml:space="preserve"> s uvedením chybějících náležitostí nebo nesprávných údajů či námitek. </w:t>
      </w:r>
      <w:r>
        <w:rPr>
          <w:rFonts w:cs="Arial"/>
          <w:sz w:val="20"/>
        </w:rPr>
        <w:br/>
      </w:r>
      <w:r w:rsidRPr="007D1999">
        <w:rPr>
          <w:rFonts w:cs="Arial"/>
          <w:sz w:val="20"/>
        </w:rPr>
        <w:t xml:space="preserve">V takovém případě se ruší doba splatnosti této faktury a nová lhůta splatnosti počíná opětovně běžet doručením opravené faktury Objednateli. </w:t>
      </w:r>
    </w:p>
    <w:p w14:paraId="32EF890B" w14:textId="17741E86" w:rsidR="00B43B20" w:rsidRDefault="00B43B20" w:rsidP="00770C57">
      <w:pPr>
        <w:pStyle w:val="RLTextlnkuslovan"/>
        <w:widowControl w:val="0"/>
        <w:numPr>
          <w:ilvl w:val="1"/>
          <w:numId w:val="8"/>
        </w:numPr>
        <w:spacing w:line="280" w:lineRule="atLeast"/>
        <w:ind w:left="567" w:hanging="567"/>
        <w:rPr>
          <w:rFonts w:cs="Arial"/>
          <w:iCs/>
          <w:sz w:val="20"/>
          <w:szCs w:val="20"/>
        </w:rPr>
      </w:pPr>
      <w:r w:rsidRPr="005F276C">
        <w:rPr>
          <w:rFonts w:cs="Arial"/>
          <w:sz w:val="20"/>
          <w:szCs w:val="20"/>
        </w:rPr>
        <w:t xml:space="preserve">Smluvní strany sjednávají, že </w:t>
      </w:r>
      <w:r w:rsidR="00F12C75">
        <w:rPr>
          <w:rFonts w:cs="Arial"/>
          <w:sz w:val="20"/>
          <w:szCs w:val="20"/>
        </w:rPr>
        <w:t>Objednatel neposkytuje</w:t>
      </w:r>
      <w:r w:rsidRPr="005F276C">
        <w:rPr>
          <w:rFonts w:cs="Arial"/>
          <w:sz w:val="20"/>
          <w:szCs w:val="20"/>
        </w:rPr>
        <w:t xml:space="preserve"> zálohové platby.</w:t>
      </w:r>
    </w:p>
    <w:p w14:paraId="2A694B95" w14:textId="55004A70" w:rsidR="00B43B20" w:rsidRPr="00B43B20" w:rsidRDefault="00B43B20" w:rsidP="00770C57">
      <w:pPr>
        <w:widowControl w:val="0"/>
        <w:numPr>
          <w:ilvl w:val="1"/>
          <w:numId w:val="8"/>
        </w:numPr>
        <w:suppressAutoHyphens/>
        <w:overflowPunct w:val="0"/>
        <w:autoSpaceDE w:val="0"/>
        <w:spacing w:after="120" w:line="280" w:lineRule="atLeast"/>
        <w:ind w:left="567" w:hanging="567"/>
        <w:jc w:val="both"/>
        <w:textAlignment w:val="baseline"/>
        <w:rPr>
          <w:rFonts w:eastAsia="MS Minngs" w:cs="Arial"/>
          <w:sz w:val="20"/>
          <w:lang w:eastAsia="ar-SA"/>
        </w:rPr>
      </w:pPr>
      <w:r w:rsidRPr="005F276C">
        <w:rPr>
          <w:rFonts w:cs="Arial"/>
          <w:sz w:val="20"/>
        </w:rPr>
        <w:t>Platby budou probíhat výhradně v Kč a rovněž veškeré uvedené cenové údaje budou v Kč.</w:t>
      </w:r>
    </w:p>
    <w:p w14:paraId="24854BC7" w14:textId="77777777" w:rsidR="00B43B20" w:rsidRPr="00B43B20" w:rsidRDefault="00B43B20" w:rsidP="000D4165">
      <w:pPr>
        <w:widowControl w:val="0"/>
        <w:tabs>
          <w:tab w:val="left" w:pos="0"/>
        </w:tabs>
        <w:overflowPunct w:val="0"/>
        <w:autoSpaceDE w:val="0"/>
        <w:spacing w:before="480" w:after="120" w:line="280" w:lineRule="atLeast"/>
        <w:jc w:val="center"/>
        <w:textAlignment w:val="baseline"/>
        <w:rPr>
          <w:rFonts w:cs="Arial"/>
          <w:b/>
          <w:bCs/>
          <w:sz w:val="20"/>
          <w:lang w:eastAsia="ar-SA"/>
        </w:rPr>
      </w:pPr>
      <w:r w:rsidRPr="00B43B20">
        <w:rPr>
          <w:rFonts w:cs="Arial"/>
          <w:b/>
          <w:bCs/>
          <w:sz w:val="20"/>
          <w:lang w:eastAsia="ar-SA"/>
        </w:rPr>
        <w:lastRenderedPageBreak/>
        <w:t>Článek 7</w:t>
      </w:r>
    </w:p>
    <w:p w14:paraId="28B8D10F" w14:textId="77777777" w:rsidR="00B43B20" w:rsidRPr="00B43B20" w:rsidRDefault="00B43B20" w:rsidP="00B43B20">
      <w:pPr>
        <w:widowControl w:val="0"/>
        <w:tabs>
          <w:tab w:val="left" w:pos="0"/>
        </w:tabs>
        <w:overflowPunct w:val="0"/>
        <w:autoSpaceDE w:val="0"/>
        <w:spacing w:after="200" w:line="280" w:lineRule="atLeast"/>
        <w:jc w:val="center"/>
        <w:textAlignment w:val="baseline"/>
        <w:rPr>
          <w:rFonts w:cs="Arial"/>
          <w:b/>
          <w:bCs/>
          <w:sz w:val="20"/>
          <w:lang w:eastAsia="ar-SA"/>
        </w:rPr>
      </w:pPr>
      <w:r w:rsidRPr="00B43B20">
        <w:rPr>
          <w:rFonts w:cs="Arial"/>
          <w:b/>
          <w:bCs/>
          <w:sz w:val="20"/>
          <w:lang w:eastAsia="ar-SA"/>
        </w:rPr>
        <w:t>Ochrana informací, mlčenlivost</w:t>
      </w:r>
    </w:p>
    <w:p w14:paraId="5538F607" w14:textId="5B33783C" w:rsidR="00930679" w:rsidRPr="00930679" w:rsidRDefault="00930679" w:rsidP="00770C57">
      <w:pPr>
        <w:widowControl w:val="0"/>
        <w:numPr>
          <w:ilvl w:val="1"/>
          <w:numId w:val="9"/>
        </w:numPr>
        <w:suppressAutoHyphens/>
        <w:overflowPunct w:val="0"/>
        <w:autoSpaceDE w:val="0"/>
        <w:spacing w:after="120" w:line="280" w:lineRule="atLeast"/>
        <w:ind w:left="567" w:hanging="567"/>
        <w:jc w:val="both"/>
        <w:textAlignment w:val="baseline"/>
        <w:rPr>
          <w:rFonts w:cs="Arial"/>
          <w:sz w:val="20"/>
          <w:lang w:eastAsia="ar-SA"/>
        </w:rPr>
      </w:pPr>
      <w:r>
        <w:rPr>
          <w:rFonts w:cs="Arial"/>
          <w:sz w:val="20"/>
          <w:lang w:eastAsia="ar-SA"/>
        </w:rPr>
        <w:t>Poskytovatel je povinen a</w:t>
      </w:r>
      <w:r w:rsidRPr="00930679">
        <w:rPr>
          <w:rFonts w:cs="Arial"/>
          <w:sz w:val="20"/>
          <w:lang w:eastAsia="ar-SA"/>
        </w:rPr>
        <w:t xml:space="preserve"> zavazuje se zachovávat mlčenlivost o všech skutečnostech týkajících se </w:t>
      </w:r>
      <w:r w:rsidR="00F12C75">
        <w:rPr>
          <w:rFonts w:cs="Arial"/>
          <w:sz w:val="20"/>
          <w:lang w:eastAsia="ar-SA"/>
        </w:rPr>
        <w:t>O</w:t>
      </w:r>
      <w:r w:rsidRPr="00930679">
        <w:rPr>
          <w:rFonts w:cs="Arial"/>
          <w:sz w:val="20"/>
          <w:lang w:eastAsia="ar-SA"/>
        </w:rPr>
        <w:t xml:space="preserve">bjednatele, o kterých se dozví v souvislosti s plněním této </w:t>
      </w:r>
      <w:r>
        <w:rPr>
          <w:rFonts w:cs="Arial"/>
          <w:sz w:val="20"/>
          <w:lang w:eastAsia="ar-SA"/>
        </w:rPr>
        <w:t>S</w:t>
      </w:r>
      <w:r w:rsidRPr="00930679">
        <w:rPr>
          <w:rFonts w:cs="Arial"/>
          <w:sz w:val="20"/>
          <w:lang w:eastAsia="ar-SA"/>
        </w:rPr>
        <w:t xml:space="preserve">mlouvy. Tento závazek trvá i po </w:t>
      </w:r>
      <w:r w:rsidR="00F12C75">
        <w:rPr>
          <w:rFonts w:cs="Arial"/>
          <w:sz w:val="20"/>
          <w:lang w:eastAsia="ar-SA"/>
        </w:rPr>
        <w:t>skončení doby trvání</w:t>
      </w:r>
      <w:r w:rsidRPr="00930679">
        <w:rPr>
          <w:rFonts w:cs="Arial"/>
          <w:sz w:val="20"/>
          <w:lang w:eastAsia="ar-SA"/>
        </w:rPr>
        <w:t xml:space="preserve"> této </w:t>
      </w:r>
      <w:r>
        <w:rPr>
          <w:rFonts w:cs="Arial"/>
          <w:sz w:val="20"/>
          <w:lang w:eastAsia="ar-SA"/>
        </w:rPr>
        <w:t>S</w:t>
      </w:r>
      <w:r w:rsidRPr="00930679">
        <w:rPr>
          <w:rFonts w:cs="Arial"/>
          <w:sz w:val="20"/>
          <w:lang w:eastAsia="ar-SA"/>
        </w:rPr>
        <w:t>mlouvy.</w:t>
      </w:r>
    </w:p>
    <w:p w14:paraId="0543529F" w14:textId="77777777" w:rsidR="00B43B20" w:rsidRPr="00B43B20" w:rsidRDefault="00B43B20" w:rsidP="00770C57">
      <w:pPr>
        <w:widowControl w:val="0"/>
        <w:numPr>
          <w:ilvl w:val="1"/>
          <w:numId w:val="9"/>
        </w:numPr>
        <w:suppressAutoHyphens/>
        <w:overflowPunct w:val="0"/>
        <w:autoSpaceDE w:val="0"/>
        <w:spacing w:after="120" w:line="280" w:lineRule="atLeast"/>
        <w:ind w:left="567" w:hanging="567"/>
        <w:jc w:val="both"/>
        <w:textAlignment w:val="baseline"/>
        <w:rPr>
          <w:rFonts w:cs="Arial"/>
          <w:sz w:val="20"/>
          <w:lang w:eastAsia="ar-SA"/>
        </w:rPr>
      </w:pPr>
      <w:r w:rsidRPr="00B43B20">
        <w:rPr>
          <w:rFonts w:cs="Arial"/>
          <w:sz w:val="20"/>
          <w:lang w:eastAsia="ar-SA"/>
        </w:rPr>
        <w:t>Poskytovatel není oprávněn zpřístupnit třetí osobě důvěrné informace, o kterých se při poskytování služeb</w:t>
      </w:r>
      <w:r w:rsidR="00930679">
        <w:rPr>
          <w:rFonts w:cs="Arial"/>
          <w:sz w:val="20"/>
          <w:lang w:eastAsia="ar-SA"/>
        </w:rPr>
        <w:t xml:space="preserve"> PO</w:t>
      </w:r>
      <w:r w:rsidRPr="00B43B20">
        <w:rPr>
          <w:rFonts w:cs="Arial"/>
          <w:sz w:val="20"/>
          <w:lang w:eastAsia="ar-SA"/>
        </w:rPr>
        <w:t xml:space="preserve"> dle této Smlouvy dozví. </w:t>
      </w:r>
    </w:p>
    <w:p w14:paraId="02C55CB5" w14:textId="77777777" w:rsidR="00B43B20" w:rsidRPr="00B43B20" w:rsidRDefault="00B43B20" w:rsidP="00770C57">
      <w:pPr>
        <w:widowControl w:val="0"/>
        <w:numPr>
          <w:ilvl w:val="1"/>
          <w:numId w:val="9"/>
        </w:numPr>
        <w:suppressAutoHyphens/>
        <w:overflowPunct w:val="0"/>
        <w:autoSpaceDE w:val="0"/>
        <w:spacing w:after="40" w:line="280" w:lineRule="atLeast"/>
        <w:ind w:left="567" w:hanging="567"/>
        <w:jc w:val="both"/>
        <w:textAlignment w:val="baseline"/>
        <w:rPr>
          <w:rFonts w:cs="Arial"/>
          <w:sz w:val="20"/>
          <w:lang w:eastAsia="ar-SA"/>
        </w:rPr>
      </w:pPr>
      <w:r w:rsidRPr="00B43B20">
        <w:rPr>
          <w:rFonts w:cs="Arial"/>
          <w:sz w:val="20"/>
          <w:lang w:eastAsia="ar-SA"/>
        </w:rPr>
        <w:t>Ochrana informací se nevztahuje na případy, kdy:</w:t>
      </w:r>
    </w:p>
    <w:p w14:paraId="68822F0B" w14:textId="77777777" w:rsidR="00B43B20" w:rsidRPr="00B43B20" w:rsidRDefault="00B43B20" w:rsidP="00770C57">
      <w:pPr>
        <w:widowControl w:val="0"/>
        <w:numPr>
          <w:ilvl w:val="2"/>
          <w:numId w:val="11"/>
        </w:numPr>
        <w:suppressAutoHyphens/>
        <w:overflowPunct w:val="0"/>
        <w:autoSpaceDE w:val="0"/>
        <w:spacing w:after="40" w:line="280" w:lineRule="atLeast"/>
        <w:ind w:left="1418" w:hanging="851"/>
        <w:jc w:val="both"/>
        <w:textAlignment w:val="baseline"/>
        <w:rPr>
          <w:rFonts w:cs="Arial"/>
          <w:sz w:val="20"/>
          <w:lang w:eastAsia="ar-SA"/>
        </w:rPr>
      </w:pPr>
      <w:r w:rsidRPr="00B43B20">
        <w:rPr>
          <w:rFonts w:cs="Arial"/>
          <w:sz w:val="20"/>
          <w:lang w:eastAsia="ar-SA"/>
        </w:rPr>
        <w:t>Poskytovatel prokáže, že je tato informace veřejně dostupná, aniž by tuto dostupnost způsobil on sám;</w:t>
      </w:r>
    </w:p>
    <w:p w14:paraId="6553A80A" w14:textId="77777777" w:rsidR="00B43B20" w:rsidRPr="00B43B20" w:rsidRDefault="00B43B20" w:rsidP="00770C57">
      <w:pPr>
        <w:widowControl w:val="0"/>
        <w:numPr>
          <w:ilvl w:val="2"/>
          <w:numId w:val="11"/>
        </w:numPr>
        <w:suppressAutoHyphens/>
        <w:overflowPunct w:val="0"/>
        <w:autoSpaceDE w:val="0"/>
        <w:spacing w:after="40" w:line="280" w:lineRule="atLeast"/>
        <w:ind w:left="1418" w:hanging="851"/>
        <w:jc w:val="both"/>
        <w:textAlignment w:val="baseline"/>
        <w:rPr>
          <w:rFonts w:cs="Arial"/>
          <w:sz w:val="20"/>
          <w:lang w:eastAsia="ar-SA"/>
        </w:rPr>
      </w:pPr>
      <w:r w:rsidRPr="00B43B20">
        <w:rPr>
          <w:rFonts w:cs="Arial"/>
          <w:sz w:val="20"/>
          <w:lang w:eastAsia="ar-SA"/>
        </w:rPr>
        <w:t>Poskytovatel prokáže, že měl tuto informaci k dispozici ještě před datem zpřístupnění Objednatelem, a že ji nenabyl v rozporu se zákonem;</w:t>
      </w:r>
    </w:p>
    <w:p w14:paraId="55627FD1" w14:textId="77777777" w:rsidR="00B43B20" w:rsidRPr="00B43B20" w:rsidRDefault="00B43B20" w:rsidP="00770C57">
      <w:pPr>
        <w:widowControl w:val="0"/>
        <w:numPr>
          <w:ilvl w:val="2"/>
          <w:numId w:val="11"/>
        </w:numPr>
        <w:suppressAutoHyphens/>
        <w:overflowPunct w:val="0"/>
        <w:autoSpaceDE w:val="0"/>
        <w:spacing w:after="40" w:line="280" w:lineRule="atLeast"/>
        <w:ind w:left="1418" w:hanging="851"/>
        <w:jc w:val="both"/>
        <w:textAlignment w:val="baseline"/>
        <w:rPr>
          <w:rFonts w:cs="Arial"/>
          <w:sz w:val="20"/>
          <w:lang w:eastAsia="ar-SA"/>
        </w:rPr>
      </w:pPr>
      <w:r w:rsidRPr="00B43B20">
        <w:rPr>
          <w:rFonts w:cs="Arial"/>
          <w:sz w:val="20"/>
          <w:lang w:eastAsia="ar-SA"/>
        </w:rPr>
        <w:t>Poskytovatel obdrží písemný souhlas Objednatele zpřístupňovat danou informaci;</w:t>
      </w:r>
    </w:p>
    <w:p w14:paraId="3ECE5C41" w14:textId="77777777" w:rsidR="00B43B20" w:rsidRPr="00B43B20" w:rsidRDefault="00930679" w:rsidP="00770C57">
      <w:pPr>
        <w:widowControl w:val="0"/>
        <w:numPr>
          <w:ilvl w:val="2"/>
          <w:numId w:val="11"/>
        </w:numPr>
        <w:suppressAutoHyphens/>
        <w:overflowPunct w:val="0"/>
        <w:autoSpaceDE w:val="0"/>
        <w:spacing w:after="40" w:line="280" w:lineRule="atLeast"/>
        <w:ind w:left="1418" w:hanging="851"/>
        <w:jc w:val="both"/>
        <w:textAlignment w:val="baseline"/>
        <w:rPr>
          <w:rFonts w:cs="Arial"/>
          <w:sz w:val="20"/>
          <w:lang w:eastAsia="ar-SA"/>
        </w:rPr>
      </w:pPr>
      <w:r>
        <w:rPr>
          <w:rFonts w:cs="Arial"/>
          <w:sz w:val="20"/>
          <w:lang w:eastAsia="ar-SA"/>
        </w:rPr>
        <w:t>J</w:t>
      </w:r>
      <w:r w:rsidR="00B43B20" w:rsidRPr="00B43B20">
        <w:rPr>
          <w:rFonts w:cs="Arial"/>
          <w:sz w:val="20"/>
          <w:lang w:eastAsia="ar-SA"/>
        </w:rPr>
        <w:t>e-li zpřístupnění informace vyžadováno zákonem nebo závazným rozhodnutím oprávněného orgánu.</w:t>
      </w:r>
    </w:p>
    <w:p w14:paraId="55307D01" w14:textId="77777777" w:rsidR="00770C57" w:rsidRDefault="00B43B20" w:rsidP="00770C57">
      <w:pPr>
        <w:widowControl w:val="0"/>
        <w:numPr>
          <w:ilvl w:val="1"/>
          <w:numId w:val="9"/>
        </w:numPr>
        <w:suppressAutoHyphens/>
        <w:overflowPunct w:val="0"/>
        <w:autoSpaceDE w:val="0"/>
        <w:spacing w:after="120" w:line="280" w:lineRule="atLeast"/>
        <w:ind w:left="567" w:hanging="567"/>
        <w:jc w:val="both"/>
        <w:textAlignment w:val="baseline"/>
        <w:rPr>
          <w:rFonts w:cs="Arial"/>
          <w:sz w:val="20"/>
          <w:lang w:eastAsia="ar-SA"/>
        </w:rPr>
      </w:pPr>
      <w:r w:rsidRPr="00B43B20">
        <w:rPr>
          <w:rFonts w:cs="Arial"/>
          <w:sz w:val="20"/>
          <w:lang w:eastAsia="ar-SA"/>
        </w:rPr>
        <w:t>Poskytovatel je povinen nakládat s důvěrnými informacemi, které mu byly poskytnuty Objednatelem, nebo je jinak získal v souvislosti s poskytováním služeb</w:t>
      </w:r>
      <w:r w:rsidR="00930679">
        <w:rPr>
          <w:rFonts w:cs="Arial"/>
          <w:sz w:val="20"/>
          <w:lang w:eastAsia="ar-SA"/>
        </w:rPr>
        <w:t xml:space="preserve"> PO</w:t>
      </w:r>
      <w:r w:rsidRPr="00B43B20">
        <w:rPr>
          <w:rFonts w:cs="Arial"/>
          <w:sz w:val="20"/>
          <w:lang w:eastAsia="ar-SA"/>
        </w:rPr>
        <w:t xml:space="preserve"> dle této Smlouvy, jako s obchodním tajemstvím, zejména uchovávat je v tajnosti a učinit veškerá smluvní a technická opatření zabraňující jejich zneužití či prozrazení.</w:t>
      </w:r>
    </w:p>
    <w:p w14:paraId="6D9432B1" w14:textId="48FE0C73" w:rsidR="00770C57" w:rsidRPr="00770C57" w:rsidRDefault="00770C57" w:rsidP="00770C57">
      <w:pPr>
        <w:widowControl w:val="0"/>
        <w:numPr>
          <w:ilvl w:val="1"/>
          <w:numId w:val="9"/>
        </w:numPr>
        <w:suppressAutoHyphens/>
        <w:overflowPunct w:val="0"/>
        <w:autoSpaceDE w:val="0"/>
        <w:spacing w:after="120" w:line="280" w:lineRule="atLeast"/>
        <w:ind w:left="567" w:hanging="567"/>
        <w:jc w:val="both"/>
        <w:textAlignment w:val="baseline"/>
        <w:rPr>
          <w:rFonts w:cs="Arial"/>
          <w:sz w:val="20"/>
          <w:lang w:eastAsia="ar-SA"/>
        </w:rPr>
      </w:pPr>
      <w:r w:rsidRPr="00770C57">
        <w:rPr>
          <w:rFonts w:cs="Arial"/>
          <w:sz w:val="20"/>
        </w:rPr>
        <w:t>Poskytovatel je povinen poučit své zaměstnance, statutární orgány, jejich členy a poddodavatele, kterým jsou zpřístupněny důvěrné informace, o povinnosti utajovat důvěrné informace ve smyslu tohoto článku Smlouvy.</w:t>
      </w:r>
    </w:p>
    <w:p w14:paraId="17B58D16" w14:textId="77777777" w:rsidR="00B43B20" w:rsidRPr="00B43B20" w:rsidRDefault="00B43B20" w:rsidP="00FC269D">
      <w:pPr>
        <w:widowControl w:val="0"/>
        <w:tabs>
          <w:tab w:val="left" w:pos="0"/>
        </w:tabs>
        <w:overflowPunct w:val="0"/>
        <w:autoSpaceDE w:val="0"/>
        <w:spacing w:before="480" w:after="120" w:line="280" w:lineRule="atLeast"/>
        <w:jc w:val="center"/>
        <w:textAlignment w:val="baseline"/>
        <w:rPr>
          <w:rFonts w:cs="Arial"/>
          <w:b/>
          <w:bCs/>
          <w:sz w:val="20"/>
          <w:lang w:eastAsia="ar-SA"/>
        </w:rPr>
      </w:pPr>
      <w:bookmarkStart w:id="5" w:name="_Ref360030255"/>
      <w:r w:rsidRPr="00B43B20">
        <w:rPr>
          <w:rFonts w:cs="Arial"/>
          <w:b/>
          <w:bCs/>
          <w:sz w:val="20"/>
          <w:lang w:eastAsia="ar-SA"/>
        </w:rPr>
        <w:t>Článek 8</w:t>
      </w:r>
    </w:p>
    <w:p w14:paraId="2AF249EE" w14:textId="77777777" w:rsidR="00B43B20" w:rsidRPr="00B43B20" w:rsidRDefault="00B43B20" w:rsidP="00B43B20">
      <w:pPr>
        <w:widowControl w:val="0"/>
        <w:tabs>
          <w:tab w:val="left" w:pos="0"/>
        </w:tabs>
        <w:overflowPunct w:val="0"/>
        <w:autoSpaceDE w:val="0"/>
        <w:spacing w:after="200" w:line="280" w:lineRule="atLeast"/>
        <w:jc w:val="center"/>
        <w:textAlignment w:val="baseline"/>
        <w:rPr>
          <w:rFonts w:cs="Arial"/>
          <w:b/>
          <w:bCs/>
          <w:sz w:val="20"/>
          <w:lang w:eastAsia="ar-SA"/>
        </w:rPr>
      </w:pPr>
      <w:r w:rsidRPr="00B43B20">
        <w:rPr>
          <w:rFonts w:cs="Arial"/>
          <w:b/>
          <w:bCs/>
          <w:sz w:val="20"/>
          <w:lang w:eastAsia="ar-SA"/>
        </w:rPr>
        <w:t>Ochrana osobních údajů a důvěrných informací</w:t>
      </w:r>
    </w:p>
    <w:p w14:paraId="1F4AEAD8" w14:textId="77777777" w:rsidR="00770C57" w:rsidRDefault="00770C57" w:rsidP="00770C57">
      <w:pPr>
        <w:pStyle w:val="RLTextlnkuslovan"/>
        <w:widowControl w:val="0"/>
        <w:numPr>
          <w:ilvl w:val="1"/>
          <w:numId w:val="10"/>
        </w:numPr>
        <w:spacing w:before="240" w:after="0" w:line="280" w:lineRule="atLeast"/>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Pr>
          <w:rFonts w:cs="Arial"/>
          <w:sz w:val="20"/>
          <w:szCs w:val="20"/>
        </w:rPr>
        <w:t>34</w:t>
      </w:r>
      <w:r w:rsidRPr="00503EF6">
        <w:rPr>
          <w:rFonts w:cs="Arial"/>
          <w:sz w:val="20"/>
          <w:szCs w:val="20"/>
        </w:rPr>
        <w:t xml:space="preserve"> zákona č. 1</w:t>
      </w:r>
      <w:r>
        <w:rPr>
          <w:rFonts w:cs="Arial"/>
          <w:sz w:val="20"/>
          <w:szCs w:val="20"/>
        </w:rPr>
        <w:t>10</w:t>
      </w:r>
      <w:r w:rsidRPr="00503EF6">
        <w:rPr>
          <w:rFonts w:cs="Arial"/>
          <w:sz w:val="20"/>
          <w:szCs w:val="20"/>
        </w:rPr>
        <w:t>/20</w:t>
      </w:r>
      <w:r>
        <w:rPr>
          <w:rFonts w:cs="Arial"/>
          <w:sz w:val="20"/>
          <w:szCs w:val="20"/>
        </w:rPr>
        <w:t>19</w:t>
      </w:r>
      <w:r w:rsidRPr="00503EF6">
        <w:rPr>
          <w:rFonts w:cs="Arial"/>
          <w:sz w:val="20"/>
          <w:szCs w:val="20"/>
        </w:rPr>
        <w:t xml:space="preserve"> Sb</w:t>
      </w:r>
      <w:r w:rsidRPr="005E4808">
        <w:rPr>
          <w:rFonts w:cs="Arial"/>
          <w:sz w:val="20"/>
          <w:szCs w:val="20"/>
        </w:rPr>
        <w:t xml:space="preserve">., </w:t>
      </w:r>
      <w:r w:rsidRPr="005E4808">
        <w:rPr>
          <w:sz w:val="20"/>
          <w:szCs w:val="20"/>
        </w:rPr>
        <w:t>o zpracování osobních údajů</w:t>
      </w:r>
      <w:r>
        <w:rPr>
          <w:rFonts w:cs="Arial"/>
          <w:sz w:val="20"/>
          <w:szCs w:val="20"/>
        </w:rPr>
        <w:t>, ve znění pozdějších předpisů.</w:t>
      </w:r>
    </w:p>
    <w:p w14:paraId="182034C4" w14:textId="4A4416B8" w:rsidR="00770C57" w:rsidRPr="00503EF6" w:rsidRDefault="00770C57" w:rsidP="00770C57">
      <w:pPr>
        <w:pStyle w:val="RLTextlnkuslovan"/>
        <w:widowControl w:val="0"/>
        <w:numPr>
          <w:ilvl w:val="1"/>
          <w:numId w:val="10"/>
        </w:numPr>
        <w:spacing w:before="240" w:after="0" w:line="280" w:lineRule="atLeast"/>
        <w:rPr>
          <w:rFonts w:cs="Arial"/>
          <w:sz w:val="20"/>
          <w:szCs w:val="20"/>
        </w:rPr>
      </w:pPr>
      <w:r>
        <w:rPr>
          <w:sz w:val="20"/>
          <w:szCs w:val="20"/>
        </w:rPr>
        <w:t>Poskytovatel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w:t>
      </w:r>
    </w:p>
    <w:p w14:paraId="269503F1" w14:textId="363C1FFC" w:rsidR="00770C57" w:rsidRDefault="00770C57" w:rsidP="00770C57">
      <w:pPr>
        <w:pStyle w:val="RLTextlnkuslovan"/>
        <w:widowControl w:val="0"/>
        <w:numPr>
          <w:ilvl w:val="1"/>
          <w:numId w:val="10"/>
        </w:numPr>
        <w:spacing w:before="240" w:after="0" w:line="280" w:lineRule="atLeast"/>
        <w:rPr>
          <w:rFonts w:cs="Arial"/>
          <w:sz w:val="20"/>
          <w:szCs w:val="20"/>
        </w:rPr>
      </w:pPr>
      <w:r>
        <w:rPr>
          <w:rFonts w:cs="Arial"/>
          <w:sz w:val="20"/>
          <w:szCs w:val="20"/>
        </w:rPr>
        <w:t>Poskytovatel</w:t>
      </w:r>
      <w:r w:rsidRPr="00503EF6">
        <w:rPr>
          <w:rFonts w:cs="Arial"/>
          <w:sz w:val="20"/>
          <w:szCs w:val="20"/>
        </w:rPr>
        <w:t xml:space="preserve"> je oprávněn zpracovávat osobní údaje pouze za účelem poskytování plnění pro účely této Smlouvy a s osobními údaji je </w:t>
      </w:r>
      <w:r>
        <w:rPr>
          <w:rFonts w:cs="Arial"/>
          <w:sz w:val="20"/>
          <w:szCs w:val="20"/>
        </w:rPr>
        <w:t>Poskytovatel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Pr>
          <w:rFonts w:cs="Arial"/>
          <w:sz w:val="20"/>
          <w:szCs w:val="20"/>
        </w:rPr>
        <w:t> </w:t>
      </w:r>
      <w:r w:rsidRPr="00503EF6">
        <w:rPr>
          <w:rFonts w:cs="Arial"/>
          <w:sz w:val="20"/>
          <w:szCs w:val="20"/>
        </w:rPr>
        <w:t>bezpečnosti ochrany osobních údajů a jejich zpracování.</w:t>
      </w:r>
    </w:p>
    <w:p w14:paraId="22C0E60F" w14:textId="77777777" w:rsidR="00770C57" w:rsidRDefault="00770C57" w:rsidP="00770C57">
      <w:pPr>
        <w:widowControl w:val="0"/>
        <w:suppressAutoHyphens/>
        <w:overflowPunct w:val="0"/>
        <w:autoSpaceDE w:val="0"/>
        <w:spacing w:after="120" w:line="280" w:lineRule="atLeast"/>
        <w:ind w:left="390"/>
        <w:jc w:val="both"/>
        <w:textAlignment w:val="baseline"/>
        <w:rPr>
          <w:rFonts w:cs="Arial"/>
          <w:sz w:val="20"/>
          <w:lang w:eastAsia="ar-SA"/>
        </w:rPr>
      </w:pPr>
    </w:p>
    <w:bookmarkEnd w:id="5"/>
    <w:p w14:paraId="14631531" w14:textId="77777777" w:rsidR="00930679" w:rsidRPr="0036293E" w:rsidRDefault="00930679" w:rsidP="00FC269D">
      <w:pPr>
        <w:widowControl w:val="0"/>
        <w:tabs>
          <w:tab w:val="left" w:pos="0"/>
        </w:tabs>
        <w:spacing w:before="480" w:after="120" w:line="280" w:lineRule="atLeast"/>
        <w:jc w:val="center"/>
        <w:rPr>
          <w:rFonts w:cs="Arial"/>
          <w:b/>
          <w:bCs/>
          <w:sz w:val="20"/>
        </w:rPr>
      </w:pPr>
      <w:r>
        <w:rPr>
          <w:rFonts w:cs="Arial"/>
          <w:b/>
          <w:bCs/>
          <w:sz w:val="20"/>
        </w:rPr>
        <w:t>Článek 9</w:t>
      </w:r>
    </w:p>
    <w:p w14:paraId="3830B5A5" w14:textId="77777777" w:rsidR="00930679" w:rsidRPr="0036293E" w:rsidRDefault="00930679" w:rsidP="00930679">
      <w:pPr>
        <w:widowControl w:val="0"/>
        <w:tabs>
          <w:tab w:val="left" w:pos="0"/>
        </w:tabs>
        <w:spacing w:after="200" w:line="280" w:lineRule="atLeast"/>
        <w:jc w:val="center"/>
        <w:rPr>
          <w:rFonts w:cs="Arial"/>
          <w:b/>
          <w:bCs/>
          <w:sz w:val="20"/>
        </w:rPr>
      </w:pPr>
      <w:r w:rsidRPr="0036293E">
        <w:rPr>
          <w:rFonts w:cs="Arial"/>
          <w:b/>
          <w:bCs/>
          <w:sz w:val="20"/>
        </w:rPr>
        <w:t>Odpovědnost za škodu, sankce</w:t>
      </w:r>
    </w:p>
    <w:p w14:paraId="3FB5414D" w14:textId="77777777" w:rsidR="00930679" w:rsidRDefault="00930679" w:rsidP="00770C57">
      <w:pPr>
        <w:pStyle w:val="RLTextlnkuslovan"/>
        <w:widowControl w:val="0"/>
        <w:numPr>
          <w:ilvl w:val="1"/>
          <w:numId w:val="12"/>
        </w:numPr>
        <w:spacing w:line="280" w:lineRule="atLeast"/>
        <w:ind w:left="567" w:hanging="567"/>
        <w:rPr>
          <w:rFonts w:cs="Arial"/>
          <w:sz w:val="20"/>
          <w:szCs w:val="20"/>
        </w:rPr>
      </w:pPr>
      <w:r w:rsidRPr="00503EF6">
        <w:rPr>
          <w:rFonts w:cs="Arial"/>
          <w:sz w:val="20"/>
          <w:szCs w:val="20"/>
        </w:rPr>
        <w:t xml:space="preserve">Smluvní strany jsou povinny </w:t>
      </w:r>
      <w:r>
        <w:rPr>
          <w:rFonts w:cs="Arial"/>
          <w:sz w:val="20"/>
          <w:szCs w:val="20"/>
        </w:rPr>
        <w:t>vyvíjet maximální</w:t>
      </w:r>
      <w:r w:rsidRPr="00503EF6">
        <w:rPr>
          <w:rFonts w:cs="Arial"/>
          <w:sz w:val="20"/>
          <w:szCs w:val="20"/>
        </w:rPr>
        <w:t xml:space="preserve"> úsilí k předcházení škodám a k minimalizaci </w:t>
      </w:r>
      <w:r w:rsidRPr="00503EF6">
        <w:rPr>
          <w:rFonts w:cs="Arial"/>
          <w:sz w:val="20"/>
          <w:szCs w:val="20"/>
        </w:rPr>
        <w:lastRenderedPageBreak/>
        <w:t>vzniklých škod. Smluvní strany nesou odpovědnost za škodu způsobenou při plnění této Smlouvy v rámci platných a účinných právních předpisů a této Smlouvy a případně vzniklou škodu či jinou újmu jsou povinny si nahradit.</w:t>
      </w:r>
      <w:r w:rsidRPr="00B830A5">
        <w:rPr>
          <w:rFonts w:cs="Arial"/>
          <w:sz w:val="20"/>
          <w:szCs w:val="20"/>
        </w:rPr>
        <w:t xml:space="preserve"> </w:t>
      </w:r>
      <w:r w:rsidRPr="00A3121E">
        <w:rPr>
          <w:rFonts w:cs="Arial"/>
          <w:sz w:val="20"/>
          <w:szCs w:val="20"/>
        </w:rPr>
        <w:t>Žádná ze Smluvních stran není odpovědná za škodu nebo prodlení způsobené okolnostmi vylučujícími odpovědnost ve smyslu § 2913 odst. 2 Občanského zákoníku.</w:t>
      </w:r>
    </w:p>
    <w:p w14:paraId="2796EFF4" w14:textId="42D1CE04" w:rsidR="00930679" w:rsidRPr="00E3067B" w:rsidRDefault="00930679" w:rsidP="00770C57">
      <w:pPr>
        <w:pStyle w:val="RLTextlnkuslovan"/>
        <w:widowControl w:val="0"/>
        <w:numPr>
          <w:ilvl w:val="1"/>
          <w:numId w:val="12"/>
        </w:numPr>
        <w:spacing w:line="280" w:lineRule="atLeast"/>
        <w:ind w:left="567" w:hanging="567"/>
        <w:rPr>
          <w:rFonts w:cs="Arial"/>
          <w:sz w:val="20"/>
          <w:szCs w:val="20"/>
        </w:rPr>
      </w:pPr>
      <w:r w:rsidRPr="00B737A1">
        <w:rPr>
          <w:rFonts w:eastAsia="MS Minngs" w:cs="Arial"/>
          <w:sz w:val="20"/>
        </w:rPr>
        <w:t>V případě, že zanedbáním, opomenutím nebo vlivem chybných pokynů</w:t>
      </w:r>
      <w:r w:rsidR="0067515E">
        <w:rPr>
          <w:rFonts w:eastAsia="MS Minngs" w:cs="Arial"/>
          <w:sz w:val="20"/>
        </w:rPr>
        <w:t xml:space="preserve"> Poskytovatele</w:t>
      </w:r>
      <w:r w:rsidRPr="00B737A1">
        <w:rPr>
          <w:rFonts w:eastAsia="MS Minngs" w:cs="Arial"/>
          <w:sz w:val="20"/>
        </w:rPr>
        <w:t xml:space="preserve"> vznikne </w:t>
      </w:r>
      <w:r w:rsidR="0067515E">
        <w:rPr>
          <w:rFonts w:eastAsia="MS Minngs" w:cs="Arial"/>
          <w:sz w:val="20"/>
        </w:rPr>
        <w:t>O</w:t>
      </w:r>
      <w:r w:rsidRPr="00B737A1">
        <w:rPr>
          <w:rFonts w:eastAsia="MS Minngs" w:cs="Arial"/>
          <w:sz w:val="20"/>
        </w:rPr>
        <w:t xml:space="preserve">bjednavateli škoda, je </w:t>
      </w:r>
      <w:r w:rsidR="0067515E">
        <w:rPr>
          <w:rFonts w:eastAsia="MS Minngs" w:cs="Arial"/>
          <w:sz w:val="20"/>
        </w:rPr>
        <w:t>Poskytovatel</w:t>
      </w:r>
      <w:r w:rsidRPr="00B737A1">
        <w:rPr>
          <w:rFonts w:eastAsia="MS Minngs" w:cs="Arial"/>
          <w:sz w:val="20"/>
        </w:rPr>
        <w:t xml:space="preserve"> povinen tuto škodu uhradit do </w:t>
      </w:r>
      <w:r w:rsidR="00F678F7">
        <w:rPr>
          <w:rFonts w:eastAsia="MS Minngs" w:cs="Arial"/>
          <w:sz w:val="20"/>
        </w:rPr>
        <w:t>30</w:t>
      </w:r>
      <w:r w:rsidR="00F678F7" w:rsidRPr="00B737A1">
        <w:rPr>
          <w:rFonts w:eastAsia="MS Minngs" w:cs="Arial"/>
          <w:sz w:val="20"/>
        </w:rPr>
        <w:t xml:space="preserve"> </w:t>
      </w:r>
      <w:r w:rsidRPr="00B737A1">
        <w:rPr>
          <w:rFonts w:eastAsia="MS Minngs" w:cs="Arial"/>
          <w:sz w:val="20"/>
        </w:rPr>
        <w:t xml:space="preserve">dnů od doby, kdy byl </w:t>
      </w:r>
      <w:r w:rsidR="00AC283D">
        <w:rPr>
          <w:rFonts w:eastAsia="MS Minngs" w:cs="Arial"/>
          <w:sz w:val="20"/>
        </w:rPr>
        <w:br/>
      </w:r>
      <w:r w:rsidRPr="00B737A1">
        <w:rPr>
          <w:rFonts w:eastAsia="MS Minngs" w:cs="Arial"/>
          <w:sz w:val="20"/>
        </w:rPr>
        <w:t xml:space="preserve">k této úhradě vyzván. Škodou se pro tyto účely rozumí i případná pokuta, pokud by byla </w:t>
      </w:r>
      <w:r w:rsidR="0067515E">
        <w:rPr>
          <w:rFonts w:eastAsia="MS Minngs" w:cs="Arial"/>
          <w:sz w:val="20"/>
        </w:rPr>
        <w:t>O</w:t>
      </w:r>
      <w:r w:rsidRPr="00B737A1">
        <w:rPr>
          <w:rFonts w:eastAsia="MS Minngs" w:cs="Arial"/>
          <w:sz w:val="20"/>
        </w:rPr>
        <w:t>bjednavateli pravomocně udělena.</w:t>
      </w:r>
      <w:r>
        <w:rPr>
          <w:rFonts w:eastAsia="MS Minngs" w:cs="Arial"/>
          <w:sz w:val="20"/>
        </w:rPr>
        <w:t xml:space="preserve"> </w:t>
      </w:r>
    </w:p>
    <w:p w14:paraId="23E74D15" w14:textId="77777777" w:rsidR="00470A81" w:rsidRDefault="0067515E" w:rsidP="00470A81">
      <w:pPr>
        <w:pStyle w:val="RLTextlnkuslovan"/>
        <w:widowControl w:val="0"/>
        <w:numPr>
          <w:ilvl w:val="1"/>
          <w:numId w:val="12"/>
        </w:numPr>
        <w:spacing w:line="280" w:lineRule="atLeast"/>
        <w:ind w:left="567" w:hanging="567"/>
        <w:rPr>
          <w:rFonts w:cs="Arial"/>
          <w:sz w:val="20"/>
        </w:rPr>
      </w:pPr>
      <w:r w:rsidRPr="0067515E">
        <w:rPr>
          <w:rFonts w:cs="Arial"/>
          <w:sz w:val="20"/>
        </w:rPr>
        <w:t>V případě porušení povinnosti mlčenlivosti Poskytovatele vyplývající z ochrany důvěrných informací dle čl. 7 této Smlouvy a/nebo povinnosti zajištění ochrany osobních údajů a důvěrných informací dle čl. 8 této Smlouvy je Poskytovatel povinen Objednateli zaplatit smluvní pokutu ve výši 50.000,- Kč, a to za každý jednotlivý případ porušení takové povinnosti.</w:t>
      </w:r>
    </w:p>
    <w:p w14:paraId="76F9E7F4" w14:textId="1DD9E5D3" w:rsidR="00470A81" w:rsidRPr="00470A81" w:rsidRDefault="00470A81" w:rsidP="00470A81">
      <w:pPr>
        <w:pStyle w:val="RLTextlnkuslovan"/>
        <w:widowControl w:val="0"/>
        <w:numPr>
          <w:ilvl w:val="1"/>
          <w:numId w:val="12"/>
        </w:numPr>
        <w:spacing w:line="280" w:lineRule="atLeast"/>
        <w:ind w:left="567" w:hanging="567"/>
        <w:rPr>
          <w:rFonts w:cs="Arial"/>
          <w:sz w:val="20"/>
          <w:szCs w:val="20"/>
        </w:rPr>
      </w:pPr>
      <w:r w:rsidRPr="00470A81">
        <w:rPr>
          <w:rFonts w:cs="Arial"/>
          <w:sz w:val="20"/>
          <w:szCs w:val="20"/>
        </w:rPr>
        <w:t xml:space="preserve">V případě, že </w:t>
      </w:r>
      <w:r>
        <w:rPr>
          <w:rFonts w:cs="Arial"/>
          <w:sz w:val="20"/>
          <w:szCs w:val="20"/>
        </w:rPr>
        <w:t>Poskytovatel</w:t>
      </w:r>
      <w:r w:rsidRPr="00470A81">
        <w:rPr>
          <w:rFonts w:cs="Arial"/>
          <w:sz w:val="20"/>
          <w:szCs w:val="20"/>
        </w:rPr>
        <w:t xml:space="preserve"> nesplní povinnost dle </w:t>
      </w:r>
      <w:r>
        <w:rPr>
          <w:rFonts w:cs="Arial"/>
          <w:sz w:val="20"/>
          <w:szCs w:val="20"/>
        </w:rPr>
        <w:t xml:space="preserve">článku 2 </w:t>
      </w:r>
      <w:r w:rsidRPr="00470A81">
        <w:rPr>
          <w:rFonts w:cs="Arial"/>
          <w:sz w:val="20"/>
          <w:szCs w:val="20"/>
        </w:rPr>
        <w:t xml:space="preserve">odst. </w:t>
      </w:r>
      <w:r>
        <w:rPr>
          <w:rFonts w:cs="Arial"/>
          <w:sz w:val="20"/>
          <w:szCs w:val="20"/>
        </w:rPr>
        <w:t>2</w:t>
      </w:r>
      <w:r w:rsidRPr="00470A81">
        <w:rPr>
          <w:rFonts w:cs="Arial"/>
          <w:sz w:val="20"/>
          <w:szCs w:val="20"/>
        </w:rPr>
        <w:t xml:space="preserve"> této Smlouvy, zavazuje se Objednateli zaplatit smluvní pokutu ve výši </w:t>
      </w:r>
      <w:r w:rsidR="008D24FB">
        <w:rPr>
          <w:rFonts w:cs="Arial"/>
          <w:sz w:val="20"/>
          <w:szCs w:val="20"/>
        </w:rPr>
        <w:t>1200</w:t>
      </w:r>
      <w:r w:rsidRPr="00470A81">
        <w:rPr>
          <w:rFonts w:cs="Arial"/>
          <w:sz w:val="20"/>
          <w:szCs w:val="20"/>
        </w:rPr>
        <w:t>,- Kč, a to za každý jednotlivý případ porušení dané povinnosti.</w:t>
      </w:r>
    </w:p>
    <w:p w14:paraId="264AAECA" w14:textId="5538B847" w:rsidR="0067515E" w:rsidRPr="0067515E" w:rsidRDefault="0067515E" w:rsidP="00770C57">
      <w:pPr>
        <w:widowControl w:val="0"/>
        <w:numPr>
          <w:ilvl w:val="1"/>
          <w:numId w:val="12"/>
        </w:numPr>
        <w:suppressAutoHyphens/>
        <w:overflowPunct w:val="0"/>
        <w:autoSpaceDE w:val="0"/>
        <w:spacing w:after="120" w:line="280" w:lineRule="atLeast"/>
        <w:ind w:left="567" w:hanging="567"/>
        <w:jc w:val="both"/>
        <w:textAlignment w:val="baseline"/>
        <w:rPr>
          <w:rFonts w:cs="Arial"/>
          <w:sz w:val="20"/>
          <w:lang w:eastAsia="ar-SA"/>
        </w:rPr>
      </w:pPr>
      <w:r w:rsidRPr="0067515E">
        <w:rPr>
          <w:rFonts w:cs="Arial"/>
          <w:sz w:val="20"/>
          <w:lang w:eastAsia="ar-SA"/>
        </w:rPr>
        <w:t xml:space="preserve">V případě prodlení Objednatele se zaplacením </w:t>
      </w:r>
      <w:r w:rsidR="00554F01">
        <w:rPr>
          <w:rFonts w:cs="Arial"/>
          <w:sz w:val="20"/>
          <w:lang w:eastAsia="ar-SA"/>
        </w:rPr>
        <w:t>ceny</w:t>
      </w:r>
      <w:r w:rsidR="00554F01" w:rsidRPr="0067515E">
        <w:rPr>
          <w:rFonts w:cs="Arial"/>
          <w:sz w:val="20"/>
          <w:lang w:eastAsia="ar-SA"/>
        </w:rPr>
        <w:t xml:space="preserve"> </w:t>
      </w:r>
      <w:r w:rsidRPr="0067515E">
        <w:rPr>
          <w:rFonts w:cs="Arial"/>
          <w:sz w:val="20"/>
          <w:lang w:eastAsia="ar-SA"/>
        </w:rPr>
        <w:t>za řádně poskytnuté plnění dle této Smlouvy vzniká Poskytovateli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554F01">
        <w:rPr>
          <w:rFonts w:cs="Arial"/>
          <w:sz w:val="20"/>
          <w:lang w:eastAsia="ar-SA"/>
        </w:rPr>
        <w:t xml:space="preserve"> </w:t>
      </w:r>
      <w:r w:rsidR="00554F01" w:rsidRPr="00554F01">
        <w:rPr>
          <w:rFonts w:cs="Arial"/>
          <w:sz w:val="20"/>
          <w:lang w:eastAsia="ar-SA"/>
        </w:rPr>
        <w:t>a evidence svěřenských fondů a evidence údajů o skutečných majitelích</w:t>
      </w:r>
      <w:r w:rsidR="00554F01">
        <w:rPr>
          <w:rFonts w:cs="Arial"/>
          <w:sz w:val="20"/>
          <w:lang w:eastAsia="ar-SA"/>
        </w:rPr>
        <w:t xml:space="preserve">. </w:t>
      </w:r>
    </w:p>
    <w:p w14:paraId="1A20420B" w14:textId="77777777" w:rsidR="0067515E" w:rsidRDefault="0067515E" w:rsidP="00770C57">
      <w:pPr>
        <w:pStyle w:val="RLTextlnkuslovan"/>
        <w:widowControl w:val="0"/>
        <w:numPr>
          <w:ilvl w:val="1"/>
          <w:numId w:val="12"/>
        </w:numPr>
        <w:spacing w:line="280" w:lineRule="atLeast"/>
        <w:ind w:left="567" w:hanging="567"/>
        <w:rPr>
          <w:rFonts w:cs="Arial"/>
          <w:sz w:val="20"/>
          <w:szCs w:val="20"/>
        </w:rPr>
      </w:pPr>
      <w:r>
        <w:rPr>
          <w:rFonts w:cs="Arial"/>
          <w:sz w:val="20"/>
          <w:szCs w:val="20"/>
        </w:rPr>
        <w:t>Smluvní strany sjednávají, že s</w:t>
      </w:r>
      <w:r w:rsidRPr="006017DE">
        <w:rPr>
          <w:rFonts w:cs="Arial"/>
          <w:sz w:val="20"/>
          <w:szCs w:val="20"/>
        </w:rPr>
        <w:t>mluvní pokuty a nároky na náhradu škody či jiné újmy jsou splatné do 30 kalendářních dnů ode dne, kdy budou</w:t>
      </w:r>
      <w:r>
        <w:rPr>
          <w:rFonts w:cs="Arial"/>
          <w:sz w:val="20"/>
          <w:szCs w:val="20"/>
        </w:rPr>
        <w:t xml:space="preserve"> Smluvní</w:t>
      </w:r>
      <w:r w:rsidRPr="006017DE">
        <w:rPr>
          <w:rFonts w:cs="Arial"/>
          <w:sz w:val="20"/>
          <w:szCs w:val="20"/>
        </w:rPr>
        <w:t xml:space="preserve"> stranou oprávněnou vůči </w:t>
      </w:r>
      <w:r>
        <w:rPr>
          <w:rFonts w:cs="Arial"/>
          <w:sz w:val="20"/>
          <w:szCs w:val="20"/>
        </w:rPr>
        <w:t xml:space="preserve">Smluvní </w:t>
      </w:r>
      <w:r w:rsidRPr="006017DE">
        <w:rPr>
          <w:rFonts w:cs="Arial"/>
          <w:sz w:val="20"/>
          <w:szCs w:val="20"/>
        </w:rPr>
        <w:t>straně povinné uplatněny.</w:t>
      </w:r>
    </w:p>
    <w:p w14:paraId="62925E7C" w14:textId="7C027134" w:rsidR="00195A63" w:rsidRDefault="0067515E" w:rsidP="00770C57">
      <w:pPr>
        <w:pStyle w:val="RLTextlnkuslovan"/>
        <w:widowControl w:val="0"/>
        <w:numPr>
          <w:ilvl w:val="1"/>
          <w:numId w:val="12"/>
        </w:numPr>
        <w:spacing w:line="280" w:lineRule="atLeast"/>
        <w:ind w:left="567" w:hanging="567"/>
        <w:rPr>
          <w:rFonts w:cs="Arial"/>
          <w:sz w:val="20"/>
          <w:szCs w:val="20"/>
        </w:rPr>
      </w:pPr>
      <w:r w:rsidRPr="006017DE">
        <w:rPr>
          <w:rFonts w:cs="Arial"/>
          <w:sz w:val="20"/>
          <w:szCs w:val="20"/>
        </w:rPr>
        <w:t xml:space="preserve">Smluvní strany sjednávají, že jakoukoliv smluvní pokutu či vzniklou škodu vyjádřitelnou </w:t>
      </w:r>
      <w:r w:rsidR="00AC283D">
        <w:rPr>
          <w:rFonts w:cs="Arial"/>
          <w:sz w:val="20"/>
          <w:szCs w:val="20"/>
        </w:rPr>
        <w:br/>
      </w:r>
      <w:r w:rsidRPr="006017DE">
        <w:rPr>
          <w:rFonts w:cs="Arial"/>
          <w:sz w:val="20"/>
          <w:szCs w:val="20"/>
        </w:rPr>
        <w:t xml:space="preserve">v penězích je Objednatel oprávněn jednostranně započíst formou jednostranného zápočtu proti jakékoliv pohledávce (splatné či nesplatné) Poskytovatele proti Objednateli z titulu zaplacení části </w:t>
      </w:r>
      <w:r w:rsidR="00554F01">
        <w:rPr>
          <w:rFonts w:cs="Arial"/>
          <w:sz w:val="20"/>
          <w:szCs w:val="20"/>
        </w:rPr>
        <w:t>ceny</w:t>
      </w:r>
      <w:r w:rsidR="00554F01" w:rsidRPr="006017DE">
        <w:rPr>
          <w:rFonts w:cs="Arial"/>
          <w:sz w:val="20"/>
          <w:szCs w:val="20"/>
        </w:rPr>
        <w:t xml:space="preserve"> </w:t>
      </w:r>
      <w:r w:rsidRPr="006017DE">
        <w:rPr>
          <w:rFonts w:cs="Arial"/>
          <w:sz w:val="20"/>
          <w:szCs w:val="20"/>
        </w:rPr>
        <w:t xml:space="preserve">za poskytování </w:t>
      </w:r>
      <w:r>
        <w:rPr>
          <w:rFonts w:cs="Arial"/>
          <w:sz w:val="20"/>
          <w:szCs w:val="20"/>
        </w:rPr>
        <w:t>služeb</w:t>
      </w:r>
      <w:r w:rsidR="002E5A58">
        <w:rPr>
          <w:rFonts w:cs="Arial"/>
          <w:sz w:val="20"/>
          <w:szCs w:val="20"/>
        </w:rPr>
        <w:t xml:space="preserve"> PO</w:t>
      </w:r>
      <w:r w:rsidRPr="006017DE">
        <w:rPr>
          <w:rFonts w:cs="Arial"/>
          <w:sz w:val="20"/>
          <w:szCs w:val="20"/>
        </w:rPr>
        <w:t xml:space="preserve"> dle této Smlouvy.</w:t>
      </w:r>
    </w:p>
    <w:p w14:paraId="390E39CE" w14:textId="77777777" w:rsidR="00D52A8A" w:rsidRPr="0036293E" w:rsidRDefault="00D52A8A" w:rsidP="00FC269D">
      <w:pPr>
        <w:widowControl w:val="0"/>
        <w:tabs>
          <w:tab w:val="left" w:pos="0"/>
        </w:tabs>
        <w:spacing w:before="480" w:after="120" w:line="280" w:lineRule="atLeast"/>
        <w:jc w:val="center"/>
        <w:rPr>
          <w:rFonts w:cs="Arial"/>
          <w:b/>
          <w:bCs/>
          <w:sz w:val="20"/>
        </w:rPr>
      </w:pPr>
      <w:r>
        <w:rPr>
          <w:rFonts w:cs="Arial"/>
          <w:b/>
          <w:bCs/>
          <w:sz w:val="20"/>
        </w:rPr>
        <w:t>Článek 10</w:t>
      </w:r>
    </w:p>
    <w:p w14:paraId="71CC72C4" w14:textId="073E4BA1" w:rsidR="00D52A8A" w:rsidRPr="0036293E" w:rsidRDefault="00D52A8A" w:rsidP="00D52A8A">
      <w:pPr>
        <w:widowControl w:val="0"/>
        <w:tabs>
          <w:tab w:val="left" w:pos="0"/>
        </w:tabs>
        <w:spacing w:after="200" w:line="280" w:lineRule="atLeast"/>
        <w:jc w:val="center"/>
        <w:rPr>
          <w:rFonts w:cs="Arial"/>
          <w:b/>
          <w:bCs/>
          <w:sz w:val="20"/>
        </w:rPr>
      </w:pPr>
      <w:r>
        <w:rPr>
          <w:rFonts w:cs="Arial"/>
          <w:b/>
          <w:bCs/>
          <w:sz w:val="20"/>
        </w:rPr>
        <w:t>Trvání</w:t>
      </w:r>
      <w:r w:rsidRPr="0036293E">
        <w:rPr>
          <w:rFonts w:cs="Arial"/>
          <w:b/>
          <w:bCs/>
          <w:sz w:val="20"/>
        </w:rPr>
        <w:t xml:space="preserve"> Smlouvy</w:t>
      </w:r>
    </w:p>
    <w:p w14:paraId="5EF0E2E6" w14:textId="486773DA" w:rsidR="002212CF" w:rsidRPr="008D24FB" w:rsidRDefault="002212CF" w:rsidP="002212CF">
      <w:pPr>
        <w:pStyle w:val="RLTextlnkuslovan"/>
        <w:widowControl w:val="0"/>
        <w:numPr>
          <w:ilvl w:val="1"/>
          <w:numId w:val="13"/>
        </w:numPr>
        <w:spacing w:after="60" w:line="280" w:lineRule="atLeast"/>
        <w:rPr>
          <w:rFonts w:cs="Arial"/>
          <w:i/>
          <w:sz w:val="20"/>
          <w:szCs w:val="20"/>
        </w:rPr>
      </w:pPr>
      <w:r w:rsidRPr="00EE07AE">
        <w:rPr>
          <w:rFonts w:cs="Arial"/>
          <w:sz w:val="20"/>
          <w:szCs w:val="20"/>
        </w:rPr>
        <w:t xml:space="preserve">Tato </w:t>
      </w:r>
      <w:r w:rsidR="00DA47E7">
        <w:rPr>
          <w:rFonts w:cs="Arial"/>
          <w:sz w:val="20"/>
          <w:szCs w:val="20"/>
        </w:rPr>
        <w:t>S</w:t>
      </w:r>
      <w:r w:rsidRPr="00EE07AE">
        <w:rPr>
          <w:rFonts w:cs="Arial"/>
          <w:sz w:val="20"/>
          <w:szCs w:val="20"/>
        </w:rPr>
        <w:t xml:space="preserve">mlouva nabývá platnosti dnem jejího podpisu oběma smluvními stranami. Účinnosti však tato </w:t>
      </w:r>
      <w:r w:rsidR="00DA47E7">
        <w:rPr>
          <w:rFonts w:cs="Arial"/>
          <w:sz w:val="20"/>
          <w:szCs w:val="20"/>
        </w:rPr>
        <w:t>S</w:t>
      </w:r>
      <w:r w:rsidRPr="00EE07AE">
        <w:rPr>
          <w:rFonts w:cs="Arial"/>
          <w:sz w:val="20"/>
          <w:szCs w:val="20"/>
        </w:rPr>
        <w:t xml:space="preserve">mlouva v souladu s ust. § 6 odst. 1 zákona </w:t>
      </w:r>
      <w:r>
        <w:rPr>
          <w:sz w:val="20"/>
          <w:szCs w:val="20"/>
        </w:rPr>
        <w:t xml:space="preserve">č. </w:t>
      </w:r>
      <w:r w:rsidRPr="00D205CC">
        <w:rPr>
          <w:sz w:val="20"/>
          <w:szCs w:val="20"/>
        </w:rPr>
        <w:t>340/2015 Sb.</w:t>
      </w:r>
      <w:r w:rsidRPr="00F87ADD">
        <w:rPr>
          <w:rFonts w:cs="Arial"/>
          <w:sz w:val="20"/>
          <w:szCs w:val="20"/>
        </w:rPr>
        <w:t xml:space="preserve"> </w:t>
      </w:r>
      <w:r w:rsidRPr="00EE07AE">
        <w:rPr>
          <w:rFonts w:cs="Arial"/>
          <w:sz w:val="20"/>
          <w:szCs w:val="20"/>
        </w:rPr>
        <w:t>o registru smluv, nabývá dnem uveřejnění v registru smluv ve smyslu ust. § 4 zákona</w:t>
      </w:r>
      <w:r>
        <w:rPr>
          <w:rFonts w:cs="Arial"/>
          <w:sz w:val="20"/>
          <w:szCs w:val="20"/>
        </w:rPr>
        <w:t xml:space="preserve"> </w:t>
      </w:r>
      <w:r>
        <w:rPr>
          <w:sz w:val="20"/>
          <w:szCs w:val="20"/>
        </w:rPr>
        <w:t xml:space="preserve">č. </w:t>
      </w:r>
      <w:r w:rsidRPr="00D205CC">
        <w:rPr>
          <w:sz w:val="20"/>
          <w:szCs w:val="20"/>
        </w:rPr>
        <w:t>340/2015 Sb.</w:t>
      </w:r>
      <w:r w:rsidRPr="00F87ADD">
        <w:rPr>
          <w:rFonts w:cs="Arial"/>
          <w:sz w:val="20"/>
          <w:szCs w:val="20"/>
        </w:rPr>
        <w:t xml:space="preserve"> </w:t>
      </w:r>
      <w:r w:rsidRPr="00EE07AE">
        <w:rPr>
          <w:rFonts w:cs="Arial"/>
          <w:sz w:val="20"/>
          <w:szCs w:val="20"/>
        </w:rPr>
        <w:t>o registru smluv.</w:t>
      </w:r>
      <w:r w:rsidR="00554F01">
        <w:rPr>
          <w:rFonts w:cs="Arial"/>
          <w:sz w:val="20"/>
          <w:szCs w:val="20"/>
        </w:rPr>
        <w:t xml:space="preserve"> Publikaci </w:t>
      </w:r>
      <w:r w:rsidR="00DA47E7">
        <w:rPr>
          <w:rFonts w:cs="Arial"/>
          <w:sz w:val="20"/>
          <w:szCs w:val="20"/>
        </w:rPr>
        <w:t>S</w:t>
      </w:r>
      <w:r w:rsidR="00554F01">
        <w:rPr>
          <w:rFonts w:cs="Arial"/>
          <w:sz w:val="20"/>
          <w:szCs w:val="20"/>
        </w:rPr>
        <w:t xml:space="preserve">mlouvy v registru smluv zajistí Objednatel, a to bez zbytečného odkladu od jejího podpisu. </w:t>
      </w:r>
    </w:p>
    <w:p w14:paraId="43D452A1" w14:textId="1EAF1C65" w:rsidR="008D24FB" w:rsidRPr="002212CF" w:rsidRDefault="008D24FB" w:rsidP="002212CF">
      <w:pPr>
        <w:pStyle w:val="RLTextlnkuslovan"/>
        <w:widowControl w:val="0"/>
        <w:numPr>
          <w:ilvl w:val="1"/>
          <w:numId w:val="13"/>
        </w:numPr>
        <w:spacing w:after="60" w:line="280" w:lineRule="atLeast"/>
        <w:rPr>
          <w:rFonts w:cs="Arial"/>
          <w:i/>
          <w:sz w:val="20"/>
          <w:szCs w:val="20"/>
        </w:rPr>
      </w:pPr>
      <w:r>
        <w:rPr>
          <w:rFonts w:cs="Arial"/>
          <w:sz w:val="20"/>
          <w:szCs w:val="20"/>
        </w:rPr>
        <w:t>Tato Smlouva se uzavírá na dobu 4 let od nabytí účinnosti.</w:t>
      </w:r>
    </w:p>
    <w:p w14:paraId="1C16836C" w14:textId="77777777" w:rsidR="00F678F7" w:rsidRDefault="00F678F7" w:rsidP="002212CF">
      <w:pPr>
        <w:pStyle w:val="RLTextlnkuslovan"/>
        <w:widowControl w:val="0"/>
        <w:numPr>
          <w:ilvl w:val="1"/>
          <w:numId w:val="13"/>
        </w:numPr>
        <w:spacing w:after="60" w:line="280" w:lineRule="atLeast"/>
        <w:ind w:left="426" w:hanging="426"/>
        <w:rPr>
          <w:rFonts w:cs="Arial"/>
          <w:sz w:val="20"/>
          <w:szCs w:val="20"/>
        </w:rPr>
      </w:pPr>
      <w:r w:rsidRPr="00F678F7">
        <w:rPr>
          <w:rFonts w:cs="Arial"/>
          <w:sz w:val="20"/>
          <w:szCs w:val="20"/>
        </w:rPr>
        <w:t>Tato Smlouva zaniká písemnou dohodou Smluvních stran, jejíž nedílnou součástí je i vypořádání vzájemných závazků a pohledávek, dále uplynutím doby, na kterou byla uzavřena.</w:t>
      </w:r>
      <w:r>
        <w:rPr>
          <w:rFonts w:cs="Arial"/>
          <w:sz w:val="20"/>
          <w:szCs w:val="20"/>
        </w:rPr>
        <w:t xml:space="preserve"> </w:t>
      </w:r>
    </w:p>
    <w:p w14:paraId="26BC9583" w14:textId="77777777" w:rsidR="00D52A8A" w:rsidRPr="00F34575" w:rsidRDefault="00D52A8A" w:rsidP="002212CF">
      <w:pPr>
        <w:pStyle w:val="RLTextlnkuslovan"/>
        <w:widowControl w:val="0"/>
        <w:numPr>
          <w:ilvl w:val="1"/>
          <w:numId w:val="13"/>
        </w:numPr>
        <w:spacing w:after="60" w:line="280" w:lineRule="atLeast"/>
        <w:ind w:left="426" w:hanging="426"/>
        <w:rPr>
          <w:rFonts w:cs="Arial"/>
          <w:sz w:val="20"/>
          <w:szCs w:val="20"/>
        </w:rPr>
      </w:pPr>
      <w:bookmarkStart w:id="6" w:name="_Ref360002374"/>
      <w:r w:rsidRPr="00F34575">
        <w:rPr>
          <w:rFonts w:cs="Arial"/>
          <w:sz w:val="20"/>
          <w:szCs w:val="20"/>
        </w:rPr>
        <w:t>Smluvní strany jsou oprávněny od této Smlouvy odstoupit v případě podstatného porušení této Smlouvy, zejména, nikoli však výlučně:</w:t>
      </w:r>
      <w:bookmarkEnd w:id="6"/>
    </w:p>
    <w:p w14:paraId="2BC07CD0" w14:textId="77777777" w:rsidR="00D52A8A" w:rsidRPr="00C76A5C" w:rsidRDefault="00D52A8A" w:rsidP="00770C57">
      <w:pPr>
        <w:pStyle w:val="RLTextlnkuslovan"/>
        <w:widowControl w:val="0"/>
        <w:numPr>
          <w:ilvl w:val="2"/>
          <w:numId w:val="13"/>
        </w:numPr>
        <w:spacing w:after="40" w:line="280" w:lineRule="atLeast"/>
        <w:ind w:left="1276" w:hanging="709"/>
        <w:rPr>
          <w:rFonts w:cs="Arial"/>
          <w:sz w:val="20"/>
          <w:szCs w:val="20"/>
        </w:rPr>
      </w:pPr>
      <w:r w:rsidRPr="00C76A5C">
        <w:rPr>
          <w:rFonts w:cs="Arial"/>
          <w:sz w:val="20"/>
          <w:szCs w:val="20"/>
        </w:rPr>
        <w:t xml:space="preserve">Objednatel </w:t>
      </w:r>
      <w:r>
        <w:rPr>
          <w:rFonts w:cs="Arial"/>
          <w:sz w:val="20"/>
          <w:szCs w:val="20"/>
        </w:rPr>
        <w:t xml:space="preserve">je v prodlení se zaplacením </w:t>
      </w:r>
      <w:r w:rsidRPr="00503EF6">
        <w:rPr>
          <w:rFonts w:cs="Arial"/>
          <w:sz w:val="20"/>
          <w:szCs w:val="20"/>
        </w:rPr>
        <w:t>Poskytovatelem řádně vystavené faktury o více než</w:t>
      </w:r>
      <w:r>
        <w:rPr>
          <w:rFonts w:cs="Arial"/>
          <w:sz w:val="20"/>
          <w:szCs w:val="20"/>
        </w:rPr>
        <w:t xml:space="preserve"> 30 </w:t>
      </w:r>
      <w:r w:rsidRPr="00503EF6">
        <w:rPr>
          <w:rFonts w:cs="Arial"/>
          <w:sz w:val="20"/>
          <w:szCs w:val="20"/>
        </w:rPr>
        <w:t>kalendářních dnů po</w:t>
      </w:r>
      <w:r>
        <w:rPr>
          <w:rFonts w:cs="Arial"/>
          <w:sz w:val="20"/>
          <w:szCs w:val="20"/>
        </w:rPr>
        <w:t> </w:t>
      </w:r>
      <w:r w:rsidRPr="00503EF6">
        <w:rPr>
          <w:rFonts w:cs="Arial"/>
          <w:sz w:val="20"/>
          <w:szCs w:val="20"/>
        </w:rPr>
        <w:t>splatnosti, pokud Objednatel nezjedná nápravu ani</w:t>
      </w:r>
      <w:r>
        <w:rPr>
          <w:rFonts w:cs="Arial"/>
          <w:sz w:val="20"/>
          <w:szCs w:val="20"/>
        </w:rPr>
        <w:t> </w:t>
      </w:r>
      <w:r w:rsidRPr="00503EF6">
        <w:rPr>
          <w:rFonts w:cs="Arial"/>
          <w:sz w:val="20"/>
          <w:szCs w:val="20"/>
        </w:rPr>
        <w:t>do</w:t>
      </w:r>
      <w:r>
        <w:rPr>
          <w:rFonts w:cs="Arial"/>
          <w:sz w:val="20"/>
          <w:szCs w:val="20"/>
        </w:rPr>
        <w:t> </w:t>
      </w:r>
      <w:r w:rsidRPr="00503EF6">
        <w:rPr>
          <w:rFonts w:cs="Arial"/>
          <w:sz w:val="20"/>
          <w:szCs w:val="20"/>
        </w:rPr>
        <w:t>10</w:t>
      </w:r>
      <w:r>
        <w:rPr>
          <w:rFonts w:cs="Arial"/>
          <w:sz w:val="20"/>
          <w:szCs w:val="20"/>
        </w:rPr>
        <w:t> </w:t>
      </w:r>
      <w:r w:rsidRPr="00503EF6">
        <w:rPr>
          <w:rFonts w:cs="Arial"/>
          <w:sz w:val="20"/>
          <w:szCs w:val="20"/>
        </w:rPr>
        <w:t>kalendářních dnů od doručení písemného oznámení Poskytovatele o takovém prodlení s</w:t>
      </w:r>
      <w:r>
        <w:rPr>
          <w:rFonts w:cs="Arial"/>
          <w:sz w:val="20"/>
          <w:szCs w:val="20"/>
        </w:rPr>
        <w:t> žádostí o jeho nápravu;</w:t>
      </w:r>
    </w:p>
    <w:p w14:paraId="1280F036" w14:textId="77777777" w:rsidR="00D52A8A" w:rsidRDefault="00D52A8A" w:rsidP="00770C57">
      <w:pPr>
        <w:pStyle w:val="RLTextlnkuslovan"/>
        <w:widowControl w:val="0"/>
        <w:numPr>
          <w:ilvl w:val="2"/>
          <w:numId w:val="13"/>
        </w:numPr>
        <w:spacing w:after="40" w:line="280" w:lineRule="atLeast"/>
        <w:ind w:left="1276" w:hanging="709"/>
        <w:rPr>
          <w:rFonts w:cs="Arial"/>
          <w:sz w:val="20"/>
          <w:szCs w:val="20"/>
        </w:rPr>
      </w:pPr>
      <w:r w:rsidRPr="00C76A5C">
        <w:rPr>
          <w:rFonts w:cs="Arial"/>
          <w:sz w:val="20"/>
          <w:szCs w:val="20"/>
        </w:rPr>
        <w:t>Poskytovatel trvale neplní řádně své povinnosti vyplývající z t</w:t>
      </w:r>
      <w:r>
        <w:rPr>
          <w:rFonts w:cs="Arial"/>
          <w:sz w:val="20"/>
          <w:szCs w:val="20"/>
        </w:rPr>
        <w:t>éto Smlouvy;</w:t>
      </w:r>
    </w:p>
    <w:p w14:paraId="778C0761" w14:textId="77777777" w:rsidR="00D52A8A" w:rsidRPr="00E3067B" w:rsidRDefault="00D52A8A" w:rsidP="00770C57">
      <w:pPr>
        <w:pStyle w:val="RLTextlnkuslovan"/>
        <w:widowControl w:val="0"/>
        <w:numPr>
          <w:ilvl w:val="2"/>
          <w:numId w:val="13"/>
        </w:numPr>
        <w:spacing w:after="40" w:line="280" w:lineRule="atLeast"/>
        <w:ind w:left="1276" w:hanging="709"/>
        <w:rPr>
          <w:rFonts w:cs="Arial"/>
          <w:sz w:val="20"/>
          <w:szCs w:val="20"/>
        </w:rPr>
      </w:pPr>
      <w:r w:rsidRPr="00E3067B">
        <w:rPr>
          <w:rFonts w:cs="Arial"/>
          <w:sz w:val="20"/>
          <w:szCs w:val="20"/>
        </w:rPr>
        <w:lastRenderedPageBreak/>
        <w:t>Poskytovatel nezajistí poskytnutí služeb</w:t>
      </w:r>
      <w:r>
        <w:rPr>
          <w:rFonts w:cs="Arial"/>
          <w:sz w:val="20"/>
          <w:szCs w:val="20"/>
        </w:rPr>
        <w:t xml:space="preserve"> PO</w:t>
      </w:r>
      <w:r w:rsidRPr="00E3067B">
        <w:rPr>
          <w:rFonts w:cs="Arial"/>
          <w:sz w:val="20"/>
          <w:szCs w:val="20"/>
        </w:rPr>
        <w:t xml:space="preserve"> po dobu 2 po sobě jdoucích </w:t>
      </w:r>
      <w:r w:rsidR="00B009DD">
        <w:rPr>
          <w:rFonts w:cs="Arial"/>
          <w:sz w:val="20"/>
          <w:szCs w:val="20"/>
        </w:rPr>
        <w:t>měsíců</w:t>
      </w:r>
      <w:r w:rsidRPr="00E3067B">
        <w:rPr>
          <w:rFonts w:cs="Arial"/>
          <w:sz w:val="20"/>
          <w:szCs w:val="20"/>
        </w:rPr>
        <w:t>;</w:t>
      </w:r>
    </w:p>
    <w:p w14:paraId="5204042E" w14:textId="0859D332" w:rsidR="00D52A8A" w:rsidRPr="00E3067B" w:rsidRDefault="00D52A8A" w:rsidP="00770C57">
      <w:pPr>
        <w:pStyle w:val="RLTextlnkuslovan"/>
        <w:widowControl w:val="0"/>
        <w:numPr>
          <w:ilvl w:val="2"/>
          <w:numId w:val="13"/>
        </w:numPr>
        <w:spacing w:after="40" w:line="280" w:lineRule="atLeast"/>
        <w:ind w:left="1276" w:hanging="709"/>
        <w:rPr>
          <w:rFonts w:cs="Arial"/>
          <w:sz w:val="20"/>
          <w:szCs w:val="20"/>
        </w:rPr>
      </w:pPr>
      <w:r w:rsidRPr="00E3067B">
        <w:rPr>
          <w:rFonts w:cs="Arial"/>
          <w:sz w:val="20"/>
        </w:rPr>
        <w:t>Smluvní strana nesplní povinnost vyplývajících z této Smlouvy, za předpokladu, že Smluvní strana, která nesplnila povinnost, nezjedná nápravu ani do 15 kalendářních dnů od doručení písemného oznámení o neplnění povinnosti a žádosti o zjednání náprav</w:t>
      </w:r>
      <w:r w:rsidR="00554F01">
        <w:rPr>
          <w:rFonts w:cs="Arial"/>
          <w:sz w:val="20"/>
        </w:rPr>
        <w:t>y</w:t>
      </w:r>
      <w:r w:rsidRPr="00E3067B">
        <w:rPr>
          <w:rFonts w:cs="Arial"/>
          <w:sz w:val="20"/>
        </w:rPr>
        <w:t>;</w:t>
      </w:r>
    </w:p>
    <w:p w14:paraId="7F2140EF" w14:textId="77777777" w:rsidR="00D52A8A" w:rsidRPr="00E3067B" w:rsidRDefault="00D52A8A" w:rsidP="00770C57">
      <w:pPr>
        <w:pStyle w:val="RLTextlnkuslovan"/>
        <w:widowControl w:val="0"/>
        <w:numPr>
          <w:ilvl w:val="2"/>
          <w:numId w:val="13"/>
        </w:numPr>
        <w:spacing w:after="40" w:line="280" w:lineRule="atLeast"/>
        <w:ind w:left="1276" w:hanging="709"/>
        <w:rPr>
          <w:rFonts w:cs="Arial"/>
          <w:sz w:val="20"/>
          <w:szCs w:val="20"/>
        </w:rPr>
      </w:pPr>
      <w:r w:rsidRPr="00E3067B">
        <w:rPr>
          <w:rFonts w:cs="Arial"/>
          <w:sz w:val="20"/>
          <w:szCs w:val="20"/>
        </w:rPr>
        <w:t>Poskytovatel poruší povinnosti dle čl. 7 a/nebo 8 této Smlouvy či pokud Poskytovatel jedná v rozporu s jakýmkoliv závazným právním předpisem.</w:t>
      </w:r>
    </w:p>
    <w:p w14:paraId="39C50411" w14:textId="77777777" w:rsidR="00D52A8A" w:rsidRPr="00503EF6" w:rsidRDefault="00D52A8A" w:rsidP="00770C57">
      <w:pPr>
        <w:pStyle w:val="RLTextlnkuslovan"/>
        <w:widowControl w:val="0"/>
        <w:numPr>
          <w:ilvl w:val="1"/>
          <w:numId w:val="13"/>
        </w:numPr>
        <w:spacing w:line="280" w:lineRule="atLeast"/>
        <w:ind w:left="567" w:hanging="567"/>
        <w:rPr>
          <w:rFonts w:cs="Arial"/>
          <w:sz w:val="20"/>
          <w:szCs w:val="20"/>
        </w:rPr>
      </w:pPr>
      <w:r w:rsidRPr="00503EF6">
        <w:rPr>
          <w:rFonts w:cs="Arial"/>
          <w:sz w:val="20"/>
          <w:szCs w:val="20"/>
        </w:rPr>
        <w:t>Pro za</w:t>
      </w:r>
      <w:r>
        <w:rPr>
          <w:rFonts w:cs="Arial"/>
          <w:sz w:val="20"/>
          <w:szCs w:val="20"/>
        </w:rPr>
        <w:t>mezení jakýchkoliv pochybností S</w:t>
      </w:r>
      <w:r w:rsidRPr="00503EF6">
        <w:rPr>
          <w:rFonts w:cs="Arial"/>
          <w:sz w:val="20"/>
          <w:szCs w:val="20"/>
        </w:rPr>
        <w:t>mluvní strany sjednávají, že oznámení se žádost</w:t>
      </w:r>
      <w:r>
        <w:rPr>
          <w:rFonts w:cs="Arial"/>
          <w:sz w:val="20"/>
          <w:szCs w:val="20"/>
        </w:rPr>
        <w:t>í o nápravu ve smyslu předchozí</w:t>
      </w:r>
      <w:r w:rsidRPr="00503EF6">
        <w:rPr>
          <w:rFonts w:cs="Arial"/>
          <w:sz w:val="20"/>
          <w:szCs w:val="20"/>
        </w:rPr>
        <w:t>h</w:t>
      </w:r>
      <w:r>
        <w:rPr>
          <w:rFonts w:cs="Arial"/>
          <w:sz w:val="20"/>
          <w:szCs w:val="20"/>
        </w:rPr>
        <w:t>o odstavce</w:t>
      </w:r>
      <w:r w:rsidRPr="00503EF6">
        <w:rPr>
          <w:rFonts w:cs="Arial"/>
          <w:sz w:val="20"/>
          <w:szCs w:val="20"/>
        </w:rPr>
        <w:t xml:space="preserve"> tohoto článku Smlouvy může být doručeno kdykoliv po</w:t>
      </w:r>
      <w:r>
        <w:rPr>
          <w:rFonts w:cs="Arial"/>
          <w:sz w:val="20"/>
          <w:szCs w:val="20"/>
        </w:rPr>
        <w:t> započetí prodlení jedné ze S</w:t>
      </w:r>
      <w:r w:rsidRPr="00503EF6">
        <w:rPr>
          <w:rFonts w:cs="Arial"/>
          <w:sz w:val="20"/>
          <w:szCs w:val="20"/>
        </w:rPr>
        <w:t>mluvních stran.</w:t>
      </w:r>
    </w:p>
    <w:p w14:paraId="5639C1BD" w14:textId="77777777" w:rsidR="00D52A8A" w:rsidRPr="00E3067B" w:rsidRDefault="00D52A8A" w:rsidP="00770C57">
      <w:pPr>
        <w:pStyle w:val="RLTextlnkuslovan"/>
        <w:widowControl w:val="0"/>
        <w:numPr>
          <w:ilvl w:val="1"/>
          <w:numId w:val="13"/>
        </w:numPr>
        <w:spacing w:line="280" w:lineRule="atLeast"/>
        <w:ind w:left="567" w:hanging="567"/>
        <w:rPr>
          <w:rFonts w:cs="Arial"/>
          <w:sz w:val="20"/>
        </w:rPr>
      </w:pPr>
      <w:r w:rsidRPr="00E3067B">
        <w:rPr>
          <w:rFonts w:cs="Arial"/>
          <w:sz w:val="20"/>
          <w:szCs w:val="20"/>
        </w:rPr>
        <w:t>Smluvní strany jsou oprávněny od této Smlouvy odstoupit v souladu s § 2001 a násl. Občanského zákoníku.</w:t>
      </w:r>
    </w:p>
    <w:p w14:paraId="00CA4708" w14:textId="77777777" w:rsidR="00D52A8A" w:rsidRPr="00E3067B" w:rsidRDefault="00D52A8A" w:rsidP="00770C57">
      <w:pPr>
        <w:pStyle w:val="RLTextlnkuslovan"/>
        <w:widowControl w:val="0"/>
        <w:numPr>
          <w:ilvl w:val="1"/>
          <w:numId w:val="13"/>
        </w:numPr>
        <w:spacing w:line="280" w:lineRule="atLeast"/>
        <w:ind w:left="567" w:hanging="567"/>
        <w:rPr>
          <w:rFonts w:cs="Arial"/>
          <w:sz w:val="20"/>
        </w:rPr>
      </w:pPr>
      <w:r w:rsidRPr="00E3067B">
        <w:rPr>
          <w:rFonts w:cs="Arial"/>
          <w:sz w:val="20"/>
          <w:szCs w:val="20"/>
        </w:rPr>
        <w:t>Objednatel je rovněž oprávněn od této Smlouvy odstoupit, pokud je na majetek Poskytovatele vedeno insolvenční řízení nebo byl insolvenční návrh zamítnut pro nedostatek majetku Poskytovatele, dle zákona č. 182/2006 Sb., o úpadku a způsobech jeho řešení, ve znění pozdějších předpisů, nebo pokud Poskytovatel vstoupí do likvidace.</w:t>
      </w:r>
    </w:p>
    <w:p w14:paraId="6B13A970" w14:textId="77777777" w:rsidR="00D52A8A" w:rsidRPr="00503EF6" w:rsidRDefault="00D52A8A" w:rsidP="00770C57">
      <w:pPr>
        <w:pStyle w:val="RLTextlnkuslovan"/>
        <w:widowControl w:val="0"/>
        <w:numPr>
          <w:ilvl w:val="1"/>
          <w:numId w:val="13"/>
        </w:numPr>
        <w:spacing w:line="280" w:lineRule="atLeast"/>
        <w:ind w:left="567" w:hanging="567"/>
        <w:rPr>
          <w:rFonts w:cs="Arial"/>
          <w:sz w:val="20"/>
          <w:szCs w:val="20"/>
        </w:rPr>
      </w:pPr>
      <w:r w:rsidRPr="00503EF6">
        <w:rPr>
          <w:rFonts w:cs="Arial"/>
          <w:sz w:val="20"/>
          <w:szCs w:val="20"/>
        </w:rPr>
        <w:t>Odstoupení od této Smlouvy ze strany Objednatele nesmí být spojeno s uložením jakékoliv sankce ze strany Poskytovatele k tíži Objednatele.</w:t>
      </w:r>
    </w:p>
    <w:p w14:paraId="6C581BFB" w14:textId="77777777" w:rsidR="00D52A8A" w:rsidRPr="00503EF6" w:rsidRDefault="00D52A8A" w:rsidP="00770C57">
      <w:pPr>
        <w:pStyle w:val="RLTextlnkuslovan"/>
        <w:widowControl w:val="0"/>
        <w:numPr>
          <w:ilvl w:val="1"/>
          <w:numId w:val="13"/>
        </w:numPr>
        <w:spacing w:line="280" w:lineRule="atLeast"/>
        <w:ind w:left="567" w:hanging="567"/>
        <w:rPr>
          <w:rFonts w:cs="Arial"/>
          <w:sz w:val="20"/>
          <w:szCs w:val="20"/>
        </w:rPr>
      </w:pPr>
      <w:r w:rsidRPr="00503EF6">
        <w:rPr>
          <w:rFonts w:cs="Arial"/>
          <w:sz w:val="20"/>
          <w:szCs w:val="20"/>
        </w:rPr>
        <w:t>Odstoupení od této Smlouvy je účinné dnem doručení písemného proje</w:t>
      </w:r>
      <w:r>
        <w:rPr>
          <w:rFonts w:cs="Arial"/>
          <w:sz w:val="20"/>
          <w:szCs w:val="20"/>
        </w:rPr>
        <w:t>vu oznámení o odstoupení druhé S</w:t>
      </w:r>
      <w:r w:rsidRPr="00503EF6">
        <w:rPr>
          <w:rFonts w:cs="Arial"/>
          <w:sz w:val="20"/>
          <w:szCs w:val="20"/>
        </w:rPr>
        <w:t>mluvní straně, a tato Smlouva zaniká dnem doručení takového oznámení s tím, že</w:t>
      </w:r>
      <w:r>
        <w:rPr>
          <w:rFonts w:cs="Arial"/>
          <w:sz w:val="20"/>
          <w:szCs w:val="20"/>
        </w:rPr>
        <w:t> </w:t>
      </w:r>
      <w:r w:rsidRPr="00503EF6">
        <w:rPr>
          <w:rFonts w:cs="Arial"/>
          <w:sz w:val="20"/>
          <w:szCs w:val="20"/>
        </w:rPr>
        <w:t xml:space="preserve">ustanovení, která mají podle zákona nebo této Smlouvy trvat i po ukončení této Smlouvy, zejména ustanovení týkající se náhrady škody, smluvních pokut, ochrany informací a řešení sporů, přetrvávají. </w:t>
      </w:r>
    </w:p>
    <w:p w14:paraId="0B365FF4" w14:textId="77777777" w:rsidR="00D52A8A" w:rsidRDefault="00D52A8A" w:rsidP="00770C57">
      <w:pPr>
        <w:pStyle w:val="RLTextlnkuslovan"/>
        <w:widowControl w:val="0"/>
        <w:numPr>
          <w:ilvl w:val="1"/>
          <w:numId w:val="13"/>
        </w:numPr>
        <w:spacing w:line="280" w:lineRule="atLeast"/>
        <w:ind w:left="567" w:hanging="567"/>
        <w:rPr>
          <w:rFonts w:cs="Arial"/>
          <w:i/>
          <w:sz w:val="20"/>
          <w:szCs w:val="20"/>
        </w:rPr>
      </w:pPr>
      <w:r>
        <w:rPr>
          <w:rFonts w:cs="Arial"/>
          <w:sz w:val="20"/>
          <w:szCs w:val="20"/>
        </w:rPr>
        <w:t>Smluvní strany jsou</w:t>
      </w:r>
      <w:r w:rsidRPr="00A45AD4">
        <w:rPr>
          <w:rFonts w:cs="Arial"/>
          <w:sz w:val="20"/>
          <w:szCs w:val="20"/>
        </w:rPr>
        <w:t xml:space="preserve"> oprávněn</w:t>
      </w:r>
      <w:r>
        <w:rPr>
          <w:rFonts w:cs="Arial"/>
          <w:sz w:val="20"/>
          <w:szCs w:val="20"/>
        </w:rPr>
        <w:t>y</w:t>
      </w:r>
      <w:r w:rsidRPr="00A45AD4">
        <w:rPr>
          <w:rFonts w:cs="Arial"/>
          <w:sz w:val="20"/>
          <w:szCs w:val="20"/>
        </w:rPr>
        <w:t xml:space="preserve"> tuto Smlouvu vypovědět, a to i b</w:t>
      </w:r>
      <w:r>
        <w:rPr>
          <w:rFonts w:cs="Arial"/>
          <w:sz w:val="20"/>
          <w:szCs w:val="20"/>
        </w:rPr>
        <w:t>ez</w:t>
      </w:r>
      <w:r w:rsidRPr="00A45AD4">
        <w:rPr>
          <w:rFonts w:cs="Arial"/>
          <w:sz w:val="20"/>
          <w:szCs w:val="20"/>
        </w:rPr>
        <w:t xml:space="preserve"> udání důvodu. Výpovědní doba </w:t>
      </w:r>
      <w:r w:rsidRPr="00ED4718">
        <w:rPr>
          <w:rFonts w:cs="Arial"/>
          <w:sz w:val="20"/>
          <w:szCs w:val="20"/>
        </w:rPr>
        <w:t xml:space="preserve">činí </w:t>
      </w:r>
      <w:r w:rsidRPr="00E3067B">
        <w:rPr>
          <w:rFonts w:cs="Arial"/>
          <w:sz w:val="20"/>
          <w:szCs w:val="20"/>
        </w:rPr>
        <w:t xml:space="preserve">1 měsíc </w:t>
      </w:r>
      <w:r w:rsidRPr="00ED4718">
        <w:rPr>
          <w:rFonts w:cs="Arial"/>
          <w:sz w:val="20"/>
          <w:szCs w:val="20"/>
        </w:rPr>
        <w:t xml:space="preserve">a začíná </w:t>
      </w:r>
      <w:r w:rsidRPr="00A45AD4">
        <w:rPr>
          <w:rFonts w:cs="Arial"/>
          <w:sz w:val="20"/>
          <w:szCs w:val="20"/>
        </w:rPr>
        <w:t xml:space="preserve">běžet dnem následujícím po dni, ve kterém bylo písemné vyhotovení výpovědi prokazatelně </w:t>
      </w:r>
      <w:r>
        <w:rPr>
          <w:rFonts w:cs="Arial"/>
          <w:sz w:val="20"/>
          <w:szCs w:val="20"/>
        </w:rPr>
        <w:t>Smluvní straně</w:t>
      </w:r>
      <w:r w:rsidRPr="00A45AD4">
        <w:rPr>
          <w:rFonts w:cs="Arial"/>
          <w:sz w:val="20"/>
          <w:szCs w:val="20"/>
        </w:rPr>
        <w:t xml:space="preserve"> doručeno.</w:t>
      </w:r>
      <w:r>
        <w:rPr>
          <w:rFonts w:cs="Arial"/>
          <w:sz w:val="20"/>
          <w:szCs w:val="20"/>
        </w:rPr>
        <w:t xml:space="preserve"> </w:t>
      </w:r>
    </w:p>
    <w:p w14:paraId="400BB92E" w14:textId="7F5E821F" w:rsidR="00FC269D" w:rsidRDefault="00D52A8A" w:rsidP="00770C57">
      <w:pPr>
        <w:pStyle w:val="RLTextlnkuslovan"/>
        <w:widowControl w:val="0"/>
        <w:numPr>
          <w:ilvl w:val="1"/>
          <w:numId w:val="13"/>
        </w:numPr>
        <w:spacing w:line="280" w:lineRule="atLeast"/>
        <w:ind w:left="567" w:hanging="567"/>
        <w:rPr>
          <w:rFonts w:cs="Arial"/>
          <w:sz w:val="20"/>
          <w:szCs w:val="20"/>
        </w:rPr>
      </w:pPr>
      <w:r w:rsidRPr="00503EF6">
        <w:rPr>
          <w:rFonts w:cs="Arial"/>
          <w:sz w:val="20"/>
          <w:szCs w:val="20"/>
        </w:rPr>
        <w:t xml:space="preserve">Poskytovatel </w:t>
      </w:r>
      <w:r w:rsidR="00554F01">
        <w:rPr>
          <w:rFonts w:cs="Arial"/>
          <w:sz w:val="20"/>
          <w:szCs w:val="20"/>
        </w:rPr>
        <w:t>se zavazuje</w:t>
      </w:r>
      <w:r w:rsidRPr="00503EF6">
        <w:rPr>
          <w:rFonts w:cs="Arial"/>
          <w:sz w:val="20"/>
          <w:szCs w:val="20"/>
        </w:rPr>
        <w:t xml:space="preserve"> poskytnout Objednateli v případě předčasného ukončení této Smlouvy nezbytnou součinnost tak, aby Objednateli nevznikala škoda či jiná újma.</w:t>
      </w:r>
    </w:p>
    <w:p w14:paraId="574E19C4" w14:textId="77777777" w:rsidR="00D52A8A" w:rsidRPr="0036293E" w:rsidRDefault="00D52A8A" w:rsidP="00FC269D">
      <w:pPr>
        <w:widowControl w:val="0"/>
        <w:tabs>
          <w:tab w:val="left" w:pos="0"/>
        </w:tabs>
        <w:spacing w:before="480" w:after="120" w:line="280" w:lineRule="atLeast"/>
        <w:jc w:val="center"/>
        <w:rPr>
          <w:rFonts w:cs="Arial"/>
          <w:b/>
          <w:bCs/>
          <w:sz w:val="20"/>
        </w:rPr>
      </w:pPr>
      <w:r>
        <w:rPr>
          <w:rFonts w:cs="Arial"/>
          <w:b/>
          <w:bCs/>
          <w:sz w:val="20"/>
        </w:rPr>
        <w:t>Článek 11</w:t>
      </w:r>
    </w:p>
    <w:p w14:paraId="6A3F4978" w14:textId="77777777" w:rsidR="00D52A8A" w:rsidRPr="0036293E" w:rsidRDefault="00D52A8A" w:rsidP="00D52A8A">
      <w:pPr>
        <w:widowControl w:val="0"/>
        <w:tabs>
          <w:tab w:val="left" w:pos="0"/>
        </w:tabs>
        <w:spacing w:after="200" w:line="280" w:lineRule="atLeast"/>
        <w:jc w:val="center"/>
        <w:rPr>
          <w:rFonts w:cs="Arial"/>
          <w:b/>
          <w:bCs/>
          <w:sz w:val="20"/>
        </w:rPr>
      </w:pPr>
      <w:r w:rsidRPr="0036293E">
        <w:rPr>
          <w:rFonts w:cs="Arial"/>
          <w:b/>
          <w:bCs/>
          <w:sz w:val="20"/>
        </w:rPr>
        <w:t>Závěrečná ustanovení</w:t>
      </w:r>
    </w:p>
    <w:p w14:paraId="18F2758F" w14:textId="3CE3BF31" w:rsidR="00D52A8A" w:rsidRDefault="002E5A58" w:rsidP="00770C57">
      <w:pPr>
        <w:pStyle w:val="RLTextlnkuslovan"/>
        <w:widowControl w:val="0"/>
        <w:numPr>
          <w:ilvl w:val="1"/>
          <w:numId w:val="14"/>
        </w:numPr>
        <w:spacing w:line="280" w:lineRule="atLeast"/>
        <w:ind w:left="567" w:hanging="567"/>
        <w:rPr>
          <w:rFonts w:cs="Arial"/>
          <w:sz w:val="20"/>
          <w:szCs w:val="20"/>
        </w:rPr>
      </w:pPr>
      <w:r>
        <w:rPr>
          <w:rFonts w:cs="Arial"/>
          <w:sz w:val="20"/>
          <w:szCs w:val="20"/>
        </w:rPr>
        <w:t>Poskytovatel</w:t>
      </w:r>
      <w:r w:rsidR="00D52A8A" w:rsidRPr="00316EB0">
        <w:rPr>
          <w:rFonts w:cs="Arial"/>
          <w:sz w:val="20"/>
          <w:szCs w:val="20"/>
        </w:rPr>
        <w:t xml:space="preserve"> se zavazuje upozornit </w:t>
      </w:r>
      <w:r w:rsidR="00C828B3">
        <w:rPr>
          <w:rFonts w:cs="Arial"/>
          <w:sz w:val="20"/>
          <w:szCs w:val="20"/>
        </w:rPr>
        <w:t>O</w:t>
      </w:r>
      <w:r w:rsidR="00D52A8A" w:rsidRPr="00316EB0">
        <w:rPr>
          <w:rFonts w:cs="Arial"/>
          <w:sz w:val="20"/>
          <w:szCs w:val="20"/>
        </w:rPr>
        <w:t xml:space="preserve">bjednatele na skutečnosti, které zjistil svou kontrolní a školící činností. Zajištění odstranění zjištěných závad je povinností </w:t>
      </w:r>
      <w:r w:rsidR="00554F01">
        <w:rPr>
          <w:rFonts w:cs="Arial"/>
          <w:sz w:val="20"/>
          <w:szCs w:val="20"/>
        </w:rPr>
        <w:t>O</w:t>
      </w:r>
      <w:r w:rsidR="00D52A8A" w:rsidRPr="00316EB0">
        <w:rPr>
          <w:rFonts w:cs="Arial"/>
          <w:sz w:val="20"/>
          <w:szCs w:val="20"/>
        </w:rPr>
        <w:t>bjednatele v termínech, které budou stanoveny po vzájemné konzultaci s </w:t>
      </w:r>
      <w:r>
        <w:rPr>
          <w:rFonts w:cs="Arial"/>
          <w:sz w:val="20"/>
          <w:szCs w:val="20"/>
        </w:rPr>
        <w:t>Poskytovatelem</w:t>
      </w:r>
      <w:r w:rsidR="00D52A8A" w:rsidRPr="00316EB0">
        <w:rPr>
          <w:rFonts w:cs="Arial"/>
          <w:sz w:val="20"/>
          <w:szCs w:val="20"/>
        </w:rPr>
        <w:t>.</w:t>
      </w:r>
    </w:p>
    <w:p w14:paraId="2894B72F" w14:textId="624AC3A1" w:rsidR="005E5D2B" w:rsidRPr="005E5D2B" w:rsidRDefault="005E5D2B" w:rsidP="00770C57">
      <w:pPr>
        <w:pStyle w:val="RLTextlnkuslovan"/>
        <w:widowControl w:val="0"/>
        <w:numPr>
          <w:ilvl w:val="1"/>
          <w:numId w:val="14"/>
        </w:numPr>
        <w:spacing w:line="280" w:lineRule="atLeast"/>
        <w:ind w:left="567" w:hanging="567"/>
        <w:rPr>
          <w:rFonts w:cs="Arial"/>
          <w:sz w:val="20"/>
        </w:rPr>
      </w:pPr>
      <w:r w:rsidRPr="005E5D2B">
        <w:rPr>
          <w:rFonts w:cs="Arial"/>
          <w:sz w:val="20"/>
        </w:rPr>
        <w:t xml:space="preserve">Vyskytnou-li se události, které jedné nebo oběma smluvním stranám částečně nebo úplně znemožní plnění jejich povinností podle této </w:t>
      </w:r>
      <w:r w:rsidR="00DA47E7">
        <w:rPr>
          <w:rFonts w:cs="Arial"/>
          <w:sz w:val="20"/>
        </w:rPr>
        <w:t>S</w:t>
      </w:r>
      <w:r w:rsidRPr="005E5D2B">
        <w:rPr>
          <w:rFonts w:cs="Arial"/>
          <w:sz w:val="20"/>
        </w:rPr>
        <w:t>mlouvy, jsou povinn</w:t>
      </w:r>
      <w:r w:rsidR="00554F01">
        <w:rPr>
          <w:rFonts w:cs="Arial"/>
          <w:sz w:val="20"/>
        </w:rPr>
        <w:t>y</w:t>
      </w:r>
      <w:r w:rsidRPr="005E5D2B">
        <w:rPr>
          <w:rFonts w:cs="Arial"/>
          <w:sz w:val="20"/>
        </w:rPr>
        <w:t xml:space="preserve"> se o tomto neprodleně informovat a společně podniknout kroky k jejich překonání.</w:t>
      </w:r>
    </w:p>
    <w:p w14:paraId="6C443D72" w14:textId="77777777" w:rsidR="00D52A8A" w:rsidRPr="00503EF6" w:rsidRDefault="00D52A8A" w:rsidP="00770C57">
      <w:pPr>
        <w:pStyle w:val="RLTextlnkuslovan"/>
        <w:widowControl w:val="0"/>
        <w:numPr>
          <w:ilvl w:val="1"/>
          <w:numId w:val="14"/>
        </w:numPr>
        <w:spacing w:line="280" w:lineRule="atLeast"/>
        <w:ind w:left="567" w:hanging="567"/>
        <w:rPr>
          <w:rFonts w:cs="Arial"/>
          <w:sz w:val="20"/>
          <w:szCs w:val="20"/>
        </w:rPr>
      </w:pPr>
      <w:r w:rsidRPr="00503EF6">
        <w:rPr>
          <w:rFonts w:cs="Arial"/>
          <w:sz w:val="20"/>
          <w:szCs w:val="20"/>
        </w:rPr>
        <w:t>Nestanoví-li tato Smlouva jinak, je možné j</w:t>
      </w:r>
      <w:r>
        <w:rPr>
          <w:rFonts w:cs="Arial"/>
          <w:sz w:val="20"/>
          <w:szCs w:val="20"/>
        </w:rPr>
        <w:t>i měnit pouze písemnou dohodou S</w:t>
      </w:r>
      <w:r w:rsidRPr="00503EF6">
        <w:rPr>
          <w:rFonts w:cs="Arial"/>
          <w:sz w:val="20"/>
          <w:szCs w:val="20"/>
        </w:rPr>
        <w:t>mluvních stran ve</w:t>
      </w:r>
      <w:r>
        <w:rPr>
          <w:rFonts w:cs="Arial"/>
          <w:sz w:val="20"/>
          <w:szCs w:val="20"/>
        </w:rPr>
        <w:t> </w:t>
      </w:r>
      <w:r w:rsidRPr="00503EF6">
        <w:rPr>
          <w:rFonts w:cs="Arial"/>
          <w:sz w:val="20"/>
          <w:szCs w:val="20"/>
        </w:rPr>
        <w:t xml:space="preserve">formě vzestupně číslovaných dodatků této Smlouvy. </w:t>
      </w:r>
    </w:p>
    <w:p w14:paraId="10F6212C" w14:textId="77777777" w:rsidR="00D52A8A" w:rsidRPr="007B79F4" w:rsidRDefault="00D52A8A" w:rsidP="00770C57">
      <w:pPr>
        <w:pStyle w:val="RLTextlnkuslovan"/>
        <w:widowControl w:val="0"/>
        <w:numPr>
          <w:ilvl w:val="1"/>
          <w:numId w:val="14"/>
        </w:numPr>
        <w:spacing w:line="280" w:lineRule="atLeast"/>
        <w:ind w:left="567" w:hanging="567"/>
        <w:rPr>
          <w:rFonts w:cs="Arial"/>
          <w:sz w:val="20"/>
          <w:szCs w:val="20"/>
        </w:rPr>
      </w:pPr>
      <w:r w:rsidRPr="00503EF6">
        <w:rPr>
          <w:rFonts w:cs="Arial"/>
          <w:sz w:val="20"/>
          <w:szCs w:val="20"/>
        </w:rPr>
        <w:t xml:space="preserve">Veškerá práva a povinnosti vyplývající z této Smlouvy přecházejí, pokud to povaha těchto práv a povinností </w:t>
      </w:r>
      <w:r>
        <w:rPr>
          <w:rFonts w:cs="Arial"/>
          <w:sz w:val="20"/>
          <w:szCs w:val="20"/>
        </w:rPr>
        <w:t>nevylučuje, na právní nástupce S</w:t>
      </w:r>
      <w:r w:rsidRPr="00503EF6">
        <w:rPr>
          <w:rFonts w:cs="Arial"/>
          <w:sz w:val="20"/>
          <w:szCs w:val="20"/>
        </w:rPr>
        <w:t>mluvních stran.</w:t>
      </w:r>
    </w:p>
    <w:p w14:paraId="4D63580B" w14:textId="77777777" w:rsidR="00D52A8A" w:rsidRDefault="00D52A8A" w:rsidP="00770C57">
      <w:pPr>
        <w:pStyle w:val="RLTextlnkuslovan"/>
        <w:widowControl w:val="0"/>
        <w:numPr>
          <w:ilvl w:val="1"/>
          <w:numId w:val="14"/>
        </w:numPr>
        <w:spacing w:line="280" w:lineRule="atLeast"/>
        <w:ind w:left="567" w:hanging="567"/>
        <w:rPr>
          <w:rFonts w:cs="Arial"/>
          <w:bCs/>
          <w:iCs/>
          <w:sz w:val="20"/>
          <w:szCs w:val="20"/>
        </w:rPr>
      </w:pPr>
      <w:r w:rsidRPr="00A3121E">
        <w:rPr>
          <w:rFonts w:cs="Arial"/>
          <w:sz w:val="20"/>
          <w:szCs w:val="20"/>
        </w:rPr>
        <w:t>Vztahy</w:t>
      </w:r>
      <w:r>
        <w:rPr>
          <w:rFonts w:cs="Arial"/>
          <w:bCs/>
          <w:iCs/>
          <w:sz w:val="20"/>
          <w:szCs w:val="20"/>
        </w:rPr>
        <w:t xml:space="preserve"> mezi S</w:t>
      </w:r>
      <w:r w:rsidRPr="00503EF6">
        <w:rPr>
          <w:rFonts w:cs="Arial"/>
          <w:bCs/>
          <w:iCs/>
          <w:sz w:val="20"/>
          <w:szCs w:val="20"/>
        </w:rPr>
        <w:t>mluvními stranami touto Smlouvou výslovně neupravené se řídí platnými a účinnými právními předpisy České republiky, zejména Občanským zákoníkem.</w:t>
      </w:r>
    </w:p>
    <w:p w14:paraId="77358DA3" w14:textId="77777777" w:rsidR="00D52A8A" w:rsidRPr="00C32754" w:rsidRDefault="00D52A8A" w:rsidP="00770C57">
      <w:pPr>
        <w:pStyle w:val="RLTextlnkuslovan"/>
        <w:widowControl w:val="0"/>
        <w:numPr>
          <w:ilvl w:val="1"/>
          <w:numId w:val="14"/>
        </w:numPr>
        <w:spacing w:line="280" w:lineRule="atLeast"/>
        <w:ind w:left="567" w:hanging="567"/>
        <w:rPr>
          <w:rFonts w:cs="Arial"/>
          <w:sz w:val="20"/>
          <w:szCs w:val="20"/>
        </w:rPr>
      </w:pPr>
      <w:r w:rsidRPr="002C649E">
        <w:rPr>
          <w:sz w:val="20"/>
          <w:szCs w:val="20"/>
        </w:rPr>
        <w:t xml:space="preserve">Pokud </w:t>
      </w:r>
      <w:r w:rsidRPr="00A3121E">
        <w:rPr>
          <w:rFonts w:cs="Arial"/>
          <w:sz w:val="20"/>
          <w:szCs w:val="20"/>
        </w:rPr>
        <w:t>některá</w:t>
      </w:r>
      <w:r w:rsidRPr="002C649E">
        <w:rPr>
          <w:sz w:val="20"/>
          <w:szCs w:val="20"/>
        </w:rPr>
        <w:t xml:space="preserve"> lhůta, ujednání,</w:t>
      </w:r>
      <w:r>
        <w:rPr>
          <w:sz w:val="20"/>
          <w:szCs w:val="20"/>
        </w:rPr>
        <w:t xml:space="preserve"> podmínka nebo ustanovení této S</w:t>
      </w:r>
      <w:r w:rsidRPr="002C649E">
        <w:rPr>
          <w:sz w:val="20"/>
          <w:szCs w:val="20"/>
        </w:rPr>
        <w:t xml:space="preserve">mlouvy budou prohlášeny soudem za neplatné, nulové či nevymahatelné, </w:t>
      </w:r>
      <w:r>
        <w:rPr>
          <w:sz w:val="20"/>
          <w:szCs w:val="20"/>
        </w:rPr>
        <w:t>zůstane zbytek ustanovení této S</w:t>
      </w:r>
      <w:r w:rsidRPr="002C649E">
        <w:rPr>
          <w:sz w:val="20"/>
          <w:szCs w:val="20"/>
        </w:rPr>
        <w:t xml:space="preserve">mlouvy v plné </w:t>
      </w:r>
      <w:r w:rsidRPr="002C649E">
        <w:rPr>
          <w:sz w:val="20"/>
          <w:szCs w:val="20"/>
        </w:rPr>
        <w:lastRenderedPageBreak/>
        <w:t>platnosti a</w:t>
      </w:r>
      <w:r>
        <w:rPr>
          <w:sz w:val="20"/>
          <w:szCs w:val="20"/>
        </w:rPr>
        <w:t> </w:t>
      </w:r>
      <w:r w:rsidRPr="002C649E">
        <w:rPr>
          <w:sz w:val="20"/>
          <w:szCs w:val="20"/>
        </w:rPr>
        <w:t>účinnosti a nebude v žádném ohledu ovlivněn, narušen nebo zneplatněn; a</w:t>
      </w:r>
      <w:r>
        <w:rPr>
          <w:sz w:val="20"/>
          <w:szCs w:val="20"/>
        </w:rPr>
        <w:t xml:space="preserve"> Smluvní</w:t>
      </w:r>
      <w:r w:rsidRPr="002C649E">
        <w:rPr>
          <w:sz w:val="20"/>
          <w:szCs w:val="20"/>
        </w:rPr>
        <w:t xml:space="preserve"> strany se zavazují, že takové neplatné či nevymáhatelné ustanovení nahradí jiným smluvním ujednáním ve</w:t>
      </w:r>
      <w:r>
        <w:rPr>
          <w:sz w:val="20"/>
          <w:szCs w:val="20"/>
        </w:rPr>
        <w:t> </w:t>
      </w:r>
      <w:r w:rsidRPr="002C649E">
        <w:rPr>
          <w:sz w:val="20"/>
          <w:szCs w:val="20"/>
        </w:rPr>
        <w:t>smyslu t</w:t>
      </w:r>
      <w:r>
        <w:rPr>
          <w:sz w:val="20"/>
          <w:szCs w:val="20"/>
        </w:rPr>
        <w:t>éto S</w:t>
      </w:r>
      <w:r w:rsidRPr="002C649E">
        <w:rPr>
          <w:sz w:val="20"/>
          <w:szCs w:val="20"/>
        </w:rPr>
        <w:t>mlouvy, které bude platné, účinné a vymáhatelné.</w:t>
      </w:r>
    </w:p>
    <w:p w14:paraId="234C2CF5" w14:textId="5222C1C6" w:rsidR="003D18EA" w:rsidRDefault="001357FF" w:rsidP="00770C57">
      <w:pPr>
        <w:pStyle w:val="RLTextlnkuslovan"/>
        <w:widowControl w:val="0"/>
        <w:numPr>
          <w:ilvl w:val="1"/>
          <w:numId w:val="14"/>
        </w:numPr>
        <w:spacing w:line="280" w:lineRule="atLeast"/>
        <w:ind w:left="567" w:hanging="567"/>
        <w:rPr>
          <w:rFonts w:cs="Arial"/>
          <w:sz w:val="20"/>
          <w:szCs w:val="20"/>
        </w:rPr>
      </w:pPr>
      <w:r>
        <w:rPr>
          <w:rFonts w:cs="Arial"/>
          <w:bCs/>
          <w:sz w:val="20"/>
          <w:szCs w:val="20"/>
          <w:lang w:eastAsia="cs-CZ"/>
        </w:rPr>
        <w:t>Poskytovatel</w:t>
      </w:r>
      <w:r w:rsidR="00D52A8A">
        <w:rPr>
          <w:rFonts w:cs="Arial"/>
          <w:bCs/>
          <w:sz w:val="20"/>
          <w:szCs w:val="20"/>
          <w:lang w:val="x-none" w:eastAsia="cs-CZ"/>
        </w:rPr>
        <w:t xml:space="preserve"> </w:t>
      </w:r>
      <w:r w:rsidR="00D52A8A" w:rsidRPr="00C32754">
        <w:rPr>
          <w:sz w:val="20"/>
          <w:szCs w:val="20"/>
        </w:rPr>
        <w:t>vzal</w:t>
      </w:r>
      <w:r w:rsidR="00D52A8A">
        <w:rPr>
          <w:rFonts w:cs="Arial"/>
          <w:bCs/>
          <w:sz w:val="20"/>
          <w:szCs w:val="20"/>
          <w:lang w:val="x-none" w:eastAsia="cs-CZ"/>
        </w:rPr>
        <w:t xml:space="preserve"> na vědomí, že tato Smlouva podléhá povinnosti uveřejnění v registru</w:t>
      </w:r>
      <w:r w:rsidR="00D52A8A" w:rsidRPr="00C32754">
        <w:rPr>
          <w:rFonts w:cs="Arial"/>
          <w:color w:val="1F497D"/>
          <w:sz w:val="22"/>
          <w:szCs w:val="22"/>
        </w:rPr>
        <w:t xml:space="preserve"> </w:t>
      </w:r>
      <w:r w:rsidR="00D52A8A">
        <w:rPr>
          <w:rFonts w:cs="Arial"/>
          <w:bCs/>
          <w:sz w:val="20"/>
          <w:szCs w:val="20"/>
          <w:lang w:val="x-none" w:eastAsia="cs-CZ"/>
        </w:rPr>
        <w:t xml:space="preserve">smluv jako informačním systému veřejné správy dle zákona č. 340/2015 Sb., o zvláštních podmínkách účinnosti některých smluv, uveřejňování těchto smluv a o registru smluv. </w:t>
      </w:r>
    </w:p>
    <w:p w14:paraId="1096DDA7" w14:textId="11CFC892" w:rsidR="003D18EA" w:rsidRPr="00946BC8" w:rsidRDefault="003D18EA" w:rsidP="00770C57">
      <w:pPr>
        <w:pStyle w:val="RLTextlnkuslovan"/>
        <w:widowControl w:val="0"/>
        <w:numPr>
          <w:ilvl w:val="1"/>
          <w:numId w:val="14"/>
        </w:numPr>
        <w:spacing w:line="280" w:lineRule="atLeast"/>
        <w:ind w:left="567" w:hanging="567"/>
        <w:rPr>
          <w:rFonts w:cs="Arial"/>
          <w:sz w:val="20"/>
          <w:szCs w:val="20"/>
        </w:rPr>
      </w:pPr>
      <w:r w:rsidRPr="00946BC8">
        <w:rPr>
          <w:rFonts w:cs="Arial"/>
          <w:sz w:val="20"/>
          <w:szCs w:val="20"/>
        </w:rPr>
        <w:t>Tato Smlouva se uzavírá elektronicky.</w:t>
      </w:r>
    </w:p>
    <w:p w14:paraId="7CFBCDA7" w14:textId="77777777" w:rsidR="00D52A8A" w:rsidRDefault="00D52A8A" w:rsidP="00770C57">
      <w:pPr>
        <w:pStyle w:val="RLTextlnkuslovan"/>
        <w:widowControl w:val="0"/>
        <w:numPr>
          <w:ilvl w:val="1"/>
          <w:numId w:val="14"/>
        </w:numPr>
        <w:spacing w:after="0" w:line="280" w:lineRule="atLeast"/>
        <w:ind w:left="567" w:hanging="567"/>
        <w:rPr>
          <w:rFonts w:cs="Arial"/>
          <w:sz w:val="20"/>
          <w:szCs w:val="20"/>
        </w:rPr>
      </w:pPr>
      <w:r w:rsidRPr="00503EF6">
        <w:rPr>
          <w:rFonts w:cs="Arial"/>
          <w:sz w:val="20"/>
          <w:szCs w:val="20"/>
        </w:rPr>
        <w:t>Smluvní strany výslovně prohlašují, že si tuto Smlouvu přečetly, že byla sepsána podle jejich pravé a svobodné vůle a nebyla ujednána v tísni, nebo za nápadně nevýhodných podmínek, což stvrzují svými podpisy.</w:t>
      </w:r>
    </w:p>
    <w:p w14:paraId="630D78AD" w14:textId="77777777" w:rsidR="000304C5" w:rsidRDefault="000304C5" w:rsidP="000304C5">
      <w:pPr>
        <w:pStyle w:val="RLTextlnkuslovan"/>
        <w:widowControl w:val="0"/>
        <w:numPr>
          <w:ilvl w:val="0"/>
          <w:numId w:val="0"/>
        </w:numPr>
        <w:spacing w:after="0" w:line="280" w:lineRule="atLeast"/>
        <w:ind w:left="567"/>
        <w:rPr>
          <w:rFonts w:cs="Arial"/>
          <w:sz w:val="20"/>
          <w:szCs w:val="20"/>
        </w:rPr>
      </w:pPr>
    </w:p>
    <w:p w14:paraId="07B59ACC" w14:textId="77777777" w:rsidR="003D18EA" w:rsidRPr="00405D2A" w:rsidRDefault="003D18EA" w:rsidP="003D18EA">
      <w:pPr>
        <w:pStyle w:val="Odstavecseseznamem"/>
        <w:spacing w:after="120" w:line="280" w:lineRule="atLeast"/>
        <w:ind w:left="567"/>
        <w:jc w:val="both"/>
        <w:rPr>
          <w:rFonts w:cs="Arial"/>
          <w:sz w:val="20"/>
        </w:rPr>
      </w:pPr>
      <w:r w:rsidRPr="00405D2A">
        <w:rPr>
          <w:rFonts w:cs="Arial"/>
          <w:sz w:val="20"/>
        </w:rPr>
        <w:t xml:space="preserve">Nedílnou součásti této </w:t>
      </w:r>
      <w:r>
        <w:rPr>
          <w:rFonts w:cs="Arial"/>
          <w:sz w:val="20"/>
        </w:rPr>
        <w:t>Smlouv</w:t>
      </w:r>
      <w:r w:rsidRPr="00405D2A">
        <w:rPr>
          <w:rFonts w:cs="Arial"/>
          <w:sz w:val="20"/>
        </w:rPr>
        <w:t>y jsou:</w:t>
      </w:r>
    </w:p>
    <w:p w14:paraId="16DB6C2D" w14:textId="5D5576CB" w:rsidR="001B4A51" w:rsidRPr="003D18EA" w:rsidRDefault="003D18EA" w:rsidP="003D18EA">
      <w:pPr>
        <w:spacing w:before="120" w:line="280" w:lineRule="atLeast"/>
        <w:ind w:firstLine="567"/>
        <w:jc w:val="both"/>
        <w:rPr>
          <w:rFonts w:eastAsia="Calibri" w:cs="Arial"/>
          <w:bCs/>
          <w:sz w:val="20"/>
          <w:lang w:eastAsia="en-US"/>
        </w:rPr>
      </w:pPr>
      <w:r w:rsidRPr="003D18EA">
        <w:rPr>
          <w:rFonts w:eastAsia="Calibri" w:cs="Arial"/>
          <w:bCs/>
          <w:sz w:val="20"/>
          <w:lang w:eastAsia="en-US"/>
        </w:rPr>
        <w:t xml:space="preserve">Příloha č. 1 – </w:t>
      </w:r>
      <w:r w:rsidR="00AC283D" w:rsidRPr="003D18EA">
        <w:rPr>
          <w:rFonts w:eastAsia="Calibri" w:cs="Arial"/>
          <w:bCs/>
          <w:sz w:val="20"/>
          <w:lang w:eastAsia="en-US"/>
        </w:rPr>
        <w:t>Etický kodex</w:t>
      </w:r>
    </w:p>
    <w:p w14:paraId="548F9247" w14:textId="77777777" w:rsidR="001B4A51" w:rsidRPr="001B4A51" w:rsidRDefault="001B4A51" w:rsidP="000304C5">
      <w:pPr>
        <w:pStyle w:val="Odstavecseseznamem"/>
        <w:spacing w:before="120" w:line="280" w:lineRule="atLeast"/>
        <w:ind w:left="2127" w:hanging="1560"/>
        <w:contextualSpacing w:val="0"/>
        <w:jc w:val="both"/>
        <w:rPr>
          <w:rFonts w:eastAsia="Calibri" w:cs="Arial"/>
          <w:b/>
          <w:sz w:val="20"/>
          <w:lang w:eastAsia="en-US"/>
        </w:rPr>
      </w:pPr>
    </w:p>
    <w:tbl>
      <w:tblPr>
        <w:tblW w:w="0" w:type="auto"/>
        <w:tblLook w:val="04A0" w:firstRow="1" w:lastRow="0" w:firstColumn="1" w:lastColumn="0" w:noHBand="0" w:noVBand="1"/>
      </w:tblPr>
      <w:tblGrid>
        <w:gridCol w:w="4417"/>
        <w:gridCol w:w="4417"/>
      </w:tblGrid>
      <w:tr w:rsidR="00D52A8A" w:rsidRPr="00C3279A" w14:paraId="540DB3F8" w14:textId="77777777" w:rsidTr="00EF67EA">
        <w:trPr>
          <w:trHeight w:val="20"/>
        </w:trPr>
        <w:tc>
          <w:tcPr>
            <w:tcW w:w="4417" w:type="dxa"/>
            <w:shd w:val="clear" w:color="auto" w:fill="auto"/>
            <w:hideMark/>
          </w:tcPr>
          <w:p w14:paraId="5BCC4961" w14:textId="77777777" w:rsidR="00D52A8A" w:rsidRDefault="00D52A8A" w:rsidP="005C4ADD">
            <w:pPr>
              <w:spacing w:line="280" w:lineRule="atLeast"/>
              <w:jc w:val="center"/>
              <w:rPr>
                <w:rFonts w:eastAsia="Calibri" w:cs="Arial"/>
                <w:sz w:val="20"/>
              </w:rPr>
            </w:pPr>
            <w:r w:rsidRPr="00C3279A">
              <w:rPr>
                <w:rFonts w:eastAsia="Calibri" w:cs="Arial"/>
                <w:sz w:val="20"/>
              </w:rPr>
              <w:t>Za Objednatele:</w:t>
            </w:r>
          </w:p>
          <w:p w14:paraId="4727F99C" w14:textId="77777777" w:rsidR="001B4A51" w:rsidRDefault="001B4A51" w:rsidP="005C4ADD">
            <w:pPr>
              <w:spacing w:line="280" w:lineRule="atLeast"/>
              <w:jc w:val="center"/>
              <w:rPr>
                <w:rFonts w:eastAsia="Calibri" w:cs="Arial"/>
                <w:sz w:val="20"/>
              </w:rPr>
            </w:pPr>
          </w:p>
          <w:p w14:paraId="639FBAAC" w14:textId="77777777" w:rsidR="00C66E92" w:rsidRDefault="00C66E92" w:rsidP="005C4ADD">
            <w:pPr>
              <w:spacing w:line="280" w:lineRule="atLeast"/>
              <w:jc w:val="center"/>
              <w:rPr>
                <w:rFonts w:eastAsia="Calibri" w:cs="Arial"/>
                <w:sz w:val="20"/>
              </w:rPr>
            </w:pPr>
          </w:p>
          <w:p w14:paraId="01C952FF" w14:textId="77777777" w:rsidR="00D52A8A" w:rsidRDefault="00D52A8A" w:rsidP="005C4ADD">
            <w:pPr>
              <w:spacing w:line="280" w:lineRule="atLeast"/>
              <w:jc w:val="center"/>
              <w:rPr>
                <w:rFonts w:eastAsia="Calibri" w:cs="Arial"/>
                <w:sz w:val="20"/>
              </w:rPr>
            </w:pPr>
          </w:p>
          <w:p w14:paraId="2381B371" w14:textId="0B0A7693" w:rsidR="00D52A8A" w:rsidRPr="00C3279A" w:rsidRDefault="00D52A8A" w:rsidP="005C4ADD">
            <w:pPr>
              <w:spacing w:line="280" w:lineRule="atLeast"/>
              <w:jc w:val="center"/>
              <w:rPr>
                <w:rFonts w:eastAsia="Calibri" w:cs="Arial"/>
                <w:sz w:val="20"/>
              </w:rPr>
            </w:pPr>
            <w:r w:rsidRPr="00C3279A">
              <w:rPr>
                <w:rFonts w:eastAsia="Calibri" w:cs="Arial"/>
                <w:sz w:val="20"/>
              </w:rPr>
              <w:t xml:space="preserve">V Praze dne </w:t>
            </w:r>
            <w:r w:rsidR="00537A12">
              <w:rPr>
                <w:rFonts w:eastAsia="Calibri" w:cs="Arial"/>
                <w:sz w:val="20"/>
              </w:rPr>
              <w:t>dle elektronického podpisu</w:t>
            </w:r>
          </w:p>
        </w:tc>
        <w:tc>
          <w:tcPr>
            <w:tcW w:w="4417" w:type="dxa"/>
            <w:hideMark/>
          </w:tcPr>
          <w:p w14:paraId="41CDAF60" w14:textId="77777777" w:rsidR="00D52A8A" w:rsidRDefault="00D52A8A" w:rsidP="005C4ADD">
            <w:pPr>
              <w:spacing w:line="280" w:lineRule="atLeast"/>
              <w:jc w:val="center"/>
              <w:rPr>
                <w:rFonts w:eastAsia="Calibri" w:cs="Arial"/>
                <w:sz w:val="20"/>
              </w:rPr>
            </w:pPr>
            <w:r w:rsidRPr="00C3279A">
              <w:rPr>
                <w:rFonts w:eastAsia="Calibri" w:cs="Arial"/>
                <w:sz w:val="20"/>
              </w:rPr>
              <w:t>Za Poskytovatele:</w:t>
            </w:r>
          </w:p>
          <w:p w14:paraId="0ACDBEA2" w14:textId="77777777" w:rsidR="00C66E92" w:rsidRDefault="00C66E92" w:rsidP="005C4ADD">
            <w:pPr>
              <w:spacing w:line="280" w:lineRule="atLeast"/>
              <w:jc w:val="center"/>
              <w:rPr>
                <w:rFonts w:eastAsia="Calibri" w:cs="Arial"/>
                <w:sz w:val="20"/>
              </w:rPr>
            </w:pPr>
          </w:p>
          <w:p w14:paraId="12170EA4" w14:textId="77777777" w:rsidR="001B4A51" w:rsidRPr="00C3279A" w:rsidRDefault="001B4A51" w:rsidP="005C4ADD">
            <w:pPr>
              <w:spacing w:line="280" w:lineRule="atLeast"/>
              <w:jc w:val="center"/>
              <w:rPr>
                <w:rFonts w:eastAsia="Calibri" w:cs="Arial"/>
                <w:sz w:val="20"/>
              </w:rPr>
            </w:pPr>
          </w:p>
          <w:p w14:paraId="19996F7D" w14:textId="77777777" w:rsidR="00D52A8A" w:rsidRDefault="00D52A8A" w:rsidP="005C4ADD">
            <w:pPr>
              <w:spacing w:line="280" w:lineRule="atLeast"/>
              <w:jc w:val="center"/>
              <w:rPr>
                <w:rFonts w:eastAsia="Calibri" w:cs="Arial"/>
                <w:sz w:val="20"/>
              </w:rPr>
            </w:pPr>
          </w:p>
          <w:p w14:paraId="2E56D3F2" w14:textId="406B6766" w:rsidR="00D52A8A" w:rsidRPr="00C3279A" w:rsidRDefault="00D52A8A" w:rsidP="005C4ADD">
            <w:pPr>
              <w:spacing w:line="280" w:lineRule="atLeast"/>
              <w:jc w:val="center"/>
              <w:rPr>
                <w:rFonts w:eastAsia="Calibri" w:cs="Arial"/>
                <w:sz w:val="20"/>
              </w:rPr>
            </w:pPr>
            <w:r w:rsidRPr="00537A12">
              <w:rPr>
                <w:rFonts w:eastAsia="Calibri" w:cs="Arial"/>
                <w:sz w:val="20"/>
              </w:rPr>
              <w:t>V </w:t>
            </w:r>
            <w:r w:rsidR="00537A12" w:rsidRPr="00537A12">
              <w:rPr>
                <w:rFonts w:eastAsia="Calibri" w:cs="Arial"/>
                <w:sz w:val="20"/>
              </w:rPr>
              <w:t>Praze</w:t>
            </w:r>
            <w:r w:rsidRPr="00537A12">
              <w:rPr>
                <w:rFonts w:eastAsia="Calibri" w:cs="Arial"/>
                <w:sz w:val="20"/>
              </w:rPr>
              <w:t xml:space="preserve"> dne </w:t>
            </w:r>
            <w:r w:rsidR="00537A12" w:rsidRPr="00537A12">
              <w:rPr>
                <w:rFonts w:eastAsia="Calibri" w:cs="Arial"/>
                <w:sz w:val="20"/>
              </w:rPr>
              <w:t>dle</w:t>
            </w:r>
            <w:r w:rsidR="00537A12">
              <w:rPr>
                <w:rFonts w:eastAsia="Calibri" w:cs="Arial"/>
                <w:sz w:val="20"/>
              </w:rPr>
              <w:t xml:space="preserve"> elektronického podpisu</w:t>
            </w:r>
          </w:p>
        </w:tc>
      </w:tr>
      <w:tr w:rsidR="00D52A8A" w:rsidRPr="00C3279A" w14:paraId="4E3A266A" w14:textId="77777777" w:rsidTr="00EF67EA">
        <w:trPr>
          <w:trHeight w:val="20"/>
        </w:trPr>
        <w:tc>
          <w:tcPr>
            <w:tcW w:w="4417" w:type="dxa"/>
          </w:tcPr>
          <w:p w14:paraId="2CBE0EC1" w14:textId="77777777" w:rsidR="00D52A8A" w:rsidRDefault="00D52A8A" w:rsidP="005C4ADD">
            <w:pPr>
              <w:spacing w:line="280" w:lineRule="atLeast"/>
              <w:jc w:val="center"/>
              <w:rPr>
                <w:rFonts w:eastAsia="Calibri" w:cs="Arial"/>
                <w:sz w:val="20"/>
              </w:rPr>
            </w:pPr>
          </w:p>
          <w:p w14:paraId="1248DDE7" w14:textId="77777777" w:rsidR="00D52A8A" w:rsidRDefault="00D52A8A" w:rsidP="005C4ADD">
            <w:pPr>
              <w:spacing w:line="280" w:lineRule="atLeast"/>
              <w:jc w:val="center"/>
              <w:rPr>
                <w:rFonts w:eastAsia="Calibri" w:cs="Arial"/>
                <w:sz w:val="20"/>
              </w:rPr>
            </w:pPr>
          </w:p>
          <w:p w14:paraId="1075ADF4" w14:textId="77777777" w:rsidR="00C66E92" w:rsidRPr="00503EF6" w:rsidRDefault="00C66E92" w:rsidP="005C4ADD">
            <w:pPr>
              <w:spacing w:line="280" w:lineRule="atLeast"/>
              <w:jc w:val="center"/>
              <w:rPr>
                <w:rFonts w:eastAsia="Calibri" w:cs="Arial"/>
                <w:sz w:val="20"/>
              </w:rPr>
            </w:pPr>
          </w:p>
          <w:p w14:paraId="0D9F249D" w14:textId="77777777" w:rsidR="00D52A8A" w:rsidRPr="00503EF6" w:rsidRDefault="00D52A8A" w:rsidP="005C4ADD">
            <w:pPr>
              <w:spacing w:line="280" w:lineRule="atLeast"/>
              <w:jc w:val="center"/>
              <w:rPr>
                <w:rFonts w:eastAsia="Calibri" w:cs="Arial"/>
                <w:sz w:val="20"/>
              </w:rPr>
            </w:pPr>
            <w:r w:rsidRPr="00503EF6">
              <w:rPr>
                <w:rFonts w:eastAsia="Calibri" w:cs="Arial"/>
                <w:sz w:val="20"/>
              </w:rPr>
              <w:t>………………………………………</w:t>
            </w:r>
          </w:p>
          <w:p w14:paraId="6324EC7E" w14:textId="3D00529B" w:rsidR="00D52A8A" w:rsidRPr="00A45AD4" w:rsidRDefault="00E06910" w:rsidP="005C4ADD">
            <w:pPr>
              <w:spacing w:line="280" w:lineRule="atLeast"/>
              <w:jc w:val="center"/>
              <w:rPr>
                <w:rFonts w:eastAsia="Calibri" w:cs="Arial"/>
                <w:sz w:val="20"/>
              </w:rPr>
            </w:pPr>
            <w:r w:rsidRPr="00E06910">
              <w:rPr>
                <w:rFonts w:eastAsia="Calibri" w:cs="Arial"/>
                <w:i/>
                <w:iCs/>
                <w:sz w:val="20"/>
              </w:rPr>
              <w:t>neveřejný</w:t>
            </w:r>
            <w:r>
              <w:rPr>
                <w:rFonts w:eastAsia="Calibri" w:cs="Arial"/>
                <w:sz w:val="20"/>
              </w:rPr>
              <w:t xml:space="preserve"> </w:t>
            </w:r>
            <w:r w:rsidRPr="00E06910">
              <w:rPr>
                <w:rFonts w:eastAsia="Calibri" w:cs="Arial"/>
                <w:i/>
                <w:iCs/>
                <w:sz w:val="20"/>
              </w:rPr>
              <w:t>údaj</w:t>
            </w:r>
          </w:p>
          <w:p w14:paraId="1A919177" w14:textId="77777777" w:rsidR="00D52A8A" w:rsidRPr="00C3279A" w:rsidRDefault="00D52A8A" w:rsidP="005C4ADD">
            <w:pPr>
              <w:spacing w:line="280" w:lineRule="atLeast"/>
              <w:jc w:val="center"/>
              <w:rPr>
                <w:rFonts w:eastAsia="Calibri" w:cs="Arial"/>
                <w:sz w:val="20"/>
              </w:rPr>
            </w:pPr>
            <w:r w:rsidRPr="00C3279A">
              <w:rPr>
                <w:rFonts w:eastAsia="Calibri" w:cs="Arial"/>
                <w:sz w:val="20"/>
              </w:rPr>
              <w:t>Česká republika – Ministerstvo práce a sociálních věcí</w:t>
            </w:r>
          </w:p>
        </w:tc>
        <w:tc>
          <w:tcPr>
            <w:tcW w:w="4417" w:type="dxa"/>
          </w:tcPr>
          <w:p w14:paraId="5D864717" w14:textId="77777777" w:rsidR="00D52A8A" w:rsidRDefault="00D52A8A" w:rsidP="005C4ADD">
            <w:pPr>
              <w:spacing w:line="280" w:lineRule="atLeast"/>
              <w:rPr>
                <w:rFonts w:eastAsia="Calibri" w:cs="Arial"/>
                <w:sz w:val="20"/>
              </w:rPr>
            </w:pPr>
          </w:p>
          <w:p w14:paraId="0362146D" w14:textId="77777777" w:rsidR="00D52A8A" w:rsidRDefault="00D52A8A" w:rsidP="005C4ADD">
            <w:pPr>
              <w:spacing w:line="280" w:lineRule="atLeast"/>
              <w:rPr>
                <w:rFonts w:eastAsia="Calibri" w:cs="Arial"/>
                <w:sz w:val="20"/>
              </w:rPr>
            </w:pPr>
          </w:p>
          <w:p w14:paraId="64B64F9E" w14:textId="77777777" w:rsidR="00C66E92" w:rsidRDefault="00C66E92" w:rsidP="005C4ADD">
            <w:pPr>
              <w:spacing w:line="280" w:lineRule="atLeast"/>
              <w:rPr>
                <w:rFonts w:eastAsia="Calibri" w:cs="Arial"/>
                <w:sz w:val="20"/>
              </w:rPr>
            </w:pPr>
          </w:p>
          <w:p w14:paraId="41195F2D" w14:textId="77777777" w:rsidR="00D52A8A" w:rsidRPr="00C3279A" w:rsidRDefault="00D52A8A" w:rsidP="005C4ADD">
            <w:pPr>
              <w:spacing w:line="280" w:lineRule="atLeast"/>
              <w:jc w:val="center"/>
              <w:rPr>
                <w:rFonts w:eastAsia="Calibri" w:cs="Arial"/>
                <w:sz w:val="20"/>
              </w:rPr>
            </w:pPr>
            <w:r w:rsidRPr="00503EF6">
              <w:rPr>
                <w:rFonts w:eastAsia="Calibri" w:cs="Arial"/>
                <w:sz w:val="20"/>
              </w:rPr>
              <w:t>…………………………………….</w:t>
            </w:r>
          </w:p>
          <w:p w14:paraId="20637B53" w14:textId="77777777" w:rsidR="00E06910" w:rsidRPr="00A45AD4" w:rsidRDefault="00E06910" w:rsidP="00E06910">
            <w:pPr>
              <w:spacing w:line="280" w:lineRule="atLeast"/>
              <w:jc w:val="center"/>
              <w:rPr>
                <w:rFonts w:eastAsia="Calibri" w:cs="Arial"/>
                <w:sz w:val="20"/>
              </w:rPr>
            </w:pPr>
            <w:r w:rsidRPr="00E06910">
              <w:rPr>
                <w:rFonts w:eastAsia="Calibri" w:cs="Arial"/>
                <w:i/>
                <w:iCs/>
                <w:sz w:val="20"/>
              </w:rPr>
              <w:t>neveřejný</w:t>
            </w:r>
            <w:r>
              <w:rPr>
                <w:rFonts w:eastAsia="Calibri" w:cs="Arial"/>
                <w:sz w:val="20"/>
              </w:rPr>
              <w:t xml:space="preserve"> </w:t>
            </w:r>
            <w:r w:rsidRPr="00E06910">
              <w:rPr>
                <w:rFonts w:eastAsia="Calibri" w:cs="Arial"/>
                <w:i/>
                <w:iCs/>
                <w:sz w:val="20"/>
              </w:rPr>
              <w:t>údaj</w:t>
            </w:r>
          </w:p>
          <w:p w14:paraId="07687AC2" w14:textId="5DEE022C" w:rsidR="00D52A8A" w:rsidRPr="00C3279A" w:rsidRDefault="00537A12" w:rsidP="005C4ADD">
            <w:pPr>
              <w:spacing w:line="280" w:lineRule="atLeast"/>
              <w:jc w:val="center"/>
              <w:rPr>
                <w:rFonts w:eastAsia="Calibri" w:cs="Arial"/>
                <w:sz w:val="20"/>
              </w:rPr>
            </w:pPr>
            <w:r w:rsidRPr="00537A12">
              <w:rPr>
                <w:rFonts w:cs="Arial"/>
                <w:sz w:val="20"/>
                <w:lang w:eastAsia="en-US"/>
              </w:rPr>
              <w:t>JE Group s.r.o.</w:t>
            </w:r>
          </w:p>
        </w:tc>
      </w:tr>
    </w:tbl>
    <w:p w14:paraId="27E0845B" w14:textId="01E89C2A" w:rsidR="001155F1" w:rsidRDefault="001155F1" w:rsidP="000304C5">
      <w:pPr>
        <w:ind w:left="360"/>
        <w:jc w:val="both"/>
        <w:rPr>
          <w:rFonts w:cs="Arial"/>
          <w:sz w:val="20"/>
        </w:rPr>
      </w:pPr>
    </w:p>
    <w:p w14:paraId="53BBA1AB" w14:textId="77777777" w:rsidR="001155F1" w:rsidRDefault="001155F1">
      <w:pPr>
        <w:rPr>
          <w:rFonts w:cs="Arial"/>
          <w:sz w:val="20"/>
        </w:rPr>
      </w:pPr>
      <w:r>
        <w:rPr>
          <w:rFonts w:cs="Arial"/>
          <w:sz w:val="20"/>
        </w:rPr>
        <w:br w:type="page"/>
      </w:r>
    </w:p>
    <w:p w14:paraId="612C7746" w14:textId="42F28A2D" w:rsidR="00686E33" w:rsidRDefault="001155F1" w:rsidP="000304C5">
      <w:pPr>
        <w:ind w:left="360"/>
        <w:jc w:val="both"/>
        <w:rPr>
          <w:rFonts w:cs="Arial"/>
          <w:sz w:val="20"/>
        </w:rPr>
      </w:pPr>
      <w:r>
        <w:rPr>
          <w:rFonts w:cs="Arial"/>
          <w:sz w:val="20"/>
        </w:rPr>
        <w:lastRenderedPageBreak/>
        <w:t xml:space="preserve">Příloha č. </w:t>
      </w:r>
      <w:r w:rsidR="00AC283D">
        <w:rPr>
          <w:rFonts w:cs="Arial"/>
          <w:sz w:val="20"/>
        </w:rPr>
        <w:t>1</w:t>
      </w:r>
      <w:r>
        <w:rPr>
          <w:rFonts w:cs="Arial"/>
          <w:sz w:val="20"/>
        </w:rPr>
        <w:t xml:space="preserve"> – Etický kodex</w:t>
      </w:r>
    </w:p>
    <w:p w14:paraId="4C210AE1" w14:textId="2AAB3826" w:rsidR="001155F1" w:rsidRPr="001155F1" w:rsidRDefault="001155F1" w:rsidP="000304C5">
      <w:pPr>
        <w:ind w:left="360"/>
        <w:jc w:val="both"/>
        <w:rPr>
          <w:rFonts w:cs="Arial"/>
          <w:sz w:val="20"/>
        </w:rPr>
      </w:pPr>
    </w:p>
    <w:p w14:paraId="759E0F0C" w14:textId="77777777" w:rsidR="001155F1" w:rsidRPr="001155F1" w:rsidRDefault="001155F1" w:rsidP="00770C57">
      <w:pPr>
        <w:pStyle w:val="Odstavecseseznamem"/>
        <w:numPr>
          <w:ilvl w:val="0"/>
          <w:numId w:val="15"/>
        </w:numPr>
        <w:spacing w:before="240" w:after="60" w:line="280" w:lineRule="atLeast"/>
        <w:ind w:left="284" w:hanging="284"/>
        <w:contextualSpacing w:val="0"/>
        <w:jc w:val="both"/>
        <w:rPr>
          <w:rFonts w:cs="Arial"/>
          <w:b/>
          <w:sz w:val="20"/>
        </w:rPr>
      </w:pPr>
      <w:r w:rsidRPr="001155F1">
        <w:rPr>
          <w:rFonts w:cs="Arial"/>
          <w:b/>
          <w:sz w:val="20"/>
        </w:rPr>
        <w:t>FÉROVÁ HOSPODÁŘSKÁ SOUTĚŽ</w:t>
      </w:r>
    </w:p>
    <w:p w14:paraId="4BB43359" w14:textId="77777777" w:rsidR="001155F1" w:rsidRPr="001155F1" w:rsidRDefault="001155F1" w:rsidP="001155F1">
      <w:pPr>
        <w:pStyle w:val="Odstavecseseznamem"/>
        <w:spacing w:line="280" w:lineRule="atLeast"/>
        <w:ind w:left="284"/>
        <w:contextualSpacing w:val="0"/>
        <w:jc w:val="both"/>
        <w:rPr>
          <w:rFonts w:cs="Arial"/>
          <w:sz w:val="20"/>
        </w:rPr>
      </w:pPr>
      <w:r w:rsidRPr="001155F1">
        <w:rPr>
          <w:rFonts w:cs="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B22BE10" w14:textId="77777777" w:rsidR="001155F1" w:rsidRPr="001155F1" w:rsidRDefault="001155F1" w:rsidP="00770C57">
      <w:pPr>
        <w:pStyle w:val="Odstavecseseznamem"/>
        <w:numPr>
          <w:ilvl w:val="0"/>
          <w:numId w:val="15"/>
        </w:numPr>
        <w:spacing w:before="240" w:after="60" w:line="280" w:lineRule="atLeast"/>
        <w:ind w:left="284" w:hanging="284"/>
        <w:contextualSpacing w:val="0"/>
        <w:jc w:val="both"/>
        <w:rPr>
          <w:rFonts w:cs="Arial"/>
          <w:b/>
          <w:sz w:val="20"/>
        </w:rPr>
      </w:pPr>
      <w:r w:rsidRPr="001155F1">
        <w:rPr>
          <w:rFonts w:cs="Arial"/>
          <w:b/>
          <w:sz w:val="20"/>
        </w:rPr>
        <w:t>STŘET ZÁJMŮ</w:t>
      </w:r>
    </w:p>
    <w:p w14:paraId="5EE258C2" w14:textId="77777777" w:rsidR="001155F1" w:rsidRPr="001155F1" w:rsidRDefault="001155F1" w:rsidP="001155F1">
      <w:pPr>
        <w:pStyle w:val="Odstavecseseznamem"/>
        <w:spacing w:line="280" w:lineRule="atLeast"/>
        <w:ind w:left="284"/>
        <w:jc w:val="both"/>
        <w:rPr>
          <w:rFonts w:cs="Arial"/>
          <w:sz w:val="20"/>
        </w:rPr>
      </w:pPr>
      <w:r w:rsidRPr="001155F1">
        <w:rPr>
          <w:rFonts w:cs="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2C73E85D" w14:textId="77777777" w:rsidR="001155F1" w:rsidRPr="001155F1" w:rsidRDefault="001155F1" w:rsidP="00770C57">
      <w:pPr>
        <w:pStyle w:val="Odstavecseseznamem"/>
        <w:numPr>
          <w:ilvl w:val="0"/>
          <w:numId w:val="15"/>
        </w:numPr>
        <w:spacing w:before="240" w:after="60" w:line="280" w:lineRule="atLeast"/>
        <w:ind w:left="284" w:hanging="284"/>
        <w:contextualSpacing w:val="0"/>
        <w:jc w:val="both"/>
        <w:rPr>
          <w:rFonts w:cs="Arial"/>
          <w:b/>
          <w:sz w:val="20"/>
        </w:rPr>
      </w:pPr>
      <w:r w:rsidRPr="001155F1">
        <w:rPr>
          <w:rFonts w:cs="Arial"/>
          <w:b/>
          <w:sz w:val="20"/>
        </w:rPr>
        <w:t>PŘIJATELNÉ PRACOVNÍ PODMÍNKY</w:t>
      </w:r>
    </w:p>
    <w:p w14:paraId="75A6021C" w14:textId="77777777" w:rsidR="001155F1" w:rsidRPr="001155F1" w:rsidRDefault="001155F1" w:rsidP="001155F1">
      <w:pPr>
        <w:pStyle w:val="Odstavecseseznamem"/>
        <w:spacing w:line="280" w:lineRule="atLeast"/>
        <w:ind w:left="284"/>
        <w:jc w:val="both"/>
        <w:rPr>
          <w:rFonts w:cs="Arial"/>
          <w:sz w:val="20"/>
        </w:rPr>
      </w:pPr>
      <w:r w:rsidRPr="001155F1">
        <w:rPr>
          <w:rFonts w:cs="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7CABF390" w14:textId="77777777" w:rsidR="001155F1" w:rsidRPr="001155F1" w:rsidRDefault="001155F1" w:rsidP="00770C57">
      <w:pPr>
        <w:pStyle w:val="Odstavecseseznamem"/>
        <w:numPr>
          <w:ilvl w:val="0"/>
          <w:numId w:val="15"/>
        </w:numPr>
        <w:spacing w:before="240" w:after="60" w:line="280" w:lineRule="atLeast"/>
        <w:ind w:left="284" w:hanging="284"/>
        <w:contextualSpacing w:val="0"/>
        <w:jc w:val="both"/>
        <w:rPr>
          <w:rFonts w:cs="Arial"/>
          <w:b/>
          <w:sz w:val="20"/>
        </w:rPr>
      </w:pPr>
      <w:r w:rsidRPr="001155F1">
        <w:rPr>
          <w:rFonts w:cs="Arial"/>
          <w:b/>
          <w:sz w:val="20"/>
        </w:rPr>
        <w:t>ZÁKAZ DISKRIMINACE A ZAJIŠTĚNÍ ROVNÝCH PŘÍLEŽITOSTÍ</w:t>
      </w:r>
    </w:p>
    <w:p w14:paraId="6BABE434" w14:textId="77777777" w:rsidR="001155F1" w:rsidRPr="001155F1" w:rsidRDefault="001155F1" w:rsidP="001155F1">
      <w:pPr>
        <w:pStyle w:val="Odstavecseseznamem"/>
        <w:spacing w:line="280" w:lineRule="atLeast"/>
        <w:ind w:left="284"/>
        <w:jc w:val="both"/>
        <w:rPr>
          <w:rFonts w:cs="Arial"/>
          <w:sz w:val="20"/>
        </w:rPr>
      </w:pPr>
      <w:r w:rsidRPr="001155F1">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3C5E99B3" w14:textId="77777777" w:rsidR="001155F1" w:rsidRPr="001155F1" w:rsidRDefault="001155F1" w:rsidP="00770C57">
      <w:pPr>
        <w:pStyle w:val="Odstavecseseznamem"/>
        <w:numPr>
          <w:ilvl w:val="0"/>
          <w:numId w:val="15"/>
        </w:numPr>
        <w:spacing w:before="240" w:after="60" w:line="280" w:lineRule="atLeast"/>
        <w:ind w:left="284" w:hanging="284"/>
        <w:contextualSpacing w:val="0"/>
        <w:jc w:val="both"/>
        <w:rPr>
          <w:rFonts w:cs="Arial"/>
          <w:b/>
          <w:sz w:val="20"/>
        </w:rPr>
      </w:pPr>
      <w:r w:rsidRPr="001155F1">
        <w:rPr>
          <w:rFonts w:cs="Arial"/>
          <w:b/>
          <w:sz w:val="20"/>
        </w:rPr>
        <w:t>EKONOMICKÉ ASPEKTY</w:t>
      </w:r>
    </w:p>
    <w:p w14:paraId="143B36C8" w14:textId="77777777" w:rsidR="001155F1" w:rsidRPr="001155F1" w:rsidRDefault="001155F1" w:rsidP="001155F1">
      <w:pPr>
        <w:pStyle w:val="Odstavecseseznamem"/>
        <w:spacing w:line="280" w:lineRule="atLeast"/>
        <w:ind w:left="284"/>
        <w:jc w:val="both"/>
        <w:rPr>
          <w:rFonts w:cs="Arial"/>
          <w:sz w:val="20"/>
        </w:rPr>
      </w:pPr>
      <w:r w:rsidRPr="001155F1">
        <w:rPr>
          <w:rFonts w:cs="Arial"/>
          <w:sz w:val="20"/>
        </w:rPr>
        <w:t xml:space="preserve">Smluvní strany se hlásí k hodnotám odsuzujícím jednání nežádoucí z ekonomického hlediska, čímž se rozumí zejména snaha o praní špinavých peněz, snaha o legalizaci nezákonných </w:t>
      </w:r>
      <w:r w:rsidRPr="001155F1">
        <w:rPr>
          <w:rFonts w:cs="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3EB14676" w14:textId="77777777" w:rsidR="001155F1" w:rsidRPr="001155F1" w:rsidRDefault="001155F1" w:rsidP="00770C57">
      <w:pPr>
        <w:pStyle w:val="Odstavecseseznamem"/>
        <w:numPr>
          <w:ilvl w:val="0"/>
          <w:numId w:val="15"/>
        </w:numPr>
        <w:spacing w:before="240" w:after="60" w:line="280" w:lineRule="atLeast"/>
        <w:ind w:left="284" w:hanging="284"/>
        <w:contextualSpacing w:val="0"/>
        <w:jc w:val="both"/>
        <w:rPr>
          <w:rFonts w:cs="Arial"/>
          <w:b/>
          <w:sz w:val="20"/>
        </w:rPr>
      </w:pPr>
      <w:r w:rsidRPr="001155F1">
        <w:rPr>
          <w:rFonts w:cs="Arial"/>
          <w:b/>
          <w:sz w:val="20"/>
        </w:rPr>
        <w:t>EKOLOGICKÉ ASPEKTY</w:t>
      </w:r>
    </w:p>
    <w:p w14:paraId="0595DE8D" w14:textId="1A2C0073" w:rsidR="001155F1" w:rsidRPr="001155F1" w:rsidRDefault="001155F1" w:rsidP="00502592">
      <w:pPr>
        <w:pStyle w:val="Odstavecseseznamem"/>
        <w:spacing w:line="280" w:lineRule="atLeast"/>
        <w:ind w:left="284"/>
        <w:jc w:val="both"/>
        <w:rPr>
          <w:rFonts w:cs="Arial"/>
          <w:sz w:val="20"/>
        </w:rPr>
      </w:pPr>
      <w:r w:rsidRPr="001155F1">
        <w:rPr>
          <w:rFonts w:cs="Arial"/>
          <w:sz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sectPr w:rsidR="001155F1" w:rsidRPr="001155F1" w:rsidSect="000304C5">
      <w:footerReference w:type="default" r:id="rId8"/>
      <w:headerReference w:type="first" r:id="rId9"/>
      <w:footerReference w:type="first" r:id="rId10"/>
      <w:pgSz w:w="11907" w:h="16840" w:code="9"/>
      <w:pgMar w:top="1134" w:right="1417" w:bottom="1276" w:left="1276"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675A" w14:textId="77777777" w:rsidR="00D71C97" w:rsidRDefault="00D71C97" w:rsidP="00F43935">
      <w:r>
        <w:separator/>
      </w:r>
    </w:p>
  </w:endnote>
  <w:endnote w:type="continuationSeparator" w:id="0">
    <w:p w14:paraId="493AD1A8" w14:textId="77777777" w:rsidR="00D71C97" w:rsidRDefault="00D71C97" w:rsidP="00F4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ngs">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224589"/>
      <w:docPartObj>
        <w:docPartGallery w:val="Page Numbers (Bottom of Page)"/>
        <w:docPartUnique/>
      </w:docPartObj>
    </w:sdtPr>
    <w:sdtEndPr>
      <w:rPr>
        <w:sz w:val="20"/>
      </w:rPr>
    </w:sdtEndPr>
    <w:sdtContent>
      <w:sdt>
        <w:sdtPr>
          <w:rPr>
            <w:sz w:val="20"/>
          </w:rPr>
          <w:id w:val="2043552658"/>
          <w:docPartObj>
            <w:docPartGallery w:val="Page Numbers (Top of Page)"/>
            <w:docPartUnique/>
          </w:docPartObj>
        </w:sdtPr>
        <w:sdtEndPr/>
        <w:sdtContent>
          <w:p w14:paraId="44DE9441" w14:textId="77777777" w:rsidR="00A955C7" w:rsidRPr="006A4D7C" w:rsidRDefault="00A955C7">
            <w:pPr>
              <w:pStyle w:val="Zpat"/>
              <w:jc w:val="center"/>
              <w:rPr>
                <w:sz w:val="20"/>
              </w:rPr>
            </w:pPr>
            <w:r w:rsidRPr="006A4D7C">
              <w:rPr>
                <w:sz w:val="20"/>
              </w:rPr>
              <w:t xml:space="preserve">Stránka </w:t>
            </w:r>
            <w:r w:rsidRPr="006A4D7C">
              <w:rPr>
                <w:b/>
                <w:bCs/>
                <w:sz w:val="20"/>
              </w:rPr>
              <w:fldChar w:fldCharType="begin"/>
            </w:r>
            <w:r w:rsidRPr="006A4D7C">
              <w:rPr>
                <w:b/>
                <w:bCs/>
                <w:sz w:val="20"/>
              </w:rPr>
              <w:instrText>PAGE</w:instrText>
            </w:r>
            <w:r w:rsidRPr="006A4D7C">
              <w:rPr>
                <w:b/>
                <w:bCs/>
                <w:sz w:val="20"/>
              </w:rPr>
              <w:fldChar w:fldCharType="separate"/>
            </w:r>
            <w:r w:rsidR="00FF1C17">
              <w:rPr>
                <w:b/>
                <w:bCs/>
                <w:noProof/>
                <w:sz w:val="20"/>
              </w:rPr>
              <w:t>7</w:t>
            </w:r>
            <w:r w:rsidRPr="006A4D7C">
              <w:rPr>
                <w:b/>
                <w:bCs/>
                <w:sz w:val="20"/>
              </w:rPr>
              <w:fldChar w:fldCharType="end"/>
            </w:r>
            <w:r w:rsidRPr="006A4D7C">
              <w:rPr>
                <w:sz w:val="20"/>
              </w:rPr>
              <w:t xml:space="preserve"> z </w:t>
            </w:r>
            <w:r w:rsidRPr="006A4D7C">
              <w:rPr>
                <w:b/>
                <w:bCs/>
                <w:sz w:val="20"/>
              </w:rPr>
              <w:fldChar w:fldCharType="begin"/>
            </w:r>
            <w:r w:rsidRPr="006A4D7C">
              <w:rPr>
                <w:b/>
                <w:bCs/>
                <w:sz w:val="20"/>
              </w:rPr>
              <w:instrText>NUMPAGES</w:instrText>
            </w:r>
            <w:r w:rsidRPr="006A4D7C">
              <w:rPr>
                <w:b/>
                <w:bCs/>
                <w:sz w:val="20"/>
              </w:rPr>
              <w:fldChar w:fldCharType="separate"/>
            </w:r>
            <w:r w:rsidR="00FF1C17">
              <w:rPr>
                <w:b/>
                <w:bCs/>
                <w:noProof/>
                <w:sz w:val="20"/>
              </w:rPr>
              <w:t>7</w:t>
            </w:r>
            <w:r w:rsidRPr="006A4D7C">
              <w:rPr>
                <w:b/>
                <w:bCs/>
                <w:sz w:val="20"/>
              </w:rPr>
              <w:fldChar w:fldCharType="end"/>
            </w:r>
          </w:p>
        </w:sdtContent>
      </w:sdt>
    </w:sdtContent>
  </w:sdt>
  <w:p w14:paraId="29EA60C7" w14:textId="77777777" w:rsidR="00A955C7" w:rsidRDefault="00A955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38966934"/>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6A92A408" w14:textId="77777777" w:rsidR="00F43935" w:rsidRPr="00B009DD" w:rsidRDefault="00F43935">
            <w:pPr>
              <w:pStyle w:val="Zpat"/>
              <w:jc w:val="center"/>
              <w:rPr>
                <w:sz w:val="18"/>
                <w:szCs w:val="18"/>
              </w:rPr>
            </w:pPr>
            <w:r w:rsidRPr="00B009DD">
              <w:rPr>
                <w:sz w:val="18"/>
                <w:szCs w:val="18"/>
              </w:rPr>
              <w:t xml:space="preserve">Stránka </w:t>
            </w:r>
            <w:r w:rsidRPr="00B009DD">
              <w:rPr>
                <w:b/>
                <w:bCs/>
                <w:sz w:val="18"/>
                <w:szCs w:val="18"/>
              </w:rPr>
              <w:fldChar w:fldCharType="begin"/>
            </w:r>
            <w:r w:rsidRPr="00B009DD">
              <w:rPr>
                <w:b/>
                <w:bCs/>
                <w:sz w:val="18"/>
                <w:szCs w:val="18"/>
              </w:rPr>
              <w:instrText>PAGE</w:instrText>
            </w:r>
            <w:r w:rsidRPr="00B009DD">
              <w:rPr>
                <w:b/>
                <w:bCs/>
                <w:sz w:val="18"/>
                <w:szCs w:val="18"/>
              </w:rPr>
              <w:fldChar w:fldCharType="separate"/>
            </w:r>
            <w:r w:rsidR="00FF1C17">
              <w:rPr>
                <w:b/>
                <w:bCs/>
                <w:noProof/>
                <w:sz w:val="18"/>
                <w:szCs w:val="18"/>
              </w:rPr>
              <w:t>1</w:t>
            </w:r>
            <w:r w:rsidRPr="00B009DD">
              <w:rPr>
                <w:b/>
                <w:bCs/>
                <w:sz w:val="18"/>
                <w:szCs w:val="18"/>
              </w:rPr>
              <w:fldChar w:fldCharType="end"/>
            </w:r>
            <w:r w:rsidRPr="00B009DD">
              <w:rPr>
                <w:sz w:val="18"/>
                <w:szCs w:val="18"/>
              </w:rPr>
              <w:t xml:space="preserve"> z </w:t>
            </w:r>
            <w:r w:rsidRPr="00B009DD">
              <w:rPr>
                <w:b/>
                <w:bCs/>
                <w:sz w:val="18"/>
                <w:szCs w:val="18"/>
              </w:rPr>
              <w:fldChar w:fldCharType="begin"/>
            </w:r>
            <w:r w:rsidRPr="00B009DD">
              <w:rPr>
                <w:b/>
                <w:bCs/>
                <w:sz w:val="18"/>
                <w:szCs w:val="18"/>
              </w:rPr>
              <w:instrText>NUMPAGES</w:instrText>
            </w:r>
            <w:r w:rsidRPr="00B009DD">
              <w:rPr>
                <w:b/>
                <w:bCs/>
                <w:sz w:val="18"/>
                <w:szCs w:val="18"/>
              </w:rPr>
              <w:fldChar w:fldCharType="separate"/>
            </w:r>
            <w:r w:rsidR="00FF1C17">
              <w:rPr>
                <w:b/>
                <w:bCs/>
                <w:noProof/>
                <w:sz w:val="18"/>
                <w:szCs w:val="18"/>
              </w:rPr>
              <w:t>7</w:t>
            </w:r>
            <w:r w:rsidRPr="00B009DD">
              <w:rPr>
                <w:b/>
                <w:bCs/>
                <w:sz w:val="18"/>
                <w:szCs w:val="18"/>
              </w:rPr>
              <w:fldChar w:fldCharType="end"/>
            </w:r>
          </w:p>
        </w:sdtContent>
      </w:sdt>
    </w:sdtContent>
  </w:sdt>
  <w:p w14:paraId="16ABBDD2" w14:textId="77777777" w:rsidR="00F43935" w:rsidRDefault="00F439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52A0" w14:textId="77777777" w:rsidR="00D71C97" w:rsidRDefault="00D71C97" w:rsidP="00F43935">
      <w:r>
        <w:separator/>
      </w:r>
    </w:p>
  </w:footnote>
  <w:footnote w:type="continuationSeparator" w:id="0">
    <w:p w14:paraId="7EA4E367" w14:textId="77777777" w:rsidR="00D71C97" w:rsidRDefault="00D71C97" w:rsidP="00F43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DFB2" w14:textId="0A0A97A7" w:rsidR="00F43935" w:rsidRDefault="00F43935" w:rsidP="00FE43B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577EC"/>
    <w:multiLevelType w:val="singleLevel"/>
    <w:tmpl w:val="04050017"/>
    <w:lvl w:ilvl="0">
      <w:start w:val="1"/>
      <w:numFmt w:val="lowerLetter"/>
      <w:lvlText w:val="%1)"/>
      <w:lvlJc w:val="left"/>
      <w:pPr>
        <w:ind w:left="360" w:hanging="360"/>
      </w:pPr>
      <w:rPr>
        <w:rFonts w:hint="default"/>
      </w:rPr>
    </w:lvl>
  </w:abstractNum>
  <w:abstractNum w:abstractNumId="1" w15:restartNumberingAfterBreak="0">
    <w:nsid w:val="2A5B2D6E"/>
    <w:multiLevelType w:val="multilevel"/>
    <w:tmpl w:val="71AA161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E87C8C"/>
    <w:multiLevelType w:val="multilevel"/>
    <w:tmpl w:val="B25AC874"/>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bullet"/>
      <w:lvlText w:val=""/>
      <w:lvlJc w:val="left"/>
      <w:pPr>
        <w:ind w:left="1286" w:hanging="720"/>
      </w:pPr>
      <w:rPr>
        <w:rFonts w:ascii="Symbol" w:hAnsi="Symbol"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376D185E"/>
    <w:multiLevelType w:val="multilevel"/>
    <w:tmpl w:val="B128E13A"/>
    <w:lvl w:ilvl="0">
      <w:start w:val="1"/>
      <w:numFmt w:val="decimal"/>
      <w:lvlText w:val="%1."/>
      <w:lvlJc w:val="left"/>
      <w:pPr>
        <w:ind w:left="390" w:hanging="390"/>
      </w:pPr>
      <w:rPr>
        <w:rFonts w:hint="default"/>
      </w:rPr>
    </w:lvl>
    <w:lvl w:ilvl="1">
      <w:start w:val="1"/>
      <w:numFmt w:val="decimal"/>
      <w:lvlText w:val="%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8C50ED3"/>
    <w:multiLevelType w:val="multilevel"/>
    <w:tmpl w:val="B22A827A"/>
    <w:lvl w:ilvl="0">
      <w:start w:val="11"/>
      <w:numFmt w:val="decimal"/>
      <w:lvlText w:val="%1."/>
      <w:lvlJc w:val="left"/>
      <w:pPr>
        <w:ind w:left="435" w:hanging="435"/>
      </w:pPr>
      <w:rPr>
        <w:rFonts w:hint="default"/>
      </w:rPr>
    </w:lvl>
    <w:lvl w:ilvl="1">
      <w:start w:val="1"/>
      <w:numFmt w:val="decimal"/>
      <w:lvlText w:val="%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C3384A"/>
    <w:multiLevelType w:val="multilevel"/>
    <w:tmpl w:val="9190AF8E"/>
    <w:lvl w:ilvl="0">
      <w:start w:val="1"/>
      <w:numFmt w:val="decimal"/>
      <w:lvlText w:val="%1."/>
      <w:lvlJc w:val="left"/>
      <w:pPr>
        <w:ind w:left="390" w:hanging="390"/>
      </w:pPr>
      <w:rPr>
        <w:rFonts w:hint="default"/>
      </w:rPr>
    </w:lvl>
    <w:lvl w:ilvl="1">
      <w:start w:val="1"/>
      <w:numFmt w:val="decimal"/>
      <w:lvlText w:val="%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93032A"/>
    <w:multiLevelType w:val="multilevel"/>
    <w:tmpl w:val="A70615FC"/>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BA57A5"/>
    <w:multiLevelType w:val="multilevel"/>
    <w:tmpl w:val="38F68CDA"/>
    <w:lvl w:ilvl="0">
      <w:start w:val="7"/>
      <w:numFmt w:val="decimal"/>
      <w:lvlText w:val="%1."/>
      <w:lvlJc w:val="left"/>
      <w:pPr>
        <w:ind w:left="390" w:hanging="390"/>
      </w:pPr>
      <w:rPr>
        <w:rFonts w:hint="default"/>
      </w:rPr>
    </w:lvl>
    <w:lvl w:ilvl="1">
      <w:start w:val="1"/>
      <w:numFmt w:val="decimal"/>
      <w:lvlText w:val="%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CA820CF"/>
    <w:multiLevelType w:val="multilevel"/>
    <w:tmpl w:val="E8CC59D0"/>
    <w:lvl w:ilvl="0">
      <w:start w:val="1"/>
      <w:numFmt w:val="decimal"/>
      <w:lvlText w:val="%1."/>
      <w:lvlJc w:val="left"/>
      <w:pPr>
        <w:ind w:left="390" w:hanging="390"/>
      </w:pPr>
      <w:rPr>
        <w:rFonts w:hint="default"/>
      </w:rPr>
    </w:lvl>
    <w:lvl w:ilvl="1">
      <w:start w:val="1"/>
      <w:numFmt w:val="decimal"/>
      <w:lvlText w:val="%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D267F2B"/>
    <w:multiLevelType w:val="multilevel"/>
    <w:tmpl w:val="62B67A3C"/>
    <w:lvl w:ilvl="0">
      <w:start w:val="10"/>
      <w:numFmt w:val="decimal"/>
      <w:lvlText w:val="%1."/>
      <w:lvlJc w:val="left"/>
      <w:pPr>
        <w:ind w:left="435" w:hanging="435"/>
      </w:pPr>
      <w:rPr>
        <w:rFonts w:hint="default"/>
        <w:i w:val="0"/>
      </w:rPr>
    </w:lvl>
    <w:lvl w:ilvl="1">
      <w:start w:val="1"/>
      <w:numFmt w:val="decimal"/>
      <w:lvlText w:val="%2."/>
      <w:lvlJc w:val="left"/>
      <w:pPr>
        <w:ind w:left="435" w:hanging="435"/>
      </w:pPr>
      <w:rPr>
        <w:rFonts w:hint="default"/>
        <w:i w:val="0"/>
      </w:rPr>
    </w:lvl>
    <w:lvl w:ilvl="2">
      <w:start w:val="1"/>
      <w:numFmt w:val="bullet"/>
      <w:lvlText w:val=""/>
      <w:lvlJc w:val="left"/>
      <w:pPr>
        <w:ind w:left="720" w:hanging="720"/>
      </w:pPr>
      <w:rPr>
        <w:rFonts w:ascii="Symbol" w:hAnsi="Symbol"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1" w15:restartNumberingAfterBreak="0">
    <w:nsid w:val="56095283"/>
    <w:multiLevelType w:val="multilevel"/>
    <w:tmpl w:val="946A2C8C"/>
    <w:lvl w:ilvl="0">
      <w:start w:val="1"/>
      <w:numFmt w:val="decimal"/>
      <w:lvlText w:val="%1."/>
      <w:lvlJc w:val="left"/>
      <w:pPr>
        <w:ind w:left="390" w:hanging="390"/>
      </w:pPr>
      <w:rPr>
        <w:rFonts w:hint="default"/>
      </w:rPr>
    </w:lvl>
    <w:lvl w:ilvl="1">
      <w:start w:val="1"/>
      <w:numFmt w:val="decimal"/>
      <w:lvlText w:val="%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80C0FDC"/>
    <w:multiLevelType w:val="multilevel"/>
    <w:tmpl w:val="BEA685E2"/>
    <w:lvl w:ilvl="0">
      <w:start w:val="9"/>
      <w:numFmt w:val="decimal"/>
      <w:lvlText w:val="%1."/>
      <w:lvlJc w:val="left"/>
      <w:pPr>
        <w:ind w:left="390" w:hanging="390"/>
      </w:pPr>
      <w:rPr>
        <w:rFonts w:hint="default"/>
      </w:rPr>
    </w:lvl>
    <w:lvl w:ilvl="1">
      <w:start w:val="1"/>
      <w:numFmt w:val="decimal"/>
      <w:lvlText w:val="%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D6B172B"/>
    <w:multiLevelType w:val="multilevel"/>
    <w:tmpl w:val="71AA161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5" w15:restartNumberingAfterBreak="0">
    <w:nsid w:val="667C6E87"/>
    <w:multiLevelType w:val="multilevel"/>
    <w:tmpl w:val="EE1E75FA"/>
    <w:lvl w:ilvl="0">
      <w:start w:val="1"/>
      <w:numFmt w:val="decimal"/>
      <w:lvlText w:val="%1."/>
      <w:lvlJc w:val="left"/>
      <w:pPr>
        <w:tabs>
          <w:tab w:val="num" w:pos="2487"/>
        </w:tabs>
        <w:ind w:left="2487"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2EA4897"/>
    <w:multiLevelType w:val="hybridMultilevel"/>
    <w:tmpl w:val="1FBA9FD0"/>
    <w:lvl w:ilvl="0" w:tplc="6C28C458">
      <w:start w:val="1"/>
      <w:numFmt w:val="decimal"/>
      <w:lvlText w:val="%1)"/>
      <w:lvlJc w:val="left"/>
      <w:pPr>
        <w:ind w:left="1770" w:hanging="360"/>
      </w:pPr>
      <w:rPr>
        <w:rFonts w:ascii="Arial" w:eastAsia="Times New Roman" w:hAnsi="Arial" w:cs="Arial"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7"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6"/>
  </w:num>
  <w:num w:numId="3">
    <w:abstractNumId w:val="1"/>
  </w:num>
  <w:num w:numId="4">
    <w:abstractNumId w:val="10"/>
  </w:num>
  <w:num w:numId="5">
    <w:abstractNumId w:val="8"/>
  </w:num>
  <w:num w:numId="6">
    <w:abstractNumId w:val="5"/>
  </w:num>
  <w:num w:numId="7">
    <w:abstractNumId w:val="3"/>
  </w:num>
  <w:num w:numId="8">
    <w:abstractNumId w:val="11"/>
  </w:num>
  <w:num w:numId="9">
    <w:abstractNumId w:val="7"/>
  </w:num>
  <w:num w:numId="10">
    <w:abstractNumId w:val="12"/>
  </w:num>
  <w:num w:numId="11">
    <w:abstractNumId w:val="2"/>
  </w:num>
  <w:num w:numId="12">
    <w:abstractNumId w:val="6"/>
  </w:num>
  <w:num w:numId="13">
    <w:abstractNumId w:val="9"/>
  </w:num>
  <w:num w:numId="14">
    <w:abstractNumId w:val="4"/>
  </w:num>
  <w:num w:numId="15">
    <w:abstractNumId w:val="17"/>
  </w:num>
  <w:num w:numId="16">
    <w:abstractNumId w:val="14"/>
  </w:num>
  <w:num w:numId="17">
    <w:abstractNumId w:val="13"/>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A24"/>
    <w:rsid w:val="000215AE"/>
    <w:rsid w:val="000304C5"/>
    <w:rsid w:val="000453C9"/>
    <w:rsid w:val="00070002"/>
    <w:rsid w:val="00073AD0"/>
    <w:rsid w:val="00075DDF"/>
    <w:rsid w:val="0008057F"/>
    <w:rsid w:val="0008325B"/>
    <w:rsid w:val="000A681D"/>
    <w:rsid w:val="000D4165"/>
    <w:rsid w:val="001155F1"/>
    <w:rsid w:val="00121D18"/>
    <w:rsid w:val="001357FF"/>
    <w:rsid w:val="00195A63"/>
    <w:rsid w:val="001B4A51"/>
    <w:rsid w:val="00201744"/>
    <w:rsid w:val="0020514F"/>
    <w:rsid w:val="002212CF"/>
    <w:rsid w:val="00250F0C"/>
    <w:rsid w:val="002622C4"/>
    <w:rsid w:val="002E46CD"/>
    <w:rsid w:val="002E5A58"/>
    <w:rsid w:val="00302204"/>
    <w:rsid w:val="00316EB0"/>
    <w:rsid w:val="003216B3"/>
    <w:rsid w:val="003D18EA"/>
    <w:rsid w:val="00412A24"/>
    <w:rsid w:val="00436036"/>
    <w:rsid w:val="00470A81"/>
    <w:rsid w:val="004A2134"/>
    <w:rsid w:val="004A532A"/>
    <w:rsid w:val="00502592"/>
    <w:rsid w:val="00513642"/>
    <w:rsid w:val="00515356"/>
    <w:rsid w:val="00537A12"/>
    <w:rsid w:val="00540746"/>
    <w:rsid w:val="0055283D"/>
    <w:rsid w:val="00554F01"/>
    <w:rsid w:val="0059602C"/>
    <w:rsid w:val="005D08EE"/>
    <w:rsid w:val="005E5D2B"/>
    <w:rsid w:val="006655A8"/>
    <w:rsid w:val="00667377"/>
    <w:rsid w:val="0067277F"/>
    <w:rsid w:val="0067515E"/>
    <w:rsid w:val="00686E33"/>
    <w:rsid w:val="006A4D7C"/>
    <w:rsid w:val="00713A58"/>
    <w:rsid w:val="00760C74"/>
    <w:rsid w:val="00770C57"/>
    <w:rsid w:val="00797291"/>
    <w:rsid w:val="00797666"/>
    <w:rsid w:val="007B7535"/>
    <w:rsid w:val="007C2EC7"/>
    <w:rsid w:val="007D1999"/>
    <w:rsid w:val="0081648E"/>
    <w:rsid w:val="00853DE1"/>
    <w:rsid w:val="008778A6"/>
    <w:rsid w:val="00890350"/>
    <w:rsid w:val="008A095B"/>
    <w:rsid w:val="008A17F8"/>
    <w:rsid w:val="008B79C8"/>
    <w:rsid w:val="008D24FB"/>
    <w:rsid w:val="008F366C"/>
    <w:rsid w:val="0090054D"/>
    <w:rsid w:val="00930679"/>
    <w:rsid w:val="00946969"/>
    <w:rsid w:val="00946BC8"/>
    <w:rsid w:val="0095516A"/>
    <w:rsid w:val="009F4369"/>
    <w:rsid w:val="00A048C3"/>
    <w:rsid w:val="00A16FAC"/>
    <w:rsid w:val="00A17150"/>
    <w:rsid w:val="00A4394A"/>
    <w:rsid w:val="00A525AA"/>
    <w:rsid w:val="00A61D09"/>
    <w:rsid w:val="00A70E90"/>
    <w:rsid w:val="00A80A68"/>
    <w:rsid w:val="00A85A36"/>
    <w:rsid w:val="00A955C7"/>
    <w:rsid w:val="00AC283D"/>
    <w:rsid w:val="00AC5BA0"/>
    <w:rsid w:val="00B009DD"/>
    <w:rsid w:val="00B16010"/>
    <w:rsid w:val="00B21364"/>
    <w:rsid w:val="00B3351A"/>
    <w:rsid w:val="00B37FE1"/>
    <w:rsid w:val="00B40DF1"/>
    <w:rsid w:val="00B43B20"/>
    <w:rsid w:val="00B467D8"/>
    <w:rsid w:val="00B50BFF"/>
    <w:rsid w:val="00B737A1"/>
    <w:rsid w:val="00BD190B"/>
    <w:rsid w:val="00C058D6"/>
    <w:rsid w:val="00C2690E"/>
    <w:rsid w:val="00C32F2B"/>
    <w:rsid w:val="00C66E92"/>
    <w:rsid w:val="00C828B3"/>
    <w:rsid w:val="00CC3D10"/>
    <w:rsid w:val="00CD1C8D"/>
    <w:rsid w:val="00CD6D2A"/>
    <w:rsid w:val="00D2117F"/>
    <w:rsid w:val="00D32076"/>
    <w:rsid w:val="00D345BC"/>
    <w:rsid w:val="00D52A60"/>
    <w:rsid w:val="00D52A8A"/>
    <w:rsid w:val="00D71C97"/>
    <w:rsid w:val="00DA47E7"/>
    <w:rsid w:val="00DB0B3A"/>
    <w:rsid w:val="00DE16E6"/>
    <w:rsid w:val="00E06910"/>
    <w:rsid w:val="00E27C84"/>
    <w:rsid w:val="00E34EB0"/>
    <w:rsid w:val="00E374A3"/>
    <w:rsid w:val="00E40CFC"/>
    <w:rsid w:val="00E774D2"/>
    <w:rsid w:val="00EE2252"/>
    <w:rsid w:val="00EF67EA"/>
    <w:rsid w:val="00EF7F89"/>
    <w:rsid w:val="00F12C75"/>
    <w:rsid w:val="00F43935"/>
    <w:rsid w:val="00F678F7"/>
    <w:rsid w:val="00F726E8"/>
    <w:rsid w:val="00F7538B"/>
    <w:rsid w:val="00F775B1"/>
    <w:rsid w:val="00FC269D"/>
    <w:rsid w:val="00FD77CE"/>
    <w:rsid w:val="00FE43B8"/>
    <w:rsid w:val="00FF1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45CECE"/>
  <w15:docId w15:val="{EC4959D3-84B7-435D-8312-14F123B0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2"/>
    </w:rPr>
  </w:style>
  <w:style w:type="paragraph" w:styleId="Zkladntext">
    <w:name w:val="Body Text"/>
    <w:basedOn w:val="Normln"/>
    <w:semiHidden/>
    <w:pPr>
      <w:tabs>
        <w:tab w:val="left" w:pos="2552"/>
      </w:tabs>
      <w:jc w:val="both"/>
    </w:pPr>
  </w:style>
  <w:style w:type="paragraph" w:styleId="Zkladntextodsazen">
    <w:name w:val="Body Text Indent"/>
    <w:basedOn w:val="Normln"/>
    <w:link w:val="ZkladntextodsazenChar"/>
    <w:semiHidden/>
    <w:pPr>
      <w:ind w:left="360"/>
      <w:jc w:val="both"/>
    </w:pPr>
  </w:style>
  <w:style w:type="paragraph" w:customStyle="1" w:styleId="ParagraphStyle">
    <w:name w:val="Paragraph Style"/>
    <w:pPr>
      <w:autoSpaceDE w:val="0"/>
      <w:autoSpaceDN w:val="0"/>
      <w:adjustRightInd w:val="0"/>
    </w:pPr>
    <w:rPr>
      <w:rFonts w:ascii="Arial" w:hAnsi="Arial"/>
      <w:sz w:val="24"/>
      <w:szCs w:val="24"/>
    </w:rPr>
  </w:style>
  <w:style w:type="paragraph" w:styleId="Textbubliny">
    <w:name w:val="Balloon Text"/>
    <w:basedOn w:val="Normln"/>
    <w:link w:val="TextbublinyChar"/>
    <w:uiPriority w:val="99"/>
    <w:semiHidden/>
    <w:unhideWhenUsed/>
    <w:rsid w:val="0020514F"/>
    <w:rPr>
      <w:rFonts w:ascii="Tahoma" w:hAnsi="Tahoma" w:cs="Tahoma"/>
      <w:sz w:val="16"/>
      <w:szCs w:val="16"/>
    </w:rPr>
  </w:style>
  <w:style w:type="character" w:customStyle="1" w:styleId="TextbublinyChar">
    <w:name w:val="Text bubliny Char"/>
    <w:basedOn w:val="Standardnpsmoodstavce"/>
    <w:link w:val="Textbubliny"/>
    <w:uiPriority w:val="99"/>
    <w:semiHidden/>
    <w:rsid w:val="0020514F"/>
    <w:rPr>
      <w:rFonts w:ascii="Tahoma" w:hAnsi="Tahoma" w:cs="Tahoma"/>
      <w:sz w:val="16"/>
      <w:szCs w:val="16"/>
    </w:rPr>
  </w:style>
  <w:style w:type="paragraph" w:customStyle="1" w:styleId="RLdajeosmluvnstran">
    <w:name w:val="RL  údaje o smluvní straně"/>
    <w:basedOn w:val="Normln"/>
    <w:link w:val="RLdajeosmluvnstranChar"/>
    <w:rsid w:val="00CC3D10"/>
    <w:pPr>
      <w:spacing w:after="120" w:line="280" w:lineRule="exact"/>
      <w:jc w:val="center"/>
    </w:pPr>
    <w:rPr>
      <w:rFonts w:ascii="Garamond" w:hAnsi="Garamond"/>
      <w:szCs w:val="24"/>
      <w:lang w:eastAsia="en-US"/>
    </w:rPr>
  </w:style>
  <w:style w:type="character" w:customStyle="1" w:styleId="RLdajeosmluvnstranChar">
    <w:name w:val="RL  údaje o smluvní straně Char"/>
    <w:link w:val="RLdajeosmluvnstran"/>
    <w:rsid w:val="00CC3D10"/>
    <w:rPr>
      <w:rFonts w:ascii="Garamond" w:hAnsi="Garamond"/>
      <w:sz w:val="24"/>
      <w:szCs w:val="24"/>
      <w:lang w:eastAsia="en-US"/>
    </w:rPr>
  </w:style>
  <w:style w:type="paragraph" w:customStyle="1" w:styleId="RLTextlnkuslovan">
    <w:name w:val="RL Text článku číslovaný"/>
    <w:basedOn w:val="Normln"/>
    <w:link w:val="RLTextlnkuslovanChar"/>
    <w:qFormat/>
    <w:rsid w:val="004A532A"/>
    <w:pPr>
      <w:numPr>
        <w:ilvl w:val="1"/>
        <w:numId w:val="4"/>
      </w:numPr>
      <w:spacing w:after="120" w:line="280" w:lineRule="exact"/>
      <w:jc w:val="both"/>
    </w:pPr>
    <w:rPr>
      <w:szCs w:val="24"/>
      <w:lang w:eastAsia="ar-SA"/>
    </w:rPr>
  </w:style>
  <w:style w:type="character" w:customStyle="1" w:styleId="RLTextlnkuslovanChar">
    <w:name w:val="RL Text článku číslovaný Char"/>
    <w:link w:val="RLTextlnkuslovan"/>
    <w:rsid w:val="004A532A"/>
    <w:rPr>
      <w:rFonts w:ascii="Arial" w:hAnsi="Arial"/>
      <w:sz w:val="24"/>
      <w:szCs w:val="24"/>
      <w:lang w:eastAsia="ar-SA"/>
    </w:rPr>
  </w:style>
  <w:style w:type="character" w:styleId="Odkaznakoment">
    <w:name w:val="annotation reference"/>
    <w:basedOn w:val="Standardnpsmoodstavce"/>
    <w:uiPriority w:val="99"/>
    <w:semiHidden/>
    <w:unhideWhenUsed/>
    <w:rsid w:val="004A532A"/>
    <w:rPr>
      <w:sz w:val="16"/>
      <w:szCs w:val="16"/>
    </w:rPr>
  </w:style>
  <w:style w:type="paragraph" w:styleId="Textkomente">
    <w:name w:val="annotation text"/>
    <w:basedOn w:val="Normln"/>
    <w:link w:val="TextkomenteChar"/>
    <w:uiPriority w:val="99"/>
    <w:semiHidden/>
    <w:unhideWhenUsed/>
    <w:rsid w:val="004A532A"/>
    <w:rPr>
      <w:sz w:val="20"/>
    </w:rPr>
  </w:style>
  <w:style w:type="character" w:customStyle="1" w:styleId="TextkomenteChar">
    <w:name w:val="Text komentáře Char"/>
    <w:basedOn w:val="Standardnpsmoodstavce"/>
    <w:link w:val="Textkomente"/>
    <w:uiPriority w:val="99"/>
    <w:semiHidden/>
    <w:rsid w:val="004A532A"/>
    <w:rPr>
      <w:rFonts w:ascii="Arial" w:hAnsi="Arial"/>
    </w:rPr>
  </w:style>
  <w:style w:type="paragraph" w:styleId="Pedmtkomente">
    <w:name w:val="annotation subject"/>
    <w:basedOn w:val="Textkomente"/>
    <w:next w:val="Textkomente"/>
    <w:link w:val="PedmtkomenteChar"/>
    <w:uiPriority w:val="99"/>
    <w:semiHidden/>
    <w:unhideWhenUsed/>
    <w:rsid w:val="004A532A"/>
    <w:rPr>
      <w:b/>
      <w:bCs/>
    </w:rPr>
  </w:style>
  <w:style w:type="character" w:customStyle="1" w:styleId="PedmtkomenteChar">
    <w:name w:val="Předmět komentáře Char"/>
    <w:basedOn w:val="TextkomenteChar"/>
    <w:link w:val="Pedmtkomente"/>
    <w:uiPriority w:val="99"/>
    <w:semiHidden/>
    <w:rsid w:val="004A532A"/>
    <w:rPr>
      <w:rFonts w:ascii="Arial" w:hAnsi="Arial"/>
      <w:b/>
      <w:bCs/>
    </w:rPr>
  </w:style>
  <w:style w:type="character" w:styleId="Hypertextovodkaz">
    <w:name w:val="Hyperlink"/>
    <w:basedOn w:val="Standardnpsmoodstavce"/>
    <w:uiPriority w:val="99"/>
    <w:unhideWhenUsed/>
    <w:rsid w:val="000215AE"/>
    <w:rPr>
      <w:color w:val="0000FF" w:themeColor="hyperlink"/>
      <w:u w:val="single"/>
    </w:rPr>
  </w:style>
  <w:style w:type="paragraph" w:styleId="Zhlav">
    <w:name w:val="header"/>
    <w:basedOn w:val="Normln"/>
    <w:link w:val="ZhlavChar"/>
    <w:uiPriority w:val="99"/>
    <w:unhideWhenUsed/>
    <w:rsid w:val="000215AE"/>
    <w:pPr>
      <w:tabs>
        <w:tab w:val="center" w:pos="4536"/>
        <w:tab w:val="right" w:pos="9072"/>
      </w:tabs>
    </w:pPr>
  </w:style>
  <w:style w:type="character" w:customStyle="1" w:styleId="ZhlavChar">
    <w:name w:val="Záhlaví Char"/>
    <w:basedOn w:val="Standardnpsmoodstavce"/>
    <w:link w:val="Zhlav"/>
    <w:uiPriority w:val="99"/>
    <w:rsid w:val="000215AE"/>
    <w:rPr>
      <w:rFonts w:ascii="Arial" w:hAnsi="Arial"/>
      <w:sz w:val="24"/>
    </w:rPr>
  </w:style>
  <w:style w:type="character" w:customStyle="1" w:styleId="ZkladntextodsazenChar">
    <w:name w:val="Základní text odsazený Char"/>
    <w:link w:val="Zkladntextodsazen"/>
    <w:semiHidden/>
    <w:rsid w:val="00B737A1"/>
    <w:rPr>
      <w:rFonts w:ascii="Arial" w:hAnsi="Arial"/>
      <w:sz w:val="24"/>
    </w:rPr>
  </w:style>
  <w:style w:type="paragraph" w:customStyle="1" w:styleId="RLProhlensmluvnchstran">
    <w:name w:val="RL Prohlášení smluvních stran"/>
    <w:basedOn w:val="Normln"/>
    <w:link w:val="RLProhlensmluvnchstranChar"/>
    <w:rsid w:val="00D52A8A"/>
    <w:pPr>
      <w:spacing w:after="120" w:line="280" w:lineRule="exact"/>
      <w:jc w:val="center"/>
    </w:pPr>
    <w:rPr>
      <w:rFonts w:ascii="Garamond" w:hAnsi="Garamond"/>
      <w:b/>
      <w:szCs w:val="24"/>
      <w:lang w:eastAsia="ar-SA"/>
    </w:rPr>
  </w:style>
  <w:style w:type="character" w:customStyle="1" w:styleId="RLProhlensmluvnchstranChar">
    <w:name w:val="RL Prohlášení smluvních stran Char"/>
    <w:link w:val="RLProhlensmluvnchstran"/>
    <w:rsid w:val="00D52A8A"/>
    <w:rPr>
      <w:rFonts w:ascii="Garamond" w:hAnsi="Garamond"/>
      <w:b/>
      <w:sz w:val="24"/>
      <w:szCs w:val="24"/>
      <w:lang w:eastAsia="ar-SA"/>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D52A8A"/>
    <w:pPr>
      <w:ind w:left="720"/>
      <w:contextualSpacing/>
    </w:pPr>
  </w:style>
  <w:style w:type="paragraph" w:styleId="Zpat">
    <w:name w:val="footer"/>
    <w:basedOn w:val="Normln"/>
    <w:link w:val="ZpatChar"/>
    <w:uiPriority w:val="99"/>
    <w:unhideWhenUsed/>
    <w:rsid w:val="00F43935"/>
    <w:pPr>
      <w:tabs>
        <w:tab w:val="center" w:pos="4536"/>
        <w:tab w:val="right" w:pos="9072"/>
      </w:tabs>
    </w:pPr>
  </w:style>
  <w:style w:type="character" w:customStyle="1" w:styleId="ZpatChar">
    <w:name w:val="Zápatí Char"/>
    <w:basedOn w:val="Standardnpsmoodstavce"/>
    <w:link w:val="Zpat"/>
    <w:uiPriority w:val="99"/>
    <w:rsid w:val="00F43935"/>
    <w:rPr>
      <w:rFonts w:ascii="Arial" w:hAnsi="Arial"/>
      <w:sz w:val="24"/>
    </w:r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uiPriority w:val="34"/>
    <w:rsid w:val="000304C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98\Application%20Data\Microsoft\&#352;ablony\smlouva%20prevence%20PO%20a%20BOZP.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B60F-8BEC-49A4-BA9D-6A47F4DA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prevence PO a BOZP</Template>
  <TotalTime>678</TotalTime>
  <Pages>9</Pages>
  <Words>3412</Words>
  <Characters>20131</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S M L O U V A</vt:lpstr>
    </vt:vector>
  </TitlesOfParts>
  <Company>**********************</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Ladislav Mandinec</dc:creator>
  <cp:lastModifiedBy>Chadimová Helena (MPSV)</cp:lastModifiedBy>
  <cp:revision>70</cp:revision>
  <cp:lastPrinted>2017-07-10T08:23:00Z</cp:lastPrinted>
  <dcterms:created xsi:type="dcterms:W3CDTF">2017-06-30T08:41:00Z</dcterms:created>
  <dcterms:modified xsi:type="dcterms:W3CDTF">2022-09-30T07:48:00Z</dcterms:modified>
</cp:coreProperties>
</file>