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A8" w:rsidRDefault="00793D23">
      <w:pPr>
        <w:spacing w:after="0"/>
        <w:ind w:left="29"/>
      </w:pPr>
      <w:r>
        <w:rPr>
          <w:sz w:val="38"/>
        </w:rPr>
        <w:t>smlouva o zájezdu</w:t>
      </w:r>
    </w:p>
    <w:p w:rsidR="00592EA8" w:rsidRDefault="00793D23">
      <w:pPr>
        <w:spacing w:after="0"/>
      </w:pPr>
      <w:r>
        <w:rPr>
          <w:sz w:val="16"/>
        </w:rPr>
        <w:t>(uzavřená dle 5 2521 a násl. zákona Č. 89/2012 Sb., Občanského zákoníku)</w:t>
      </w:r>
    </w:p>
    <w:p w:rsidR="00592EA8" w:rsidRDefault="00592EA8">
      <w:pPr>
        <w:sectPr w:rsidR="00592EA8">
          <w:pgSz w:w="11920" w:h="16840"/>
          <w:pgMar w:top="1098" w:right="6605" w:bottom="1372" w:left="511" w:header="708" w:footer="708" w:gutter="0"/>
          <w:cols w:space="708"/>
        </w:sectPr>
      </w:pPr>
    </w:p>
    <w:p w:rsidR="00592EA8" w:rsidRDefault="00793D23">
      <w:pPr>
        <w:pStyle w:val="Nadpis1"/>
        <w:spacing w:after="0" w:line="259" w:lineRule="auto"/>
        <w:ind w:left="1606" w:firstLine="0"/>
        <w:jc w:val="center"/>
      </w:pPr>
      <w:r>
        <w:lastRenderedPageBreak/>
        <w:t>SMLUVNÍ STRANY</w:t>
      </w:r>
    </w:p>
    <w:p w:rsidR="00592EA8" w:rsidRDefault="00793D23">
      <w:pPr>
        <w:tabs>
          <w:tab w:val="right" w:pos="9233"/>
        </w:tabs>
        <w:spacing w:after="3" w:line="265" w:lineRule="auto"/>
        <w:ind w:left="-8"/>
      </w:pPr>
      <w:r>
        <w:tab/>
        <w:t>OBCHODNÍ ZÁSTUPCE</w:t>
      </w:r>
    </w:p>
    <w:p w:rsidR="00592EA8" w:rsidRDefault="00793D23">
      <w:pPr>
        <w:spacing w:after="3" w:line="265" w:lineRule="auto"/>
        <w:ind w:left="7" w:firstLine="4"/>
      </w:pPr>
      <w:r>
        <w:rPr>
          <w:sz w:val="20"/>
        </w:rPr>
        <w:t>CESTOVNÍ KANCELÁŘ JAROSLAV HAVEL - BEST BURK</w:t>
      </w:r>
    </w:p>
    <w:p w:rsidR="00592EA8" w:rsidRDefault="00793D23">
      <w:pPr>
        <w:spacing w:after="3" w:line="265" w:lineRule="auto"/>
        <w:ind w:left="7" w:right="4653" w:firstLine="4"/>
      </w:pPr>
      <w:bookmarkStart w:id="0" w:name="_GoBack"/>
      <w:bookmarkEnd w:id="0"/>
      <w:r>
        <w:rPr>
          <w:sz w:val="20"/>
        </w:rPr>
        <w:t xml:space="preserve">Provozovna - Lužické nám. 212, 408 01 Rumburk </w:t>
      </w:r>
    </w:p>
    <w:p w:rsidR="00592EA8" w:rsidRDefault="00592EA8">
      <w:pPr>
        <w:sectPr w:rsidR="00592EA8">
          <w:type w:val="continuous"/>
          <w:pgSz w:w="11920" w:h="16840"/>
          <w:pgMar w:top="1098" w:right="2175" w:bottom="1372" w:left="511" w:header="708" w:footer="708" w:gutter="0"/>
          <w:cols w:space="708"/>
        </w:sectPr>
      </w:pPr>
    </w:p>
    <w:p w:rsidR="00592EA8" w:rsidRDefault="00793D23">
      <w:pPr>
        <w:spacing w:after="346" w:line="265" w:lineRule="auto"/>
        <w:ind w:left="7" w:firstLine="4"/>
      </w:pPr>
      <w:r>
        <w:rPr>
          <w:sz w:val="20"/>
        </w:rPr>
        <w:lastRenderedPageBreak/>
        <w:t>IC: 127 75 037, DIČ: CZ6011250355</w:t>
      </w:r>
    </w:p>
    <w:p w:rsidR="00592EA8" w:rsidRDefault="00793D23">
      <w:pPr>
        <w:spacing w:after="4" w:line="253" w:lineRule="auto"/>
        <w:ind w:left="10" w:right="-1" w:hanging="10"/>
        <w:jc w:val="right"/>
      </w:pPr>
      <w:r>
        <w:t>1.</w:t>
      </w:r>
      <w:r>
        <w:tab/>
      </w:r>
      <w:r>
        <w:t>jméno, příjmení: bydliště:</w:t>
      </w:r>
    </w:p>
    <w:p w:rsidR="00592EA8" w:rsidRDefault="00793D23">
      <w:pPr>
        <w:spacing w:after="97" w:line="253" w:lineRule="auto"/>
        <w:ind w:left="10" w:right="-1" w:hanging="10"/>
        <w:jc w:val="right"/>
      </w:pPr>
      <w:r>
        <w:t>telefon:</w:t>
      </w:r>
    </w:p>
    <w:p w:rsidR="00592EA8" w:rsidRDefault="00793D23">
      <w:pPr>
        <w:spacing w:after="303"/>
        <w:ind w:left="14"/>
        <w:jc w:val="center"/>
      </w:pPr>
      <w:r>
        <w:rPr>
          <w:sz w:val="18"/>
        </w:rPr>
        <w:t>Číslo smlouvy (variabilní symbol)</w:t>
      </w:r>
    </w:p>
    <w:p w:rsidR="00592EA8" w:rsidRDefault="00793D23">
      <w:pPr>
        <w:spacing w:after="3" w:line="265" w:lineRule="auto"/>
        <w:ind w:left="939" w:hanging="10"/>
        <w:jc w:val="both"/>
      </w:pPr>
      <w:r>
        <w:t>jméno, příjmení</w:t>
      </w:r>
    </w:p>
    <w:p w:rsidR="00592EA8" w:rsidRDefault="00793D23">
      <w:pPr>
        <w:spacing w:after="0"/>
        <w:ind w:left="9" w:hanging="10"/>
      </w:pPr>
      <w:r>
        <w:t>2.</w:t>
      </w:r>
    </w:p>
    <w:p w:rsidR="00592EA8" w:rsidRDefault="00793D23">
      <w:pPr>
        <w:spacing w:after="0"/>
        <w:ind w:left="9" w:hanging="10"/>
      </w:pPr>
      <w:r>
        <w:t>3.</w:t>
      </w:r>
    </w:p>
    <w:p w:rsidR="00592EA8" w:rsidRDefault="00793D23">
      <w:pPr>
        <w:spacing w:after="0"/>
        <w:ind w:left="9" w:hanging="10"/>
      </w:pPr>
      <w:r>
        <w:t>4.</w:t>
      </w:r>
    </w:p>
    <w:p w:rsidR="00592EA8" w:rsidRDefault="00793D23">
      <w:pPr>
        <w:spacing w:after="313"/>
        <w:ind w:left="9" w:hanging="10"/>
      </w:pPr>
      <w:r>
        <w:t>5.</w:t>
      </w:r>
    </w:p>
    <w:p w:rsidR="00592EA8" w:rsidRDefault="00793D23">
      <w:pPr>
        <w:spacing w:after="3" w:line="265" w:lineRule="auto"/>
        <w:ind w:left="2" w:right="547" w:hanging="10"/>
        <w:jc w:val="both"/>
      </w:pPr>
      <w:r>
        <w:t>země: CHORVATSKO DOPRAVA typ: Autobus</w:t>
      </w:r>
    </w:p>
    <w:p w:rsidR="00592EA8" w:rsidRDefault="00793D23">
      <w:pPr>
        <w:spacing w:after="531" w:line="265" w:lineRule="auto"/>
        <w:ind w:left="7" w:firstLine="4"/>
      </w:pPr>
      <w:r>
        <w:rPr>
          <w:sz w:val="20"/>
        </w:rPr>
        <w:t>UBYTOVÁNÍ název:</w:t>
      </w:r>
      <w:r>
        <w:rPr>
          <w:sz w:val="20"/>
        </w:rPr>
        <w:tab/>
        <w:t>Rod. Kemp Barbarossa</w:t>
      </w:r>
    </w:p>
    <w:p w:rsidR="00592EA8" w:rsidRDefault="00793D23">
      <w:pPr>
        <w:spacing w:after="3" w:line="265" w:lineRule="auto"/>
        <w:ind w:left="9" w:hanging="10"/>
      </w:pPr>
      <w:r>
        <w:rPr>
          <w:sz w:val="24"/>
        </w:rPr>
        <w:t xml:space="preserve">základní cena - dospělá osoba základní cena - děti do 12 let doprava místenky bus </w:t>
      </w:r>
      <w:r>
        <w:rPr>
          <w:sz w:val="24"/>
        </w:rPr>
        <w:lastRenderedPageBreak/>
        <w:t>pobytová taxa - dospělý pobytová taxa - dítě (12-18) let ZÁKAZNÍK</w:t>
      </w:r>
    </w:p>
    <w:p w:rsidR="00592EA8" w:rsidRDefault="00793D23">
      <w:pPr>
        <w:tabs>
          <w:tab w:val="center" w:pos="1862"/>
          <w:tab w:val="center" w:pos="4170"/>
        </w:tabs>
        <w:spacing w:after="3" w:line="265" w:lineRule="auto"/>
      </w:pPr>
      <w:r>
        <w:tab/>
        <w:t>Základní škola Kolín II</w:t>
      </w:r>
      <w:r>
        <w:tab/>
        <w:t>naroze</w:t>
      </w:r>
      <w:r>
        <w:t>n:</w:t>
      </w:r>
    </w:p>
    <w:p w:rsidR="00592EA8" w:rsidRDefault="00793D23">
      <w:pPr>
        <w:tabs>
          <w:tab w:val="center" w:pos="1876"/>
          <w:tab w:val="center" w:pos="4015"/>
          <w:tab w:val="center" w:pos="4944"/>
        </w:tabs>
        <w:spacing w:after="3" w:line="265" w:lineRule="auto"/>
      </w:pPr>
      <w:r>
        <w:tab/>
        <w:t>Bezručova 980, Kolín</w:t>
      </w:r>
      <w:r>
        <w:tab/>
        <w:t>PSČ:</w:t>
      </w:r>
      <w:r>
        <w:tab/>
      </w:r>
      <w:r>
        <w:t>280 02</w:t>
      </w:r>
    </w:p>
    <w:p w:rsidR="00592EA8" w:rsidRDefault="00793D23">
      <w:pPr>
        <w:tabs>
          <w:tab w:val="center" w:pos="1873"/>
          <w:tab w:val="center" w:pos="4156"/>
        </w:tabs>
        <w:spacing w:after="346" w:line="265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č. pasu:</w:t>
      </w:r>
    </w:p>
    <w:p w:rsidR="00592EA8" w:rsidRDefault="00793D23">
      <w:pPr>
        <w:spacing w:after="47" w:line="265" w:lineRule="auto"/>
        <w:ind w:left="2178" w:hanging="10"/>
        <w:jc w:val="both"/>
      </w:pPr>
      <w:r>
        <w:t>SPOLUCESTUJÍCÍ</w:t>
      </w:r>
    </w:p>
    <w:p w:rsidR="00592EA8" w:rsidRDefault="00793D23">
      <w:pPr>
        <w:tabs>
          <w:tab w:val="center" w:pos="591"/>
          <w:tab w:val="center" w:pos="2168"/>
          <w:tab w:val="center" w:pos="5287"/>
        </w:tabs>
        <w:spacing w:after="1040" w:line="265" w:lineRule="auto"/>
      </w:pPr>
      <w:r>
        <w:tab/>
        <w:t>narozen</w:t>
      </w:r>
      <w:r>
        <w:tab/>
        <w:t>číslo pasu</w:t>
      </w:r>
      <w:r>
        <w:tab/>
        <w:t>bydliště</w:t>
      </w:r>
    </w:p>
    <w:p w:rsidR="00592EA8" w:rsidRDefault="00793D23">
      <w:pPr>
        <w:pStyle w:val="Nadpis1"/>
        <w:spacing w:after="135"/>
        <w:ind w:left="324" w:right="1556" w:firstLine="331"/>
      </w:pPr>
      <w:r>
        <w:t>ROZSAH POSKYTOVANÝCH SLUŽEB letovisko: Sv. Filip i Jakov</w:t>
      </w:r>
      <w:r>
        <w:tab/>
        <w:t xml:space="preserve">termín: </w:t>
      </w:r>
      <w:r>
        <w:t>9. - 18.6.2017</w:t>
      </w:r>
    </w:p>
    <w:p w:rsidR="00592EA8" w:rsidRDefault="00793D23">
      <w:pPr>
        <w:tabs>
          <w:tab w:val="center" w:pos="1876"/>
          <w:tab w:val="center" w:pos="5636"/>
        </w:tabs>
        <w:spacing w:after="262" w:line="265" w:lineRule="auto"/>
      </w:pPr>
      <w:r>
        <w:tab/>
        <w:t>nástupní a výstupní místo:</w:t>
      </w:r>
      <w:r>
        <w:tab/>
        <w:t>Kolín 18:30 - 19:00</w:t>
      </w:r>
    </w:p>
    <w:p w:rsidR="00592EA8" w:rsidRDefault="00793D23">
      <w:pPr>
        <w:tabs>
          <w:tab w:val="center" w:pos="1952"/>
          <w:tab w:val="center" w:pos="4815"/>
          <w:tab w:val="center" w:pos="6522"/>
        </w:tabs>
        <w:spacing w:after="3" w:line="265" w:lineRule="auto"/>
        <w:ind w:left="-8"/>
      </w:pPr>
      <w:r>
        <w:t>termín:</w:t>
      </w:r>
      <w:r>
        <w:tab/>
      </w:r>
      <w:r>
        <w:t>10. - 17.6.2017</w:t>
      </w:r>
      <w:r>
        <w:tab/>
      </w:r>
      <w:r>
        <w:t>typ:</w:t>
      </w:r>
      <w:r>
        <w:tab/>
        <w:t>Chatičky</w:t>
      </w:r>
    </w:p>
    <w:p w:rsidR="00592EA8" w:rsidRDefault="00793D23">
      <w:pPr>
        <w:pStyle w:val="Nadpis1"/>
        <w:ind w:left="1645"/>
      </w:pPr>
      <w:r>
        <w:t>CENA SLUŽEB</w:t>
      </w:r>
    </w:p>
    <w:p w:rsidR="00592EA8" w:rsidRDefault="00793D23">
      <w:pPr>
        <w:tabs>
          <w:tab w:val="center" w:pos="3875"/>
          <w:tab w:val="center" w:pos="5359"/>
          <w:tab w:val="right" w:pos="7426"/>
        </w:tabs>
        <w:spacing w:after="3"/>
      </w:pPr>
      <w:r>
        <w:rPr>
          <w:sz w:val="20"/>
        </w:rPr>
        <w:tab/>
        <w:t>počet</w:t>
      </w:r>
      <w:r>
        <w:rPr>
          <w:sz w:val="20"/>
        </w:rPr>
        <w:tab/>
        <w:t>cena za osobu</w:t>
      </w:r>
      <w:r>
        <w:rPr>
          <w:sz w:val="20"/>
        </w:rPr>
        <w:tab/>
        <w:t>cena celkem</w:t>
      </w:r>
    </w:p>
    <w:p w:rsidR="00592EA8" w:rsidRDefault="00793D23">
      <w:pPr>
        <w:spacing w:after="27"/>
        <w:ind w:left="310"/>
        <w:jc w:val="center"/>
      </w:pPr>
      <w:r>
        <w:t>5</w:t>
      </w:r>
    </w:p>
    <w:p w:rsidR="00592EA8" w:rsidRDefault="00793D23">
      <w:pPr>
        <w:tabs>
          <w:tab w:val="center" w:pos="3871"/>
          <w:tab w:val="center" w:pos="5366"/>
          <w:tab w:val="right" w:pos="7426"/>
        </w:tabs>
        <w:spacing w:after="56"/>
        <w:ind w:right="-15"/>
      </w:pPr>
      <w:r>
        <w:rPr>
          <w:sz w:val="24"/>
        </w:rPr>
        <w:tab/>
      </w:r>
      <w:r>
        <w:rPr>
          <w:sz w:val="24"/>
        </w:rPr>
        <w:t>50</w:t>
      </w:r>
      <w:r>
        <w:rPr>
          <w:sz w:val="24"/>
        </w:rPr>
        <w:tab/>
        <w:t>5 750</w:t>
      </w:r>
      <w:r>
        <w:rPr>
          <w:sz w:val="24"/>
        </w:rPr>
        <w:tab/>
        <w:t>287 500</w:t>
      </w:r>
    </w:p>
    <w:p w:rsidR="00592EA8" w:rsidRDefault="00592EA8">
      <w:pPr>
        <w:sectPr w:rsidR="00592EA8">
          <w:type w:val="continuous"/>
          <w:pgSz w:w="11920" w:h="16840"/>
          <w:pgMar w:top="1440" w:right="1016" w:bottom="1440" w:left="519" w:header="708" w:footer="708" w:gutter="0"/>
          <w:cols w:num="2" w:space="708" w:equalWidth="0">
            <w:col w:w="2859" w:space="101"/>
            <w:col w:w="7426"/>
          </w:cols>
        </w:sectPr>
      </w:pPr>
    </w:p>
    <w:tbl>
      <w:tblPr>
        <w:tblStyle w:val="TableGrid"/>
        <w:tblpPr w:vertAnchor="text" w:tblpX="4371" w:tblpY="-42"/>
        <w:tblOverlap w:val="never"/>
        <w:tblW w:w="1365" w:type="dxa"/>
        <w:tblInd w:w="0" w:type="dxa"/>
        <w:tblCellMar>
          <w:top w:w="68" w:type="dxa"/>
          <w:left w:w="11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365"/>
      </w:tblGrid>
      <w:tr w:rsidR="00592EA8">
        <w:trPr>
          <w:trHeight w:val="295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EA8" w:rsidRDefault="00793D23">
            <w:pPr>
              <w:spacing w:after="0"/>
              <w:jc w:val="right"/>
            </w:pPr>
            <w:r>
              <w:t>287 500</w:t>
            </w:r>
          </w:p>
        </w:tc>
      </w:tr>
    </w:tbl>
    <w:p w:rsidR="00592EA8" w:rsidRDefault="00793D23">
      <w:pPr>
        <w:spacing w:after="3" w:line="265" w:lineRule="auto"/>
        <w:ind w:left="2" w:hanging="10"/>
        <w:jc w:val="both"/>
      </w:pPr>
      <w:r>
        <w:lastRenderedPageBreak/>
        <w:t>CELKOVÁ CENA DALŠÍCH OBJEDNANÝCH SLUŽEB</w:t>
      </w:r>
    </w:p>
    <w:p w:rsidR="00592EA8" w:rsidRDefault="00592EA8">
      <w:pPr>
        <w:sectPr w:rsidR="00592EA8">
          <w:type w:val="continuous"/>
          <w:pgSz w:w="11920" w:h="16840"/>
          <w:pgMar w:top="1098" w:right="2384" w:bottom="1372" w:left="5215" w:header="708" w:footer="708" w:gutter="0"/>
          <w:cols w:space="708"/>
        </w:sectPr>
      </w:pPr>
    </w:p>
    <w:p w:rsidR="00592EA8" w:rsidRDefault="00793D23">
      <w:pPr>
        <w:pStyle w:val="Nadpis1"/>
        <w:ind w:left="-1" w:firstLine="3969"/>
      </w:pPr>
      <w:r>
        <w:lastRenderedPageBreak/>
        <w:t>DALŠÍ OBJEDNANÉ SLUŽBY pořad.č. druh a rozsah služby počet</w:t>
      </w:r>
    </w:p>
    <w:p w:rsidR="00592EA8" w:rsidRDefault="00793D23">
      <w:pPr>
        <w:tabs>
          <w:tab w:val="center" w:pos="1552"/>
          <w:tab w:val="right" w:pos="7037"/>
        </w:tabs>
        <w:spacing w:after="32" w:line="253" w:lineRule="auto"/>
      </w:pPr>
      <w:r>
        <w:tab/>
        <w:t>Plná penze</w:t>
      </w:r>
      <w:r>
        <w:tab/>
      </w:r>
      <w:r>
        <w:t>55</w:t>
      </w:r>
    </w:p>
    <w:p w:rsidR="00592EA8" w:rsidRDefault="00793D23">
      <w:pPr>
        <w:tabs>
          <w:tab w:val="center" w:pos="1613"/>
          <w:tab w:val="right" w:pos="7037"/>
        </w:tabs>
        <w:spacing w:after="4" w:line="253" w:lineRule="auto"/>
      </w:pPr>
      <w:r>
        <w:rPr>
          <w:sz w:val="24"/>
        </w:rPr>
        <w:tab/>
        <w:t>Ložní prádlo</w:t>
      </w:r>
      <w:r>
        <w:rPr>
          <w:sz w:val="24"/>
        </w:rPr>
        <w:tab/>
      </w:r>
      <w:r>
        <w:rPr>
          <w:sz w:val="24"/>
        </w:rPr>
        <w:t>15</w:t>
      </w:r>
    </w:p>
    <w:p w:rsidR="00592EA8" w:rsidRDefault="00793D23">
      <w:pPr>
        <w:pStyle w:val="Nadpis1"/>
        <w:ind w:left="1083"/>
      </w:pPr>
      <w:r>
        <w:t>Pobytové taxy</w:t>
      </w:r>
    </w:p>
    <w:p w:rsidR="00592EA8" w:rsidRDefault="00592EA8">
      <w:pPr>
        <w:sectPr w:rsidR="00592EA8">
          <w:type w:val="continuous"/>
          <w:pgSz w:w="11920" w:h="16840"/>
          <w:pgMar w:top="1098" w:right="4336" w:bottom="1372" w:left="547" w:header="708" w:footer="708" w:gutter="0"/>
          <w:cols w:space="708"/>
        </w:sectPr>
      </w:pPr>
    </w:p>
    <w:p w:rsidR="00592EA8" w:rsidRDefault="00793D23">
      <w:pPr>
        <w:tabs>
          <w:tab w:val="right" w:pos="2499"/>
        </w:tabs>
        <w:spacing w:after="3" w:line="265" w:lineRule="auto"/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0">
            <wp:simplePos x="0" y="0"/>
            <wp:positionH relativeFrom="margin">
              <wp:posOffset>5748933</wp:posOffset>
            </wp:positionH>
            <wp:positionV relativeFrom="paragraph">
              <wp:posOffset>643816</wp:posOffset>
            </wp:positionV>
            <wp:extent cx="896413" cy="214965"/>
            <wp:effectExtent l="0" t="0" r="0" b="0"/>
            <wp:wrapSquare wrapText="bothSides"/>
            <wp:docPr id="2150" name="Picture 2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" name="Picture 21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413" cy="21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cena za osobu</w:t>
      </w:r>
      <w:r>
        <w:rPr>
          <w:sz w:val="20"/>
        </w:rPr>
        <w:tab/>
        <w:t>cena celkem</w:t>
      </w:r>
    </w:p>
    <w:p w:rsidR="00592EA8" w:rsidRDefault="00592EA8">
      <w:pPr>
        <w:sectPr w:rsidR="00592EA8">
          <w:type w:val="continuous"/>
          <w:pgSz w:w="11920" w:h="16840"/>
          <w:pgMar w:top="1098" w:right="1145" w:bottom="1372" w:left="8276" w:header="708" w:footer="708" w:gutter="0"/>
          <w:cols w:space="708"/>
        </w:sectPr>
      </w:pPr>
    </w:p>
    <w:p w:rsidR="00592EA8" w:rsidRDefault="00793D23">
      <w:pPr>
        <w:spacing w:after="107" w:line="265" w:lineRule="auto"/>
        <w:ind w:left="4692" w:hanging="10"/>
        <w:jc w:val="both"/>
      </w:pPr>
      <w:r>
        <w:lastRenderedPageBreak/>
        <w:t>CELKOVÁ CENA DALŠÍCH OBJEDNANÝCH SLUŽEB</w:t>
      </w:r>
    </w:p>
    <w:tbl>
      <w:tblPr>
        <w:tblStyle w:val="TableGrid"/>
        <w:tblpPr w:vertAnchor="text" w:tblpX="9054" w:tblpY="-41"/>
        <w:tblOverlap w:val="never"/>
        <w:tblW w:w="1378" w:type="dxa"/>
        <w:tblInd w:w="0" w:type="dxa"/>
        <w:tblCellMar>
          <w:top w:w="69" w:type="dxa"/>
          <w:left w:w="115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378"/>
      </w:tblGrid>
      <w:tr w:rsidR="00592EA8">
        <w:trPr>
          <w:trHeight w:val="296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EA8" w:rsidRDefault="00793D23">
            <w:pPr>
              <w:spacing w:after="0"/>
              <w:jc w:val="right"/>
            </w:pPr>
            <w:r>
              <w:t xml:space="preserve">287 </w:t>
            </w:r>
            <w:r>
              <w:t>500</w:t>
            </w:r>
          </w:p>
        </w:tc>
      </w:tr>
    </w:tbl>
    <w:p w:rsidR="00592EA8" w:rsidRDefault="00793D23">
      <w:pPr>
        <w:pStyle w:val="Nadpis1"/>
        <w:ind w:left="6751"/>
      </w:pPr>
      <w:r>
        <w:t>CELKOVÁ CENA ZÁJEZDU</w:t>
      </w:r>
    </w:p>
    <w:p w:rsidR="00592EA8" w:rsidRDefault="00793D23">
      <w:pPr>
        <w:spacing w:after="0" w:line="216" w:lineRule="auto"/>
        <w:ind w:left="36" w:right="1966" w:hanging="36"/>
      </w:pPr>
      <w:r>
        <w:rPr>
          <w:sz w:val="14"/>
        </w:rPr>
        <w:t>Zákaznik svým podpisem na této cestovní smlouvě potvrzuje souhlas se všeobecnými podminkami, které jsou uvedeny na zadni straně této smlouvy a to i jménem všech osob uvedených v této smlouvé. Dále potvrzuje. že převzal doklad o poiišténí proti úpadku dle z</w:t>
      </w:r>
      <w:r>
        <w:rPr>
          <w:sz w:val="14"/>
        </w:rPr>
        <w:t>ákona 159/99 Sb.</w:t>
      </w:r>
    </w:p>
    <w:p w:rsidR="00592EA8" w:rsidRDefault="00793D23">
      <w:pPr>
        <w:tabs>
          <w:tab w:val="center" w:pos="3277"/>
          <w:tab w:val="center" w:pos="6839"/>
          <w:tab w:val="center" w:pos="8816"/>
        </w:tabs>
        <w:spacing w:after="36" w:line="265" w:lineRule="auto"/>
      </w:pPr>
      <w:r>
        <w:t>ZÁLOHA</w:t>
      </w:r>
      <w:r>
        <w:tab/>
        <w:t>dne: 25.10.2016</w:t>
      </w:r>
      <w:r>
        <w:tab/>
        <w:t>DOPLATEK: 12.5.2016</w:t>
      </w:r>
      <w:r>
        <w:tab/>
        <w:t>dne:</w:t>
      </w:r>
    </w:p>
    <w:p w:rsidR="00592EA8" w:rsidRDefault="00793D23">
      <w:pPr>
        <w:tabs>
          <w:tab w:val="center" w:pos="2744"/>
          <w:tab w:val="center" w:pos="3796"/>
          <w:tab w:val="center" w:pos="8884"/>
          <w:tab w:val="right" w:pos="10379"/>
        </w:tabs>
        <w:spacing w:after="56"/>
        <w:ind w:right="-15"/>
      </w:pPr>
      <w:r>
        <w:rPr>
          <w:sz w:val="24"/>
        </w:rPr>
        <w:tab/>
        <w:t>Kč:</w:t>
      </w:r>
      <w:r>
        <w:rPr>
          <w:sz w:val="24"/>
        </w:rPr>
        <w:tab/>
      </w:r>
      <w:r>
        <w:rPr>
          <w:sz w:val="24"/>
        </w:rPr>
        <w:t>146 625</w:t>
      </w:r>
      <w:r>
        <w:rPr>
          <w:sz w:val="24"/>
        </w:rPr>
        <w:tab/>
      </w:r>
      <w:r>
        <w:rPr>
          <w:sz w:val="24"/>
        </w:rPr>
        <w:t>Kč:</w:t>
      </w:r>
      <w:r>
        <w:rPr>
          <w:sz w:val="24"/>
        </w:rPr>
        <w:tab/>
      </w:r>
      <w:r>
        <w:rPr>
          <w:sz w:val="24"/>
        </w:rPr>
        <w:t>140 875</w:t>
      </w:r>
    </w:p>
    <w:p w:rsidR="00592EA8" w:rsidRDefault="00592EA8">
      <w:pPr>
        <w:sectPr w:rsidR="00592EA8">
          <w:type w:val="continuous"/>
          <w:pgSz w:w="11920" w:h="16840"/>
          <w:pgMar w:top="1098" w:right="1008" w:bottom="1372" w:left="533" w:header="708" w:footer="708" w:gutter="0"/>
          <w:cols w:space="708"/>
        </w:sectPr>
      </w:pPr>
    </w:p>
    <w:p w:rsidR="00592EA8" w:rsidRDefault="00793D23" w:rsidP="00793D23">
      <w:pPr>
        <w:spacing w:after="145" w:line="260" w:lineRule="auto"/>
        <w:ind w:left="3535" w:right="519" w:firstLine="713"/>
      </w:pPr>
      <w:r>
        <w:rPr>
          <w:sz w:val="18"/>
        </w:rPr>
        <w:lastRenderedPageBreak/>
        <w:t>místo:podpis obchodního zástupce: 4.10.2016</w:t>
      </w:r>
    </w:p>
    <w:p w:rsidR="00592EA8" w:rsidRDefault="00793D23" w:rsidP="00793D23">
      <w:pPr>
        <w:spacing w:after="270" w:line="260" w:lineRule="auto"/>
        <w:ind w:left="3535" w:right="519" w:firstLine="713"/>
      </w:pPr>
      <w:r>
        <w:rPr>
          <w:sz w:val="18"/>
        </w:rPr>
        <w:t>datum:podpis zákazníka: 12.5.2017</w:t>
      </w:r>
    </w:p>
    <w:p w:rsidR="00592EA8" w:rsidRDefault="00793D23" w:rsidP="00793D23">
      <w:pPr>
        <w:spacing w:after="4" w:line="253" w:lineRule="auto"/>
        <w:ind w:right="483"/>
      </w:pPr>
      <w:r>
        <w:t>Základní škola Kolín II., Bezručova 980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CESTOVNÍ</w:t>
      </w:r>
      <w:r>
        <w:t xml:space="preserve"> AGENTURA</w:t>
      </w:r>
    </w:p>
    <w:p w:rsidR="00592EA8" w:rsidRDefault="00793D23" w:rsidP="00793D23">
      <w:pPr>
        <w:spacing w:after="3"/>
        <w:ind w:right="871"/>
      </w:pPr>
      <w:r>
        <w:rPr>
          <w:sz w:val="20"/>
        </w:rPr>
        <w:t>ICO: 46390367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Jana Syřínková</w:t>
      </w:r>
    </w:p>
    <w:p w:rsidR="00592EA8" w:rsidRDefault="00793D23" w:rsidP="00793D23">
      <w:pPr>
        <w:spacing w:after="3"/>
        <w:ind w:left="4519" w:right="-15" w:hanging="10"/>
        <w:jc w:val="right"/>
      </w:pPr>
      <w:r>
        <w:rPr>
          <w:sz w:val="20"/>
        </w:rPr>
        <w:lastRenderedPageBreak/>
        <w:t>ICO</w:t>
      </w:r>
      <w:r>
        <w:rPr>
          <w:sz w:val="20"/>
        </w:rPr>
        <w:t>: 71593373, DIČ: CZ6653220629</w:t>
      </w:r>
    </w:p>
    <w:sectPr w:rsidR="00592EA8">
      <w:type w:val="continuous"/>
      <w:pgSz w:w="11920" w:h="16840"/>
      <w:pgMar w:top="1098" w:right="987" w:bottom="1372" w:left="5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A8"/>
    <w:rsid w:val="00592EA8"/>
    <w:rsid w:val="007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12EA"/>
  <w15:docId w15:val="{699992F1-4C43-4177-9EB4-A45C37AC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 w:line="265" w:lineRule="auto"/>
      <w:ind w:left="1616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2017-05-12T10:52:00Z</dcterms:created>
  <dcterms:modified xsi:type="dcterms:W3CDTF">2017-05-12T10:52:00Z</dcterms:modified>
</cp:coreProperties>
</file>