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8" w:rsidRPr="00AF08AD" w:rsidRDefault="00441E88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</w:p>
    <w:p w:rsidR="00CD1CAF" w:rsidRPr="00AF08AD" w:rsidRDefault="00CD1CAF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  <w:r w:rsidRPr="00AF08AD">
        <w:rPr>
          <w:rFonts w:ascii="Arial" w:hAnsi="Arial" w:cs="Arial"/>
          <w:b/>
          <w:bCs/>
          <w:sz w:val="20"/>
          <w:szCs w:val="20"/>
        </w:rPr>
        <w:t xml:space="preserve">SMLOUVA O DÍLO </w:t>
      </w:r>
    </w:p>
    <w:p w:rsidR="00CD1CAF" w:rsidRPr="00AF08AD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uzavřena podle § 2586 a násl. zákona č. 89/2012 Sb., občanský zákoník, ve znění pozdějších předpisů</w:t>
      </w:r>
    </w:p>
    <w:p w:rsidR="00CD1CAF" w:rsidRPr="00AF08AD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Níže označené smluvní strany 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jméno, příjmení/ název, obchodní firma/ </w:t>
      </w:r>
    </w:p>
    <w:p w:rsidR="00B14CC7" w:rsidRPr="00AF08AD" w:rsidRDefault="00B14CC7" w:rsidP="00B14C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8AD">
        <w:rPr>
          <w:b/>
        </w:rPr>
        <w:t>Základní škola a mateřská škola Frýdek-Místek, Lískovec</w:t>
      </w:r>
      <w:r w:rsidR="00F8484C" w:rsidRPr="00AF08AD">
        <w:rPr>
          <w:b/>
        </w:rPr>
        <w:t>, K Sedlištím 320</w:t>
      </w:r>
      <w:r w:rsidRPr="00AF08AD">
        <w:br/>
        <w:t>se sídlem Frýdek-Místek, Lískovec, K Sedlištím 320, PSČ 738 01</w:t>
      </w: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1E88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za kterou jedná Mgr. Libor Kvapil</w:t>
      </w:r>
      <w:r w:rsidR="009C02A7" w:rsidRPr="00AF08AD">
        <w:rPr>
          <w:rFonts w:ascii="Arial" w:hAnsi="Arial" w:cs="Arial"/>
          <w:sz w:val="20"/>
          <w:szCs w:val="20"/>
        </w:rPr>
        <w:t xml:space="preserve"> - ředitel</w:t>
      </w:r>
      <w:r w:rsidR="00441E88" w:rsidRPr="00AF08AD">
        <w:rPr>
          <w:rFonts w:ascii="Arial" w:hAnsi="Arial" w:cs="Arial"/>
          <w:sz w:val="20"/>
          <w:szCs w:val="20"/>
        </w:rPr>
        <w:t xml:space="preserve"> /v případě právnické osoby/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IČ: </w:t>
      </w:r>
      <w:r w:rsidR="005E6DB6" w:rsidRPr="00AF08AD">
        <w:rPr>
          <w:rFonts w:ascii="Arial" w:hAnsi="Arial" w:cs="Arial"/>
          <w:sz w:val="20"/>
          <w:szCs w:val="20"/>
        </w:rPr>
        <w:t>68157801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DIČ: 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bankovní spojení/číslo účtu:</w:t>
      </w:r>
      <w:r w:rsidR="005E6DB6" w:rsidRPr="00AF08AD">
        <w:rPr>
          <w:rFonts w:ascii="Arial" w:hAnsi="Arial" w:cs="Arial"/>
          <w:sz w:val="20"/>
          <w:szCs w:val="20"/>
        </w:rPr>
        <w:t xml:space="preserve"> </w:t>
      </w:r>
      <w:r w:rsidR="00521212" w:rsidRPr="00AF08AD">
        <w:rPr>
          <w:rFonts w:ascii="Arial" w:hAnsi="Arial" w:cs="Arial"/>
          <w:sz w:val="20"/>
          <w:szCs w:val="20"/>
        </w:rPr>
        <w:t>135822896/0300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ID datové schránky:</w:t>
      </w:r>
      <w:r w:rsidRPr="00AF08AD">
        <w:rPr>
          <w:rFonts w:ascii="Arial" w:hAnsi="Arial" w:cs="Arial"/>
        </w:rPr>
        <w:t xml:space="preserve"> </w:t>
      </w:r>
      <w:r w:rsidR="009C02A7" w:rsidRPr="00AF08AD">
        <w:rPr>
          <w:rFonts w:ascii="Open Sans" w:hAnsi="Open Sans" w:cs="Open Sans"/>
        </w:rPr>
        <w:t>6z7fcci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Kontaktní osoba ve věcech technických:</w:t>
      </w:r>
    </w:p>
    <w:p w:rsidR="00441E88" w:rsidRPr="00AF08AD" w:rsidRDefault="00521212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Mgr. Libor Kvapil</w:t>
      </w:r>
      <w:r w:rsidR="00441E88" w:rsidRPr="00AF08AD">
        <w:rPr>
          <w:rFonts w:ascii="Arial" w:hAnsi="Arial" w:cs="Arial"/>
          <w:sz w:val="20"/>
          <w:szCs w:val="20"/>
        </w:rPr>
        <w:t xml:space="preserve">, </w:t>
      </w:r>
    </w:p>
    <w:p w:rsidR="005E6DB6" w:rsidRPr="00AF08AD" w:rsidRDefault="005E6DB6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441E88" w:rsidRPr="00AF08AD" w:rsidRDefault="00F55F15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hyperlink r:id="rId7" w:history="1">
        <w:r w:rsidR="009C02A7" w:rsidRPr="00AF08AD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</w:t>
        </w:r>
        <w:r w:rsidR="00750E38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</w:hyperlink>
      <w:r w:rsidR="00441E88" w:rsidRPr="00AF08AD">
        <w:rPr>
          <w:rFonts w:ascii="Arial" w:hAnsi="Arial" w:cs="Arial"/>
          <w:sz w:val="20"/>
          <w:szCs w:val="20"/>
        </w:rPr>
        <w:t>/ email:</w:t>
      </w:r>
      <w:r w:rsidR="009C02A7" w:rsidRPr="00AF08AD">
        <w:rPr>
          <w:rFonts w:ascii="Arial" w:hAnsi="Arial" w:cs="Arial"/>
          <w:sz w:val="20"/>
          <w:szCs w:val="20"/>
        </w:rPr>
        <w:t xml:space="preserve"> libor.kvapil@liskovec.cz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dále jen objednatel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a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jméno, příjmení/ název, obchodní firma/ </w:t>
      </w:r>
      <w:r w:rsidR="00D30730">
        <w:rPr>
          <w:rFonts w:ascii="Arial" w:hAnsi="Arial" w:cs="Arial"/>
          <w:sz w:val="20"/>
          <w:szCs w:val="20"/>
        </w:rPr>
        <w:t>DOR-SPORT s.r.o.</w:t>
      </w:r>
    </w:p>
    <w:p w:rsidR="00CD1CAF" w:rsidRPr="00AF08AD" w:rsidRDefault="00D30730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Bruzovice 247</w:t>
      </w:r>
    </w:p>
    <w:p w:rsidR="00CD1CAF" w:rsidRPr="00AF08AD" w:rsidRDefault="00D30730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kterou jedná: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Jiří </w:t>
      </w:r>
      <w:proofErr w:type="spellStart"/>
      <w:r>
        <w:rPr>
          <w:rFonts w:ascii="Arial" w:hAnsi="Arial" w:cs="Arial"/>
          <w:sz w:val="20"/>
          <w:szCs w:val="20"/>
        </w:rPr>
        <w:t>Kolašín</w:t>
      </w:r>
      <w:proofErr w:type="spellEnd"/>
      <w:r>
        <w:rPr>
          <w:rFonts w:ascii="Arial" w:hAnsi="Arial" w:cs="Arial"/>
          <w:sz w:val="20"/>
          <w:szCs w:val="20"/>
        </w:rPr>
        <w:t xml:space="preserve"> – jednatel společnosti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IČ: </w:t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  <w:t>60774151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DIČ: </w:t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  <w:t>CZ60774151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zapsána v obchodním rejstříku vedeném Krajským/městským soudem v</w:t>
      </w:r>
      <w:r w:rsidR="00D30730">
        <w:rPr>
          <w:rFonts w:ascii="Arial" w:hAnsi="Arial" w:cs="Arial"/>
          <w:sz w:val="20"/>
          <w:szCs w:val="20"/>
        </w:rPr>
        <w:t xml:space="preserve"> Ostravě pod </w:t>
      </w:r>
      <w:proofErr w:type="spellStart"/>
      <w:r w:rsidR="00D30730">
        <w:rPr>
          <w:rFonts w:ascii="Arial" w:hAnsi="Arial" w:cs="Arial"/>
          <w:sz w:val="20"/>
          <w:szCs w:val="20"/>
        </w:rPr>
        <w:t>sp</w:t>
      </w:r>
      <w:proofErr w:type="spellEnd"/>
      <w:r w:rsidR="00D30730">
        <w:rPr>
          <w:rFonts w:ascii="Arial" w:hAnsi="Arial" w:cs="Arial"/>
          <w:sz w:val="20"/>
          <w:szCs w:val="20"/>
        </w:rPr>
        <w:t xml:space="preserve">. zn. Oddíl C </w:t>
      </w:r>
      <w:r w:rsidRPr="00AF08AD">
        <w:rPr>
          <w:rFonts w:ascii="Arial" w:hAnsi="Arial" w:cs="Arial"/>
          <w:sz w:val="20"/>
          <w:szCs w:val="20"/>
        </w:rPr>
        <w:t xml:space="preserve">vložka </w:t>
      </w:r>
      <w:r w:rsidR="00D30730">
        <w:rPr>
          <w:rFonts w:ascii="Arial" w:hAnsi="Arial" w:cs="Arial"/>
          <w:sz w:val="20"/>
          <w:szCs w:val="20"/>
        </w:rPr>
        <w:t>7019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bankovní spojení/číslo účtu:</w:t>
      </w:r>
      <w:r w:rsidR="00D30730">
        <w:rPr>
          <w:rFonts w:ascii="Arial" w:hAnsi="Arial" w:cs="Arial"/>
          <w:sz w:val="20"/>
          <w:szCs w:val="20"/>
        </w:rPr>
        <w:t xml:space="preserve"> MONETA Money Bank, a.s. </w:t>
      </w:r>
      <w:proofErr w:type="spellStart"/>
      <w:proofErr w:type="gramStart"/>
      <w:r w:rsidR="00D30730">
        <w:rPr>
          <w:rFonts w:ascii="Arial" w:hAnsi="Arial" w:cs="Arial"/>
          <w:sz w:val="20"/>
          <w:szCs w:val="20"/>
        </w:rPr>
        <w:t>č.ú</w:t>
      </w:r>
      <w:proofErr w:type="spellEnd"/>
      <w:r w:rsidR="00D30730">
        <w:rPr>
          <w:rFonts w:ascii="Arial" w:hAnsi="Arial" w:cs="Arial"/>
          <w:sz w:val="20"/>
          <w:szCs w:val="20"/>
        </w:rPr>
        <w:t>. 215847102/0600</w:t>
      </w:r>
      <w:proofErr w:type="gramEnd"/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ID datové schránky:</w:t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</w:r>
      <w:r w:rsidR="00D30730">
        <w:rPr>
          <w:rFonts w:ascii="Arial" w:hAnsi="Arial" w:cs="Arial"/>
          <w:sz w:val="20"/>
          <w:szCs w:val="20"/>
        </w:rPr>
        <w:tab/>
        <w:t>pueuqp7</w:t>
      </w: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Kontaktní osoba ve věcech technických:</w:t>
      </w:r>
      <w:r w:rsidR="00D30730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D30730" w:rsidP="00D30730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Jiří </w:t>
      </w:r>
      <w:proofErr w:type="spellStart"/>
      <w:r>
        <w:rPr>
          <w:rFonts w:ascii="Arial" w:hAnsi="Arial" w:cs="Arial"/>
          <w:sz w:val="20"/>
          <w:szCs w:val="20"/>
        </w:rPr>
        <w:t>Kolašín</w:t>
      </w:r>
      <w:proofErr w:type="spellEnd"/>
      <w:r w:rsidR="00CD1CAF" w:rsidRPr="00AF08AD">
        <w:rPr>
          <w:rFonts w:ascii="Arial" w:hAnsi="Arial" w:cs="Arial"/>
          <w:sz w:val="20"/>
          <w:szCs w:val="20"/>
        </w:rPr>
        <w:t>, stavbyvedoucí</w:t>
      </w:r>
    </w:p>
    <w:p w:rsidR="005E6DB6" w:rsidRPr="00AF08AD" w:rsidRDefault="005E6DB6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F55F15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hyperlink r:id="rId8" w:history="1">
        <w:r w:rsidR="00D30730" w:rsidRPr="00D3073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tel:+</w:t>
        </w:r>
      </w:hyperlink>
      <w:r w:rsidR="00CD1CAF" w:rsidRPr="00AF08AD">
        <w:rPr>
          <w:rFonts w:ascii="Arial" w:hAnsi="Arial" w:cs="Arial"/>
          <w:sz w:val="20"/>
          <w:szCs w:val="20"/>
        </w:rPr>
        <w:t xml:space="preserve"> / email:</w:t>
      </w:r>
      <w:r w:rsidR="00D30730">
        <w:rPr>
          <w:rFonts w:ascii="Arial" w:hAnsi="Arial" w:cs="Arial"/>
          <w:sz w:val="20"/>
          <w:szCs w:val="20"/>
        </w:rPr>
        <w:t xml:space="preserve"> dorsport@dorsport.cz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dále jen zhotovitel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1E66" w:rsidRPr="00790CE8" w:rsidRDefault="00CD1CAF" w:rsidP="00D61E66">
      <w:pPr>
        <w:tabs>
          <w:tab w:val="left" w:pos="3969"/>
        </w:tabs>
        <w:rPr>
          <w:rFonts w:ascii="Arial" w:hAnsi="Arial" w:cs="Arial"/>
          <w:b/>
          <w:iCs/>
          <w:sz w:val="30"/>
          <w:szCs w:val="30"/>
        </w:rPr>
      </w:pPr>
      <w:r w:rsidRPr="00AF08AD">
        <w:rPr>
          <w:rFonts w:ascii="Arial" w:hAnsi="Arial" w:cs="Arial"/>
          <w:sz w:val="20"/>
          <w:szCs w:val="20"/>
        </w:rPr>
        <w:t xml:space="preserve">uzavírají níže uvedeného dne, měsíce a roku podle § </w:t>
      </w:r>
      <w:r w:rsidRPr="00D61E66">
        <w:rPr>
          <w:rFonts w:ascii="Arial" w:hAnsi="Arial" w:cs="Arial"/>
          <w:sz w:val="20"/>
          <w:szCs w:val="20"/>
        </w:rPr>
        <w:t>2586 a násl. zákona č. 89/2012 Sb., občanský zákoník, ve znění pozdějších předpisů tuto Smlouvu o dílo k</w:t>
      </w:r>
      <w:r w:rsidR="009D3D39">
        <w:rPr>
          <w:rFonts w:ascii="Arial" w:hAnsi="Arial" w:cs="Arial"/>
          <w:sz w:val="20"/>
          <w:szCs w:val="20"/>
        </w:rPr>
        <w:t> </w:t>
      </w:r>
      <w:r w:rsidRPr="00D61E66">
        <w:rPr>
          <w:rFonts w:ascii="Arial" w:hAnsi="Arial" w:cs="Arial"/>
          <w:sz w:val="20"/>
          <w:szCs w:val="20"/>
        </w:rPr>
        <w:t>veřejné</w:t>
      </w:r>
      <w:r w:rsidR="009D3D39">
        <w:rPr>
          <w:rFonts w:ascii="Arial" w:hAnsi="Arial" w:cs="Arial"/>
          <w:sz w:val="20"/>
          <w:szCs w:val="20"/>
        </w:rPr>
        <w:t xml:space="preserve"> zakázce</w:t>
      </w:r>
      <w:r w:rsidRPr="00D61E66">
        <w:rPr>
          <w:rFonts w:ascii="Arial" w:hAnsi="Arial" w:cs="Arial"/>
          <w:sz w:val="20"/>
          <w:szCs w:val="20"/>
        </w:rPr>
        <w:t xml:space="preserve"> </w:t>
      </w:r>
      <w:r w:rsidR="00D61E66" w:rsidRPr="00D61E66">
        <w:rPr>
          <w:rFonts w:ascii="Arial" w:hAnsi="Arial" w:cs="Arial"/>
          <w:b/>
          <w:bCs/>
          <w:sz w:val="20"/>
          <w:szCs w:val="20"/>
        </w:rPr>
        <w:t>ZŠ Lískovec - havarijní oprava podlahy tělocvičny a dalších prostor školy po zatečení.</w:t>
      </w:r>
    </w:p>
    <w:p w:rsidR="00CD1CAF" w:rsidRPr="00AF08AD" w:rsidRDefault="00CD1CAF" w:rsidP="005E6DB6">
      <w:pPr>
        <w:shd w:val="clear" w:color="auto" w:fill="FFFFFF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následujícího znění a obsahu (dále jen smlouva).</w:t>
      </w: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lastRenderedPageBreak/>
        <w:t>ČLÁNEK 1</w:t>
      </w:r>
    </w:p>
    <w:p w:rsidR="00CD1CAF" w:rsidRPr="00AF08AD" w:rsidRDefault="00CD1CAF" w:rsidP="00CD1CAF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F08AD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CD1CAF" w:rsidRPr="00AF08AD" w:rsidRDefault="00CD1CAF" w:rsidP="00CD1CAF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Tuto smlouvu smluvní strany uzavírají s vědomím následujících skutečností:</w:t>
      </w:r>
    </w:p>
    <w:p w:rsidR="00CD1CAF" w:rsidRPr="00AF08AD" w:rsidRDefault="00CD1CAF" w:rsidP="00CD1CAF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</w:p>
    <w:p w:rsidR="00B43433" w:rsidRDefault="00CF4EB0" w:rsidP="00B43433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3433">
        <w:rPr>
          <w:rFonts w:ascii="Arial" w:hAnsi="Arial" w:cs="Arial"/>
          <w:sz w:val="20"/>
          <w:szCs w:val="20"/>
        </w:rPr>
        <w:t xml:space="preserve">Objednatel má zájem provést </w:t>
      </w:r>
      <w:r w:rsidR="00A472EB" w:rsidRPr="00B43433">
        <w:rPr>
          <w:rFonts w:ascii="Arial" w:hAnsi="Arial" w:cs="Arial"/>
          <w:sz w:val="20"/>
          <w:szCs w:val="20"/>
        </w:rPr>
        <w:t>opravu</w:t>
      </w:r>
      <w:r w:rsidR="00D6498D" w:rsidRPr="00B43433">
        <w:rPr>
          <w:rFonts w:ascii="Arial" w:hAnsi="Arial" w:cs="Arial"/>
          <w:sz w:val="20"/>
          <w:szCs w:val="20"/>
        </w:rPr>
        <w:t xml:space="preserve"> – odstranit havarijní </w:t>
      </w:r>
      <w:proofErr w:type="gramStart"/>
      <w:r w:rsidR="00D6498D" w:rsidRPr="00B43433">
        <w:rPr>
          <w:rFonts w:ascii="Arial" w:hAnsi="Arial" w:cs="Arial"/>
          <w:sz w:val="20"/>
          <w:szCs w:val="20"/>
        </w:rPr>
        <w:t>stav  vzniklý</w:t>
      </w:r>
      <w:proofErr w:type="gramEnd"/>
      <w:r w:rsidR="00D6498D" w:rsidRPr="00B43433">
        <w:rPr>
          <w:rFonts w:ascii="Arial" w:hAnsi="Arial" w:cs="Arial"/>
          <w:sz w:val="20"/>
          <w:szCs w:val="20"/>
        </w:rPr>
        <w:t xml:space="preserve"> po zatečení vody v tělocvičně a suterénu školy.</w:t>
      </w:r>
      <w:r w:rsidR="00A472EB" w:rsidRPr="00B43433">
        <w:rPr>
          <w:rFonts w:ascii="Arial" w:hAnsi="Arial" w:cs="Arial"/>
          <w:sz w:val="20"/>
          <w:szCs w:val="20"/>
        </w:rPr>
        <w:t xml:space="preserve"> </w:t>
      </w:r>
    </w:p>
    <w:p w:rsidR="00CD1CAF" w:rsidRPr="00B43433" w:rsidRDefault="00CD1CAF" w:rsidP="00B43433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3433">
        <w:rPr>
          <w:rFonts w:ascii="Arial" w:hAnsi="Arial" w:cs="Arial"/>
          <w:sz w:val="20"/>
          <w:szCs w:val="20"/>
        </w:rPr>
        <w:t xml:space="preserve">za tímto účelem provedl výběr zhotovitele zadávacím řízením </w:t>
      </w:r>
      <w:r w:rsidR="00B51747" w:rsidRPr="00B43433">
        <w:rPr>
          <w:rFonts w:ascii="Arial" w:hAnsi="Arial" w:cs="Arial"/>
          <w:sz w:val="20"/>
          <w:szCs w:val="20"/>
        </w:rPr>
        <w:t>mimo</w:t>
      </w:r>
      <w:r w:rsidR="00CF4EB0" w:rsidRPr="00B43433">
        <w:rPr>
          <w:rFonts w:ascii="Arial" w:hAnsi="Arial" w:cs="Arial"/>
          <w:sz w:val="20"/>
          <w:szCs w:val="20"/>
        </w:rPr>
        <w:t xml:space="preserve"> režim zákona </w:t>
      </w:r>
      <w:r w:rsidRPr="00B43433">
        <w:rPr>
          <w:rFonts w:ascii="Arial" w:hAnsi="Arial" w:cs="Arial"/>
          <w:sz w:val="20"/>
          <w:szCs w:val="20"/>
        </w:rPr>
        <w:t xml:space="preserve">č. 134/2016 Sb., o zadávání veřejných zakázek, ve znění pozdějších předpisů v souladu s vnitřní směrnicí. </w:t>
      </w:r>
    </w:p>
    <w:p w:rsidR="00CD1CAF" w:rsidRPr="00AF08AD" w:rsidRDefault="00CD1CAF" w:rsidP="00CD1CAF">
      <w:pPr>
        <w:pStyle w:val="bllzaklad"/>
        <w:numPr>
          <w:ilvl w:val="0"/>
          <w:numId w:val="6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předložil v tomto řízení nabídku, která byla objednatelem vybrána jako nejvhodnější, a proto smluvní strany sjednaly následující:</w:t>
      </w:r>
    </w:p>
    <w:p w:rsidR="00CD1CAF" w:rsidRPr="00AF08AD" w:rsidRDefault="00CD1CAF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2</w:t>
      </w:r>
    </w:p>
    <w:p w:rsidR="00CD1CAF" w:rsidRPr="00D61E66" w:rsidRDefault="00CD1CAF" w:rsidP="00CD1CAF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61E66">
        <w:rPr>
          <w:rFonts w:ascii="Arial" w:hAnsi="Arial" w:cs="Arial"/>
          <w:b/>
          <w:bCs/>
          <w:caps/>
          <w:sz w:val="20"/>
          <w:szCs w:val="20"/>
        </w:rPr>
        <w:t>Předmět smlouvy</w:t>
      </w:r>
    </w:p>
    <w:p w:rsidR="00CD1CAF" w:rsidRPr="00EC7499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499">
        <w:rPr>
          <w:rFonts w:ascii="Arial" w:hAnsi="Arial" w:cs="Arial"/>
          <w:sz w:val="20"/>
          <w:szCs w:val="20"/>
        </w:rPr>
        <w:t>Předmětem smlouvy je:</w:t>
      </w:r>
    </w:p>
    <w:p w:rsidR="00CD1CAF" w:rsidRPr="00EC7499" w:rsidRDefault="00CD1CAF" w:rsidP="00CD1CAF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C7499" w:rsidRPr="00EC7499" w:rsidRDefault="00CD1CAF" w:rsidP="00EC7499">
      <w:pPr>
        <w:pStyle w:val="Odstavecseseznamem"/>
        <w:numPr>
          <w:ilvl w:val="0"/>
          <w:numId w:val="45"/>
        </w:num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EC7499">
        <w:rPr>
          <w:rFonts w:ascii="Arial" w:hAnsi="Arial" w:cs="Arial"/>
          <w:sz w:val="20"/>
          <w:szCs w:val="20"/>
        </w:rPr>
        <w:t xml:space="preserve">závazek zhotovitele provést pro objednatele na vlastní náklad a nebezpečí </w:t>
      </w:r>
      <w:r w:rsidR="00EC7499" w:rsidRPr="00EC7499">
        <w:rPr>
          <w:rFonts w:ascii="Arial" w:hAnsi="Arial" w:cs="Arial"/>
          <w:sz w:val="20"/>
          <w:szCs w:val="20"/>
        </w:rPr>
        <w:t xml:space="preserve">stavební práce </w:t>
      </w:r>
      <w:r w:rsidRPr="00EC7499">
        <w:rPr>
          <w:rFonts w:ascii="Arial" w:hAnsi="Arial" w:cs="Arial"/>
          <w:sz w:val="20"/>
          <w:szCs w:val="20"/>
        </w:rPr>
        <w:t xml:space="preserve">pod označením </w:t>
      </w:r>
      <w:r w:rsidR="00D61E66" w:rsidRPr="00EC7499">
        <w:rPr>
          <w:rFonts w:ascii="Arial" w:hAnsi="Arial" w:cs="Arial"/>
          <w:b/>
          <w:bCs/>
          <w:sz w:val="20"/>
          <w:szCs w:val="20"/>
        </w:rPr>
        <w:t>ZŠ Lískovec - havarijní oprava podlahy tělocvičny a da</w:t>
      </w:r>
      <w:r w:rsidR="00EC7499" w:rsidRPr="00EC7499">
        <w:rPr>
          <w:rFonts w:ascii="Arial" w:hAnsi="Arial" w:cs="Arial"/>
          <w:b/>
          <w:bCs/>
          <w:sz w:val="20"/>
          <w:szCs w:val="20"/>
        </w:rPr>
        <w:t>lších prostor školy po zatečení</w:t>
      </w:r>
      <w:r w:rsidR="00EC7499" w:rsidRPr="00EC7499">
        <w:rPr>
          <w:rFonts w:ascii="Arial" w:hAnsi="Arial" w:cs="Arial"/>
          <w:b/>
          <w:iCs/>
          <w:sz w:val="20"/>
          <w:szCs w:val="20"/>
        </w:rPr>
        <w:t xml:space="preserve"> </w:t>
      </w:r>
      <w:r w:rsidR="00EC7499" w:rsidRPr="00EC7499">
        <w:rPr>
          <w:rFonts w:ascii="Arial" w:hAnsi="Arial" w:cs="Arial"/>
          <w:iCs/>
          <w:sz w:val="20"/>
          <w:szCs w:val="20"/>
        </w:rPr>
        <w:t xml:space="preserve">– dále jen dílo. </w:t>
      </w:r>
      <w:r w:rsidR="00EC7499" w:rsidRPr="00EC7499">
        <w:rPr>
          <w:rFonts w:ascii="Arial" w:hAnsi="Arial" w:cs="Arial"/>
          <w:sz w:val="20"/>
          <w:szCs w:val="20"/>
        </w:rPr>
        <w:t xml:space="preserve"> </w:t>
      </w:r>
    </w:p>
    <w:p w:rsidR="00CD1CAF" w:rsidRPr="00EC7499" w:rsidRDefault="00CD1CAF" w:rsidP="00EC7499">
      <w:pPr>
        <w:pStyle w:val="Odstavecseseznamem"/>
        <w:numPr>
          <w:ilvl w:val="0"/>
          <w:numId w:val="45"/>
        </w:num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EC7499">
        <w:rPr>
          <w:rFonts w:ascii="Arial" w:hAnsi="Arial" w:cs="Arial"/>
          <w:sz w:val="20"/>
          <w:szCs w:val="20"/>
        </w:rPr>
        <w:t xml:space="preserve">závazek objednatele </w:t>
      </w:r>
      <w:r w:rsidR="00EC7499">
        <w:rPr>
          <w:rFonts w:ascii="Arial" w:hAnsi="Arial" w:cs="Arial"/>
          <w:sz w:val="20"/>
          <w:szCs w:val="20"/>
        </w:rPr>
        <w:t xml:space="preserve">řádně </w:t>
      </w:r>
      <w:r w:rsidRPr="00EC7499">
        <w:rPr>
          <w:rFonts w:ascii="Arial" w:hAnsi="Arial" w:cs="Arial"/>
          <w:sz w:val="20"/>
          <w:szCs w:val="20"/>
        </w:rPr>
        <w:t>dokončené dílo převzít a zaplatit zhotoviteli sjednanou cenu, to vše v souladu s ujednáními obsaženými v této smlouvě.</w:t>
      </w:r>
    </w:p>
    <w:p w:rsidR="00CD1CAF" w:rsidRPr="00D61E66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CAF" w:rsidRPr="00D61E66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E66">
        <w:rPr>
          <w:rFonts w:ascii="Arial" w:hAnsi="Arial" w:cs="Arial"/>
          <w:sz w:val="20"/>
          <w:szCs w:val="20"/>
        </w:rPr>
        <w:t>Součástí provádění díla jsou zejména tyto činnosti zhotovitele:</w:t>
      </w:r>
    </w:p>
    <w:p w:rsidR="00CD1CAF" w:rsidRPr="00D61E66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kontrola objednatelem předané projektové dokumentace </w:t>
      </w:r>
      <w:r w:rsidR="00D6498D">
        <w:rPr>
          <w:rFonts w:ascii="Arial" w:hAnsi="Arial" w:cs="Arial"/>
        </w:rPr>
        <w:t xml:space="preserve">školy </w:t>
      </w:r>
      <w:r w:rsidRPr="00AF08AD">
        <w:rPr>
          <w:rFonts w:ascii="Arial" w:hAnsi="Arial" w:cs="Arial"/>
        </w:rPr>
        <w:t xml:space="preserve">způsobem dle této smlouvy,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monitorování stavu a postupu výstavby v rozsahu sjednaném v této smlouvě,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zajištění souhlasu (rozhodnutí) ke zvláštnímu užívání veřejného prostranství a komunikací dle platných předpisů, bude-li potřebné,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vybudování a zajištění zařízení staveniště a jeho provoz v souladu s  potřebami zhotovitele, dokumentací předanou objednatelem, požadavky objednatele a s platnými právními předpisy, včetně případného zajištění ohlášení dle zákona č. 183/2006 Sb., o územním plánování a stavebním řádu (stavební zákon), ve znění pozdějších předpisů (dále jen „stavební zákon“), včetně vyklizení zařízení staveniště, uvedení použitých ploch pro příjezd na staveniště do původního stavu,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zajištění vytýčení obvodu staveniště,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vytyčení inženýrských sítí a jejich ochrana v průběhu výstavby, včetně zajištění případného nezbytného dohledu správců sítí při provádění prací, bude-li to potřebné,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zřízení </w:t>
      </w:r>
      <w:proofErr w:type="spellStart"/>
      <w:r w:rsidRPr="00AF08AD">
        <w:rPr>
          <w:rFonts w:ascii="Arial" w:hAnsi="Arial" w:cs="Arial"/>
        </w:rPr>
        <w:t>deponie</w:t>
      </w:r>
      <w:proofErr w:type="spellEnd"/>
      <w:r w:rsidRPr="00AF08AD">
        <w:rPr>
          <w:rFonts w:ascii="Arial" w:hAnsi="Arial" w:cs="Arial"/>
        </w:rPr>
        <w:t xml:space="preserve"> materiálů tak, aby nevznikly žádné škody na sousedních pozemcích,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 o způsobu nakládání s odpadem bude předložen písemný doklad vystavený příslušnou oprávněnou osobou podle zákona o odpadech,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návrh provozních řádů technických zařízení, dodávka všech dokladů o zkouškách, revizích, atestech a provozních návodů a předpisů v českém jazyce, včetně zaškolení obsluhy,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provedení předepsaných zkoušek dle platných právních předpisů a technických norem, úspěšné provedení těchto zkoušek je podmínkou k převzetí díla,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udržování stavbou dotčených zpevněných ploch, veřejných komunikací a výjezdů ze staveniště v čistotě a jejich uvedení do původního stavu,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zajištění zpracování všech případných dalších dokumentací potřebných pro provedení a řádné užívání díla,</w:t>
      </w:r>
      <w:r w:rsidRPr="00AF08AD">
        <w:t xml:space="preserve"> </w:t>
      </w:r>
      <w:r w:rsidRPr="00AF08AD">
        <w:rPr>
          <w:rFonts w:ascii="Arial" w:hAnsi="Arial" w:cs="Arial"/>
        </w:rPr>
        <w:t xml:space="preserve">zejména zpracování dílenské a výrobní dokumentace potřebné pro provedení stavby,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povinnost zhotovitele v rámci realizace díla zpracovávat návrhy dodatečných prací (dále jen více práce) a neprováděných prací </w:t>
      </w:r>
      <w:proofErr w:type="spellStart"/>
      <w:r w:rsidRPr="00AF08AD">
        <w:rPr>
          <w:rFonts w:ascii="Arial" w:hAnsi="Arial" w:cs="Arial"/>
        </w:rPr>
        <w:t>méněprací</w:t>
      </w:r>
      <w:proofErr w:type="spellEnd"/>
      <w:r w:rsidRPr="00AF08AD">
        <w:rPr>
          <w:rFonts w:ascii="Arial" w:hAnsi="Arial" w:cs="Arial"/>
        </w:rPr>
        <w:t xml:space="preserve"> formou změnových listů dle ujednání v této smlouvě,</w:t>
      </w:r>
    </w:p>
    <w:p w:rsidR="007E0D69" w:rsidRPr="00AF08AD" w:rsidRDefault="007E0D69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povinnost zhotovitele je provést výmalbu na vlastní náklady pokud dojde k poškození malby v souvislosti s přesunem materiálu a vlastních prací.</w:t>
      </w:r>
    </w:p>
    <w:p w:rsidR="00CD1CAF" w:rsidRPr="00AF08AD" w:rsidRDefault="00CD1CAF" w:rsidP="00CD1CAF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provést stavbu v souladu s technickými kvalitativními podmínkami (TKP), platnými ČSN, a technologickými předpisy a postupy platnými pro výše uvedené technologie, a to zejména v souladu: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AF08AD">
        <w:rPr>
          <w:rFonts w:ascii="Arial" w:hAnsi="Arial" w:cs="Arial"/>
          <w:sz w:val="20"/>
          <w:szCs w:val="20"/>
        </w:rPr>
        <w:t>zadáním a  dokumentací</w:t>
      </w:r>
      <w:proofErr w:type="gramEnd"/>
      <w:r w:rsidRPr="00AF08AD">
        <w:rPr>
          <w:rFonts w:ascii="Arial" w:hAnsi="Arial" w:cs="Arial"/>
          <w:sz w:val="20"/>
          <w:szCs w:val="20"/>
        </w:rPr>
        <w:t xml:space="preserve"> stavby,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zákonem č. 183/2006 Sb., o </w:t>
      </w:r>
      <w:r w:rsidR="006F3221" w:rsidRPr="00AF08AD">
        <w:rPr>
          <w:rFonts w:ascii="Arial" w:hAnsi="Arial" w:cs="Arial"/>
          <w:sz w:val="20"/>
          <w:szCs w:val="20"/>
        </w:rPr>
        <w:t>územním</w:t>
      </w:r>
      <w:r w:rsidRPr="00AF08AD">
        <w:rPr>
          <w:rFonts w:ascii="Arial" w:hAnsi="Arial" w:cs="Arial"/>
          <w:sz w:val="20"/>
          <w:szCs w:val="20"/>
        </w:rPr>
        <w:t xml:space="preserve"> plánování a stavebním řádu (stavební zákon) v platném znění, </w:t>
      </w:r>
      <w:proofErr w:type="spellStart"/>
      <w:r w:rsidRPr="00AF08AD">
        <w:rPr>
          <w:rFonts w:ascii="Arial" w:hAnsi="Arial" w:cs="Arial"/>
          <w:sz w:val="20"/>
          <w:szCs w:val="20"/>
        </w:rPr>
        <w:t>vyhl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. č. 503/2006 Sb., kterou se provádějí některá ustanovení stavebního zákona ve věcech stavebního řádu v platném znění, a zákony souvisejícími, 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vyhláškou č. 268/2009 Sb., o technických požadavcích na stavby, v platném znění 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dále v souladu s ČSN, EN, ON, TP, jimiž se definuje požadovaná kvalita a způsob její kontroly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 platném znění, v souladu se zákonem č. 22/1997 Sb., o technických požadavcích na výrobky v platném znění a dalších prováděcích předpisů v platném znění.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Dodržení kvality všech dodávek a prací sjednaných touto smlouvou je obligatorní povinností zhotovitele a nebude zhoršena povětrnostními podmínkami v průběhu provádění prací. 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Dojde-</w:t>
      </w:r>
      <w:r w:rsidRPr="00AF08AD">
        <w:rPr>
          <w:rFonts w:ascii="Arial" w:hAnsi="Arial" w:cs="Arial"/>
          <w:sz w:val="20"/>
          <w:szCs w:val="20"/>
        </w:rPr>
        <w:t>li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při realizaci díla k jakýmkoli změnám, doplňkům nebo rozšíření předmětu díla vyplývajících z </w:t>
      </w:r>
      <w:r w:rsidRPr="00AF08AD">
        <w:rPr>
          <w:rFonts w:ascii="Arial" w:hAnsi="Arial" w:cs="Arial"/>
          <w:sz w:val="20"/>
          <w:szCs w:val="20"/>
        </w:rPr>
        <w:t>dodatečného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požadavku objednatele, nebo podmínek při provádění díla, které zhotovitel nemohl ani na zák</w:t>
      </w:r>
      <w:r w:rsidRPr="00AF08AD">
        <w:rPr>
          <w:rFonts w:ascii="Arial" w:hAnsi="Arial" w:cs="Arial"/>
          <w:sz w:val="20"/>
          <w:szCs w:val="20"/>
        </w:rPr>
        <w:t>l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adě svých odborných znalostí předvídat, nebo z vad projektové dokumentace, je zhotovitel povinen tuto skutečnost neprodleně oznámit objednateli a postupovat dle ujednání v článku 7 této smlouvy. 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  <w:r w:rsidRPr="00AF08AD">
        <w:rPr>
          <w:rFonts w:ascii="Arial" w:hAnsi="Arial" w:cs="Arial"/>
          <w:b/>
        </w:rPr>
        <w:t>Vlastnictví k dílu, nebezpečí škody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Vlastníkem</w:t>
      </w:r>
      <w:r w:rsidRPr="00AF08AD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díla</w:t>
      </w:r>
      <w:r w:rsidRPr="00AF08AD">
        <w:rPr>
          <w:rFonts w:ascii="Arial" w:hAnsi="Arial" w:cs="Arial"/>
          <w:sz w:val="20"/>
          <w:szCs w:val="20"/>
        </w:rPr>
        <w:t xml:space="preserve"> či jeho části se stává objednatel okamžikem zapracování materiálů a výrobků.</w:t>
      </w:r>
    </w:p>
    <w:p w:rsidR="00CD1CAF" w:rsidRPr="00AF08AD" w:rsidRDefault="00CD1CAF" w:rsidP="00CD1C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nese nebezpečí škody na díle od okamžiku převzetí staveniště do okamžiku převzetí provedeného díla objednatelem.</w:t>
      </w:r>
    </w:p>
    <w:p w:rsidR="00CD1CAF" w:rsidRPr="00AF08AD" w:rsidRDefault="00CD1CAF" w:rsidP="00CD1C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nese veškerou odpovědnost za péči o dílo a své vybavení, materiály, technologická zařízení až do doby převzetí díla objednatelem. 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3</w:t>
      </w:r>
    </w:p>
    <w:p w:rsidR="00CD1CAF" w:rsidRPr="00AF08AD" w:rsidRDefault="00CD1CAF" w:rsidP="00CD1CAF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F08AD">
        <w:rPr>
          <w:rFonts w:ascii="Arial" w:hAnsi="Arial" w:cs="Arial"/>
          <w:b/>
          <w:bCs/>
          <w:caps/>
          <w:sz w:val="20"/>
          <w:szCs w:val="20"/>
        </w:rPr>
        <w:t xml:space="preserve">Doba, místo plnění </w:t>
      </w:r>
    </w:p>
    <w:p w:rsidR="00752488" w:rsidRPr="00AF08AD" w:rsidRDefault="00CD1CAF" w:rsidP="00752488">
      <w:pPr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zahájit přípravu provedení díla ihned po nabytí účinnosti této smlouvy.</w:t>
      </w:r>
    </w:p>
    <w:p w:rsidR="00752488" w:rsidRPr="00AF08AD" w:rsidRDefault="00752488" w:rsidP="00822D49">
      <w:pPr>
        <w:tabs>
          <w:tab w:val="left" w:pos="3969"/>
        </w:tabs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Times New Roman" w:hAnsi="Times New Roman" w:cs="Times New Roman"/>
        </w:rPr>
        <w:t xml:space="preserve">Termín podpisu smlouvy </w:t>
      </w:r>
      <w:r w:rsidR="00565D78" w:rsidRPr="00565D78">
        <w:rPr>
          <w:rFonts w:ascii="Arial" w:hAnsi="Arial" w:cs="Arial"/>
          <w:b/>
          <w:bCs/>
        </w:rPr>
        <w:t>ZŠ Lískovec - havarijní oprava podlahy tělocvičny a da</w:t>
      </w:r>
      <w:r w:rsidR="00822D49">
        <w:rPr>
          <w:rFonts w:ascii="Arial" w:hAnsi="Arial" w:cs="Arial"/>
          <w:b/>
          <w:bCs/>
        </w:rPr>
        <w:t xml:space="preserve">lších prostor školy po zatečení </w:t>
      </w:r>
      <w:r w:rsidR="00CB0A0F">
        <w:rPr>
          <w:rFonts w:ascii="Arial" w:hAnsi="Arial" w:cs="Arial"/>
          <w:b/>
          <w:bCs/>
        </w:rPr>
        <w:t xml:space="preserve">- </w:t>
      </w:r>
      <w:r w:rsidRPr="00565D78">
        <w:rPr>
          <w:rFonts w:ascii="Times New Roman" w:hAnsi="Times New Roman" w:cs="Times New Roman"/>
        </w:rPr>
        <w:t xml:space="preserve">je stanoven nejpozději do </w:t>
      </w:r>
      <w:r w:rsidR="00150B34" w:rsidRPr="00565D78">
        <w:t>30. 09.</w:t>
      </w:r>
      <w:r w:rsidR="00D6498D" w:rsidRPr="00565D78">
        <w:rPr>
          <w:rFonts w:ascii="Times New Roman" w:hAnsi="Times New Roman" w:cs="Times New Roman"/>
        </w:rPr>
        <w:t xml:space="preserve"> 2022. </w:t>
      </w:r>
      <w:r w:rsidRPr="00AF08AD">
        <w:rPr>
          <w:rFonts w:ascii="Times New Roman" w:hAnsi="Times New Roman" w:cs="Times New Roman"/>
        </w:rPr>
        <w:t>Předání staveniště bude provedeno při započetí práce po vzájemné dohodě.</w:t>
      </w:r>
      <w:r w:rsidRPr="00AF08AD">
        <w:rPr>
          <w:rFonts w:ascii="Times New Roman" w:hAnsi="Times New Roman" w:cs="Times New Roman"/>
          <w:b/>
          <w:bCs/>
          <w:caps/>
        </w:rPr>
        <w:t xml:space="preserve"> </w:t>
      </w:r>
    </w:p>
    <w:p w:rsidR="00CD1CAF" w:rsidRPr="00AF08AD" w:rsidRDefault="00CD1CAF" w:rsidP="00752488">
      <w:pPr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provést dílo </w:t>
      </w:r>
      <w:r w:rsidR="00CF4EB0" w:rsidRPr="00AF08AD">
        <w:rPr>
          <w:rFonts w:ascii="Arial" w:hAnsi="Arial" w:cs="Arial"/>
          <w:b/>
          <w:sz w:val="20"/>
          <w:szCs w:val="20"/>
          <w:lang w:eastAsia="cs-CZ"/>
        </w:rPr>
        <w:t xml:space="preserve">v termínu </w:t>
      </w:r>
      <w:r w:rsidR="00B14CC7" w:rsidRPr="00AF08AD">
        <w:rPr>
          <w:rFonts w:ascii="Arial" w:hAnsi="Arial" w:cs="Arial"/>
          <w:b/>
          <w:sz w:val="20"/>
          <w:szCs w:val="20"/>
          <w:lang w:eastAsia="cs-CZ"/>
        </w:rPr>
        <w:t>do</w:t>
      </w:r>
      <w:r w:rsidR="00D6498D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565D78">
        <w:rPr>
          <w:rFonts w:ascii="Arial" w:hAnsi="Arial" w:cs="Arial"/>
          <w:b/>
          <w:sz w:val="20"/>
          <w:szCs w:val="20"/>
          <w:lang w:eastAsia="cs-CZ"/>
        </w:rPr>
        <w:t>23</w:t>
      </w:r>
      <w:r w:rsidR="00B14CC7" w:rsidRPr="00AF08AD">
        <w:rPr>
          <w:rFonts w:ascii="Arial" w:hAnsi="Arial" w:cs="Arial"/>
          <w:b/>
          <w:sz w:val="20"/>
          <w:szCs w:val="20"/>
          <w:lang w:eastAsia="cs-CZ"/>
        </w:rPr>
        <w:t>.</w:t>
      </w:r>
      <w:r w:rsidR="00D6498D">
        <w:rPr>
          <w:rFonts w:ascii="Arial" w:hAnsi="Arial" w:cs="Arial"/>
          <w:b/>
          <w:sz w:val="20"/>
          <w:szCs w:val="20"/>
          <w:lang w:eastAsia="cs-CZ"/>
        </w:rPr>
        <w:t xml:space="preserve"> 12. 2022</w:t>
      </w:r>
    </w:p>
    <w:p w:rsidR="001050A3" w:rsidRPr="00AF08AD" w:rsidRDefault="001050A3" w:rsidP="001050A3">
      <w:pPr>
        <w:pStyle w:val="Odstavecseseznamem"/>
        <w:rPr>
          <w:rFonts w:ascii="Arial" w:hAnsi="Arial" w:cs="Arial"/>
          <w:b/>
          <w:sz w:val="20"/>
          <w:szCs w:val="20"/>
          <w:lang w:eastAsia="cs-CZ"/>
        </w:rPr>
      </w:pPr>
    </w:p>
    <w:p w:rsidR="0094739B" w:rsidRDefault="0094739B" w:rsidP="00CD1CAF">
      <w:pPr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lastRenderedPageBreak/>
        <w:t>Přerušení lhůty pro dokončení díla</w:t>
      </w:r>
    </w:p>
    <w:p w:rsidR="00CD1CAF" w:rsidRDefault="00CD1CAF" w:rsidP="00E51631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47666">
        <w:rPr>
          <w:rFonts w:ascii="Arial" w:hAnsi="Arial" w:cs="Arial"/>
          <w:sz w:val="20"/>
          <w:szCs w:val="20"/>
          <w:lang w:eastAsia="cs-CZ"/>
        </w:rPr>
        <w:t>Lhůtu pro dokončení díla je možno přerušit v případě překážek v podobě nepříznivých klimatických podmínek, které brání provádění prací, na díle jako celku, technologickými postupy dle příslušných technických norem; omezení postupu prací bude posuzováno ve vztahu k možnosti provádění díla dle předepsaných technologických postupů; tyto skutečnosti budou zaznamenány ve stavebním deníku, s uvedením důvodů, pro které nelze započít nebo pokračovat v pracích. Doba vzniku, trvání překážky, o kterou se přeruší běh lhůty pro dokončení díla</w:t>
      </w:r>
      <w:r w:rsidR="002A0AF4" w:rsidRPr="00547666">
        <w:rPr>
          <w:rFonts w:ascii="Arial" w:hAnsi="Arial" w:cs="Arial"/>
          <w:sz w:val="20"/>
          <w:szCs w:val="20"/>
          <w:lang w:eastAsia="cs-CZ"/>
        </w:rPr>
        <w:t>,</w:t>
      </w:r>
      <w:r w:rsidRPr="00547666">
        <w:rPr>
          <w:rFonts w:ascii="Arial" w:hAnsi="Arial" w:cs="Arial"/>
          <w:sz w:val="20"/>
          <w:szCs w:val="20"/>
          <w:lang w:eastAsia="cs-CZ"/>
        </w:rPr>
        <w:t xml:space="preserve"> dle této smlouvy</w:t>
      </w:r>
      <w:r w:rsidR="002A0AF4" w:rsidRPr="00547666">
        <w:rPr>
          <w:rFonts w:ascii="Arial" w:hAnsi="Arial" w:cs="Arial"/>
          <w:sz w:val="20"/>
          <w:szCs w:val="20"/>
          <w:lang w:eastAsia="cs-CZ"/>
        </w:rPr>
        <w:t>,</w:t>
      </w:r>
      <w:r w:rsidRPr="00547666">
        <w:rPr>
          <w:rFonts w:ascii="Arial" w:hAnsi="Arial" w:cs="Arial"/>
          <w:sz w:val="20"/>
          <w:szCs w:val="20"/>
          <w:lang w:eastAsia="cs-CZ"/>
        </w:rPr>
        <w:t xml:space="preserve"> bude zaznamenána zápisem do stavebního deníku. Překážky, včetně důvodů musí být ve stavebním deníku odsouhlaseny a podepsány osobou oprávněnou jednat ve věcech technických. Přerušení lhůty plnění sjednané výše uvedeným způsobem není nutno upravit dodatkem ke smlouvě a o dobu trvání těchto překážek bude prodloužena lhůta pro dokončení díla. </w:t>
      </w:r>
    </w:p>
    <w:p w:rsidR="00547666" w:rsidRPr="00AF08AD" w:rsidRDefault="00547666" w:rsidP="00547666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Prodloužení lhůty pro dokončení díla</w:t>
      </w:r>
    </w:p>
    <w:p w:rsidR="00CD1CAF" w:rsidRPr="00AF08AD" w:rsidRDefault="00CD1CAF" w:rsidP="00CD1CAF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Lhůtu pro dokončení díla je možné prodloužit na základě přípustných změn smlouvy dle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ust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. § 222 ZZVZ, jejichž potřeba vyplynula </w:t>
      </w:r>
      <w:r w:rsidRPr="00AF08AD">
        <w:rPr>
          <w:rFonts w:ascii="Arial" w:hAnsi="Arial" w:cs="Arial"/>
          <w:sz w:val="20"/>
          <w:szCs w:val="20"/>
        </w:rPr>
        <w:t xml:space="preserve">z důvodu dodatečné změny rozsahu díla ze strany objednatele nebo překážek na straně objednatele v podobě zjištěných vad v projektové </w:t>
      </w:r>
      <w:r w:rsidRPr="00AF08AD">
        <w:rPr>
          <w:rFonts w:ascii="Arial" w:hAnsi="Arial" w:cs="Arial"/>
          <w:sz w:val="20"/>
          <w:szCs w:val="20"/>
          <w:lang w:eastAsia="cs-CZ"/>
        </w:rPr>
        <w:t>dokumentaci</w:t>
      </w:r>
      <w:r w:rsidRPr="00AF08AD">
        <w:rPr>
          <w:rFonts w:ascii="Arial" w:hAnsi="Arial" w:cs="Arial"/>
          <w:sz w:val="20"/>
          <w:szCs w:val="20"/>
        </w:rPr>
        <w:t xml:space="preserve"> pro provedení stavby, a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strany sjednávají, že dodatečné práce, jejichž finanční objem nepřekročí 10% ze sjednané ceny díla, nemají vliv na lhůtu dokončení; </w:t>
      </w:r>
    </w:p>
    <w:p w:rsidR="00CD1CAF" w:rsidRPr="00AF08AD" w:rsidRDefault="00CD1CAF" w:rsidP="00CD1CAF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 případě, že koordinátor bezpečnosti a ochrany zdraví při práci na staveništi (dále jen „koordinátor BOZP"), objednatel nebo jiná k tomu oprávněná osoba (např. oblastní inspektorát práce, stavební úřad v rámci výkonu stavebního dozoru) přeruší práce na staveništi z důvodu porušení pravidel bezpečnosti a ochrany zdraví při práci, nemá toto přerušení vliv na lhůtu dokončení díla této smlouvy.</w:t>
      </w: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DD6CAB" w:rsidRPr="00AF08AD" w:rsidRDefault="00CD1CAF" w:rsidP="00DD6CAB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Místo plnění </w:t>
      </w:r>
      <w:r w:rsidR="00150B34">
        <w:rPr>
          <w:rFonts w:ascii="Arial" w:hAnsi="Arial" w:cs="Arial"/>
          <w:sz w:val="20"/>
          <w:szCs w:val="20"/>
        </w:rPr>
        <w:t xml:space="preserve">- </w:t>
      </w:r>
      <w:r w:rsidRPr="00AF08AD">
        <w:rPr>
          <w:rFonts w:ascii="Arial" w:hAnsi="Arial" w:cs="Arial"/>
          <w:sz w:val="20"/>
          <w:szCs w:val="20"/>
        </w:rPr>
        <w:t xml:space="preserve">je </w:t>
      </w:r>
      <w:r w:rsidR="00E276C4">
        <w:rPr>
          <w:rFonts w:ascii="Arial" w:hAnsi="Arial" w:cs="Arial"/>
          <w:bCs/>
          <w:iCs/>
          <w:sz w:val="20"/>
          <w:szCs w:val="20"/>
        </w:rPr>
        <w:t>staveniště-</w:t>
      </w:r>
      <w:r w:rsidRPr="00AF08AD">
        <w:rPr>
          <w:rFonts w:ascii="Arial" w:hAnsi="Arial" w:cs="Arial"/>
          <w:bCs/>
          <w:iCs/>
          <w:sz w:val="20"/>
          <w:szCs w:val="20"/>
        </w:rPr>
        <w:t xml:space="preserve"> </w:t>
      </w:r>
      <w:r w:rsidR="00150B34">
        <w:rPr>
          <w:rFonts w:ascii="Arial" w:hAnsi="Arial" w:cs="Arial"/>
          <w:bCs/>
          <w:iCs/>
          <w:sz w:val="20"/>
          <w:szCs w:val="20"/>
        </w:rPr>
        <w:t>tělocvična a v suterénu – školní dílna, sklad materiálu a místnosti správních zaměstnanců</w:t>
      </w:r>
      <w:r w:rsidR="00B14CC7" w:rsidRPr="00AF08AD">
        <w:rPr>
          <w:rFonts w:ascii="Arial" w:hAnsi="Arial" w:cs="Arial"/>
          <w:bCs/>
          <w:iCs/>
          <w:sz w:val="20"/>
          <w:szCs w:val="20"/>
        </w:rPr>
        <w:t xml:space="preserve"> </w:t>
      </w:r>
      <w:r w:rsidR="00E276C4">
        <w:rPr>
          <w:rFonts w:ascii="Arial" w:hAnsi="Arial" w:cs="Arial"/>
          <w:bCs/>
          <w:iCs/>
          <w:sz w:val="20"/>
          <w:szCs w:val="20"/>
        </w:rPr>
        <w:t xml:space="preserve">v budově ZŠ </w:t>
      </w:r>
      <w:r w:rsidRPr="00AF08AD">
        <w:rPr>
          <w:rFonts w:ascii="Arial" w:hAnsi="Arial" w:cs="Arial"/>
          <w:bCs/>
          <w:iCs/>
          <w:sz w:val="20"/>
          <w:szCs w:val="20"/>
        </w:rPr>
        <w:t>na</w:t>
      </w:r>
      <w:r w:rsidRPr="00AF08AD">
        <w:rPr>
          <w:rFonts w:ascii="Arial" w:hAnsi="Arial" w:cs="Arial"/>
          <w:sz w:val="20"/>
          <w:szCs w:val="20"/>
        </w:rPr>
        <w:t xml:space="preserve"> pozemku </w:t>
      </w:r>
      <w:r w:rsidR="00DD6CAB" w:rsidRPr="00AF08AD">
        <w:rPr>
          <w:rFonts w:ascii="Arial" w:hAnsi="Arial" w:cs="Arial"/>
          <w:sz w:val="20"/>
          <w:szCs w:val="20"/>
        </w:rPr>
        <w:t xml:space="preserve">p. č. </w:t>
      </w:r>
      <w:r w:rsidR="00B14CC7" w:rsidRPr="00AF08AD">
        <w:rPr>
          <w:rFonts w:ascii="Arial" w:hAnsi="Arial" w:cs="Arial"/>
          <w:sz w:val="20"/>
          <w:szCs w:val="20"/>
        </w:rPr>
        <w:t>4220</w:t>
      </w:r>
      <w:r w:rsidR="00DD6CAB" w:rsidRPr="00AF08AD">
        <w:rPr>
          <w:rFonts w:ascii="Arial" w:hAnsi="Arial" w:cs="Arial"/>
          <w:sz w:val="20"/>
          <w:szCs w:val="20"/>
        </w:rPr>
        <w:t xml:space="preserve">, katastrální území – </w:t>
      </w:r>
      <w:r w:rsidR="004D20B5" w:rsidRPr="00AF08AD">
        <w:rPr>
          <w:rFonts w:ascii="Arial" w:hAnsi="Arial" w:cs="Arial"/>
          <w:sz w:val="20"/>
          <w:szCs w:val="20"/>
        </w:rPr>
        <w:t xml:space="preserve">Lískovec </w:t>
      </w:r>
    </w:p>
    <w:p w:rsidR="00CD1CAF" w:rsidRPr="00AF08AD" w:rsidRDefault="00CD1CAF" w:rsidP="00CD1CAF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Verdana" w:hAnsi="Verdana"/>
          <w:sz w:val="20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4</w:t>
      </w: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PROVÁDĚNÍ DÍLA</w:t>
      </w:r>
    </w:p>
    <w:p w:rsidR="00CD1CAF" w:rsidRPr="00AF08AD" w:rsidRDefault="00CD1CAF" w:rsidP="00CD1CAF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Určení osob</w:t>
      </w:r>
    </w:p>
    <w:p w:rsidR="00CD1CAF" w:rsidRPr="00AF08AD" w:rsidRDefault="00CD1CAF" w:rsidP="00CD1CAF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pro vzájemný styk a zabezpečení povinností vyplývajících z této smlouvy určuje zejména tyto osoby:</w:t>
      </w:r>
    </w:p>
    <w:p w:rsidR="00CD1CAF" w:rsidRPr="00AF08AD" w:rsidRDefault="00CD1CAF" w:rsidP="00CD1CAF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F111A7" w:rsidRDefault="00CD1CAF" w:rsidP="00CD1CAF">
      <w:pPr>
        <w:pStyle w:val="normlnodsazensodrkou"/>
        <w:numPr>
          <w:ilvl w:val="0"/>
          <w:numId w:val="0"/>
        </w:numPr>
        <w:ind w:left="709"/>
        <w:rPr>
          <w:rFonts w:ascii="Arial" w:hAnsi="Arial" w:cs="Arial"/>
          <w:sz w:val="20"/>
          <w:u w:val="single"/>
        </w:rPr>
      </w:pPr>
      <w:r w:rsidRPr="00AF08AD">
        <w:rPr>
          <w:rFonts w:ascii="Arial" w:hAnsi="Arial" w:cs="Arial"/>
          <w:sz w:val="20"/>
        </w:rPr>
        <w:t>jméno, stavbyvedoucí,</w:t>
      </w:r>
      <w:r w:rsidR="0094739B">
        <w:rPr>
          <w:rFonts w:ascii="Arial" w:hAnsi="Arial" w:cs="Arial"/>
          <w:sz w:val="20"/>
        </w:rPr>
        <w:t xml:space="preserve"> Ing. Jan </w:t>
      </w:r>
      <w:proofErr w:type="spellStart"/>
      <w:r w:rsidR="0094739B">
        <w:rPr>
          <w:rFonts w:ascii="Arial" w:hAnsi="Arial" w:cs="Arial"/>
          <w:sz w:val="20"/>
        </w:rPr>
        <w:t>Kolašín</w:t>
      </w:r>
      <w:proofErr w:type="spellEnd"/>
      <w:r w:rsidR="0094739B">
        <w:rPr>
          <w:rFonts w:ascii="Arial" w:hAnsi="Arial" w:cs="Arial"/>
          <w:sz w:val="20"/>
        </w:rPr>
        <w:t>,</w:t>
      </w:r>
      <w:r w:rsidRPr="00AF08AD">
        <w:rPr>
          <w:rFonts w:ascii="Arial" w:hAnsi="Arial" w:cs="Arial"/>
          <w:sz w:val="20"/>
        </w:rPr>
        <w:t xml:space="preserve"> </w:t>
      </w:r>
      <w:proofErr w:type="gramStart"/>
      <w:r w:rsidRPr="00AF08AD">
        <w:rPr>
          <w:rFonts w:ascii="Arial" w:hAnsi="Arial" w:cs="Arial"/>
          <w:sz w:val="20"/>
        </w:rPr>
        <w:t>tel.: , e-mail</w:t>
      </w:r>
      <w:proofErr w:type="gramEnd"/>
      <w:r w:rsidRPr="00AF08AD">
        <w:rPr>
          <w:rFonts w:ascii="Arial" w:hAnsi="Arial" w:cs="Arial"/>
          <w:sz w:val="20"/>
        </w:rPr>
        <w:t xml:space="preserve">: </w:t>
      </w:r>
      <w:hyperlink r:id="rId9" w:history="1">
        <w:r w:rsidR="0094739B" w:rsidRPr="009B1746">
          <w:rPr>
            <w:rStyle w:val="Hypertextovodkaz"/>
            <w:rFonts w:ascii="Arial" w:hAnsi="Arial" w:cs="Arial"/>
            <w:sz w:val="20"/>
          </w:rPr>
          <w:t>dorsport@dorsport.cz</w:t>
        </w:r>
      </w:hyperlink>
    </w:p>
    <w:p w:rsidR="0094739B" w:rsidRPr="00AF08AD" w:rsidRDefault="0094739B" w:rsidP="00CD1CAF">
      <w:pPr>
        <w:pStyle w:val="normlnodsazensodrkou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</w:p>
    <w:p w:rsidR="0094739B" w:rsidRDefault="0094739B" w:rsidP="0094739B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jméno, </w:t>
      </w:r>
      <w:r w:rsidR="00CD1CAF" w:rsidRPr="00AF08AD">
        <w:rPr>
          <w:rFonts w:ascii="Arial" w:hAnsi="Arial" w:cs="Arial"/>
          <w:sz w:val="20"/>
        </w:rPr>
        <w:t xml:space="preserve">zástupce stavbyvedoucího, </w:t>
      </w:r>
      <w:r>
        <w:rPr>
          <w:rFonts w:ascii="Arial" w:hAnsi="Arial" w:cs="Arial"/>
          <w:sz w:val="20"/>
        </w:rPr>
        <w:t xml:space="preserve">Antonín Václavek, </w:t>
      </w:r>
      <w:r w:rsidR="00CD1CAF" w:rsidRPr="00AF08AD">
        <w:rPr>
          <w:rFonts w:ascii="Arial" w:hAnsi="Arial" w:cs="Arial"/>
          <w:sz w:val="20"/>
        </w:rPr>
        <w:t xml:space="preserve">tel.:  </w:t>
      </w:r>
    </w:p>
    <w:p w:rsidR="0094739B" w:rsidRDefault="00CD1CAF" w:rsidP="0094739B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  <w:u w:val="single"/>
        </w:rPr>
      </w:pPr>
      <w:r w:rsidRPr="00AF08AD">
        <w:rPr>
          <w:rFonts w:ascii="Arial" w:hAnsi="Arial" w:cs="Arial"/>
          <w:sz w:val="20"/>
        </w:rPr>
        <w:t xml:space="preserve">e-mail: </w:t>
      </w:r>
    </w:p>
    <w:p w:rsidR="00CD1CAF" w:rsidRPr="00AF08AD" w:rsidRDefault="00CD1CAF" w:rsidP="0094739B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 </w:t>
      </w: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  <w:highlight w:val="yellow"/>
        </w:rPr>
      </w:pPr>
    </w:p>
    <w:p w:rsidR="00CD1CAF" w:rsidRPr="00AF08AD" w:rsidRDefault="00CD1CAF" w:rsidP="00CD1CAF">
      <w:pPr>
        <w:pStyle w:val="Normlnodsazen"/>
        <w:spacing w:before="0"/>
        <w:ind w:left="720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Zhotovitel současně prohlašuje, že tyto výše uvedené osoby zhotovitele jsou pověřeny k vedení a realizaci stavby a odpovídají za provádění prací dle této smlouvy a jsou zmocněny zhotovitelem: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převzít od objednatele staveniště,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předkládat vyúčtování prací a dodávek,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zastupovat zhotovitele při </w:t>
      </w:r>
      <w:proofErr w:type="spellStart"/>
      <w:r w:rsidRPr="00AF08AD">
        <w:rPr>
          <w:rFonts w:ascii="Arial" w:hAnsi="Arial" w:cs="Arial"/>
          <w:sz w:val="20"/>
        </w:rPr>
        <w:t>předkontraktačních</w:t>
      </w:r>
      <w:proofErr w:type="spellEnd"/>
      <w:r w:rsidRPr="00AF08AD">
        <w:rPr>
          <w:rFonts w:ascii="Arial" w:hAnsi="Arial" w:cs="Arial"/>
          <w:sz w:val="20"/>
        </w:rPr>
        <w:t xml:space="preserve"> jednáních o změně rozsahu díla, ceny díla, eventuálně doby provedení díla a při projednávání a odsouhlasení těchto změn zápisem do stavebního deníku,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navrhovat změnové listy,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odevzdat objednateli předmět díla.</w:t>
      </w:r>
    </w:p>
    <w:p w:rsidR="00CD1CAF" w:rsidRPr="00AF08AD" w:rsidRDefault="00CD1CAF" w:rsidP="00CD1CAF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pro vzájemný styk a zabezpečení povinností vyplývajících z této smlouvy určuje zejména tyto osoby: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4739B" w:rsidRDefault="0094739B" w:rsidP="0094739B">
      <w:pPr>
        <w:pStyle w:val="Zkladntext2-smlouva"/>
        <w:spacing w:before="0"/>
        <w:ind w:left="709"/>
        <w:rPr>
          <w:rFonts w:ascii="Arial" w:hAnsi="Arial" w:cs="Arial"/>
          <w:b/>
          <w:sz w:val="20"/>
        </w:rPr>
      </w:pPr>
    </w:p>
    <w:p w:rsidR="00CD1CAF" w:rsidRPr="00AF08AD" w:rsidRDefault="00CD1CAF" w:rsidP="00CD1CAF">
      <w:pPr>
        <w:pStyle w:val="Zkladntext2-smlouva"/>
        <w:spacing w:before="0"/>
        <w:ind w:firstLine="284"/>
        <w:rPr>
          <w:rFonts w:ascii="Arial" w:hAnsi="Arial" w:cs="Arial"/>
          <w:b/>
          <w:sz w:val="20"/>
        </w:rPr>
      </w:pPr>
      <w:r w:rsidRPr="00AF08AD">
        <w:rPr>
          <w:rFonts w:ascii="Arial" w:hAnsi="Arial" w:cs="Arial"/>
          <w:b/>
          <w:sz w:val="20"/>
        </w:rPr>
        <w:lastRenderedPageBreak/>
        <w:t>TDO – osoby technického dozoru objednatele</w:t>
      </w:r>
      <w:r w:rsidR="00B14CC7" w:rsidRPr="00AF08AD">
        <w:rPr>
          <w:rFonts w:ascii="Arial" w:hAnsi="Arial" w:cs="Arial"/>
          <w:b/>
          <w:sz w:val="20"/>
        </w:rPr>
        <w:t xml:space="preserve">  </w:t>
      </w:r>
    </w:p>
    <w:p w:rsidR="000A038E" w:rsidRDefault="00750E38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750E38" w:rsidRDefault="00750E38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750E38" w:rsidRDefault="00750E38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750E38" w:rsidRPr="00AF08AD" w:rsidRDefault="00750E38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</w:p>
    <w:p w:rsidR="00CF4EB0" w:rsidRPr="00AF08AD" w:rsidRDefault="00CF4EB0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1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a dále další, kteří budou uvedeni v zápise o předání a převzetí staveniště.  </w:t>
      </w: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ab/>
        <w:t xml:space="preserve"> </w:t>
      </w:r>
    </w:p>
    <w:p w:rsidR="00177982" w:rsidRPr="00AF08AD" w:rsidRDefault="00177982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Objednatel prohlašuje, že tyto osoby jsou oprávněny k výkonu </w:t>
      </w:r>
      <w:r w:rsidRPr="00AF08AD">
        <w:rPr>
          <w:rFonts w:ascii="Arial" w:hAnsi="Arial" w:cs="Arial"/>
          <w:b/>
          <w:sz w:val="20"/>
        </w:rPr>
        <w:t>Technického dozoru</w:t>
      </w:r>
      <w:r w:rsidRPr="00AF08AD">
        <w:rPr>
          <w:rFonts w:ascii="Arial" w:hAnsi="Arial" w:cs="Arial"/>
          <w:sz w:val="20"/>
        </w:rPr>
        <w:t xml:space="preserve"> a jsou zmocněny objednatelem: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předat zhotoviteli staveniště,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přebírat od zhotovitele práce, které budou dalším postupem prací zakryty, 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vyžadovat po zhotoviteli veškeré doklady týkající se provádění díla,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provádět zápisy ve stavebním deníku a odsouhlasit zhotoviteli zápisy ve stavebním deníku, 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odsouhlasit případné změny prací a dodávek navržené zhotovitelem, nevyžadující změny v rozpočtu, nad rámec uzavřené smlouvy o dílo,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zastupovat objednatele při </w:t>
      </w:r>
      <w:proofErr w:type="spellStart"/>
      <w:r w:rsidRPr="00AF08AD">
        <w:rPr>
          <w:rFonts w:ascii="Arial" w:hAnsi="Arial" w:cs="Arial"/>
          <w:sz w:val="20"/>
        </w:rPr>
        <w:t>předkontraktačních</w:t>
      </w:r>
      <w:proofErr w:type="spellEnd"/>
      <w:r w:rsidRPr="00AF08AD">
        <w:rPr>
          <w:rFonts w:ascii="Arial" w:hAnsi="Arial" w:cs="Arial"/>
          <w:sz w:val="20"/>
        </w:rPr>
        <w:t xml:space="preserve"> jednáních o změně rozsahu díla, ceny díla, eventuálně doby provedení díla, při projednávání a odsouhlasení těchto změn zápisem do stavebního deníku,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odsouhlasit zhotoviteli věcné a finanční plnění, tj. provádět kontrolu soupisu provedených prací, dodávek a služeb, a zda tento odpovídá předané projektové dokumentaci a zjištěné skutečnosti a shodu stvrdit svým podpisem na zjišťovacím protokolu,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vrátit soupis provedených prací, dodávek a služeb zpět zhotoviteli k přepracování, neodpovídá-li soupis projektové dokumentaci a zjištěné skutečnosti,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převzít od zhotovitele předmět díla,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zastavit stavební práce:</w:t>
      </w:r>
    </w:p>
    <w:p w:rsidR="00CD1CAF" w:rsidRPr="0050466A" w:rsidRDefault="00CD1CAF" w:rsidP="00CD1CAF">
      <w:pPr>
        <w:pStyle w:val="normlnodsazensodrkou4"/>
        <w:numPr>
          <w:ilvl w:val="2"/>
          <w:numId w:val="3"/>
        </w:numPr>
        <w:rPr>
          <w:rFonts w:ascii="Arial" w:hAnsi="Arial" w:cs="Arial"/>
          <w:sz w:val="20"/>
        </w:rPr>
      </w:pPr>
      <w:r w:rsidRPr="0050466A">
        <w:rPr>
          <w:rFonts w:ascii="Arial" w:hAnsi="Arial" w:cs="Arial"/>
          <w:sz w:val="20"/>
        </w:rPr>
        <w:t>nen</w:t>
      </w:r>
      <w:r w:rsidR="0050466A">
        <w:rPr>
          <w:rFonts w:ascii="Arial" w:hAnsi="Arial" w:cs="Arial"/>
          <w:sz w:val="20"/>
        </w:rPr>
        <w:t xml:space="preserve">í-li dílo prováděno v souladu se smlouvou a </w:t>
      </w:r>
      <w:r w:rsidRPr="0050466A">
        <w:rPr>
          <w:rFonts w:ascii="Arial" w:hAnsi="Arial" w:cs="Arial"/>
          <w:sz w:val="20"/>
        </w:rPr>
        <w:t>PD, technickými předpisy nebo návody výrobců,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uplatňovat jménem objednatele nároky vůči zhotoviteli vyplývající z této smlouvy, zejména dodržování termínů, kontrolu plnění, smluvní pokuty</w:t>
      </w:r>
      <w:r w:rsidR="0050466A">
        <w:rPr>
          <w:rFonts w:ascii="Arial" w:hAnsi="Arial" w:cs="Arial"/>
          <w:sz w:val="20"/>
        </w:rPr>
        <w:t>.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Koordinátor BOZP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umožnit koordinátorovi BOZP zejména: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průběžné ověřování souladu postupu provádění díla předpisy na ochranu zdraví a bezpečnosti účastníků výstavby,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kontrolních dnů pořádaných koordinátorem BOZP,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dodat na výzvu koordinátorovi BOZP </w:t>
      </w:r>
      <w:r w:rsidR="002B1F5A">
        <w:rPr>
          <w:rFonts w:ascii="Arial" w:hAnsi="Arial" w:cs="Arial"/>
          <w:sz w:val="20"/>
          <w:szCs w:val="20"/>
          <w:lang w:eastAsia="cs-CZ"/>
        </w:rPr>
        <w:t xml:space="preserve">-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Koordinátor BOZP je oprávněn zastavit stavební práce, je-li ohrožena bezpečnost účastníků výstavby do doby odstranění závady.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s výzvou ke sjednání nápravy; v případě nesjednání nápravy je zhotovitel povinen zaplatit smluvní pokutu dle této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</w:rPr>
        <w:t>Zhotovitel i objednatel jsou oprávněni dodatečně změnit osoby pověřené pro vzájemný styk a zabezpečení povinností vyplývajících z této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Kontrola předané dokumentace pro provedení stavby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po obdržení dokumentace bez zbytečných odkladů prověřit, zda dokumentace a další závazné podklady a pokyny objednatele týkající se díla nemají zjevné vady a nedostatky, zda neobsahují nevhodná řešení, materiály, konstrukce, zda výsledky výpočtů nejsou v rozporu se stanovenými technickými parametry; tuto kontrolu je zhotovitel povinen konat i průběžně tj. nejpozději před zahájením prací na příslušné části díla a upozornit objednatele bez zbytečného odkladu na zjištěné zjevné vady a nedostatky a navrhnout jejich nápravu způsobem pro změnu smlouvy.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Kontrolou není dotčena odpovědnost objednatele, za úplnost a správnost předané dokumentace.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Staveniště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Objednatel předá staveniště ve lhůtě sjednané v této smlouvě.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dodržovat všechny podmínky správců nebo vlastníků sítí a nese veškeré důsledky a škody vzniklé jejich nedodržením.</w:t>
      </w:r>
    </w:p>
    <w:p w:rsidR="00121F0B" w:rsidRPr="00AF08AD" w:rsidRDefault="00121F0B" w:rsidP="00121F0B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121F0B" w:rsidRPr="00AF08AD" w:rsidRDefault="00121F0B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odpovídá za vzniklé škody povětrnostními podmínkami v souvislosti s nedostatečným zabezpečením staveniště a je povinen vzniklé škody finančně nahradit.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Provozní, sociální a případně i výrobní zařízení staveniště zabezpečuje zhotovitel v souladu se svými potřebami, požadavky objednatele pro výkon Technického dozoru stavebníka (TDS), koordinátora BOZP a respektováním PD předané objednatelem a v souladu s příslušnými právními předpisy.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si zajistí rozvod potřebných médií na staveništi a jejich připojení na odběrná místa. Zhotovitel zabezpečí samostatná měřící místa na úhradu jím spotřebovaných energií.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poskytnout objednateli a</w:t>
      </w:r>
      <w:r w:rsidR="002B1F5A">
        <w:rPr>
          <w:rFonts w:ascii="Arial" w:hAnsi="Arial" w:cs="Arial"/>
          <w:sz w:val="20"/>
          <w:szCs w:val="20"/>
          <w:lang w:eastAsia="cs-CZ"/>
        </w:rPr>
        <w:t xml:space="preserve"> osobám vykonávajícím funkci </w:t>
      </w:r>
      <w:proofErr w:type="gramStart"/>
      <w:r w:rsidR="002B1F5A">
        <w:rPr>
          <w:rFonts w:ascii="Arial" w:hAnsi="Arial" w:cs="Arial"/>
          <w:sz w:val="20"/>
          <w:szCs w:val="20"/>
          <w:lang w:eastAsia="cs-CZ"/>
        </w:rPr>
        <w:t>TD</w:t>
      </w:r>
      <w:r w:rsidRPr="00AF08AD">
        <w:rPr>
          <w:rFonts w:ascii="Arial" w:hAnsi="Arial" w:cs="Arial"/>
          <w:sz w:val="20"/>
          <w:szCs w:val="20"/>
          <w:lang w:eastAsia="cs-CZ"/>
        </w:rPr>
        <w:t>,  koordinátora</w:t>
      </w:r>
      <w:proofErr w:type="gramEnd"/>
      <w:r w:rsidRPr="00AF08AD">
        <w:rPr>
          <w:rFonts w:ascii="Arial" w:hAnsi="Arial" w:cs="Arial"/>
          <w:sz w:val="20"/>
          <w:szCs w:val="20"/>
          <w:lang w:eastAsia="cs-CZ"/>
        </w:rPr>
        <w:t xml:space="preserve"> BOZP provozní prostory a zařízení nezbytná pro výkon jejich funkce při realizaci díla.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udržovat na staveništi (používaných plochách, komunikacích) pořádek, průběžně staveniště uklízet a řádným způsobem rozmísťovat, skladovat a urovnávat všechny materiály, zařízení a příslušenství na staveništi. Zhotovitel je povinen průběžně ze staveniště odstraňovat všechny druhy odpadů, stavební suti a nepotřebný materiál; v případě porušení povinnosti zhotovitele dle tohoto ujednání bude objednatelem vyzván k sjednání nápravy ve lhůtě určené ve stavebním deníku; v případě nesjednání nápravy je zhotovitel povinen zaplatit smluvní pokutu sjednanou v této smlouvě.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94739B" w:rsidRDefault="0094739B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739B" w:rsidRDefault="0094739B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739B" w:rsidRDefault="0094739B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lastRenderedPageBreak/>
        <w:t>Vyklizení staveniště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Smluvní strany o vyklizení staveniště vyhotoví zápis do dokumentu Zá</w:t>
      </w:r>
      <w:r w:rsidR="006D2E78" w:rsidRPr="00AF08AD">
        <w:rPr>
          <w:rFonts w:ascii="Arial" w:hAnsi="Arial" w:cs="Arial"/>
          <w:sz w:val="20"/>
          <w:szCs w:val="20"/>
          <w:lang w:eastAsia="cs-CZ"/>
        </w:rPr>
        <w:t xml:space="preserve">pis o předání a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převzetí díla; součástí zápisu budou zhotovitelem dodaná prohlášení vlastníka, př. správců nemovitostí a pozemků dotčených stavbou o uvedení do původního stavu.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Stavební deník/deník víceprací a </w:t>
      </w:r>
      <w:proofErr w:type="spellStart"/>
      <w:r w:rsidRPr="00AF08AD">
        <w:rPr>
          <w:rFonts w:ascii="Arial" w:hAnsi="Arial" w:cs="Arial"/>
          <w:b/>
          <w:sz w:val="20"/>
          <w:szCs w:val="20"/>
          <w:lang w:eastAsia="cs-CZ"/>
        </w:rPr>
        <w:t>méněprací</w:t>
      </w:r>
      <w:proofErr w:type="spellEnd"/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je povinen ode dne převzetí staveniště vést stavební deník dle § 157 odst. 4 zákona č. 183/2006 Sb., (Stavební zákon), v platném znění,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s údaji v minimálním v rozsahu dle stavebního zákona a vyhlášky č. 499/2006 Sb., o dokumentaci staveb) v platném znění.</w:t>
      </w:r>
      <w:r w:rsidR="00E95733">
        <w:rPr>
          <w:rFonts w:ascii="Arial" w:hAnsi="Arial" w:cs="Arial"/>
          <w:sz w:val="20"/>
          <w:szCs w:val="20"/>
        </w:rPr>
        <w:t xml:space="preserve"> Zhotovitel je povinen vést podrobnou průběžnou dokumentaci průběhu stavební činnosti – ve všech místech školy, kde svou činnost provádí.</w:t>
      </w:r>
    </w:p>
    <w:p w:rsidR="00CD1CAF" w:rsidRPr="00AF08AD" w:rsidRDefault="00CD1CAF" w:rsidP="00CD1CAF">
      <w:pPr>
        <w:pStyle w:val="Odstavecseseznamem"/>
        <w:ind w:left="100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a jím pověřené osoby jsou oprávněny stavební deník kontrolovat a k zápisům připojovat své stanovisko.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Stavební deník zpřístupní zhotovitel na stavbě a zajistí, že bude mj. obsahovat: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základní list, ve kterém se uvádí název a sídlo </w:t>
      </w:r>
      <w:proofErr w:type="gramStart"/>
      <w:r w:rsidRPr="00AF08AD">
        <w:rPr>
          <w:rFonts w:ascii="Arial" w:hAnsi="Arial" w:cs="Arial"/>
          <w:sz w:val="20"/>
        </w:rPr>
        <w:t>objednatele,  změny</w:t>
      </w:r>
      <w:proofErr w:type="gramEnd"/>
      <w:r w:rsidRPr="00AF08AD">
        <w:rPr>
          <w:rFonts w:ascii="Arial" w:hAnsi="Arial" w:cs="Arial"/>
          <w:sz w:val="20"/>
        </w:rPr>
        <w:t xml:space="preserve"> těchto údajů,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identifikační údaje stavby,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přehled smluv včetně dodatků a změn,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seznam dokladů a úředních opatření týkajících se stavby,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seznam dokumentace stavby a jejích změn.</w:t>
      </w:r>
    </w:p>
    <w:p w:rsidR="00CD1CAF" w:rsidRPr="00AF08AD" w:rsidRDefault="00CD1CAF" w:rsidP="00CD1CAF">
      <w:pPr>
        <w:pStyle w:val="ZkladntextodsazenIMP"/>
        <w:tabs>
          <w:tab w:val="left" w:pos="1307"/>
        </w:tabs>
        <w:ind w:left="1701"/>
        <w:jc w:val="both"/>
        <w:rPr>
          <w:rFonts w:ascii="Arial" w:hAnsi="Arial" w:cs="Arial"/>
          <w:sz w:val="20"/>
        </w:rPr>
      </w:pPr>
    </w:p>
    <w:p w:rsidR="00CD1CAF" w:rsidRPr="00AF08AD" w:rsidRDefault="00066F8E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Záznamy</w:t>
      </w:r>
      <w:r w:rsidR="00CD1CAF" w:rsidRPr="00AF08AD">
        <w:rPr>
          <w:rFonts w:ascii="Arial" w:hAnsi="Arial" w:cs="Arial"/>
          <w:sz w:val="20"/>
          <w:szCs w:val="20"/>
        </w:rPr>
        <w:t xml:space="preserve"> bude zapisovat a podepisovat stavbyvedoucí (jeho zástupce) v den, kdy práce byly provedeny nebo kdy nastaly okolnosti, které vyvolaly nutnost zápisu. </w:t>
      </w:r>
      <w:r>
        <w:rPr>
          <w:rFonts w:ascii="Arial" w:hAnsi="Arial" w:cs="Arial"/>
          <w:sz w:val="20"/>
          <w:szCs w:val="20"/>
        </w:rPr>
        <w:t>V</w:t>
      </w:r>
      <w:r w:rsidR="00CD1CAF" w:rsidRPr="00AF08AD">
        <w:rPr>
          <w:rFonts w:ascii="Arial" w:hAnsi="Arial" w:cs="Arial"/>
          <w:sz w:val="20"/>
          <w:szCs w:val="20"/>
        </w:rPr>
        <w:t xml:space="preserve"> záznamech nesmí být vynechána volná místa.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 deníku je oprávněn provádět záznamy kromě státního stavebního dohledu také technický dozor objednatele a projektant, případně koordinátor BOZP.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Zápisem ve stavebním deníku nelze obsah této smlouvy měnit; zápisy slouží jako případný podklad pro jednání o změně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Originál deníku předá zhotovitel objednateli za účelem archivace při předání díla.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povede mimo vlastního stavebního deníku i Deník víceprací a </w:t>
      </w:r>
      <w:proofErr w:type="spellStart"/>
      <w:r w:rsidRPr="00AF08AD">
        <w:rPr>
          <w:rFonts w:ascii="Arial" w:hAnsi="Arial" w:cs="Arial"/>
          <w:sz w:val="20"/>
          <w:szCs w:val="20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. Obsahem deníku budou záznamy o zjištěných vícepracích a </w:t>
      </w:r>
      <w:proofErr w:type="spellStart"/>
      <w:r w:rsidRPr="00AF08AD">
        <w:rPr>
          <w:rFonts w:ascii="Arial" w:hAnsi="Arial" w:cs="Arial"/>
          <w:sz w:val="20"/>
          <w:szCs w:val="20"/>
        </w:rPr>
        <w:t>méněpracích</w:t>
      </w:r>
      <w:proofErr w:type="spellEnd"/>
      <w:r w:rsidRPr="00AF08AD">
        <w:rPr>
          <w:rFonts w:ascii="Arial" w:hAnsi="Arial" w:cs="Arial"/>
          <w:sz w:val="20"/>
          <w:szCs w:val="20"/>
        </w:rPr>
        <w:t>, vzestupný soupis změnových listů.</w:t>
      </w:r>
    </w:p>
    <w:p w:rsidR="00CD1CAF" w:rsidRPr="00AF08AD" w:rsidRDefault="00CD1CAF" w:rsidP="00CD1CAF">
      <w:pPr>
        <w:pStyle w:val="ZkladntextodsazenIMP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Provádění díla/ kontrola díla, včetně zakrytých částí díla/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zahájí činnosti vedoucí k provedení stavby bezprostředně po nabytí účinnosti smlouvy.</w:t>
      </w:r>
    </w:p>
    <w:p w:rsidR="006643B0" w:rsidRPr="00AF08AD" w:rsidRDefault="006643B0" w:rsidP="006643B0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Zhotovitel je povinen alespoň 3 pracovní dny před znepřístupněním nebo zakrytím provedených prací nebo konstrukcí vyzvat osobu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písemnou formou – emailem ke kontrole a prověření prací, které v dalším postupu budou zakryty nebo se stanou nepřístupnými.</w:t>
      </w:r>
      <w:r w:rsidR="00E95733">
        <w:rPr>
          <w:rFonts w:ascii="Arial" w:hAnsi="Arial" w:cs="Arial"/>
          <w:sz w:val="20"/>
          <w:szCs w:val="20"/>
          <w:lang w:eastAsia="cs-CZ"/>
        </w:rPr>
        <w:t xml:space="preserve"> Vše musí zhotovitel průběžně fotografovat.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Výzva včetně způsobu jejího provedení bude zaznamenána do stavebního deníku. Neučiní-li tak, je povinen na žádost objednatele práce, které byly zakryty nebo se staly nepřístupnými, na svůj náklad odkrýt.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před zakrytím díla nebo jeho části provést všechny předepsané kontroly a zkoušky, zejména zkoušky vodotěsnosti a tlakové zkoušky. Zhotovitel je povinen informovat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o konání předepsaných kontrol a zkoušek dle předcházející věty.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se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ke kontrole přes včasné písemné vyzvání nedostaví, je zhotovitel oprávněn předmětné práce zakrýt. Bude-li v tomto případě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    Kontrolní dny</w:t>
      </w:r>
    </w:p>
    <w:p w:rsidR="00CD1CAF" w:rsidRPr="00AF08AD" w:rsidRDefault="00CD1CAF" w:rsidP="00CD1CAF">
      <w:pPr>
        <w:pStyle w:val="Odstavecseseznamem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 účely kontroly průběhu provádění díla organizuje objednatel kontrolní dny v termínech nezbytných pro řádné provádění kontroly, nejméně však 4 x měsíčně, pokud se zástupci ve věcech technických nedohodnou jinak.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Objednatel </w:t>
      </w:r>
      <w:r w:rsidR="00E95733">
        <w:rPr>
          <w:rFonts w:ascii="Arial" w:hAnsi="Arial" w:cs="Arial"/>
          <w:sz w:val="20"/>
          <w:szCs w:val="20"/>
          <w:lang w:eastAsia="cs-CZ"/>
        </w:rPr>
        <w:t xml:space="preserve">stanovuje za kontrolní den – pondělí 8 hod. nedohodnou- </w:t>
      </w:r>
      <w:proofErr w:type="spellStart"/>
      <w:r w:rsidR="00E95733">
        <w:rPr>
          <w:rFonts w:ascii="Arial" w:hAnsi="Arial" w:cs="Arial"/>
          <w:sz w:val="20"/>
          <w:szCs w:val="20"/>
          <w:lang w:eastAsia="cs-CZ"/>
        </w:rPr>
        <w:t>li</w:t>
      </w:r>
      <w:proofErr w:type="spellEnd"/>
      <w:r w:rsidR="00E95733">
        <w:rPr>
          <w:rFonts w:ascii="Arial" w:hAnsi="Arial" w:cs="Arial"/>
          <w:sz w:val="20"/>
          <w:szCs w:val="20"/>
          <w:lang w:eastAsia="cs-CZ"/>
        </w:rPr>
        <w:t xml:space="preserve"> se strany jinak.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má právo přizvat na kontrolní den své subdodavatele. Zhotovitel je povinen zajistit, že kontrolních dnů se bude účastnit osoba pověřená odborným vedením realizace stavby zapsaná ve stavebním deníku;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Kontrolní dny vede objednatel, prostřednictvím osoby vykonávající funkci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>. Obsahem kontrolního dne je zejména zpráva zhotovitele o postupu prací, kontrola časového a finančního plnění provádění prací, připomínky a podněty osob vyko</w:t>
      </w:r>
      <w:r w:rsidR="005D7209">
        <w:rPr>
          <w:rFonts w:ascii="Arial" w:hAnsi="Arial" w:cs="Arial"/>
          <w:sz w:val="20"/>
          <w:szCs w:val="20"/>
          <w:lang w:eastAsia="cs-CZ"/>
        </w:rPr>
        <w:t xml:space="preserve">návajících funkci TDS, BOZP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a stanovení případných nápravných opatření a úkolů.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pořizuje z kontrolního dne zápis o jednání, který písemně předá všem zúčastněným.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5</w:t>
      </w:r>
    </w:p>
    <w:p w:rsidR="00CD1CAF" w:rsidRPr="00AF08AD" w:rsidRDefault="00CD1CAF" w:rsidP="00CD1CAF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CD1CAF" w:rsidRPr="00AF08AD" w:rsidRDefault="006F3221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Cena za dílo</w:t>
      </w:r>
      <w:r w:rsidR="00CD1CAF" w:rsidRPr="00AF08AD">
        <w:rPr>
          <w:rFonts w:ascii="Arial" w:hAnsi="Arial" w:cs="Arial"/>
          <w:sz w:val="20"/>
          <w:szCs w:val="20"/>
          <w:lang w:eastAsia="cs-CZ"/>
        </w:rPr>
        <w:t xml:space="preserve"> dle této smlouvy se sjednává v Kč celkem ve výši: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73"/>
        <w:gridCol w:w="5000"/>
      </w:tblGrid>
      <w:tr w:rsidR="00AF08AD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CD1CAF" w:rsidRPr="00AF08AD" w:rsidRDefault="00D30730" w:rsidP="00B51747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888 275,28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  <w:tr w:rsidR="00AF08AD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DPH Z ceny díla</w:t>
            </w:r>
          </w:p>
        </w:tc>
        <w:tc>
          <w:tcPr>
            <w:tcW w:w="5000" w:type="dxa"/>
            <w:vAlign w:val="center"/>
          </w:tcPr>
          <w:p w:rsidR="00CD1CAF" w:rsidRPr="00AF08AD" w:rsidRDefault="00D30730" w:rsidP="00B51747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186 537,81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  <w:tr w:rsidR="00F111A7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Cena celkem včetně DPH</w:t>
            </w:r>
            <w:r w:rsidR="00F8484C" w:rsidRPr="00AF08AD">
              <w:rPr>
                <w:rFonts w:ascii="Arial" w:hAnsi="Arial" w:cs="Arial"/>
                <w:b/>
                <w:caps/>
              </w:rPr>
              <w:t xml:space="preserve"> 21 %</w:t>
            </w:r>
          </w:p>
        </w:tc>
        <w:tc>
          <w:tcPr>
            <w:tcW w:w="5000" w:type="dxa"/>
            <w:vAlign w:val="center"/>
          </w:tcPr>
          <w:p w:rsidR="00CD1CAF" w:rsidRPr="00AF08AD" w:rsidRDefault="00D30730" w:rsidP="00B51747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1 074 813,09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</w:tbl>
    <w:p w:rsidR="00CD1CAF" w:rsidRPr="00AF08AD" w:rsidRDefault="00CD1CAF" w:rsidP="00CD1CAF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Sjednaná cena je doložena zhotovitelem oceněným soupisem prací (výkazem výměr) dle přílohy č. </w:t>
      </w:r>
      <w:r w:rsidR="00E51631">
        <w:rPr>
          <w:rFonts w:ascii="Arial" w:hAnsi="Arial" w:cs="Arial"/>
          <w:sz w:val="20"/>
          <w:szCs w:val="20"/>
          <w:lang w:eastAsia="cs-CZ"/>
        </w:rPr>
        <w:t>4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smlouvy.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Součástí sjednané ceny jsou veškeré práce a dodávky, poplatky, náklady zhotovitele nutné pro zřízení, provoz, demontáž a vyklízení zařízení staveniště,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 opatřených zhotovitelem k provedení díla, pomocných </w:t>
      </w:r>
      <w:r w:rsidRPr="00AF08AD">
        <w:rPr>
          <w:rFonts w:ascii="Arial" w:hAnsi="Arial" w:cs="Arial"/>
          <w:sz w:val="20"/>
          <w:szCs w:val="20"/>
          <w:lang w:eastAsia="cs-CZ"/>
        </w:rPr>
        <w:t>výrobků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>, materiálů, revizí, kontrolních prohlídek, předepsaných zkoušek, posudků, poplatků za odvoz a likvidaci odpadů nákladů na úschovu (skladování) a</w:t>
      </w:r>
      <w:r w:rsidR="006643B0"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 opatrování rozestavěného díla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, nákladů dalších činností a výkonů ujednaných </w:t>
      </w:r>
      <w:r w:rsidRPr="00AF08AD">
        <w:rPr>
          <w:rFonts w:ascii="Arial" w:hAnsi="Arial" w:cs="Arial"/>
          <w:sz w:val="20"/>
          <w:szCs w:val="20"/>
          <w:lang w:eastAsia="cs-CZ"/>
        </w:rPr>
        <w:t>v článku 2 této smlouvy nezbytných pro provedení díla.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Sjednaná smluvní cena obsahuje i veškerá rizika spojená s vývojem kurzů zahraničních měn vůči české koruně.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Sjednanou cenu díla lze měnit pouze: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 důsledku sjednané změny rozsahu díla o neprováděné práce (dále jen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); v tomto případě bude cena za dílo snížena o veškeré náklady na provedení těch částí díla, které v rámci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nebudou provedeny. Náklady na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budou odečteny ve výši součtu veškerých odpovídajících položek a nákladů neprovedených dle oceněného soupisu prací s výkazem výměr, který je jako součást nabídky zhotovitele přílohou č. 1 smlouvy;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 uvedené v projektové dokumentaci nebo soupisu prací. Náklady na vícepráce budou oceňovány: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jednotkovými cenami podle odpovídajících jednotkových cen položek a nákladů oceněných zhotovitelem v oceněném soupisu prací, dodávek a služeb;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nové položky nejsou součástí soupisu prací, dodávek a služeb dle bodu a), provede se ocenění dle směrných cen v cenové soustavě stavebních prací, kterou zhotovitel použil</w:t>
      </w:r>
      <w:r w:rsidRPr="00AF08AD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1"/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k ocenění soupisu prací dodávek a služeb v příloze č. 1 smlouvy, a to maximálně ve výši 80% jednotkových cen této cenové soustavy platné v době podání nabídky;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změny sazby DPH v důsledku změny právních předpisů. 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Smluvní strany se dohodly, že rozsah případných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nebo víceprací a cena za jejich realizaci, budou vždy sjednány dodatkem k této smlouvě.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6</w:t>
      </w:r>
    </w:p>
    <w:p w:rsidR="00CD1CAF" w:rsidRPr="00AF08AD" w:rsidRDefault="00CD1CAF" w:rsidP="00CD1CAF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Platební podmínky</w:t>
      </w: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neposkytuje zálohy.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631" w:rsidRPr="00AF08AD" w:rsidRDefault="00E51631" w:rsidP="00E51631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bude fakturováno po ukončení a předání díla bez závad.</w:t>
      </w:r>
    </w:p>
    <w:p w:rsidR="00CD1CAF" w:rsidRPr="00AF08AD" w:rsidRDefault="00CD1CAF" w:rsidP="00E51631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Podkladem pro ú</w:t>
      </w:r>
      <w:r w:rsidR="00E51631">
        <w:rPr>
          <w:rFonts w:ascii="Arial" w:hAnsi="Arial" w:cs="Arial"/>
          <w:sz w:val="20"/>
          <w:szCs w:val="20"/>
        </w:rPr>
        <w:t>hradu ceny za dílo bude faktura, která bude</w:t>
      </w:r>
      <w:r w:rsidRPr="00AF08AD">
        <w:rPr>
          <w:rFonts w:ascii="Arial" w:hAnsi="Arial" w:cs="Arial"/>
          <w:sz w:val="20"/>
          <w:szCs w:val="20"/>
        </w:rPr>
        <w:t xml:space="preserve"> mít náležitosti daňového dokladu dle zákona č. 235/2004 Sb., o DPH a náležitosti stanovené dalšími obecně závaznými právními předpisy, zejména</w:t>
      </w:r>
      <w:r w:rsidRPr="00AF08AD">
        <w:rPr>
          <w:rFonts w:ascii="Arial" w:hAnsi="Arial" w:cs="Arial"/>
          <w:snapToGrid w:val="0"/>
          <w:sz w:val="20"/>
          <w:szCs w:val="20"/>
        </w:rPr>
        <w:t xml:space="preserve"> stanovené účetními a daňovými předpisy</w:t>
      </w:r>
      <w:r w:rsidRPr="00AF08AD">
        <w:rPr>
          <w:rFonts w:ascii="Arial" w:hAnsi="Arial" w:cs="Arial"/>
          <w:sz w:val="20"/>
          <w:szCs w:val="20"/>
        </w:rPr>
        <w:t xml:space="preserve"> (dále jen "faktura"). Zhotovitel je oprávněn vystavit fakturu nejdříve po odsouhlasení </w:t>
      </w:r>
      <w:r w:rsidR="00E51631">
        <w:rPr>
          <w:rFonts w:ascii="Arial" w:hAnsi="Arial" w:cs="Arial"/>
          <w:sz w:val="20"/>
          <w:szCs w:val="20"/>
        </w:rPr>
        <w:t>předávacího protokolu.</w:t>
      </w: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526638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Kromě náležitostí stanovených platnými právními předpisy pro daňový doklad bude zhotovitel povinen ve faktuře uvést i tyto údaje: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638">
        <w:rPr>
          <w:rFonts w:ascii="Arial" w:hAnsi="Arial" w:cs="Arial"/>
          <w:sz w:val="20"/>
          <w:szCs w:val="20"/>
        </w:rPr>
        <w:t>číslo smlouvy objednatele, číslo, název a předmět veřejné zakázky,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638">
        <w:rPr>
          <w:rFonts w:ascii="Arial" w:hAnsi="Arial" w:cs="Arial"/>
          <w:sz w:val="20"/>
          <w:szCs w:val="20"/>
        </w:rPr>
        <w:t>označení osoby, která uskutečňuje plnění (obchodní firma nebo jméno, dodatek ke jménu a sídlo), včetně daňového identifikačního čísla, údaje o zápisu v obchodním rejstříku vč. spisové značky, IČ objednatele,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označení osoby, pro kterou se plnění uskutečňuje, včetně daňového identifikačního čísla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638">
        <w:rPr>
          <w:rFonts w:ascii="Arial" w:hAnsi="Arial" w:cs="Arial"/>
          <w:sz w:val="20"/>
          <w:szCs w:val="20"/>
        </w:rPr>
        <w:lastRenderedPageBreak/>
        <w:t xml:space="preserve">označení banky a číslo účtu, na který musí být zaplaceno 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638">
        <w:rPr>
          <w:rFonts w:ascii="Arial" w:hAnsi="Arial" w:cs="Arial"/>
          <w:sz w:val="20"/>
          <w:szCs w:val="20"/>
        </w:rPr>
        <w:t>lhůtu splatnosti faktury,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638">
        <w:rPr>
          <w:rFonts w:ascii="Arial" w:hAnsi="Arial" w:cs="Arial"/>
          <w:sz w:val="20"/>
          <w:szCs w:val="20"/>
        </w:rPr>
        <w:t>označení osoby, která fakturu vyhotovila, včetně jejího podpisu a kontaktního telefonu,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evidenční číslo daňového dokladu,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den uskutečnění plnění nebo den přijetí úplaty, pokud se liší ode dne vystavení daňového dokladu, den splatnosti konečné faktury,</w:t>
      </w:r>
    </w:p>
    <w:p w:rsidR="00CD1CAF" w:rsidRPr="00526638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cenu bez daně, základ daně, sazbu daně, výši daně v české měně</w:t>
      </w:r>
    </w:p>
    <w:p w:rsidR="003E3EA5" w:rsidRPr="00526638" w:rsidRDefault="003E3EA5" w:rsidP="003E3EA5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  <w:lang w:eastAsia="zh-CN"/>
        </w:rPr>
      </w:pPr>
    </w:p>
    <w:p w:rsidR="003E3EA5" w:rsidRPr="00526638" w:rsidRDefault="003E3EA5" w:rsidP="003E3EA5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Faktura zhotovitele za provedené práce bude předložena v listinné i elektronické podobě ve formátu *.</w:t>
      </w:r>
      <w:proofErr w:type="spellStart"/>
      <w:r w:rsidRPr="00526638">
        <w:rPr>
          <w:rFonts w:ascii="Arial" w:hAnsi="Arial" w:cs="Arial"/>
          <w:sz w:val="20"/>
          <w:szCs w:val="20"/>
          <w:lang w:eastAsia="zh-CN"/>
        </w:rPr>
        <w:t>xls</w:t>
      </w:r>
      <w:proofErr w:type="spellEnd"/>
      <w:r w:rsidRPr="00526638">
        <w:rPr>
          <w:rFonts w:ascii="Arial" w:hAnsi="Arial" w:cs="Arial"/>
          <w:sz w:val="20"/>
          <w:szCs w:val="20"/>
          <w:lang w:eastAsia="zh-CN"/>
        </w:rPr>
        <w:t>.</w:t>
      </w:r>
    </w:p>
    <w:p w:rsidR="00526638" w:rsidRPr="00526638" w:rsidRDefault="00526638" w:rsidP="00526638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zh-CN"/>
        </w:rPr>
      </w:pPr>
      <w:r w:rsidRPr="00526638">
        <w:rPr>
          <w:rFonts w:ascii="Arial" w:hAnsi="Arial" w:cs="Arial"/>
          <w:sz w:val="20"/>
          <w:szCs w:val="20"/>
          <w:lang w:eastAsia="zh-CN"/>
        </w:rPr>
        <w:t>K faktuře bude přiložen podrobný položkový rozpočet provedených prací s jejich cenou.</w:t>
      </w:r>
    </w:p>
    <w:p w:rsidR="00CD1CAF" w:rsidRPr="00526638" w:rsidRDefault="00CD1CAF" w:rsidP="0052663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</w:rPr>
        <w:t xml:space="preserve">Po </w:t>
      </w:r>
      <w:r w:rsidR="006D2E78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 díla zápisem o </w:t>
      </w:r>
      <w:r w:rsidR="00F86D30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převzetí, kde objednatel prohlásí, že dílo přejímá, vyhotoví zhotovitel souhrnný daňový doklad - konečnou fakturu. Konečná faktura musí být kromě údajů dle předchozího odstavce písm. a) až j) označena: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výslovný název „konečná faktura“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čísla a částky všech dosud uhrazených dílčích faktur (soupis faktur).</w:t>
      </w:r>
    </w:p>
    <w:p w:rsidR="00CD1CAF" w:rsidRPr="00AF08AD" w:rsidRDefault="00CD1CAF" w:rsidP="00CD1CAF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Bez kterékoliv z těchto náležitostí nebudou faktury akceptovány objednatelem a vráceny k opravě dle této smlouvy. </w:t>
      </w:r>
    </w:p>
    <w:p w:rsidR="003E3EA5" w:rsidRPr="00AF08AD" w:rsidRDefault="003E3EA5" w:rsidP="003E3EA5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E3EA5" w:rsidRPr="00AF08AD" w:rsidRDefault="003E3EA5" w:rsidP="003E3EA5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Dodatečné práce mohou být účtovány samostatnou fakturou až po uzavření dodatku k této smlouvě.</w:t>
      </w:r>
    </w:p>
    <w:p w:rsidR="007C6AED" w:rsidRPr="00AF08AD" w:rsidRDefault="007C6AED" w:rsidP="007C6AED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F08AD">
        <w:rPr>
          <w:rFonts w:ascii="Arial" w:hAnsi="Arial" w:cs="Arial"/>
          <w:b/>
          <w:snapToGrid w:val="0"/>
          <w:sz w:val="20"/>
          <w:szCs w:val="20"/>
        </w:rPr>
        <w:t>Splatnost faktur</w:t>
      </w:r>
    </w:p>
    <w:p w:rsidR="00CD1CAF" w:rsidRPr="00AF08AD" w:rsidRDefault="00CD1CAF" w:rsidP="00CD1CAF">
      <w:pPr>
        <w:spacing w:after="0" w:line="240" w:lineRule="auto"/>
        <w:ind w:left="567" w:hanging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Platby budou probíhat výhradně v CZK, doba splatnosti daňových dokladů se sjednává </w:t>
      </w:r>
      <w:r w:rsidRPr="00AF08AD">
        <w:rPr>
          <w:rFonts w:ascii="Arial" w:hAnsi="Arial" w:cs="Arial"/>
          <w:sz w:val="20"/>
          <w:szCs w:val="20"/>
        </w:rPr>
        <w:br/>
      </w:r>
      <w:r w:rsidRPr="005F72B2">
        <w:rPr>
          <w:rFonts w:ascii="Arial" w:hAnsi="Arial" w:cs="Arial"/>
          <w:sz w:val="20"/>
          <w:szCs w:val="20"/>
        </w:rPr>
        <w:t xml:space="preserve">na </w:t>
      </w:r>
      <w:r w:rsidR="00E95733" w:rsidRPr="005F72B2">
        <w:rPr>
          <w:rFonts w:ascii="Arial" w:hAnsi="Arial" w:cs="Arial"/>
          <w:sz w:val="20"/>
          <w:szCs w:val="20"/>
        </w:rPr>
        <w:t>60</w:t>
      </w:r>
      <w:r w:rsidRPr="005F72B2">
        <w:rPr>
          <w:rFonts w:ascii="Arial" w:hAnsi="Arial" w:cs="Arial"/>
          <w:b/>
          <w:bCs/>
          <w:sz w:val="20"/>
          <w:szCs w:val="20"/>
        </w:rPr>
        <w:t xml:space="preserve"> kalendářních dnů</w:t>
      </w:r>
      <w:r w:rsidRPr="005F72B2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ode dne doručení daňového dokladu objednateli.</w:t>
      </w:r>
    </w:p>
    <w:p w:rsidR="00CD1CAF" w:rsidRPr="00AF08AD" w:rsidRDefault="00CD1CAF" w:rsidP="00CD1CAF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 případě, že dílčí nebo konečná faktura nebude obsahovat náležitosti stanovené právními předpisy a smlouvou, je objednatel oprávněn vrátit ji zhotoviteli k doplnění. V tomto případě se přeruší plynutí lhůty splatnosti a nová lhůta splatnosti začne plynout doručením opravené faktury objednateli.</w:t>
      </w:r>
    </w:p>
    <w:p w:rsidR="00CD1CAF" w:rsidRPr="00AF08AD" w:rsidRDefault="00CD1CAF" w:rsidP="00CD1CAF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Za neprovedené práce nelze požadovat úhradu (nelze je fakturovat) a budou z ceny díla odečteny dodatkem ke smlouvě.</w:t>
      </w:r>
    </w:p>
    <w:p w:rsidR="00CD1CAF" w:rsidRPr="00AF08AD" w:rsidRDefault="00CD1CAF" w:rsidP="00CD1CA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7</w:t>
      </w:r>
    </w:p>
    <w:p w:rsidR="00CD1CAF" w:rsidRPr="00AF08AD" w:rsidRDefault="00CD1CAF" w:rsidP="00CD1CAF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změna smlouvy</w:t>
      </w: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je zhotovitel povinen tuto skutečnost neprodleně oznámit objednateli a postupovat dle ujednání v tomto článku smlouvy. 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</w:rPr>
        <w:t xml:space="preserve">Změnu může navrhnout každá ze stran kdykoliv před termínem, ve kterém má být dílo provedeno. Do stavebního deníku zhotovitel a objednatel prostřednictvím TD zapisují zejména všechny požadavky na změny nebo úpravy díla, které se odchylují od </w:t>
      </w:r>
      <w:r w:rsidR="00526638">
        <w:rPr>
          <w:rFonts w:ascii="Arial" w:hAnsi="Arial" w:cs="Arial"/>
          <w:sz w:val="20"/>
          <w:szCs w:val="20"/>
        </w:rPr>
        <w:t xml:space="preserve">dohodnutých prací </w:t>
      </w:r>
      <w:r w:rsidRPr="00AF08AD">
        <w:rPr>
          <w:rFonts w:ascii="Arial" w:hAnsi="Arial" w:cs="Arial"/>
          <w:sz w:val="20"/>
          <w:szCs w:val="20"/>
        </w:rPr>
        <w:t>a veškeré změny v množství nebo kvalitě, které v průběhu realizace díla vzniknou.</w:t>
      </w:r>
    </w:p>
    <w:p w:rsidR="00CD1CAF" w:rsidRPr="00AF08AD" w:rsidRDefault="00CD1CAF" w:rsidP="00CD1CAF">
      <w:pPr>
        <w:pStyle w:val="Zkladntext"/>
        <w:keepLines/>
        <w:suppressAutoHyphens/>
        <w:spacing w:after="120"/>
        <w:ind w:left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Ke každé změně smlouvy, zejména co do kvality či množství prováděného díla musí být zpracován podkladový dokument označený jako </w:t>
      </w:r>
      <w:r w:rsidRPr="00AF08AD">
        <w:rPr>
          <w:rFonts w:ascii="Arial" w:hAnsi="Arial" w:cs="Arial"/>
          <w:b/>
        </w:rPr>
        <w:t>Změnový list</w:t>
      </w:r>
      <w:r w:rsidRPr="00AF08AD">
        <w:rPr>
          <w:rFonts w:ascii="Arial" w:hAnsi="Arial" w:cs="Arial"/>
        </w:rPr>
        <w:t>. Změny mohou být důvodem ke změně termínu provedení díla. Změnový list je pak podkladem pro uzavření dodatku ke smlouvě.</w:t>
      </w: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Změnový list bude obsahovat údaje v něm uvedené, zejména popis a zdůvodnění změny; přílohou změnového listu budou: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lastRenderedPageBreak/>
        <w:t>popisy, výkresy a/nebo náčrty ozřejmující technické řešení předmětu změny, jeli to nezbytné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další doklady a dokumenty ozřejmující předmět změny, jeli to nezbytné,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soupis stavebních prací, dodávek a služeb s výkazem výměr a </w:t>
      </w:r>
      <w:r w:rsidR="003179DD">
        <w:rPr>
          <w:rFonts w:ascii="Arial" w:hAnsi="Arial" w:cs="Arial"/>
        </w:rPr>
        <w:t>ocenění,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součástí projednávaných změn bude písemné stanovisko zhotovitele a technického dozoru objednatele k vlivu na termín dokončení díla.</w:t>
      </w: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Pokud zhotovitel před provedením těchto prací </w:t>
      </w:r>
      <w:r w:rsidR="00F86D30" w:rsidRPr="00AF08AD">
        <w:rPr>
          <w:rFonts w:ascii="Arial" w:hAnsi="Arial" w:cs="Arial"/>
          <w:sz w:val="20"/>
          <w:szCs w:val="20"/>
          <w:lang w:eastAsia="cs-CZ"/>
        </w:rPr>
        <w:t xml:space="preserve">tak </w:t>
      </w:r>
      <w:r w:rsidRPr="00AF08AD">
        <w:rPr>
          <w:rFonts w:ascii="Arial" w:hAnsi="Arial" w:cs="Arial"/>
          <w:sz w:val="20"/>
          <w:szCs w:val="20"/>
          <w:lang w:eastAsia="cs-CZ"/>
        </w:rPr>
        <w:t>neučiní, má se za to, že práce a dodávky jím realizované byly v předmětu díla a v jeho ceně zahrnuty.</w:t>
      </w:r>
    </w:p>
    <w:p w:rsidR="007C6AED" w:rsidRPr="00AF08AD" w:rsidRDefault="007C6AED" w:rsidP="007C6AED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případě, že některé práce nebudou prováděny (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), platí shora uvedená ujednání odst. 1 až 6 obdobně.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Změna předmětu a ceny díla je možná pouze </w:t>
      </w:r>
      <w:r w:rsidR="005E5A75">
        <w:rPr>
          <w:rFonts w:ascii="Arial" w:hAnsi="Arial" w:cs="Arial"/>
          <w:sz w:val="20"/>
          <w:szCs w:val="20"/>
          <w:lang w:eastAsia="cs-CZ"/>
        </w:rPr>
        <w:t>po písemném souhlasu zadavatele</w:t>
      </w: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8</w:t>
      </w:r>
    </w:p>
    <w:p w:rsidR="00CD1CAF" w:rsidRPr="00AF08AD" w:rsidRDefault="00CD1CAF" w:rsidP="00CD1CAF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Předání díla</w:t>
      </w:r>
    </w:p>
    <w:p w:rsidR="00CD1CAF" w:rsidRPr="00AF08AD" w:rsidRDefault="00CD1CAF" w:rsidP="00CD1CAF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je povinen písemně oznámit objednavateli termín, kdy bude dílo dokončeno a připraveno k</w:t>
      </w:r>
      <w:r w:rsidR="00F86D30" w:rsidRPr="00AF08AD">
        <w:rPr>
          <w:rFonts w:ascii="Arial" w:hAnsi="Arial" w:cs="Arial"/>
          <w:sz w:val="20"/>
          <w:szCs w:val="20"/>
        </w:rPr>
        <w:t xml:space="preserve"> předání </w:t>
      </w:r>
      <w:r w:rsidRPr="00AF08AD">
        <w:rPr>
          <w:rFonts w:ascii="Arial" w:hAnsi="Arial" w:cs="Arial"/>
          <w:sz w:val="20"/>
          <w:szCs w:val="20"/>
        </w:rPr>
        <w:t>a převzetí jako celek.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Objednatel se zavazuje zahájit přejímací řízení do 5 dnů od termínu dle předchozí věty.</w:t>
      </w: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připraví před zahájením přejímacího řízení nezbytné doklady odpovídající povaze díla zejména: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dílčí zjišťovací protokoly, včetně soupisů dílčích provedených prací/dodávek/služeb a faktur</w:t>
      </w:r>
    </w:p>
    <w:p w:rsidR="00CD1CAF" w:rsidRDefault="00CD1CAF" w:rsidP="00CD1CAF">
      <w:pPr>
        <w:pStyle w:val="Odstavecseseznamem"/>
        <w:keepLines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fotodokumentace stavu v rozsahu dle této smlouvy;</w:t>
      </w:r>
    </w:p>
    <w:p w:rsidR="005E5A75" w:rsidRPr="00AF08AD" w:rsidRDefault="005E5A75" w:rsidP="00CD1CAF">
      <w:pPr>
        <w:pStyle w:val="Odstavecseseznamem"/>
        <w:keepLines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fotodokumentaci z průběhu stavební </w:t>
      </w:r>
      <w:proofErr w:type="gramStart"/>
      <w:r>
        <w:rPr>
          <w:rFonts w:ascii="Arial" w:hAnsi="Arial" w:cs="Arial"/>
          <w:sz w:val="20"/>
          <w:szCs w:val="20"/>
        </w:rPr>
        <w:t>činnosti  pro</w:t>
      </w:r>
      <w:proofErr w:type="gramEnd"/>
      <w:r>
        <w:rPr>
          <w:rFonts w:ascii="Arial" w:hAnsi="Arial" w:cs="Arial"/>
          <w:sz w:val="20"/>
          <w:szCs w:val="20"/>
        </w:rPr>
        <w:t xml:space="preserve"> potřeby pojišťovny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zápisy a osvědčení o provedených zkouškách zabudovaných materiálů;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prohlášení o vlastnostech zabudovaných materiálů (prohlášení o shodě dle § 13 zákona č. 22/1997 Sb., o technických požadavcích na výrobky, certifikát výrobku dle zákona č. 22/1997 Sb., o technických požadavcích na výrobky);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zápisy a výsledky předepsaných měření, zkoušek a revizí;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doklady o nakládání s odpady vzniklými v průběhu provádění díla nebo jeho části;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jiné potřebné doklady, jejichž základní specifikace je uvedena v zákonech či jiných právních předpisech, kopie dokladů o </w:t>
      </w:r>
      <w:r w:rsidR="005E5A75">
        <w:rPr>
          <w:rFonts w:ascii="Arial" w:hAnsi="Arial" w:cs="Arial"/>
        </w:rPr>
        <w:t xml:space="preserve">ekologické </w:t>
      </w:r>
      <w:r w:rsidRPr="00AF08AD">
        <w:rPr>
          <w:rFonts w:ascii="Arial" w:hAnsi="Arial" w:cs="Arial"/>
        </w:rPr>
        <w:t xml:space="preserve">likvidaci odpadu, 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návody k údržbě zařízení případně další doklady potřebné k užívání díla,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stavební deník. </w:t>
      </w:r>
    </w:p>
    <w:p w:rsidR="00CD1CAF" w:rsidRPr="00AF08AD" w:rsidRDefault="00CD1CAF" w:rsidP="00CD1CAF">
      <w:pPr>
        <w:pStyle w:val="Zkladntext"/>
        <w:keepLines/>
        <w:suppressAutoHyphens/>
        <w:ind w:left="284" w:hanging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Zápis o </w:t>
      </w:r>
      <w:r w:rsidR="00F86D30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 díla pořizuje zhotovitel; zápis bude obsahovat: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označení smluvních stran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označení – odkaz na tuto smlouvu o dílo včetně čísel a dat uzavření jejích dodatků,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termín vyklizení staveniště,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termín zahájení a dokončení prací na zhotovovaném díle,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seznam převzaté dokladové dokumentace k dílu dle odst. 2 tohoto článku smlouvy,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prohlášení objednatele, že dílo přejímá (nepřejímá);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 xml:space="preserve">v případě, je-li dílo přebíráno s ojedinělými drobnými vadami, které samy o sobě ani ve spojení s jinými nebrání užívání stavby funkčně nebo esteticky, ani její užívání podstatným způsobem neomezují (§ 2628 občanského zákoníku), uvedení, že je dílo přebíráno s takovými vadami a seznam vad, s nimiž bylo dílo převzato, včetně lhůty </w:t>
      </w:r>
      <w:r w:rsidR="006F3221" w:rsidRPr="00AF08AD">
        <w:rPr>
          <w:rFonts w:ascii="Arial" w:hAnsi="Arial" w:cs="Arial"/>
          <w:sz w:val="20"/>
          <w:szCs w:val="20"/>
        </w:rPr>
        <w:t xml:space="preserve">k </w:t>
      </w:r>
      <w:r w:rsidRPr="00AF08AD">
        <w:rPr>
          <w:rFonts w:ascii="Arial" w:hAnsi="Arial" w:cs="Arial"/>
          <w:sz w:val="20"/>
          <w:szCs w:val="20"/>
        </w:rPr>
        <w:t xml:space="preserve">odstranění, která činí </w:t>
      </w:r>
      <w:r w:rsidRPr="00AF08AD">
        <w:rPr>
          <w:rFonts w:ascii="Arial" w:hAnsi="Arial" w:cs="Arial"/>
          <w:sz w:val="20"/>
          <w:szCs w:val="20"/>
          <w:lang w:eastAsia="cs-CZ"/>
        </w:rPr>
        <w:t>do 5 dnů od převzetí díla objednatelem, nedohodnou-li se strany při předání díla písemně jinak; splnění závazku zhotovitele odstranění těchto vad bude následně zaznamenáno na témže protokole údaji dle písm. g) níže.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jména a podpisy zástupců objednatele, zhotovitele, uživatele a osoby vykonávající technický dozor stavebníka datum a místo sepsání protokolu,</w:t>
      </w:r>
    </w:p>
    <w:p w:rsidR="00CD1CAF" w:rsidRPr="00AF08AD" w:rsidRDefault="00CD1CAF" w:rsidP="00CD1CAF">
      <w:pPr>
        <w:pStyle w:val="Odstavecseseznamem"/>
        <w:keepLines/>
        <w:suppressAutoHyphens/>
        <w:spacing w:line="24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lastRenderedPageBreak/>
        <w:t>Objednatel si vyhrazuje právo ověřit si v akreditované zkušebně ČR shodu jakéhokoliv dodaného výrobku s certifikátem jakosti, doloženým zhotovitelem, případně doloženým při dodávce na místo realizace. V případě, že výrobek nebude mít dodavatelem deklarované a objednatelem požadované vlastnosti, cenu tohoto kontrolovaného výrobku a související náklady na ověření shody hradí zhotovitel, v opačném případě je hradí objednatel.</w:t>
      </w: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 (§ 2628 občanského zákoníku), je povinen tyto vady v předávacím protokolu specifikovat; v tomto případě není dílo dokončené a zhotovitel je povinen neprodleně pokračovat v plnění díla.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9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VADY DÍLA, ZÁRUKA 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poskytuje na dodané dílo záruku za jakost dle § 2619 a § 2113 a násl. občanského zákoníku, a to v délce 60 měsíců od předání dokončeného díla dle smlouvy. </w:t>
      </w:r>
      <w:r w:rsidR="00160B42">
        <w:rPr>
          <w:rFonts w:ascii="Arial" w:hAnsi="Arial" w:cs="Arial"/>
          <w:sz w:val="20"/>
          <w:szCs w:val="20"/>
        </w:rPr>
        <w:t>Z</w:t>
      </w:r>
      <w:r w:rsidRPr="00AF08AD">
        <w:rPr>
          <w:rFonts w:ascii="Arial" w:hAnsi="Arial" w:cs="Arial"/>
          <w:sz w:val="20"/>
          <w:szCs w:val="20"/>
        </w:rPr>
        <w:t>áruka za jakost znamená, že předané dílo bude od předání díla po dobu záruky způsobilé pro použití k obvyklému účelu a že si zachová smluvené a obvyklé vlastnosti</w:t>
      </w:r>
      <w:r w:rsidRPr="00AF08AD">
        <w:rPr>
          <w:rFonts w:ascii="Arial" w:hAnsi="Arial" w:cs="Arial"/>
          <w:sz w:val="20"/>
          <w:szCs w:val="20"/>
          <w:lang w:eastAsia="cs-CZ"/>
        </w:rPr>
        <w:t>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Záruční doba začíná běžet dnem převzetí díla objednatelem.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AF08AD">
        <w:rPr>
          <w:rFonts w:ascii="Arial" w:hAnsi="Arial" w:cs="Arial"/>
          <w:sz w:val="20"/>
          <w:szCs w:val="20"/>
        </w:rPr>
        <w:t>Záruční doba se staví po dobu, po kterou nemůže objednatel dílo řádně užívat pro vady, za které nese odpovědnost zhotovitel.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D30730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do datové schránky: pueuqp7</w:t>
      </w:r>
    </w:p>
    <w:p w:rsidR="00CD1CAF" w:rsidRPr="00AF08AD" w:rsidRDefault="00CD1CAF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e-mail:</w:t>
      </w:r>
      <w:r w:rsidR="00E957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30730">
        <w:rPr>
          <w:rFonts w:ascii="Arial" w:hAnsi="Arial" w:cs="Arial"/>
          <w:sz w:val="20"/>
          <w:szCs w:val="20"/>
          <w:lang w:eastAsia="cs-CZ"/>
        </w:rPr>
        <w:t>dorsport@dorsport.cz</w:t>
      </w:r>
    </w:p>
    <w:p w:rsidR="00CD1CAF" w:rsidRPr="00AF08AD" w:rsidRDefault="00CD1CAF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na telefonním čísle: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má právo v případě vadného plnění: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bezplatné odstranění vady díla, reklamované vady,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přiměřenou slevu z ceny díla sjednanou v této smlouvě,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dodání náhradního plnění (u vad materiálu, zařizovacích předmětů, svítidel apod.)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Právo volby nároků má objednatel. Pokud tak neučiní, má se za to, že požaduje bezplatné odstranění vad.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</w:t>
      </w:r>
      <w:r w:rsidR="006F3221" w:rsidRPr="00AF08AD">
        <w:rPr>
          <w:rFonts w:ascii="Arial" w:hAnsi="Arial" w:cs="Arial"/>
          <w:sz w:val="20"/>
          <w:szCs w:val="20"/>
          <w:lang w:eastAsia="cs-CZ"/>
        </w:rPr>
        <w:t>le je zhotovitel povinen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započít s odstraněním vady</w:t>
      </w:r>
      <w:r w:rsidRPr="00AF08AD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do 24 hodin od nahlášení.</w:t>
      </w:r>
      <w:r w:rsidRPr="00AF08AD">
        <w:rPr>
          <w:rFonts w:ascii="Arial" w:hAnsi="Arial" w:cs="Arial"/>
          <w:sz w:val="20"/>
          <w:szCs w:val="20"/>
        </w:rPr>
        <w:t xml:space="preserve"> Reklamovanou vadu je zhotovitel povinen odstranit </w:t>
      </w:r>
      <w:r w:rsidRPr="00AF08AD">
        <w:rPr>
          <w:rFonts w:ascii="Arial" w:hAnsi="Arial" w:cs="Arial"/>
          <w:sz w:val="20"/>
          <w:szCs w:val="20"/>
          <w:lang w:eastAsia="cs-CZ"/>
        </w:rPr>
        <w:t>nejpozději do 10 dnů ode dne doručení oznámení o vadě, v případě havárie nejpozději do 24 hodin od doručení oznámení o vadě, pokud se smluvní strany z objektivních důvodů (technologický postup, povětrnostní vlivy, součinnost provozovatele, uživatele) nedohodnou písemně jinak.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Neodstraní-li zhotovitel reklamované vady v termínech dle této smlouvy, je objednatel oprávněn pověřit opravou vady jiného dodavatele. Veškeré takto vzniklé účelně vynaložené náklady uhradí objednateli zhotovitel v případě, prokáže-li se, že reklamace byla oprávněná.</w:t>
      </w: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označení zástupců smluvních stran,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číslo smlouvy o dílo,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datum uplatnění a číslo jednací reklamace vady,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popis a rozsah vady a způsob jejího odstranění,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datum zahájení odstraňování vady,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celková doba trvání vady od jejího zjištění až do jejího odstranění,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jiná vyjádření.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CD1CAF" w:rsidRPr="00AF08AD" w:rsidRDefault="00CD1CAF" w:rsidP="00CD1CA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10</w:t>
      </w:r>
    </w:p>
    <w:p w:rsidR="00CD1CAF" w:rsidRPr="00AF08AD" w:rsidRDefault="00CD1CAF" w:rsidP="00CD1CAF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  </w:t>
      </w: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Smluvní pokuty</w:t>
      </w: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prodlení zhotovitele </w:t>
      </w:r>
      <w:r w:rsidRPr="00AF08AD">
        <w:rPr>
          <w:rFonts w:ascii="Arial" w:hAnsi="Arial" w:cs="Arial"/>
          <w:sz w:val="20"/>
          <w:szCs w:val="20"/>
        </w:rPr>
        <w:t>s převzetím staveniště oproti sjednanému termínu, se sjednává smluvní pokuta ve v</w:t>
      </w:r>
      <w:r w:rsidR="007C6AED" w:rsidRPr="00AF08AD">
        <w:rPr>
          <w:rFonts w:ascii="Arial" w:hAnsi="Arial" w:cs="Arial"/>
          <w:sz w:val="20"/>
          <w:szCs w:val="20"/>
        </w:rPr>
        <w:t xml:space="preserve">ýši </w:t>
      </w:r>
      <w:r w:rsidR="00E659B6" w:rsidRPr="00AF08AD">
        <w:rPr>
          <w:rFonts w:ascii="Arial" w:hAnsi="Arial" w:cs="Arial"/>
          <w:sz w:val="20"/>
          <w:szCs w:val="20"/>
        </w:rPr>
        <w:t>1000</w:t>
      </w:r>
      <w:r w:rsidRPr="00AF08AD">
        <w:rPr>
          <w:rFonts w:ascii="Arial" w:hAnsi="Arial" w:cs="Arial"/>
          <w:sz w:val="20"/>
          <w:szCs w:val="20"/>
        </w:rPr>
        <w:t xml:space="preserve">,- Kč za každý den prodlení.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 případě porušení povinnosti zhotovitele sjednat nápravu povinností na úseku údržby a čistoty staveniště způsobem a ve lhůtě určené v článku 4 této smlouvy, se sjednává smluvní pokuta ve výši </w:t>
      </w:r>
      <w:r w:rsidR="00A472EB" w:rsidRPr="00AF08AD">
        <w:rPr>
          <w:rFonts w:ascii="Arial" w:hAnsi="Arial" w:cs="Arial"/>
          <w:sz w:val="20"/>
          <w:szCs w:val="20"/>
        </w:rPr>
        <w:t>1</w:t>
      </w:r>
      <w:r w:rsidR="00E659B6" w:rsidRPr="00AF08AD">
        <w:rPr>
          <w:rFonts w:ascii="Arial" w:hAnsi="Arial" w:cs="Arial"/>
          <w:sz w:val="20"/>
          <w:szCs w:val="20"/>
        </w:rPr>
        <w:t>000</w:t>
      </w:r>
      <w:r w:rsidRPr="00AF08AD">
        <w:rPr>
          <w:rFonts w:ascii="Arial" w:hAnsi="Arial" w:cs="Arial"/>
          <w:sz w:val="20"/>
          <w:szCs w:val="20"/>
        </w:rPr>
        <w:t>,- Kč za každý jednotlivý případ.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 případě porušení povinnosti zhotovitele na úseku bezpečnosti a ochrany zdraví při práci sjednat nápravu způsobem a ve lhůtě určené v článku 4 této smlouvy, se sjednává smluvní pokuta ve výši </w:t>
      </w:r>
      <w:r w:rsidR="00A472EB" w:rsidRPr="00AF08AD">
        <w:rPr>
          <w:rFonts w:ascii="Arial" w:hAnsi="Arial" w:cs="Arial"/>
          <w:sz w:val="20"/>
          <w:szCs w:val="20"/>
        </w:rPr>
        <w:t>1000</w:t>
      </w:r>
      <w:r w:rsidRPr="00AF08AD">
        <w:rPr>
          <w:rFonts w:ascii="Arial" w:hAnsi="Arial" w:cs="Arial"/>
          <w:sz w:val="20"/>
          <w:szCs w:val="20"/>
        </w:rPr>
        <w:t>,- Kč za každý jednotlivý případ.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případě prodlení zhotovitele s</w:t>
      </w:r>
      <w:r w:rsidR="00B67278" w:rsidRPr="00AF08AD">
        <w:rPr>
          <w:rFonts w:ascii="Arial" w:hAnsi="Arial" w:cs="Arial"/>
          <w:sz w:val="20"/>
          <w:szCs w:val="20"/>
          <w:lang w:eastAsia="cs-CZ"/>
        </w:rPr>
        <w:t> dokončením díla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>j</w:t>
      </w:r>
      <w:r w:rsidR="00B67278" w:rsidRPr="00AF08AD">
        <w:rPr>
          <w:rFonts w:ascii="Arial" w:hAnsi="Arial" w:cs="Arial"/>
          <w:sz w:val="20"/>
          <w:szCs w:val="20"/>
          <w:lang w:eastAsia="cs-CZ"/>
        </w:rPr>
        <w:t>ako celku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 xml:space="preserve"> v termínu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dle smlouvy, se sjednává smluvní pokuta ve výši </w:t>
      </w:r>
      <w:r w:rsidR="00A472EB" w:rsidRPr="00AF08AD">
        <w:rPr>
          <w:rFonts w:ascii="Arial" w:hAnsi="Arial" w:cs="Arial"/>
          <w:sz w:val="20"/>
          <w:szCs w:val="20"/>
          <w:lang w:eastAsia="cs-CZ"/>
        </w:rPr>
        <w:t>100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0</w:t>
      </w:r>
      <w:r w:rsidRPr="00AF08AD">
        <w:rPr>
          <w:rFonts w:ascii="Arial" w:hAnsi="Arial" w:cs="Arial"/>
          <w:sz w:val="20"/>
          <w:szCs w:val="20"/>
          <w:lang w:eastAsia="cs-CZ"/>
        </w:rPr>
        <w:t>,- Kč za každý den prodlení.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 případ prodlení objednatele se zaplacením ceny díla na základě faktury dle smlouvy, se sjednává úrok z prodlení ve výši 0,05 % z účtované (fakturované) částky za každý den prodlení s placením dlužné částky. Úrok z prodlení objednatel uhradí do 14 dnů od doručení jejího vyúčtování provedeného zhotovitelem.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neodstranění reklamované vady nebo vady vyplývající z přejímacího řízení zhotovitelem ve sjednaném termínu sjednává se smluvní pokuta  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1000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,- Kč za každý započatý den prodlení a každou reklamovanou vadu.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případě prodlení zhotovitele s vyklizením a předáním vyčištěného staveniště ve lhůtě sjednané v této smlouvě se sj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 xml:space="preserve">ednává smluvní pokuta ve výši 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1000</w:t>
      </w:r>
      <w:r w:rsidRPr="00AF08AD">
        <w:rPr>
          <w:rFonts w:ascii="Arial" w:hAnsi="Arial" w:cs="Arial"/>
          <w:sz w:val="20"/>
          <w:szCs w:val="20"/>
          <w:lang w:eastAsia="cs-CZ"/>
        </w:rPr>
        <w:t>,- Kč za každý den prodlení.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Zánik závazku zhotovitele pozdním plněním neznamená zánik nároku na smluvní pokutu za prodlení s plněním.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AF08AD">
        <w:rPr>
          <w:sz w:val="20"/>
          <w:szCs w:val="20"/>
        </w:rPr>
        <w:t xml:space="preserve">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4D2037" w:rsidRPr="00AF08AD" w:rsidRDefault="004D2037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Pojištění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být po celou dobu provádění díla pojištěn proti odpovědnosti za škody způsobené jeho činností včetně možných škod způsobených pracovníky zhotovitele, s tím, že pojištění musí zahrnovat:</w:t>
      </w:r>
    </w:p>
    <w:p w:rsidR="001E5F1C" w:rsidRPr="00AF08AD" w:rsidRDefault="001E5F1C" w:rsidP="001E5F1C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pojištění škody způsobené zhotovitelem nebo jeho pracovníky výkonem jejich činností pro případ jejich právní odpovědnosti za usmrcení nebo újmy na zdraví jakékoliv třetí osoby v příčinné souvislosti s prováděním předmětu díla dle této smlouvy v místě plnění a jeho blízkém okolí;</w:t>
      </w: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výši pojistné částky sjednané v pojistné smlouvě po celou dobu prová</w:t>
      </w:r>
      <w:r w:rsidR="001E5F1C" w:rsidRPr="00AF08AD">
        <w:rPr>
          <w:rFonts w:ascii="Arial" w:hAnsi="Arial" w:cs="Arial"/>
          <w:sz w:val="20"/>
          <w:szCs w:val="20"/>
          <w:lang w:eastAsia="cs-CZ"/>
        </w:rPr>
        <w:t>dění musí být v minimální výši 1</w:t>
      </w:r>
      <w:r w:rsidRPr="00AF08AD">
        <w:rPr>
          <w:rFonts w:ascii="Arial" w:hAnsi="Arial" w:cs="Arial"/>
          <w:sz w:val="20"/>
          <w:szCs w:val="20"/>
          <w:lang w:eastAsia="cs-CZ"/>
        </w:rPr>
        <w:t>0 mil. Kč z jedné škodné události;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se zavazuje předložit objednateli nejpozději v termínu podpisu této smlouvy k nahlédnutí originál pojistné smlouvy nebo pojistný certifikát na požadované pojištění dle </w:t>
      </w:r>
      <w:r w:rsidR="00FD169A" w:rsidRPr="00AF08AD">
        <w:rPr>
          <w:rFonts w:ascii="Arial" w:hAnsi="Arial" w:cs="Arial"/>
          <w:sz w:val="20"/>
          <w:szCs w:val="20"/>
          <w:lang w:eastAsia="cs-CZ"/>
        </w:rPr>
        <w:t>ujednání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tohoto článku smlouvy,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t>ČLÁNEK 12</w:t>
      </w:r>
    </w:p>
    <w:p w:rsidR="00CD1CAF" w:rsidRPr="00AF08AD" w:rsidRDefault="00CD1CAF" w:rsidP="00CD1CAF">
      <w:pPr>
        <w:keepNext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t xml:space="preserve">   PODDODAVATELÉ</w:t>
      </w:r>
    </w:p>
    <w:p w:rsidR="00CD1CAF" w:rsidRPr="00AF08AD" w:rsidRDefault="00CD1CAF" w:rsidP="00CD1CAF">
      <w:pPr>
        <w:numPr>
          <w:ilvl w:val="0"/>
          <w:numId w:val="9"/>
        </w:numPr>
        <w:spacing w:after="12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Při</w:t>
      </w:r>
      <w:r w:rsidRPr="00AF08AD">
        <w:rPr>
          <w:rFonts w:ascii="Arial" w:hAnsi="Arial" w:cs="Arial"/>
          <w:sz w:val="20"/>
          <w:szCs w:val="20"/>
          <w:lang w:eastAsia="zh-CN"/>
        </w:rPr>
        <w:t xml:space="preserve"> provádění díla poddodavatelem zhotovitel bude odpovídat, jakoby tyto částí díla prováděl sám. Poddodavatelem se rozumí také poddodavatelé zhotovitelova poddodavatele a jejich poddodavatelé, tedy všechny subjekty podílející se na plnění předmětu smlouvy v místě jeho realizace.</w:t>
      </w:r>
    </w:p>
    <w:p w:rsidR="00CD1CAF" w:rsidRPr="00AF08AD" w:rsidRDefault="00CD1CAF" w:rsidP="00CD1CAF">
      <w:pPr>
        <w:numPr>
          <w:ilvl w:val="0"/>
          <w:numId w:val="9"/>
        </w:numPr>
        <w:spacing w:after="12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Smluvní strany se dohodly, že zhotovitel je povinen realizovat dílo prostřednictvím osob, kterými byla prokazována kvalifikace v rámci zadávacího řízení a zajistit odborné vedení stavby stavbyvedoucím uvedeným v této smlouvě. Zhotovitel je oprávněn změnit poddodavatele, pomocí kterého prokazoval splnění části kvalifikace, stavbyvedoucího či jinou osobu, prostřednictvím které prokázal odbornou způsobilost/kvalifikaci (dále jen „odborná osoba“) pouze z vážných důvodů, a to s předchozím písemným souhlasem objednatele. Žádost o souhlas se změnou poddodavatele, stavbyvedoucího či jiné odborné osoby bude obsahovat údaje a bude doložena kvalifikačními doklady.</w:t>
      </w:r>
    </w:p>
    <w:p w:rsidR="00CD1CAF" w:rsidRPr="00AF08AD" w:rsidRDefault="00CD1CAF" w:rsidP="00CD1CAF">
      <w:pPr>
        <w:numPr>
          <w:ilvl w:val="0"/>
          <w:numId w:val="9"/>
        </w:numPr>
        <w:spacing w:after="36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</w:rPr>
        <w:t>Zhotovitel se zavazuje zajišťovat veškeré materiály a subdodávky v souladu s pravidly hospodářské soutěže a písemně informovat objednatele o dodávkách, pracích a službách zajišťovaných poddodavateli, a to vždy bezodkladně po uzavření příslušné smlouvy nebo vystavení objednávky. Písemná informace dle předchozí věty musí obsahovat mj. jmenovité uvedení poddodavatelů, činností, které budou vykonávat a musí být poskytnuta rovněž koordinátorovi BOZP. Informační povinnost dle tohoto odstavce se vztahuje pouze na poddodavatele, kteří se podílejí na realizaci díla.</w:t>
      </w:r>
    </w:p>
    <w:p w:rsidR="00CD1CAF" w:rsidRPr="00AF08AD" w:rsidRDefault="00CD1CAF" w:rsidP="00CD1CAF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13</w:t>
      </w:r>
    </w:p>
    <w:p w:rsidR="00CD1CAF" w:rsidRPr="00AF08AD" w:rsidRDefault="00CD1CAF" w:rsidP="00CD1CAF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 xml:space="preserve">  Ostatní ujednání</w:t>
      </w: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 xml:space="preserve">V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</w:t>
      </w:r>
    </w:p>
    <w:p w:rsidR="00CD1CAF" w:rsidRPr="00AF08AD" w:rsidRDefault="00CD1CAF" w:rsidP="00CD1CAF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Zhotovitel je povinen na základě požadavku objednatele pro umožnění kontroly předložit kopie daňových dokladů – faktur, o provedených úhradách výrobků a poddodávek.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372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Pokud ve smlouvě není výslovně ujednáno jinak, řídí se</w:t>
      </w:r>
      <w:r w:rsidR="00602BBF" w:rsidRPr="00AF08AD">
        <w:rPr>
          <w:rFonts w:ascii="Arial" w:hAnsi="Arial" w:cs="Arial"/>
          <w:sz w:val="20"/>
          <w:szCs w:val="20"/>
          <w:lang w:eastAsia="zh-CN"/>
        </w:rPr>
        <w:t xml:space="preserve"> právní vztahy smluvních stran </w:t>
      </w:r>
      <w:r w:rsidRPr="00AF08AD">
        <w:rPr>
          <w:rFonts w:ascii="Arial" w:hAnsi="Arial" w:cs="Arial"/>
          <w:sz w:val="20"/>
          <w:szCs w:val="20"/>
          <w:lang w:eastAsia="zh-CN"/>
        </w:rPr>
        <w:t>ze smlouvy, odpovídajícími ustanoveními zák. č. 89/2012 Sb., občanského zákoníku.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Zhotovitel prohlašuje, že je ke dni nabytí účinnosti této smlouvy těmito pravidly seznámen.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Údaje, týkající se identifikace smluvních stran uvedené ve smlouvě souhlasí se skutečným stavem. Smluvní strany jsou povinny změny těchto údajů oznámit bez prodlení druhé smluvní straně.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 xml:space="preserve">Veškeré změny smlouvy jsou možné jen prostřednictvím písemných číslovaných dodatků podepsaných oběma smluvními stranami. </w:t>
      </w:r>
      <w:r w:rsidRPr="00AF08AD">
        <w:rPr>
          <w:rFonts w:ascii="Arial" w:hAnsi="Arial" w:cs="Arial"/>
          <w:sz w:val="20"/>
          <w:szCs w:val="20"/>
          <w:lang w:eastAsia="cs-CZ"/>
        </w:rPr>
        <w:t>Postoupení smlouvy není přípustné.</w:t>
      </w:r>
    </w:p>
    <w:p w:rsidR="00CD1CAF" w:rsidRPr="00AF08AD" w:rsidRDefault="00CD1CAF" w:rsidP="00CD1CAF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602BB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lastRenderedPageBreak/>
        <w:t>Smlouva se vyhotovuje ve 2</w:t>
      </w:r>
      <w:r w:rsidR="00CD1CAF" w:rsidRPr="00AF08AD">
        <w:rPr>
          <w:rFonts w:ascii="Arial" w:hAnsi="Arial" w:cs="Arial"/>
          <w:sz w:val="20"/>
          <w:szCs w:val="20"/>
          <w:lang w:eastAsia="zh-CN"/>
        </w:rPr>
        <w:t xml:space="preserve"> vyhotoveních, zhotovitel ob</w:t>
      </w:r>
      <w:r w:rsidRPr="00AF08AD">
        <w:rPr>
          <w:rFonts w:ascii="Arial" w:hAnsi="Arial" w:cs="Arial"/>
          <w:sz w:val="20"/>
          <w:szCs w:val="20"/>
          <w:lang w:eastAsia="zh-CN"/>
        </w:rPr>
        <w:t>drží 1 vyhotovení a objednatel 1</w:t>
      </w:r>
      <w:r w:rsidR="00CD1CAF" w:rsidRPr="00AF08AD">
        <w:rPr>
          <w:rFonts w:ascii="Arial" w:hAnsi="Arial" w:cs="Arial"/>
          <w:sz w:val="20"/>
          <w:szCs w:val="20"/>
          <w:lang w:eastAsia="zh-CN"/>
        </w:rPr>
        <w:t xml:space="preserve"> vyhotovení, strany smlouvy budou číslovány.</w:t>
      </w:r>
    </w:p>
    <w:p w:rsidR="00CD1CAF" w:rsidRPr="00AF08AD" w:rsidRDefault="00CD1CAF" w:rsidP="00CD1CAF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Smluvní strany řeší spory ze smlouvy vyplývající především vzájemnou dohodou. Nedojde-li k dohodě, předají strany spor věcně příslušnému soudu.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Dle uzavřené smlouvy je objednatel oprávněn započítat jakoukoli pohledávku vůči zhotoviteli oproti vystavenému platebnímu dokladu (faktuře) zhotovitele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uzavření; smlouva nabývá účinnosti zveřejněním v registru dle tohoto ujednání.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bere na vědomí a výslovně souhlasí s tím, že smlouva včetně příloh a případných dodatků bude zveřejněna na profilu zadavatele. U zhotovitele fyzické osoby, bude smlouva zveřejněna po </w:t>
      </w:r>
      <w:proofErr w:type="spellStart"/>
      <w:r w:rsidRPr="00AF08AD">
        <w:rPr>
          <w:rFonts w:ascii="Arial" w:hAnsi="Arial" w:cs="Arial"/>
          <w:sz w:val="20"/>
          <w:szCs w:val="20"/>
        </w:rPr>
        <w:t>anonymizaci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 provedené dle přísl. ustanovení zákona č. 101/2000 Sb., o ochraně osobních údajů a o změně některých zákonů, ve znění pozdějších předpisů.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Přílohy smlouvy:</w:t>
      </w: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příloha č. 1 – oceněný soupis prací, dodávek a služeb s výkazem výměr</w:t>
      </w:r>
    </w:p>
    <w:p w:rsidR="00352C9D" w:rsidRPr="00E664E1" w:rsidRDefault="00352C9D" w:rsidP="00352C9D">
      <w:pPr>
        <w:ind w:left="644"/>
        <w:contextualSpacing/>
        <w:jc w:val="both"/>
      </w:pPr>
    </w:p>
    <w:p w:rsidR="00352C9D" w:rsidRPr="00AF08AD" w:rsidRDefault="00352C9D" w:rsidP="00CD1CAF">
      <w:pPr>
        <w:pStyle w:val="Odstavecseseznamem"/>
        <w:ind w:left="992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tabs>
          <w:tab w:val="left" w:pos="891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</w:rPr>
        <w:t>Za objednatele</w:t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  <w:t>Za zhotovitele:</w:t>
      </w:r>
    </w:p>
    <w:p w:rsidR="00CD1CAF" w:rsidRPr="00AF08AD" w:rsidRDefault="00CD1CAF" w:rsidP="00CD1CAF">
      <w:pPr>
        <w:tabs>
          <w:tab w:val="left" w:pos="891"/>
        </w:tabs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ab/>
      </w:r>
    </w:p>
    <w:p w:rsidR="00CD1CAF" w:rsidRPr="00AF08AD" w:rsidRDefault="00CD1CAF" w:rsidP="00CD1CAF">
      <w:pPr>
        <w:tabs>
          <w:tab w:val="left" w:pos="941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</w:rPr>
        <w:t>Ve Frýdku</w:t>
      </w:r>
      <w:r w:rsidR="00C433BB" w:rsidRPr="00AF08AD">
        <w:rPr>
          <w:rFonts w:ascii="Arial" w:hAnsi="Arial" w:cs="Arial"/>
          <w:bCs/>
          <w:sz w:val="20"/>
          <w:szCs w:val="20"/>
        </w:rPr>
        <w:t xml:space="preserve">-Místku, </w:t>
      </w:r>
      <w:proofErr w:type="gramStart"/>
      <w:r w:rsidR="00C433BB" w:rsidRPr="00AF08AD">
        <w:rPr>
          <w:rFonts w:ascii="Arial" w:hAnsi="Arial" w:cs="Arial"/>
          <w:bCs/>
          <w:sz w:val="20"/>
          <w:szCs w:val="20"/>
        </w:rPr>
        <w:t>dne</w:t>
      </w:r>
      <w:r w:rsidR="00352C9D">
        <w:rPr>
          <w:rFonts w:ascii="Arial" w:hAnsi="Arial" w:cs="Arial"/>
          <w:bCs/>
          <w:sz w:val="20"/>
          <w:szCs w:val="20"/>
        </w:rPr>
        <w:t xml:space="preserve">       </w:t>
      </w:r>
      <w:r w:rsidR="00352C9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  <w:t>V</w:t>
      </w:r>
      <w:r w:rsidR="00C433BB" w:rsidRPr="00AF08AD">
        <w:rPr>
          <w:rFonts w:ascii="Arial" w:hAnsi="Arial" w:cs="Arial"/>
          <w:bCs/>
          <w:sz w:val="20"/>
          <w:szCs w:val="20"/>
        </w:rPr>
        <w:t xml:space="preserve"> ____________ , dne___</w:t>
      </w:r>
      <w:bookmarkStart w:id="0" w:name="_GoBack"/>
      <w:bookmarkEnd w:id="0"/>
      <w:r w:rsidR="00C433BB" w:rsidRPr="00AF08AD">
        <w:rPr>
          <w:rFonts w:ascii="Arial" w:hAnsi="Arial" w:cs="Arial"/>
          <w:bCs/>
          <w:sz w:val="20"/>
          <w:szCs w:val="20"/>
        </w:rPr>
        <w:t>_____</w:t>
      </w:r>
      <w:proofErr w:type="gramEnd"/>
      <w:r w:rsidR="00C433BB" w:rsidRPr="00AF08AD">
        <w:rPr>
          <w:rFonts w:ascii="Arial" w:hAnsi="Arial" w:cs="Arial"/>
          <w:bCs/>
          <w:sz w:val="20"/>
          <w:szCs w:val="20"/>
        </w:rPr>
        <w:t xml:space="preserve"> 20</w:t>
      </w:r>
      <w:r w:rsidR="00E95733">
        <w:rPr>
          <w:rFonts w:ascii="Arial" w:hAnsi="Arial" w:cs="Arial"/>
          <w:bCs/>
          <w:sz w:val="20"/>
          <w:szCs w:val="20"/>
        </w:rPr>
        <w:t>22</w:t>
      </w:r>
    </w:p>
    <w:p w:rsidR="00CD1CAF" w:rsidRPr="00AF08AD" w:rsidRDefault="00CD1CAF" w:rsidP="00CD1CAF">
      <w:pPr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1027F4" w:rsidRPr="00AF08AD" w:rsidRDefault="001027F4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1027F4" w:rsidRPr="00AF08AD" w:rsidRDefault="001027F4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CD1CAF" w:rsidRPr="00AF08AD" w:rsidRDefault="001027F4" w:rsidP="00CD1CAF">
      <w:pPr>
        <w:tabs>
          <w:tab w:val="left" w:pos="1149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  <w:u w:val="single"/>
        </w:rPr>
        <w:t>Mgr. Libor Kvapil, ředitel</w:t>
      </w:r>
      <w:r w:rsidR="00CD1CAF" w:rsidRPr="00AF08AD">
        <w:rPr>
          <w:rFonts w:ascii="Arial" w:hAnsi="Arial" w:cs="Arial"/>
          <w:bCs/>
          <w:sz w:val="20"/>
          <w:szCs w:val="20"/>
        </w:rPr>
        <w:tab/>
      </w:r>
      <w:r w:rsidR="00CD1CAF" w:rsidRPr="00AF08AD">
        <w:rPr>
          <w:rFonts w:ascii="Arial" w:hAnsi="Arial" w:cs="Arial"/>
          <w:bCs/>
          <w:sz w:val="20"/>
          <w:szCs w:val="20"/>
        </w:rPr>
        <w:tab/>
      </w:r>
      <w:r w:rsidR="00CD1CAF" w:rsidRPr="00AF08AD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 w:rsidRPr="00AF08AD">
        <w:rPr>
          <w:rFonts w:ascii="Arial" w:hAnsi="Arial" w:cs="Arial"/>
          <w:bCs/>
          <w:sz w:val="20"/>
          <w:szCs w:val="20"/>
        </w:rPr>
        <w:t xml:space="preserve">             </w:t>
      </w:r>
      <w:r w:rsidR="00CD1CAF" w:rsidRPr="00AF08AD">
        <w:rPr>
          <w:rFonts w:ascii="Arial" w:hAnsi="Arial" w:cs="Arial"/>
          <w:bCs/>
          <w:sz w:val="20"/>
          <w:szCs w:val="20"/>
        </w:rPr>
        <w:t xml:space="preserve"> __________________________</w:t>
      </w:r>
    </w:p>
    <w:p w:rsidR="00CD1CAF" w:rsidRPr="00AF08AD" w:rsidRDefault="00441E88" w:rsidP="00CD1CAF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>Jméno, příjmení, funkce</w:t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 xml:space="preserve">               Jméno, příjmení, funkce</w:t>
      </w:r>
    </w:p>
    <w:p w:rsidR="00CD1CAF" w:rsidRPr="00AF08AD" w:rsidRDefault="00CD1CAF" w:rsidP="00CD1CAF">
      <w:pPr>
        <w:tabs>
          <w:tab w:val="left" w:pos="6317"/>
        </w:tabs>
      </w:pPr>
      <w:r w:rsidRPr="00AF08AD">
        <w:rPr>
          <w:sz w:val="20"/>
          <w:szCs w:val="20"/>
        </w:rPr>
        <w:tab/>
      </w:r>
    </w:p>
    <w:p w:rsidR="00344169" w:rsidRPr="00AF08AD" w:rsidRDefault="00344169"/>
    <w:sectPr w:rsidR="00344169" w:rsidRPr="00AF08AD" w:rsidSect="00B51747">
      <w:headerReference w:type="default" r:id="rId10"/>
      <w:footerReference w:type="default" r:id="rId11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15" w:rsidRDefault="00F55F15" w:rsidP="00CD1CAF">
      <w:pPr>
        <w:spacing w:after="0" w:line="240" w:lineRule="auto"/>
      </w:pPr>
      <w:r>
        <w:separator/>
      </w:r>
    </w:p>
  </w:endnote>
  <w:endnote w:type="continuationSeparator" w:id="0">
    <w:p w:rsidR="00F55F15" w:rsidRDefault="00F55F15" w:rsidP="00CD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30" w:rsidRPr="00FF2D32" w:rsidRDefault="00D30730" w:rsidP="00B51747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D30730" w:rsidRDefault="00D30730" w:rsidP="00B51747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750E38">
      <w:rPr>
        <w:rFonts w:ascii="Arial" w:hAnsi="Arial" w:cs="Arial"/>
        <w:i/>
        <w:iCs/>
        <w:noProof/>
        <w:sz w:val="16"/>
        <w:szCs w:val="16"/>
      </w:rPr>
      <w:t>15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750E38">
      <w:rPr>
        <w:rFonts w:ascii="Arial" w:hAnsi="Arial" w:cs="Arial"/>
        <w:i/>
        <w:iCs/>
        <w:noProof/>
        <w:sz w:val="16"/>
        <w:szCs w:val="16"/>
      </w:rPr>
      <w:t>15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D30730" w:rsidRPr="00D92E8E" w:rsidRDefault="00D30730" w:rsidP="00B51747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15" w:rsidRDefault="00F55F15" w:rsidP="00CD1CAF">
      <w:pPr>
        <w:spacing w:after="0" w:line="240" w:lineRule="auto"/>
      </w:pPr>
      <w:r>
        <w:separator/>
      </w:r>
    </w:p>
  </w:footnote>
  <w:footnote w:type="continuationSeparator" w:id="0">
    <w:p w:rsidR="00F55F15" w:rsidRDefault="00F55F15" w:rsidP="00CD1CAF">
      <w:pPr>
        <w:spacing w:after="0" w:line="240" w:lineRule="auto"/>
      </w:pPr>
      <w:r>
        <w:continuationSeparator/>
      </w:r>
    </w:p>
  </w:footnote>
  <w:footnote w:id="1">
    <w:p w:rsidR="00D30730" w:rsidRPr="00C81774" w:rsidRDefault="00D30730" w:rsidP="00CD1CAF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30" w:rsidRPr="00E36705" w:rsidRDefault="00D30730" w:rsidP="00B51747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</w:p>
  <w:p w:rsidR="00D30730" w:rsidRPr="00D61E66" w:rsidRDefault="00D30730" w:rsidP="00D61E66">
    <w:pPr>
      <w:tabs>
        <w:tab w:val="left" w:pos="3969"/>
      </w:tabs>
      <w:rPr>
        <w:rFonts w:ascii="Arial" w:hAnsi="Arial" w:cs="Arial"/>
        <w:b/>
        <w:iCs/>
      </w:rPr>
    </w:pPr>
    <w:r w:rsidRPr="00D61E66">
      <w:rPr>
        <w:rFonts w:ascii="Arial" w:hAnsi="Arial" w:cs="Arial"/>
        <w:i/>
        <w:sz w:val="20"/>
        <w:szCs w:val="20"/>
      </w:rPr>
      <w:t>ZS-</w:t>
    </w:r>
    <w:proofErr w:type="spellStart"/>
    <w:r w:rsidRPr="00D61E66">
      <w:rPr>
        <w:rFonts w:ascii="Arial" w:hAnsi="Arial" w:cs="Arial"/>
        <w:i/>
        <w:sz w:val="20"/>
        <w:szCs w:val="20"/>
      </w:rPr>
      <w:t>Li</w:t>
    </w:r>
    <w:proofErr w:type="spellEnd"/>
    <w:r w:rsidRPr="00D61E66">
      <w:rPr>
        <w:rFonts w:ascii="Arial" w:hAnsi="Arial" w:cs="Arial"/>
        <w:i/>
        <w:sz w:val="20"/>
        <w:szCs w:val="20"/>
      </w:rPr>
      <w:t xml:space="preserve"> 668/2022 Smlouva o dílo k veřejné zakázce s názvem:</w:t>
    </w:r>
    <w:r w:rsidRPr="00AF08AD">
      <w:rPr>
        <w:rFonts w:ascii="Arial" w:hAnsi="Arial" w:cs="Arial"/>
        <w:i/>
        <w:sz w:val="16"/>
        <w:szCs w:val="16"/>
      </w:rPr>
      <w:t xml:space="preserve"> </w:t>
    </w:r>
    <w:r w:rsidRPr="00D61E66">
      <w:rPr>
        <w:rFonts w:ascii="Arial" w:hAnsi="Arial" w:cs="Arial"/>
        <w:b/>
        <w:bCs/>
      </w:rPr>
      <w:t>ZŠ Lískovec - havarijní oprava podlahy tělocvičny a dalších prostor školy po zatečení.</w:t>
    </w:r>
  </w:p>
  <w:p w:rsidR="00D30730" w:rsidRPr="00D61E66" w:rsidRDefault="00D30730" w:rsidP="00121F0B">
    <w:pPr>
      <w:shd w:val="clear" w:color="auto" w:fill="FFFFFF"/>
      <w:rPr>
        <w:rFonts w:ascii="Arial" w:hAnsi="Arial" w:cs="Arial"/>
        <w:i/>
      </w:rPr>
    </w:pPr>
  </w:p>
  <w:p w:rsidR="00D30730" w:rsidRDefault="00D30730" w:rsidP="00B51747">
    <w:pPr>
      <w:pStyle w:val="Zhlav"/>
      <w:spacing w:after="0" w:line="240" w:lineRule="auto"/>
      <w:rPr>
        <w:rFonts w:ascii="Arial" w:hAnsi="Arial" w:cs="Arial"/>
        <w:i/>
        <w:sz w:val="16"/>
        <w:szCs w:val="16"/>
      </w:rPr>
    </w:pPr>
    <w:r w:rsidRPr="00716821">
      <w:rPr>
        <w:rFonts w:ascii="Arial" w:hAnsi="Arial" w:cs="Arial"/>
        <w:i/>
        <w:sz w:val="16"/>
        <w:szCs w:val="16"/>
      </w:rPr>
      <w:t>číslo</w:t>
    </w:r>
    <w:r>
      <w:rPr>
        <w:rFonts w:ascii="Arial" w:hAnsi="Arial" w:cs="Arial"/>
        <w:i/>
        <w:sz w:val="16"/>
        <w:szCs w:val="16"/>
      </w:rPr>
      <w:t xml:space="preserve"> veřejné zakázky</w:t>
    </w:r>
    <w:r w:rsidRPr="00716821">
      <w:rPr>
        <w:rFonts w:ascii="Arial" w:hAnsi="Arial" w:cs="Arial"/>
        <w:i/>
        <w:sz w:val="16"/>
        <w:szCs w:val="16"/>
      </w:rPr>
      <w:t xml:space="preserve">:  </w:t>
    </w:r>
    <w:r>
      <w:rPr>
        <w:rFonts w:ascii="Arial" w:hAnsi="Arial" w:cs="Arial"/>
        <w:i/>
        <w:sz w:val="16"/>
        <w:szCs w:val="16"/>
      </w:rPr>
      <w:t>02/</w:t>
    </w:r>
    <w:r w:rsidRPr="00565D78">
      <w:rPr>
        <w:rFonts w:ascii="Arial" w:hAnsi="Arial" w:cs="Arial"/>
        <w:i/>
        <w:sz w:val="16"/>
        <w:szCs w:val="16"/>
      </w:rPr>
      <w:t>2022</w:t>
    </w:r>
  </w:p>
  <w:p w:rsidR="00D30730" w:rsidRPr="00716821" w:rsidRDefault="00D30730" w:rsidP="00B51747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5"/>
    <w:multiLevelType w:val="multilevel"/>
    <w:tmpl w:val="99802CDC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4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4FE0CAE"/>
    <w:multiLevelType w:val="hybridMultilevel"/>
    <w:tmpl w:val="5A5ABBD2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DEB8BE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549B"/>
    <w:multiLevelType w:val="hybridMultilevel"/>
    <w:tmpl w:val="B1A81CEC"/>
    <w:lvl w:ilvl="0" w:tplc="F81E5BD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ED6428"/>
    <w:multiLevelType w:val="multilevel"/>
    <w:tmpl w:val="7E82C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52DC6"/>
    <w:multiLevelType w:val="hybridMultilevel"/>
    <w:tmpl w:val="88441A54"/>
    <w:lvl w:ilvl="0" w:tplc="4140A8C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964CE9"/>
    <w:multiLevelType w:val="hybridMultilevel"/>
    <w:tmpl w:val="6E94C31A"/>
    <w:lvl w:ilvl="0" w:tplc="3DC055E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44A1277A"/>
    <w:multiLevelType w:val="hybridMultilevel"/>
    <w:tmpl w:val="754C70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365A40"/>
    <w:multiLevelType w:val="hybridMultilevel"/>
    <w:tmpl w:val="C8586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45E68"/>
    <w:multiLevelType w:val="hybridMultilevel"/>
    <w:tmpl w:val="11843B3A"/>
    <w:lvl w:ilvl="0" w:tplc="AB1268E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22F8A"/>
    <w:multiLevelType w:val="hybridMultilevel"/>
    <w:tmpl w:val="6DF6F444"/>
    <w:lvl w:ilvl="0" w:tplc="71DCA6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0502052"/>
    <w:multiLevelType w:val="hybridMultilevel"/>
    <w:tmpl w:val="BF220BFA"/>
    <w:lvl w:ilvl="0" w:tplc="E832679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8" w15:restartNumberingAfterBreak="0">
    <w:nsid w:val="691107DB"/>
    <w:multiLevelType w:val="hybridMultilevel"/>
    <w:tmpl w:val="839EA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020459"/>
    <w:multiLevelType w:val="hybridMultilevel"/>
    <w:tmpl w:val="CE901AB4"/>
    <w:lvl w:ilvl="0" w:tplc="1BFA8B70">
      <w:start w:val="1"/>
      <w:numFmt w:val="lowerLetter"/>
      <w:lvlText w:val="%1)"/>
      <w:lvlJc w:val="left"/>
      <w:pPr>
        <w:ind w:left="643" w:hanging="360"/>
      </w:pPr>
      <w:rPr>
        <w:rFonts w:eastAsia="ヒラギノ角ゴ Pro W3"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644CEC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89C387B"/>
    <w:multiLevelType w:val="multilevel"/>
    <w:tmpl w:val="F940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9FA3C65"/>
    <w:multiLevelType w:val="multilevel"/>
    <w:tmpl w:val="3BF82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9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704992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24"/>
  </w:num>
  <w:num w:numId="5">
    <w:abstractNumId w:val="9"/>
  </w:num>
  <w:num w:numId="6">
    <w:abstractNumId w:val="29"/>
  </w:num>
  <w:num w:numId="7">
    <w:abstractNumId w:val="35"/>
  </w:num>
  <w:num w:numId="8">
    <w:abstractNumId w:val="10"/>
  </w:num>
  <w:num w:numId="9">
    <w:abstractNumId w:val="34"/>
  </w:num>
  <w:num w:numId="10">
    <w:abstractNumId w:val="21"/>
  </w:num>
  <w:num w:numId="11">
    <w:abstractNumId w:val="3"/>
  </w:num>
  <w:num w:numId="12">
    <w:abstractNumId w:val="33"/>
  </w:num>
  <w:num w:numId="13">
    <w:abstractNumId w:val="31"/>
  </w:num>
  <w:num w:numId="14">
    <w:abstractNumId w:val="7"/>
  </w:num>
  <w:num w:numId="15">
    <w:abstractNumId w:val="1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6"/>
  </w:num>
  <w:num w:numId="19">
    <w:abstractNumId w:val="13"/>
  </w:num>
  <w:num w:numId="20">
    <w:abstractNumId w:val="0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8"/>
  </w:num>
  <w:num w:numId="26">
    <w:abstractNumId w:val="20"/>
  </w:num>
  <w:num w:numId="27">
    <w:abstractNumId w:val="5"/>
  </w:num>
  <w:num w:numId="2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14"/>
  </w:num>
  <w:num w:numId="32">
    <w:abstractNumId w:val="30"/>
  </w:num>
  <w:num w:numId="33">
    <w:abstractNumId w:val="12"/>
  </w:num>
  <w:num w:numId="34">
    <w:abstractNumId w:val="38"/>
  </w:num>
  <w:num w:numId="35">
    <w:abstractNumId w:val="32"/>
  </w:num>
  <w:num w:numId="36">
    <w:abstractNumId w:val="26"/>
  </w:num>
  <w:num w:numId="37">
    <w:abstractNumId w:val="18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2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F"/>
    <w:rsid w:val="00025BB6"/>
    <w:rsid w:val="00066F8E"/>
    <w:rsid w:val="00086FEE"/>
    <w:rsid w:val="000A038E"/>
    <w:rsid w:val="000A6013"/>
    <w:rsid w:val="001027F4"/>
    <w:rsid w:val="001050A3"/>
    <w:rsid w:val="00121F0B"/>
    <w:rsid w:val="00150B34"/>
    <w:rsid w:val="00160B42"/>
    <w:rsid w:val="00177982"/>
    <w:rsid w:val="001B0771"/>
    <w:rsid w:val="001E5F1C"/>
    <w:rsid w:val="002029FB"/>
    <w:rsid w:val="002612DE"/>
    <w:rsid w:val="00272B06"/>
    <w:rsid w:val="00283DCE"/>
    <w:rsid w:val="002A0AF4"/>
    <w:rsid w:val="002B1F5A"/>
    <w:rsid w:val="002F3CAC"/>
    <w:rsid w:val="002F41FD"/>
    <w:rsid w:val="003179DD"/>
    <w:rsid w:val="003342C8"/>
    <w:rsid w:val="00335E0A"/>
    <w:rsid w:val="00344169"/>
    <w:rsid w:val="003521C9"/>
    <w:rsid w:val="00352C9D"/>
    <w:rsid w:val="003A2621"/>
    <w:rsid w:val="003E3EA5"/>
    <w:rsid w:val="00431626"/>
    <w:rsid w:val="00441B19"/>
    <w:rsid w:val="00441E88"/>
    <w:rsid w:val="004564E5"/>
    <w:rsid w:val="00483EEA"/>
    <w:rsid w:val="004D2037"/>
    <w:rsid w:val="004D20B5"/>
    <w:rsid w:val="0050466A"/>
    <w:rsid w:val="00521212"/>
    <w:rsid w:val="00526638"/>
    <w:rsid w:val="00547666"/>
    <w:rsid w:val="005500E6"/>
    <w:rsid w:val="00565D78"/>
    <w:rsid w:val="005D7209"/>
    <w:rsid w:val="005E5A75"/>
    <w:rsid w:val="005E6DB6"/>
    <w:rsid w:val="005F72B2"/>
    <w:rsid w:val="00602BBF"/>
    <w:rsid w:val="00605E2F"/>
    <w:rsid w:val="00651AC4"/>
    <w:rsid w:val="006643B0"/>
    <w:rsid w:val="006B6AA1"/>
    <w:rsid w:val="006D2E78"/>
    <w:rsid w:val="006F3221"/>
    <w:rsid w:val="00750E38"/>
    <w:rsid w:val="00752488"/>
    <w:rsid w:val="007C1538"/>
    <w:rsid w:val="007C6AED"/>
    <w:rsid w:val="007E0D69"/>
    <w:rsid w:val="007F549C"/>
    <w:rsid w:val="00822D49"/>
    <w:rsid w:val="0094739B"/>
    <w:rsid w:val="00970512"/>
    <w:rsid w:val="009C02A7"/>
    <w:rsid w:val="009D3D39"/>
    <w:rsid w:val="00A472EB"/>
    <w:rsid w:val="00AF08AD"/>
    <w:rsid w:val="00B119B8"/>
    <w:rsid w:val="00B14CC7"/>
    <w:rsid w:val="00B33699"/>
    <w:rsid w:val="00B377B5"/>
    <w:rsid w:val="00B43433"/>
    <w:rsid w:val="00B51747"/>
    <w:rsid w:val="00B67278"/>
    <w:rsid w:val="00B862C6"/>
    <w:rsid w:val="00B876E9"/>
    <w:rsid w:val="00C020DF"/>
    <w:rsid w:val="00C1612C"/>
    <w:rsid w:val="00C433BB"/>
    <w:rsid w:val="00C531C9"/>
    <w:rsid w:val="00CB0A0F"/>
    <w:rsid w:val="00CD1CAF"/>
    <w:rsid w:val="00CF4EB0"/>
    <w:rsid w:val="00D17506"/>
    <w:rsid w:val="00D30730"/>
    <w:rsid w:val="00D61E66"/>
    <w:rsid w:val="00D6498D"/>
    <w:rsid w:val="00DA700C"/>
    <w:rsid w:val="00DD6CAB"/>
    <w:rsid w:val="00E21309"/>
    <w:rsid w:val="00E276C4"/>
    <w:rsid w:val="00E36724"/>
    <w:rsid w:val="00E51631"/>
    <w:rsid w:val="00E659B6"/>
    <w:rsid w:val="00E95733"/>
    <w:rsid w:val="00EC7499"/>
    <w:rsid w:val="00EE124B"/>
    <w:rsid w:val="00F111A7"/>
    <w:rsid w:val="00F2109A"/>
    <w:rsid w:val="00F4385F"/>
    <w:rsid w:val="00F474D2"/>
    <w:rsid w:val="00F55F15"/>
    <w:rsid w:val="00F60FD6"/>
    <w:rsid w:val="00F8484C"/>
    <w:rsid w:val="00F86D30"/>
    <w:rsid w:val="00F8792E"/>
    <w:rsid w:val="00FB03E3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EECEE-5CA6-4511-B9DE-487D0D1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E88"/>
    <w:pPr>
      <w:spacing w:after="200" w:line="276" w:lineRule="auto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CD1CAF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CD1CAF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D1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D1C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D1C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1CA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9"/>
    <w:rsid w:val="00CD1CAF"/>
    <w:rPr>
      <w:rFonts w:ascii="Arial Narrow" w:eastAsia="Times New Roman" w:hAnsi="Arial Narrow" w:cs="Arial Narrow"/>
      <w:b/>
      <w:bCs/>
      <w:sz w:val="32"/>
      <w:szCs w:val="32"/>
      <w:u w:color="333399"/>
      <w:lang w:eastAsia="cs-CZ"/>
    </w:rPr>
  </w:style>
  <w:style w:type="character" w:customStyle="1" w:styleId="Nadpis4Char">
    <w:name w:val="Nadpis 4 Char"/>
    <w:basedOn w:val="Standardnpsmoodstavce"/>
    <w:link w:val="Nadpis4"/>
    <w:rsid w:val="00CD1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CD1C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CD1C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link w:val="Zhlav"/>
    <w:locked/>
    <w:rsid w:val="00CD1CAF"/>
    <w:rPr>
      <w:rFonts w:ascii="Calibri" w:hAnsi="Calibri" w:cs="Calibri"/>
    </w:rPr>
  </w:style>
  <w:style w:type="paragraph" w:styleId="Zhlav">
    <w:name w:val="header"/>
    <w:basedOn w:val="Normln"/>
    <w:link w:val="ZhlavChar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1">
    <w:name w:val="Záhlav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HeaderChar1">
    <w:name w:val="Header Char1"/>
    <w:uiPriority w:val="99"/>
    <w:semiHidden/>
    <w:locked/>
    <w:rsid w:val="00CD1CAF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CD1CA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1">
    <w:name w:val="Zápat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FooterChar1">
    <w:name w:val="Footer Char1"/>
    <w:uiPriority w:val="99"/>
    <w:semiHidden/>
    <w:locked/>
    <w:rsid w:val="00CD1CA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CD1CA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1CAF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CD1CAF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F"/>
    <w:rPr>
      <w:rFonts w:ascii="Arial Narrow" w:eastAsia="Times New Roman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CD1CAF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paragraph" w:customStyle="1" w:styleId="Odstavecseseznamem1">
    <w:name w:val="Odstavec se seznamem1"/>
    <w:basedOn w:val="Normln"/>
    <w:uiPriority w:val="99"/>
    <w:rsid w:val="00CD1CAF"/>
    <w:pPr>
      <w:ind w:left="720"/>
    </w:pPr>
  </w:style>
  <w:style w:type="character" w:styleId="Hypertextovodkaz">
    <w:name w:val="Hyperlink"/>
    <w:uiPriority w:val="99"/>
    <w:rsid w:val="00CD1CAF"/>
    <w:rPr>
      <w:color w:val="0000FF"/>
      <w:u w:val="single"/>
    </w:rPr>
  </w:style>
  <w:style w:type="paragraph" w:customStyle="1" w:styleId="Char">
    <w:name w:val="Char"/>
    <w:basedOn w:val="Normln"/>
    <w:uiPriority w:val="99"/>
    <w:rsid w:val="00CD1CAF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D1CA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CD1C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1CAF"/>
    <w:rPr>
      <w:rFonts w:ascii="Calibri" w:eastAsia="Times New Roman" w:hAnsi="Calibri" w:cs="Calibri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CD1C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D1CAF"/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nhideWhenUsed/>
    <w:rsid w:val="00CD1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D1CAF"/>
    <w:rPr>
      <w:rFonts w:ascii="Calibri" w:eastAsia="Times New Roman" w:hAnsi="Calibri" w:cs="Calibri"/>
    </w:rPr>
  </w:style>
  <w:style w:type="paragraph" w:styleId="Zkladntext3">
    <w:name w:val="Body Text 3"/>
    <w:basedOn w:val="Normln"/>
    <w:link w:val="Zkladntext3Char"/>
    <w:unhideWhenUsed/>
    <w:rsid w:val="00CD1C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D1CAF"/>
    <w:rPr>
      <w:rFonts w:ascii="Calibri" w:eastAsia="Times New Roman" w:hAnsi="Calibri" w:cs="Calibri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CD1CAF"/>
  </w:style>
  <w:style w:type="paragraph" w:customStyle="1" w:styleId="Normln1">
    <w:name w:val="Normální1"/>
    <w:basedOn w:val="Normln"/>
    <w:rsid w:val="00CD1CA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D1CAF"/>
    <w:pPr>
      <w:suppressAutoHyphens/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F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ln"/>
    <w:rsid w:val="00CD1C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D1CAF"/>
    <w:rPr>
      <w:rFonts w:ascii="Palatino Linotype" w:eastAsia="Times New Roman" w:hAnsi="Palatino Linotype" w:cs="Times New Roman"/>
      <w:szCs w:val="20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CD1CAF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CD1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D1C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D1CA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1C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1CA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CAF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CAF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mlouva-slo">
    <w:name w:val="Smlouva-číslo"/>
    <w:basedOn w:val="Normln"/>
    <w:rsid w:val="00CD1CAF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CD1CAF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D1C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lnodsazensodrkou">
    <w:name w:val="normální odsazený s odrážkou"/>
    <w:basedOn w:val="Normlnodsazen"/>
    <w:uiPriority w:val="99"/>
    <w:rsid w:val="00CD1CA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CD1CA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CD1CA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CD1CAF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CD1CAF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D1CAF"/>
    <w:rPr>
      <w:color w:val="954F72" w:themeColor="followedHyperlink"/>
      <w:u w:val="single"/>
    </w:rPr>
  </w:style>
  <w:style w:type="character" w:customStyle="1" w:styleId="FontStyle18">
    <w:name w:val="Font Style18"/>
    <w:rsid w:val="00CD1CAF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D1C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D1CAF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sport@dorspo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6524</Words>
  <Characters>38495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Šárka Kozlová</cp:lastModifiedBy>
  <cp:revision>4</cp:revision>
  <cp:lastPrinted>2022-09-08T08:36:00Z</cp:lastPrinted>
  <dcterms:created xsi:type="dcterms:W3CDTF">2022-09-30T12:11:00Z</dcterms:created>
  <dcterms:modified xsi:type="dcterms:W3CDTF">2022-09-30T12:18:00Z</dcterms:modified>
</cp:coreProperties>
</file>