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BB" w:rsidRPr="001C704A" w:rsidRDefault="001A74BB" w:rsidP="001A74BB">
      <w:pPr>
        <w:spacing w:after="120" w:line="240" w:lineRule="auto"/>
        <w:jc w:val="center"/>
        <w:rPr>
          <w:rFonts w:ascii="Arial" w:hAnsi="Arial" w:cs="Arial"/>
          <w:b/>
          <w:sz w:val="32"/>
        </w:rPr>
      </w:pPr>
    </w:p>
    <w:p w:rsidR="001A74BB" w:rsidRPr="001C704A" w:rsidRDefault="001A74BB" w:rsidP="001A74BB">
      <w:pPr>
        <w:spacing w:after="120" w:line="240" w:lineRule="auto"/>
        <w:jc w:val="center"/>
        <w:rPr>
          <w:rFonts w:ascii="Arial" w:hAnsi="Arial" w:cs="Arial"/>
          <w:b/>
          <w:sz w:val="32"/>
        </w:rPr>
      </w:pPr>
      <w:r w:rsidRPr="001C704A">
        <w:rPr>
          <w:rFonts w:ascii="Arial" w:hAnsi="Arial" w:cs="Arial"/>
          <w:b/>
          <w:sz w:val="32"/>
        </w:rPr>
        <w:t>Smlouva o zajištění výkonu koordinátora BOZP</w:t>
      </w:r>
    </w:p>
    <w:p w:rsidR="001A74BB" w:rsidRPr="00604261" w:rsidRDefault="001A74BB" w:rsidP="001A74BB">
      <w:pPr>
        <w:spacing w:after="120" w:line="240" w:lineRule="auto"/>
        <w:jc w:val="center"/>
        <w:rPr>
          <w:rFonts w:ascii="Arial" w:hAnsi="Arial" w:cs="Arial"/>
          <w:b/>
          <w:sz w:val="32"/>
        </w:rPr>
      </w:pPr>
      <w:r>
        <w:rPr>
          <w:rFonts w:ascii="Arial" w:hAnsi="Arial" w:cs="Arial"/>
          <w:b/>
          <w:sz w:val="32"/>
        </w:rPr>
        <w:t>v realizační fázi stavby</w:t>
      </w:r>
    </w:p>
    <w:p w:rsidR="001A74BB" w:rsidRPr="001C704A" w:rsidRDefault="001A74BB" w:rsidP="001A74BB">
      <w:pPr>
        <w:spacing w:after="120" w:line="240" w:lineRule="auto"/>
        <w:jc w:val="center"/>
        <w:rPr>
          <w:rFonts w:ascii="Arial" w:hAnsi="Arial" w:cs="Arial"/>
          <w:b/>
          <w:sz w:val="32"/>
        </w:rPr>
      </w:pPr>
    </w:p>
    <w:p w:rsidR="001A74BB" w:rsidRPr="001C704A" w:rsidRDefault="001A74BB" w:rsidP="001A74BB">
      <w:pPr>
        <w:spacing w:after="120" w:line="240" w:lineRule="auto"/>
        <w:jc w:val="center"/>
        <w:rPr>
          <w:rFonts w:ascii="Arial" w:hAnsi="Arial" w:cs="Arial"/>
          <w:sz w:val="20"/>
        </w:rPr>
      </w:pPr>
      <w:r w:rsidRPr="001C704A">
        <w:rPr>
          <w:rFonts w:ascii="Arial" w:hAnsi="Arial" w:cs="Arial"/>
          <w:sz w:val="20"/>
        </w:rPr>
        <w:t>uzavřená podle § 1746 odst. 2. zákona č. 89/2012 Sb., občanský zákoník, v platném znění (dále jen „občanský zákoník“) na činnosti koordinátora bezpečnosti a ochrany zdraví při práci na staveništi (dále též jako „BOZP“) stavby:</w:t>
      </w:r>
    </w:p>
    <w:p w:rsidR="001A74BB" w:rsidRPr="001C704A" w:rsidRDefault="001A74BB" w:rsidP="001A74BB">
      <w:pPr>
        <w:spacing w:after="120" w:line="240" w:lineRule="auto"/>
        <w:jc w:val="center"/>
        <w:rPr>
          <w:rFonts w:ascii="Arial" w:hAnsi="Arial" w:cs="Arial"/>
          <w:sz w:val="28"/>
        </w:rPr>
      </w:pPr>
    </w:p>
    <w:p w:rsidR="001A74BB" w:rsidRPr="001C704A" w:rsidRDefault="001A74BB" w:rsidP="001A74BB">
      <w:pPr>
        <w:autoSpaceDE w:val="0"/>
        <w:autoSpaceDN w:val="0"/>
        <w:adjustRightInd w:val="0"/>
        <w:spacing w:after="120" w:line="240" w:lineRule="auto"/>
        <w:jc w:val="center"/>
        <w:rPr>
          <w:rFonts w:ascii="Arial" w:hAnsi="Arial" w:cs="Arial"/>
          <w:b/>
          <w:bCs/>
          <w:color w:val="000000"/>
          <w:sz w:val="32"/>
          <w:szCs w:val="32"/>
        </w:rPr>
      </w:pPr>
      <w:r w:rsidRPr="001C704A">
        <w:rPr>
          <w:rFonts w:ascii="Arial" w:hAnsi="Arial" w:cs="Arial"/>
          <w:b/>
          <w:color w:val="000000"/>
          <w:sz w:val="32"/>
          <w:szCs w:val="32"/>
        </w:rPr>
        <w:t>„</w:t>
      </w:r>
      <w:r>
        <w:rPr>
          <w:rFonts w:ascii="Arial" w:hAnsi="Arial" w:cs="Arial"/>
          <w:b/>
          <w:color w:val="000000"/>
          <w:sz w:val="32"/>
          <w:szCs w:val="32"/>
        </w:rPr>
        <w:t xml:space="preserve">VDJ </w:t>
      </w:r>
      <w:proofErr w:type="spellStart"/>
      <w:r>
        <w:rPr>
          <w:rFonts w:ascii="Arial" w:hAnsi="Arial" w:cs="Arial"/>
          <w:b/>
          <w:color w:val="000000"/>
          <w:sz w:val="32"/>
          <w:szCs w:val="32"/>
        </w:rPr>
        <w:t>Zborná</w:t>
      </w:r>
      <w:proofErr w:type="spellEnd"/>
      <w:r>
        <w:rPr>
          <w:rFonts w:ascii="Arial" w:hAnsi="Arial" w:cs="Arial"/>
          <w:b/>
          <w:color w:val="000000"/>
          <w:sz w:val="32"/>
          <w:szCs w:val="32"/>
        </w:rPr>
        <w:t>, Jihlava – obnova technologie a obnova elektro části</w:t>
      </w:r>
      <w:r w:rsidRPr="001C704A">
        <w:rPr>
          <w:rFonts w:ascii="Arial" w:hAnsi="Arial" w:cs="Arial"/>
          <w:b/>
          <w:bCs/>
          <w:color w:val="000000"/>
          <w:sz w:val="32"/>
          <w:szCs w:val="32"/>
        </w:rPr>
        <w:t>“</w:t>
      </w:r>
      <w:r>
        <w:rPr>
          <w:rFonts w:ascii="Arial" w:hAnsi="Arial" w:cs="Arial"/>
          <w:b/>
          <w:bCs/>
          <w:color w:val="000000"/>
          <w:sz w:val="32"/>
          <w:szCs w:val="32"/>
        </w:rPr>
        <w:t xml:space="preserve"> </w:t>
      </w:r>
      <w:r>
        <w:rPr>
          <w:szCs w:val="20"/>
        </w:rPr>
        <w:t xml:space="preserve"> </w:t>
      </w:r>
    </w:p>
    <w:p w:rsidR="001A74BB" w:rsidRPr="001C704A" w:rsidRDefault="001A74BB" w:rsidP="001A74BB">
      <w:pPr>
        <w:autoSpaceDE w:val="0"/>
        <w:autoSpaceDN w:val="0"/>
        <w:adjustRightInd w:val="0"/>
        <w:spacing w:after="120" w:line="240" w:lineRule="auto"/>
        <w:jc w:val="center"/>
        <w:rPr>
          <w:rFonts w:ascii="Arial" w:hAnsi="Arial" w:cs="Arial"/>
          <w:bCs/>
          <w:color w:val="000000"/>
          <w:sz w:val="20"/>
          <w:szCs w:val="32"/>
        </w:rPr>
      </w:pPr>
      <w:r w:rsidRPr="001C704A">
        <w:rPr>
          <w:rFonts w:ascii="Arial" w:hAnsi="Arial" w:cs="Arial"/>
          <w:bCs/>
          <w:color w:val="000000"/>
          <w:sz w:val="20"/>
          <w:szCs w:val="32"/>
        </w:rPr>
        <w:t>(dále též jako „stavba“)</w:t>
      </w:r>
    </w:p>
    <w:p w:rsidR="001A74BB" w:rsidRPr="001C704A" w:rsidRDefault="001A74BB" w:rsidP="001A74BB">
      <w:pPr>
        <w:autoSpaceDE w:val="0"/>
        <w:autoSpaceDN w:val="0"/>
        <w:adjustRightInd w:val="0"/>
        <w:spacing w:after="120" w:line="240" w:lineRule="auto"/>
        <w:jc w:val="center"/>
        <w:rPr>
          <w:rFonts w:ascii="Arial" w:hAnsi="Arial" w:cs="Arial"/>
          <w:color w:val="000000"/>
          <w:sz w:val="24"/>
          <w:szCs w:val="24"/>
        </w:rPr>
      </w:pPr>
    </w:p>
    <w:p w:rsidR="001A74BB" w:rsidRPr="001C704A" w:rsidRDefault="001A74BB" w:rsidP="001A74BB">
      <w:pPr>
        <w:autoSpaceDE w:val="0"/>
        <w:autoSpaceDN w:val="0"/>
        <w:adjustRightInd w:val="0"/>
        <w:spacing w:after="120" w:line="240" w:lineRule="auto"/>
        <w:jc w:val="center"/>
        <w:rPr>
          <w:rFonts w:ascii="Arial" w:hAnsi="Arial" w:cs="Arial"/>
          <w:color w:val="000000"/>
          <w:sz w:val="24"/>
          <w:szCs w:val="24"/>
        </w:rPr>
      </w:pPr>
    </w:p>
    <w:p w:rsidR="001A74BB" w:rsidRPr="001C704A" w:rsidRDefault="001A74BB" w:rsidP="001A74BB">
      <w:pPr>
        <w:numPr>
          <w:ilvl w:val="0"/>
          <w:numId w:val="1"/>
        </w:numPr>
        <w:spacing w:after="120" w:line="240" w:lineRule="auto"/>
        <w:ind w:left="567" w:hanging="567"/>
        <w:jc w:val="center"/>
        <w:rPr>
          <w:rFonts w:ascii="Arial" w:hAnsi="Arial" w:cs="Arial"/>
          <w:b/>
          <w:u w:val="single"/>
        </w:rPr>
      </w:pPr>
      <w:r w:rsidRPr="001C704A">
        <w:rPr>
          <w:rFonts w:ascii="Arial" w:hAnsi="Arial" w:cs="Arial"/>
          <w:b/>
          <w:u w:val="single"/>
        </w:rPr>
        <w:t>Smluvní strany</w:t>
      </w:r>
    </w:p>
    <w:p w:rsidR="001A74BB" w:rsidRPr="001C704A" w:rsidRDefault="001A74BB" w:rsidP="001A74BB">
      <w:pPr>
        <w:spacing w:after="120" w:line="240" w:lineRule="auto"/>
        <w:jc w:val="both"/>
        <w:rPr>
          <w:rFonts w:ascii="Arial" w:hAnsi="Arial" w:cs="Arial"/>
          <w:b/>
          <w:sz w:val="20"/>
        </w:rPr>
      </w:pPr>
    </w:p>
    <w:p w:rsidR="001A74BB" w:rsidRPr="001C704A" w:rsidRDefault="001A74BB" w:rsidP="001A74BB">
      <w:pPr>
        <w:spacing w:after="120" w:line="240" w:lineRule="auto"/>
        <w:jc w:val="both"/>
        <w:rPr>
          <w:rFonts w:ascii="Arial" w:hAnsi="Arial" w:cs="Arial"/>
          <w:b/>
        </w:rPr>
      </w:pPr>
      <w:r w:rsidRPr="001C704A">
        <w:rPr>
          <w:rFonts w:ascii="Arial" w:hAnsi="Arial" w:cs="Arial"/>
          <w:b/>
          <w:sz w:val="20"/>
        </w:rPr>
        <w:t>Objednatel:</w:t>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rPr>
        <w:t>Statutární město Jihlava</w:t>
      </w:r>
    </w:p>
    <w:p w:rsidR="001A74BB" w:rsidRPr="001C704A" w:rsidRDefault="001A74BB" w:rsidP="001A74BB">
      <w:pPr>
        <w:spacing w:after="120" w:line="240" w:lineRule="auto"/>
        <w:jc w:val="both"/>
        <w:rPr>
          <w:rFonts w:ascii="Arial" w:hAnsi="Arial" w:cs="Arial"/>
          <w:sz w:val="20"/>
        </w:rPr>
      </w:pPr>
      <w:r w:rsidRPr="001C704A">
        <w:rPr>
          <w:rFonts w:ascii="Arial" w:hAnsi="Arial" w:cs="Arial"/>
          <w:b/>
          <w:sz w:val="20"/>
        </w:rPr>
        <w:t>Sídlo:</w:t>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sz w:val="20"/>
        </w:rPr>
        <w:t>Masarykovo náměstí 97/1, 586 01 Jihlava</w:t>
      </w:r>
    </w:p>
    <w:p w:rsidR="001A74BB" w:rsidRPr="001C704A" w:rsidRDefault="001A74BB" w:rsidP="001A74BB">
      <w:pPr>
        <w:spacing w:after="120" w:line="240" w:lineRule="auto"/>
        <w:jc w:val="both"/>
        <w:rPr>
          <w:rFonts w:ascii="Arial" w:hAnsi="Arial" w:cs="Arial"/>
          <w:sz w:val="20"/>
        </w:rPr>
      </w:pPr>
      <w:r>
        <w:rPr>
          <w:rFonts w:ascii="Arial" w:hAnsi="Arial" w:cs="Arial"/>
          <w:b/>
          <w:sz w:val="20"/>
        </w:rPr>
        <w:t>Zastoupený:</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sz w:val="20"/>
        </w:rPr>
        <w:t>Ing. arch. Martinem Laštovičkou, náměstkem primátorky</w:t>
      </w:r>
    </w:p>
    <w:p w:rsidR="001A74BB" w:rsidRPr="001C704A" w:rsidRDefault="001A74BB" w:rsidP="001A74BB">
      <w:pPr>
        <w:spacing w:after="120" w:line="240" w:lineRule="auto"/>
        <w:ind w:left="3540" w:hanging="3540"/>
        <w:rPr>
          <w:rFonts w:ascii="Arial" w:hAnsi="Arial" w:cs="Arial"/>
          <w:sz w:val="20"/>
        </w:rPr>
      </w:pPr>
      <w:r w:rsidRPr="001C704A">
        <w:rPr>
          <w:rFonts w:ascii="Arial" w:hAnsi="Arial" w:cs="Arial"/>
          <w:b/>
          <w:sz w:val="20"/>
        </w:rPr>
        <w:t>Oprávněna k podpisu smlouvy:</w:t>
      </w:r>
      <w:r w:rsidRPr="001C704A">
        <w:rPr>
          <w:rFonts w:ascii="Arial" w:hAnsi="Arial" w:cs="Arial"/>
          <w:b/>
          <w:sz w:val="20"/>
        </w:rPr>
        <w:tab/>
      </w:r>
      <w:r>
        <w:rPr>
          <w:rFonts w:ascii="Arial" w:hAnsi="Arial" w:cs="Arial"/>
          <w:sz w:val="20"/>
        </w:rPr>
        <w:t>Ing. Michalem Horňákem, vedoucím odboru technických služeb, Magistrátu města Jihlavy</w:t>
      </w:r>
    </w:p>
    <w:p w:rsidR="001A74BB" w:rsidRPr="001C704A" w:rsidRDefault="001A74BB" w:rsidP="001A74BB">
      <w:pPr>
        <w:spacing w:after="120" w:line="240" w:lineRule="auto"/>
        <w:ind w:left="3540" w:hanging="3540"/>
        <w:rPr>
          <w:rFonts w:ascii="Arial" w:hAnsi="Arial" w:cs="Arial"/>
          <w:sz w:val="20"/>
        </w:rPr>
      </w:pPr>
    </w:p>
    <w:p w:rsidR="001A74BB" w:rsidRPr="001C704A" w:rsidRDefault="001A74BB" w:rsidP="001A74BB">
      <w:pPr>
        <w:spacing w:after="120" w:line="240" w:lineRule="auto"/>
        <w:jc w:val="both"/>
        <w:rPr>
          <w:rFonts w:ascii="Arial" w:hAnsi="Arial" w:cs="Arial"/>
          <w:sz w:val="20"/>
        </w:rPr>
      </w:pPr>
      <w:r w:rsidRPr="001C704A">
        <w:rPr>
          <w:rFonts w:ascii="Arial" w:hAnsi="Arial" w:cs="Arial"/>
          <w:b/>
          <w:sz w:val="20"/>
        </w:rPr>
        <w:t>Kontaktní osoba objednatele:</w:t>
      </w:r>
      <w:r w:rsidRPr="001C704A">
        <w:rPr>
          <w:rFonts w:ascii="Arial" w:hAnsi="Arial" w:cs="Arial"/>
          <w:b/>
          <w:sz w:val="20"/>
        </w:rPr>
        <w:tab/>
      </w:r>
      <w:r w:rsidRPr="001C704A">
        <w:rPr>
          <w:rFonts w:ascii="Arial" w:hAnsi="Arial" w:cs="Arial"/>
          <w:b/>
          <w:sz w:val="20"/>
        </w:rPr>
        <w:tab/>
      </w:r>
      <w:r>
        <w:rPr>
          <w:rFonts w:ascii="Arial" w:hAnsi="Arial" w:cs="Arial"/>
          <w:sz w:val="20"/>
        </w:rPr>
        <w:t xml:space="preserve">Ing. Eva </w:t>
      </w:r>
      <w:proofErr w:type="spellStart"/>
      <w:r>
        <w:rPr>
          <w:rFonts w:ascii="Arial" w:hAnsi="Arial" w:cs="Arial"/>
          <w:sz w:val="20"/>
        </w:rPr>
        <w:t>Rosendorfská</w:t>
      </w:r>
      <w:proofErr w:type="spellEnd"/>
      <w:r>
        <w:rPr>
          <w:rFonts w:ascii="Arial" w:hAnsi="Arial" w:cs="Arial"/>
          <w:sz w:val="20"/>
        </w:rPr>
        <w:t>, vodohospodářské oddělení</w:t>
      </w:r>
    </w:p>
    <w:p w:rsidR="001A74BB" w:rsidRPr="001C704A" w:rsidRDefault="001A74BB" w:rsidP="001A74BB">
      <w:pPr>
        <w:spacing w:after="120" w:line="240" w:lineRule="auto"/>
        <w:jc w:val="both"/>
        <w:rPr>
          <w:rFonts w:ascii="Arial" w:hAnsi="Arial" w:cs="Arial"/>
          <w:sz w:val="20"/>
        </w:rPr>
      </w:pPr>
      <w:r w:rsidRPr="001C704A">
        <w:rPr>
          <w:rFonts w:ascii="Arial" w:hAnsi="Arial" w:cs="Arial"/>
          <w:b/>
          <w:sz w:val="20"/>
        </w:rPr>
        <w:t>IČO:</w:t>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5F7D">
        <w:rPr>
          <w:rFonts w:ascii="Arial" w:hAnsi="Arial" w:cs="Arial"/>
          <w:sz w:val="20"/>
        </w:rPr>
        <w:t>00286010</w:t>
      </w:r>
      <w:r w:rsidRPr="001C704A">
        <w:rPr>
          <w:rFonts w:ascii="Arial" w:hAnsi="Arial" w:cs="Arial"/>
          <w:b/>
          <w:sz w:val="20"/>
        </w:rPr>
        <w:tab/>
      </w:r>
      <w:r w:rsidRPr="001C704A">
        <w:rPr>
          <w:rFonts w:ascii="Arial" w:hAnsi="Arial" w:cs="Arial"/>
          <w:b/>
          <w:sz w:val="20"/>
        </w:rPr>
        <w:tab/>
      </w:r>
      <w:r w:rsidRPr="001C704A">
        <w:rPr>
          <w:rFonts w:ascii="Arial" w:hAnsi="Arial" w:cs="Arial"/>
          <w:sz w:val="20"/>
        </w:rPr>
        <w:t xml:space="preserve"> </w:t>
      </w:r>
    </w:p>
    <w:p w:rsidR="001A74BB" w:rsidRPr="001C704A" w:rsidRDefault="001A74BB" w:rsidP="001A74BB">
      <w:pPr>
        <w:spacing w:after="120" w:line="240" w:lineRule="auto"/>
        <w:jc w:val="both"/>
        <w:rPr>
          <w:rFonts w:ascii="Arial" w:hAnsi="Arial" w:cs="Arial"/>
          <w:sz w:val="20"/>
        </w:rPr>
      </w:pPr>
      <w:r w:rsidRPr="001C704A">
        <w:rPr>
          <w:rFonts w:ascii="Arial" w:hAnsi="Arial" w:cs="Arial"/>
          <w:sz w:val="20"/>
        </w:rPr>
        <w:t>(dále též jako „objednatel“)</w:t>
      </w:r>
      <w:r w:rsidRPr="001C704A">
        <w:rPr>
          <w:rFonts w:ascii="Arial" w:hAnsi="Arial" w:cs="Arial"/>
          <w:sz w:val="20"/>
          <w:szCs w:val="20"/>
        </w:rPr>
        <w:t>     </w:t>
      </w:r>
    </w:p>
    <w:p w:rsidR="001A74BB" w:rsidRPr="001C704A" w:rsidRDefault="001A74BB" w:rsidP="001A74BB">
      <w:pPr>
        <w:spacing w:after="120" w:line="240" w:lineRule="auto"/>
        <w:jc w:val="both"/>
        <w:rPr>
          <w:rFonts w:ascii="Arial" w:hAnsi="Arial" w:cs="Arial"/>
          <w:b/>
          <w:sz w:val="24"/>
          <w:szCs w:val="24"/>
        </w:rPr>
      </w:pPr>
      <w:r w:rsidRPr="001C704A">
        <w:rPr>
          <w:rFonts w:ascii="Arial" w:hAnsi="Arial" w:cs="Arial"/>
          <w:sz w:val="20"/>
        </w:rPr>
        <w:tab/>
      </w:r>
      <w:r w:rsidRPr="001C704A">
        <w:rPr>
          <w:rFonts w:ascii="Arial" w:hAnsi="Arial" w:cs="Arial"/>
          <w:sz w:val="20"/>
        </w:rPr>
        <w:tab/>
      </w:r>
      <w:r w:rsidRPr="001C704A">
        <w:rPr>
          <w:rFonts w:ascii="Arial" w:hAnsi="Arial" w:cs="Arial"/>
          <w:sz w:val="20"/>
        </w:rPr>
        <w:tab/>
      </w:r>
      <w:r w:rsidRPr="001C704A">
        <w:rPr>
          <w:rFonts w:ascii="Arial" w:hAnsi="Arial" w:cs="Arial"/>
          <w:sz w:val="20"/>
        </w:rPr>
        <w:tab/>
      </w:r>
      <w:r w:rsidRPr="001C704A">
        <w:rPr>
          <w:rFonts w:ascii="Arial" w:hAnsi="Arial" w:cs="Arial"/>
          <w:sz w:val="20"/>
        </w:rPr>
        <w:tab/>
      </w:r>
    </w:p>
    <w:p w:rsidR="001A74BB" w:rsidRPr="001C704A" w:rsidRDefault="001A74BB" w:rsidP="001A74BB">
      <w:pPr>
        <w:spacing w:after="120" w:line="240" w:lineRule="auto"/>
        <w:jc w:val="both"/>
        <w:rPr>
          <w:rFonts w:ascii="Arial" w:hAnsi="Arial" w:cs="Arial"/>
          <w:sz w:val="20"/>
        </w:rPr>
      </w:pPr>
    </w:p>
    <w:p w:rsidR="001A74BB" w:rsidRPr="001C704A" w:rsidRDefault="001A74BB" w:rsidP="001A74BB">
      <w:pPr>
        <w:spacing w:after="120" w:line="240" w:lineRule="auto"/>
        <w:jc w:val="both"/>
        <w:rPr>
          <w:rFonts w:ascii="Arial" w:hAnsi="Arial" w:cs="Arial"/>
          <w:sz w:val="20"/>
        </w:rPr>
      </w:pPr>
      <w:r w:rsidRPr="001C704A">
        <w:rPr>
          <w:rFonts w:ascii="Arial" w:hAnsi="Arial" w:cs="Arial"/>
          <w:b/>
          <w:sz w:val="20"/>
        </w:rPr>
        <w:t>Poskytovatel:</w:t>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Pr>
          <w:rFonts w:ascii="Arial" w:hAnsi="Arial" w:cs="Arial"/>
          <w:b/>
        </w:rPr>
        <w:t>Margony s.r.o.</w:t>
      </w:r>
    </w:p>
    <w:p w:rsidR="001A74BB" w:rsidRPr="00EE0A65" w:rsidRDefault="001A74BB" w:rsidP="001A74BB">
      <w:pPr>
        <w:spacing w:after="120" w:line="240" w:lineRule="auto"/>
        <w:jc w:val="both"/>
        <w:rPr>
          <w:rFonts w:ascii="Arial" w:hAnsi="Arial" w:cs="Arial"/>
          <w:color w:val="FF0000"/>
          <w:sz w:val="20"/>
        </w:rPr>
      </w:pPr>
      <w:r w:rsidRPr="001C704A">
        <w:rPr>
          <w:rFonts w:ascii="Arial" w:hAnsi="Arial" w:cs="Arial"/>
          <w:b/>
          <w:sz w:val="20"/>
        </w:rPr>
        <w:t>Sídlo:</w:t>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Pr>
          <w:rFonts w:ascii="Arial" w:hAnsi="Arial" w:cs="Arial"/>
          <w:sz w:val="20"/>
        </w:rPr>
        <w:t xml:space="preserve">U Hřbitova </w:t>
      </w:r>
      <w:r w:rsidRPr="00F07796">
        <w:rPr>
          <w:rFonts w:ascii="Arial" w:hAnsi="Arial" w:cs="Arial"/>
          <w:sz w:val="20"/>
        </w:rPr>
        <w:t>2795/60, 586 01</w:t>
      </w:r>
      <w:r w:rsidR="00EE0A65" w:rsidRPr="00F07796">
        <w:rPr>
          <w:rFonts w:ascii="Arial" w:hAnsi="Arial" w:cs="Arial"/>
          <w:sz w:val="20"/>
        </w:rPr>
        <w:t xml:space="preserve"> Jihlava </w:t>
      </w:r>
    </w:p>
    <w:p w:rsidR="001A74BB" w:rsidRPr="001C704A" w:rsidRDefault="001A74BB" w:rsidP="001A74BB">
      <w:pPr>
        <w:spacing w:after="120" w:line="240" w:lineRule="auto"/>
        <w:jc w:val="both"/>
        <w:rPr>
          <w:rFonts w:ascii="Arial" w:hAnsi="Arial" w:cs="Arial"/>
          <w:sz w:val="20"/>
        </w:rPr>
      </w:pPr>
      <w:r w:rsidRPr="001C704A">
        <w:rPr>
          <w:rFonts w:ascii="Arial" w:hAnsi="Arial" w:cs="Arial"/>
          <w:b/>
          <w:sz w:val="20"/>
        </w:rPr>
        <w:t>Zastoupený:</w:t>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Pr>
          <w:rFonts w:ascii="Arial" w:hAnsi="Arial" w:cs="Arial"/>
          <w:sz w:val="20"/>
        </w:rPr>
        <w:t xml:space="preserve">Mgr. Erikem </w:t>
      </w:r>
      <w:proofErr w:type="spellStart"/>
      <w:r>
        <w:rPr>
          <w:rFonts w:ascii="Arial" w:hAnsi="Arial" w:cs="Arial"/>
          <w:sz w:val="20"/>
        </w:rPr>
        <w:t>Margonym</w:t>
      </w:r>
      <w:proofErr w:type="spellEnd"/>
      <w:r>
        <w:rPr>
          <w:rFonts w:ascii="Arial" w:hAnsi="Arial" w:cs="Arial"/>
          <w:sz w:val="20"/>
        </w:rPr>
        <w:t>, jednatelem společnosti</w:t>
      </w:r>
    </w:p>
    <w:p w:rsidR="001A74BB" w:rsidRPr="001C704A" w:rsidRDefault="001A74BB" w:rsidP="001A74BB">
      <w:pPr>
        <w:spacing w:after="120" w:line="240" w:lineRule="auto"/>
        <w:jc w:val="both"/>
        <w:rPr>
          <w:rFonts w:ascii="Arial" w:hAnsi="Arial" w:cs="Arial"/>
          <w:sz w:val="20"/>
        </w:rPr>
      </w:pPr>
      <w:r w:rsidRPr="001C704A">
        <w:rPr>
          <w:rFonts w:ascii="Arial" w:hAnsi="Arial" w:cs="Arial"/>
          <w:b/>
          <w:sz w:val="20"/>
        </w:rPr>
        <w:t>IČO:</w:t>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r>
      <w:r w:rsidRPr="001C704A">
        <w:rPr>
          <w:rFonts w:ascii="Arial" w:hAnsi="Arial" w:cs="Arial"/>
          <w:b/>
          <w:sz w:val="20"/>
        </w:rPr>
        <w:tab/>
        <w:t xml:space="preserve">             </w:t>
      </w:r>
      <w:r>
        <w:rPr>
          <w:rFonts w:ascii="Arial" w:hAnsi="Arial" w:cs="Arial"/>
          <w:sz w:val="20"/>
        </w:rPr>
        <w:t>06021433</w:t>
      </w:r>
    </w:p>
    <w:p w:rsidR="001A74BB" w:rsidRPr="001C704A" w:rsidRDefault="001A74BB" w:rsidP="001A74BB">
      <w:pPr>
        <w:spacing w:after="120" w:line="240" w:lineRule="auto"/>
        <w:jc w:val="both"/>
        <w:rPr>
          <w:rFonts w:ascii="Arial" w:hAnsi="Arial" w:cs="Arial"/>
          <w:sz w:val="20"/>
        </w:rPr>
      </w:pPr>
      <w:r w:rsidRPr="001C704A">
        <w:rPr>
          <w:rFonts w:ascii="Arial" w:hAnsi="Arial" w:cs="Arial"/>
          <w:sz w:val="20"/>
        </w:rPr>
        <w:t xml:space="preserve"> </w:t>
      </w:r>
    </w:p>
    <w:p w:rsidR="001A74BB" w:rsidRPr="001C704A" w:rsidRDefault="001A74BB" w:rsidP="001A74BB">
      <w:pPr>
        <w:spacing w:after="120" w:line="240" w:lineRule="auto"/>
        <w:jc w:val="both"/>
        <w:rPr>
          <w:rFonts w:ascii="Arial" w:eastAsia="Times New Roman" w:hAnsi="Arial" w:cs="Arial"/>
          <w:snapToGrid w:val="0"/>
          <w:sz w:val="20"/>
          <w:szCs w:val="20"/>
          <w:lang w:eastAsia="cs-CZ"/>
        </w:rPr>
      </w:pPr>
      <w:r w:rsidRPr="001C704A">
        <w:rPr>
          <w:rFonts w:ascii="Arial" w:hAnsi="Arial" w:cs="Arial"/>
          <w:b/>
          <w:sz w:val="20"/>
        </w:rPr>
        <w:t>Zápis v obch.</w:t>
      </w:r>
      <w:r>
        <w:rPr>
          <w:rFonts w:ascii="Arial" w:hAnsi="Arial" w:cs="Arial"/>
          <w:b/>
          <w:sz w:val="20"/>
        </w:rPr>
        <w:t xml:space="preserve"> </w:t>
      </w:r>
      <w:proofErr w:type="gramStart"/>
      <w:r w:rsidRPr="001C704A">
        <w:rPr>
          <w:rFonts w:ascii="Arial" w:hAnsi="Arial" w:cs="Arial"/>
          <w:b/>
          <w:sz w:val="20"/>
        </w:rPr>
        <w:t>rejstříku</w:t>
      </w:r>
      <w:proofErr w:type="gramEnd"/>
      <w:r w:rsidRPr="001C704A">
        <w:rPr>
          <w:rFonts w:ascii="Arial" w:hAnsi="Arial" w:cs="Arial"/>
          <w:b/>
          <w:sz w:val="20"/>
        </w:rPr>
        <w:t>:</w:t>
      </w:r>
      <w:r w:rsidRPr="001C704A">
        <w:rPr>
          <w:rFonts w:ascii="Arial" w:eastAsia="Times New Roman" w:hAnsi="Arial" w:cs="Arial"/>
          <w:snapToGrid w:val="0"/>
          <w:lang w:eastAsia="cs-CZ"/>
        </w:rPr>
        <w:tab/>
      </w:r>
      <w:r w:rsidRPr="001C704A">
        <w:rPr>
          <w:rFonts w:ascii="Arial" w:eastAsia="Times New Roman" w:hAnsi="Arial" w:cs="Arial"/>
          <w:snapToGrid w:val="0"/>
          <w:sz w:val="20"/>
          <w:szCs w:val="20"/>
          <w:lang w:eastAsia="cs-CZ"/>
        </w:rPr>
        <w:tab/>
        <w:t xml:space="preserve">vedeném </w:t>
      </w:r>
      <w:r>
        <w:rPr>
          <w:rFonts w:ascii="Arial" w:eastAsia="Times New Roman" w:hAnsi="Arial" w:cs="Arial"/>
          <w:snapToGrid w:val="0"/>
          <w:sz w:val="20"/>
          <w:szCs w:val="20"/>
          <w:lang w:eastAsia="cs-CZ"/>
        </w:rPr>
        <w:t>u Krajského soudu v Brně</w:t>
      </w:r>
      <w:r w:rsidRPr="001C704A">
        <w:rPr>
          <w:rFonts w:ascii="Arial" w:eastAsia="Times New Roman" w:hAnsi="Arial" w:cs="Arial"/>
          <w:snapToGrid w:val="0"/>
          <w:sz w:val="20"/>
          <w:szCs w:val="20"/>
          <w:lang w:eastAsia="cs-CZ"/>
        </w:rPr>
        <w:t xml:space="preserve">, </w:t>
      </w:r>
    </w:p>
    <w:p w:rsidR="001A74BB" w:rsidRPr="001C704A" w:rsidRDefault="001A74BB" w:rsidP="001A74BB">
      <w:pPr>
        <w:tabs>
          <w:tab w:val="left" w:pos="2835"/>
        </w:tabs>
        <w:spacing w:after="120" w:line="240" w:lineRule="auto"/>
        <w:jc w:val="both"/>
        <w:rPr>
          <w:rFonts w:ascii="Arial" w:eastAsia="Times New Roman" w:hAnsi="Arial" w:cs="Arial"/>
          <w:snapToGrid w:val="0"/>
          <w:sz w:val="20"/>
          <w:szCs w:val="20"/>
          <w:lang w:eastAsia="cs-CZ"/>
        </w:rPr>
      </w:pPr>
      <w:r>
        <w:rPr>
          <w:rFonts w:ascii="Arial" w:eastAsia="Times New Roman" w:hAnsi="Arial" w:cs="Arial"/>
          <w:snapToGrid w:val="0"/>
          <w:sz w:val="20"/>
          <w:szCs w:val="20"/>
          <w:lang w:eastAsia="cs-CZ"/>
        </w:rPr>
        <w:tab/>
      </w:r>
      <w:r>
        <w:rPr>
          <w:rFonts w:ascii="Arial" w:eastAsia="Times New Roman" w:hAnsi="Arial" w:cs="Arial"/>
          <w:snapToGrid w:val="0"/>
          <w:sz w:val="20"/>
          <w:szCs w:val="20"/>
          <w:lang w:eastAsia="cs-CZ"/>
        </w:rPr>
        <w:tab/>
        <w:t>oddíl C, vložka 99569</w:t>
      </w:r>
    </w:p>
    <w:p w:rsidR="001A74BB" w:rsidRPr="001C704A" w:rsidRDefault="001A74BB" w:rsidP="001A74BB">
      <w:pPr>
        <w:spacing w:after="120" w:line="240" w:lineRule="auto"/>
        <w:jc w:val="both"/>
        <w:rPr>
          <w:rFonts w:ascii="Arial" w:hAnsi="Arial" w:cs="Arial"/>
          <w:sz w:val="20"/>
        </w:rPr>
      </w:pPr>
      <w:r w:rsidRPr="001C704A">
        <w:rPr>
          <w:rFonts w:ascii="Arial" w:hAnsi="Arial" w:cs="Arial"/>
          <w:sz w:val="20"/>
        </w:rPr>
        <w:t>(dále též jako „poskytovatel“ či „koordinátor BOZP“)</w:t>
      </w:r>
    </w:p>
    <w:p w:rsidR="001A74BB" w:rsidRDefault="001A74BB" w:rsidP="001A74BB">
      <w:pPr>
        <w:spacing w:after="120" w:line="240" w:lineRule="auto"/>
        <w:jc w:val="both"/>
        <w:rPr>
          <w:rFonts w:ascii="Arial" w:hAnsi="Arial" w:cs="Arial"/>
          <w:sz w:val="20"/>
        </w:rPr>
      </w:pPr>
      <w:r w:rsidRPr="001C704A">
        <w:rPr>
          <w:rFonts w:ascii="Arial" w:hAnsi="Arial" w:cs="Arial"/>
          <w:sz w:val="20"/>
        </w:rPr>
        <w:t>(objednatel a poskytovatel jsou dále společně označováni jako „smluvní strany“, samostatně pak jako „smluvní strana“)</w:t>
      </w:r>
    </w:p>
    <w:p w:rsidR="001A74BB" w:rsidRPr="001C704A" w:rsidRDefault="001A74BB" w:rsidP="001A74BB">
      <w:pPr>
        <w:spacing w:after="120" w:line="240" w:lineRule="auto"/>
        <w:jc w:val="both"/>
        <w:rPr>
          <w:rFonts w:ascii="Arial" w:hAnsi="Arial" w:cs="Arial"/>
          <w:sz w:val="20"/>
        </w:rPr>
      </w:pPr>
    </w:p>
    <w:p w:rsidR="001A74BB" w:rsidRPr="001C704A" w:rsidRDefault="001A74BB" w:rsidP="001A74BB">
      <w:pPr>
        <w:spacing w:after="120" w:line="240" w:lineRule="auto"/>
        <w:jc w:val="both"/>
        <w:rPr>
          <w:rFonts w:ascii="Arial" w:hAnsi="Arial" w:cs="Arial"/>
          <w:sz w:val="20"/>
        </w:rPr>
      </w:pPr>
    </w:p>
    <w:p w:rsidR="001A74BB" w:rsidRPr="001C704A" w:rsidRDefault="001A74BB" w:rsidP="001A74BB">
      <w:pPr>
        <w:numPr>
          <w:ilvl w:val="0"/>
          <w:numId w:val="1"/>
        </w:numPr>
        <w:spacing w:after="120" w:line="240" w:lineRule="auto"/>
        <w:ind w:left="567" w:hanging="426"/>
        <w:jc w:val="center"/>
        <w:rPr>
          <w:rFonts w:ascii="Arial" w:hAnsi="Arial" w:cs="Arial"/>
          <w:b/>
          <w:u w:val="single"/>
        </w:rPr>
      </w:pPr>
      <w:r w:rsidRPr="001C704A">
        <w:rPr>
          <w:rFonts w:ascii="Arial" w:hAnsi="Arial" w:cs="Arial"/>
          <w:b/>
          <w:u w:val="single"/>
        </w:rPr>
        <w:lastRenderedPageBreak/>
        <w:t>Úvodní ustanovení</w:t>
      </w:r>
    </w:p>
    <w:p w:rsidR="001A74BB" w:rsidRPr="001C704A" w:rsidRDefault="001A74BB" w:rsidP="001A74BB">
      <w:pPr>
        <w:numPr>
          <w:ilvl w:val="0"/>
          <w:numId w:val="3"/>
        </w:numPr>
        <w:spacing w:after="120" w:line="240" w:lineRule="auto"/>
        <w:jc w:val="both"/>
        <w:rPr>
          <w:rFonts w:ascii="Arial" w:hAnsi="Arial" w:cs="Arial"/>
          <w:sz w:val="20"/>
        </w:rPr>
      </w:pPr>
      <w:r w:rsidRPr="001C704A">
        <w:rPr>
          <w:rFonts w:ascii="Arial" w:hAnsi="Arial" w:cs="Arial"/>
          <w:sz w:val="20"/>
        </w:rPr>
        <w:t>Poskytovatel se touto smlouvou zavazuje pro objednatele na jeho účet a za úplatu zajistit předmět smlouvy specifikovaný touto smlouvou. Oproti tomu se objednatel zavazuje uhradit poskytovateli úplatu za předmět smlouvy a v souladu s touto smlouvou.</w:t>
      </w:r>
    </w:p>
    <w:p w:rsidR="001A74BB" w:rsidRPr="001C704A" w:rsidRDefault="001A74BB" w:rsidP="001A74BB">
      <w:pPr>
        <w:numPr>
          <w:ilvl w:val="0"/>
          <w:numId w:val="3"/>
        </w:numPr>
        <w:spacing w:after="120" w:line="240" w:lineRule="auto"/>
        <w:jc w:val="both"/>
        <w:rPr>
          <w:rFonts w:ascii="Arial" w:hAnsi="Arial" w:cs="Arial"/>
          <w:sz w:val="20"/>
        </w:rPr>
      </w:pPr>
      <w:r w:rsidRPr="00AE37AA">
        <w:rPr>
          <w:rFonts w:ascii="Arial" w:hAnsi="Arial" w:cs="Arial"/>
          <w:sz w:val="20"/>
        </w:rPr>
        <w:t>Poskytovatel prohlašuje, že je v plnění předmětu této smlouvy odborníkem a že je oprávněn provádět činnost koordinátora bezpečnosti a ochrany zdraví při práci (dále jen „koordinátor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Pr>
          <w:rFonts w:ascii="Arial" w:hAnsi="Arial" w:cs="Arial"/>
          <w:sz w:val="20"/>
        </w:rPr>
        <w:t>.</w:t>
      </w:r>
      <w:r w:rsidRPr="001C704A">
        <w:rPr>
          <w:rFonts w:ascii="Arial" w:hAnsi="Arial" w:cs="Arial"/>
          <w:sz w:val="20"/>
        </w:rPr>
        <w:t xml:space="preserve"> </w:t>
      </w:r>
    </w:p>
    <w:p w:rsidR="001A74BB" w:rsidRPr="001C704A" w:rsidRDefault="001A74BB" w:rsidP="001A74BB">
      <w:pPr>
        <w:spacing w:after="120" w:line="240" w:lineRule="auto"/>
        <w:jc w:val="both"/>
        <w:rPr>
          <w:rFonts w:ascii="Arial" w:hAnsi="Arial" w:cs="Arial"/>
          <w:sz w:val="20"/>
        </w:rPr>
      </w:pPr>
    </w:p>
    <w:p w:rsidR="001A74BB" w:rsidRPr="001C704A" w:rsidRDefault="001A74BB" w:rsidP="001A74BB">
      <w:pPr>
        <w:numPr>
          <w:ilvl w:val="0"/>
          <w:numId w:val="1"/>
        </w:numPr>
        <w:spacing w:after="120" w:line="240" w:lineRule="auto"/>
        <w:ind w:left="567" w:hanging="567"/>
        <w:jc w:val="center"/>
        <w:rPr>
          <w:rFonts w:ascii="Arial" w:hAnsi="Arial" w:cs="Arial"/>
          <w:b/>
          <w:u w:val="single"/>
        </w:rPr>
      </w:pPr>
      <w:r w:rsidRPr="001C704A">
        <w:rPr>
          <w:rFonts w:ascii="Arial" w:hAnsi="Arial" w:cs="Arial"/>
          <w:b/>
          <w:u w:val="single"/>
        </w:rPr>
        <w:t>Předmět smlouvy</w:t>
      </w:r>
    </w:p>
    <w:p w:rsidR="001A74BB" w:rsidRPr="00087DCE" w:rsidRDefault="001A74BB" w:rsidP="001A74BB">
      <w:pPr>
        <w:numPr>
          <w:ilvl w:val="0"/>
          <w:numId w:val="2"/>
        </w:numPr>
        <w:spacing w:after="120" w:line="240" w:lineRule="auto"/>
        <w:jc w:val="both"/>
        <w:rPr>
          <w:rFonts w:ascii="Arial" w:hAnsi="Arial" w:cs="Arial"/>
          <w:sz w:val="20"/>
        </w:rPr>
      </w:pPr>
      <w:r w:rsidRPr="00087DCE">
        <w:rPr>
          <w:rFonts w:ascii="Arial" w:hAnsi="Arial" w:cs="Arial"/>
          <w:sz w:val="20"/>
        </w:rPr>
        <w:t>Poskytovatel se zavazuje pro objednatele vykonávat činnosti koordinátora bezpečnosti a ochrany zdraví při práci na staveništi v </w:t>
      </w:r>
      <w:r w:rsidRPr="00087DCE">
        <w:rPr>
          <w:rFonts w:ascii="Arial" w:hAnsi="Arial" w:cs="Arial"/>
          <w:sz w:val="20"/>
          <w:szCs w:val="20"/>
        </w:rPr>
        <w:t>realizační f</w:t>
      </w:r>
      <w:r w:rsidRPr="00087DCE">
        <w:rPr>
          <w:rFonts w:ascii="Arial" w:hAnsi="Arial" w:cs="Arial"/>
          <w:sz w:val="20"/>
        </w:rPr>
        <w:t xml:space="preserve">ázi stavby </w:t>
      </w:r>
      <w:r>
        <w:rPr>
          <w:rFonts w:ascii="Arial" w:hAnsi="Arial" w:cs="Arial"/>
          <w:sz w:val="20"/>
        </w:rPr>
        <w:t xml:space="preserve">VDJ </w:t>
      </w:r>
      <w:proofErr w:type="spellStart"/>
      <w:r>
        <w:rPr>
          <w:rFonts w:ascii="Arial" w:hAnsi="Arial" w:cs="Arial"/>
          <w:sz w:val="20"/>
        </w:rPr>
        <w:t>Zborná</w:t>
      </w:r>
      <w:proofErr w:type="spellEnd"/>
      <w:r>
        <w:rPr>
          <w:rFonts w:ascii="Arial" w:hAnsi="Arial" w:cs="Arial"/>
          <w:sz w:val="20"/>
        </w:rPr>
        <w:t xml:space="preserve">, Jihlava – obnova technologie a obnova elektro části. </w:t>
      </w:r>
    </w:p>
    <w:p w:rsidR="001A74BB" w:rsidRPr="001C704A" w:rsidRDefault="001A74BB" w:rsidP="001A74BB">
      <w:pPr>
        <w:numPr>
          <w:ilvl w:val="0"/>
          <w:numId w:val="2"/>
        </w:numPr>
        <w:spacing w:after="120" w:line="240" w:lineRule="auto"/>
        <w:jc w:val="both"/>
        <w:rPr>
          <w:rFonts w:ascii="Arial" w:hAnsi="Arial" w:cs="Arial"/>
          <w:sz w:val="20"/>
        </w:rPr>
      </w:pPr>
      <w:r w:rsidRPr="001C704A">
        <w:rPr>
          <w:rFonts w:ascii="Arial" w:hAnsi="Arial" w:cs="Arial"/>
          <w:sz w:val="20"/>
        </w:rPr>
        <w:t xml:space="preserve">Poskytovatel je povinen plnit veškeré své povinnosti dle této smlouvy a stanovené v příslušných právních předpisech, a to v souvislosti s charakterem stavby a touto smlouvou, zejména v souladu se zákonem č. 262/2006 Sb., zákoník práce,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též nařízením vlády č. 591/2006 Sb., o bližších minimálních požadavcích na bezpečnost a ochranu zdraví při práci na staveništích, a dalšími právními předpisy upravujícími předmět této smlouvy, a to vše v platném a účinném znění. </w:t>
      </w:r>
    </w:p>
    <w:p w:rsidR="001A74BB" w:rsidRPr="001C704A" w:rsidRDefault="001A74BB" w:rsidP="001A74BB">
      <w:pPr>
        <w:numPr>
          <w:ilvl w:val="0"/>
          <w:numId w:val="2"/>
        </w:numPr>
        <w:spacing w:after="120" w:line="240" w:lineRule="auto"/>
        <w:jc w:val="both"/>
      </w:pPr>
      <w:r w:rsidRPr="001C704A">
        <w:rPr>
          <w:rFonts w:ascii="Arial" w:hAnsi="Arial" w:cs="Arial"/>
          <w:sz w:val="20"/>
        </w:rPr>
        <w:t xml:space="preserve">Rozsah činností a povinností koordinátora BOZP </w:t>
      </w:r>
      <w:r>
        <w:rPr>
          <w:rFonts w:ascii="Arial" w:hAnsi="Arial" w:cs="Arial"/>
          <w:sz w:val="20"/>
        </w:rPr>
        <w:t>v realizační</w:t>
      </w:r>
      <w:r w:rsidRPr="001C704A">
        <w:rPr>
          <w:rFonts w:ascii="Arial" w:hAnsi="Arial" w:cs="Arial"/>
          <w:sz w:val="20"/>
        </w:rPr>
        <w:t xml:space="preserve"> fázi stavby:</w:t>
      </w:r>
    </w:p>
    <w:p w:rsidR="001A74BB" w:rsidRPr="008D04BF" w:rsidRDefault="001A74BB" w:rsidP="001A74BB">
      <w:pPr>
        <w:numPr>
          <w:ilvl w:val="0"/>
          <w:numId w:val="13"/>
        </w:numPr>
        <w:spacing w:before="120" w:after="120" w:line="240" w:lineRule="auto"/>
        <w:ind w:left="1040"/>
        <w:jc w:val="both"/>
        <w:rPr>
          <w:rFonts w:ascii="Arial" w:hAnsi="Arial" w:cs="Arial"/>
          <w:sz w:val="20"/>
        </w:rPr>
      </w:pPr>
      <w:r w:rsidRPr="008D04BF">
        <w:rPr>
          <w:rFonts w:ascii="Arial" w:hAnsi="Arial" w:cs="Arial"/>
          <w:sz w:val="20"/>
        </w:rPr>
        <w:t>provede a zajistí za objednatele doručení oznámení o zahájení prací při realizaci stavby, jehož náležitosti stanoví prováděcí právní předpis, oblastnímu inspektorátu práce příslušnému podle místa staveniště </w:t>
      </w:r>
    </w:p>
    <w:p w:rsidR="001A74BB" w:rsidRPr="001C704A" w:rsidRDefault="001A74BB" w:rsidP="001A74BB">
      <w:pPr>
        <w:numPr>
          <w:ilvl w:val="0"/>
          <w:numId w:val="13"/>
        </w:numPr>
        <w:spacing w:before="120" w:after="120" w:line="240" w:lineRule="auto"/>
        <w:ind w:left="1040"/>
        <w:jc w:val="both"/>
        <w:rPr>
          <w:rFonts w:ascii="Arial" w:hAnsi="Arial" w:cs="Arial"/>
          <w:sz w:val="20"/>
          <w:szCs w:val="20"/>
        </w:rPr>
      </w:pPr>
      <w:r w:rsidRPr="001C704A">
        <w:rPr>
          <w:rFonts w:ascii="Arial" w:hAnsi="Arial" w:cs="Arial"/>
          <w:sz w:val="20"/>
          <w:szCs w:val="20"/>
        </w:rPr>
        <w:t>aktualizace plánu BOZP v souvislosti s příchodem nových zhotovitelů (dodavatelů) stavby či jejich poddodavatelů či dalších třetích osob tak, aby tento aktualizovaný plán BOZP reflektoval změny organizace výstavby stavby, použitých technologií a pracovních postupů, harmonogramu stavebních prací prováděných na stavbě s tím, že tento aktualizovaný plán BOZP a veškeré další relevantní dokumenty je povinen předat poskytovatel zhotoviteli stavby, aby tento zhotovitel stavby měl tyto dokumenty k dispozici a následně s těmito dokumenty seznámil nové poddodavatele, a to před započetím vlastních prací těchto poddodavatelů na stavbě,</w:t>
      </w:r>
    </w:p>
    <w:p w:rsidR="001A74BB" w:rsidRPr="001C704A" w:rsidRDefault="001A74BB" w:rsidP="001A74BB">
      <w:pPr>
        <w:numPr>
          <w:ilvl w:val="0"/>
          <w:numId w:val="13"/>
        </w:numPr>
        <w:spacing w:before="120" w:after="120" w:line="240" w:lineRule="auto"/>
        <w:ind w:left="1040"/>
        <w:jc w:val="both"/>
        <w:rPr>
          <w:rFonts w:ascii="Arial" w:hAnsi="Arial" w:cs="Arial"/>
          <w:sz w:val="20"/>
          <w:szCs w:val="20"/>
        </w:rPr>
      </w:pPr>
      <w:r w:rsidRPr="001C704A">
        <w:rPr>
          <w:rFonts w:ascii="Arial" w:hAnsi="Arial" w:cs="Arial"/>
          <w:sz w:val="20"/>
          <w:szCs w:val="20"/>
        </w:rPr>
        <w:t>koordinace spolupráce zhotovitelů stavby nebo osob jimi pověřených při přijímání opatření k zajištění BOZP se zřetelem na povahu stavby a na všeobecné zásady prevence rizik a činnosti prováděné na staveništi současně případně v těsné návaznosti, s cílem chránit zdraví osob, zabraňovat pracovním úrazům a předcházet vzniku nemocí z povolání,</w:t>
      </w:r>
    </w:p>
    <w:p w:rsidR="001A74BB" w:rsidRPr="001C704A" w:rsidRDefault="001A74BB" w:rsidP="001A74BB">
      <w:pPr>
        <w:numPr>
          <w:ilvl w:val="0"/>
          <w:numId w:val="13"/>
        </w:numPr>
        <w:spacing w:before="120" w:after="120" w:line="240" w:lineRule="auto"/>
        <w:ind w:left="1040"/>
        <w:jc w:val="both"/>
        <w:rPr>
          <w:rFonts w:ascii="Arial" w:hAnsi="Arial" w:cs="Arial"/>
          <w:sz w:val="20"/>
          <w:szCs w:val="20"/>
        </w:rPr>
      </w:pPr>
      <w:r w:rsidRPr="001C704A">
        <w:rPr>
          <w:rFonts w:ascii="Arial" w:hAnsi="Arial" w:cs="Arial"/>
          <w:sz w:val="20"/>
          <w:szCs w:val="20"/>
        </w:rPr>
        <w:t>zápisem do stavebního deníku stavby, popřípadě jinou prokazatelnou písemnou formou, průběžně dává podněty a doporučuje ekonomicky přiměřená technická řešení nebo organizační opatření, která jsou z hlediska zajištění bezpečného a zdraví neohrožujícího pracovního prostředí a podmínek výkonu práce na stavbě vhodná pro plánování jednotlivých prací, zejména těch, které se uskutečňují současně nebo v návaznosti,</w:t>
      </w:r>
    </w:p>
    <w:p w:rsidR="001A74BB" w:rsidRPr="001C704A" w:rsidRDefault="001A74BB" w:rsidP="001A74BB">
      <w:pPr>
        <w:numPr>
          <w:ilvl w:val="0"/>
          <w:numId w:val="13"/>
        </w:numPr>
        <w:spacing w:before="120" w:after="120" w:line="240" w:lineRule="auto"/>
        <w:ind w:left="1040"/>
        <w:jc w:val="both"/>
        <w:rPr>
          <w:rFonts w:ascii="Arial" w:hAnsi="Arial" w:cs="Arial"/>
          <w:sz w:val="20"/>
          <w:szCs w:val="20"/>
        </w:rPr>
      </w:pPr>
      <w:r w:rsidRPr="001C704A">
        <w:rPr>
          <w:rFonts w:ascii="Arial" w:hAnsi="Arial" w:cs="Arial"/>
          <w:sz w:val="20"/>
          <w:szCs w:val="20"/>
        </w:rPr>
        <w:t>vyjadřuje se k jednotlivým technologickým, pracovním postupům jednotlivých zhotovitelů stavby z hlediska naplnění požadavků na zajištění BOZP při provádění daných prací,</w:t>
      </w:r>
    </w:p>
    <w:p w:rsidR="001A74BB" w:rsidRPr="001C704A" w:rsidRDefault="001A74BB" w:rsidP="001A74BB">
      <w:pPr>
        <w:numPr>
          <w:ilvl w:val="0"/>
          <w:numId w:val="13"/>
        </w:numPr>
        <w:spacing w:before="120" w:after="120" w:line="240" w:lineRule="auto"/>
        <w:ind w:left="1040"/>
        <w:jc w:val="both"/>
        <w:rPr>
          <w:rFonts w:ascii="Arial" w:hAnsi="Arial" w:cs="Arial"/>
          <w:sz w:val="20"/>
          <w:szCs w:val="20"/>
        </w:rPr>
      </w:pPr>
      <w:r w:rsidRPr="001C704A">
        <w:rPr>
          <w:rFonts w:ascii="Arial" w:hAnsi="Arial" w:cs="Arial"/>
          <w:sz w:val="20"/>
          <w:szCs w:val="20"/>
        </w:rPr>
        <w:t>dává podněty a na vyžádání zhotovitele stavby či dalších subjektů participujících na stavbě doporučuje technická řešení nebo opatření k zajištění BOZP pro stanovení pracovních nebo technologických postupů a plánování bezpečného provádění prací, které se s ohledem na věcné a časové vazby při realizaci stavby uskuteční současně nebo na sebe budou bezprostředně navazovat,</w:t>
      </w:r>
    </w:p>
    <w:p w:rsidR="001A74BB" w:rsidRPr="001C704A" w:rsidRDefault="001A74BB" w:rsidP="001A74BB">
      <w:pPr>
        <w:numPr>
          <w:ilvl w:val="0"/>
          <w:numId w:val="13"/>
        </w:numPr>
        <w:spacing w:before="120" w:after="120" w:line="240" w:lineRule="auto"/>
        <w:ind w:left="1040"/>
        <w:jc w:val="both"/>
        <w:rPr>
          <w:rFonts w:ascii="Arial" w:hAnsi="Arial" w:cs="Arial"/>
          <w:sz w:val="20"/>
          <w:szCs w:val="20"/>
        </w:rPr>
      </w:pPr>
      <w:r w:rsidRPr="001C704A">
        <w:rPr>
          <w:rFonts w:ascii="Arial" w:hAnsi="Arial" w:cs="Arial"/>
          <w:sz w:val="20"/>
          <w:szCs w:val="20"/>
        </w:rPr>
        <w:lastRenderedPageBreak/>
        <w:t>spolupracuje při stanovení času potřebného k bezpečnému provádění jednotlivých prací na stavbě,</w:t>
      </w:r>
    </w:p>
    <w:p w:rsidR="001A74BB" w:rsidRPr="001C704A" w:rsidRDefault="001A74BB" w:rsidP="001A74BB">
      <w:pPr>
        <w:numPr>
          <w:ilvl w:val="0"/>
          <w:numId w:val="13"/>
        </w:numPr>
        <w:spacing w:before="120" w:after="120" w:line="240" w:lineRule="auto"/>
        <w:ind w:left="1040"/>
        <w:jc w:val="both"/>
        <w:rPr>
          <w:rFonts w:ascii="Arial" w:hAnsi="Arial" w:cs="Arial"/>
          <w:sz w:val="20"/>
          <w:szCs w:val="20"/>
        </w:rPr>
      </w:pPr>
      <w:r w:rsidRPr="001C704A">
        <w:rPr>
          <w:rFonts w:ascii="Arial" w:hAnsi="Arial" w:cs="Arial"/>
          <w:sz w:val="20"/>
          <w:szCs w:val="20"/>
        </w:rPr>
        <w:t>sleduje provádění prací na staveništi stavby (provedení kontroly BOZP na staveništi se zaměřením na zjišťování, zda jsou dodržovány požadavky na BOZP) a upozorňuje zhotovitele stavby na nedostatky v uplatňování požadavků na bezpečnost a ochranu zdraví při práci zjištěné na staveništi a pracovišti převzatém zhotovitelem stavby a vyžaduje bez zbytečného odkladu zjednání nápravy, písemně oznamuje objednateli případy, kdy nebyla přijata opatření ke zjednání nápravy,</w:t>
      </w:r>
    </w:p>
    <w:p w:rsidR="001A74BB" w:rsidRPr="001C704A" w:rsidRDefault="001A74BB" w:rsidP="001A74BB">
      <w:pPr>
        <w:numPr>
          <w:ilvl w:val="0"/>
          <w:numId w:val="13"/>
        </w:numPr>
        <w:spacing w:before="120" w:after="120" w:line="240" w:lineRule="auto"/>
        <w:ind w:left="1040"/>
        <w:jc w:val="both"/>
        <w:rPr>
          <w:rFonts w:ascii="Arial" w:hAnsi="Arial" w:cs="Arial"/>
          <w:sz w:val="20"/>
          <w:szCs w:val="20"/>
        </w:rPr>
      </w:pPr>
      <w:r w:rsidRPr="001C704A">
        <w:rPr>
          <w:rFonts w:ascii="Arial" w:hAnsi="Arial" w:cs="Arial"/>
          <w:sz w:val="20"/>
          <w:szCs w:val="20"/>
        </w:rPr>
        <w:t>provádí do stavebního deníku případně jiným prokazatelným způsobem záznamy o zjištěných nedostatcích v oblasti BOZP na staveništi při provádění stavby, na něž prokazatelně upozornil zhotovitele stavby, a dále do stavebního deníku zapisuje údaje o tom, zda a jakým způsobem byly tyto nedostatky odstraněny,</w:t>
      </w:r>
    </w:p>
    <w:p w:rsidR="001A74BB" w:rsidRPr="001C704A" w:rsidRDefault="001A74BB" w:rsidP="001A74BB">
      <w:pPr>
        <w:numPr>
          <w:ilvl w:val="0"/>
          <w:numId w:val="13"/>
        </w:numPr>
        <w:spacing w:before="120" w:after="120" w:line="240" w:lineRule="auto"/>
        <w:ind w:left="1040"/>
        <w:jc w:val="both"/>
        <w:rPr>
          <w:rFonts w:ascii="Arial" w:hAnsi="Arial" w:cs="Arial"/>
          <w:sz w:val="20"/>
          <w:szCs w:val="20"/>
        </w:rPr>
      </w:pPr>
      <w:r w:rsidRPr="001C704A">
        <w:rPr>
          <w:rFonts w:ascii="Arial" w:hAnsi="Arial" w:cs="Arial"/>
          <w:sz w:val="20"/>
          <w:szCs w:val="20"/>
        </w:rPr>
        <w:t>kontroluje zabezpečení obvodu staveniště stavby, včetně vstupu a vjezdu na staveniště s cílem zamezit vstup nepovolaným fyzickým osobám,</w:t>
      </w:r>
    </w:p>
    <w:p w:rsidR="001A74BB" w:rsidRPr="001C704A" w:rsidRDefault="001A74BB" w:rsidP="001A74BB">
      <w:pPr>
        <w:numPr>
          <w:ilvl w:val="0"/>
          <w:numId w:val="13"/>
        </w:numPr>
        <w:spacing w:before="120" w:after="120" w:line="240" w:lineRule="auto"/>
        <w:ind w:left="1040"/>
        <w:jc w:val="both"/>
        <w:rPr>
          <w:rFonts w:ascii="Arial" w:hAnsi="Arial" w:cs="Arial"/>
          <w:sz w:val="20"/>
          <w:szCs w:val="20"/>
        </w:rPr>
      </w:pPr>
      <w:r w:rsidRPr="001C704A">
        <w:rPr>
          <w:rFonts w:ascii="Arial" w:hAnsi="Arial" w:cs="Arial"/>
          <w:sz w:val="20"/>
          <w:szCs w:val="20"/>
        </w:rPr>
        <w:t>bez zbytečného prodlení informuje zhotovitele stavby o bezpečnostních a zdravotních rizicích, která vznikla na staveništi během postupu prací,</w:t>
      </w:r>
    </w:p>
    <w:p w:rsidR="001A74BB" w:rsidRPr="001C704A" w:rsidRDefault="001A74BB" w:rsidP="001A74BB">
      <w:pPr>
        <w:numPr>
          <w:ilvl w:val="0"/>
          <w:numId w:val="13"/>
        </w:numPr>
        <w:spacing w:before="120" w:after="120" w:line="240" w:lineRule="auto"/>
        <w:ind w:left="1040"/>
        <w:jc w:val="both"/>
        <w:rPr>
          <w:rFonts w:ascii="Arial" w:hAnsi="Arial" w:cs="Arial"/>
          <w:sz w:val="20"/>
          <w:szCs w:val="20"/>
        </w:rPr>
      </w:pPr>
      <w:r w:rsidRPr="001C704A">
        <w:rPr>
          <w:rFonts w:ascii="Arial" w:hAnsi="Arial" w:cs="Arial"/>
          <w:sz w:val="20"/>
          <w:szCs w:val="20"/>
        </w:rPr>
        <w:t>dává podněty a doporučuje technická řešení nebo opatření k zajištění bezpečnosti a ochrany zdraví při práci pro stanovení pracovních a technologických postupů v průběhu provádění stavby,</w:t>
      </w:r>
    </w:p>
    <w:p w:rsidR="001A74BB" w:rsidRPr="001C704A" w:rsidRDefault="001A74BB" w:rsidP="001A74BB">
      <w:pPr>
        <w:numPr>
          <w:ilvl w:val="0"/>
          <w:numId w:val="13"/>
        </w:numPr>
        <w:spacing w:before="120" w:after="120" w:line="240" w:lineRule="auto"/>
        <w:ind w:left="1040"/>
        <w:jc w:val="both"/>
        <w:rPr>
          <w:rFonts w:ascii="Arial" w:hAnsi="Arial" w:cs="Arial"/>
          <w:sz w:val="20"/>
          <w:szCs w:val="20"/>
        </w:rPr>
      </w:pPr>
      <w:r w:rsidRPr="001C704A">
        <w:rPr>
          <w:rFonts w:ascii="Arial" w:hAnsi="Arial" w:cs="Arial"/>
          <w:sz w:val="20"/>
          <w:szCs w:val="20"/>
        </w:rPr>
        <w:t>zúčastňuje se kontrolních prohlíde</w:t>
      </w:r>
      <w:r>
        <w:rPr>
          <w:rFonts w:ascii="Arial" w:hAnsi="Arial" w:cs="Arial"/>
          <w:sz w:val="20"/>
          <w:szCs w:val="20"/>
        </w:rPr>
        <w:t>k a kontrolních dnů stavby, k ni</w:t>
      </w:r>
      <w:r w:rsidR="0088776F">
        <w:rPr>
          <w:rFonts w:ascii="Arial" w:hAnsi="Arial" w:cs="Arial"/>
          <w:sz w:val="20"/>
          <w:szCs w:val="20"/>
        </w:rPr>
        <w:t>mž</w:t>
      </w:r>
      <w:r>
        <w:rPr>
          <w:rFonts w:ascii="Arial" w:hAnsi="Arial" w:cs="Arial"/>
          <w:sz w:val="20"/>
          <w:szCs w:val="20"/>
        </w:rPr>
        <w:t xml:space="preserve"> </w:t>
      </w:r>
      <w:r w:rsidRPr="001C704A">
        <w:rPr>
          <w:rFonts w:ascii="Arial" w:hAnsi="Arial" w:cs="Arial"/>
          <w:sz w:val="20"/>
          <w:szCs w:val="20"/>
        </w:rPr>
        <w:t>bude přizván stavebním úřadem, objednatelem, zhotovitelem stavby či jinou osobou dle požadavků objednatele,</w:t>
      </w:r>
    </w:p>
    <w:p w:rsidR="001A74BB" w:rsidRPr="001C704A" w:rsidRDefault="001A74BB" w:rsidP="001A74BB">
      <w:pPr>
        <w:numPr>
          <w:ilvl w:val="0"/>
          <w:numId w:val="13"/>
        </w:numPr>
        <w:spacing w:before="120" w:after="120" w:line="240" w:lineRule="auto"/>
        <w:ind w:left="1040"/>
        <w:jc w:val="both"/>
        <w:rPr>
          <w:rFonts w:ascii="Arial" w:hAnsi="Arial" w:cs="Arial"/>
          <w:sz w:val="20"/>
          <w:szCs w:val="20"/>
        </w:rPr>
      </w:pPr>
      <w:r w:rsidRPr="001C704A">
        <w:rPr>
          <w:rFonts w:ascii="Arial" w:hAnsi="Arial" w:cs="Arial"/>
          <w:sz w:val="20"/>
          <w:szCs w:val="20"/>
        </w:rPr>
        <w:t>navrhuje termíny kontrolních dnů stavby a kontrol stavby k dodržování plánu BOZP za účasti zhotovitelů stavby a dalších poddodavatelů a organizuje jejich konání,</w:t>
      </w:r>
    </w:p>
    <w:p w:rsidR="001A74BB" w:rsidRPr="001C704A" w:rsidRDefault="001A74BB" w:rsidP="001A74BB">
      <w:pPr>
        <w:numPr>
          <w:ilvl w:val="0"/>
          <w:numId w:val="13"/>
        </w:numPr>
        <w:spacing w:before="120" w:after="120" w:line="240" w:lineRule="auto"/>
        <w:ind w:left="1040"/>
        <w:jc w:val="both"/>
        <w:rPr>
          <w:rFonts w:ascii="Arial" w:hAnsi="Arial" w:cs="Arial"/>
          <w:sz w:val="20"/>
          <w:szCs w:val="20"/>
        </w:rPr>
      </w:pPr>
      <w:r w:rsidRPr="001C704A">
        <w:rPr>
          <w:rFonts w:ascii="Arial" w:hAnsi="Arial" w:cs="Arial"/>
          <w:sz w:val="20"/>
          <w:szCs w:val="20"/>
        </w:rPr>
        <w:t>sleduje, zda zhotovitelé stavby a jejich poddodavatelé dodržují plán BOZP a projednává s nimi opatření a termíny k nápravě zjištěných nedostatků,</w:t>
      </w:r>
    </w:p>
    <w:p w:rsidR="001A74BB" w:rsidRPr="00A20A6F" w:rsidRDefault="001A74BB" w:rsidP="001A74BB">
      <w:pPr>
        <w:numPr>
          <w:ilvl w:val="0"/>
          <w:numId w:val="13"/>
        </w:numPr>
        <w:spacing w:before="120" w:after="120" w:line="240" w:lineRule="auto"/>
        <w:ind w:left="1040"/>
        <w:jc w:val="both"/>
        <w:rPr>
          <w:rFonts w:ascii="Arial" w:hAnsi="Arial" w:cs="Arial"/>
          <w:sz w:val="20"/>
          <w:szCs w:val="20"/>
        </w:rPr>
      </w:pPr>
      <w:r w:rsidRPr="001C704A">
        <w:rPr>
          <w:rFonts w:ascii="Arial" w:hAnsi="Arial" w:cs="Arial"/>
          <w:sz w:val="20"/>
          <w:szCs w:val="20"/>
        </w:rPr>
        <w:t xml:space="preserve">účastní se porad vedení </w:t>
      </w:r>
      <w:r w:rsidRPr="00A20A6F">
        <w:rPr>
          <w:rFonts w:ascii="Arial" w:hAnsi="Arial" w:cs="Arial"/>
          <w:sz w:val="20"/>
          <w:szCs w:val="20"/>
        </w:rPr>
        <w:t>stavby,</w:t>
      </w:r>
    </w:p>
    <w:p w:rsidR="001A74BB" w:rsidRPr="00A20A6F" w:rsidRDefault="001A74BB" w:rsidP="001A74BB">
      <w:pPr>
        <w:numPr>
          <w:ilvl w:val="0"/>
          <w:numId w:val="13"/>
        </w:numPr>
        <w:spacing w:before="120" w:after="120" w:line="240" w:lineRule="auto"/>
        <w:ind w:left="1040"/>
        <w:jc w:val="both"/>
        <w:rPr>
          <w:rFonts w:ascii="Arial" w:hAnsi="Arial" w:cs="Arial"/>
          <w:sz w:val="20"/>
          <w:szCs w:val="20"/>
        </w:rPr>
      </w:pPr>
      <w:r w:rsidRPr="00A20A6F">
        <w:rPr>
          <w:rFonts w:ascii="Arial" w:hAnsi="Arial" w:cs="Arial"/>
          <w:sz w:val="20"/>
          <w:szCs w:val="20"/>
        </w:rPr>
        <w:t>ve spolupráci  se stavbyvedoucím určeným zhotovitelem stavby zajišťuje školení pracovníků zhotovitele stavby a případných dalších poddodavatelů stavby a jejich pracovníků, managementu a specialistů zhotovitele stavby v oblasti BOZP,</w:t>
      </w:r>
    </w:p>
    <w:p w:rsidR="001A74BB" w:rsidRPr="001C704A" w:rsidRDefault="001A74BB" w:rsidP="001A74BB">
      <w:pPr>
        <w:numPr>
          <w:ilvl w:val="0"/>
          <w:numId w:val="13"/>
        </w:numPr>
        <w:spacing w:before="120" w:after="120" w:line="240" w:lineRule="auto"/>
        <w:ind w:left="1040"/>
        <w:jc w:val="both"/>
        <w:rPr>
          <w:rFonts w:ascii="Arial" w:hAnsi="Arial" w:cs="Arial"/>
          <w:color w:val="232323"/>
          <w:sz w:val="20"/>
          <w:szCs w:val="20"/>
        </w:rPr>
      </w:pPr>
      <w:r w:rsidRPr="00A20A6F">
        <w:rPr>
          <w:rFonts w:ascii="Arial" w:hAnsi="Arial" w:cs="Arial"/>
          <w:sz w:val="20"/>
          <w:szCs w:val="20"/>
        </w:rPr>
        <w:t>zaznamenává veškerou svou účast na staveništi do stavebního deníku stavby, popřípadě jinou prokazatelnou písemnou formou, nebude-li ve chvíli své účasti na staveništi stavby mít k dispozici stavební deník</w:t>
      </w:r>
    </w:p>
    <w:p w:rsidR="001A74BB" w:rsidRPr="00792C28" w:rsidRDefault="001A74BB" w:rsidP="001A74BB">
      <w:pPr>
        <w:numPr>
          <w:ilvl w:val="0"/>
          <w:numId w:val="13"/>
        </w:numPr>
        <w:spacing w:before="120" w:after="120" w:line="240" w:lineRule="auto"/>
        <w:ind w:left="1040"/>
        <w:jc w:val="both"/>
        <w:rPr>
          <w:rFonts w:ascii="Arial" w:hAnsi="Arial" w:cs="Arial"/>
          <w:color w:val="000000" w:themeColor="text1"/>
          <w:sz w:val="20"/>
          <w:szCs w:val="20"/>
        </w:rPr>
      </w:pPr>
      <w:r w:rsidRPr="001C704A">
        <w:rPr>
          <w:rFonts w:ascii="Arial" w:hAnsi="Arial" w:cs="Arial"/>
          <w:color w:val="232323"/>
          <w:sz w:val="20"/>
          <w:szCs w:val="20"/>
        </w:rPr>
        <w:t>plní další povinnosti koordinátora BOZP stanovené prá</w:t>
      </w:r>
      <w:r w:rsidRPr="00A20A6F">
        <w:rPr>
          <w:rFonts w:ascii="Arial" w:hAnsi="Arial" w:cs="Arial"/>
          <w:color w:val="232323"/>
          <w:sz w:val="20"/>
          <w:szCs w:val="20"/>
        </w:rPr>
        <w:t>vními předpisy v</w:t>
      </w:r>
      <w:r w:rsidRPr="00F0575A">
        <w:rPr>
          <w:rFonts w:ascii="Arial" w:hAnsi="Arial" w:cs="Arial"/>
          <w:color w:val="FF0000"/>
          <w:sz w:val="20"/>
          <w:szCs w:val="20"/>
        </w:rPr>
        <w:t> </w:t>
      </w:r>
      <w:r w:rsidRPr="00792C28">
        <w:rPr>
          <w:rFonts w:ascii="Arial" w:hAnsi="Arial" w:cs="Arial"/>
          <w:color w:val="000000" w:themeColor="text1"/>
          <w:sz w:val="20"/>
          <w:szCs w:val="20"/>
        </w:rPr>
        <w:t>rámci realizační fázi stavby.</w:t>
      </w:r>
    </w:p>
    <w:p w:rsidR="001A74BB" w:rsidRPr="00AD4728" w:rsidRDefault="001A74BB" w:rsidP="001A74BB">
      <w:pPr>
        <w:rPr>
          <w:rFonts w:ascii="Arial" w:hAnsi="Arial" w:cs="Arial"/>
        </w:rPr>
      </w:pPr>
    </w:p>
    <w:p w:rsidR="001A74BB" w:rsidRPr="00AD4728" w:rsidRDefault="001A74BB" w:rsidP="001A74BB">
      <w:pPr>
        <w:pStyle w:val="Nadpis1"/>
        <w:numPr>
          <w:ilvl w:val="0"/>
          <w:numId w:val="1"/>
        </w:numPr>
        <w:ind w:left="567" w:hanging="567"/>
      </w:pPr>
      <w:r w:rsidRPr="00AD4728">
        <w:t xml:space="preserve">Práva a povinnosti </w:t>
      </w:r>
      <w:r>
        <w:t>poskytovatele</w:t>
      </w:r>
    </w:p>
    <w:p w:rsidR="001A74BB" w:rsidRPr="00AD4728" w:rsidRDefault="001A74BB" w:rsidP="001A74BB">
      <w:pPr>
        <w:pStyle w:val="Odstavecseseznamem"/>
        <w:numPr>
          <w:ilvl w:val="0"/>
          <w:numId w:val="4"/>
        </w:numPr>
        <w:spacing w:after="240"/>
        <w:ind w:left="360"/>
        <w:jc w:val="both"/>
        <w:rPr>
          <w:rFonts w:ascii="Arial" w:hAnsi="Arial" w:cs="Arial"/>
          <w:sz w:val="20"/>
          <w:szCs w:val="20"/>
        </w:rPr>
      </w:pPr>
      <w:r w:rsidRPr="00AD4728">
        <w:rPr>
          <w:rFonts w:ascii="Arial" w:hAnsi="Arial" w:cs="Arial"/>
          <w:sz w:val="20"/>
          <w:szCs w:val="20"/>
        </w:rPr>
        <w:t xml:space="preserve">Poskytovatel je povinen při plnění předmětu smlouvy jednat s potřebnou a odbornou péčí podle pokynů objednatele. Od pokynů objednatele se poskytovatel může odchýlit, jen když je to v zájmu objednatele a nemůže-li si vyžádat jeho včasný souhlas. </w:t>
      </w:r>
    </w:p>
    <w:p w:rsidR="001A74BB" w:rsidRPr="00DE6CB5" w:rsidRDefault="001A74BB" w:rsidP="001A74BB">
      <w:pPr>
        <w:pStyle w:val="Odstavecseseznamem"/>
        <w:numPr>
          <w:ilvl w:val="0"/>
          <w:numId w:val="4"/>
        </w:numPr>
        <w:spacing w:after="240"/>
        <w:ind w:left="360"/>
        <w:jc w:val="both"/>
        <w:rPr>
          <w:rFonts w:ascii="Arial" w:hAnsi="Arial" w:cs="Arial"/>
          <w:color w:val="000000" w:themeColor="text1"/>
          <w:sz w:val="20"/>
          <w:szCs w:val="20"/>
        </w:rPr>
      </w:pPr>
      <w:r>
        <w:rPr>
          <w:rFonts w:ascii="Arial" w:hAnsi="Arial" w:cs="Arial"/>
          <w:sz w:val="20"/>
          <w:szCs w:val="20"/>
        </w:rPr>
        <w:t>Poskytovatel je povinen zachov</w:t>
      </w:r>
      <w:r w:rsidRPr="00DE6CB5">
        <w:rPr>
          <w:rFonts w:ascii="Arial" w:hAnsi="Arial" w:cs="Arial"/>
          <w:color w:val="000000" w:themeColor="text1"/>
          <w:sz w:val="20"/>
          <w:szCs w:val="20"/>
        </w:rPr>
        <w:t>ávat mlčenlivost o veškerých skutečnostech,</w:t>
      </w:r>
      <w:r>
        <w:rPr>
          <w:rFonts w:ascii="Arial" w:hAnsi="Arial" w:cs="Arial"/>
          <w:color w:val="000000" w:themeColor="text1"/>
          <w:sz w:val="20"/>
          <w:szCs w:val="20"/>
        </w:rPr>
        <w:t xml:space="preserve"> o kterých se v průběhu plnění p</w:t>
      </w:r>
      <w:r w:rsidRPr="00DE6CB5">
        <w:rPr>
          <w:rFonts w:ascii="Arial" w:hAnsi="Arial" w:cs="Arial"/>
          <w:color w:val="000000" w:themeColor="text1"/>
          <w:sz w:val="20"/>
          <w:szCs w:val="20"/>
        </w:rPr>
        <w:t xml:space="preserve">ředmětu </w:t>
      </w:r>
      <w:r>
        <w:rPr>
          <w:rFonts w:ascii="Arial" w:hAnsi="Arial" w:cs="Arial"/>
          <w:color w:val="000000" w:themeColor="text1"/>
          <w:sz w:val="20"/>
          <w:szCs w:val="20"/>
        </w:rPr>
        <w:t>s</w:t>
      </w:r>
      <w:r w:rsidRPr="00DE6CB5">
        <w:rPr>
          <w:rFonts w:ascii="Arial" w:hAnsi="Arial" w:cs="Arial"/>
          <w:color w:val="000000" w:themeColor="text1"/>
          <w:sz w:val="20"/>
          <w:szCs w:val="20"/>
        </w:rPr>
        <w:t>mlouvy dozví.</w:t>
      </w:r>
    </w:p>
    <w:p w:rsidR="001A74BB" w:rsidRPr="00DE6CB5" w:rsidRDefault="001A74BB" w:rsidP="001A74BB">
      <w:pPr>
        <w:pStyle w:val="Odstavecseseznamem"/>
        <w:numPr>
          <w:ilvl w:val="0"/>
          <w:numId w:val="4"/>
        </w:numPr>
        <w:spacing w:after="240"/>
        <w:ind w:left="360"/>
        <w:jc w:val="both"/>
        <w:rPr>
          <w:rFonts w:ascii="Arial" w:hAnsi="Arial" w:cs="Arial"/>
          <w:color w:val="000000" w:themeColor="text1"/>
          <w:sz w:val="20"/>
          <w:szCs w:val="20"/>
        </w:rPr>
      </w:pPr>
      <w:r w:rsidRPr="00DE6CB5">
        <w:rPr>
          <w:rFonts w:ascii="Arial" w:hAnsi="Arial" w:cs="Arial"/>
          <w:color w:val="000000" w:themeColor="text1"/>
          <w:sz w:val="20"/>
          <w:szCs w:val="20"/>
        </w:rPr>
        <w:t>Poskytovatel je povinen p</w:t>
      </w:r>
      <w:r>
        <w:rPr>
          <w:rFonts w:ascii="Arial" w:hAnsi="Arial" w:cs="Arial"/>
          <w:color w:val="000000" w:themeColor="text1"/>
          <w:sz w:val="20"/>
          <w:szCs w:val="20"/>
        </w:rPr>
        <w:t>oskytovat potřebnou součinnost zpracovateli PD, objednateli a o</w:t>
      </w:r>
      <w:r w:rsidRPr="00DE6CB5">
        <w:rPr>
          <w:rFonts w:ascii="Arial" w:hAnsi="Arial" w:cs="Arial"/>
          <w:color w:val="000000" w:themeColor="text1"/>
          <w:sz w:val="20"/>
          <w:szCs w:val="20"/>
        </w:rPr>
        <w:t>bjednatelem určeným osobám a účastnit se výrobních</w:t>
      </w:r>
      <w:r>
        <w:rPr>
          <w:rFonts w:ascii="Arial" w:hAnsi="Arial" w:cs="Arial"/>
          <w:color w:val="000000" w:themeColor="text1"/>
          <w:sz w:val="20"/>
          <w:szCs w:val="20"/>
        </w:rPr>
        <w:t xml:space="preserve"> výborů či jiných setkání s objednatelem a o</w:t>
      </w:r>
      <w:r w:rsidRPr="00DE6CB5">
        <w:rPr>
          <w:rFonts w:ascii="Arial" w:hAnsi="Arial" w:cs="Arial"/>
          <w:color w:val="000000" w:themeColor="text1"/>
          <w:sz w:val="20"/>
          <w:szCs w:val="20"/>
        </w:rPr>
        <w:t xml:space="preserve">bjednatelem určených osob, pokud je k tomu </w:t>
      </w:r>
      <w:r>
        <w:rPr>
          <w:rFonts w:ascii="Arial" w:hAnsi="Arial" w:cs="Arial"/>
          <w:color w:val="000000" w:themeColor="text1"/>
          <w:sz w:val="20"/>
          <w:szCs w:val="20"/>
        </w:rPr>
        <w:t>o</w:t>
      </w:r>
      <w:r w:rsidRPr="00DE6CB5">
        <w:rPr>
          <w:rFonts w:ascii="Arial" w:hAnsi="Arial" w:cs="Arial"/>
          <w:color w:val="000000" w:themeColor="text1"/>
          <w:sz w:val="20"/>
          <w:szCs w:val="20"/>
        </w:rPr>
        <w:t>bjednatelem vyznán.</w:t>
      </w:r>
    </w:p>
    <w:p w:rsidR="001A74BB" w:rsidRPr="00AD4728" w:rsidRDefault="001A74BB" w:rsidP="001A74BB">
      <w:pPr>
        <w:pStyle w:val="Odstavecseseznamem"/>
        <w:numPr>
          <w:ilvl w:val="0"/>
          <w:numId w:val="4"/>
        </w:numPr>
        <w:spacing w:after="240"/>
        <w:ind w:left="360"/>
        <w:jc w:val="both"/>
        <w:rPr>
          <w:rFonts w:ascii="Arial" w:hAnsi="Arial" w:cs="Arial"/>
          <w:sz w:val="20"/>
          <w:szCs w:val="20"/>
        </w:rPr>
      </w:pPr>
      <w:r w:rsidRPr="00AD4728">
        <w:rPr>
          <w:rFonts w:ascii="Arial" w:hAnsi="Arial" w:cs="Arial"/>
          <w:sz w:val="20"/>
          <w:szCs w:val="20"/>
        </w:rPr>
        <w:t>Objednatel je oprávněn vyhradit si osobní účast svého pověřeného zástupce při jakémkoliv úkonu poskytovatele, který se týká předmětu smlouvy.</w:t>
      </w:r>
    </w:p>
    <w:p w:rsidR="001A74BB" w:rsidRPr="00AD4728" w:rsidRDefault="001A74BB" w:rsidP="001A74BB">
      <w:pPr>
        <w:pStyle w:val="Odstavecseseznamem"/>
        <w:numPr>
          <w:ilvl w:val="0"/>
          <w:numId w:val="4"/>
        </w:numPr>
        <w:spacing w:after="240"/>
        <w:ind w:left="360"/>
        <w:jc w:val="both"/>
        <w:rPr>
          <w:rFonts w:ascii="Arial" w:hAnsi="Arial" w:cs="Arial"/>
          <w:sz w:val="20"/>
          <w:szCs w:val="20"/>
        </w:rPr>
      </w:pPr>
      <w:r w:rsidRPr="00AD4728">
        <w:rPr>
          <w:rFonts w:ascii="Arial" w:hAnsi="Arial" w:cs="Arial"/>
          <w:sz w:val="20"/>
          <w:szCs w:val="20"/>
        </w:rPr>
        <w:t>Poskytovatel je oprávněn použít ke splnění smlouvy jiné osoby, avšak odpovídá za ně tak, jako by záležitost obstarával sám.</w:t>
      </w:r>
    </w:p>
    <w:p w:rsidR="001A74BB" w:rsidRPr="00AD4728" w:rsidRDefault="001A74BB" w:rsidP="001A74BB">
      <w:pPr>
        <w:pStyle w:val="Odstavecseseznamem"/>
        <w:spacing w:after="240"/>
        <w:ind w:left="360"/>
        <w:jc w:val="both"/>
        <w:rPr>
          <w:rFonts w:ascii="Arial" w:hAnsi="Arial" w:cs="Arial"/>
          <w:sz w:val="20"/>
          <w:szCs w:val="20"/>
        </w:rPr>
      </w:pPr>
    </w:p>
    <w:p w:rsidR="001A74BB" w:rsidRPr="001C636E" w:rsidRDefault="001A74BB" w:rsidP="001A74BB">
      <w:pPr>
        <w:pStyle w:val="Nadpis1"/>
        <w:numPr>
          <w:ilvl w:val="0"/>
          <w:numId w:val="1"/>
        </w:numPr>
        <w:ind w:left="567" w:hanging="567"/>
      </w:pPr>
      <w:r w:rsidRPr="00AD4728">
        <w:lastRenderedPageBreak/>
        <w:t xml:space="preserve">Práva a povinnosti </w:t>
      </w:r>
      <w:r>
        <w:t>objednatele</w:t>
      </w:r>
    </w:p>
    <w:p w:rsidR="001A74BB" w:rsidRDefault="001A74BB" w:rsidP="001A74BB">
      <w:pPr>
        <w:pStyle w:val="Odstavecseseznamem"/>
        <w:numPr>
          <w:ilvl w:val="0"/>
          <w:numId w:val="11"/>
        </w:numPr>
        <w:spacing w:after="240"/>
        <w:ind w:left="360"/>
        <w:jc w:val="both"/>
        <w:rPr>
          <w:rFonts w:ascii="Arial" w:hAnsi="Arial" w:cs="Arial"/>
          <w:sz w:val="20"/>
          <w:szCs w:val="20"/>
        </w:rPr>
      </w:pPr>
      <w:r>
        <w:rPr>
          <w:rFonts w:ascii="Arial" w:hAnsi="Arial" w:cs="Arial"/>
          <w:sz w:val="20"/>
          <w:szCs w:val="20"/>
        </w:rPr>
        <w:t>Objednatel je povinen předat p</w:t>
      </w:r>
      <w:r w:rsidRPr="00DE4D12">
        <w:rPr>
          <w:rFonts w:ascii="Arial" w:hAnsi="Arial" w:cs="Arial"/>
          <w:sz w:val="20"/>
          <w:szCs w:val="20"/>
        </w:rPr>
        <w:t>oskytovateli neprodleně po uzavření této smlouvy vypracovaný plán BOZP koordinátorem BOZP v přípravné fázi.</w:t>
      </w:r>
    </w:p>
    <w:p w:rsidR="001A74BB" w:rsidRDefault="001A74BB" w:rsidP="001A74BB">
      <w:pPr>
        <w:pStyle w:val="Odstavecseseznamem"/>
        <w:numPr>
          <w:ilvl w:val="0"/>
          <w:numId w:val="11"/>
        </w:numPr>
        <w:spacing w:after="240"/>
        <w:ind w:left="360"/>
        <w:jc w:val="both"/>
        <w:rPr>
          <w:rFonts w:ascii="Arial" w:hAnsi="Arial" w:cs="Arial"/>
          <w:sz w:val="20"/>
          <w:szCs w:val="20"/>
        </w:rPr>
      </w:pPr>
      <w:r>
        <w:rPr>
          <w:rFonts w:ascii="Arial" w:hAnsi="Arial" w:cs="Arial"/>
          <w:sz w:val="20"/>
          <w:szCs w:val="20"/>
        </w:rPr>
        <w:t>Ob</w:t>
      </w:r>
      <w:r w:rsidRPr="00070DCF">
        <w:rPr>
          <w:rFonts w:ascii="Arial" w:hAnsi="Arial" w:cs="Arial"/>
          <w:sz w:val="20"/>
          <w:szCs w:val="20"/>
        </w:rPr>
        <w:t>jednatel se zavazuje poskytnout veškerou potřebnou součinnos</w:t>
      </w:r>
      <w:r>
        <w:rPr>
          <w:rFonts w:ascii="Arial" w:hAnsi="Arial" w:cs="Arial"/>
          <w:sz w:val="20"/>
          <w:szCs w:val="20"/>
        </w:rPr>
        <w:t>t pro řádné a včasné provedení předmětu s</w:t>
      </w:r>
      <w:r w:rsidRPr="00070DCF">
        <w:rPr>
          <w:rFonts w:ascii="Arial" w:hAnsi="Arial" w:cs="Arial"/>
          <w:sz w:val="20"/>
          <w:szCs w:val="20"/>
        </w:rPr>
        <w:t xml:space="preserve">mlouvy </w:t>
      </w:r>
      <w:r>
        <w:rPr>
          <w:rFonts w:ascii="Arial" w:hAnsi="Arial" w:cs="Arial"/>
          <w:sz w:val="20"/>
          <w:szCs w:val="20"/>
        </w:rPr>
        <w:t>a k této součinnosti zavázat i zp</w:t>
      </w:r>
      <w:r w:rsidRPr="00070DCF">
        <w:rPr>
          <w:rFonts w:ascii="Arial" w:hAnsi="Arial" w:cs="Arial"/>
          <w:sz w:val="20"/>
          <w:szCs w:val="20"/>
        </w:rPr>
        <w:t>racovatele PD.</w:t>
      </w:r>
    </w:p>
    <w:p w:rsidR="001A74BB" w:rsidRPr="00070DCF" w:rsidRDefault="001A74BB" w:rsidP="001A74BB">
      <w:pPr>
        <w:pStyle w:val="Odstavecseseznamem"/>
        <w:numPr>
          <w:ilvl w:val="0"/>
          <w:numId w:val="11"/>
        </w:numPr>
        <w:spacing w:after="240"/>
        <w:ind w:left="360"/>
        <w:jc w:val="both"/>
        <w:rPr>
          <w:rFonts w:ascii="Arial" w:hAnsi="Arial" w:cs="Arial"/>
          <w:sz w:val="20"/>
          <w:szCs w:val="20"/>
        </w:rPr>
      </w:pPr>
      <w:r w:rsidRPr="00070DCF">
        <w:rPr>
          <w:rFonts w:ascii="Arial" w:hAnsi="Arial" w:cs="Arial"/>
          <w:sz w:val="20"/>
          <w:szCs w:val="20"/>
        </w:rPr>
        <w:t>Obje</w:t>
      </w:r>
      <w:r>
        <w:rPr>
          <w:rFonts w:ascii="Arial" w:hAnsi="Arial" w:cs="Arial"/>
          <w:sz w:val="20"/>
          <w:szCs w:val="20"/>
        </w:rPr>
        <w:t>dnatel se zavazuje včas předat k</w:t>
      </w:r>
      <w:r w:rsidRPr="00070DCF">
        <w:rPr>
          <w:rFonts w:ascii="Arial" w:hAnsi="Arial" w:cs="Arial"/>
          <w:sz w:val="20"/>
          <w:szCs w:val="20"/>
        </w:rPr>
        <w:t>oordinátorovi veškeré p</w:t>
      </w:r>
      <w:r>
        <w:rPr>
          <w:rFonts w:ascii="Arial" w:hAnsi="Arial" w:cs="Arial"/>
          <w:sz w:val="20"/>
          <w:szCs w:val="20"/>
        </w:rPr>
        <w:t>odklady nezbytné pro provedení předmětu s</w:t>
      </w:r>
      <w:r w:rsidRPr="00070DCF">
        <w:rPr>
          <w:rFonts w:ascii="Arial" w:hAnsi="Arial" w:cs="Arial"/>
          <w:sz w:val="20"/>
          <w:szCs w:val="20"/>
        </w:rPr>
        <w:t>mlouvy, případně další dokumenty vztahující se k předmětné stavbě, které si poskytovatel vyžádá.  Po skončení provádění předmět</w:t>
      </w:r>
      <w:r w:rsidR="00DA624D">
        <w:rPr>
          <w:rFonts w:ascii="Arial" w:hAnsi="Arial" w:cs="Arial"/>
          <w:sz w:val="20"/>
          <w:szCs w:val="20"/>
        </w:rPr>
        <w:t xml:space="preserve">u této smlouvy je poskytovatel </w:t>
      </w:r>
      <w:r w:rsidRPr="00070DCF">
        <w:rPr>
          <w:rFonts w:ascii="Arial" w:hAnsi="Arial" w:cs="Arial"/>
          <w:sz w:val="20"/>
          <w:szCs w:val="20"/>
        </w:rPr>
        <w:t>povinen veškerou zapůjčenou dokumentaci i další ze strany objednatele předané dokumenty vrátit.</w:t>
      </w:r>
    </w:p>
    <w:p w:rsidR="001A74BB" w:rsidRDefault="001A74BB" w:rsidP="001A74BB">
      <w:pPr>
        <w:pStyle w:val="Odstavecseseznamem"/>
        <w:numPr>
          <w:ilvl w:val="0"/>
          <w:numId w:val="11"/>
        </w:numPr>
        <w:spacing w:after="240"/>
        <w:ind w:left="360"/>
        <w:jc w:val="both"/>
        <w:rPr>
          <w:rFonts w:ascii="Arial" w:hAnsi="Arial" w:cs="Arial"/>
          <w:sz w:val="20"/>
          <w:szCs w:val="20"/>
        </w:rPr>
      </w:pPr>
      <w:r w:rsidRPr="00070DCF">
        <w:rPr>
          <w:rFonts w:ascii="Arial" w:hAnsi="Arial" w:cs="Arial"/>
          <w:sz w:val="20"/>
          <w:szCs w:val="20"/>
        </w:rPr>
        <w:t>Objednatel se zavazuje bezodk</w:t>
      </w:r>
      <w:r>
        <w:rPr>
          <w:rFonts w:ascii="Arial" w:hAnsi="Arial" w:cs="Arial"/>
          <w:sz w:val="20"/>
          <w:szCs w:val="20"/>
        </w:rPr>
        <w:t>ladně informovat koordinátora o</w:t>
      </w:r>
      <w:r w:rsidRPr="00070DCF">
        <w:rPr>
          <w:rFonts w:ascii="Arial" w:hAnsi="Arial" w:cs="Arial"/>
          <w:sz w:val="20"/>
          <w:szCs w:val="20"/>
        </w:rPr>
        <w:t xml:space="preserve"> všech změnách a jiných okolnostech, které se dotýkaj</w:t>
      </w:r>
      <w:r>
        <w:rPr>
          <w:rFonts w:ascii="Arial" w:hAnsi="Arial" w:cs="Arial"/>
          <w:sz w:val="20"/>
          <w:szCs w:val="20"/>
        </w:rPr>
        <w:t>í plnění závazků vyplývajících z</w:t>
      </w:r>
      <w:r w:rsidRPr="00070DCF">
        <w:rPr>
          <w:rFonts w:ascii="Arial" w:hAnsi="Arial" w:cs="Arial"/>
          <w:sz w:val="20"/>
          <w:szCs w:val="20"/>
        </w:rPr>
        <w:t xml:space="preserve"> této smlouvy.</w:t>
      </w:r>
    </w:p>
    <w:p w:rsidR="001A74BB" w:rsidRDefault="001A74BB" w:rsidP="001A74BB">
      <w:pPr>
        <w:pStyle w:val="Odstavecseseznamem"/>
        <w:numPr>
          <w:ilvl w:val="0"/>
          <w:numId w:val="11"/>
        </w:numPr>
        <w:spacing w:after="240"/>
        <w:ind w:left="360"/>
        <w:jc w:val="both"/>
        <w:rPr>
          <w:rFonts w:ascii="Arial" w:hAnsi="Arial" w:cs="Arial"/>
          <w:sz w:val="20"/>
          <w:szCs w:val="20"/>
        </w:rPr>
      </w:pPr>
      <w:r w:rsidRPr="00070DCF">
        <w:rPr>
          <w:rFonts w:ascii="Arial" w:hAnsi="Arial" w:cs="Arial"/>
          <w:sz w:val="20"/>
          <w:szCs w:val="20"/>
        </w:rPr>
        <w:t>Objednatel se zavazuje</w:t>
      </w:r>
      <w:r>
        <w:rPr>
          <w:rFonts w:ascii="Arial" w:hAnsi="Arial" w:cs="Arial"/>
          <w:sz w:val="20"/>
          <w:szCs w:val="20"/>
        </w:rPr>
        <w:t xml:space="preserve">, </w:t>
      </w:r>
      <w:r>
        <w:t xml:space="preserve">že </w:t>
      </w:r>
      <w:r w:rsidRPr="00DE6CB5">
        <w:rPr>
          <w:rFonts w:ascii="Arial" w:hAnsi="Arial" w:cs="Arial"/>
          <w:sz w:val="20"/>
          <w:szCs w:val="20"/>
        </w:rPr>
        <w:t xml:space="preserve">v rozsahu nezbytně nutném, na vyzvání, poskytne </w:t>
      </w:r>
      <w:r>
        <w:rPr>
          <w:rFonts w:ascii="Arial" w:hAnsi="Arial" w:cs="Arial"/>
          <w:sz w:val="20"/>
          <w:szCs w:val="20"/>
        </w:rPr>
        <w:t>poskytovateli</w:t>
      </w:r>
      <w:r w:rsidRPr="00DE6CB5">
        <w:rPr>
          <w:rFonts w:ascii="Arial" w:hAnsi="Arial" w:cs="Arial"/>
          <w:sz w:val="20"/>
          <w:szCs w:val="20"/>
        </w:rPr>
        <w:t xml:space="preserve"> součinnost při zajištění podkladů, doplňujících údajů, upřesnění, vyjádření, rozhodnutí a stanovisek, jejichž potřeba vznikne v průběhu plnění této smlouvy.</w:t>
      </w:r>
    </w:p>
    <w:p w:rsidR="001A74BB" w:rsidRPr="00DE6CB5" w:rsidRDefault="001A74BB" w:rsidP="001A74BB">
      <w:pPr>
        <w:pStyle w:val="Odstavecseseznamem"/>
        <w:numPr>
          <w:ilvl w:val="0"/>
          <w:numId w:val="11"/>
        </w:numPr>
        <w:spacing w:after="240"/>
        <w:ind w:left="360"/>
        <w:jc w:val="both"/>
        <w:rPr>
          <w:rFonts w:ascii="Arial" w:hAnsi="Arial" w:cs="Arial"/>
          <w:sz w:val="20"/>
          <w:szCs w:val="20"/>
        </w:rPr>
      </w:pPr>
      <w:r w:rsidRPr="00DE6CB5">
        <w:rPr>
          <w:rFonts w:ascii="Arial" w:hAnsi="Arial" w:cs="Arial"/>
          <w:sz w:val="20"/>
          <w:szCs w:val="20"/>
        </w:rPr>
        <w:t>Objednatel je oprávněn vyhradit si osobní účast svého pověřeného zástupce při jakémkoliv úkonu poskytovatele, který se týká předmětu smlouvy.</w:t>
      </w:r>
    </w:p>
    <w:p w:rsidR="001A74BB" w:rsidRPr="001C704A" w:rsidRDefault="001A74BB" w:rsidP="001A74BB">
      <w:pPr>
        <w:keepNext/>
        <w:numPr>
          <w:ilvl w:val="0"/>
          <w:numId w:val="1"/>
        </w:numPr>
        <w:spacing w:before="120" w:after="120" w:line="276" w:lineRule="auto"/>
        <w:ind w:left="567" w:hanging="567"/>
        <w:jc w:val="center"/>
        <w:outlineLvl w:val="0"/>
        <w:rPr>
          <w:rFonts w:ascii="Arial" w:hAnsi="Arial" w:cs="Arial"/>
          <w:b/>
          <w:u w:val="single"/>
        </w:rPr>
      </w:pPr>
      <w:r w:rsidRPr="001C704A">
        <w:rPr>
          <w:rFonts w:ascii="Arial" w:hAnsi="Arial" w:cs="Arial"/>
          <w:b/>
          <w:u w:val="single"/>
        </w:rPr>
        <w:t>Cena za předmět smlouvy</w:t>
      </w:r>
    </w:p>
    <w:p w:rsidR="001A74BB" w:rsidRPr="001C704A" w:rsidRDefault="001A74BB" w:rsidP="001A74BB">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 xml:space="preserve">Cena za předmět smlouvy byla stanovena na základě nabídky poskytovatele ze dne </w:t>
      </w:r>
      <w:r>
        <w:rPr>
          <w:rFonts w:ascii="Arial" w:hAnsi="Arial" w:cs="Arial"/>
          <w:sz w:val="20"/>
          <w:szCs w:val="20"/>
        </w:rPr>
        <w:t>22. 9. 2022</w:t>
      </w:r>
      <w:r w:rsidRPr="001C704A">
        <w:rPr>
          <w:rFonts w:ascii="Arial" w:hAnsi="Arial" w:cs="Arial"/>
          <w:sz w:val="20"/>
          <w:szCs w:val="20"/>
        </w:rPr>
        <w:t xml:space="preserve"> na plnění veřejné zakázky ve výši: </w:t>
      </w:r>
      <w:r w:rsidRPr="001C704A">
        <w:rPr>
          <w:rFonts w:ascii="Arial" w:eastAsia="Times New Roman" w:hAnsi="Arial" w:cs="Arial"/>
          <w:sz w:val="20"/>
          <w:szCs w:val="20"/>
          <w:lang w:eastAsia="cs-CZ"/>
        </w:rPr>
        <w:t xml:space="preserve"> </w:t>
      </w:r>
    </w:p>
    <w:p w:rsidR="001A74BB" w:rsidRDefault="001A74BB" w:rsidP="001A74BB">
      <w:pPr>
        <w:spacing w:after="200" w:line="276" w:lineRule="auto"/>
        <w:rPr>
          <w:rFonts w:ascii="Arial" w:hAnsi="Arial" w:cs="Arial"/>
          <w:b/>
          <w:sz w:val="20"/>
          <w:szCs w:val="20"/>
        </w:rPr>
      </w:pPr>
      <w:r w:rsidRPr="001C704A">
        <w:rPr>
          <w:rFonts w:ascii="Arial" w:hAnsi="Arial" w:cs="Arial"/>
          <w:b/>
          <w:sz w:val="20"/>
          <w:szCs w:val="20"/>
        </w:rPr>
        <w:t>Cena za předmět smlouvy celkem:</w:t>
      </w:r>
      <w:r w:rsidRPr="001C704A">
        <w:rPr>
          <w:rFonts w:ascii="Arial" w:hAnsi="Arial" w:cs="Arial"/>
          <w:b/>
          <w:sz w:val="20"/>
          <w:szCs w:val="20"/>
        </w:rPr>
        <w:tab/>
      </w:r>
      <w:r>
        <w:rPr>
          <w:rFonts w:ascii="Arial" w:hAnsi="Arial" w:cs="Arial"/>
          <w:b/>
          <w:sz w:val="20"/>
          <w:szCs w:val="20"/>
        </w:rPr>
        <w:t>64 000</w:t>
      </w:r>
      <w:r w:rsidRPr="001C704A">
        <w:rPr>
          <w:rFonts w:ascii="Arial" w:hAnsi="Arial" w:cs="Arial"/>
          <w:b/>
          <w:sz w:val="20"/>
          <w:szCs w:val="20"/>
        </w:rPr>
        <w:t xml:space="preserve"> Kč bez DPH</w:t>
      </w:r>
    </w:p>
    <w:p w:rsidR="001A74BB" w:rsidRPr="001C704A" w:rsidRDefault="001A74BB" w:rsidP="001A74BB">
      <w:pPr>
        <w:spacing w:after="200" w:line="276" w:lineRule="auto"/>
        <w:rPr>
          <w:rFonts w:ascii="Arial" w:hAnsi="Arial" w:cs="Arial"/>
          <w:b/>
          <w:sz w:val="20"/>
          <w:szCs w:val="20"/>
        </w:rPr>
      </w:pPr>
      <w:r w:rsidRPr="001C704A">
        <w:rPr>
          <w:rFonts w:ascii="Arial" w:hAnsi="Arial" w:cs="Arial"/>
          <w:b/>
          <w:sz w:val="20"/>
          <w:szCs w:val="20"/>
        </w:rPr>
        <w:t>Cena smlouvy celkem</w:t>
      </w:r>
      <w:r>
        <w:rPr>
          <w:rFonts w:ascii="Arial" w:hAnsi="Arial" w:cs="Arial"/>
          <w:b/>
          <w:sz w:val="20"/>
          <w:szCs w:val="20"/>
        </w:rPr>
        <w:t xml:space="preserve"> s DPH</w:t>
      </w:r>
      <w:r w:rsidRPr="001C704A">
        <w:rPr>
          <w:rFonts w:ascii="Arial" w:hAnsi="Arial" w:cs="Arial"/>
          <w:b/>
          <w:sz w:val="20"/>
          <w:szCs w:val="20"/>
        </w:rPr>
        <w:t>:</w:t>
      </w:r>
      <w:r w:rsidRPr="001C704A">
        <w:rPr>
          <w:rFonts w:ascii="Arial" w:hAnsi="Arial" w:cs="Arial"/>
          <w:b/>
          <w:sz w:val="20"/>
          <w:szCs w:val="20"/>
        </w:rPr>
        <w:tab/>
      </w:r>
      <w:r>
        <w:rPr>
          <w:rFonts w:ascii="Arial" w:hAnsi="Arial" w:cs="Arial"/>
          <w:b/>
          <w:sz w:val="20"/>
          <w:szCs w:val="20"/>
        </w:rPr>
        <w:tab/>
        <w:t>77 440</w:t>
      </w:r>
      <w:r w:rsidRPr="001C704A">
        <w:rPr>
          <w:rFonts w:ascii="Arial" w:hAnsi="Arial" w:cs="Arial"/>
          <w:b/>
          <w:sz w:val="20"/>
          <w:szCs w:val="20"/>
        </w:rPr>
        <w:t xml:space="preserve"> Kč bez DPH</w:t>
      </w:r>
    </w:p>
    <w:p w:rsidR="001A74BB" w:rsidRPr="001C704A" w:rsidRDefault="001A74BB" w:rsidP="001A74BB">
      <w:pPr>
        <w:spacing w:after="200" w:line="276" w:lineRule="auto"/>
        <w:rPr>
          <w:rFonts w:ascii="Arial" w:hAnsi="Arial" w:cs="Arial"/>
          <w:sz w:val="20"/>
          <w:szCs w:val="20"/>
        </w:rPr>
      </w:pPr>
      <w:r w:rsidRPr="001C704A">
        <w:rPr>
          <w:rFonts w:ascii="Arial" w:hAnsi="Arial" w:cs="Arial"/>
          <w:sz w:val="20"/>
          <w:szCs w:val="20"/>
        </w:rPr>
        <w:t xml:space="preserve"> příslušná sazba DPH dle zákona č. 235/2004 Sb., ve znění platném ke dni povinnosti přiznat daň.</w:t>
      </w:r>
    </w:p>
    <w:p w:rsidR="001A74BB" w:rsidRPr="001C704A" w:rsidRDefault="001A74BB" w:rsidP="001A74BB">
      <w:pPr>
        <w:spacing w:after="200" w:line="276" w:lineRule="auto"/>
        <w:rPr>
          <w:rFonts w:ascii="Arial" w:hAnsi="Arial" w:cs="Arial"/>
          <w:sz w:val="20"/>
          <w:szCs w:val="20"/>
        </w:rPr>
      </w:pPr>
      <w:r w:rsidRPr="001C704A">
        <w:rPr>
          <w:rFonts w:ascii="Arial" w:hAnsi="Arial" w:cs="Arial"/>
          <w:sz w:val="20"/>
          <w:szCs w:val="20"/>
        </w:rPr>
        <w:t>V ceně za předmět smlouvy jsou obsaženy veškeré náklady poskytovatele spojené s předmětem této smlouvy.</w:t>
      </w:r>
    </w:p>
    <w:p w:rsidR="001A74BB" w:rsidRPr="00792C28" w:rsidRDefault="001A74BB" w:rsidP="001A74BB">
      <w:pPr>
        <w:numPr>
          <w:ilvl w:val="0"/>
          <w:numId w:val="5"/>
        </w:numPr>
        <w:spacing w:after="240" w:line="276" w:lineRule="auto"/>
        <w:contextualSpacing/>
        <w:jc w:val="both"/>
        <w:rPr>
          <w:rFonts w:ascii="Arial" w:hAnsi="Arial" w:cs="Arial"/>
          <w:color w:val="000000" w:themeColor="text1"/>
          <w:sz w:val="20"/>
          <w:szCs w:val="20"/>
        </w:rPr>
      </w:pPr>
      <w:r w:rsidRPr="00792C28">
        <w:rPr>
          <w:rFonts w:ascii="Arial" w:hAnsi="Arial" w:cs="Arial"/>
          <w:color w:val="000000" w:themeColor="text1"/>
          <w:sz w:val="20"/>
          <w:szCs w:val="20"/>
        </w:rPr>
        <w:t>Sjednaná cena za předmět smlouvy může být změněna pouze z objektivních a nepředvídatelných důvodů, a to za podmínky pokud se při plnění předmětu smlouvy poskytovatelem vyskytnou skutečnosti, které nebyly v době sjednání smlouvy známy, poskytovatel je nezavinil a ani tyto skutečnosti nemohl předvídat a tyto skutečnosti mají prokazatelný vliv na sjednanou cenu předmětu smlouvy.</w:t>
      </w:r>
    </w:p>
    <w:p w:rsidR="001A74BB" w:rsidRPr="001C704A" w:rsidRDefault="001A74BB" w:rsidP="001A74BB">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Cena za předmět smlouvy dle odstavce 1. tohoto článku bude fakturována takto:</w:t>
      </w:r>
    </w:p>
    <w:p w:rsidR="001A74BB" w:rsidRPr="001C704A" w:rsidRDefault="001A74BB" w:rsidP="001A74BB">
      <w:pPr>
        <w:spacing w:after="200" w:line="276" w:lineRule="auto"/>
        <w:ind w:left="360"/>
        <w:contextualSpacing/>
        <w:jc w:val="both"/>
        <w:rPr>
          <w:rFonts w:ascii="Arial" w:hAnsi="Arial" w:cs="Arial"/>
          <w:sz w:val="20"/>
          <w:szCs w:val="20"/>
        </w:rPr>
      </w:pPr>
      <w:r w:rsidRPr="001C704A">
        <w:rPr>
          <w:rFonts w:ascii="Arial" w:hAnsi="Arial" w:cs="Arial"/>
          <w:sz w:val="20"/>
          <w:szCs w:val="20"/>
        </w:rPr>
        <w:t>Faktury – daňové doklady za předmět smlouvy budou vystavovány 1 x za měsíc po dobu provádění stavby a předmětu této smlouvy vše v souladu s touto smlouvou. Výše jednotlivých faktur bude odpovídat průběhu stavby a budou rozloženy rovnoměrně.</w:t>
      </w:r>
    </w:p>
    <w:p w:rsidR="001A74BB" w:rsidRPr="001C704A" w:rsidRDefault="001A74BB" w:rsidP="001A74BB">
      <w:pPr>
        <w:spacing w:after="200" w:line="276" w:lineRule="auto"/>
        <w:ind w:left="360"/>
        <w:contextualSpacing/>
        <w:jc w:val="both"/>
        <w:rPr>
          <w:rFonts w:ascii="Arial" w:hAnsi="Arial" w:cs="Arial"/>
          <w:sz w:val="20"/>
          <w:szCs w:val="20"/>
        </w:rPr>
      </w:pPr>
      <w:r w:rsidRPr="001C704A">
        <w:rPr>
          <w:rFonts w:ascii="Arial" w:hAnsi="Arial" w:cs="Arial"/>
          <w:sz w:val="20"/>
          <w:szCs w:val="20"/>
        </w:rPr>
        <w:t>Poslední faktura – daňový doklad ve výši 10 % ceny BOZP bude vystavena po konečném vyúčtování stavby a odstranění případných vad a nedodělků</w:t>
      </w:r>
      <w:r>
        <w:rPr>
          <w:rFonts w:ascii="Arial" w:hAnsi="Arial" w:cs="Arial"/>
          <w:sz w:val="20"/>
          <w:szCs w:val="20"/>
        </w:rPr>
        <w:t>.</w:t>
      </w:r>
    </w:p>
    <w:p w:rsidR="001A74BB" w:rsidRPr="001C704A" w:rsidRDefault="001A74BB" w:rsidP="001A74BB">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 xml:space="preserve">Cena předmětu smlouvy bude poskytovateli hrazena na základě faktur – daňových dokladů, které budou vystaveny a doručeny objednateli v souladu s touto smlouvou a budou obsahovat veškeré náležitosti stanovené touto smlouvou. </w:t>
      </w:r>
    </w:p>
    <w:p w:rsidR="001A74BB" w:rsidRPr="001C704A" w:rsidRDefault="001A74BB" w:rsidP="001A74BB">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 xml:space="preserve">Splatnost veškerých faktur – daňových dokladů poskytovatele se sjednává do 30 kalendářních dnů od jejich prokazatelného doručení objednateli. Přednostní způsob doručování faktur – daňových dokladů objednateli je elektronicky, a to do datové schránky objednatele (jw5bxb4) nebo na e-mail: </w:t>
      </w:r>
      <w:r w:rsidRPr="001A74BB">
        <w:rPr>
          <w:rFonts w:ascii="Arial" w:hAnsi="Arial" w:cs="Arial"/>
          <w:color w:val="1F4E79" w:themeColor="accent1" w:themeShade="80"/>
          <w:sz w:val="20"/>
          <w:szCs w:val="20"/>
          <w:u w:val="single"/>
        </w:rPr>
        <w:t>epodatelna@jihlava-city.cz</w:t>
      </w:r>
      <w:r w:rsidRPr="001C704A">
        <w:rPr>
          <w:rFonts w:ascii="Arial" w:hAnsi="Arial" w:cs="Arial"/>
          <w:sz w:val="20"/>
          <w:szCs w:val="20"/>
        </w:rPr>
        <w:t xml:space="preserve">, nejlépe se zaručeným elektronickým podpisem. </w:t>
      </w:r>
    </w:p>
    <w:p w:rsidR="001A74BB" w:rsidRPr="001C704A" w:rsidRDefault="001A74BB" w:rsidP="001A74BB">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 xml:space="preserve">Veškeré faktury – daňové doklady poskytovatele dle této smlouvy budou mít vždy náležitosti daňového dokladu dle zákona č. 235/2004 Sb., o dani z přidané hodnoty a zákona č. 563/1991 Sb., o účetnictví, vše v platném znění, a dalších právních předpisů. Dále budou vždy obsahovat </w:t>
      </w:r>
      <w:r w:rsidRPr="001C704A">
        <w:rPr>
          <w:rFonts w:ascii="Arial" w:hAnsi="Arial" w:cs="Arial"/>
          <w:b/>
          <w:sz w:val="20"/>
          <w:szCs w:val="20"/>
        </w:rPr>
        <w:t>název stavby a evidenční číslo této smlouvy</w:t>
      </w:r>
      <w:r w:rsidRPr="001C704A">
        <w:rPr>
          <w:rFonts w:ascii="Arial" w:hAnsi="Arial" w:cs="Arial"/>
          <w:sz w:val="20"/>
          <w:szCs w:val="20"/>
        </w:rPr>
        <w:t xml:space="preserve">. </w:t>
      </w:r>
    </w:p>
    <w:p w:rsidR="001A74BB" w:rsidRPr="001C704A" w:rsidRDefault="001A74BB" w:rsidP="001A74BB">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lastRenderedPageBreak/>
        <w:t xml:space="preserve">Přílohou každé faktury – daňového dokladu poskytovatele bude seznam všech za uplynulé (fakturované) období provedených činností koordinátora BOZP, které lze doložit zápisem ve stavebním deníku, případně jiným prokazatelným písemným způsobem. </w:t>
      </w:r>
    </w:p>
    <w:p w:rsidR="001A74BB" w:rsidRPr="001C704A" w:rsidRDefault="001A74BB" w:rsidP="001A74BB">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 xml:space="preserve">Pokud kterákoliv faktura – daňový doklad poskytovatele nebude náležitosti stanovené příslušnými právními předpisy a touto smlouvou splňovat, objednatel tuto fakturu – daňový doklad poskytovateli ve lhůtě její splatnosti vrátí s výzvou k úpravě a doplnění. Lhůta splatnosti této vrácené faktury – daňového dokladu se přerušuje. Nová lhůta splatnosti pak počíná běžet dnem prokazatelného doručení opravené či nově vystavené faktury – daňového dokladu poskytovatele objednateli. </w:t>
      </w:r>
    </w:p>
    <w:p w:rsidR="001A74BB" w:rsidRPr="001C704A" w:rsidRDefault="001A74BB" w:rsidP="001A74BB">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Povinnost uhrazení konkrétní faktury – daňového dokladu poskytovatele je splněna dnem odepsání fakturované částky z účtu objednatele.</w:t>
      </w:r>
    </w:p>
    <w:p w:rsidR="001A74BB" w:rsidRPr="001C704A" w:rsidRDefault="001A74BB" w:rsidP="001A74BB">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Objednatel provede kontrolu, zda poskytovatel je či není evidován jako nespolehlivý plátce DPH ve smyslu ustanovení § 106a zákona č. 235/2004 Sb., o dani z přidané hodnoty, v platném znění (dále též jako „zákon o DPH“), a že číslo bankovního účtu poskytovatele uvedené na faktuře – daňovém dokladu je zveřejněno správcem daně podle § 96 zákona o DPH.  V případě, že ke dni uskutečnění zdanitelného plnění bude v příslušném systému správce daně poskytovatel uveden jako nespolehlivý plátce, nebo číslo bankovního účtu není zveřejněno dle předchozí věty, je objednatel oprávněn provést úhradu daňového dokladu do výše bez DPH.</w:t>
      </w:r>
    </w:p>
    <w:p w:rsidR="001A74BB" w:rsidRPr="001C704A" w:rsidRDefault="001A74BB" w:rsidP="001A74BB">
      <w:pPr>
        <w:spacing w:after="200" w:line="276" w:lineRule="auto"/>
        <w:ind w:left="360"/>
        <w:contextualSpacing/>
        <w:jc w:val="both"/>
        <w:rPr>
          <w:rFonts w:ascii="Arial" w:hAnsi="Arial" w:cs="Arial"/>
          <w:sz w:val="20"/>
          <w:szCs w:val="20"/>
        </w:rPr>
      </w:pPr>
      <w:r w:rsidRPr="001C704A">
        <w:rPr>
          <w:rFonts w:ascii="Arial" w:hAnsi="Arial" w:cs="Arial"/>
          <w:sz w:val="20"/>
          <w:szCs w:val="20"/>
        </w:rPr>
        <w:t>Částka rovnající se DPH bude objednatelem přímo poukázána na účet správce daně podle § 109a zákona o DPH, aniž je poskytovatel oprávněn účtovat jakékoliv smluvní sankce z tohoto postupu vyplývající. Smluvní strany prohlašují, že v případě plnění částky DPH příslušnému finančnímu úřadu, tedy správci daně, je uhrazena tato část předmětu smlouvy ve výši takto objednatelem uhrazené výše DPH.</w:t>
      </w:r>
    </w:p>
    <w:p w:rsidR="001A74BB" w:rsidRPr="001C704A" w:rsidRDefault="001A74BB" w:rsidP="001A74BB">
      <w:pPr>
        <w:spacing w:after="200" w:line="276" w:lineRule="auto"/>
        <w:ind w:left="360"/>
        <w:contextualSpacing/>
        <w:jc w:val="both"/>
        <w:rPr>
          <w:rFonts w:ascii="Arial" w:hAnsi="Arial" w:cs="Arial"/>
          <w:sz w:val="20"/>
          <w:szCs w:val="20"/>
        </w:rPr>
      </w:pPr>
      <w:r w:rsidRPr="001C704A">
        <w:rPr>
          <w:rFonts w:ascii="Arial" w:hAnsi="Arial" w:cs="Arial"/>
          <w:sz w:val="20"/>
          <w:szCs w:val="20"/>
        </w:rPr>
        <w:t>Pokud poskytovatel na příslušné faktuře uvede bankovní účet nezveřejněný správcem daně či bude poskytovatel uveden jako nespolehlivý plátce daně a objednatel již na takto uvedený bankovní účet provede úhradu, je poskytovatel povinen nahradit objednateli škodu, která mu z tohoto důvodu vznikla.</w:t>
      </w:r>
    </w:p>
    <w:p w:rsidR="001A74BB" w:rsidRPr="001C704A" w:rsidRDefault="001A74BB" w:rsidP="001A74BB">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Poskytovatel odpovídá za posouzení plnění z hlediska § 92a a návazně za vystavení daňového dokladu-faktury s náležitostmi podle § 29 zákona o DPH. Zhotovitel je povinen nahradit objednateli škodu, která vznikne v důsledku nedodržení podmínek těchto ustanovení poskytovatelem.</w:t>
      </w:r>
    </w:p>
    <w:p w:rsidR="001A74BB" w:rsidRPr="001C704A" w:rsidRDefault="001A74BB" w:rsidP="001A74BB">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Ustanovení odst. 9. a 10. tohoto článku se adekvátně uplatní v případě, je-li poskytovatel plátcem DPH, či se jím stane kdykoliv v průběhu účinnosti této smlouvy. Nebyl-li poskytovatel při nabytí účinnosti této smlouvy plátcem DPH a stane-li se jím kdykoliv v průběhu platnosti a účinnosti této smlouvy bude s poskytovatelem uzavřen dodatek, který bude tuto změnu reflektovat.</w:t>
      </w:r>
    </w:p>
    <w:p w:rsidR="001A74BB" w:rsidRDefault="001A74BB" w:rsidP="001A74BB">
      <w:pPr>
        <w:numPr>
          <w:ilvl w:val="0"/>
          <w:numId w:val="5"/>
        </w:numPr>
        <w:spacing w:after="240" w:line="276" w:lineRule="auto"/>
        <w:contextualSpacing/>
        <w:jc w:val="both"/>
        <w:rPr>
          <w:rFonts w:ascii="Arial" w:hAnsi="Arial" w:cs="Arial"/>
          <w:sz w:val="20"/>
          <w:szCs w:val="20"/>
        </w:rPr>
      </w:pPr>
      <w:r w:rsidRPr="001C704A">
        <w:rPr>
          <w:rFonts w:ascii="Arial" w:hAnsi="Arial" w:cs="Arial"/>
          <w:sz w:val="20"/>
          <w:szCs w:val="20"/>
        </w:rPr>
        <w:t>Postoupení peněžitých pohledávek poskytovatele za objednatelem, vzniklých v souvislosti s touto smlouvou třetí osobě je nepřípustné bez předchozího písemného souhlasu objednatele.</w:t>
      </w:r>
    </w:p>
    <w:p w:rsidR="001A74BB" w:rsidRPr="001C704A" w:rsidRDefault="001A74BB" w:rsidP="001A74BB">
      <w:pPr>
        <w:spacing w:after="240" w:line="276" w:lineRule="auto"/>
        <w:ind w:left="360"/>
        <w:contextualSpacing/>
        <w:jc w:val="both"/>
        <w:rPr>
          <w:rFonts w:ascii="Arial" w:hAnsi="Arial" w:cs="Arial"/>
          <w:sz w:val="20"/>
          <w:szCs w:val="20"/>
        </w:rPr>
      </w:pPr>
    </w:p>
    <w:p w:rsidR="001A74BB" w:rsidRDefault="001A74BB" w:rsidP="001A74BB">
      <w:pPr>
        <w:keepNext/>
        <w:numPr>
          <w:ilvl w:val="0"/>
          <w:numId w:val="1"/>
        </w:numPr>
        <w:spacing w:before="120" w:after="120" w:line="276" w:lineRule="auto"/>
        <w:ind w:left="567" w:hanging="567"/>
        <w:jc w:val="center"/>
        <w:outlineLvl w:val="0"/>
        <w:rPr>
          <w:rFonts w:ascii="Arial" w:hAnsi="Arial" w:cs="Arial"/>
          <w:b/>
          <w:u w:val="single"/>
        </w:rPr>
      </w:pPr>
      <w:r w:rsidRPr="001C704A">
        <w:rPr>
          <w:rFonts w:ascii="Arial" w:hAnsi="Arial" w:cs="Arial"/>
          <w:b/>
          <w:u w:val="single"/>
        </w:rPr>
        <w:t>Termín</w:t>
      </w:r>
      <w:r>
        <w:rPr>
          <w:rFonts w:ascii="Arial" w:hAnsi="Arial" w:cs="Arial"/>
          <w:b/>
          <w:u w:val="single"/>
        </w:rPr>
        <w:t xml:space="preserve"> a místo </w:t>
      </w:r>
      <w:r w:rsidRPr="001C704A">
        <w:rPr>
          <w:rFonts w:ascii="Arial" w:hAnsi="Arial" w:cs="Arial"/>
          <w:b/>
          <w:u w:val="single"/>
        </w:rPr>
        <w:t>plnění předmětu smlouvy</w:t>
      </w:r>
    </w:p>
    <w:p w:rsidR="001A74BB" w:rsidRDefault="001A74BB" w:rsidP="001A74BB">
      <w:pPr>
        <w:numPr>
          <w:ilvl w:val="0"/>
          <w:numId w:val="12"/>
        </w:numPr>
        <w:autoSpaceDE w:val="0"/>
        <w:autoSpaceDN w:val="0"/>
        <w:adjustRightInd w:val="0"/>
        <w:spacing w:after="120" w:line="240" w:lineRule="auto"/>
        <w:ind w:left="360"/>
        <w:jc w:val="both"/>
        <w:rPr>
          <w:rFonts w:ascii="Arial" w:hAnsi="Arial" w:cs="Arial"/>
          <w:sz w:val="20"/>
          <w:szCs w:val="20"/>
        </w:rPr>
      </w:pPr>
      <w:r>
        <w:rPr>
          <w:rFonts w:ascii="Arial" w:hAnsi="Arial" w:cs="Arial"/>
          <w:sz w:val="20"/>
          <w:szCs w:val="20"/>
        </w:rPr>
        <w:t>Poskytovatel</w:t>
      </w:r>
      <w:r w:rsidRPr="00DE4D12">
        <w:rPr>
          <w:rFonts w:ascii="Arial" w:hAnsi="Arial" w:cs="Arial"/>
          <w:sz w:val="20"/>
          <w:szCs w:val="20"/>
        </w:rPr>
        <w:t xml:space="preserve"> zahájí činnost ihned po nabytí účinnosti této smlouvy. </w:t>
      </w:r>
    </w:p>
    <w:p w:rsidR="001A74BB" w:rsidRDefault="001A74BB" w:rsidP="001A74BB">
      <w:pPr>
        <w:numPr>
          <w:ilvl w:val="0"/>
          <w:numId w:val="12"/>
        </w:numPr>
        <w:autoSpaceDE w:val="0"/>
        <w:autoSpaceDN w:val="0"/>
        <w:adjustRightInd w:val="0"/>
        <w:spacing w:after="120" w:line="240" w:lineRule="auto"/>
        <w:ind w:left="360"/>
        <w:jc w:val="both"/>
        <w:rPr>
          <w:rFonts w:ascii="Arial" w:hAnsi="Arial" w:cs="Arial"/>
          <w:sz w:val="20"/>
          <w:szCs w:val="20"/>
        </w:rPr>
      </w:pPr>
      <w:r w:rsidRPr="009E7357">
        <w:rPr>
          <w:rFonts w:ascii="Arial" w:hAnsi="Arial" w:cs="Arial"/>
          <w:sz w:val="20"/>
          <w:szCs w:val="20"/>
        </w:rPr>
        <w:t>Tato smlouva se uzavírá na dobu určitou do doby předání stavby</w:t>
      </w:r>
      <w:r>
        <w:rPr>
          <w:rFonts w:ascii="Arial" w:hAnsi="Arial" w:cs="Arial"/>
          <w:sz w:val="20"/>
          <w:szCs w:val="20"/>
        </w:rPr>
        <w:t xml:space="preserve"> zhotovitelem stavby objednateli. </w:t>
      </w:r>
    </w:p>
    <w:p w:rsidR="001A74BB" w:rsidRDefault="001A74BB" w:rsidP="001A74BB">
      <w:pPr>
        <w:numPr>
          <w:ilvl w:val="0"/>
          <w:numId w:val="12"/>
        </w:numPr>
        <w:autoSpaceDE w:val="0"/>
        <w:autoSpaceDN w:val="0"/>
        <w:adjustRightInd w:val="0"/>
        <w:spacing w:after="120" w:line="240" w:lineRule="auto"/>
        <w:ind w:left="360"/>
        <w:jc w:val="both"/>
        <w:rPr>
          <w:rFonts w:ascii="Arial" w:hAnsi="Arial" w:cs="Arial"/>
          <w:sz w:val="20"/>
          <w:szCs w:val="20"/>
        </w:rPr>
      </w:pPr>
      <w:r>
        <w:rPr>
          <w:rFonts w:ascii="Arial" w:hAnsi="Arial" w:cs="Arial"/>
          <w:sz w:val="20"/>
          <w:szCs w:val="20"/>
        </w:rPr>
        <w:t>V případě, že se vyskytnou na předané stavbě takové vady, které budou vyžadovat v rámci jejich odstraňování činnost koordinátora BOZP ve smyslu této smlouvy, uzavřou smluvní strany dodatek k této smlouvě na činnosti koordinátora BOZP při odstraňování vad.</w:t>
      </w:r>
    </w:p>
    <w:p w:rsidR="001A74BB" w:rsidRDefault="001A74BB" w:rsidP="001A74BB">
      <w:pPr>
        <w:numPr>
          <w:ilvl w:val="0"/>
          <w:numId w:val="12"/>
        </w:numPr>
        <w:autoSpaceDE w:val="0"/>
        <w:autoSpaceDN w:val="0"/>
        <w:adjustRightInd w:val="0"/>
        <w:spacing w:after="120" w:line="240" w:lineRule="auto"/>
        <w:ind w:left="360"/>
        <w:jc w:val="both"/>
        <w:rPr>
          <w:rFonts w:ascii="Arial" w:hAnsi="Arial" w:cs="Arial"/>
          <w:sz w:val="20"/>
          <w:szCs w:val="20"/>
        </w:rPr>
      </w:pPr>
      <w:r>
        <w:rPr>
          <w:rFonts w:ascii="Arial" w:hAnsi="Arial" w:cs="Arial"/>
          <w:sz w:val="20"/>
          <w:szCs w:val="20"/>
        </w:rPr>
        <w:t>Poskytovatel je povinen předat objednateli po ukončení své činnosti koordinátora BOZP všechny dokumenty a zápisy pořízené v průběhu jeho činnosti koordinátora BOZP dle této smlouvy.</w:t>
      </w:r>
    </w:p>
    <w:p w:rsidR="001A74BB" w:rsidRDefault="001A74BB" w:rsidP="001A74BB">
      <w:pPr>
        <w:numPr>
          <w:ilvl w:val="0"/>
          <w:numId w:val="12"/>
        </w:numPr>
        <w:autoSpaceDE w:val="0"/>
        <w:autoSpaceDN w:val="0"/>
        <w:adjustRightInd w:val="0"/>
        <w:spacing w:after="120" w:line="240" w:lineRule="auto"/>
        <w:ind w:left="360"/>
        <w:jc w:val="both"/>
        <w:rPr>
          <w:rFonts w:ascii="Arial" w:hAnsi="Arial" w:cs="Arial"/>
          <w:sz w:val="20"/>
          <w:szCs w:val="20"/>
        </w:rPr>
      </w:pPr>
      <w:r>
        <w:rPr>
          <w:rFonts w:ascii="Arial" w:hAnsi="Arial" w:cs="Arial"/>
          <w:sz w:val="20"/>
          <w:szCs w:val="20"/>
        </w:rPr>
        <w:t xml:space="preserve">Místem </w:t>
      </w:r>
      <w:r w:rsidRPr="003000E4">
        <w:rPr>
          <w:rFonts w:ascii="Arial" w:hAnsi="Arial" w:cs="Arial"/>
          <w:sz w:val="20"/>
          <w:szCs w:val="20"/>
        </w:rPr>
        <w:t>plnění jsou pozemky parcelních čísel specifikované pro stavbu projektovou dokumentací</w:t>
      </w:r>
      <w:r>
        <w:rPr>
          <w:rFonts w:ascii="Arial" w:hAnsi="Arial" w:cs="Arial"/>
          <w:sz w:val="20"/>
          <w:szCs w:val="20"/>
        </w:rPr>
        <w:t>.</w:t>
      </w:r>
    </w:p>
    <w:p w:rsidR="001A74BB" w:rsidRPr="003000E4" w:rsidRDefault="001A74BB" w:rsidP="001A74BB">
      <w:pPr>
        <w:tabs>
          <w:tab w:val="left" w:pos="567"/>
        </w:tabs>
        <w:spacing w:after="120" w:line="240" w:lineRule="auto"/>
        <w:ind w:left="567" w:hanging="567"/>
        <w:jc w:val="both"/>
        <w:rPr>
          <w:rFonts w:ascii="Arial" w:hAnsi="Arial" w:cs="Arial"/>
          <w:sz w:val="20"/>
          <w:szCs w:val="20"/>
        </w:rPr>
      </w:pPr>
      <w:r>
        <w:rPr>
          <w:rFonts w:ascii="Arial" w:hAnsi="Arial" w:cs="Arial"/>
          <w:sz w:val="20"/>
          <w:szCs w:val="20"/>
        </w:rPr>
        <w:t xml:space="preserve"> </w:t>
      </w:r>
    </w:p>
    <w:p w:rsidR="001A74BB" w:rsidRPr="001C704A" w:rsidRDefault="001A74BB" w:rsidP="001A74BB">
      <w:pPr>
        <w:autoSpaceDE w:val="0"/>
        <w:autoSpaceDN w:val="0"/>
        <w:adjustRightInd w:val="0"/>
        <w:spacing w:after="120" w:line="240" w:lineRule="auto"/>
        <w:ind w:left="360"/>
        <w:jc w:val="both"/>
        <w:rPr>
          <w:rFonts w:ascii="Arial" w:hAnsi="Arial" w:cs="Arial"/>
          <w:sz w:val="20"/>
          <w:szCs w:val="20"/>
        </w:rPr>
      </w:pPr>
    </w:p>
    <w:p w:rsidR="001A74BB" w:rsidRPr="001C704A" w:rsidRDefault="001A74BB" w:rsidP="001A74BB">
      <w:pPr>
        <w:spacing w:after="240" w:line="276" w:lineRule="auto"/>
        <w:ind w:left="360"/>
        <w:contextualSpacing/>
        <w:jc w:val="both"/>
        <w:rPr>
          <w:rFonts w:ascii="Arial" w:hAnsi="Arial" w:cs="Arial"/>
          <w:sz w:val="20"/>
          <w:szCs w:val="20"/>
        </w:rPr>
      </w:pPr>
    </w:p>
    <w:p w:rsidR="001A74BB" w:rsidRDefault="001A74BB" w:rsidP="001A74BB">
      <w:pPr>
        <w:keepNext/>
        <w:numPr>
          <w:ilvl w:val="0"/>
          <w:numId w:val="1"/>
        </w:numPr>
        <w:spacing w:before="120" w:after="120" w:line="276" w:lineRule="auto"/>
        <w:ind w:left="567" w:hanging="567"/>
        <w:jc w:val="center"/>
        <w:outlineLvl w:val="0"/>
        <w:rPr>
          <w:rFonts w:ascii="Arial" w:hAnsi="Arial" w:cs="Arial"/>
          <w:b/>
          <w:u w:val="single"/>
        </w:rPr>
      </w:pPr>
      <w:r w:rsidRPr="001C704A">
        <w:rPr>
          <w:rFonts w:ascii="Arial" w:hAnsi="Arial" w:cs="Arial"/>
          <w:b/>
          <w:u w:val="single"/>
        </w:rPr>
        <w:lastRenderedPageBreak/>
        <w:t xml:space="preserve">Sankční ujednání </w:t>
      </w:r>
    </w:p>
    <w:p w:rsidR="001A74BB" w:rsidRPr="001C704A" w:rsidRDefault="001A74BB" w:rsidP="001A74BB">
      <w:pPr>
        <w:numPr>
          <w:ilvl w:val="0"/>
          <w:numId w:val="6"/>
        </w:numPr>
        <w:spacing w:after="240" w:line="276" w:lineRule="auto"/>
        <w:contextualSpacing/>
        <w:jc w:val="both"/>
        <w:rPr>
          <w:rFonts w:ascii="Arial" w:hAnsi="Arial" w:cs="Arial"/>
          <w:sz w:val="20"/>
          <w:szCs w:val="20"/>
        </w:rPr>
      </w:pPr>
      <w:r w:rsidRPr="001C704A">
        <w:rPr>
          <w:rFonts w:ascii="Arial" w:hAnsi="Arial" w:cs="Arial"/>
          <w:sz w:val="20"/>
          <w:szCs w:val="20"/>
        </w:rPr>
        <w:t>V případě prodlení objednatele se zaplacením faktur – daňových dokladů uhradí objednatel poskytovateli úrok z  prodlení ve výši 0,05 % z fakturované částky za každý den prodlení.</w:t>
      </w:r>
    </w:p>
    <w:p w:rsidR="001A74BB" w:rsidRPr="001C704A" w:rsidRDefault="001A74BB" w:rsidP="001A74BB">
      <w:pPr>
        <w:numPr>
          <w:ilvl w:val="0"/>
          <w:numId w:val="6"/>
        </w:numPr>
        <w:spacing w:after="240" w:line="276" w:lineRule="auto"/>
        <w:contextualSpacing/>
        <w:jc w:val="both"/>
        <w:rPr>
          <w:rFonts w:ascii="Arial" w:hAnsi="Arial" w:cs="Arial"/>
          <w:sz w:val="20"/>
          <w:szCs w:val="20"/>
        </w:rPr>
      </w:pPr>
      <w:r w:rsidRPr="001C704A">
        <w:rPr>
          <w:rFonts w:ascii="Arial" w:hAnsi="Arial" w:cs="Arial"/>
          <w:sz w:val="20"/>
          <w:szCs w:val="20"/>
        </w:rPr>
        <w:t xml:space="preserve">Smluvní strany se dále dohodly, že za každé jednotlivé porušení povinností poskytovatele při plnění předmětu této smlouvy se poskytovatel zavazuje uhradit objednateli smluvní pokutu ve výši 1000 Kč. </w:t>
      </w:r>
    </w:p>
    <w:p w:rsidR="001A74BB" w:rsidRPr="001C704A" w:rsidRDefault="001A74BB" w:rsidP="001A74BB">
      <w:pPr>
        <w:numPr>
          <w:ilvl w:val="0"/>
          <w:numId w:val="6"/>
        </w:numPr>
        <w:spacing w:after="240" w:line="276" w:lineRule="auto"/>
        <w:contextualSpacing/>
        <w:jc w:val="both"/>
        <w:rPr>
          <w:rFonts w:ascii="Arial" w:hAnsi="Arial" w:cs="Arial"/>
          <w:sz w:val="20"/>
          <w:szCs w:val="20"/>
        </w:rPr>
      </w:pPr>
      <w:r w:rsidRPr="001C704A">
        <w:rPr>
          <w:rFonts w:ascii="Arial" w:hAnsi="Arial" w:cs="Arial"/>
          <w:sz w:val="20"/>
          <w:szCs w:val="20"/>
        </w:rPr>
        <w:t>Splatnost veškerých smluvních pokut dle této smlouvy se sjednává do 15 dnů od okamžiku doručení písemného vyúčtování smluvních pokut příslušné smluvní straně, která se porušení svých povinností dle této smlouvy dopustila.</w:t>
      </w:r>
    </w:p>
    <w:p w:rsidR="001A74BB" w:rsidRPr="001C704A" w:rsidRDefault="001A74BB" w:rsidP="001A74BB">
      <w:pPr>
        <w:numPr>
          <w:ilvl w:val="0"/>
          <w:numId w:val="6"/>
        </w:numPr>
        <w:spacing w:after="240" w:line="276" w:lineRule="auto"/>
        <w:contextualSpacing/>
        <w:jc w:val="both"/>
        <w:rPr>
          <w:rFonts w:ascii="Arial" w:hAnsi="Arial" w:cs="Arial"/>
          <w:sz w:val="20"/>
          <w:szCs w:val="20"/>
        </w:rPr>
      </w:pPr>
      <w:r w:rsidRPr="001C704A">
        <w:rPr>
          <w:rFonts w:ascii="Arial" w:hAnsi="Arial" w:cs="Arial"/>
          <w:sz w:val="20"/>
          <w:szCs w:val="20"/>
        </w:rPr>
        <w:t xml:space="preserve">Smluvní strany prohlašují, že smluvní pokuty uvedené v této smlouvě považují za přiměřené. </w:t>
      </w:r>
    </w:p>
    <w:p w:rsidR="001A74BB" w:rsidRPr="001C704A" w:rsidRDefault="001A74BB" w:rsidP="001A74BB">
      <w:pPr>
        <w:numPr>
          <w:ilvl w:val="0"/>
          <w:numId w:val="6"/>
        </w:numPr>
        <w:spacing w:after="240" w:line="276" w:lineRule="auto"/>
        <w:contextualSpacing/>
        <w:jc w:val="both"/>
        <w:rPr>
          <w:rFonts w:ascii="Arial" w:hAnsi="Arial" w:cs="Arial"/>
          <w:sz w:val="20"/>
          <w:szCs w:val="20"/>
        </w:rPr>
      </w:pPr>
      <w:r w:rsidRPr="001C704A">
        <w:rPr>
          <w:rFonts w:ascii="Arial" w:hAnsi="Arial" w:cs="Arial"/>
          <w:sz w:val="20"/>
          <w:szCs w:val="20"/>
        </w:rPr>
        <w:t xml:space="preserve">Zaplacením jakékoliv smluvní pokuty není dotčeno právo objednatele na náhradu škody způsobené poskytovatelem a zjednání nápravy vedoucí k odstranění vady. Smluvní strany v této souvislosti vylučují aplikaci </w:t>
      </w:r>
      <w:proofErr w:type="spellStart"/>
      <w:r w:rsidRPr="001C704A">
        <w:rPr>
          <w:rFonts w:ascii="Arial" w:hAnsi="Arial" w:cs="Arial"/>
          <w:sz w:val="20"/>
          <w:szCs w:val="20"/>
        </w:rPr>
        <w:t>ust</w:t>
      </w:r>
      <w:proofErr w:type="spellEnd"/>
      <w:r w:rsidRPr="001C704A">
        <w:rPr>
          <w:rFonts w:ascii="Arial" w:hAnsi="Arial" w:cs="Arial"/>
          <w:sz w:val="20"/>
          <w:szCs w:val="20"/>
        </w:rPr>
        <w:t>. § 2050 občanského zákoníku.</w:t>
      </w:r>
    </w:p>
    <w:p w:rsidR="001A74BB" w:rsidRDefault="001A74BB" w:rsidP="001A74BB">
      <w:pPr>
        <w:numPr>
          <w:ilvl w:val="0"/>
          <w:numId w:val="6"/>
        </w:numPr>
        <w:spacing w:after="240" w:line="276" w:lineRule="auto"/>
        <w:contextualSpacing/>
        <w:jc w:val="both"/>
        <w:rPr>
          <w:rFonts w:ascii="Arial" w:hAnsi="Arial" w:cs="Arial"/>
          <w:sz w:val="20"/>
          <w:szCs w:val="20"/>
        </w:rPr>
      </w:pPr>
      <w:r w:rsidRPr="001C704A">
        <w:rPr>
          <w:rFonts w:ascii="Arial" w:hAnsi="Arial" w:cs="Arial"/>
          <w:sz w:val="20"/>
          <w:szCs w:val="20"/>
        </w:rPr>
        <w:t xml:space="preserve">V případě, že objednateli vznikne z ujednání dle této smlouvy nárok na smluvní pokutu, náhradu škody nebo jinou majetkovou sankci vůči poskytovateli, je objednatel oprávněn započíst tuto částku vůči kterékoliv faktuře – daňovému dokladu, resp. více fakturám – daňovým dokladům poskytovatele, a to na podkladě objednatelem vystaveného vyúčtování takové majetkové sankce. </w:t>
      </w:r>
    </w:p>
    <w:p w:rsidR="001A74BB" w:rsidRDefault="001A74BB" w:rsidP="001A74BB">
      <w:pPr>
        <w:spacing w:after="240" w:line="276" w:lineRule="auto"/>
        <w:contextualSpacing/>
        <w:jc w:val="both"/>
        <w:rPr>
          <w:rFonts w:ascii="Arial" w:hAnsi="Arial" w:cs="Arial"/>
          <w:sz w:val="20"/>
          <w:szCs w:val="20"/>
        </w:rPr>
      </w:pPr>
    </w:p>
    <w:p w:rsidR="001A74BB" w:rsidRPr="001C704A" w:rsidRDefault="001A74BB" w:rsidP="001A74BB">
      <w:pPr>
        <w:spacing w:after="240" w:line="276" w:lineRule="auto"/>
        <w:ind w:left="360"/>
        <w:contextualSpacing/>
        <w:jc w:val="both"/>
        <w:rPr>
          <w:rFonts w:ascii="Arial" w:hAnsi="Arial" w:cs="Arial"/>
          <w:sz w:val="20"/>
          <w:szCs w:val="20"/>
        </w:rPr>
      </w:pPr>
    </w:p>
    <w:p w:rsidR="001A74BB" w:rsidRDefault="001A74BB" w:rsidP="001A74BB">
      <w:pPr>
        <w:keepNext/>
        <w:numPr>
          <w:ilvl w:val="0"/>
          <w:numId w:val="1"/>
        </w:numPr>
        <w:spacing w:before="120" w:after="120" w:line="276" w:lineRule="auto"/>
        <w:ind w:left="567" w:hanging="567"/>
        <w:jc w:val="center"/>
        <w:outlineLvl w:val="0"/>
        <w:rPr>
          <w:rFonts w:ascii="Arial" w:hAnsi="Arial" w:cs="Arial"/>
          <w:b/>
          <w:u w:val="single"/>
        </w:rPr>
      </w:pPr>
      <w:r w:rsidRPr="001C704A">
        <w:rPr>
          <w:rFonts w:ascii="Arial" w:hAnsi="Arial" w:cs="Arial"/>
          <w:b/>
          <w:u w:val="single"/>
        </w:rPr>
        <w:t>Odpovědnost za škodu a náhrada škody</w:t>
      </w:r>
    </w:p>
    <w:p w:rsidR="001A74BB" w:rsidRPr="001C704A" w:rsidRDefault="001A74BB" w:rsidP="001A74BB">
      <w:pPr>
        <w:spacing w:after="240" w:line="276" w:lineRule="auto"/>
        <w:contextualSpacing/>
        <w:jc w:val="both"/>
        <w:rPr>
          <w:rFonts w:ascii="Arial" w:hAnsi="Arial" w:cs="Arial"/>
          <w:sz w:val="20"/>
          <w:szCs w:val="20"/>
          <w:highlight w:val="yellow"/>
        </w:rPr>
      </w:pPr>
    </w:p>
    <w:p w:rsidR="001A74BB" w:rsidRPr="001C704A" w:rsidRDefault="001A74BB" w:rsidP="001A74BB">
      <w:pPr>
        <w:numPr>
          <w:ilvl w:val="0"/>
          <w:numId w:val="7"/>
        </w:numPr>
        <w:spacing w:after="240" w:line="276" w:lineRule="auto"/>
        <w:ind w:left="360"/>
        <w:contextualSpacing/>
        <w:jc w:val="both"/>
        <w:rPr>
          <w:rFonts w:ascii="Arial" w:hAnsi="Arial" w:cs="Arial"/>
          <w:sz w:val="20"/>
          <w:szCs w:val="20"/>
        </w:rPr>
      </w:pPr>
      <w:r w:rsidRPr="001C704A">
        <w:rPr>
          <w:rFonts w:ascii="Arial" w:hAnsi="Arial" w:cs="Arial"/>
          <w:sz w:val="20"/>
          <w:szCs w:val="20"/>
        </w:rPr>
        <w:t xml:space="preserve">Poskytovatel odpovídá za škodu, která vznikne objednateli v důsledku vadného plnění, a to v plném rozsahu. Za škodu se též považuje újma, která objednateli vznikla tím, že musel vynaložit též jakékoliv náklady v důsledku porušení povinností poskytovatele. </w:t>
      </w:r>
    </w:p>
    <w:p w:rsidR="001A74BB" w:rsidRDefault="001A74BB" w:rsidP="001A74BB">
      <w:pPr>
        <w:numPr>
          <w:ilvl w:val="0"/>
          <w:numId w:val="7"/>
        </w:numPr>
        <w:spacing w:after="240" w:line="276" w:lineRule="auto"/>
        <w:ind w:left="360"/>
        <w:contextualSpacing/>
        <w:jc w:val="both"/>
        <w:rPr>
          <w:rFonts w:ascii="Arial" w:hAnsi="Arial" w:cs="Arial"/>
          <w:sz w:val="20"/>
          <w:szCs w:val="20"/>
        </w:rPr>
      </w:pPr>
      <w:r w:rsidRPr="001C704A">
        <w:rPr>
          <w:rFonts w:ascii="Arial" w:hAnsi="Arial" w:cs="Arial"/>
          <w:sz w:val="20"/>
          <w:szCs w:val="20"/>
        </w:rPr>
        <w:t xml:space="preserve">Způsobí-li některá ze smluvních stran druhé smluvní straně škodu porušením své povinnosti z této smlouvy či obecně závazného předpisu, zavazuje se uhradit celou výši náhrady škody straně poškozené do 30 kalendářních dnů od doručení písemného vyčíslení škody. </w:t>
      </w:r>
    </w:p>
    <w:p w:rsidR="001A74BB" w:rsidRPr="001C704A" w:rsidRDefault="001A74BB" w:rsidP="001A74BB">
      <w:pPr>
        <w:spacing w:after="240" w:line="276" w:lineRule="auto"/>
        <w:ind w:left="360"/>
        <w:contextualSpacing/>
        <w:jc w:val="both"/>
        <w:rPr>
          <w:rFonts w:ascii="Arial" w:hAnsi="Arial" w:cs="Arial"/>
          <w:sz w:val="20"/>
          <w:szCs w:val="20"/>
        </w:rPr>
      </w:pPr>
    </w:p>
    <w:p w:rsidR="001A74BB" w:rsidRPr="007243DE" w:rsidRDefault="001A74BB" w:rsidP="001A74BB">
      <w:pPr>
        <w:keepNext/>
        <w:numPr>
          <w:ilvl w:val="0"/>
          <w:numId w:val="1"/>
        </w:numPr>
        <w:spacing w:before="120" w:after="120" w:line="276" w:lineRule="auto"/>
        <w:ind w:left="567" w:hanging="567"/>
        <w:jc w:val="center"/>
        <w:outlineLvl w:val="0"/>
        <w:rPr>
          <w:rFonts w:ascii="Arial" w:hAnsi="Arial" w:cs="Arial"/>
          <w:b/>
          <w:u w:val="single"/>
        </w:rPr>
      </w:pPr>
      <w:r w:rsidRPr="001C704A">
        <w:rPr>
          <w:rFonts w:ascii="Arial" w:hAnsi="Arial" w:cs="Arial"/>
          <w:b/>
          <w:u w:val="single"/>
        </w:rPr>
        <w:t>Zmocnění</w:t>
      </w:r>
    </w:p>
    <w:p w:rsidR="001A74BB" w:rsidRPr="007243DE" w:rsidRDefault="001A74BB" w:rsidP="001A74BB">
      <w:pPr>
        <w:spacing w:after="240" w:line="276" w:lineRule="auto"/>
        <w:ind w:left="360"/>
        <w:contextualSpacing/>
        <w:jc w:val="both"/>
        <w:rPr>
          <w:rFonts w:ascii="Arial" w:hAnsi="Arial" w:cs="Arial"/>
          <w:sz w:val="20"/>
        </w:rPr>
      </w:pPr>
    </w:p>
    <w:p w:rsidR="001A74BB" w:rsidRPr="007243DE" w:rsidRDefault="001A74BB" w:rsidP="001A74BB">
      <w:pPr>
        <w:numPr>
          <w:ilvl w:val="0"/>
          <w:numId w:val="8"/>
        </w:numPr>
        <w:spacing w:after="240" w:line="276" w:lineRule="auto"/>
        <w:ind w:left="360"/>
        <w:contextualSpacing/>
        <w:jc w:val="both"/>
        <w:rPr>
          <w:rFonts w:ascii="Arial" w:hAnsi="Arial" w:cs="Arial"/>
          <w:sz w:val="20"/>
        </w:rPr>
      </w:pPr>
      <w:r w:rsidRPr="006B2169">
        <w:rPr>
          <w:rFonts w:ascii="Arial" w:hAnsi="Arial" w:cs="Arial"/>
          <w:sz w:val="20"/>
          <w:szCs w:val="20"/>
        </w:rPr>
        <w:t>Nedílnou součástí této smlouvy je plná moc, která poskytovat</w:t>
      </w:r>
      <w:r>
        <w:rPr>
          <w:rFonts w:ascii="Arial" w:hAnsi="Arial" w:cs="Arial"/>
          <w:sz w:val="20"/>
          <w:szCs w:val="20"/>
        </w:rPr>
        <w:t>ele z</w:t>
      </w:r>
      <w:r w:rsidRPr="006B2169">
        <w:rPr>
          <w:rFonts w:ascii="Arial" w:hAnsi="Arial" w:cs="Arial"/>
          <w:sz w:val="20"/>
          <w:szCs w:val="20"/>
        </w:rPr>
        <w:t xml:space="preserve">mocňuje k zastupování objednatele </w:t>
      </w:r>
      <w:r>
        <w:rPr>
          <w:rFonts w:ascii="Arial" w:hAnsi="Arial" w:cs="Arial"/>
          <w:sz w:val="20"/>
          <w:szCs w:val="20"/>
        </w:rPr>
        <w:t xml:space="preserve">k provedení a zajištění povinnosti uvedené v čl. III. odst. 3 písm. a) této smlouvy. </w:t>
      </w:r>
    </w:p>
    <w:p w:rsidR="001A74BB" w:rsidRPr="006B2169" w:rsidRDefault="001A74BB" w:rsidP="001A74BB">
      <w:pPr>
        <w:spacing w:after="240" w:line="276" w:lineRule="auto"/>
        <w:contextualSpacing/>
        <w:jc w:val="both"/>
        <w:rPr>
          <w:rFonts w:ascii="Arial" w:hAnsi="Arial" w:cs="Arial"/>
          <w:sz w:val="20"/>
          <w:szCs w:val="20"/>
        </w:rPr>
      </w:pPr>
    </w:p>
    <w:p w:rsidR="001A74BB" w:rsidRPr="001C704A" w:rsidRDefault="001A74BB" w:rsidP="001A74BB">
      <w:pPr>
        <w:spacing w:after="240" w:line="276" w:lineRule="auto"/>
        <w:ind w:left="360"/>
        <w:contextualSpacing/>
        <w:jc w:val="both"/>
        <w:rPr>
          <w:rFonts w:ascii="Arial" w:hAnsi="Arial" w:cs="Arial"/>
          <w:sz w:val="20"/>
          <w:szCs w:val="20"/>
          <w:highlight w:val="yellow"/>
        </w:rPr>
      </w:pPr>
    </w:p>
    <w:p w:rsidR="001A74BB" w:rsidRPr="0008347A" w:rsidRDefault="001A74BB" w:rsidP="001A74BB">
      <w:pPr>
        <w:keepNext/>
        <w:numPr>
          <w:ilvl w:val="0"/>
          <w:numId w:val="1"/>
        </w:numPr>
        <w:spacing w:before="120" w:after="120" w:line="276" w:lineRule="auto"/>
        <w:ind w:left="567" w:hanging="567"/>
        <w:jc w:val="center"/>
        <w:outlineLvl w:val="0"/>
        <w:rPr>
          <w:rFonts w:ascii="Arial" w:hAnsi="Arial" w:cs="Arial"/>
          <w:b/>
          <w:u w:val="single"/>
        </w:rPr>
      </w:pPr>
      <w:r w:rsidRPr="0008347A">
        <w:rPr>
          <w:rFonts w:ascii="Arial" w:hAnsi="Arial" w:cs="Arial"/>
          <w:b/>
          <w:u w:val="single"/>
        </w:rPr>
        <w:t>Ukončení smlouvy</w:t>
      </w:r>
    </w:p>
    <w:p w:rsidR="001A74BB" w:rsidRDefault="001A74BB" w:rsidP="001A74BB">
      <w:pPr>
        <w:pStyle w:val="Odstavecseseznamem"/>
        <w:spacing w:after="240"/>
        <w:ind w:left="360"/>
        <w:jc w:val="both"/>
        <w:rPr>
          <w:rFonts w:ascii="Arial" w:hAnsi="Arial" w:cs="Arial"/>
          <w:sz w:val="20"/>
          <w:szCs w:val="20"/>
        </w:rPr>
      </w:pPr>
    </w:p>
    <w:p w:rsidR="001A74BB" w:rsidRDefault="001A74BB" w:rsidP="001A74BB">
      <w:pPr>
        <w:pStyle w:val="Odstavecseseznamem"/>
        <w:numPr>
          <w:ilvl w:val="0"/>
          <w:numId w:val="9"/>
        </w:numPr>
        <w:spacing w:after="240"/>
        <w:jc w:val="both"/>
        <w:rPr>
          <w:rFonts w:ascii="Arial" w:hAnsi="Arial" w:cs="Arial"/>
          <w:sz w:val="20"/>
          <w:szCs w:val="20"/>
        </w:rPr>
      </w:pPr>
      <w:r w:rsidRPr="007F6992">
        <w:rPr>
          <w:rFonts w:ascii="Arial" w:hAnsi="Arial" w:cs="Arial"/>
          <w:sz w:val="20"/>
          <w:szCs w:val="20"/>
        </w:rPr>
        <w:t>K ukončení právního vztahu, založeného touto smlouvou, může během jeho trvání dojít kdykoli na základě písemné dohody obou smluvních stran.</w:t>
      </w:r>
    </w:p>
    <w:p w:rsidR="001A74BB" w:rsidRPr="007F6992" w:rsidRDefault="001A74BB" w:rsidP="001A74BB">
      <w:pPr>
        <w:pStyle w:val="Odstavecseseznamem"/>
        <w:numPr>
          <w:ilvl w:val="0"/>
          <w:numId w:val="9"/>
        </w:numPr>
        <w:spacing w:after="240"/>
        <w:jc w:val="both"/>
        <w:rPr>
          <w:rFonts w:ascii="Arial" w:hAnsi="Arial" w:cs="Arial"/>
          <w:sz w:val="20"/>
          <w:szCs w:val="20"/>
        </w:rPr>
      </w:pPr>
      <w:r w:rsidRPr="007F6992">
        <w:rPr>
          <w:rFonts w:ascii="Arial" w:hAnsi="Arial" w:cs="Arial"/>
          <w:sz w:val="20"/>
          <w:szCs w:val="20"/>
        </w:rPr>
        <w:t>Kterákoli ze smluvních stran je oprávněna od této smlouvy odstoupit, jestliže druhá smluvní strana podstatným způsobem poruší její ustanovení. Za podstatné porušení této smlouvy ze strany poskytovatele bude považováno zejména to, že bude poskytovatel v prodlení s plněním svých závazků vyplývajících z této smlouvy déle než 10 kalendářních dnů. Za podstatné porušení této smlouvy ze strany objednatele bude považováno zejména to, že bude v prodlení s</w:t>
      </w:r>
      <w:r>
        <w:rPr>
          <w:rFonts w:ascii="Arial" w:hAnsi="Arial" w:cs="Arial"/>
          <w:sz w:val="20"/>
          <w:szCs w:val="20"/>
        </w:rPr>
        <w:t> uhrazením ceny za předmět smlouvy</w:t>
      </w:r>
      <w:r w:rsidRPr="007F6992">
        <w:rPr>
          <w:rFonts w:ascii="Arial" w:hAnsi="Arial" w:cs="Arial"/>
          <w:sz w:val="20"/>
          <w:szCs w:val="20"/>
        </w:rPr>
        <w:t xml:space="preserve"> po dobu delší než 30 dní. Odstoupení od smlouvy se stane účinným, jakmile bude písemný projev o něm doručen druhé smluvní straně.  </w:t>
      </w:r>
    </w:p>
    <w:p w:rsidR="001A74BB" w:rsidRPr="001C704A" w:rsidRDefault="001A74BB" w:rsidP="001A74BB">
      <w:pPr>
        <w:spacing w:after="240" w:line="276" w:lineRule="auto"/>
        <w:ind w:left="360"/>
        <w:contextualSpacing/>
        <w:jc w:val="both"/>
        <w:rPr>
          <w:rFonts w:ascii="Arial" w:hAnsi="Arial" w:cs="Arial"/>
          <w:sz w:val="20"/>
          <w:szCs w:val="20"/>
        </w:rPr>
      </w:pPr>
    </w:p>
    <w:p w:rsidR="001A74BB" w:rsidRPr="001C704A" w:rsidRDefault="001A74BB" w:rsidP="001A74BB">
      <w:pPr>
        <w:spacing w:after="240" w:line="276" w:lineRule="auto"/>
        <w:ind w:left="360"/>
        <w:contextualSpacing/>
        <w:jc w:val="both"/>
        <w:rPr>
          <w:rFonts w:ascii="Arial" w:hAnsi="Arial" w:cs="Arial"/>
          <w:sz w:val="20"/>
          <w:szCs w:val="20"/>
        </w:rPr>
      </w:pPr>
    </w:p>
    <w:p w:rsidR="001A74BB" w:rsidRPr="001C704A" w:rsidRDefault="001A74BB" w:rsidP="001A74BB">
      <w:pPr>
        <w:keepNext/>
        <w:numPr>
          <w:ilvl w:val="0"/>
          <w:numId w:val="1"/>
        </w:numPr>
        <w:spacing w:before="120" w:after="120" w:line="276" w:lineRule="auto"/>
        <w:ind w:left="567" w:hanging="567"/>
        <w:jc w:val="center"/>
        <w:outlineLvl w:val="0"/>
        <w:rPr>
          <w:rFonts w:ascii="Arial" w:hAnsi="Arial" w:cs="Arial"/>
          <w:b/>
          <w:u w:val="single"/>
        </w:rPr>
      </w:pPr>
      <w:r w:rsidRPr="001C704A">
        <w:rPr>
          <w:rFonts w:ascii="Arial" w:hAnsi="Arial" w:cs="Arial"/>
          <w:b/>
          <w:u w:val="single"/>
        </w:rPr>
        <w:lastRenderedPageBreak/>
        <w:t>Závěrečná ustanovení</w:t>
      </w:r>
    </w:p>
    <w:p w:rsidR="001A74BB" w:rsidRPr="001C704A" w:rsidRDefault="001A74BB" w:rsidP="001A74BB">
      <w:pPr>
        <w:numPr>
          <w:ilvl w:val="0"/>
          <w:numId w:val="10"/>
        </w:numPr>
        <w:spacing w:after="240" w:line="276" w:lineRule="auto"/>
        <w:contextualSpacing/>
        <w:jc w:val="both"/>
        <w:rPr>
          <w:rFonts w:ascii="Arial" w:hAnsi="Arial" w:cs="Arial"/>
          <w:sz w:val="20"/>
          <w:szCs w:val="20"/>
        </w:rPr>
      </w:pPr>
      <w:r w:rsidRPr="001C704A">
        <w:rPr>
          <w:rFonts w:ascii="Arial" w:hAnsi="Arial" w:cs="Arial"/>
          <w:sz w:val="20"/>
          <w:szCs w:val="20"/>
        </w:rPr>
        <w:t>Pro ostatní vztahy neupravené touto smlouvou platí příslušná ustanovení občanského zákoníku, a to zejména ustanovení týkající se příkazní smlouvy dle § 2430 a násl. občanského zákoníku.</w:t>
      </w:r>
    </w:p>
    <w:p w:rsidR="001A74BB" w:rsidRPr="001C704A" w:rsidRDefault="001A74BB" w:rsidP="001A74BB">
      <w:pPr>
        <w:numPr>
          <w:ilvl w:val="0"/>
          <w:numId w:val="10"/>
        </w:numPr>
        <w:spacing w:after="240" w:line="276" w:lineRule="auto"/>
        <w:contextualSpacing/>
        <w:jc w:val="both"/>
        <w:rPr>
          <w:rFonts w:ascii="Arial" w:hAnsi="Arial" w:cs="Arial"/>
          <w:sz w:val="20"/>
          <w:szCs w:val="20"/>
        </w:rPr>
      </w:pPr>
      <w:r w:rsidRPr="001C704A">
        <w:rPr>
          <w:rFonts w:ascii="Arial" w:hAnsi="Arial" w:cs="Arial"/>
          <w:sz w:val="20"/>
          <w:szCs w:val="20"/>
        </w:rPr>
        <w:t xml:space="preserve">Tato smlouva může být </w:t>
      </w:r>
      <w:r>
        <w:rPr>
          <w:rFonts w:ascii="Arial" w:hAnsi="Arial" w:cs="Arial"/>
          <w:sz w:val="20"/>
          <w:szCs w:val="20"/>
        </w:rPr>
        <w:t>měněna pouze dohodou obou stran</w:t>
      </w:r>
      <w:r w:rsidRPr="001C704A">
        <w:rPr>
          <w:rFonts w:ascii="Arial" w:hAnsi="Arial" w:cs="Arial"/>
          <w:sz w:val="20"/>
          <w:szCs w:val="20"/>
        </w:rPr>
        <w:t xml:space="preserve"> formou písemných číslovaných dodatků k této smlouvě.</w:t>
      </w:r>
    </w:p>
    <w:p w:rsidR="001A74BB" w:rsidRPr="001C704A" w:rsidRDefault="001A74BB" w:rsidP="001A74BB">
      <w:pPr>
        <w:numPr>
          <w:ilvl w:val="0"/>
          <w:numId w:val="10"/>
        </w:numPr>
        <w:spacing w:after="240" w:line="276" w:lineRule="auto"/>
        <w:contextualSpacing/>
        <w:jc w:val="both"/>
        <w:rPr>
          <w:rFonts w:ascii="Arial" w:hAnsi="Arial" w:cs="Arial"/>
          <w:sz w:val="20"/>
          <w:szCs w:val="20"/>
        </w:rPr>
      </w:pPr>
      <w:r w:rsidRPr="001C704A">
        <w:rPr>
          <w:rFonts w:ascii="Arial" w:hAnsi="Arial" w:cs="Arial"/>
          <w:sz w:val="20"/>
          <w:szCs w:val="20"/>
        </w:rPr>
        <w:t>Smluvní strany této smlouvy prohlašují, že jsou zcela způsobilé k právnímu jednání a že se řádně seznámily s textem a obsahem smlouvy, který je projevem jejich pravé a svobodné vůle, učiněné vážně a nikoliv za nápadně nevýhodných podmínek a na důkaz toho tuto smlouvu podepisují. Smluvní strany dále prohlašují, že veškerým termínům, použitým zkratkám a obsaženým informacím v této smlouvě plně rozumí.</w:t>
      </w:r>
    </w:p>
    <w:p w:rsidR="001A74BB" w:rsidRPr="001C704A" w:rsidRDefault="001A74BB" w:rsidP="001A74BB">
      <w:pPr>
        <w:numPr>
          <w:ilvl w:val="0"/>
          <w:numId w:val="10"/>
        </w:numPr>
        <w:spacing w:after="240" w:line="276" w:lineRule="auto"/>
        <w:contextualSpacing/>
        <w:jc w:val="both"/>
        <w:rPr>
          <w:rFonts w:ascii="Arial" w:hAnsi="Arial" w:cs="Arial"/>
          <w:sz w:val="20"/>
          <w:szCs w:val="20"/>
        </w:rPr>
      </w:pPr>
      <w:r w:rsidRPr="001C704A">
        <w:rPr>
          <w:rFonts w:ascii="Arial" w:hAnsi="Arial" w:cs="Arial"/>
          <w:sz w:val="20"/>
          <w:szCs w:val="20"/>
        </w:rPr>
        <w:t>Tato smlouva je vyhotovena a podepsána ve třech vyhotoveních, každé s platností originálu. Jedno vyhotovení obdrží poskytovatel a dvě vyhotovení obdrží objednatel.</w:t>
      </w:r>
    </w:p>
    <w:p w:rsidR="001A74BB" w:rsidRPr="001C704A" w:rsidRDefault="001A74BB" w:rsidP="001A74BB">
      <w:pPr>
        <w:numPr>
          <w:ilvl w:val="0"/>
          <w:numId w:val="10"/>
        </w:numPr>
        <w:spacing w:after="240" w:line="276" w:lineRule="auto"/>
        <w:contextualSpacing/>
        <w:jc w:val="both"/>
        <w:rPr>
          <w:rFonts w:ascii="Arial" w:hAnsi="Arial" w:cs="Arial"/>
          <w:sz w:val="20"/>
          <w:szCs w:val="20"/>
        </w:rPr>
      </w:pPr>
      <w:r w:rsidRPr="001C704A">
        <w:rPr>
          <w:rFonts w:ascii="Arial" w:hAnsi="Arial" w:cs="Arial"/>
          <w:sz w:val="20"/>
          <w:szCs w:val="20"/>
        </w:rPr>
        <w:t>Tato smlouva bude uveřejněna dle zákona č. 340/2015 Sb., o registru smluv, v platném znění (dále též jako „zákon o registru smluv“). Smluvní strany souhlasí s uveřejněním této smlouvy a všech jejích budoucích dodatků. Uveřejnění této smlouvy v souladu se zákonem o registru smluv pak zajistí objednatel.</w:t>
      </w:r>
      <w:r>
        <w:rPr>
          <w:rFonts w:ascii="Arial" w:hAnsi="Arial" w:cs="Arial"/>
          <w:sz w:val="20"/>
          <w:szCs w:val="20"/>
        </w:rPr>
        <w:t xml:space="preserve"> </w:t>
      </w:r>
      <w:r>
        <w:rPr>
          <w:rFonts w:ascii="Arial" w:hAnsi="Arial" w:cs="Arial"/>
          <w:i/>
          <w:sz w:val="20"/>
          <w:szCs w:val="20"/>
        </w:rPr>
        <w:t>(</w:t>
      </w:r>
      <w:r w:rsidRPr="001C636E">
        <w:rPr>
          <w:rFonts w:ascii="Arial" w:hAnsi="Arial" w:cs="Arial"/>
          <w:i/>
          <w:sz w:val="20"/>
          <w:szCs w:val="20"/>
        </w:rPr>
        <w:t xml:space="preserve">platí pouze v případech, </w:t>
      </w:r>
      <w:r w:rsidRPr="001C636E">
        <w:rPr>
          <w:rFonts w:ascii="Arial" w:hAnsi="Arial" w:cs="Arial"/>
          <w:i/>
          <w:color w:val="000000"/>
          <w:sz w:val="20"/>
          <w:szCs w:val="20"/>
          <w:shd w:val="clear" w:color="auto" w:fill="FFFFFF"/>
        </w:rPr>
        <w:t xml:space="preserve">jestliže výše hodnoty jejího předmětu je vyšší </w:t>
      </w:r>
      <w:proofErr w:type="gramStart"/>
      <w:r w:rsidRPr="001C636E">
        <w:rPr>
          <w:rFonts w:ascii="Arial" w:hAnsi="Arial" w:cs="Arial"/>
          <w:i/>
          <w:color w:val="000000"/>
          <w:sz w:val="20"/>
          <w:szCs w:val="20"/>
          <w:shd w:val="clear" w:color="auto" w:fill="FFFFFF"/>
        </w:rPr>
        <w:t>než             50 000</w:t>
      </w:r>
      <w:proofErr w:type="gramEnd"/>
      <w:r w:rsidRPr="001C636E">
        <w:rPr>
          <w:rFonts w:ascii="Arial" w:hAnsi="Arial" w:cs="Arial"/>
          <w:i/>
          <w:color w:val="000000"/>
          <w:sz w:val="20"/>
          <w:szCs w:val="20"/>
          <w:shd w:val="clear" w:color="auto" w:fill="FFFFFF"/>
        </w:rPr>
        <w:t xml:space="preserve"> Kč bez daně z přidané hodnoty, viz rovněž odstavec 6. tohoto článku</w:t>
      </w:r>
      <w:r>
        <w:rPr>
          <w:rFonts w:ascii="Arial" w:hAnsi="Arial" w:cs="Arial"/>
          <w:i/>
          <w:color w:val="000000"/>
          <w:sz w:val="20"/>
          <w:szCs w:val="20"/>
          <w:shd w:val="clear" w:color="auto" w:fill="FFFFFF"/>
        </w:rPr>
        <w:t>)</w:t>
      </w:r>
    </w:p>
    <w:p w:rsidR="001A74BB" w:rsidRPr="001C704A" w:rsidRDefault="001A74BB" w:rsidP="001A74BB">
      <w:pPr>
        <w:numPr>
          <w:ilvl w:val="0"/>
          <w:numId w:val="10"/>
        </w:numPr>
        <w:spacing w:after="240" w:line="276" w:lineRule="auto"/>
        <w:contextualSpacing/>
        <w:jc w:val="both"/>
        <w:rPr>
          <w:rFonts w:ascii="Arial" w:hAnsi="Arial" w:cs="Arial"/>
          <w:sz w:val="20"/>
          <w:szCs w:val="20"/>
        </w:rPr>
      </w:pPr>
      <w:r w:rsidRPr="001C704A">
        <w:rPr>
          <w:rFonts w:ascii="Arial" w:hAnsi="Arial" w:cs="Arial"/>
          <w:sz w:val="20"/>
          <w:szCs w:val="20"/>
        </w:rPr>
        <w:t xml:space="preserve">Tato smlouva nabývá platnosti dnem jejího podpisu poslední ze smluvních stran. Účinnosti tato smlouva nabývá okamžikem jejího zveřejnění v registru smluv v souladu se zákonem o registru smluv. </w:t>
      </w:r>
    </w:p>
    <w:p w:rsidR="001A74BB" w:rsidRPr="006B2169" w:rsidRDefault="001A74BB" w:rsidP="001A74BB">
      <w:pPr>
        <w:numPr>
          <w:ilvl w:val="0"/>
          <w:numId w:val="10"/>
        </w:numPr>
        <w:spacing w:after="240" w:line="276" w:lineRule="auto"/>
        <w:contextualSpacing/>
        <w:jc w:val="both"/>
        <w:rPr>
          <w:rFonts w:ascii="Arial" w:hAnsi="Arial" w:cs="Arial"/>
          <w:sz w:val="20"/>
          <w:szCs w:val="20"/>
        </w:rPr>
      </w:pPr>
      <w:r w:rsidRPr="006B2169">
        <w:rPr>
          <w:rFonts w:ascii="Arial" w:hAnsi="Arial" w:cs="Arial"/>
          <w:sz w:val="20"/>
          <w:szCs w:val="20"/>
        </w:rPr>
        <w:t xml:space="preserve">Veškeré spory či nároky smluvních stran z této smlouvy vyplývající se smluvní strany zavazují tyto řešit primárně vzájemnou dohodou a smírným způsobem. Pro případ řešení sporů či jakýchkoliv nároků kterékoliv ze smluvních stran vyplývajících z této smlouvy, které smluvní strany nevyřešily vzájemnou dohodou, se smluvní strany dohodly, že místně příslušným soudem je k řešení těchto sporů soud objednatele, a to v souladu s </w:t>
      </w:r>
      <w:proofErr w:type="spellStart"/>
      <w:r w:rsidRPr="006B2169">
        <w:rPr>
          <w:rFonts w:ascii="Arial" w:hAnsi="Arial" w:cs="Arial"/>
          <w:sz w:val="20"/>
          <w:szCs w:val="20"/>
        </w:rPr>
        <w:t>ust</w:t>
      </w:r>
      <w:proofErr w:type="spellEnd"/>
      <w:r w:rsidRPr="006B2169">
        <w:rPr>
          <w:rFonts w:ascii="Arial" w:hAnsi="Arial" w:cs="Arial"/>
          <w:sz w:val="20"/>
          <w:szCs w:val="20"/>
        </w:rPr>
        <w:t>. § 89a zákona č. 99/1963 Sb., občanský soudní řád, v platném znění.</w:t>
      </w:r>
    </w:p>
    <w:p w:rsidR="001A74BB" w:rsidRPr="006B2169" w:rsidRDefault="001A74BB" w:rsidP="001A74BB">
      <w:pPr>
        <w:numPr>
          <w:ilvl w:val="0"/>
          <w:numId w:val="10"/>
        </w:numPr>
        <w:spacing w:after="240" w:line="276" w:lineRule="auto"/>
        <w:contextualSpacing/>
        <w:jc w:val="both"/>
        <w:rPr>
          <w:rFonts w:ascii="Arial" w:hAnsi="Arial" w:cs="Arial"/>
          <w:sz w:val="20"/>
          <w:szCs w:val="20"/>
        </w:rPr>
      </w:pPr>
      <w:r w:rsidRPr="006B2169">
        <w:rPr>
          <w:rFonts w:ascii="Arial" w:hAnsi="Arial" w:cs="Arial"/>
          <w:sz w:val="20"/>
          <w:szCs w:val="20"/>
        </w:rPr>
        <w:t>Ukončením účinnosti této smlouvy nejsou dotčena ustanovení smlouvy týkající se nároků z odpovědnosti za škodu a nároků ze smluvních pokut, pokud vznikly před ukončením účinnosti této smlouvy, a dále též jakékoliv další ustanovení a nároky, z jejichž povahy vyplývá, že mají trvat i po zániku účinnosti této smlouvy.</w:t>
      </w:r>
    </w:p>
    <w:p w:rsidR="001A74BB" w:rsidRPr="001C704A" w:rsidRDefault="001A74BB" w:rsidP="001A74BB">
      <w:pPr>
        <w:numPr>
          <w:ilvl w:val="0"/>
          <w:numId w:val="10"/>
        </w:numPr>
        <w:spacing w:after="240" w:line="276" w:lineRule="auto"/>
        <w:contextualSpacing/>
        <w:jc w:val="both"/>
        <w:rPr>
          <w:rFonts w:ascii="Arial" w:hAnsi="Arial" w:cs="Arial"/>
          <w:sz w:val="20"/>
          <w:szCs w:val="20"/>
        </w:rPr>
      </w:pPr>
      <w:r w:rsidRPr="001C704A">
        <w:rPr>
          <w:rFonts w:ascii="Arial" w:hAnsi="Arial" w:cs="Arial"/>
          <w:sz w:val="20"/>
          <w:szCs w:val="20"/>
        </w:rPr>
        <w:t xml:space="preserve">Smluvní strany si v souladu s </w:t>
      </w:r>
      <w:proofErr w:type="spellStart"/>
      <w:r w:rsidRPr="001C704A">
        <w:rPr>
          <w:rFonts w:ascii="Arial" w:hAnsi="Arial" w:cs="Arial"/>
          <w:sz w:val="20"/>
          <w:szCs w:val="20"/>
        </w:rPr>
        <w:t>ust</w:t>
      </w:r>
      <w:proofErr w:type="spellEnd"/>
      <w:r w:rsidRPr="001C704A">
        <w:rPr>
          <w:rFonts w:ascii="Arial" w:hAnsi="Arial" w:cs="Arial"/>
          <w:sz w:val="20"/>
          <w:szCs w:val="20"/>
        </w:rPr>
        <w:t>. § 630 občanského zákoníku a rozdílně oproti úpravě uvedené v § 629 odst. 1 občanského zákoníku stanovují pro svá práva a povinnosti vyplývající z této smlouvy promlčecí lhůtu v délce 15 let, a to od okamžiku, kdy příslušné právo mohlo být uplatněno poprvé.</w:t>
      </w:r>
    </w:p>
    <w:p w:rsidR="001A74BB" w:rsidRPr="001C704A" w:rsidRDefault="001A74BB" w:rsidP="001A74BB">
      <w:pPr>
        <w:numPr>
          <w:ilvl w:val="0"/>
          <w:numId w:val="10"/>
        </w:numPr>
        <w:spacing w:after="240" w:line="276" w:lineRule="auto"/>
        <w:contextualSpacing/>
        <w:jc w:val="both"/>
        <w:rPr>
          <w:rFonts w:ascii="Arial" w:hAnsi="Arial" w:cs="Arial"/>
          <w:sz w:val="20"/>
          <w:szCs w:val="20"/>
        </w:rPr>
      </w:pPr>
      <w:r w:rsidRPr="001C704A">
        <w:rPr>
          <w:rFonts w:ascii="Arial" w:hAnsi="Arial" w:cs="Arial"/>
          <w:sz w:val="20"/>
          <w:szCs w:val="20"/>
        </w:rPr>
        <w:t xml:space="preserve">Tato smlouva a veškeré právní vztahy z ní vzniklé budou vykládány a vymáhány v souladu s právním řádem České republiky. Veškerá komunikace smluvních stran bude probíhat v českém jazyce s tím, že tato povinnost se vztahuje i k veškerým dokumentům vypracovaným poskytovatelem. </w:t>
      </w:r>
    </w:p>
    <w:p w:rsidR="001A74BB" w:rsidRPr="0008347A" w:rsidRDefault="001A74BB" w:rsidP="001A74BB">
      <w:pPr>
        <w:pStyle w:val="Odstavecseseznamem"/>
        <w:ind w:left="360"/>
        <w:jc w:val="both"/>
        <w:rPr>
          <w:rFonts w:cs="Arial"/>
          <w:szCs w:val="20"/>
        </w:rPr>
      </w:pPr>
      <w:r w:rsidRPr="0008347A">
        <w:rPr>
          <w:rFonts w:cs="Arial"/>
          <w:szCs w:val="20"/>
        </w:rPr>
        <w:t xml:space="preserve">  V Jihlavě dne</w:t>
      </w:r>
      <w:r>
        <w:rPr>
          <w:rFonts w:cs="Arial"/>
          <w:szCs w:val="20"/>
        </w:rPr>
        <w:t xml:space="preserve">: </w:t>
      </w:r>
      <w:r w:rsidRPr="0008347A">
        <w:rPr>
          <w:rFonts w:cs="Arial"/>
          <w:szCs w:val="20"/>
        </w:rPr>
        <w:t xml:space="preserve">  </w:t>
      </w:r>
      <w:r w:rsidR="008D71E2">
        <w:rPr>
          <w:rFonts w:cs="Arial"/>
          <w:szCs w:val="20"/>
        </w:rPr>
        <w:t>29. 9. 2022</w:t>
      </w:r>
      <w:r w:rsidRPr="0008347A">
        <w:rPr>
          <w:rFonts w:cs="Arial"/>
          <w:szCs w:val="20"/>
        </w:rPr>
        <w:t xml:space="preserve">  </w:t>
      </w:r>
      <w:r w:rsidRPr="0008347A">
        <w:rPr>
          <w:rFonts w:cs="Arial"/>
          <w:szCs w:val="20"/>
        </w:rPr>
        <w:tab/>
      </w:r>
      <w:r w:rsidRPr="0008347A">
        <w:rPr>
          <w:rFonts w:cs="Arial"/>
          <w:szCs w:val="20"/>
        </w:rPr>
        <w:tab/>
        <w:t xml:space="preserve">       </w:t>
      </w:r>
      <w:r w:rsidRPr="0008347A">
        <w:rPr>
          <w:rFonts w:cs="Arial"/>
          <w:szCs w:val="20"/>
        </w:rPr>
        <w:tab/>
        <w:t xml:space="preserve">                  V</w:t>
      </w:r>
      <w:r>
        <w:rPr>
          <w:rFonts w:cs="Arial"/>
          <w:szCs w:val="20"/>
        </w:rPr>
        <w:t> Jihlavě dne:</w:t>
      </w:r>
      <w:r w:rsidR="008D71E2">
        <w:rPr>
          <w:rFonts w:cs="Arial"/>
          <w:szCs w:val="20"/>
        </w:rPr>
        <w:t xml:space="preserve"> 27. 9. 2022</w:t>
      </w:r>
    </w:p>
    <w:p w:rsidR="001A74BB" w:rsidRPr="0008347A" w:rsidRDefault="001A74BB" w:rsidP="001A74BB">
      <w:pPr>
        <w:pStyle w:val="Odstavecseseznamem"/>
        <w:ind w:left="360"/>
        <w:jc w:val="both"/>
        <w:rPr>
          <w:rFonts w:cs="Arial"/>
          <w:szCs w:val="20"/>
        </w:rPr>
      </w:pPr>
    </w:p>
    <w:p w:rsidR="001A74BB" w:rsidRPr="0008347A" w:rsidRDefault="001A74BB" w:rsidP="001A74BB">
      <w:pPr>
        <w:pStyle w:val="Odstavecseseznamem"/>
        <w:ind w:left="360"/>
        <w:jc w:val="both"/>
        <w:rPr>
          <w:rFonts w:cs="Arial"/>
          <w:szCs w:val="20"/>
        </w:rPr>
      </w:pPr>
    </w:p>
    <w:p w:rsidR="001A74BB" w:rsidRPr="0008347A" w:rsidRDefault="001A74BB" w:rsidP="001A74BB">
      <w:pPr>
        <w:pStyle w:val="Odstavecseseznamem"/>
        <w:ind w:left="360"/>
        <w:jc w:val="both"/>
        <w:rPr>
          <w:rFonts w:cs="Arial"/>
          <w:szCs w:val="20"/>
        </w:rPr>
      </w:pPr>
    </w:p>
    <w:p w:rsidR="001A74BB" w:rsidRPr="0008347A" w:rsidRDefault="001A74BB" w:rsidP="001A74BB">
      <w:pPr>
        <w:pStyle w:val="Odstavecseseznamem"/>
        <w:ind w:left="360"/>
        <w:jc w:val="both"/>
        <w:rPr>
          <w:rFonts w:cs="Arial"/>
          <w:szCs w:val="20"/>
        </w:rPr>
      </w:pPr>
    </w:p>
    <w:p w:rsidR="001A74BB" w:rsidRPr="0008347A" w:rsidRDefault="001A74BB" w:rsidP="001A74BB">
      <w:pPr>
        <w:pStyle w:val="Odstavecseseznamem"/>
        <w:ind w:left="360"/>
        <w:jc w:val="both"/>
        <w:rPr>
          <w:rFonts w:cs="Arial"/>
          <w:szCs w:val="20"/>
        </w:rPr>
      </w:pPr>
      <w:r w:rsidRPr="0008347A">
        <w:rPr>
          <w:rFonts w:cs="Arial"/>
          <w:szCs w:val="20"/>
        </w:rPr>
        <w:t xml:space="preserve">      ……………………………………………</w:t>
      </w:r>
      <w:r w:rsidRPr="0008347A">
        <w:rPr>
          <w:rFonts w:cs="Arial"/>
          <w:szCs w:val="20"/>
        </w:rPr>
        <w:tab/>
      </w:r>
      <w:r w:rsidRPr="0008347A">
        <w:rPr>
          <w:rFonts w:cs="Arial"/>
          <w:szCs w:val="20"/>
        </w:rPr>
        <w:tab/>
      </w:r>
      <w:r w:rsidRPr="0008347A">
        <w:rPr>
          <w:rFonts w:cs="Arial"/>
          <w:szCs w:val="20"/>
        </w:rPr>
        <w:tab/>
        <w:t xml:space="preserve">                       …………………………………………</w:t>
      </w:r>
    </w:p>
    <w:p w:rsidR="001A74BB" w:rsidRPr="0008347A" w:rsidRDefault="001A74BB" w:rsidP="001A74BB">
      <w:pPr>
        <w:pStyle w:val="Odstavecseseznamem"/>
        <w:ind w:left="360"/>
        <w:jc w:val="both"/>
        <w:rPr>
          <w:rFonts w:cs="Arial"/>
          <w:szCs w:val="20"/>
        </w:rPr>
      </w:pPr>
      <w:r w:rsidRPr="0008347A">
        <w:rPr>
          <w:rFonts w:cs="Arial"/>
          <w:szCs w:val="20"/>
        </w:rPr>
        <w:t xml:space="preserve">         </w:t>
      </w:r>
      <w:r w:rsidRPr="0008347A">
        <w:rPr>
          <w:rFonts w:cs="Arial"/>
          <w:szCs w:val="20"/>
        </w:rPr>
        <w:tab/>
      </w:r>
      <w:r>
        <w:rPr>
          <w:rFonts w:cs="Arial"/>
          <w:szCs w:val="20"/>
        </w:rPr>
        <w:t xml:space="preserve">     objednatel</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8347A">
        <w:rPr>
          <w:rFonts w:cs="Arial"/>
          <w:szCs w:val="20"/>
        </w:rPr>
        <w:t>poskytovatel</w:t>
      </w:r>
    </w:p>
    <w:p w:rsidR="001A74BB" w:rsidRPr="001C704A" w:rsidRDefault="001A74BB" w:rsidP="001A74BB">
      <w:pPr>
        <w:spacing w:after="200" w:line="276" w:lineRule="auto"/>
        <w:rPr>
          <w:rFonts w:ascii="Arial" w:hAnsi="Arial" w:cs="Arial"/>
          <w:sz w:val="20"/>
          <w:szCs w:val="20"/>
        </w:rPr>
      </w:pPr>
    </w:p>
    <w:p w:rsidR="001A74BB" w:rsidRPr="001C704A" w:rsidRDefault="001A74BB" w:rsidP="001A74BB">
      <w:pPr>
        <w:spacing w:after="200" w:line="276" w:lineRule="auto"/>
        <w:rPr>
          <w:rFonts w:ascii="Arial" w:hAnsi="Arial" w:cs="Arial"/>
          <w:sz w:val="20"/>
          <w:szCs w:val="20"/>
        </w:rPr>
      </w:pPr>
    </w:p>
    <w:p w:rsidR="001A74BB" w:rsidRPr="001C704A" w:rsidRDefault="001A74BB" w:rsidP="001A74BB">
      <w:pPr>
        <w:spacing w:after="200" w:line="276" w:lineRule="auto"/>
        <w:rPr>
          <w:rFonts w:ascii="Arial" w:hAnsi="Arial" w:cs="Arial"/>
        </w:rPr>
      </w:pPr>
    </w:p>
    <w:p w:rsidR="001A74BB" w:rsidRPr="001C704A" w:rsidRDefault="001A74BB" w:rsidP="001A74BB">
      <w:pPr>
        <w:spacing w:after="200" w:line="276" w:lineRule="auto"/>
        <w:rPr>
          <w:rFonts w:ascii="Arial" w:hAnsi="Arial" w:cs="Arial"/>
        </w:rPr>
      </w:pPr>
    </w:p>
    <w:p w:rsidR="001A74BB" w:rsidRPr="001C704A" w:rsidRDefault="001A74BB" w:rsidP="001A74BB">
      <w:pPr>
        <w:spacing w:after="200" w:line="276" w:lineRule="auto"/>
        <w:rPr>
          <w:rFonts w:ascii="Arial" w:hAnsi="Arial" w:cs="Arial"/>
        </w:rPr>
      </w:pPr>
    </w:p>
    <w:p w:rsidR="001A74BB" w:rsidRPr="001C704A" w:rsidRDefault="001A74BB" w:rsidP="001A74BB">
      <w:pPr>
        <w:spacing w:after="200" w:line="276" w:lineRule="auto"/>
        <w:rPr>
          <w:rFonts w:ascii="Arial" w:hAnsi="Arial" w:cs="Arial"/>
        </w:rPr>
      </w:pPr>
    </w:p>
    <w:p w:rsidR="001A74BB" w:rsidRPr="001C704A" w:rsidRDefault="001A74BB" w:rsidP="001A74BB">
      <w:pPr>
        <w:spacing w:after="200" w:line="276" w:lineRule="auto"/>
        <w:rPr>
          <w:rFonts w:ascii="Arial" w:hAnsi="Arial" w:cs="Arial"/>
        </w:rPr>
      </w:pPr>
    </w:p>
    <w:p w:rsidR="001A74BB" w:rsidRPr="001C704A" w:rsidRDefault="001A74BB" w:rsidP="001A74BB">
      <w:pPr>
        <w:spacing w:after="200" w:line="276" w:lineRule="auto"/>
        <w:rPr>
          <w:rFonts w:ascii="Arial" w:hAnsi="Arial" w:cs="Arial"/>
        </w:rPr>
      </w:pPr>
    </w:p>
    <w:p w:rsidR="001A74BB" w:rsidRDefault="001A74BB" w:rsidP="001A74BB">
      <w:pPr>
        <w:spacing w:after="0" w:line="240" w:lineRule="auto"/>
        <w:jc w:val="center"/>
        <w:rPr>
          <w:rFonts w:ascii="Arial" w:hAnsi="Arial" w:cs="Arial"/>
          <w:b/>
          <w:sz w:val="40"/>
          <w:szCs w:val="40"/>
        </w:rPr>
      </w:pPr>
      <w:proofErr w:type="gramStart"/>
      <w:r w:rsidRPr="003000E4">
        <w:rPr>
          <w:rFonts w:ascii="Arial" w:hAnsi="Arial" w:cs="Arial"/>
          <w:b/>
          <w:sz w:val="40"/>
          <w:szCs w:val="40"/>
        </w:rPr>
        <w:t>P L N Á    M O C</w:t>
      </w:r>
      <w:proofErr w:type="gramEnd"/>
    </w:p>
    <w:p w:rsidR="001A74BB" w:rsidRPr="0031054D" w:rsidRDefault="001A74BB" w:rsidP="001A74BB">
      <w:pPr>
        <w:spacing w:after="0" w:line="240" w:lineRule="auto"/>
        <w:jc w:val="center"/>
        <w:rPr>
          <w:rFonts w:ascii="Arial" w:hAnsi="Arial" w:cs="Arial"/>
          <w:b/>
          <w:sz w:val="16"/>
          <w:szCs w:val="40"/>
        </w:rPr>
      </w:pPr>
    </w:p>
    <w:p w:rsidR="001A74BB" w:rsidRPr="003000E4" w:rsidRDefault="001A74BB" w:rsidP="001A74BB">
      <w:pPr>
        <w:spacing w:after="0" w:line="240" w:lineRule="auto"/>
        <w:ind w:left="3544" w:hanging="3544"/>
        <w:rPr>
          <w:rFonts w:ascii="Arial" w:hAnsi="Arial" w:cs="Arial"/>
          <w:sz w:val="20"/>
          <w:szCs w:val="20"/>
        </w:rPr>
      </w:pPr>
      <w:r w:rsidRPr="003000E4">
        <w:rPr>
          <w:rFonts w:ascii="Arial" w:hAnsi="Arial" w:cs="Arial"/>
          <w:sz w:val="20"/>
          <w:szCs w:val="20"/>
        </w:rPr>
        <w:t>Zmocnitel:</w:t>
      </w:r>
      <w:r w:rsidRPr="003000E4">
        <w:rPr>
          <w:rFonts w:ascii="Arial" w:hAnsi="Arial" w:cs="Arial"/>
          <w:sz w:val="20"/>
          <w:szCs w:val="20"/>
        </w:rPr>
        <w:tab/>
        <w:t>Statutární město Jihlava</w:t>
      </w:r>
    </w:p>
    <w:p w:rsidR="001A74BB" w:rsidRPr="003000E4" w:rsidRDefault="001A74BB" w:rsidP="001A74BB">
      <w:pPr>
        <w:spacing w:after="0" w:line="240" w:lineRule="auto"/>
        <w:ind w:left="3544" w:hanging="3544"/>
        <w:rPr>
          <w:rFonts w:ascii="Arial" w:hAnsi="Arial" w:cs="Arial"/>
          <w:sz w:val="20"/>
          <w:szCs w:val="20"/>
        </w:rPr>
      </w:pPr>
      <w:r w:rsidRPr="003000E4">
        <w:rPr>
          <w:rFonts w:ascii="Arial" w:hAnsi="Arial" w:cs="Arial"/>
          <w:sz w:val="20"/>
          <w:szCs w:val="20"/>
        </w:rPr>
        <w:t xml:space="preserve">                                          </w:t>
      </w:r>
      <w:r w:rsidRPr="003000E4">
        <w:rPr>
          <w:rFonts w:ascii="Arial" w:hAnsi="Arial" w:cs="Arial"/>
          <w:sz w:val="20"/>
          <w:szCs w:val="20"/>
        </w:rPr>
        <w:tab/>
        <w:t xml:space="preserve">Masarykovo nám. č 97/1,  586 01 Jihlava </w:t>
      </w:r>
    </w:p>
    <w:p w:rsidR="001A74BB" w:rsidRPr="003000E4" w:rsidRDefault="001A74BB" w:rsidP="001A74BB">
      <w:pPr>
        <w:spacing w:after="0" w:line="240" w:lineRule="auto"/>
        <w:ind w:left="3544" w:hanging="3544"/>
        <w:rPr>
          <w:rFonts w:ascii="Arial" w:hAnsi="Arial" w:cs="Arial"/>
          <w:sz w:val="20"/>
          <w:szCs w:val="20"/>
        </w:rPr>
      </w:pPr>
      <w:r w:rsidRPr="003000E4">
        <w:rPr>
          <w:rFonts w:ascii="Arial" w:hAnsi="Arial" w:cs="Arial"/>
          <w:sz w:val="20"/>
          <w:szCs w:val="20"/>
        </w:rPr>
        <w:t xml:space="preserve">IČO: </w:t>
      </w:r>
      <w:r w:rsidRPr="003000E4">
        <w:rPr>
          <w:rFonts w:ascii="Arial" w:hAnsi="Arial" w:cs="Arial"/>
          <w:sz w:val="20"/>
          <w:szCs w:val="20"/>
        </w:rPr>
        <w:tab/>
        <w:t xml:space="preserve">00286010  </w:t>
      </w:r>
    </w:p>
    <w:p w:rsidR="001A74BB" w:rsidRPr="003000E4" w:rsidRDefault="001A74BB" w:rsidP="001A74BB">
      <w:pPr>
        <w:spacing w:after="0" w:line="240" w:lineRule="auto"/>
        <w:rPr>
          <w:rFonts w:ascii="Arial" w:hAnsi="Arial" w:cs="Arial"/>
          <w:sz w:val="20"/>
          <w:szCs w:val="20"/>
        </w:rPr>
      </w:pPr>
      <w:r>
        <w:rPr>
          <w:rFonts w:ascii="Arial" w:hAnsi="Arial" w:cs="Arial"/>
          <w:sz w:val="20"/>
          <w:szCs w:val="20"/>
        </w:rPr>
        <w:t xml:space="preserve"> </w:t>
      </w:r>
    </w:p>
    <w:p w:rsidR="001A74BB" w:rsidRPr="00C85AE6" w:rsidRDefault="001A74BB" w:rsidP="001A74BB">
      <w:pPr>
        <w:spacing w:after="0" w:line="240" w:lineRule="auto"/>
        <w:rPr>
          <w:rFonts w:ascii="Arial" w:hAnsi="Arial" w:cs="Arial"/>
          <w:bCs/>
          <w:i/>
          <w:sz w:val="20"/>
          <w:szCs w:val="20"/>
        </w:rPr>
      </w:pPr>
      <w:r w:rsidRPr="003000E4">
        <w:rPr>
          <w:rFonts w:ascii="Arial" w:hAnsi="Arial" w:cs="Arial"/>
          <w:sz w:val="20"/>
          <w:szCs w:val="20"/>
        </w:rPr>
        <w:t>Oprávněn</w:t>
      </w:r>
      <w:r>
        <w:rPr>
          <w:rFonts w:ascii="Arial" w:hAnsi="Arial" w:cs="Arial"/>
          <w:sz w:val="20"/>
          <w:szCs w:val="20"/>
        </w:rPr>
        <w:t>/</w:t>
      </w:r>
      <w:r w:rsidRPr="003000E4">
        <w:rPr>
          <w:rFonts w:ascii="Arial" w:hAnsi="Arial" w:cs="Arial"/>
          <w:sz w:val="20"/>
          <w:szCs w:val="20"/>
        </w:rPr>
        <w:t>a k podpisu plné moci: </w:t>
      </w:r>
      <w:r w:rsidRPr="003000E4">
        <w:rPr>
          <w:rFonts w:ascii="Arial" w:hAnsi="Arial" w:cs="Arial"/>
          <w:sz w:val="20"/>
          <w:szCs w:val="20"/>
        </w:rPr>
        <w:tab/>
      </w:r>
      <w:r>
        <w:rPr>
          <w:rFonts w:ascii="Arial" w:hAnsi="Arial" w:cs="Arial"/>
          <w:bCs/>
          <w:sz w:val="20"/>
          <w:szCs w:val="20"/>
        </w:rPr>
        <w:t>Ing. Michal Horňák, vedoucí odboru technických služeb</w:t>
      </w:r>
      <w:r>
        <w:rPr>
          <w:rFonts w:ascii="Arial" w:hAnsi="Arial" w:cs="Arial"/>
          <w:bCs/>
          <w:i/>
          <w:sz w:val="20"/>
          <w:szCs w:val="20"/>
        </w:rPr>
        <w:t xml:space="preserve"> </w:t>
      </w:r>
    </w:p>
    <w:p w:rsidR="001A74BB" w:rsidRDefault="001A74BB" w:rsidP="001A74BB">
      <w:pPr>
        <w:spacing w:after="0" w:line="240" w:lineRule="auto"/>
        <w:rPr>
          <w:rFonts w:ascii="Arial" w:hAnsi="Arial" w:cs="Arial"/>
          <w:bCs/>
          <w:sz w:val="20"/>
          <w:szCs w:val="20"/>
        </w:rPr>
      </w:pPr>
      <w:r>
        <w:rPr>
          <w:rFonts w:ascii="Arial" w:hAnsi="Arial" w:cs="Arial"/>
          <w:bCs/>
          <w:sz w:val="20"/>
          <w:szCs w:val="20"/>
        </w:rPr>
        <w:t>(dále též jako „zmocnitel“)</w:t>
      </w:r>
    </w:p>
    <w:p w:rsidR="001A74BB" w:rsidRPr="003000E4" w:rsidRDefault="001A74BB" w:rsidP="001A74BB">
      <w:pPr>
        <w:spacing w:after="0" w:line="240" w:lineRule="auto"/>
        <w:rPr>
          <w:rFonts w:ascii="Arial" w:hAnsi="Arial" w:cs="Arial"/>
          <w:sz w:val="20"/>
          <w:szCs w:val="20"/>
        </w:rPr>
      </w:pPr>
    </w:p>
    <w:p w:rsidR="001A74BB" w:rsidRDefault="001A74BB" w:rsidP="001A74BB">
      <w:pPr>
        <w:spacing w:after="0" w:line="240" w:lineRule="auto"/>
        <w:ind w:firstLine="708"/>
        <w:rPr>
          <w:rFonts w:ascii="Arial" w:hAnsi="Arial" w:cs="Arial"/>
          <w:b/>
          <w:bCs/>
        </w:rPr>
      </w:pPr>
      <w:r w:rsidRPr="003000E4">
        <w:rPr>
          <w:rFonts w:ascii="Arial" w:hAnsi="Arial" w:cs="Arial"/>
          <w:b/>
          <w:bCs/>
        </w:rPr>
        <w:t>   </w:t>
      </w:r>
      <w:r w:rsidRPr="003000E4">
        <w:rPr>
          <w:rFonts w:ascii="Arial" w:hAnsi="Arial" w:cs="Arial"/>
          <w:b/>
          <w:bCs/>
        </w:rPr>
        <w:tab/>
      </w:r>
      <w:r w:rsidRPr="003000E4">
        <w:rPr>
          <w:rFonts w:ascii="Arial" w:hAnsi="Arial" w:cs="Arial"/>
          <w:b/>
          <w:bCs/>
        </w:rPr>
        <w:tab/>
      </w:r>
      <w:r w:rsidRPr="003000E4">
        <w:rPr>
          <w:rFonts w:ascii="Arial" w:hAnsi="Arial" w:cs="Arial"/>
          <w:b/>
          <w:bCs/>
        </w:rPr>
        <w:tab/>
      </w:r>
      <w:r w:rsidRPr="003000E4">
        <w:rPr>
          <w:rFonts w:ascii="Arial" w:hAnsi="Arial" w:cs="Arial"/>
          <w:b/>
          <w:bCs/>
        </w:rPr>
        <w:tab/>
        <w:t xml:space="preserve">      z m o c ň u j e</w:t>
      </w:r>
    </w:p>
    <w:p w:rsidR="001A74BB" w:rsidRPr="003000E4" w:rsidRDefault="001A74BB" w:rsidP="001A74BB">
      <w:pPr>
        <w:spacing w:after="0" w:line="240" w:lineRule="auto"/>
        <w:ind w:firstLine="708"/>
        <w:rPr>
          <w:rFonts w:ascii="Arial" w:hAnsi="Arial" w:cs="Arial"/>
          <w:b/>
          <w:bCs/>
        </w:rPr>
      </w:pPr>
    </w:p>
    <w:p w:rsidR="001A74BB" w:rsidRPr="000762DC" w:rsidRDefault="001A74BB" w:rsidP="001A74BB">
      <w:pPr>
        <w:spacing w:after="0" w:line="240" w:lineRule="auto"/>
        <w:rPr>
          <w:rFonts w:ascii="Arial" w:hAnsi="Arial" w:cs="Arial"/>
          <w:sz w:val="20"/>
        </w:rPr>
      </w:pPr>
      <w:r>
        <w:rPr>
          <w:rFonts w:ascii="Arial" w:hAnsi="Arial" w:cs="Arial"/>
          <w:sz w:val="20"/>
        </w:rPr>
        <w:t>Margony s.r.o.</w:t>
      </w:r>
    </w:p>
    <w:p w:rsidR="001A74BB" w:rsidRPr="000762DC" w:rsidRDefault="001A74BB" w:rsidP="001A74BB">
      <w:pPr>
        <w:spacing w:after="0" w:line="240" w:lineRule="auto"/>
        <w:rPr>
          <w:rFonts w:ascii="Arial" w:hAnsi="Arial" w:cs="Arial"/>
          <w:sz w:val="20"/>
        </w:rPr>
      </w:pPr>
      <w:r w:rsidRPr="000762DC">
        <w:rPr>
          <w:rFonts w:ascii="Arial" w:hAnsi="Arial" w:cs="Arial"/>
          <w:sz w:val="20"/>
        </w:rPr>
        <w:t>IČO:</w:t>
      </w:r>
      <w:r>
        <w:rPr>
          <w:rFonts w:ascii="Arial" w:hAnsi="Arial" w:cs="Arial"/>
          <w:sz w:val="20"/>
        </w:rPr>
        <w:t xml:space="preserve"> 06021433</w:t>
      </w:r>
    </w:p>
    <w:p w:rsidR="001A74BB" w:rsidRPr="003000E4" w:rsidRDefault="001A74BB" w:rsidP="001A74BB">
      <w:pPr>
        <w:spacing w:after="0" w:line="240" w:lineRule="auto"/>
        <w:rPr>
          <w:rFonts w:ascii="Arial" w:hAnsi="Arial" w:cs="Arial"/>
          <w:sz w:val="20"/>
        </w:rPr>
      </w:pPr>
      <w:r w:rsidRPr="000762DC">
        <w:rPr>
          <w:rFonts w:ascii="Arial" w:hAnsi="Arial" w:cs="Arial"/>
          <w:sz w:val="20"/>
        </w:rPr>
        <w:t xml:space="preserve">Zastoupen </w:t>
      </w:r>
      <w:r>
        <w:rPr>
          <w:rFonts w:ascii="Arial" w:hAnsi="Arial" w:cs="Arial"/>
          <w:sz w:val="20"/>
        </w:rPr>
        <w:t xml:space="preserve">Mgr. Erikem </w:t>
      </w:r>
      <w:proofErr w:type="spellStart"/>
      <w:r>
        <w:rPr>
          <w:rFonts w:ascii="Arial" w:hAnsi="Arial" w:cs="Arial"/>
          <w:sz w:val="20"/>
        </w:rPr>
        <w:t>Margonym</w:t>
      </w:r>
      <w:proofErr w:type="spellEnd"/>
      <w:r>
        <w:rPr>
          <w:rFonts w:ascii="Arial" w:hAnsi="Arial" w:cs="Arial"/>
          <w:sz w:val="20"/>
        </w:rPr>
        <w:t>, jednatelem společnosti</w:t>
      </w:r>
    </w:p>
    <w:p w:rsidR="001A74BB" w:rsidRPr="003000E4" w:rsidRDefault="001A74BB" w:rsidP="001A74BB">
      <w:pPr>
        <w:spacing w:after="0" w:line="240" w:lineRule="auto"/>
        <w:jc w:val="both"/>
        <w:rPr>
          <w:rFonts w:ascii="Arial" w:hAnsi="Arial" w:cs="Arial"/>
          <w:sz w:val="20"/>
        </w:rPr>
      </w:pPr>
      <w:r w:rsidRPr="003000E4">
        <w:rPr>
          <w:rFonts w:ascii="Arial" w:hAnsi="Arial" w:cs="Arial"/>
          <w:sz w:val="20"/>
        </w:rPr>
        <w:t xml:space="preserve">(dále též jako „zmocněnec“) </w:t>
      </w:r>
    </w:p>
    <w:p w:rsidR="001A74BB" w:rsidRDefault="001A74BB" w:rsidP="001A74BB">
      <w:pPr>
        <w:spacing w:after="0" w:line="240" w:lineRule="auto"/>
        <w:jc w:val="both"/>
        <w:rPr>
          <w:rFonts w:ascii="Arial" w:hAnsi="Arial" w:cs="Arial"/>
          <w:sz w:val="20"/>
        </w:rPr>
      </w:pPr>
    </w:p>
    <w:p w:rsidR="001A74BB" w:rsidRPr="003000E4" w:rsidRDefault="001A74BB" w:rsidP="001A74BB">
      <w:pPr>
        <w:spacing w:after="0" w:line="240" w:lineRule="auto"/>
        <w:jc w:val="both"/>
        <w:rPr>
          <w:rFonts w:ascii="Arial" w:hAnsi="Arial" w:cs="Arial"/>
          <w:sz w:val="20"/>
        </w:rPr>
      </w:pPr>
      <w:r>
        <w:rPr>
          <w:rFonts w:ascii="Arial" w:hAnsi="Arial" w:cs="Arial"/>
          <w:sz w:val="20"/>
        </w:rPr>
        <w:t xml:space="preserve"> </w:t>
      </w:r>
    </w:p>
    <w:p w:rsidR="001A74BB" w:rsidRPr="00157083" w:rsidRDefault="001A74BB" w:rsidP="001A74BB">
      <w:pPr>
        <w:spacing w:after="120" w:line="240" w:lineRule="auto"/>
        <w:jc w:val="both"/>
        <w:rPr>
          <w:rFonts w:ascii="Arial" w:eastAsia="Times New Roman" w:hAnsi="Arial" w:cs="Arial"/>
          <w:b/>
          <w:bCs/>
          <w:i/>
          <w:szCs w:val="20"/>
          <w:lang w:eastAsia="cs-CZ"/>
        </w:rPr>
      </w:pPr>
      <w:r>
        <w:rPr>
          <w:rFonts w:ascii="Arial" w:hAnsi="Arial" w:cs="Arial"/>
          <w:sz w:val="20"/>
        </w:rPr>
        <w:t>k provedení o</w:t>
      </w:r>
      <w:r w:rsidRPr="008D04BF">
        <w:rPr>
          <w:rFonts w:ascii="Arial" w:hAnsi="Arial" w:cs="Arial"/>
          <w:sz w:val="20"/>
        </w:rPr>
        <w:t>známení o zahájení prací při realizaci stavby</w:t>
      </w:r>
      <w:r>
        <w:rPr>
          <w:rFonts w:ascii="Arial" w:hAnsi="Arial" w:cs="Arial"/>
          <w:sz w:val="20"/>
        </w:rPr>
        <w:t xml:space="preserve"> za zmo</w:t>
      </w:r>
      <w:r w:rsidR="00AC03F1">
        <w:rPr>
          <w:rFonts w:ascii="Arial" w:hAnsi="Arial" w:cs="Arial"/>
          <w:sz w:val="20"/>
        </w:rPr>
        <w:t xml:space="preserve">cnitele jako zadavatele stavby </w:t>
      </w:r>
      <w:r>
        <w:rPr>
          <w:rFonts w:ascii="Arial" w:hAnsi="Arial" w:cs="Arial"/>
          <w:sz w:val="20"/>
        </w:rPr>
        <w:t xml:space="preserve">dle zákona č. </w:t>
      </w:r>
      <w:r w:rsidRPr="003000E4">
        <w:rPr>
          <w:rFonts w:ascii="Arial" w:hAnsi="Arial" w:cs="Arial"/>
          <w:sz w:val="20"/>
        </w:rPr>
        <w:t xml:space="preserve">309/2006 Sb., kterým se upravují další požadavky bezpečnosti a ochrany zdraví při práci </w:t>
      </w:r>
      <w:r w:rsidRPr="009912A2">
        <w:rPr>
          <w:rFonts w:ascii="Arial" w:hAnsi="Arial" w:cs="Arial"/>
          <w:sz w:val="20"/>
        </w:rPr>
        <w:t>v pracovněprávních vztazích a o zajištění bezpečnosti a ochrany zdraví při činnosti nebo poskytování služeb mimo pracovněprávní vztahy (zákon o zajištění dalších podmínek bezpečnosti a ochran</w:t>
      </w:r>
      <w:r w:rsidR="00AC03F1">
        <w:rPr>
          <w:rFonts w:ascii="Arial" w:hAnsi="Arial" w:cs="Arial"/>
          <w:sz w:val="20"/>
        </w:rPr>
        <w:t xml:space="preserve">y zdraví při práci) a dále dle </w:t>
      </w:r>
      <w:r>
        <w:rPr>
          <w:rFonts w:ascii="Arial" w:hAnsi="Arial" w:cs="Arial"/>
          <w:sz w:val="20"/>
        </w:rPr>
        <w:t>nařízení</w:t>
      </w:r>
      <w:r w:rsidRPr="00D420C5">
        <w:rPr>
          <w:rFonts w:ascii="Arial" w:hAnsi="Arial" w:cs="Arial"/>
          <w:sz w:val="20"/>
        </w:rPr>
        <w:t xml:space="preserve"> vlády č. 591/2006 Sb.,</w:t>
      </w:r>
      <w:r>
        <w:rPr>
          <w:rFonts w:ascii="Arial" w:hAnsi="Arial" w:cs="Arial"/>
          <w:sz w:val="20"/>
        </w:rPr>
        <w:t xml:space="preserve"> </w:t>
      </w:r>
      <w:r w:rsidRPr="009912A2">
        <w:rPr>
          <w:rFonts w:ascii="Arial" w:hAnsi="Arial" w:cs="Arial"/>
          <w:sz w:val="20"/>
        </w:rPr>
        <w:t>o bližších minimálních požadavcích na bezpečnost a ochranu zdraví při práci na staveništích</w:t>
      </w:r>
      <w:r>
        <w:rPr>
          <w:rFonts w:ascii="Arial" w:hAnsi="Arial" w:cs="Arial"/>
          <w:sz w:val="20"/>
        </w:rPr>
        <w:t>,</w:t>
      </w:r>
      <w:r w:rsidRPr="003000E4">
        <w:rPr>
          <w:rFonts w:ascii="Arial" w:hAnsi="Arial" w:cs="Arial"/>
          <w:sz w:val="20"/>
          <w:szCs w:val="20"/>
        </w:rPr>
        <w:t xml:space="preserve"> v rámci </w:t>
      </w:r>
      <w:r>
        <w:rPr>
          <w:rFonts w:ascii="Arial" w:hAnsi="Arial" w:cs="Arial"/>
          <w:sz w:val="20"/>
          <w:szCs w:val="20"/>
        </w:rPr>
        <w:t>provádění stavby s názvem</w:t>
      </w:r>
      <w:r w:rsidRPr="003000E4">
        <w:rPr>
          <w:rFonts w:ascii="Arial" w:hAnsi="Arial" w:cs="Arial"/>
          <w:sz w:val="20"/>
          <w:szCs w:val="20"/>
        </w:rPr>
        <w:t xml:space="preserve"> </w:t>
      </w:r>
      <w:r>
        <w:rPr>
          <w:rFonts w:ascii="Arial" w:hAnsi="Arial" w:cs="Arial"/>
          <w:b/>
          <w:sz w:val="20"/>
          <w:szCs w:val="20"/>
        </w:rPr>
        <w:t xml:space="preserve">„VDJ </w:t>
      </w:r>
      <w:proofErr w:type="spellStart"/>
      <w:r>
        <w:rPr>
          <w:rFonts w:ascii="Arial" w:hAnsi="Arial" w:cs="Arial"/>
          <w:b/>
          <w:sz w:val="20"/>
          <w:szCs w:val="20"/>
        </w:rPr>
        <w:t>Zborná</w:t>
      </w:r>
      <w:proofErr w:type="spellEnd"/>
      <w:r>
        <w:rPr>
          <w:rFonts w:ascii="Arial" w:hAnsi="Arial" w:cs="Arial"/>
          <w:b/>
          <w:sz w:val="20"/>
          <w:szCs w:val="20"/>
        </w:rPr>
        <w:t>, Jihlava – obnova technologie a obnova elektro části“</w:t>
      </w:r>
      <w:r w:rsidRPr="003000E4">
        <w:rPr>
          <w:rFonts w:ascii="Arial" w:hAnsi="Arial" w:cs="Arial"/>
          <w:b/>
          <w:sz w:val="20"/>
          <w:szCs w:val="20"/>
        </w:rPr>
        <w:t xml:space="preserve"> </w:t>
      </w:r>
    </w:p>
    <w:p w:rsidR="001A74BB" w:rsidRPr="003000E4" w:rsidRDefault="001A74BB" w:rsidP="001A74BB">
      <w:pPr>
        <w:spacing w:after="120" w:line="240" w:lineRule="auto"/>
        <w:jc w:val="both"/>
        <w:rPr>
          <w:rFonts w:ascii="Arial" w:hAnsi="Arial" w:cs="Arial"/>
          <w:b/>
          <w:color w:val="00B050"/>
          <w:sz w:val="20"/>
          <w:szCs w:val="20"/>
        </w:rPr>
      </w:pPr>
      <w:r>
        <w:rPr>
          <w:rFonts w:ascii="Arial" w:hAnsi="Arial" w:cs="Arial"/>
          <w:bCs/>
          <w:sz w:val="20"/>
          <w:szCs w:val="20"/>
        </w:rPr>
        <w:t xml:space="preserve"> </w:t>
      </w:r>
    </w:p>
    <w:p w:rsidR="001A74BB" w:rsidRPr="003000E4" w:rsidRDefault="001A74BB" w:rsidP="001A74BB">
      <w:pPr>
        <w:spacing w:after="120" w:line="240" w:lineRule="auto"/>
        <w:rPr>
          <w:rFonts w:ascii="Arial" w:hAnsi="Arial" w:cs="Arial"/>
          <w:sz w:val="20"/>
        </w:rPr>
      </w:pPr>
    </w:p>
    <w:p w:rsidR="001A74BB" w:rsidRPr="003000E4" w:rsidRDefault="001A74BB" w:rsidP="001A74BB">
      <w:pPr>
        <w:spacing w:after="120" w:line="240" w:lineRule="auto"/>
        <w:rPr>
          <w:rFonts w:ascii="Arial" w:hAnsi="Arial" w:cs="Arial"/>
          <w:sz w:val="20"/>
        </w:rPr>
      </w:pPr>
      <w:r w:rsidRPr="000762DC">
        <w:rPr>
          <w:rFonts w:ascii="Arial" w:hAnsi="Arial" w:cs="Arial"/>
          <w:sz w:val="20"/>
        </w:rPr>
        <w:t xml:space="preserve">Zmocněnec </w:t>
      </w:r>
      <w:r>
        <w:rPr>
          <w:rFonts w:ascii="Arial" w:hAnsi="Arial" w:cs="Arial"/>
          <w:sz w:val="20"/>
        </w:rPr>
        <w:t xml:space="preserve">Mgr. Erik Margony, jednatel společnosti </w:t>
      </w:r>
      <w:r w:rsidRPr="003000E4">
        <w:rPr>
          <w:rFonts w:ascii="Arial" w:hAnsi="Arial" w:cs="Arial"/>
          <w:sz w:val="20"/>
        </w:rPr>
        <w:t>zastoupení zmocnitele v plném rozsahu přijímá.</w:t>
      </w:r>
    </w:p>
    <w:p w:rsidR="001A74BB" w:rsidRPr="003000E4" w:rsidRDefault="001A74BB" w:rsidP="001A74BB">
      <w:pPr>
        <w:spacing w:after="120" w:line="240" w:lineRule="auto"/>
        <w:rPr>
          <w:rFonts w:ascii="Arial" w:hAnsi="Arial" w:cs="Arial"/>
          <w:sz w:val="20"/>
        </w:rPr>
      </w:pPr>
    </w:p>
    <w:p w:rsidR="001A74BB" w:rsidRPr="003000E4" w:rsidRDefault="001A74BB" w:rsidP="001A74BB">
      <w:pPr>
        <w:spacing w:after="120" w:line="240" w:lineRule="auto"/>
        <w:jc w:val="both"/>
        <w:rPr>
          <w:rFonts w:ascii="Arial" w:hAnsi="Arial" w:cs="Arial"/>
          <w:sz w:val="20"/>
        </w:rPr>
      </w:pPr>
      <w:r w:rsidRPr="003000E4">
        <w:rPr>
          <w:rFonts w:ascii="Arial" w:hAnsi="Arial" w:cs="Arial"/>
          <w:sz w:val="20"/>
        </w:rPr>
        <w:t>Zmocnitel, statutární město Jihlava,</w:t>
      </w:r>
      <w:r w:rsidR="00BA356B">
        <w:rPr>
          <w:rFonts w:ascii="Arial" w:hAnsi="Arial" w:cs="Arial"/>
          <w:sz w:val="20"/>
        </w:rPr>
        <w:t xml:space="preserve"> Ing. Michal Horňák, vedoucí odboru technických služeb, MMJ</w:t>
      </w:r>
    </w:p>
    <w:p w:rsidR="001A74BB" w:rsidRPr="003000E4" w:rsidRDefault="001A74BB" w:rsidP="001A74BB">
      <w:pPr>
        <w:spacing w:after="120" w:line="240" w:lineRule="auto"/>
        <w:jc w:val="both"/>
        <w:rPr>
          <w:rFonts w:ascii="Arial" w:hAnsi="Arial" w:cs="Arial"/>
          <w:sz w:val="20"/>
        </w:rPr>
      </w:pPr>
    </w:p>
    <w:p w:rsidR="001A74BB" w:rsidRPr="003000E4" w:rsidRDefault="001A74BB" w:rsidP="001A74BB">
      <w:pPr>
        <w:spacing w:after="120" w:line="240" w:lineRule="auto"/>
        <w:rPr>
          <w:rFonts w:ascii="Arial" w:hAnsi="Arial" w:cs="Arial"/>
          <w:sz w:val="20"/>
        </w:rPr>
      </w:pPr>
      <w:r w:rsidRPr="003000E4">
        <w:rPr>
          <w:rFonts w:ascii="Arial" w:hAnsi="Arial" w:cs="Arial"/>
          <w:sz w:val="20"/>
        </w:rPr>
        <w:t>V</w:t>
      </w:r>
      <w:r w:rsidR="00AC03F1">
        <w:rPr>
          <w:rFonts w:ascii="Arial" w:hAnsi="Arial" w:cs="Arial"/>
          <w:sz w:val="20"/>
        </w:rPr>
        <w:t xml:space="preserve"> Jihlavě</w:t>
      </w:r>
      <w:r w:rsidRPr="003000E4">
        <w:rPr>
          <w:rFonts w:ascii="Arial" w:hAnsi="Arial" w:cs="Arial"/>
          <w:sz w:val="20"/>
        </w:rPr>
        <w:t xml:space="preserve"> dne:</w:t>
      </w:r>
      <w:r w:rsidR="008D71E2">
        <w:rPr>
          <w:rFonts w:ascii="Arial" w:hAnsi="Arial" w:cs="Arial"/>
          <w:sz w:val="20"/>
        </w:rPr>
        <w:t xml:space="preserve"> </w:t>
      </w:r>
      <w:bookmarkStart w:id="0" w:name="_GoBack"/>
      <w:bookmarkEnd w:id="0"/>
      <w:r w:rsidR="008D71E2">
        <w:rPr>
          <w:rFonts w:ascii="Arial" w:hAnsi="Arial" w:cs="Arial"/>
          <w:sz w:val="20"/>
        </w:rPr>
        <w:t>27. 9. 2022</w:t>
      </w:r>
    </w:p>
    <w:p w:rsidR="001A74BB" w:rsidRPr="003000E4" w:rsidRDefault="001A74BB" w:rsidP="001A74BB">
      <w:pPr>
        <w:spacing w:after="120" w:line="240" w:lineRule="auto"/>
        <w:rPr>
          <w:rFonts w:ascii="Arial" w:hAnsi="Arial" w:cs="Arial"/>
          <w:sz w:val="20"/>
        </w:rPr>
      </w:pPr>
    </w:p>
    <w:p w:rsidR="001A74BB" w:rsidRDefault="001A74BB" w:rsidP="001A74BB">
      <w:pPr>
        <w:spacing w:after="120" w:line="240" w:lineRule="auto"/>
        <w:rPr>
          <w:rFonts w:ascii="Arial" w:hAnsi="Arial" w:cs="Arial"/>
          <w:sz w:val="20"/>
        </w:rPr>
      </w:pPr>
    </w:p>
    <w:p w:rsidR="001A74BB" w:rsidRPr="003000E4" w:rsidRDefault="001A74BB" w:rsidP="001A74BB">
      <w:pPr>
        <w:spacing w:after="120" w:line="240" w:lineRule="auto"/>
        <w:rPr>
          <w:rFonts w:ascii="Arial" w:hAnsi="Arial" w:cs="Arial"/>
          <w:sz w:val="20"/>
        </w:rPr>
      </w:pPr>
    </w:p>
    <w:p w:rsidR="001A74BB" w:rsidRPr="003000E4" w:rsidRDefault="001A74BB" w:rsidP="001A74BB">
      <w:pPr>
        <w:spacing w:after="120" w:line="240" w:lineRule="auto"/>
        <w:rPr>
          <w:rFonts w:ascii="Arial" w:hAnsi="Arial" w:cs="Arial"/>
          <w:sz w:val="20"/>
        </w:rPr>
      </w:pPr>
      <w:r w:rsidRPr="005B1813">
        <w:rPr>
          <w:rFonts w:ascii="Arial" w:hAnsi="Arial" w:cs="Arial"/>
          <w:sz w:val="20"/>
        </w:rPr>
        <w:t>..…………………………</w:t>
      </w:r>
      <w:r w:rsidRPr="00146D0A">
        <w:rPr>
          <w:rFonts w:ascii="Arial" w:hAnsi="Arial" w:cs="Arial"/>
          <w:sz w:val="20"/>
        </w:rPr>
        <w:t xml:space="preserve">                                </w:t>
      </w:r>
      <w:r w:rsidRPr="00146D0A">
        <w:rPr>
          <w:rFonts w:ascii="Arial" w:hAnsi="Arial" w:cs="Arial"/>
          <w:sz w:val="20"/>
        </w:rPr>
        <w:tab/>
      </w:r>
      <w:r w:rsidRPr="00146D0A">
        <w:rPr>
          <w:rFonts w:ascii="Arial" w:hAnsi="Arial" w:cs="Arial"/>
          <w:sz w:val="20"/>
        </w:rPr>
        <w:tab/>
      </w:r>
      <w:r w:rsidRPr="005B1813">
        <w:rPr>
          <w:rFonts w:ascii="Arial" w:hAnsi="Arial" w:cs="Arial"/>
          <w:sz w:val="20"/>
        </w:rPr>
        <w:t>..………..………………….</w:t>
      </w:r>
      <w:r w:rsidRPr="003000E4">
        <w:rPr>
          <w:rFonts w:ascii="Arial" w:hAnsi="Arial" w:cs="Arial"/>
          <w:sz w:val="20"/>
        </w:rPr>
        <w:t xml:space="preserve"> </w:t>
      </w:r>
    </w:p>
    <w:p w:rsidR="001A74BB" w:rsidRPr="003000E4" w:rsidRDefault="001A74BB" w:rsidP="001A74BB">
      <w:pPr>
        <w:spacing w:after="120" w:line="240" w:lineRule="auto"/>
        <w:rPr>
          <w:rFonts w:ascii="Arial" w:hAnsi="Arial" w:cs="Arial"/>
          <w:b/>
          <w:sz w:val="18"/>
        </w:rPr>
      </w:pPr>
      <w:r w:rsidRPr="003000E4">
        <w:rPr>
          <w:rFonts w:ascii="Arial" w:hAnsi="Arial" w:cs="Arial"/>
          <w:sz w:val="20"/>
        </w:rPr>
        <w:t xml:space="preserve">         Zmocněnec</w:t>
      </w:r>
      <w:r w:rsidRPr="003000E4">
        <w:rPr>
          <w:rFonts w:ascii="Arial" w:hAnsi="Arial" w:cs="Arial"/>
          <w:sz w:val="20"/>
        </w:rPr>
        <w:tab/>
      </w:r>
      <w:r w:rsidRPr="003000E4">
        <w:rPr>
          <w:rFonts w:ascii="Arial" w:hAnsi="Arial" w:cs="Arial"/>
          <w:sz w:val="20"/>
        </w:rPr>
        <w:tab/>
      </w:r>
      <w:r w:rsidRPr="003000E4">
        <w:rPr>
          <w:rFonts w:ascii="Arial" w:hAnsi="Arial" w:cs="Arial"/>
          <w:sz w:val="20"/>
        </w:rPr>
        <w:tab/>
      </w:r>
      <w:r w:rsidRPr="003000E4">
        <w:rPr>
          <w:rFonts w:ascii="Arial" w:hAnsi="Arial" w:cs="Arial"/>
          <w:sz w:val="20"/>
        </w:rPr>
        <w:tab/>
      </w:r>
      <w:r w:rsidRPr="003000E4">
        <w:rPr>
          <w:rFonts w:ascii="Arial" w:hAnsi="Arial" w:cs="Arial"/>
          <w:sz w:val="20"/>
        </w:rPr>
        <w:tab/>
      </w:r>
      <w:r w:rsidRPr="003000E4">
        <w:rPr>
          <w:rFonts w:ascii="Arial" w:hAnsi="Arial" w:cs="Arial"/>
          <w:sz w:val="20"/>
        </w:rPr>
        <w:tab/>
        <w:t>Zmocnitel</w:t>
      </w:r>
    </w:p>
    <w:p w:rsidR="001A74BB" w:rsidRDefault="001A74BB" w:rsidP="001A74BB"/>
    <w:p w:rsidR="006018AA" w:rsidRDefault="006018AA"/>
    <w:sectPr w:rsidR="00601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4643"/>
    <w:multiLevelType w:val="hybridMultilevel"/>
    <w:tmpl w:val="5E4855AC"/>
    <w:lvl w:ilvl="0" w:tplc="04050017">
      <w:start w:val="1"/>
      <w:numFmt w:val="lowerLetter"/>
      <w:lvlText w:val="%1)"/>
      <w:lvlJc w:val="left"/>
      <w:pPr>
        <w:ind w:left="720" w:hanging="360"/>
      </w:pPr>
      <w:rPr>
        <w:rFonts w:hint="default"/>
        <w:b w:val="0"/>
        <w:sz w:val="20"/>
      </w:rPr>
    </w:lvl>
    <w:lvl w:ilvl="1" w:tplc="04050019">
      <w:start w:val="1"/>
      <w:numFmt w:val="lowerLetter"/>
      <w:lvlText w:val="%2."/>
      <w:lvlJc w:val="left"/>
      <w:pPr>
        <w:ind w:left="3904"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3F6FE2"/>
    <w:multiLevelType w:val="hybridMultilevel"/>
    <w:tmpl w:val="2AAC715A"/>
    <w:lvl w:ilvl="0" w:tplc="ADB80E9E">
      <w:start w:val="1"/>
      <w:numFmt w:val="upperRoman"/>
      <w:lvlText w:val="%1."/>
      <w:lvlJc w:val="left"/>
      <w:pPr>
        <w:ind w:left="4122"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5954A1"/>
    <w:multiLevelType w:val="hybridMultilevel"/>
    <w:tmpl w:val="E9949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2D3255"/>
    <w:multiLevelType w:val="hybridMultilevel"/>
    <w:tmpl w:val="581A73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F76017A"/>
    <w:multiLevelType w:val="hybridMultilevel"/>
    <w:tmpl w:val="90BE7516"/>
    <w:lvl w:ilvl="0" w:tplc="0405000F">
      <w:start w:val="1"/>
      <w:numFmt w:val="decimal"/>
      <w:lvlText w:val="%1."/>
      <w:lvlJc w:val="left"/>
      <w:pPr>
        <w:ind w:left="785" w:hanging="360"/>
      </w:pPr>
    </w:lvl>
    <w:lvl w:ilvl="1" w:tplc="04050019">
      <w:start w:val="1"/>
      <w:numFmt w:val="lowerLetter"/>
      <w:lvlText w:val="%2."/>
      <w:lvlJc w:val="left"/>
      <w:pPr>
        <w:ind w:left="5758" w:hanging="360"/>
      </w:pPr>
    </w:lvl>
    <w:lvl w:ilvl="2" w:tplc="0405001B" w:tentative="1">
      <w:start w:val="1"/>
      <w:numFmt w:val="lowerRoman"/>
      <w:lvlText w:val="%3."/>
      <w:lvlJc w:val="right"/>
      <w:pPr>
        <w:ind w:left="6478" w:hanging="180"/>
      </w:pPr>
    </w:lvl>
    <w:lvl w:ilvl="3" w:tplc="0405000F" w:tentative="1">
      <w:start w:val="1"/>
      <w:numFmt w:val="decimal"/>
      <w:lvlText w:val="%4."/>
      <w:lvlJc w:val="left"/>
      <w:pPr>
        <w:ind w:left="7198" w:hanging="360"/>
      </w:pPr>
    </w:lvl>
    <w:lvl w:ilvl="4" w:tplc="04050019" w:tentative="1">
      <w:start w:val="1"/>
      <w:numFmt w:val="lowerLetter"/>
      <w:lvlText w:val="%5."/>
      <w:lvlJc w:val="left"/>
      <w:pPr>
        <w:ind w:left="7918" w:hanging="360"/>
      </w:pPr>
    </w:lvl>
    <w:lvl w:ilvl="5" w:tplc="0405001B" w:tentative="1">
      <w:start w:val="1"/>
      <w:numFmt w:val="lowerRoman"/>
      <w:lvlText w:val="%6."/>
      <w:lvlJc w:val="right"/>
      <w:pPr>
        <w:ind w:left="8638" w:hanging="180"/>
      </w:pPr>
    </w:lvl>
    <w:lvl w:ilvl="6" w:tplc="0405000F" w:tentative="1">
      <w:start w:val="1"/>
      <w:numFmt w:val="decimal"/>
      <w:lvlText w:val="%7."/>
      <w:lvlJc w:val="left"/>
      <w:pPr>
        <w:ind w:left="9358" w:hanging="360"/>
      </w:pPr>
    </w:lvl>
    <w:lvl w:ilvl="7" w:tplc="04050019" w:tentative="1">
      <w:start w:val="1"/>
      <w:numFmt w:val="lowerLetter"/>
      <w:lvlText w:val="%8."/>
      <w:lvlJc w:val="left"/>
      <w:pPr>
        <w:ind w:left="10078" w:hanging="360"/>
      </w:pPr>
    </w:lvl>
    <w:lvl w:ilvl="8" w:tplc="0405001B" w:tentative="1">
      <w:start w:val="1"/>
      <w:numFmt w:val="lowerRoman"/>
      <w:lvlText w:val="%9."/>
      <w:lvlJc w:val="right"/>
      <w:pPr>
        <w:ind w:left="10798" w:hanging="180"/>
      </w:pPr>
    </w:lvl>
  </w:abstractNum>
  <w:abstractNum w:abstractNumId="5" w15:restartNumberingAfterBreak="0">
    <w:nsid w:val="3886358E"/>
    <w:multiLevelType w:val="hybridMultilevel"/>
    <w:tmpl w:val="90BE7516"/>
    <w:lvl w:ilvl="0" w:tplc="0405000F">
      <w:start w:val="1"/>
      <w:numFmt w:val="decimal"/>
      <w:lvlText w:val="%1."/>
      <w:lvlJc w:val="left"/>
      <w:pPr>
        <w:ind w:left="785" w:hanging="360"/>
      </w:pPr>
    </w:lvl>
    <w:lvl w:ilvl="1" w:tplc="04050019">
      <w:start w:val="1"/>
      <w:numFmt w:val="lowerLetter"/>
      <w:lvlText w:val="%2."/>
      <w:lvlJc w:val="left"/>
      <w:pPr>
        <w:ind w:left="5758" w:hanging="360"/>
      </w:pPr>
    </w:lvl>
    <w:lvl w:ilvl="2" w:tplc="0405001B" w:tentative="1">
      <w:start w:val="1"/>
      <w:numFmt w:val="lowerRoman"/>
      <w:lvlText w:val="%3."/>
      <w:lvlJc w:val="right"/>
      <w:pPr>
        <w:ind w:left="6478" w:hanging="180"/>
      </w:pPr>
    </w:lvl>
    <w:lvl w:ilvl="3" w:tplc="0405000F" w:tentative="1">
      <w:start w:val="1"/>
      <w:numFmt w:val="decimal"/>
      <w:lvlText w:val="%4."/>
      <w:lvlJc w:val="left"/>
      <w:pPr>
        <w:ind w:left="7198" w:hanging="360"/>
      </w:pPr>
    </w:lvl>
    <w:lvl w:ilvl="4" w:tplc="04050019" w:tentative="1">
      <w:start w:val="1"/>
      <w:numFmt w:val="lowerLetter"/>
      <w:lvlText w:val="%5."/>
      <w:lvlJc w:val="left"/>
      <w:pPr>
        <w:ind w:left="7918" w:hanging="360"/>
      </w:pPr>
    </w:lvl>
    <w:lvl w:ilvl="5" w:tplc="0405001B" w:tentative="1">
      <w:start w:val="1"/>
      <w:numFmt w:val="lowerRoman"/>
      <w:lvlText w:val="%6."/>
      <w:lvlJc w:val="right"/>
      <w:pPr>
        <w:ind w:left="8638" w:hanging="180"/>
      </w:pPr>
    </w:lvl>
    <w:lvl w:ilvl="6" w:tplc="0405000F" w:tentative="1">
      <w:start w:val="1"/>
      <w:numFmt w:val="decimal"/>
      <w:lvlText w:val="%7."/>
      <w:lvlJc w:val="left"/>
      <w:pPr>
        <w:ind w:left="9358" w:hanging="360"/>
      </w:pPr>
    </w:lvl>
    <w:lvl w:ilvl="7" w:tplc="04050019" w:tentative="1">
      <w:start w:val="1"/>
      <w:numFmt w:val="lowerLetter"/>
      <w:lvlText w:val="%8."/>
      <w:lvlJc w:val="left"/>
      <w:pPr>
        <w:ind w:left="10078" w:hanging="360"/>
      </w:pPr>
    </w:lvl>
    <w:lvl w:ilvl="8" w:tplc="0405001B" w:tentative="1">
      <w:start w:val="1"/>
      <w:numFmt w:val="lowerRoman"/>
      <w:lvlText w:val="%9."/>
      <w:lvlJc w:val="right"/>
      <w:pPr>
        <w:ind w:left="10798" w:hanging="180"/>
      </w:pPr>
    </w:lvl>
  </w:abstractNum>
  <w:abstractNum w:abstractNumId="6" w15:restartNumberingAfterBreak="0">
    <w:nsid w:val="466D0DA8"/>
    <w:multiLevelType w:val="hybridMultilevel"/>
    <w:tmpl w:val="430A3E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7DC07F5"/>
    <w:multiLevelType w:val="hybridMultilevel"/>
    <w:tmpl w:val="EC6EC3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A2D7643"/>
    <w:multiLevelType w:val="hybridMultilevel"/>
    <w:tmpl w:val="6420B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7E26B2"/>
    <w:multiLevelType w:val="hybridMultilevel"/>
    <w:tmpl w:val="6E226ED2"/>
    <w:lvl w:ilvl="0" w:tplc="AEEACF92">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C34F47"/>
    <w:multiLevelType w:val="hybridMultilevel"/>
    <w:tmpl w:val="021086B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7065BF3"/>
    <w:multiLevelType w:val="hybridMultilevel"/>
    <w:tmpl w:val="187C8C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6E658CC"/>
    <w:multiLevelType w:val="hybridMultilevel"/>
    <w:tmpl w:val="7BCCDC6C"/>
    <w:lvl w:ilvl="0" w:tplc="C24A2152">
      <w:start w:val="1"/>
      <w:numFmt w:val="decimal"/>
      <w:lvlText w:val="%1."/>
      <w:lvlJc w:val="left"/>
      <w:pPr>
        <w:ind w:left="720" w:hanging="360"/>
      </w:pPr>
      <w:rPr>
        <w:rFonts w:ascii="Arial" w:hAnsi="Arial" w:cs="Arial" w:hint="default"/>
        <w:b w:val="0"/>
        <w:sz w:val="20"/>
      </w:rPr>
    </w:lvl>
    <w:lvl w:ilvl="1" w:tplc="04050019">
      <w:start w:val="1"/>
      <w:numFmt w:val="lowerLetter"/>
      <w:lvlText w:val="%2."/>
      <w:lvlJc w:val="left"/>
      <w:pPr>
        <w:ind w:left="3904"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2"/>
  </w:num>
  <w:num w:numId="3">
    <w:abstractNumId w:val="9"/>
  </w:num>
  <w:num w:numId="4">
    <w:abstractNumId w:val="4"/>
  </w:num>
  <w:num w:numId="5">
    <w:abstractNumId w:val="11"/>
  </w:num>
  <w:num w:numId="6">
    <w:abstractNumId w:val="6"/>
  </w:num>
  <w:num w:numId="7">
    <w:abstractNumId w:val="8"/>
  </w:num>
  <w:num w:numId="8">
    <w:abstractNumId w:val="2"/>
  </w:num>
  <w:num w:numId="9">
    <w:abstractNumId w:val="7"/>
  </w:num>
  <w:num w:numId="10">
    <w:abstractNumId w:val="3"/>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BB"/>
    <w:rsid w:val="001A74BB"/>
    <w:rsid w:val="00360E35"/>
    <w:rsid w:val="006018AA"/>
    <w:rsid w:val="0088776F"/>
    <w:rsid w:val="008D71E2"/>
    <w:rsid w:val="00AC03F1"/>
    <w:rsid w:val="00BA356B"/>
    <w:rsid w:val="00DA624D"/>
    <w:rsid w:val="00EE0A65"/>
    <w:rsid w:val="00F077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6133"/>
  <w15:docId w15:val="{B0EBCC5B-9355-4C45-BB71-4E94D2A8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74BB"/>
  </w:style>
  <w:style w:type="paragraph" w:styleId="Nadpis1">
    <w:name w:val="heading 1"/>
    <w:basedOn w:val="Odstavecseseznamem"/>
    <w:next w:val="Normln"/>
    <w:link w:val="Nadpis1Char"/>
    <w:uiPriority w:val="9"/>
    <w:qFormat/>
    <w:rsid w:val="001A74BB"/>
    <w:pPr>
      <w:keepNext/>
      <w:spacing w:before="120" w:after="120"/>
      <w:ind w:left="567" w:hanging="567"/>
      <w:contextualSpacing w:val="0"/>
      <w:jc w:val="center"/>
      <w:outlineLvl w:val="0"/>
    </w:pPr>
    <w:rPr>
      <w:rFonts w:ascii="Arial" w:hAnsi="Arial" w:cs="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74BB"/>
    <w:rPr>
      <w:rFonts w:ascii="Arial" w:hAnsi="Arial" w:cs="Arial"/>
      <w:b/>
      <w:u w:val="single"/>
    </w:rPr>
  </w:style>
  <w:style w:type="paragraph" w:styleId="Odstavecseseznamem">
    <w:name w:val="List Paragraph"/>
    <w:basedOn w:val="Normln"/>
    <w:uiPriority w:val="34"/>
    <w:qFormat/>
    <w:rsid w:val="001A74B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3348</Words>
  <Characters>19760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ROSENDORFSKÁ Eva Ing.</dc:creator>
  <cp:lastModifiedBy>ROSENDORFSKÁ Eva Ing.</cp:lastModifiedBy>
  <cp:revision>6</cp:revision>
  <dcterms:created xsi:type="dcterms:W3CDTF">2022-09-23T08:40:00Z</dcterms:created>
  <dcterms:modified xsi:type="dcterms:W3CDTF">2022-09-30T04:54:00Z</dcterms:modified>
</cp:coreProperties>
</file>