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44" w:rsidRPr="003025A9" w:rsidRDefault="003E7344" w:rsidP="006A32E7">
      <w:pPr>
        <w:pStyle w:val="Nzev"/>
        <w:tabs>
          <w:tab w:val="left" w:pos="3149"/>
          <w:tab w:val="center" w:pos="4536"/>
        </w:tabs>
        <w:spacing w:before="720" w:after="60"/>
        <w:rPr>
          <w:rFonts w:ascii="Arial" w:hAnsi="Arial" w:cs="Arial"/>
          <w:iCs/>
          <w:sz w:val="28"/>
          <w:szCs w:val="32"/>
        </w:rPr>
      </w:pPr>
      <w:r w:rsidRPr="003025A9">
        <w:rPr>
          <w:rFonts w:ascii="Arial" w:hAnsi="Arial" w:cs="Arial"/>
          <w:sz w:val="28"/>
          <w:szCs w:val="32"/>
        </w:rPr>
        <w:t>SMLOUVA</w:t>
      </w:r>
    </w:p>
    <w:p w:rsidR="003E7344" w:rsidRPr="003025A9" w:rsidRDefault="003E7344" w:rsidP="0093489C">
      <w:pPr>
        <w:jc w:val="center"/>
        <w:rPr>
          <w:rFonts w:ascii="Arial" w:hAnsi="Arial" w:cs="Arial"/>
          <w:b/>
          <w:sz w:val="20"/>
        </w:rPr>
      </w:pPr>
      <w:r w:rsidRPr="003025A9">
        <w:rPr>
          <w:rFonts w:ascii="Arial" w:hAnsi="Arial" w:cs="Arial"/>
          <w:b/>
          <w:sz w:val="20"/>
        </w:rPr>
        <w:t>o poskytování bezpečnostních služeb</w:t>
      </w:r>
    </w:p>
    <w:p w:rsidR="003E7344" w:rsidRPr="003025A9" w:rsidRDefault="003E7344" w:rsidP="0093489C">
      <w:pPr>
        <w:pStyle w:val="Zkladntextodsazen"/>
        <w:rPr>
          <w:rFonts w:ascii="Arial" w:hAnsi="Arial" w:cs="Arial"/>
          <w:b/>
          <w:sz w:val="20"/>
        </w:rPr>
      </w:pPr>
    </w:p>
    <w:p w:rsidR="003E7344" w:rsidRPr="003025A9" w:rsidRDefault="008F6114" w:rsidP="0093489C">
      <w:pPr>
        <w:pStyle w:val="Zkladntextodsazen"/>
        <w:rPr>
          <w:rFonts w:ascii="Arial" w:hAnsi="Arial" w:cs="Arial"/>
          <w:i/>
          <w:sz w:val="20"/>
        </w:rPr>
      </w:pPr>
      <w:r w:rsidRPr="003025A9">
        <w:rPr>
          <w:rFonts w:ascii="Arial" w:hAnsi="Arial" w:cs="Arial"/>
          <w:b/>
          <w:sz w:val="20"/>
        </w:rPr>
        <w:t xml:space="preserve">č. </w:t>
      </w:r>
      <w:r w:rsidR="00CF297D">
        <w:rPr>
          <w:rFonts w:ascii="Arial" w:hAnsi="Arial" w:cs="Arial"/>
          <w:b/>
          <w:sz w:val="20"/>
        </w:rPr>
        <w:t>NG/</w:t>
      </w:r>
      <w:r w:rsidR="00D77967">
        <w:rPr>
          <w:rFonts w:ascii="Arial" w:hAnsi="Arial" w:cs="Arial"/>
          <w:b/>
          <w:sz w:val="20"/>
        </w:rPr>
        <w:t>1279</w:t>
      </w:r>
      <w:r w:rsidR="00CF297D">
        <w:rPr>
          <w:rFonts w:ascii="Arial" w:hAnsi="Arial" w:cs="Arial"/>
          <w:b/>
          <w:sz w:val="20"/>
        </w:rPr>
        <w:t>/2022</w:t>
      </w:r>
    </w:p>
    <w:p w:rsidR="003E7344" w:rsidRPr="003025A9" w:rsidRDefault="003E7344" w:rsidP="0093489C">
      <w:pPr>
        <w:pStyle w:val="Nadpis1"/>
        <w:spacing w:before="720" w:after="240"/>
        <w:rPr>
          <w:sz w:val="20"/>
          <w:szCs w:val="20"/>
        </w:rPr>
      </w:pPr>
      <w:r w:rsidRPr="003025A9">
        <w:rPr>
          <w:sz w:val="20"/>
          <w:szCs w:val="20"/>
        </w:rPr>
        <w:t>Smluvní strany</w:t>
      </w:r>
    </w:p>
    <w:p w:rsidR="003E7344" w:rsidRPr="003025A9" w:rsidRDefault="003E7344" w:rsidP="0093489C">
      <w:pPr>
        <w:pStyle w:val="Textlnkuslovan"/>
        <w:numPr>
          <w:ilvl w:val="0"/>
          <w:numId w:val="4"/>
        </w:numPr>
        <w:ind w:left="567" w:hanging="567"/>
        <w:rPr>
          <w:rFonts w:ascii="Arial" w:hAnsi="Arial" w:cs="Arial"/>
          <w:b/>
          <w:sz w:val="20"/>
          <w:szCs w:val="20"/>
        </w:rPr>
      </w:pPr>
      <w:r w:rsidRPr="003025A9">
        <w:rPr>
          <w:rFonts w:ascii="Arial" w:hAnsi="Arial" w:cs="Arial"/>
          <w:b/>
          <w:bCs/>
          <w:noProof/>
          <w:sz w:val="20"/>
          <w:szCs w:val="20"/>
        </w:rPr>
        <w:t>Národní galerie v Praze</w:t>
      </w:r>
    </w:p>
    <w:p w:rsidR="003E7344" w:rsidRPr="003025A9" w:rsidRDefault="003E7344" w:rsidP="0093489C">
      <w:pPr>
        <w:spacing w:line="360" w:lineRule="auto"/>
        <w:ind w:left="567"/>
        <w:rPr>
          <w:rFonts w:ascii="Arial" w:hAnsi="Arial" w:cs="Arial"/>
          <w:sz w:val="20"/>
        </w:rPr>
      </w:pPr>
      <w:r w:rsidRPr="003025A9">
        <w:rPr>
          <w:rFonts w:ascii="Arial" w:hAnsi="Arial" w:cs="Arial"/>
          <w:sz w:val="20"/>
        </w:rPr>
        <w:t>se sídlem:</w:t>
      </w:r>
      <w:r w:rsidRPr="003025A9">
        <w:rPr>
          <w:rFonts w:ascii="Arial" w:hAnsi="Arial" w:cs="Arial"/>
          <w:sz w:val="20"/>
        </w:rPr>
        <w:tab/>
      </w:r>
      <w:r w:rsidRPr="003025A9">
        <w:rPr>
          <w:rFonts w:ascii="Arial" w:hAnsi="Arial" w:cs="Arial"/>
          <w:sz w:val="20"/>
        </w:rPr>
        <w:tab/>
        <w:t>Staroměstské náměstí 606/12, 110 15 Praha 1</w:t>
      </w:r>
    </w:p>
    <w:p w:rsidR="003E7344" w:rsidRPr="003025A9" w:rsidRDefault="003E7344" w:rsidP="0093489C">
      <w:pPr>
        <w:spacing w:line="360" w:lineRule="auto"/>
        <w:ind w:left="567"/>
        <w:rPr>
          <w:rFonts w:ascii="Arial" w:hAnsi="Arial" w:cs="Arial"/>
          <w:sz w:val="20"/>
        </w:rPr>
      </w:pPr>
      <w:r w:rsidRPr="003025A9">
        <w:rPr>
          <w:rFonts w:ascii="Arial" w:hAnsi="Arial" w:cs="Arial"/>
          <w:sz w:val="20"/>
        </w:rPr>
        <w:t>IČ</w:t>
      </w:r>
      <w:r w:rsidR="006602D2">
        <w:rPr>
          <w:rFonts w:ascii="Arial" w:hAnsi="Arial" w:cs="Arial"/>
          <w:sz w:val="20"/>
        </w:rPr>
        <w:t>O</w:t>
      </w:r>
      <w:r w:rsidRPr="003025A9">
        <w:rPr>
          <w:rFonts w:ascii="Arial" w:hAnsi="Arial" w:cs="Arial"/>
          <w:sz w:val="20"/>
        </w:rPr>
        <w:t>:</w:t>
      </w:r>
      <w:r w:rsidRPr="003025A9">
        <w:rPr>
          <w:rFonts w:ascii="Arial" w:hAnsi="Arial" w:cs="Arial"/>
          <w:sz w:val="20"/>
        </w:rPr>
        <w:tab/>
      </w:r>
      <w:r w:rsidRPr="003025A9">
        <w:rPr>
          <w:rFonts w:ascii="Arial" w:hAnsi="Arial" w:cs="Arial"/>
          <w:sz w:val="20"/>
        </w:rPr>
        <w:tab/>
      </w:r>
      <w:r w:rsidRPr="003025A9">
        <w:rPr>
          <w:rFonts w:ascii="Arial" w:hAnsi="Arial" w:cs="Arial"/>
          <w:sz w:val="20"/>
        </w:rPr>
        <w:tab/>
        <w:t>00023281</w:t>
      </w:r>
    </w:p>
    <w:p w:rsidR="003E7344" w:rsidRPr="003025A9" w:rsidRDefault="003E7344" w:rsidP="0093489C">
      <w:pPr>
        <w:spacing w:line="360" w:lineRule="auto"/>
        <w:ind w:left="567"/>
        <w:rPr>
          <w:rStyle w:val="platne"/>
          <w:rFonts w:ascii="Arial" w:hAnsi="Arial" w:cs="Arial"/>
          <w:sz w:val="20"/>
        </w:rPr>
      </w:pPr>
      <w:r w:rsidRPr="003025A9">
        <w:rPr>
          <w:rFonts w:ascii="Arial" w:hAnsi="Arial" w:cs="Arial"/>
          <w:sz w:val="20"/>
        </w:rPr>
        <w:t xml:space="preserve">DIČ: </w:t>
      </w:r>
      <w:r w:rsidRPr="003025A9">
        <w:rPr>
          <w:rFonts w:ascii="Arial" w:hAnsi="Arial" w:cs="Arial"/>
          <w:sz w:val="20"/>
        </w:rPr>
        <w:tab/>
      </w:r>
      <w:r w:rsidRPr="003025A9">
        <w:rPr>
          <w:rFonts w:ascii="Arial" w:hAnsi="Arial" w:cs="Arial"/>
          <w:sz w:val="20"/>
        </w:rPr>
        <w:tab/>
      </w:r>
      <w:r w:rsidRPr="003025A9">
        <w:rPr>
          <w:rFonts w:ascii="Arial" w:hAnsi="Arial" w:cs="Arial"/>
          <w:sz w:val="20"/>
        </w:rPr>
        <w:tab/>
        <w:t>CZ00023281</w:t>
      </w:r>
    </w:p>
    <w:p w:rsidR="00792CC2" w:rsidRPr="003025A9" w:rsidRDefault="003E7344" w:rsidP="0093489C">
      <w:pPr>
        <w:spacing w:line="360" w:lineRule="auto"/>
        <w:ind w:left="567"/>
        <w:rPr>
          <w:rFonts w:ascii="Arial" w:hAnsi="Arial" w:cs="Arial"/>
          <w:sz w:val="20"/>
        </w:rPr>
      </w:pPr>
      <w:r w:rsidRPr="003025A9">
        <w:rPr>
          <w:rFonts w:ascii="Arial" w:hAnsi="Arial" w:cs="Arial"/>
          <w:sz w:val="20"/>
        </w:rPr>
        <w:t>zastoupená:</w:t>
      </w:r>
      <w:r w:rsidRPr="003025A9">
        <w:rPr>
          <w:rFonts w:ascii="Arial" w:hAnsi="Arial" w:cs="Arial"/>
          <w:sz w:val="20"/>
        </w:rPr>
        <w:tab/>
      </w:r>
      <w:r w:rsidRPr="003025A9">
        <w:rPr>
          <w:rFonts w:ascii="Arial" w:hAnsi="Arial" w:cs="Arial"/>
          <w:sz w:val="20"/>
        </w:rPr>
        <w:tab/>
      </w:r>
      <w:r w:rsidR="007443DB">
        <w:rPr>
          <w:rFonts w:ascii="Arial" w:hAnsi="Arial" w:cs="Arial"/>
          <w:sz w:val="20"/>
        </w:rPr>
        <w:t>Alicjou Knast</w:t>
      </w:r>
      <w:r w:rsidR="00792CC2" w:rsidRPr="003025A9">
        <w:rPr>
          <w:rFonts w:ascii="Arial" w:hAnsi="Arial" w:cs="Arial"/>
          <w:sz w:val="20"/>
        </w:rPr>
        <w:t>, generální ředitel</w:t>
      </w:r>
      <w:r w:rsidR="007443DB">
        <w:rPr>
          <w:rFonts w:ascii="Arial" w:hAnsi="Arial" w:cs="Arial"/>
          <w:sz w:val="20"/>
        </w:rPr>
        <w:t>kou</w:t>
      </w:r>
      <w:r w:rsidR="00792CC2" w:rsidRPr="003025A9" w:rsidDel="00792CC2">
        <w:rPr>
          <w:rFonts w:ascii="Arial" w:hAnsi="Arial" w:cs="Arial"/>
          <w:sz w:val="20"/>
        </w:rPr>
        <w:t xml:space="preserve"> </w:t>
      </w:r>
      <w:r w:rsidRPr="003025A9">
        <w:rPr>
          <w:rFonts w:ascii="Arial" w:hAnsi="Arial" w:cs="Arial"/>
          <w:sz w:val="20"/>
        </w:rPr>
        <w:t xml:space="preserve"> </w:t>
      </w:r>
    </w:p>
    <w:p w:rsidR="003E7344" w:rsidRPr="003025A9" w:rsidRDefault="003E7344" w:rsidP="0093489C">
      <w:pPr>
        <w:spacing w:line="360" w:lineRule="auto"/>
        <w:ind w:left="567"/>
        <w:rPr>
          <w:rFonts w:ascii="Arial" w:hAnsi="Arial" w:cs="Arial"/>
          <w:sz w:val="20"/>
        </w:rPr>
      </w:pPr>
      <w:r w:rsidRPr="003025A9">
        <w:rPr>
          <w:rFonts w:ascii="Arial" w:hAnsi="Arial" w:cs="Arial"/>
          <w:sz w:val="20"/>
        </w:rPr>
        <w:t>bankovní spojení:</w:t>
      </w:r>
      <w:r w:rsidRPr="003025A9">
        <w:rPr>
          <w:rFonts w:ascii="Arial" w:hAnsi="Arial" w:cs="Arial"/>
          <w:sz w:val="20"/>
        </w:rPr>
        <w:tab/>
      </w:r>
      <w:r w:rsidR="00824C83">
        <w:rPr>
          <w:rFonts w:ascii="Arial" w:hAnsi="Arial" w:cs="Arial"/>
          <w:sz w:val="20"/>
        </w:rPr>
        <w:t>xxxxxxxxxxxxxx</w:t>
      </w:r>
    </w:p>
    <w:p w:rsidR="003E7344" w:rsidRPr="00FC0612" w:rsidRDefault="003E7344" w:rsidP="00FC0612">
      <w:pPr>
        <w:spacing w:line="360" w:lineRule="auto"/>
        <w:ind w:left="567"/>
        <w:rPr>
          <w:rFonts w:ascii="Arial" w:hAnsi="Arial" w:cs="Arial"/>
          <w:sz w:val="20"/>
        </w:rPr>
      </w:pPr>
      <w:r w:rsidRPr="003025A9">
        <w:rPr>
          <w:rFonts w:ascii="Arial" w:hAnsi="Arial" w:cs="Arial"/>
          <w:sz w:val="20"/>
        </w:rPr>
        <w:t>číslo účtu:</w:t>
      </w:r>
      <w:r w:rsidRPr="003025A9">
        <w:rPr>
          <w:rFonts w:ascii="Arial" w:hAnsi="Arial" w:cs="Arial"/>
          <w:sz w:val="20"/>
        </w:rPr>
        <w:tab/>
      </w:r>
      <w:r w:rsidRPr="003025A9">
        <w:rPr>
          <w:rFonts w:ascii="Arial" w:hAnsi="Arial" w:cs="Arial"/>
          <w:sz w:val="20"/>
        </w:rPr>
        <w:tab/>
      </w:r>
      <w:r w:rsidR="00824C83">
        <w:rPr>
          <w:rFonts w:ascii="Arial" w:hAnsi="Arial" w:cs="Arial"/>
          <w:sz w:val="20"/>
        </w:rPr>
        <w:t>xxxxxxxxxxxxxx</w:t>
      </w:r>
    </w:p>
    <w:p w:rsidR="003E7344" w:rsidRPr="003025A9" w:rsidRDefault="003E7344" w:rsidP="0093489C">
      <w:pPr>
        <w:spacing w:after="120"/>
        <w:ind w:left="567"/>
        <w:rPr>
          <w:rFonts w:ascii="Arial" w:hAnsi="Arial" w:cs="Arial"/>
          <w:sz w:val="20"/>
        </w:rPr>
      </w:pPr>
      <w:r w:rsidRPr="003025A9">
        <w:rPr>
          <w:rFonts w:ascii="Arial" w:hAnsi="Arial" w:cs="Arial"/>
          <w:sz w:val="20"/>
        </w:rPr>
        <w:t xml:space="preserve">(dále jen </w:t>
      </w:r>
      <w:r w:rsidRPr="003025A9">
        <w:rPr>
          <w:rFonts w:ascii="Arial" w:hAnsi="Arial" w:cs="Arial"/>
          <w:b/>
          <w:sz w:val="20"/>
        </w:rPr>
        <w:t>„Objednatel“</w:t>
      </w:r>
      <w:r w:rsidRPr="003025A9">
        <w:rPr>
          <w:rFonts w:ascii="Arial" w:hAnsi="Arial" w:cs="Arial"/>
          <w:sz w:val="20"/>
        </w:rPr>
        <w:t>)</w:t>
      </w:r>
    </w:p>
    <w:p w:rsidR="003E7344" w:rsidRPr="003025A9" w:rsidRDefault="003E7344" w:rsidP="0093489C">
      <w:pPr>
        <w:spacing w:after="120"/>
        <w:ind w:left="567"/>
        <w:rPr>
          <w:rFonts w:ascii="Arial" w:hAnsi="Arial" w:cs="Arial"/>
          <w:sz w:val="20"/>
        </w:rPr>
      </w:pPr>
    </w:p>
    <w:p w:rsidR="003E7344" w:rsidRPr="003025A9" w:rsidRDefault="003E7344" w:rsidP="0093489C">
      <w:pPr>
        <w:spacing w:after="120"/>
        <w:ind w:left="567"/>
        <w:rPr>
          <w:rFonts w:ascii="Arial" w:hAnsi="Arial" w:cs="Arial"/>
          <w:sz w:val="20"/>
        </w:rPr>
      </w:pPr>
      <w:r w:rsidRPr="003025A9">
        <w:rPr>
          <w:rFonts w:ascii="Arial" w:hAnsi="Arial" w:cs="Arial"/>
          <w:sz w:val="20"/>
        </w:rPr>
        <w:t>a</w:t>
      </w:r>
    </w:p>
    <w:p w:rsidR="003E7344" w:rsidRPr="003025A9" w:rsidRDefault="003E7344" w:rsidP="0093489C">
      <w:pPr>
        <w:spacing w:after="120"/>
        <w:ind w:left="567"/>
        <w:rPr>
          <w:rFonts w:ascii="Arial" w:hAnsi="Arial" w:cs="Arial"/>
          <w:sz w:val="20"/>
        </w:rPr>
      </w:pPr>
    </w:p>
    <w:p w:rsidR="005978CA" w:rsidRPr="009414C6" w:rsidRDefault="006D5702" w:rsidP="003B3AEB">
      <w:pPr>
        <w:pStyle w:val="Textlnkuslovan"/>
        <w:numPr>
          <w:ilvl w:val="0"/>
          <w:numId w:val="4"/>
        </w:numPr>
        <w:spacing w:line="360" w:lineRule="auto"/>
        <w:ind w:left="567" w:hanging="567"/>
        <w:rPr>
          <w:rFonts w:ascii="Arial" w:hAnsi="Arial" w:cs="Arial"/>
          <w:b/>
          <w:bCs/>
          <w:i/>
          <w:sz w:val="20"/>
        </w:rPr>
      </w:pPr>
      <w:r w:rsidRPr="009414C6">
        <w:rPr>
          <w:rFonts w:ascii="Arial" w:hAnsi="Arial" w:cs="Arial"/>
          <w:b/>
          <w:bCs/>
          <w:sz w:val="20"/>
        </w:rPr>
        <w:t>CENTR GROUP</w:t>
      </w:r>
      <w:r w:rsidR="005978CA" w:rsidRPr="009414C6">
        <w:rPr>
          <w:rFonts w:ascii="Arial" w:hAnsi="Arial" w:cs="Arial"/>
          <w:b/>
          <w:bCs/>
          <w:sz w:val="20"/>
        </w:rPr>
        <w:t>, a.s.</w:t>
      </w:r>
    </w:p>
    <w:p w:rsidR="008D69D3" w:rsidRPr="006D5702" w:rsidRDefault="008D69D3" w:rsidP="005978CA">
      <w:pPr>
        <w:pStyle w:val="Textlnkuslovan"/>
        <w:numPr>
          <w:ilvl w:val="0"/>
          <w:numId w:val="0"/>
        </w:numPr>
        <w:spacing w:line="360" w:lineRule="auto"/>
        <w:ind w:left="567"/>
        <w:rPr>
          <w:rFonts w:ascii="Arial" w:hAnsi="Arial" w:cs="Arial"/>
          <w:i/>
          <w:sz w:val="20"/>
        </w:rPr>
      </w:pPr>
      <w:r w:rsidRPr="006D5702">
        <w:rPr>
          <w:rFonts w:ascii="Arial" w:hAnsi="Arial" w:cs="Arial"/>
          <w:sz w:val="20"/>
        </w:rPr>
        <w:t>se sídlem:</w:t>
      </w:r>
      <w:r w:rsidRPr="006D5702">
        <w:rPr>
          <w:rFonts w:ascii="Arial" w:hAnsi="Arial" w:cs="Arial"/>
          <w:sz w:val="20"/>
        </w:rPr>
        <w:tab/>
      </w:r>
      <w:r w:rsidRPr="006D5702">
        <w:rPr>
          <w:rFonts w:ascii="Arial" w:hAnsi="Arial" w:cs="Arial"/>
          <w:sz w:val="20"/>
        </w:rPr>
        <w:tab/>
      </w:r>
      <w:r w:rsidR="005978CA">
        <w:rPr>
          <w:rFonts w:ascii="Arial" w:hAnsi="Arial" w:cs="Arial"/>
          <w:sz w:val="20"/>
        </w:rPr>
        <w:t>Na Příkopě 1096/19, Staré město,110 00 Praha</w:t>
      </w:r>
    </w:p>
    <w:p w:rsidR="008D69D3" w:rsidRPr="003E684C" w:rsidRDefault="008D69D3" w:rsidP="008D69D3">
      <w:pPr>
        <w:spacing w:line="360" w:lineRule="auto"/>
        <w:ind w:left="567"/>
        <w:rPr>
          <w:rFonts w:ascii="Arial" w:hAnsi="Arial" w:cs="Arial"/>
          <w:sz w:val="20"/>
        </w:rPr>
      </w:pPr>
      <w:r w:rsidRPr="003025A9">
        <w:rPr>
          <w:rFonts w:ascii="Arial" w:hAnsi="Arial" w:cs="Arial"/>
          <w:sz w:val="20"/>
        </w:rPr>
        <w:t>zapsaný u rejstříkového soudu v </w:t>
      </w:r>
      <w:r w:rsidR="005978CA">
        <w:rPr>
          <w:rFonts w:ascii="Arial" w:hAnsi="Arial" w:cs="Arial"/>
          <w:sz w:val="20"/>
        </w:rPr>
        <w:t>Praze</w:t>
      </w:r>
      <w:r w:rsidR="0069325B">
        <w:rPr>
          <w:rFonts w:ascii="Arial" w:hAnsi="Arial" w:cs="Arial"/>
          <w:i/>
          <w:sz w:val="20"/>
        </w:rPr>
        <w:t xml:space="preserve">, </w:t>
      </w:r>
      <w:r w:rsidR="0069325B" w:rsidRPr="003E684C">
        <w:rPr>
          <w:rFonts w:ascii="Arial" w:hAnsi="Arial" w:cs="Arial"/>
          <w:sz w:val="20"/>
        </w:rPr>
        <w:t>sp. zn.:</w:t>
      </w:r>
      <w:r w:rsidR="000F25B8" w:rsidRPr="003E684C">
        <w:rPr>
          <w:rFonts w:ascii="Arial" w:hAnsi="Arial" w:cs="Arial"/>
          <w:sz w:val="20"/>
        </w:rPr>
        <w:t xml:space="preserve"> </w:t>
      </w:r>
      <w:r w:rsidR="003E684C" w:rsidRPr="003E684C">
        <w:rPr>
          <w:rFonts w:ascii="Arial" w:hAnsi="Arial" w:cs="Arial"/>
          <w:sz w:val="20"/>
        </w:rPr>
        <w:t xml:space="preserve">oddíl </w:t>
      </w:r>
      <w:r w:rsidR="000F25B8" w:rsidRPr="00CF6911">
        <w:rPr>
          <w:rFonts w:ascii="Arial" w:hAnsi="Arial" w:cs="Arial"/>
          <w:sz w:val="20"/>
        </w:rPr>
        <w:t>B</w:t>
      </w:r>
      <w:r w:rsidR="003E684C" w:rsidRPr="00CF6911">
        <w:rPr>
          <w:rFonts w:ascii="Arial" w:hAnsi="Arial" w:cs="Arial"/>
          <w:sz w:val="20"/>
        </w:rPr>
        <w:t>, vložka</w:t>
      </w:r>
      <w:r w:rsidR="000F25B8" w:rsidRPr="00CF6911">
        <w:rPr>
          <w:rFonts w:ascii="Arial" w:hAnsi="Arial" w:cs="Arial"/>
          <w:sz w:val="20"/>
        </w:rPr>
        <w:t xml:space="preserve"> 11290</w:t>
      </w:r>
      <w:r w:rsidR="000F25B8" w:rsidRPr="003E684C">
        <w:rPr>
          <w:rFonts w:ascii="Arial" w:hAnsi="Arial" w:cs="Arial"/>
        </w:rPr>
        <w:t xml:space="preserve"> </w:t>
      </w:r>
    </w:p>
    <w:p w:rsidR="00B4010E" w:rsidRPr="003025A9" w:rsidRDefault="008D69D3" w:rsidP="008D69D3">
      <w:pPr>
        <w:spacing w:line="360" w:lineRule="auto"/>
        <w:ind w:left="567"/>
        <w:rPr>
          <w:rFonts w:ascii="Arial" w:hAnsi="Arial" w:cs="Arial"/>
          <w:sz w:val="20"/>
        </w:rPr>
      </w:pPr>
      <w:r w:rsidRPr="003025A9">
        <w:rPr>
          <w:rFonts w:ascii="Arial" w:hAnsi="Arial" w:cs="Arial"/>
          <w:sz w:val="20"/>
        </w:rPr>
        <w:t>IČ</w:t>
      </w:r>
      <w:r w:rsidR="006602D2">
        <w:rPr>
          <w:rFonts w:ascii="Arial" w:hAnsi="Arial" w:cs="Arial"/>
          <w:sz w:val="20"/>
        </w:rPr>
        <w:t>O</w:t>
      </w:r>
      <w:r w:rsidRPr="003025A9">
        <w:rPr>
          <w:rFonts w:ascii="Arial" w:hAnsi="Arial" w:cs="Arial"/>
          <w:sz w:val="20"/>
        </w:rPr>
        <w:t>:</w:t>
      </w:r>
      <w:r w:rsidRPr="003025A9">
        <w:rPr>
          <w:rFonts w:ascii="Arial" w:hAnsi="Arial" w:cs="Arial"/>
          <w:sz w:val="20"/>
        </w:rPr>
        <w:tab/>
      </w:r>
      <w:r w:rsidRPr="003025A9">
        <w:rPr>
          <w:rFonts w:ascii="Arial" w:hAnsi="Arial" w:cs="Arial"/>
          <w:sz w:val="20"/>
        </w:rPr>
        <w:tab/>
      </w:r>
      <w:r w:rsidRPr="003025A9">
        <w:rPr>
          <w:rFonts w:ascii="Arial" w:hAnsi="Arial" w:cs="Arial"/>
          <w:sz w:val="20"/>
        </w:rPr>
        <w:tab/>
      </w:r>
      <w:r w:rsidR="005978CA">
        <w:rPr>
          <w:rFonts w:ascii="Arial" w:hAnsi="Arial" w:cs="Arial"/>
          <w:sz w:val="20"/>
        </w:rPr>
        <w:t>26865301</w:t>
      </w:r>
    </w:p>
    <w:p w:rsidR="008D69D3" w:rsidRPr="003025A9" w:rsidRDefault="008D69D3" w:rsidP="008D69D3">
      <w:pPr>
        <w:spacing w:line="360" w:lineRule="auto"/>
        <w:ind w:left="567"/>
        <w:rPr>
          <w:rFonts w:ascii="Arial" w:hAnsi="Arial" w:cs="Arial"/>
          <w:i/>
          <w:sz w:val="20"/>
        </w:rPr>
      </w:pPr>
      <w:r w:rsidRPr="003025A9">
        <w:rPr>
          <w:rFonts w:ascii="Arial" w:hAnsi="Arial" w:cs="Arial"/>
          <w:sz w:val="20"/>
        </w:rPr>
        <w:t>DIČ:</w:t>
      </w:r>
      <w:r w:rsidRPr="003025A9">
        <w:rPr>
          <w:rFonts w:ascii="Arial" w:hAnsi="Arial" w:cs="Arial"/>
          <w:sz w:val="20"/>
        </w:rPr>
        <w:tab/>
      </w:r>
      <w:r w:rsidRPr="003025A9">
        <w:rPr>
          <w:rFonts w:ascii="Arial" w:hAnsi="Arial" w:cs="Arial"/>
          <w:sz w:val="20"/>
        </w:rPr>
        <w:tab/>
      </w:r>
      <w:r w:rsidRPr="003025A9">
        <w:rPr>
          <w:rFonts w:ascii="Arial" w:hAnsi="Arial" w:cs="Arial"/>
          <w:sz w:val="20"/>
        </w:rPr>
        <w:tab/>
      </w:r>
      <w:r w:rsidR="005978CA">
        <w:rPr>
          <w:rFonts w:ascii="Arial" w:hAnsi="Arial" w:cs="Arial"/>
          <w:sz w:val="20"/>
        </w:rPr>
        <w:t>CZ26865301</w:t>
      </w:r>
    </w:p>
    <w:p w:rsidR="008D69D3" w:rsidRPr="003025A9" w:rsidRDefault="008D69D3" w:rsidP="008D69D3">
      <w:pPr>
        <w:spacing w:line="360" w:lineRule="auto"/>
        <w:ind w:left="567"/>
        <w:rPr>
          <w:rFonts w:ascii="Arial" w:hAnsi="Arial" w:cs="Arial"/>
          <w:sz w:val="20"/>
        </w:rPr>
      </w:pPr>
      <w:r w:rsidRPr="003025A9">
        <w:rPr>
          <w:rFonts w:ascii="Arial" w:hAnsi="Arial" w:cs="Arial"/>
          <w:sz w:val="20"/>
        </w:rPr>
        <w:t>zastoupen</w:t>
      </w:r>
      <w:r w:rsidR="0069325B">
        <w:rPr>
          <w:rFonts w:ascii="Arial" w:hAnsi="Arial" w:cs="Arial"/>
          <w:sz w:val="20"/>
        </w:rPr>
        <w:t>ý</w:t>
      </w:r>
      <w:r w:rsidRPr="003025A9">
        <w:rPr>
          <w:rFonts w:ascii="Arial" w:hAnsi="Arial" w:cs="Arial"/>
          <w:sz w:val="20"/>
        </w:rPr>
        <w:t>:</w:t>
      </w:r>
      <w:r w:rsidRPr="003025A9">
        <w:rPr>
          <w:rFonts w:ascii="Arial" w:hAnsi="Arial" w:cs="Arial"/>
          <w:sz w:val="20"/>
        </w:rPr>
        <w:tab/>
      </w:r>
      <w:r w:rsidR="00A50230">
        <w:rPr>
          <w:rFonts w:ascii="Arial" w:hAnsi="Arial" w:cs="Arial"/>
          <w:sz w:val="20"/>
        </w:rPr>
        <w:tab/>
      </w:r>
      <w:r w:rsidR="005978CA">
        <w:rPr>
          <w:rFonts w:ascii="Arial" w:hAnsi="Arial" w:cs="Arial"/>
          <w:sz w:val="20"/>
        </w:rPr>
        <w:t>Richardem Martinákem, členem představenstva</w:t>
      </w:r>
    </w:p>
    <w:p w:rsidR="008D69D3" w:rsidRPr="003025A9" w:rsidRDefault="008D69D3" w:rsidP="008D69D3">
      <w:pPr>
        <w:spacing w:line="360" w:lineRule="auto"/>
        <w:ind w:left="567"/>
        <w:rPr>
          <w:rFonts w:ascii="Arial" w:hAnsi="Arial" w:cs="Arial"/>
          <w:sz w:val="20"/>
        </w:rPr>
      </w:pPr>
      <w:r w:rsidRPr="003025A9">
        <w:rPr>
          <w:rFonts w:ascii="Arial" w:hAnsi="Arial" w:cs="Arial"/>
          <w:sz w:val="20"/>
        </w:rPr>
        <w:t>bankovní spojení:</w:t>
      </w:r>
      <w:r w:rsidRPr="003025A9">
        <w:rPr>
          <w:rFonts w:ascii="Arial" w:hAnsi="Arial" w:cs="Arial"/>
          <w:sz w:val="20"/>
        </w:rPr>
        <w:tab/>
      </w:r>
      <w:r w:rsidR="00824C83">
        <w:rPr>
          <w:rFonts w:ascii="Arial" w:hAnsi="Arial" w:cs="Arial"/>
          <w:sz w:val="20"/>
        </w:rPr>
        <w:t>xxxxxxxxxxxxxxx</w:t>
      </w:r>
    </w:p>
    <w:p w:rsidR="008D69D3" w:rsidRPr="003025A9" w:rsidRDefault="008D69D3" w:rsidP="008D69D3">
      <w:pPr>
        <w:spacing w:line="360" w:lineRule="auto"/>
        <w:ind w:left="567"/>
        <w:rPr>
          <w:rFonts w:ascii="Arial" w:hAnsi="Arial" w:cs="Arial"/>
          <w:sz w:val="20"/>
        </w:rPr>
      </w:pPr>
      <w:r w:rsidRPr="003025A9">
        <w:rPr>
          <w:rFonts w:ascii="Arial" w:hAnsi="Arial" w:cs="Arial"/>
          <w:sz w:val="20"/>
        </w:rPr>
        <w:t>číslo účtu:</w:t>
      </w:r>
      <w:r w:rsidRPr="003025A9">
        <w:rPr>
          <w:rFonts w:ascii="Arial" w:hAnsi="Arial" w:cs="Arial"/>
          <w:sz w:val="20"/>
        </w:rPr>
        <w:tab/>
      </w:r>
      <w:r w:rsidRPr="003025A9">
        <w:rPr>
          <w:rFonts w:ascii="Arial" w:hAnsi="Arial" w:cs="Arial"/>
          <w:sz w:val="20"/>
        </w:rPr>
        <w:tab/>
      </w:r>
      <w:r w:rsidR="00824C83">
        <w:rPr>
          <w:rFonts w:ascii="Arial" w:hAnsi="Arial" w:cs="Arial"/>
          <w:sz w:val="20"/>
        </w:rPr>
        <w:t>xxxxxxxxxxxxxxx</w:t>
      </w:r>
    </w:p>
    <w:p w:rsidR="003E7344" w:rsidRPr="003025A9" w:rsidRDefault="00DA2E43" w:rsidP="0093489C">
      <w:pPr>
        <w:ind w:left="567"/>
        <w:rPr>
          <w:rFonts w:ascii="Arial" w:hAnsi="Arial" w:cs="Arial"/>
          <w:sz w:val="20"/>
        </w:rPr>
      </w:pPr>
      <w:r w:rsidRPr="00CD7CDE">
        <w:rPr>
          <w:rFonts w:ascii="Arial" w:hAnsi="Arial" w:cs="Arial"/>
          <w:sz w:val="20"/>
        </w:rPr>
        <w:t xml:space="preserve">(dále jen </w:t>
      </w:r>
      <w:r w:rsidRPr="00CD7CDE">
        <w:rPr>
          <w:rFonts w:ascii="Arial" w:hAnsi="Arial" w:cs="Arial"/>
          <w:b/>
          <w:sz w:val="20"/>
        </w:rPr>
        <w:t>„Dodavatel“</w:t>
      </w:r>
      <w:r w:rsidRPr="00CD7CDE">
        <w:rPr>
          <w:rFonts w:ascii="Arial" w:hAnsi="Arial" w:cs="Arial"/>
          <w:sz w:val="20"/>
        </w:rPr>
        <w:t>)</w:t>
      </w:r>
    </w:p>
    <w:p w:rsidR="0069325B" w:rsidRDefault="0069325B" w:rsidP="0093489C">
      <w:pPr>
        <w:ind w:left="567"/>
        <w:rPr>
          <w:rFonts w:ascii="Arial" w:hAnsi="Arial" w:cs="Arial"/>
          <w:bCs/>
          <w:sz w:val="20"/>
        </w:rPr>
      </w:pPr>
    </w:p>
    <w:p w:rsidR="003E7344" w:rsidRDefault="003E7344" w:rsidP="0093489C">
      <w:pPr>
        <w:ind w:left="567"/>
        <w:rPr>
          <w:rFonts w:ascii="Arial" w:hAnsi="Arial" w:cs="Arial"/>
          <w:bCs/>
          <w:sz w:val="20"/>
        </w:rPr>
      </w:pPr>
      <w:r w:rsidRPr="003025A9">
        <w:rPr>
          <w:rFonts w:ascii="Arial" w:hAnsi="Arial" w:cs="Arial"/>
          <w:bCs/>
          <w:sz w:val="20"/>
        </w:rPr>
        <w:t>(</w:t>
      </w:r>
      <w:r w:rsidR="00DA2E43">
        <w:rPr>
          <w:rFonts w:ascii="Arial" w:hAnsi="Arial" w:cs="Arial"/>
          <w:bCs/>
          <w:sz w:val="20"/>
        </w:rPr>
        <w:t xml:space="preserve">Objednatel a Dodavatel </w:t>
      </w:r>
      <w:r w:rsidRPr="003025A9">
        <w:rPr>
          <w:rFonts w:ascii="Arial" w:hAnsi="Arial" w:cs="Arial"/>
          <w:bCs/>
          <w:sz w:val="20"/>
        </w:rPr>
        <w:t>společně také jen „</w:t>
      </w:r>
      <w:r w:rsidRPr="003025A9">
        <w:rPr>
          <w:rFonts w:ascii="Arial" w:hAnsi="Arial" w:cs="Arial"/>
          <w:b/>
          <w:bCs/>
          <w:sz w:val="20"/>
        </w:rPr>
        <w:t>Smluvní strany</w:t>
      </w:r>
      <w:r w:rsidRPr="00A6352C">
        <w:rPr>
          <w:rFonts w:ascii="Arial" w:hAnsi="Arial" w:cs="Arial"/>
          <w:bCs/>
          <w:sz w:val="20"/>
        </w:rPr>
        <w:t>“)</w:t>
      </w:r>
    </w:p>
    <w:p w:rsidR="000F25B8" w:rsidRDefault="000F25B8" w:rsidP="0093489C">
      <w:pPr>
        <w:ind w:left="567"/>
        <w:rPr>
          <w:rFonts w:ascii="Arial" w:hAnsi="Arial" w:cs="Arial"/>
          <w:bCs/>
          <w:sz w:val="20"/>
        </w:rPr>
      </w:pPr>
    </w:p>
    <w:p w:rsidR="000F25B8" w:rsidRDefault="000F25B8" w:rsidP="0093489C">
      <w:pPr>
        <w:ind w:left="567"/>
        <w:rPr>
          <w:rFonts w:ascii="Arial" w:hAnsi="Arial" w:cs="Arial"/>
          <w:bCs/>
          <w:sz w:val="20"/>
        </w:rPr>
      </w:pPr>
    </w:p>
    <w:p w:rsidR="000F25B8" w:rsidRDefault="000F25B8" w:rsidP="0093489C">
      <w:pPr>
        <w:ind w:left="567"/>
        <w:rPr>
          <w:rFonts w:ascii="Arial" w:hAnsi="Arial" w:cs="Arial"/>
          <w:bCs/>
          <w:sz w:val="20"/>
        </w:rPr>
      </w:pPr>
      <w:r>
        <w:rPr>
          <w:rFonts w:ascii="Arial" w:hAnsi="Arial" w:cs="Arial"/>
          <w:bCs/>
          <w:sz w:val="20"/>
        </w:rPr>
        <w:t>a</w:t>
      </w:r>
    </w:p>
    <w:p w:rsidR="009414C6" w:rsidRDefault="009414C6" w:rsidP="0093489C">
      <w:pPr>
        <w:ind w:left="567"/>
        <w:rPr>
          <w:rFonts w:ascii="Arial" w:hAnsi="Arial" w:cs="Arial"/>
          <w:bCs/>
          <w:sz w:val="20"/>
        </w:rPr>
      </w:pPr>
    </w:p>
    <w:p w:rsidR="009414C6" w:rsidRDefault="009414C6" w:rsidP="0093489C">
      <w:pPr>
        <w:ind w:left="567"/>
        <w:rPr>
          <w:rFonts w:ascii="Arial" w:hAnsi="Arial" w:cs="Arial"/>
          <w:bCs/>
          <w:sz w:val="20"/>
        </w:rPr>
      </w:pPr>
    </w:p>
    <w:p w:rsidR="009414C6" w:rsidRPr="009414C6" w:rsidRDefault="009414C6" w:rsidP="009414C6">
      <w:pPr>
        <w:pStyle w:val="Textlnkuslovan"/>
        <w:numPr>
          <w:ilvl w:val="0"/>
          <w:numId w:val="4"/>
        </w:numPr>
        <w:spacing w:line="360" w:lineRule="auto"/>
        <w:ind w:left="567" w:hanging="567"/>
        <w:rPr>
          <w:rFonts w:ascii="Arial" w:hAnsi="Arial" w:cs="Arial"/>
          <w:b/>
          <w:bCs/>
          <w:i/>
          <w:sz w:val="20"/>
        </w:rPr>
      </w:pPr>
      <w:r w:rsidRPr="009414C6">
        <w:rPr>
          <w:rFonts w:ascii="Arial" w:hAnsi="Arial" w:cs="Arial"/>
          <w:b/>
          <w:bCs/>
          <w:sz w:val="20"/>
        </w:rPr>
        <w:t>CENTR GROUP</w:t>
      </w:r>
      <w:r w:rsidR="006F509E">
        <w:rPr>
          <w:rFonts w:ascii="Arial" w:hAnsi="Arial" w:cs="Arial"/>
          <w:b/>
          <w:bCs/>
          <w:sz w:val="20"/>
        </w:rPr>
        <w:t xml:space="preserve"> -</w:t>
      </w:r>
      <w:r w:rsidRPr="009414C6">
        <w:rPr>
          <w:rFonts w:ascii="Arial" w:hAnsi="Arial" w:cs="Arial"/>
          <w:b/>
          <w:bCs/>
          <w:sz w:val="20"/>
        </w:rPr>
        <w:t xml:space="preserve"> ELMONT s. r. o. </w:t>
      </w:r>
    </w:p>
    <w:p w:rsidR="009414C6" w:rsidRPr="006D5702" w:rsidRDefault="009414C6" w:rsidP="009414C6">
      <w:pPr>
        <w:pStyle w:val="Textlnkuslovan"/>
        <w:numPr>
          <w:ilvl w:val="0"/>
          <w:numId w:val="0"/>
        </w:numPr>
        <w:spacing w:line="360" w:lineRule="auto"/>
        <w:ind w:left="567"/>
        <w:rPr>
          <w:rFonts w:ascii="Arial" w:hAnsi="Arial" w:cs="Arial"/>
          <w:i/>
          <w:sz w:val="20"/>
        </w:rPr>
      </w:pPr>
      <w:r w:rsidRPr="006D5702">
        <w:rPr>
          <w:rFonts w:ascii="Arial" w:hAnsi="Arial" w:cs="Arial"/>
          <w:sz w:val="20"/>
        </w:rPr>
        <w:t>se sídlem:</w:t>
      </w:r>
      <w:r w:rsidRPr="006D5702">
        <w:rPr>
          <w:rFonts w:ascii="Arial" w:hAnsi="Arial" w:cs="Arial"/>
          <w:sz w:val="20"/>
        </w:rPr>
        <w:tab/>
      </w:r>
      <w:r w:rsidRPr="006D5702">
        <w:rPr>
          <w:rFonts w:ascii="Arial" w:hAnsi="Arial" w:cs="Arial"/>
          <w:sz w:val="20"/>
        </w:rPr>
        <w:tab/>
      </w:r>
      <w:r w:rsidR="00501991">
        <w:rPr>
          <w:rFonts w:ascii="Arial" w:hAnsi="Arial" w:cs="Arial"/>
          <w:sz w:val="20"/>
        </w:rPr>
        <w:t>náměstí Jurije Gagarina 2046/ 1b,710 00, Slezská Ostrava</w:t>
      </w:r>
    </w:p>
    <w:p w:rsidR="000F25B8" w:rsidRDefault="003E684C" w:rsidP="000F25B8">
      <w:pPr>
        <w:pStyle w:val="Zkladntextodsazen"/>
        <w:shd w:val="clear" w:color="auto" w:fill="FFFFFF"/>
        <w:tabs>
          <w:tab w:val="left" w:pos="2127"/>
        </w:tabs>
        <w:jc w:val="both"/>
        <w:rPr>
          <w:sz w:val="22"/>
        </w:rPr>
      </w:pPr>
      <w:r>
        <w:rPr>
          <w:rFonts w:ascii="Arial" w:hAnsi="Arial" w:cs="Arial"/>
          <w:sz w:val="20"/>
        </w:rPr>
        <w:t xml:space="preserve">          </w:t>
      </w:r>
      <w:r w:rsidR="009414C6" w:rsidRPr="003025A9">
        <w:rPr>
          <w:rFonts w:ascii="Arial" w:hAnsi="Arial" w:cs="Arial"/>
          <w:sz w:val="20"/>
        </w:rPr>
        <w:t>zapsaný u rejstříkového soudu v </w:t>
      </w:r>
      <w:r w:rsidR="009414C6">
        <w:rPr>
          <w:rFonts w:ascii="Arial" w:hAnsi="Arial" w:cs="Arial"/>
          <w:sz w:val="20"/>
        </w:rPr>
        <w:t>Ostravě</w:t>
      </w:r>
      <w:r w:rsidR="009414C6">
        <w:rPr>
          <w:rFonts w:ascii="Arial" w:hAnsi="Arial" w:cs="Arial"/>
          <w:i/>
          <w:sz w:val="20"/>
        </w:rPr>
        <w:t xml:space="preserve">, </w:t>
      </w:r>
      <w:r w:rsidR="009414C6">
        <w:rPr>
          <w:rFonts w:ascii="Arial" w:hAnsi="Arial" w:cs="Arial"/>
          <w:sz w:val="20"/>
        </w:rPr>
        <w:t xml:space="preserve">sp. zn.: </w:t>
      </w:r>
      <w:bookmarkStart w:id="0" w:name="_Hlk68687805"/>
      <w:bookmarkStart w:id="1" w:name="_Hlk68686780"/>
      <w:r w:rsidR="000F25B8" w:rsidRPr="000F25B8">
        <w:rPr>
          <w:rFonts w:ascii="Arial" w:hAnsi="Arial" w:cs="Arial"/>
          <w:sz w:val="20"/>
        </w:rPr>
        <w:t xml:space="preserve">oddíl C, vložka </w:t>
      </w:r>
      <w:bookmarkStart w:id="2" w:name="_Hlk64450358"/>
      <w:r w:rsidR="000F25B8" w:rsidRPr="000F25B8">
        <w:rPr>
          <w:rFonts w:ascii="Arial" w:hAnsi="Arial" w:cs="Arial"/>
          <w:sz w:val="20"/>
        </w:rPr>
        <w:t>52445</w:t>
      </w:r>
      <w:bookmarkEnd w:id="2"/>
    </w:p>
    <w:bookmarkEnd w:id="0"/>
    <w:bookmarkEnd w:id="1"/>
    <w:p w:rsidR="009414C6" w:rsidRPr="003025A9" w:rsidRDefault="009414C6" w:rsidP="009414C6">
      <w:pPr>
        <w:spacing w:line="360" w:lineRule="auto"/>
        <w:ind w:left="567"/>
        <w:rPr>
          <w:rFonts w:ascii="Arial" w:hAnsi="Arial" w:cs="Arial"/>
          <w:sz w:val="20"/>
        </w:rPr>
      </w:pPr>
    </w:p>
    <w:p w:rsidR="009414C6" w:rsidRPr="003025A9" w:rsidRDefault="009414C6" w:rsidP="009414C6">
      <w:pPr>
        <w:spacing w:line="360" w:lineRule="auto"/>
        <w:ind w:left="567"/>
        <w:rPr>
          <w:rFonts w:ascii="Arial" w:hAnsi="Arial" w:cs="Arial"/>
          <w:sz w:val="20"/>
        </w:rPr>
      </w:pPr>
      <w:r w:rsidRPr="003025A9">
        <w:rPr>
          <w:rFonts w:ascii="Arial" w:hAnsi="Arial" w:cs="Arial"/>
          <w:sz w:val="20"/>
        </w:rPr>
        <w:t>IČ</w:t>
      </w:r>
      <w:r>
        <w:rPr>
          <w:rFonts w:ascii="Arial" w:hAnsi="Arial" w:cs="Arial"/>
          <w:sz w:val="20"/>
        </w:rPr>
        <w:t>O</w:t>
      </w:r>
      <w:r w:rsidRPr="003025A9">
        <w:rPr>
          <w:rFonts w:ascii="Arial" w:hAnsi="Arial" w:cs="Arial"/>
          <w:sz w:val="20"/>
        </w:rPr>
        <w:t>:</w:t>
      </w:r>
      <w:r w:rsidRPr="003025A9">
        <w:rPr>
          <w:rFonts w:ascii="Arial" w:hAnsi="Arial" w:cs="Arial"/>
          <w:sz w:val="20"/>
        </w:rPr>
        <w:tab/>
      </w:r>
      <w:r w:rsidRPr="003025A9">
        <w:rPr>
          <w:rFonts w:ascii="Arial" w:hAnsi="Arial" w:cs="Arial"/>
          <w:sz w:val="20"/>
        </w:rPr>
        <w:tab/>
      </w:r>
      <w:r w:rsidRPr="003025A9">
        <w:rPr>
          <w:rFonts w:ascii="Arial" w:hAnsi="Arial" w:cs="Arial"/>
          <w:sz w:val="20"/>
        </w:rPr>
        <w:tab/>
      </w:r>
      <w:r>
        <w:rPr>
          <w:rFonts w:ascii="Arial" w:hAnsi="Arial" w:cs="Arial"/>
          <w:sz w:val="20"/>
        </w:rPr>
        <w:t>27810941</w:t>
      </w:r>
    </w:p>
    <w:p w:rsidR="009414C6" w:rsidRPr="003025A9" w:rsidRDefault="009414C6" w:rsidP="009414C6">
      <w:pPr>
        <w:spacing w:line="360" w:lineRule="auto"/>
        <w:ind w:left="567"/>
        <w:rPr>
          <w:rFonts w:ascii="Arial" w:hAnsi="Arial" w:cs="Arial"/>
          <w:i/>
          <w:sz w:val="20"/>
        </w:rPr>
      </w:pPr>
      <w:r w:rsidRPr="003025A9">
        <w:rPr>
          <w:rFonts w:ascii="Arial" w:hAnsi="Arial" w:cs="Arial"/>
          <w:sz w:val="20"/>
        </w:rPr>
        <w:t>DIČ:</w:t>
      </w:r>
      <w:r w:rsidRPr="003025A9">
        <w:rPr>
          <w:rFonts w:ascii="Arial" w:hAnsi="Arial" w:cs="Arial"/>
          <w:sz w:val="20"/>
        </w:rPr>
        <w:tab/>
      </w:r>
      <w:r w:rsidRPr="003025A9">
        <w:rPr>
          <w:rFonts w:ascii="Arial" w:hAnsi="Arial" w:cs="Arial"/>
          <w:sz w:val="20"/>
        </w:rPr>
        <w:tab/>
      </w:r>
      <w:r w:rsidRPr="003025A9">
        <w:rPr>
          <w:rFonts w:ascii="Arial" w:hAnsi="Arial" w:cs="Arial"/>
          <w:sz w:val="20"/>
        </w:rPr>
        <w:tab/>
      </w:r>
      <w:r>
        <w:rPr>
          <w:rFonts w:ascii="Arial" w:hAnsi="Arial" w:cs="Arial"/>
          <w:sz w:val="20"/>
        </w:rPr>
        <w:t>C27810941</w:t>
      </w:r>
    </w:p>
    <w:p w:rsidR="009414C6" w:rsidRPr="003025A9" w:rsidRDefault="009414C6" w:rsidP="009414C6">
      <w:pPr>
        <w:spacing w:line="360" w:lineRule="auto"/>
        <w:ind w:left="567"/>
        <w:rPr>
          <w:rFonts w:ascii="Arial" w:hAnsi="Arial" w:cs="Arial"/>
          <w:sz w:val="20"/>
        </w:rPr>
      </w:pPr>
      <w:r w:rsidRPr="003025A9">
        <w:rPr>
          <w:rFonts w:ascii="Arial" w:hAnsi="Arial" w:cs="Arial"/>
          <w:sz w:val="20"/>
        </w:rPr>
        <w:t>zastoupen</w:t>
      </w:r>
      <w:r>
        <w:rPr>
          <w:rFonts w:ascii="Arial" w:hAnsi="Arial" w:cs="Arial"/>
          <w:sz w:val="20"/>
        </w:rPr>
        <w:t>ý</w:t>
      </w:r>
      <w:r w:rsidRPr="003025A9">
        <w:rPr>
          <w:rFonts w:ascii="Arial" w:hAnsi="Arial" w:cs="Arial"/>
          <w:sz w:val="20"/>
        </w:rPr>
        <w:t>:</w:t>
      </w:r>
      <w:r w:rsidRPr="003025A9">
        <w:rPr>
          <w:rFonts w:ascii="Arial" w:hAnsi="Arial" w:cs="Arial"/>
          <w:sz w:val="20"/>
        </w:rPr>
        <w:tab/>
      </w:r>
      <w:r>
        <w:rPr>
          <w:rFonts w:ascii="Arial" w:hAnsi="Arial" w:cs="Arial"/>
          <w:sz w:val="20"/>
        </w:rPr>
        <w:tab/>
        <w:t>Richardem Martinákem, jednatelem společnosti</w:t>
      </w:r>
    </w:p>
    <w:p w:rsidR="009414C6" w:rsidRPr="003025A9" w:rsidRDefault="009414C6" w:rsidP="009414C6">
      <w:pPr>
        <w:spacing w:line="360" w:lineRule="auto"/>
        <w:ind w:left="567"/>
        <w:rPr>
          <w:rFonts w:ascii="Arial" w:hAnsi="Arial" w:cs="Arial"/>
          <w:sz w:val="20"/>
        </w:rPr>
      </w:pPr>
      <w:r w:rsidRPr="003025A9">
        <w:rPr>
          <w:rFonts w:ascii="Arial" w:hAnsi="Arial" w:cs="Arial"/>
          <w:sz w:val="20"/>
        </w:rPr>
        <w:t>bankovní spojení:</w:t>
      </w:r>
      <w:r w:rsidRPr="003025A9">
        <w:rPr>
          <w:rFonts w:ascii="Arial" w:hAnsi="Arial" w:cs="Arial"/>
          <w:sz w:val="20"/>
        </w:rPr>
        <w:tab/>
      </w:r>
      <w:r w:rsidR="00824C83">
        <w:rPr>
          <w:rFonts w:ascii="Arial" w:hAnsi="Arial" w:cs="Arial"/>
          <w:sz w:val="20"/>
        </w:rPr>
        <w:t>xxxxxxxxxxxxxxxx</w:t>
      </w:r>
    </w:p>
    <w:p w:rsidR="009414C6" w:rsidRPr="003025A9" w:rsidRDefault="009414C6" w:rsidP="009414C6">
      <w:pPr>
        <w:spacing w:line="360" w:lineRule="auto"/>
        <w:ind w:left="567"/>
        <w:rPr>
          <w:rFonts w:ascii="Arial" w:hAnsi="Arial" w:cs="Arial"/>
          <w:sz w:val="20"/>
        </w:rPr>
      </w:pPr>
      <w:r w:rsidRPr="003025A9">
        <w:rPr>
          <w:rFonts w:ascii="Arial" w:hAnsi="Arial" w:cs="Arial"/>
          <w:sz w:val="20"/>
        </w:rPr>
        <w:t>číslo účtu:</w:t>
      </w:r>
      <w:r w:rsidRPr="003025A9">
        <w:rPr>
          <w:rFonts w:ascii="Arial" w:hAnsi="Arial" w:cs="Arial"/>
          <w:sz w:val="20"/>
        </w:rPr>
        <w:tab/>
      </w:r>
      <w:r w:rsidRPr="003025A9">
        <w:rPr>
          <w:rFonts w:ascii="Arial" w:hAnsi="Arial" w:cs="Arial"/>
          <w:sz w:val="20"/>
        </w:rPr>
        <w:tab/>
      </w:r>
      <w:r w:rsidR="00824C83">
        <w:rPr>
          <w:rFonts w:ascii="Arial" w:hAnsi="Arial" w:cs="Arial"/>
          <w:sz w:val="20"/>
        </w:rPr>
        <w:t>xxxxxxxxxxxxxxxx</w:t>
      </w:r>
    </w:p>
    <w:p w:rsidR="009414C6" w:rsidRPr="003025A9" w:rsidRDefault="009414C6" w:rsidP="009414C6">
      <w:pPr>
        <w:ind w:left="567"/>
        <w:rPr>
          <w:rFonts w:ascii="Arial" w:hAnsi="Arial" w:cs="Arial"/>
          <w:sz w:val="20"/>
        </w:rPr>
      </w:pPr>
      <w:r w:rsidRPr="00CD7CDE">
        <w:rPr>
          <w:rFonts w:ascii="Arial" w:hAnsi="Arial" w:cs="Arial"/>
          <w:sz w:val="20"/>
        </w:rPr>
        <w:t xml:space="preserve">(dále jen </w:t>
      </w:r>
      <w:r w:rsidRPr="00CD7CDE">
        <w:rPr>
          <w:rFonts w:ascii="Arial" w:hAnsi="Arial" w:cs="Arial"/>
          <w:b/>
          <w:sz w:val="20"/>
        </w:rPr>
        <w:t>„Dodavatel“</w:t>
      </w:r>
      <w:r w:rsidRPr="00CD7CDE">
        <w:rPr>
          <w:rFonts w:ascii="Arial" w:hAnsi="Arial" w:cs="Arial"/>
          <w:sz w:val="20"/>
        </w:rPr>
        <w:t>)</w:t>
      </w:r>
    </w:p>
    <w:p w:rsidR="009414C6" w:rsidRDefault="009414C6" w:rsidP="009414C6">
      <w:pPr>
        <w:ind w:left="567"/>
        <w:rPr>
          <w:rFonts w:ascii="Arial" w:hAnsi="Arial" w:cs="Arial"/>
          <w:bCs/>
          <w:sz w:val="20"/>
        </w:rPr>
      </w:pPr>
    </w:p>
    <w:p w:rsidR="009414C6" w:rsidRPr="003025A9" w:rsidRDefault="009414C6" w:rsidP="009414C6">
      <w:pPr>
        <w:ind w:left="567"/>
        <w:rPr>
          <w:rFonts w:ascii="Arial" w:hAnsi="Arial" w:cs="Arial"/>
          <w:sz w:val="20"/>
        </w:rPr>
      </w:pPr>
      <w:r w:rsidRPr="003025A9">
        <w:rPr>
          <w:rFonts w:ascii="Arial" w:hAnsi="Arial" w:cs="Arial"/>
          <w:bCs/>
          <w:sz w:val="20"/>
        </w:rPr>
        <w:t>(</w:t>
      </w:r>
      <w:r>
        <w:rPr>
          <w:rFonts w:ascii="Arial" w:hAnsi="Arial" w:cs="Arial"/>
          <w:bCs/>
          <w:sz w:val="20"/>
        </w:rPr>
        <w:t xml:space="preserve">Objednatel a Dodavatel </w:t>
      </w:r>
      <w:r w:rsidRPr="003025A9">
        <w:rPr>
          <w:rFonts w:ascii="Arial" w:hAnsi="Arial" w:cs="Arial"/>
          <w:bCs/>
          <w:sz w:val="20"/>
        </w:rPr>
        <w:t>společně také jen „</w:t>
      </w:r>
      <w:r w:rsidRPr="003025A9">
        <w:rPr>
          <w:rFonts w:ascii="Arial" w:hAnsi="Arial" w:cs="Arial"/>
          <w:b/>
          <w:bCs/>
          <w:sz w:val="20"/>
        </w:rPr>
        <w:t>Smluvní strany</w:t>
      </w:r>
      <w:r w:rsidRPr="00A6352C">
        <w:rPr>
          <w:rFonts w:ascii="Arial" w:hAnsi="Arial" w:cs="Arial"/>
          <w:bCs/>
          <w:sz w:val="20"/>
        </w:rPr>
        <w:t>“)</w:t>
      </w:r>
    </w:p>
    <w:p w:rsidR="009414C6" w:rsidRPr="003025A9" w:rsidRDefault="009414C6" w:rsidP="009414C6">
      <w:pPr>
        <w:ind w:left="567"/>
        <w:rPr>
          <w:rFonts w:ascii="Arial" w:hAnsi="Arial" w:cs="Arial"/>
          <w:sz w:val="20"/>
        </w:rPr>
      </w:pPr>
    </w:p>
    <w:p w:rsidR="003E7344" w:rsidRPr="003025A9" w:rsidRDefault="009414C6" w:rsidP="009414C6">
      <w:pPr>
        <w:keepNext/>
        <w:spacing w:before="360"/>
        <w:rPr>
          <w:rFonts w:ascii="Arial" w:hAnsi="Arial" w:cs="Arial"/>
          <w:b/>
          <w:sz w:val="20"/>
        </w:rPr>
      </w:pPr>
      <w:r>
        <w:rPr>
          <w:rFonts w:ascii="Arial" w:hAnsi="Arial" w:cs="Arial"/>
          <w:b/>
          <w:sz w:val="20"/>
        </w:rPr>
        <w:t xml:space="preserve">                                                                  </w:t>
      </w:r>
      <w:r w:rsidR="003E7344" w:rsidRPr="003025A9">
        <w:rPr>
          <w:rFonts w:ascii="Arial" w:hAnsi="Arial" w:cs="Arial"/>
          <w:b/>
          <w:sz w:val="20"/>
        </w:rPr>
        <w:t>Preambule</w:t>
      </w:r>
    </w:p>
    <w:p w:rsidR="003E7344" w:rsidRPr="003025A9" w:rsidRDefault="003E7344" w:rsidP="00EB5CD0">
      <w:pPr>
        <w:spacing w:before="360" w:after="120" w:line="276" w:lineRule="auto"/>
        <w:rPr>
          <w:rFonts w:ascii="Arial" w:hAnsi="Arial" w:cs="Arial"/>
          <w:sz w:val="20"/>
        </w:rPr>
      </w:pPr>
      <w:r w:rsidRPr="003025A9">
        <w:rPr>
          <w:rFonts w:ascii="Arial" w:hAnsi="Arial" w:cs="Arial"/>
          <w:sz w:val="20"/>
        </w:rPr>
        <w:t>Smluvní strany v souladu se zněním §</w:t>
      </w:r>
      <w:r w:rsidRPr="003025A9">
        <w:rPr>
          <w:rFonts w:ascii="Arial" w:hAnsi="Arial" w:cs="Arial"/>
          <w:noProof/>
          <w:sz w:val="20"/>
        </w:rPr>
        <w:t xml:space="preserve"> 1746 </w:t>
      </w:r>
      <w:r w:rsidRPr="003025A9">
        <w:rPr>
          <w:rFonts w:ascii="Arial" w:hAnsi="Arial" w:cs="Arial"/>
          <w:sz w:val="20"/>
        </w:rPr>
        <w:t>odst.</w:t>
      </w:r>
      <w:r w:rsidRPr="003025A9">
        <w:rPr>
          <w:rFonts w:ascii="Arial" w:hAnsi="Arial" w:cs="Arial"/>
          <w:noProof/>
          <w:sz w:val="20"/>
        </w:rPr>
        <w:t xml:space="preserve"> 2</w:t>
      </w:r>
      <w:r w:rsidRPr="003025A9">
        <w:rPr>
          <w:rFonts w:ascii="Arial" w:hAnsi="Arial" w:cs="Arial"/>
          <w:sz w:val="20"/>
        </w:rPr>
        <w:t xml:space="preserve"> zákona č. 89/2012 Sb., občanský zákoník</w:t>
      </w:r>
      <w:r w:rsidR="002B6B32">
        <w:rPr>
          <w:rFonts w:ascii="Arial" w:hAnsi="Arial" w:cs="Arial"/>
          <w:sz w:val="20"/>
        </w:rPr>
        <w:t>, ve znění pozdějších předpisů</w:t>
      </w:r>
      <w:r w:rsidRPr="003025A9">
        <w:rPr>
          <w:rFonts w:ascii="Arial" w:hAnsi="Arial" w:cs="Arial"/>
          <w:sz w:val="20"/>
        </w:rPr>
        <w:t xml:space="preserve"> (dále jen </w:t>
      </w:r>
      <w:r w:rsidR="004D4215" w:rsidRPr="004D4215">
        <w:rPr>
          <w:rFonts w:ascii="Arial" w:hAnsi="Arial" w:cs="Arial"/>
          <w:sz w:val="20"/>
        </w:rPr>
        <w:t>„</w:t>
      </w:r>
      <w:r w:rsidRPr="003025A9">
        <w:rPr>
          <w:rFonts w:ascii="Arial" w:hAnsi="Arial" w:cs="Arial"/>
          <w:b/>
          <w:sz w:val="20"/>
        </w:rPr>
        <w:t>občanský zákoník</w:t>
      </w:r>
      <w:r w:rsidRPr="003025A9">
        <w:rPr>
          <w:rFonts w:ascii="Arial" w:hAnsi="Arial" w:cs="Arial"/>
          <w:sz w:val="20"/>
        </w:rPr>
        <w:t>")</w:t>
      </w:r>
      <w:r w:rsidR="002B6B32">
        <w:rPr>
          <w:rFonts w:ascii="Arial" w:hAnsi="Arial" w:cs="Arial"/>
          <w:sz w:val="20"/>
        </w:rPr>
        <w:t>,</w:t>
      </w:r>
      <w:r w:rsidRPr="003025A9">
        <w:rPr>
          <w:rFonts w:ascii="Arial" w:hAnsi="Arial" w:cs="Arial"/>
          <w:sz w:val="20"/>
        </w:rPr>
        <w:t xml:space="preserve"> dnešního dne, měsíce a roku uzavírají </w:t>
      </w:r>
      <w:r w:rsidRPr="003025A9">
        <w:rPr>
          <w:rFonts w:ascii="Arial" w:hAnsi="Arial" w:cs="Arial"/>
          <w:noProof/>
          <w:sz w:val="20"/>
        </w:rPr>
        <w:t>tuto smlouvu</w:t>
      </w:r>
      <w:r w:rsidRPr="003025A9">
        <w:rPr>
          <w:rFonts w:ascii="Arial" w:hAnsi="Arial" w:cs="Arial"/>
          <w:sz w:val="20"/>
        </w:rPr>
        <w:t xml:space="preserve"> o poskytování </w:t>
      </w:r>
      <w:r w:rsidR="008F6114" w:rsidRPr="003025A9">
        <w:rPr>
          <w:rFonts w:ascii="Arial" w:hAnsi="Arial" w:cs="Arial"/>
          <w:sz w:val="20"/>
        </w:rPr>
        <w:t>bezpečnostních služeb</w:t>
      </w:r>
      <w:r w:rsidRPr="003025A9">
        <w:rPr>
          <w:rFonts w:ascii="Arial" w:hAnsi="Arial" w:cs="Arial"/>
          <w:sz w:val="20"/>
        </w:rPr>
        <w:t xml:space="preserve"> (dále jen </w:t>
      </w:r>
      <w:r w:rsidRPr="003025A9">
        <w:rPr>
          <w:rFonts w:ascii="Arial" w:hAnsi="Arial" w:cs="Arial"/>
          <w:b/>
          <w:sz w:val="20"/>
        </w:rPr>
        <w:t>„Smlouva“</w:t>
      </w:r>
      <w:r w:rsidRPr="003025A9">
        <w:rPr>
          <w:rFonts w:ascii="Arial" w:hAnsi="Arial" w:cs="Arial"/>
          <w:sz w:val="20"/>
        </w:rPr>
        <w:t>).</w:t>
      </w:r>
    </w:p>
    <w:p w:rsidR="003E7344" w:rsidRPr="003025A9" w:rsidRDefault="003E7344" w:rsidP="00EB5CD0">
      <w:pPr>
        <w:pStyle w:val="Zkladntextodsazen"/>
        <w:spacing w:line="276" w:lineRule="auto"/>
        <w:jc w:val="both"/>
        <w:rPr>
          <w:rFonts w:ascii="Arial" w:hAnsi="Arial" w:cs="Arial"/>
          <w:bCs w:val="0"/>
          <w:sz w:val="20"/>
        </w:rPr>
      </w:pPr>
    </w:p>
    <w:p w:rsidR="00DC2406" w:rsidRPr="003025A9" w:rsidRDefault="003E7344" w:rsidP="00EB5CD0">
      <w:pPr>
        <w:pStyle w:val="Textlnkuslovan"/>
        <w:numPr>
          <w:ilvl w:val="0"/>
          <w:numId w:val="0"/>
        </w:numPr>
        <w:spacing w:line="276" w:lineRule="auto"/>
        <w:rPr>
          <w:rFonts w:ascii="Arial" w:hAnsi="Arial" w:cs="Arial"/>
          <w:sz w:val="20"/>
          <w:szCs w:val="20"/>
        </w:rPr>
      </w:pPr>
      <w:r w:rsidRPr="003025A9">
        <w:rPr>
          <w:rFonts w:ascii="Arial" w:hAnsi="Arial" w:cs="Arial"/>
          <w:sz w:val="20"/>
          <w:szCs w:val="20"/>
        </w:rPr>
        <w:t xml:space="preserve">Tato Smlouva je uzavírána na základě </w:t>
      </w:r>
      <w:r w:rsidR="00A50230">
        <w:rPr>
          <w:rFonts w:ascii="Arial" w:hAnsi="Arial" w:cs="Arial"/>
          <w:sz w:val="20"/>
          <w:szCs w:val="20"/>
        </w:rPr>
        <w:t xml:space="preserve">výsledku </w:t>
      </w:r>
      <w:r w:rsidR="008F6114" w:rsidRPr="003025A9">
        <w:rPr>
          <w:rFonts w:ascii="Arial" w:hAnsi="Arial" w:cs="Arial"/>
          <w:sz w:val="20"/>
          <w:szCs w:val="20"/>
        </w:rPr>
        <w:t xml:space="preserve">zadávacího řízení </w:t>
      </w:r>
      <w:r w:rsidR="00A50230">
        <w:rPr>
          <w:rFonts w:ascii="Arial" w:hAnsi="Arial" w:cs="Arial"/>
          <w:sz w:val="20"/>
          <w:szCs w:val="20"/>
        </w:rPr>
        <w:t>na</w:t>
      </w:r>
      <w:r w:rsidR="008F6114" w:rsidRPr="003025A9">
        <w:rPr>
          <w:rFonts w:ascii="Arial" w:hAnsi="Arial" w:cs="Arial"/>
          <w:sz w:val="20"/>
          <w:szCs w:val="20"/>
        </w:rPr>
        <w:t xml:space="preserve"> veřejn</w:t>
      </w:r>
      <w:r w:rsidR="00A50230">
        <w:rPr>
          <w:rFonts w:ascii="Arial" w:hAnsi="Arial" w:cs="Arial"/>
          <w:sz w:val="20"/>
          <w:szCs w:val="20"/>
        </w:rPr>
        <w:t>ou</w:t>
      </w:r>
      <w:r w:rsidR="008F6114" w:rsidRPr="003025A9">
        <w:rPr>
          <w:rFonts w:ascii="Arial" w:hAnsi="Arial" w:cs="Arial"/>
          <w:sz w:val="20"/>
          <w:szCs w:val="20"/>
        </w:rPr>
        <w:t xml:space="preserve"> zakáz</w:t>
      </w:r>
      <w:r w:rsidR="00A50230">
        <w:rPr>
          <w:rFonts w:ascii="Arial" w:hAnsi="Arial" w:cs="Arial"/>
          <w:sz w:val="20"/>
          <w:szCs w:val="20"/>
        </w:rPr>
        <w:t>ku</w:t>
      </w:r>
      <w:r w:rsidR="008F6114" w:rsidRPr="003025A9">
        <w:rPr>
          <w:rFonts w:ascii="Arial" w:hAnsi="Arial" w:cs="Arial"/>
          <w:sz w:val="20"/>
          <w:szCs w:val="20"/>
        </w:rPr>
        <w:t xml:space="preserve"> </w:t>
      </w:r>
      <w:r w:rsidR="008F6114" w:rsidRPr="006A32E7">
        <w:rPr>
          <w:rFonts w:ascii="Arial" w:hAnsi="Arial" w:cs="Arial"/>
          <w:b/>
          <w:sz w:val="20"/>
          <w:szCs w:val="20"/>
        </w:rPr>
        <w:t>„Poskytování bezpečnostních služeb v objektech Národní galerie v Praze“</w:t>
      </w:r>
      <w:r w:rsidR="008F6114" w:rsidRPr="003025A9">
        <w:rPr>
          <w:rFonts w:ascii="Arial" w:hAnsi="Arial" w:cs="Arial"/>
          <w:sz w:val="20"/>
          <w:szCs w:val="20"/>
        </w:rPr>
        <w:t xml:space="preserve"> (dále jen „</w:t>
      </w:r>
      <w:r w:rsidR="00195B71">
        <w:rPr>
          <w:rFonts w:ascii="Arial" w:hAnsi="Arial" w:cs="Arial"/>
          <w:b/>
          <w:sz w:val="20"/>
          <w:szCs w:val="20"/>
        </w:rPr>
        <w:t>V</w:t>
      </w:r>
      <w:r w:rsidR="008F6114" w:rsidRPr="003025A9">
        <w:rPr>
          <w:rFonts w:ascii="Arial" w:hAnsi="Arial" w:cs="Arial"/>
          <w:b/>
          <w:sz w:val="20"/>
          <w:szCs w:val="20"/>
        </w:rPr>
        <w:t>eřejná zakázka</w:t>
      </w:r>
      <w:r w:rsidR="008F6114" w:rsidRPr="003025A9">
        <w:rPr>
          <w:rFonts w:ascii="Arial" w:hAnsi="Arial" w:cs="Arial"/>
          <w:sz w:val="20"/>
          <w:szCs w:val="20"/>
        </w:rPr>
        <w:t xml:space="preserve">“) </w:t>
      </w:r>
      <w:r w:rsidR="00D54A4D" w:rsidRPr="003025A9">
        <w:rPr>
          <w:rFonts w:ascii="Arial" w:hAnsi="Arial" w:cs="Arial"/>
          <w:sz w:val="20"/>
          <w:szCs w:val="20"/>
        </w:rPr>
        <w:t>v</w:t>
      </w:r>
      <w:r w:rsidR="00D54A4D">
        <w:rPr>
          <w:rFonts w:ascii="Arial" w:hAnsi="Arial" w:cs="Arial"/>
          <w:sz w:val="20"/>
          <w:szCs w:val="20"/>
        </w:rPr>
        <w:t xml:space="preserve"> </w:t>
      </w:r>
      <w:r w:rsidR="00524707">
        <w:rPr>
          <w:rFonts w:ascii="Arial" w:hAnsi="Arial" w:cs="Arial"/>
          <w:sz w:val="20"/>
          <w:szCs w:val="20"/>
        </w:rPr>
        <w:t xml:space="preserve">užším řízení </w:t>
      </w:r>
      <w:r w:rsidR="00D54A4D" w:rsidRPr="003025A9">
        <w:rPr>
          <w:rFonts w:ascii="Arial" w:hAnsi="Arial" w:cs="Arial"/>
          <w:sz w:val="20"/>
          <w:szCs w:val="20"/>
        </w:rPr>
        <w:t xml:space="preserve">dle § </w:t>
      </w:r>
      <w:r w:rsidR="00524707">
        <w:rPr>
          <w:rFonts w:ascii="Arial" w:hAnsi="Arial" w:cs="Arial"/>
          <w:sz w:val="20"/>
          <w:szCs w:val="20"/>
        </w:rPr>
        <w:t xml:space="preserve">58 </w:t>
      </w:r>
      <w:r w:rsidR="008F6114" w:rsidRPr="003025A9">
        <w:rPr>
          <w:rFonts w:ascii="Arial" w:hAnsi="Arial" w:cs="Arial"/>
          <w:sz w:val="20"/>
          <w:szCs w:val="20"/>
        </w:rPr>
        <w:t>zákona č. 134/2016 Sb., o zadávání veřejných zakázek</w:t>
      </w:r>
      <w:r w:rsidR="00A50230">
        <w:rPr>
          <w:rFonts w:ascii="Arial" w:hAnsi="Arial" w:cs="Arial"/>
          <w:sz w:val="20"/>
          <w:szCs w:val="20"/>
        </w:rPr>
        <w:t>, ve znění pozdějších předpisů</w:t>
      </w:r>
      <w:r w:rsidR="008F6114" w:rsidRPr="003025A9">
        <w:rPr>
          <w:rFonts w:ascii="Arial" w:hAnsi="Arial" w:cs="Arial"/>
          <w:sz w:val="20"/>
          <w:szCs w:val="20"/>
        </w:rPr>
        <w:t xml:space="preserve"> (dále jen </w:t>
      </w:r>
      <w:r w:rsidR="008F6114" w:rsidRPr="006A32E7">
        <w:rPr>
          <w:rFonts w:ascii="Arial" w:hAnsi="Arial" w:cs="Arial"/>
          <w:b/>
          <w:sz w:val="20"/>
          <w:szCs w:val="20"/>
        </w:rPr>
        <w:t>„</w:t>
      </w:r>
      <w:r w:rsidR="00DE5EE1">
        <w:rPr>
          <w:rFonts w:ascii="Arial" w:hAnsi="Arial" w:cs="Arial"/>
          <w:b/>
          <w:sz w:val="20"/>
          <w:szCs w:val="20"/>
        </w:rPr>
        <w:t>Z</w:t>
      </w:r>
      <w:r w:rsidR="008F6114" w:rsidRPr="006A32E7">
        <w:rPr>
          <w:rFonts w:ascii="Arial" w:hAnsi="Arial" w:cs="Arial"/>
          <w:b/>
          <w:sz w:val="20"/>
          <w:szCs w:val="20"/>
        </w:rPr>
        <w:t>ákon“</w:t>
      </w:r>
      <w:r w:rsidR="008F6114" w:rsidRPr="003025A9">
        <w:rPr>
          <w:rFonts w:ascii="Arial" w:hAnsi="Arial" w:cs="Arial"/>
          <w:sz w:val="20"/>
          <w:szCs w:val="20"/>
        </w:rPr>
        <w:t>)</w:t>
      </w:r>
      <w:r w:rsidR="00092C24" w:rsidRPr="003025A9">
        <w:rPr>
          <w:rFonts w:ascii="Arial" w:hAnsi="Arial" w:cs="Arial"/>
          <w:sz w:val="20"/>
          <w:szCs w:val="20"/>
        </w:rPr>
        <w:t>.</w:t>
      </w:r>
    </w:p>
    <w:p w:rsidR="00B25EE8" w:rsidRPr="003025A9" w:rsidRDefault="00C150DB" w:rsidP="00C150DB">
      <w:pPr>
        <w:pStyle w:val="Textlnkuslovan"/>
        <w:numPr>
          <w:ilvl w:val="0"/>
          <w:numId w:val="0"/>
        </w:numPr>
        <w:jc w:val="center"/>
        <w:rPr>
          <w:rFonts w:ascii="Arial" w:hAnsi="Arial" w:cs="Arial"/>
          <w:b/>
          <w:sz w:val="20"/>
          <w:szCs w:val="20"/>
        </w:rPr>
      </w:pPr>
      <w:r w:rsidRPr="003025A9">
        <w:rPr>
          <w:rFonts w:ascii="Arial" w:hAnsi="Arial" w:cs="Arial"/>
          <w:b/>
          <w:sz w:val="20"/>
          <w:szCs w:val="20"/>
        </w:rPr>
        <w:t>I.</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Prohlášení Dodavatele</w:t>
      </w:r>
    </w:p>
    <w:p w:rsidR="001E4BC2" w:rsidRPr="00F269CA" w:rsidRDefault="003E7344" w:rsidP="001E4BC2">
      <w:pPr>
        <w:pStyle w:val="Textlnkuslovan"/>
        <w:numPr>
          <w:ilvl w:val="1"/>
          <w:numId w:val="5"/>
        </w:numPr>
        <w:ind w:left="567" w:hanging="567"/>
        <w:rPr>
          <w:rFonts w:ascii="Arial" w:hAnsi="Arial" w:cs="Arial"/>
          <w:b/>
          <w:sz w:val="20"/>
          <w:szCs w:val="20"/>
        </w:rPr>
      </w:pPr>
      <w:r w:rsidRPr="003025A9">
        <w:rPr>
          <w:rFonts w:ascii="Arial" w:hAnsi="Arial" w:cs="Arial"/>
          <w:sz w:val="20"/>
          <w:szCs w:val="20"/>
        </w:rPr>
        <w:t xml:space="preserve">Dodavatel prohlašuje, že splňuje veškeré podmínky a požadavky v této Smlouvě stanovené a je oprávněn tuto Smlouvu uzavřít a řádně plnit závazky v ní obsažené. </w:t>
      </w:r>
      <w:r w:rsidR="00F76AA0" w:rsidRPr="003025A9">
        <w:rPr>
          <w:rFonts w:ascii="Arial" w:hAnsi="Arial" w:cs="Arial"/>
          <w:sz w:val="20"/>
          <w:szCs w:val="20"/>
        </w:rPr>
        <w:t>Dodavatel prohlašuje, že je oprávněn vykonávat ostrahu majetku a osob</w:t>
      </w:r>
      <w:r w:rsidR="00F76AA0" w:rsidRPr="00B609C8">
        <w:rPr>
          <w:rFonts w:ascii="Arial" w:hAnsi="Arial" w:cs="Arial"/>
          <w:sz w:val="20"/>
          <w:szCs w:val="20"/>
        </w:rPr>
        <w:t xml:space="preserve"> </w:t>
      </w:r>
      <w:r w:rsidR="00F76AA0">
        <w:rPr>
          <w:rFonts w:ascii="Arial" w:hAnsi="Arial" w:cs="Arial"/>
          <w:sz w:val="20"/>
          <w:szCs w:val="20"/>
        </w:rPr>
        <w:t xml:space="preserve">na </w:t>
      </w:r>
      <w:r w:rsidR="00F76AA0" w:rsidRPr="003025A9">
        <w:rPr>
          <w:rFonts w:ascii="Arial" w:hAnsi="Arial" w:cs="Arial"/>
          <w:sz w:val="20"/>
          <w:szCs w:val="20"/>
        </w:rPr>
        <w:t xml:space="preserve">základě </w:t>
      </w:r>
      <w:r w:rsidR="00F76AA0" w:rsidRPr="003025A9">
        <w:rPr>
          <w:rFonts w:ascii="Arial" w:hAnsi="Arial" w:cs="Arial"/>
          <w:noProof/>
          <w:sz w:val="20"/>
          <w:szCs w:val="20"/>
        </w:rPr>
        <w:t>vydané koncesní</w:t>
      </w:r>
      <w:r w:rsidR="00F76AA0">
        <w:rPr>
          <w:rFonts w:ascii="Arial" w:hAnsi="Arial" w:cs="Arial"/>
          <w:noProof/>
          <w:sz w:val="20"/>
          <w:szCs w:val="20"/>
        </w:rPr>
        <w:t xml:space="preserve"> listiny</w:t>
      </w:r>
      <w:r w:rsidR="00F76AA0" w:rsidRPr="003025A9">
        <w:rPr>
          <w:rFonts w:ascii="Arial" w:hAnsi="Arial" w:cs="Arial"/>
          <w:sz w:val="20"/>
          <w:szCs w:val="20"/>
        </w:rPr>
        <w:t>.</w:t>
      </w:r>
    </w:p>
    <w:p w:rsidR="003E7344" w:rsidRPr="003025A9" w:rsidRDefault="003E7344" w:rsidP="001E4BC2">
      <w:pPr>
        <w:pStyle w:val="Textlnkuslovan"/>
        <w:numPr>
          <w:ilvl w:val="0"/>
          <w:numId w:val="0"/>
        </w:numPr>
        <w:jc w:val="center"/>
        <w:rPr>
          <w:rFonts w:ascii="Arial" w:hAnsi="Arial" w:cs="Arial"/>
          <w:b/>
          <w:sz w:val="20"/>
          <w:szCs w:val="20"/>
        </w:rPr>
      </w:pPr>
      <w:r w:rsidRPr="003025A9">
        <w:rPr>
          <w:rFonts w:ascii="Arial" w:hAnsi="Arial" w:cs="Arial"/>
          <w:b/>
          <w:sz w:val="20"/>
          <w:szCs w:val="20"/>
        </w:rPr>
        <w:t>II.</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Předmět Smlouvy</w:t>
      </w:r>
    </w:p>
    <w:p w:rsidR="0085090E" w:rsidRPr="003025A9" w:rsidRDefault="003E7344" w:rsidP="0085090E">
      <w:pPr>
        <w:pStyle w:val="lneksmlouvy"/>
        <w:numPr>
          <w:ilvl w:val="1"/>
          <w:numId w:val="7"/>
        </w:numPr>
        <w:spacing w:before="0"/>
        <w:ind w:left="567" w:hanging="567"/>
        <w:rPr>
          <w:rFonts w:ascii="Arial" w:hAnsi="Arial" w:cs="Arial"/>
          <w:b w:val="0"/>
          <w:sz w:val="20"/>
          <w:szCs w:val="20"/>
        </w:rPr>
      </w:pPr>
      <w:r w:rsidRPr="003025A9">
        <w:rPr>
          <w:rFonts w:ascii="Arial" w:hAnsi="Arial" w:cs="Arial"/>
          <w:b w:val="0"/>
          <w:sz w:val="20"/>
          <w:szCs w:val="20"/>
        </w:rPr>
        <w:t xml:space="preserve">Předmětem této Smlouvy </w:t>
      </w:r>
      <w:r w:rsidR="006316AC" w:rsidRPr="003025A9">
        <w:rPr>
          <w:rFonts w:ascii="Arial" w:hAnsi="Arial" w:cs="Arial"/>
          <w:b w:val="0"/>
          <w:sz w:val="20"/>
          <w:szCs w:val="20"/>
        </w:rPr>
        <w:t xml:space="preserve">je </w:t>
      </w:r>
      <w:r w:rsidR="007665DA" w:rsidRPr="003025A9">
        <w:rPr>
          <w:rFonts w:ascii="Arial" w:hAnsi="Arial" w:cs="Arial"/>
          <w:b w:val="0"/>
          <w:sz w:val="20"/>
          <w:szCs w:val="20"/>
        </w:rPr>
        <w:t xml:space="preserve">závazek Dodavatele poskytovat služby a řádný výkon fyzické ostrahy, ochrany osob a majetku ve vybraných objektech ve správě Objednatele, popř. v jejich bezprostředním okolí, poskytování </w:t>
      </w:r>
      <w:r w:rsidR="007665DA" w:rsidRPr="009F7CAB">
        <w:rPr>
          <w:rFonts w:ascii="Arial" w:hAnsi="Arial" w:cs="Arial"/>
          <w:b w:val="0"/>
          <w:sz w:val="20"/>
          <w:szCs w:val="20"/>
        </w:rPr>
        <w:t>služeb přepravy hotovosti a zároveň zajištění recepčních služeb</w:t>
      </w:r>
      <w:r w:rsidR="00CE2057">
        <w:rPr>
          <w:rFonts w:ascii="Arial" w:hAnsi="Arial" w:cs="Arial"/>
          <w:b w:val="0"/>
          <w:sz w:val="20"/>
          <w:szCs w:val="20"/>
        </w:rPr>
        <w:t xml:space="preserve"> a služeb asistenta v expozici</w:t>
      </w:r>
      <w:r w:rsidR="007665DA" w:rsidRPr="009F7CAB">
        <w:rPr>
          <w:rFonts w:ascii="Arial" w:hAnsi="Arial" w:cs="Arial"/>
          <w:b w:val="0"/>
          <w:sz w:val="20"/>
          <w:szCs w:val="20"/>
        </w:rPr>
        <w:t xml:space="preserve"> v některých z těchto objektů</w:t>
      </w:r>
      <w:r w:rsidR="00785314">
        <w:rPr>
          <w:rFonts w:ascii="Arial" w:hAnsi="Arial" w:cs="Arial"/>
          <w:b w:val="0"/>
          <w:sz w:val="20"/>
          <w:szCs w:val="20"/>
        </w:rPr>
        <w:t xml:space="preserve">, a to v souladu s podmínkami stanovenými </w:t>
      </w:r>
      <w:r w:rsidR="006A32E7">
        <w:rPr>
          <w:rFonts w:ascii="Arial" w:hAnsi="Arial" w:cs="Arial"/>
          <w:b w:val="0"/>
          <w:sz w:val="20"/>
          <w:szCs w:val="20"/>
        </w:rPr>
        <w:t xml:space="preserve">touto Smlouvou, </w:t>
      </w:r>
      <w:r w:rsidR="006A32E7" w:rsidRPr="00035F48">
        <w:rPr>
          <w:rFonts w:ascii="Arial" w:hAnsi="Arial" w:cs="Arial"/>
          <w:b w:val="0"/>
          <w:sz w:val="20"/>
          <w:szCs w:val="20"/>
        </w:rPr>
        <w:t xml:space="preserve">zejména </w:t>
      </w:r>
      <w:r w:rsidR="00785314" w:rsidRPr="00035F48">
        <w:rPr>
          <w:rFonts w:ascii="Arial" w:hAnsi="Arial" w:cs="Arial"/>
          <w:b w:val="0"/>
          <w:sz w:val="20"/>
          <w:szCs w:val="20"/>
        </w:rPr>
        <w:t>přílo</w:t>
      </w:r>
      <w:r w:rsidR="006A32E7" w:rsidRPr="00035F48">
        <w:rPr>
          <w:rFonts w:ascii="Arial" w:hAnsi="Arial" w:cs="Arial"/>
          <w:b w:val="0"/>
          <w:sz w:val="20"/>
          <w:szCs w:val="20"/>
        </w:rPr>
        <w:t>hou</w:t>
      </w:r>
      <w:r w:rsidR="00785314" w:rsidRPr="00035F48">
        <w:rPr>
          <w:rFonts w:ascii="Arial" w:hAnsi="Arial" w:cs="Arial"/>
          <w:b w:val="0"/>
          <w:sz w:val="20"/>
          <w:szCs w:val="20"/>
        </w:rPr>
        <w:t xml:space="preserve"> č. 2 a 4 Smlouvy</w:t>
      </w:r>
      <w:r w:rsidR="00785314">
        <w:rPr>
          <w:rFonts w:ascii="Arial" w:hAnsi="Arial" w:cs="Arial"/>
          <w:b w:val="0"/>
          <w:sz w:val="20"/>
          <w:szCs w:val="20"/>
        </w:rPr>
        <w:t xml:space="preserve"> (</w:t>
      </w:r>
      <w:r w:rsidR="004D4215" w:rsidRPr="004D4215">
        <w:rPr>
          <w:rFonts w:ascii="Arial" w:hAnsi="Arial" w:cs="Arial"/>
          <w:b w:val="0"/>
          <w:sz w:val="20"/>
        </w:rPr>
        <w:t>dále jen</w:t>
      </w:r>
      <w:r w:rsidR="004D4215" w:rsidRPr="003025A9">
        <w:rPr>
          <w:rFonts w:ascii="Arial" w:hAnsi="Arial" w:cs="Arial"/>
          <w:sz w:val="20"/>
        </w:rPr>
        <w:t xml:space="preserve"> </w:t>
      </w:r>
      <w:r w:rsidR="00785314">
        <w:rPr>
          <w:rFonts w:ascii="Arial" w:hAnsi="Arial" w:cs="Arial"/>
          <w:b w:val="0"/>
          <w:sz w:val="20"/>
          <w:szCs w:val="20"/>
        </w:rPr>
        <w:t>„</w:t>
      </w:r>
      <w:r w:rsidR="00785314" w:rsidRPr="006A32E7">
        <w:rPr>
          <w:rFonts w:ascii="Arial" w:hAnsi="Arial" w:cs="Arial"/>
          <w:sz w:val="20"/>
          <w:szCs w:val="20"/>
        </w:rPr>
        <w:t>Služby</w:t>
      </w:r>
      <w:r w:rsidR="00785314">
        <w:rPr>
          <w:rFonts w:ascii="Arial" w:hAnsi="Arial" w:cs="Arial"/>
          <w:b w:val="0"/>
          <w:sz w:val="20"/>
          <w:szCs w:val="20"/>
        </w:rPr>
        <w:t>“)</w:t>
      </w:r>
      <w:r w:rsidR="007665DA" w:rsidRPr="003025A9">
        <w:rPr>
          <w:rFonts w:ascii="Arial" w:hAnsi="Arial" w:cs="Arial"/>
          <w:b w:val="0"/>
          <w:sz w:val="20"/>
          <w:szCs w:val="20"/>
        </w:rPr>
        <w:t>.</w:t>
      </w:r>
      <w:r w:rsidRPr="003025A9">
        <w:rPr>
          <w:rFonts w:ascii="Arial" w:hAnsi="Arial" w:cs="Arial"/>
          <w:b w:val="0"/>
          <w:sz w:val="20"/>
          <w:szCs w:val="20"/>
        </w:rPr>
        <w:t xml:space="preserve"> </w:t>
      </w:r>
      <w:r w:rsidRPr="003025A9">
        <w:rPr>
          <w:rFonts w:ascii="Arial" w:hAnsi="Arial" w:cs="Arial"/>
          <w:b w:val="0"/>
          <w:noProof/>
          <w:sz w:val="20"/>
          <w:szCs w:val="20"/>
          <w:lang w:eastAsia="cs-CZ"/>
        </w:rPr>
        <w:t xml:space="preserve">Objednatel se zavazuje za </w:t>
      </w:r>
      <w:r w:rsidR="00F5226C">
        <w:rPr>
          <w:rFonts w:ascii="Arial" w:hAnsi="Arial" w:cs="Arial"/>
          <w:b w:val="0"/>
          <w:noProof/>
          <w:sz w:val="20"/>
          <w:szCs w:val="20"/>
          <w:lang w:eastAsia="cs-CZ"/>
        </w:rPr>
        <w:t xml:space="preserve">řádné a včasné </w:t>
      </w:r>
      <w:r w:rsidRPr="003025A9">
        <w:rPr>
          <w:rFonts w:ascii="Arial" w:hAnsi="Arial" w:cs="Arial"/>
          <w:b w:val="0"/>
          <w:noProof/>
          <w:sz w:val="20"/>
          <w:szCs w:val="20"/>
          <w:lang w:eastAsia="cs-CZ"/>
        </w:rPr>
        <w:t xml:space="preserve">poskytování </w:t>
      </w:r>
      <w:r w:rsidR="00F108F1">
        <w:rPr>
          <w:rFonts w:ascii="Arial" w:hAnsi="Arial" w:cs="Arial"/>
          <w:b w:val="0"/>
          <w:noProof/>
          <w:sz w:val="20"/>
          <w:szCs w:val="20"/>
          <w:lang w:eastAsia="cs-CZ"/>
        </w:rPr>
        <w:t>S</w:t>
      </w:r>
      <w:r w:rsidRPr="003025A9">
        <w:rPr>
          <w:rFonts w:ascii="Arial" w:hAnsi="Arial" w:cs="Arial"/>
          <w:b w:val="0"/>
          <w:noProof/>
          <w:sz w:val="20"/>
          <w:szCs w:val="20"/>
          <w:lang w:eastAsia="cs-CZ"/>
        </w:rPr>
        <w:t>lužeb Dodavateli zaplatit</w:t>
      </w:r>
      <w:r w:rsidR="006316AC" w:rsidRPr="003025A9">
        <w:rPr>
          <w:rFonts w:ascii="Arial" w:hAnsi="Arial" w:cs="Arial"/>
          <w:b w:val="0"/>
          <w:noProof/>
          <w:sz w:val="20"/>
          <w:szCs w:val="20"/>
          <w:lang w:eastAsia="cs-CZ"/>
        </w:rPr>
        <w:t xml:space="preserve"> sjednanou cenu dle čl. IV této Smlouvy</w:t>
      </w:r>
      <w:r w:rsidRPr="003025A9">
        <w:rPr>
          <w:rFonts w:ascii="Arial" w:hAnsi="Arial" w:cs="Arial"/>
          <w:b w:val="0"/>
          <w:sz w:val="20"/>
          <w:szCs w:val="20"/>
        </w:rPr>
        <w:t>.</w:t>
      </w:r>
    </w:p>
    <w:p w:rsidR="0085090E" w:rsidRPr="003025A9" w:rsidRDefault="0085090E" w:rsidP="0085090E">
      <w:pPr>
        <w:pStyle w:val="lneksmlouvy"/>
        <w:numPr>
          <w:ilvl w:val="1"/>
          <w:numId w:val="7"/>
        </w:numPr>
        <w:spacing w:before="0"/>
        <w:ind w:left="567" w:hanging="567"/>
        <w:rPr>
          <w:rFonts w:ascii="Arial" w:hAnsi="Arial" w:cs="Arial"/>
          <w:b w:val="0"/>
          <w:sz w:val="20"/>
          <w:szCs w:val="20"/>
        </w:rPr>
      </w:pPr>
      <w:r w:rsidRPr="003025A9">
        <w:rPr>
          <w:rFonts w:ascii="Arial" w:hAnsi="Arial" w:cs="Arial"/>
          <w:b w:val="0"/>
          <w:sz w:val="20"/>
          <w:szCs w:val="20"/>
        </w:rPr>
        <w:t>Fyzickou ostrahou</w:t>
      </w:r>
      <w:r w:rsidR="00F108F1">
        <w:rPr>
          <w:rFonts w:ascii="Arial" w:hAnsi="Arial" w:cs="Arial"/>
          <w:b w:val="0"/>
          <w:sz w:val="20"/>
          <w:szCs w:val="20"/>
        </w:rPr>
        <w:t>, ochranou osob a majetku</w:t>
      </w:r>
      <w:r w:rsidRPr="003025A9">
        <w:rPr>
          <w:rFonts w:ascii="Arial" w:hAnsi="Arial" w:cs="Arial"/>
          <w:b w:val="0"/>
          <w:sz w:val="20"/>
          <w:szCs w:val="20"/>
        </w:rPr>
        <w:t xml:space="preserve"> se rozumí zejména ochrana věcí movitých a</w:t>
      </w:r>
      <w:r w:rsidR="009F7CAB">
        <w:rPr>
          <w:rFonts w:ascii="Arial" w:hAnsi="Arial" w:cs="Arial"/>
          <w:b w:val="0"/>
          <w:sz w:val="20"/>
          <w:szCs w:val="20"/>
        </w:rPr>
        <w:t> </w:t>
      </w:r>
      <w:r w:rsidRPr="003025A9">
        <w:rPr>
          <w:rFonts w:ascii="Arial" w:hAnsi="Arial" w:cs="Arial"/>
          <w:b w:val="0"/>
          <w:sz w:val="20"/>
          <w:szCs w:val="20"/>
        </w:rPr>
        <w:t>nemovitých, prostor či jiných chráněných zájmů Objednatele, včetně ochrany zdraví a života zaměstnanců Objednatele a</w:t>
      </w:r>
      <w:r w:rsidR="003746C5">
        <w:rPr>
          <w:rFonts w:ascii="Arial" w:hAnsi="Arial" w:cs="Arial"/>
          <w:b w:val="0"/>
          <w:sz w:val="20"/>
          <w:szCs w:val="20"/>
        </w:rPr>
        <w:t> </w:t>
      </w:r>
      <w:r w:rsidRPr="003025A9">
        <w:rPr>
          <w:rFonts w:ascii="Arial" w:hAnsi="Arial" w:cs="Arial"/>
          <w:b w:val="0"/>
          <w:sz w:val="20"/>
          <w:szCs w:val="20"/>
        </w:rPr>
        <w:t xml:space="preserve">ostatních osob přítomných v objektech </w:t>
      </w:r>
      <w:r w:rsidR="00710DC9">
        <w:rPr>
          <w:rFonts w:ascii="Arial" w:hAnsi="Arial" w:cs="Arial"/>
          <w:b w:val="0"/>
          <w:sz w:val="20"/>
          <w:szCs w:val="20"/>
        </w:rPr>
        <w:t xml:space="preserve">ve správě Objednatele </w:t>
      </w:r>
      <w:r w:rsidRPr="003025A9">
        <w:rPr>
          <w:rFonts w:ascii="Arial" w:hAnsi="Arial" w:cs="Arial"/>
          <w:b w:val="0"/>
          <w:sz w:val="20"/>
          <w:szCs w:val="20"/>
        </w:rPr>
        <w:t xml:space="preserve">či </w:t>
      </w:r>
      <w:r w:rsidR="00710DC9">
        <w:rPr>
          <w:rFonts w:ascii="Arial" w:hAnsi="Arial" w:cs="Arial"/>
          <w:b w:val="0"/>
          <w:sz w:val="20"/>
          <w:szCs w:val="20"/>
        </w:rPr>
        <w:t>jiných předem určených</w:t>
      </w:r>
      <w:r w:rsidR="00F269CA">
        <w:rPr>
          <w:rFonts w:ascii="Arial" w:hAnsi="Arial" w:cs="Arial"/>
          <w:b w:val="0"/>
          <w:sz w:val="20"/>
          <w:szCs w:val="20"/>
        </w:rPr>
        <w:t xml:space="preserve"> </w:t>
      </w:r>
      <w:r w:rsidRPr="003025A9">
        <w:rPr>
          <w:rFonts w:ascii="Arial" w:hAnsi="Arial" w:cs="Arial"/>
          <w:b w:val="0"/>
          <w:sz w:val="20"/>
          <w:szCs w:val="20"/>
        </w:rPr>
        <w:t>prostorách, dozor nad instalovanými bezpečnostními prvky technické a</w:t>
      </w:r>
      <w:r w:rsidR="00AD06C5">
        <w:rPr>
          <w:rFonts w:ascii="Arial" w:hAnsi="Arial" w:cs="Arial"/>
          <w:b w:val="0"/>
          <w:sz w:val="20"/>
          <w:szCs w:val="20"/>
        </w:rPr>
        <w:t> </w:t>
      </w:r>
      <w:r w:rsidRPr="003025A9">
        <w:rPr>
          <w:rFonts w:ascii="Arial" w:hAnsi="Arial" w:cs="Arial"/>
          <w:b w:val="0"/>
          <w:sz w:val="20"/>
          <w:szCs w:val="20"/>
        </w:rPr>
        <w:t xml:space="preserve">režimové ochrany </w:t>
      </w:r>
      <w:r w:rsidR="00F108F1">
        <w:rPr>
          <w:rFonts w:ascii="Arial" w:hAnsi="Arial" w:cs="Arial"/>
          <w:b w:val="0"/>
          <w:sz w:val="20"/>
          <w:szCs w:val="20"/>
        </w:rPr>
        <w:t>dle podmínek této Smlouvy (</w:t>
      </w:r>
      <w:r w:rsidR="004D4215" w:rsidRPr="004D7B76">
        <w:rPr>
          <w:rFonts w:ascii="Arial" w:hAnsi="Arial" w:cs="Arial"/>
          <w:b w:val="0"/>
          <w:sz w:val="20"/>
        </w:rPr>
        <w:t>dále jen</w:t>
      </w:r>
      <w:r w:rsidR="004D4215" w:rsidRPr="003025A9">
        <w:rPr>
          <w:rFonts w:ascii="Arial" w:hAnsi="Arial" w:cs="Arial"/>
          <w:sz w:val="20"/>
        </w:rPr>
        <w:t xml:space="preserve"> </w:t>
      </w:r>
      <w:r w:rsidR="00F108F1">
        <w:rPr>
          <w:rFonts w:ascii="Arial" w:hAnsi="Arial" w:cs="Arial"/>
          <w:b w:val="0"/>
          <w:sz w:val="20"/>
          <w:szCs w:val="20"/>
        </w:rPr>
        <w:t>„</w:t>
      </w:r>
      <w:r w:rsidR="00F108F1" w:rsidRPr="00710DC9">
        <w:rPr>
          <w:rFonts w:ascii="Arial" w:hAnsi="Arial" w:cs="Arial"/>
          <w:sz w:val="20"/>
          <w:szCs w:val="20"/>
        </w:rPr>
        <w:t>Fyzická ostraha</w:t>
      </w:r>
      <w:r w:rsidR="00F108F1">
        <w:rPr>
          <w:rFonts w:ascii="Arial" w:hAnsi="Arial" w:cs="Arial"/>
          <w:b w:val="0"/>
          <w:sz w:val="20"/>
          <w:szCs w:val="20"/>
        </w:rPr>
        <w:t>“)</w:t>
      </w:r>
      <w:r w:rsidRPr="003025A9">
        <w:rPr>
          <w:rFonts w:ascii="Arial" w:hAnsi="Arial" w:cs="Arial"/>
          <w:b w:val="0"/>
          <w:sz w:val="20"/>
          <w:szCs w:val="20"/>
        </w:rPr>
        <w:t>.</w:t>
      </w:r>
    </w:p>
    <w:p w:rsidR="0085090E" w:rsidRPr="003025A9" w:rsidRDefault="0085090E" w:rsidP="0085090E">
      <w:pPr>
        <w:pStyle w:val="lneksmlouvy"/>
        <w:numPr>
          <w:ilvl w:val="1"/>
          <w:numId w:val="7"/>
        </w:numPr>
        <w:spacing w:before="0"/>
        <w:ind w:left="567" w:hanging="567"/>
        <w:rPr>
          <w:rFonts w:ascii="Arial" w:hAnsi="Arial" w:cs="Arial"/>
          <w:b w:val="0"/>
          <w:sz w:val="20"/>
          <w:szCs w:val="20"/>
        </w:rPr>
      </w:pPr>
      <w:r w:rsidRPr="003025A9">
        <w:rPr>
          <w:rFonts w:ascii="Arial" w:hAnsi="Arial" w:cs="Arial"/>
          <w:b w:val="0"/>
          <w:sz w:val="20"/>
          <w:szCs w:val="20"/>
        </w:rPr>
        <w:t>Přepravou hotovosti se rozumí odvoz finančních prostředků z objektů Objednatele</w:t>
      </w:r>
      <w:r w:rsidR="00710DC9">
        <w:rPr>
          <w:rFonts w:ascii="Arial" w:hAnsi="Arial" w:cs="Arial"/>
          <w:b w:val="0"/>
          <w:sz w:val="20"/>
          <w:szCs w:val="20"/>
        </w:rPr>
        <w:t xml:space="preserve"> na předem stanovené místo</w:t>
      </w:r>
      <w:r w:rsidRPr="003025A9">
        <w:rPr>
          <w:rFonts w:ascii="Arial" w:hAnsi="Arial" w:cs="Arial"/>
          <w:b w:val="0"/>
          <w:sz w:val="20"/>
          <w:szCs w:val="20"/>
        </w:rPr>
        <w:t xml:space="preserve">. </w:t>
      </w:r>
    </w:p>
    <w:p w:rsidR="0085090E" w:rsidRPr="003025A9" w:rsidRDefault="0085090E" w:rsidP="0085090E">
      <w:pPr>
        <w:pStyle w:val="lneksmlouvy"/>
        <w:numPr>
          <w:ilvl w:val="1"/>
          <w:numId w:val="7"/>
        </w:numPr>
        <w:spacing w:before="0"/>
        <w:ind w:left="567" w:hanging="567"/>
        <w:rPr>
          <w:rFonts w:ascii="Arial" w:hAnsi="Arial" w:cs="Arial"/>
          <w:b w:val="0"/>
          <w:sz w:val="20"/>
          <w:szCs w:val="20"/>
        </w:rPr>
      </w:pPr>
      <w:r w:rsidRPr="003025A9">
        <w:rPr>
          <w:rFonts w:ascii="Arial" w:hAnsi="Arial" w:cs="Arial"/>
          <w:b w:val="0"/>
          <w:sz w:val="20"/>
          <w:szCs w:val="20"/>
        </w:rPr>
        <w:t>Recepční služba spočívá zejména v zajištění kontroly vstupu do střežených objektů, hlášení a</w:t>
      </w:r>
      <w:r w:rsidR="003746C5">
        <w:rPr>
          <w:rFonts w:ascii="Arial" w:hAnsi="Arial" w:cs="Arial"/>
          <w:b w:val="0"/>
          <w:sz w:val="20"/>
          <w:szCs w:val="20"/>
        </w:rPr>
        <w:t> </w:t>
      </w:r>
      <w:r w:rsidRPr="003025A9">
        <w:rPr>
          <w:rFonts w:ascii="Arial" w:hAnsi="Arial" w:cs="Arial"/>
          <w:b w:val="0"/>
          <w:sz w:val="20"/>
          <w:szCs w:val="20"/>
        </w:rPr>
        <w:t>evidenci návštěv, komunikac</w:t>
      </w:r>
      <w:r w:rsidR="009F7CAB">
        <w:rPr>
          <w:rFonts w:ascii="Arial" w:hAnsi="Arial" w:cs="Arial"/>
          <w:b w:val="0"/>
          <w:sz w:val="20"/>
          <w:szCs w:val="20"/>
        </w:rPr>
        <w:t>i</w:t>
      </w:r>
      <w:r w:rsidRPr="003025A9">
        <w:rPr>
          <w:rFonts w:ascii="Arial" w:hAnsi="Arial" w:cs="Arial"/>
          <w:b w:val="0"/>
          <w:sz w:val="20"/>
          <w:szCs w:val="20"/>
        </w:rPr>
        <w:t xml:space="preserve"> s veřejností, </w:t>
      </w:r>
      <w:r w:rsidR="00670F9E">
        <w:rPr>
          <w:rFonts w:ascii="Arial" w:hAnsi="Arial" w:cs="Arial"/>
          <w:b w:val="0"/>
          <w:sz w:val="20"/>
          <w:szCs w:val="20"/>
        </w:rPr>
        <w:t xml:space="preserve">v zajištění </w:t>
      </w:r>
      <w:r w:rsidRPr="003025A9">
        <w:rPr>
          <w:rFonts w:ascii="Arial" w:hAnsi="Arial" w:cs="Arial"/>
          <w:b w:val="0"/>
          <w:sz w:val="20"/>
          <w:szCs w:val="20"/>
        </w:rPr>
        <w:t>informační</w:t>
      </w:r>
      <w:r w:rsidR="00670F9E">
        <w:rPr>
          <w:rFonts w:ascii="Arial" w:hAnsi="Arial" w:cs="Arial"/>
          <w:b w:val="0"/>
          <w:sz w:val="20"/>
          <w:szCs w:val="20"/>
        </w:rPr>
        <w:t>ho</w:t>
      </w:r>
      <w:r w:rsidRPr="003025A9">
        <w:rPr>
          <w:rFonts w:ascii="Arial" w:hAnsi="Arial" w:cs="Arial"/>
          <w:b w:val="0"/>
          <w:sz w:val="20"/>
          <w:szCs w:val="20"/>
        </w:rPr>
        <w:t xml:space="preserve"> servisu pro zaměstnance i</w:t>
      </w:r>
      <w:r w:rsidR="003746C5">
        <w:rPr>
          <w:rFonts w:ascii="Arial" w:hAnsi="Arial" w:cs="Arial"/>
          <w:b w:val="0"/>
          <w:sz w:val="20"/>
          <w:szCs w:val="20"/>
        </w:rPr>
        <w:t> </w:t>
      </w:r>
      <w:r w:rsidRPr="003025A9">
        <w:rPr>
          <w:rFonts w:ascii="Arial" w:hAnsi="Arial" w:cs="Arial"/>
          <w:b w:val="0"/>
          <w:sz w:val="20"/>
          <w:szCs w:val="20"/>
        </w:rPr>
        <w:t>návštěvníky střežen</w:t>
      </w:r>
      <w:r w:rsidR="00670F9E">
        <w:rPr>
          <w:rFonts w:ascii="Arial" w:hAnsi="Arial" w:cs="Arial"/>
          <w:b w:val="0"/>
          <w:sz w:val="20"/>
          <w:szCs w:val="20"/>
        </w:rPr>
        <w:t>ých</w:t>
      </w:r>
      <w:r w:rsidRPr="003025A9">
        <w:rPr>
          <w:rFonts w:ascii="Arial" w:hAnsi="Arial" w:cs="Arial"/>
          <w:b w:val="0"/>
          <w:sz w:val="20"/>
          <w:szCs w:val="20"/>
        </w:rPr>
        <w:t xml:space="preserve"> objekt</w:t>
      </w:r>
      <w:r w:rsidR="00670F9E">
        <w:rPr>
          <w:rFonts w:ascii="Arial" w:hAnsi="Arial" w:cs="Arial"/>
          <w:b w:val="0"/>
          <w:sz w:val="20"/>
          <w:szCs w:val="20"/>
        </w:rPr>
        <w:t>ů</w:t>
      </w:r>
      <w:r w:rsidRPr="003025A9">
        <w:rPr>
          <w:rFonts w:ascii="Arial" w:hAnsi="Arial" w:cs="Arial"/>
          <w:b w:val="0"/>
          <w:sz w:val="20"/>
          <w:szCs w:val="20"/>
        </w:rPr>
        <w:t xml:space="preserve"> Objednatele. </w:t>
      </w:r>
    </w:p>
    <w:p w:rsidR="00C7523A" w:rsidRDefault="00F41A70" w:rsidP="0085090E">
      <w:pPr>
        <w:pStyle w:val="lneksmlouvy"/>
        <w:numPr>
          <w:ilvl w:val="1"/>
          <w:numId w:val="7"/>
        </w:numPr>
        <w:spacing w:before="0"/>
        <w:ind w:left="567" w:hanging="567"/>
        <w:rPr>
          <w:rFonts w:ascii="Arial" w:hAnsi="Arial" w:cs="Arial"/>
          <w:b w:val="0"/>
          <w:sz w:val="20"/>
          <w:szCs w:val="20"/>
        </w:rPr>
      </w:pPr>
      <w:r>
        <w:rPr>
          <w:rFonts w:ascii="Arial" w:hAnsi="Arial" w:cs="Arial"/>
          <w:b w:val="0"/>
          <w:sz w:val="20"/>
          <w:szCs w:val="20"/>
        </w:rPr>
        <w:t>S</w:t>
      </w:r>
      <w:r w:rsidR="00C7523A" w:rsidRPr="003025A9">
        <w:rPr>
          <w:rFonts w:ascii="Arial" w:hAnsi="Arial" w:cs="Arial"/>
          <w:b w:val="0"/>
          <w:sz w:val="20"/>
          <w:szCs w:val="20"/>
        </w:rPr>
        <w:t xml:space="preserve">lužba </w:t>
      </w:r>
      <w:r>
        <w:rPr>
          <w:rFonts w:ascii="Arial" w:hAnsi="Arial" w:cs="Arial"/>
          <w:b w:val="0"/>
          <w:sz w:val="20"/>
          <w:szCs w:val="20"/>
        </w:rPr>
        <w:t xml:space="preserve">asistenta v expozici </w:t>
      </w:r>
      <w:r w:rsidR="00C7523A" w:rsidRPr="003025A9">
        <w:rPr>
          <w:rFonts w:ascii="Arial" w:hAnsi="Arial" w:cs="Arial"/>
          <w:b w:val="0"/>
          <w:sz w:val="20"/>
          <w:szCs w:val="20"/>
        </w:rPr>
        <w:t xml:space="preserve">spočívá zejména v komunikaci s návštěvníky, zajišťování služeb pro návštěvníky objektů Objednatele a </w:t>
      </w:r>
      <w:r w:rsidR="00C7523A">
        <w:rPr>
          <w:rFonts w:ascii="Arial" w:hAnsi="Arial" w:cs="Arial"/>
          <w:b w:val="0"/>
          <w:sz w:val="20"/>
          <w:szCs w:val="20"/>
        </w:rPr>
        <w:t xml:space="preserve">zajištění </w:t>
      </w:r>
      <w:r w:rsidR="00C7523A" w:rsidRPr="003025A9">
        <w:rPr>
          <w:rFonts w:ascii="Arial" w:hAnsi="Arial" w:cs="Arial"/>
          <w:b w:val="0"/>
          <w:sz w:val="20"/>
          <w:szCs w:val="20"/>
        </w:rPr>
        <w:t>bezpečnosti expozic v objektech Objednatele</w:t>
      </w:r>
      <w:r w:rsidR="00C7523A">
        <w:rPr>
          <w:rFonts w:ascii="Arial" w:hAnsi="Arial" w:cs="Arial"/>
          <w:b w:val="0"/>
          <w:sz w:val="20"/>
          <w:szCs w:val="20"/>
        </w:rPr>
        <w:t>.</w:t>
      </w:r>
    </w:p>
    <w:p w:rsidR="00710DC9" w:rsidRPr="00710DC9" w:rsidRDefault="002B5821" w:rsidP="00EC672D">
      <w:pPr>
        <w:pStyle w:val="lneksmlouvy"/>
        <w:numPr>
          <w:ilvl w:val="1"/>
          <w:numId w:val="7"/>
        </w:numPr>
        <w:spacing w:before="0"/>
        <w:ind w:left="567" w:hanging="567"/>
      </w:pPr>
      <w:bookmarkStart w:id="3" w:name="_Ref81585998"/>
      <w:r w:rsidRPr="00A25934">
        <w:rPr>
          <w:rFonts w:ascii="Arial" w:hAnsi="Arial" w:cs="Arial"/>
          <w:b w:val="0"/>
          <w:sz w:val="20"/>
          <w:szCs w:val="20"/>
        </w:rPr>
        <w:t xml:space="preserve">Podrobné podmínky a povinnosti související s poskytováním Služeb </w:t>
      </w:r>
      <w:r w:rsidR="00CC212B">
        <w:rPr>
          <w:rFonts w:ascii="Arial" w:hAnsi="Arial" w:cs="Arial"/>
          <w:b w:val="0"/>
          <w:sz w:val="20"/>
          <w:szCs w:val="20"/>
        </w:rPr>
        <w:t>jsou</w:t>
      </w:r>
      <w:r w:rsidRPr="00A25934">
        <w:rPr>
          <w:rFonts w:ascii="Arial" w:hAnsi="Arial" w:cs="Arial"/>
          <w:b w:val="0"/>
          <w:sz w:val="20"/>
          <w:szCs w:val="20"/>
        </w:rPr>
        <w:t xml:space="preserve"> stanoveny ve Směrnici pro výkon fyzické ostrahy, kterou Dodavatel předložil Objednateli v rámci své nabídky </w:t>
      </w:r>
      <w:r w:rsidR="002F7E01">
        <w:rPr>
          <w:rFonts w:ascii="Arial" w:hAnsi="Arial" w:cs="Arial"/>
          <w:b w:val="0"/>
          <w:sz w:val="20"/>
          <w:szCs w:val="20"/>
        </w:rPr>
        <w:t>na</w:t>
      </w:r>
      <w:r w:rsidRPr="00A25934">
        <w:rPr>
          <w:rFonts w:ascii="Arial" w:hAnsi="Arial" w:cs="Arial"/>
          <w:b w:val="0"/>
          <w:sz w:val="20"/>
          <w:szCs w:val="20"/>
        </w:rPr>
        <w:t xml:space="preserve"> Veřejn</w:t>
      </w:r>
      <w:r w:rsidR="002F7E01">
        <w:rPr>
          <w:rFonts w:ascii="Arial" w:hAnsi="Arial" w:cs="Arial"/>
          <w:b w:val="0"/>
          <w:sz w:val="20"/>
          <w:szCs w:val="20"/>
        </w:rPr>
        <w:t>ou</w:t>
      </w:r>
      <w:r w:rsidRPr="00A25934">
        <w:rPr>
          <w:rFonts w:ascii="Arial" w:hAnsi="Arial" w:cs="Arial"/>
          <w:b w:val="0"/>
          <w:sz w:val="20"/>
          <w:szCs w:val="20"/>
        </w:rPr>
        <w:t xml:space="preserve"> zakázk</w:t>
      </w:r>
      <w:r w:rsidR="002F7E01">
        <w:rPr>
          <w:rFonts w:ascii="Arial" w:hAnsi="Arial" w:cs="Arial"/>
          <w:b w:val="0"/>
          <w:sz w:val="20"/>
          <w:szCs w:val="20"/>
        </w:rPr>
        <w:t>u</w:t>
      </w:r>
      <w:r>
        <w:rPr>
          <w:rFonts w:ascii="Arial" w:hAnsi="Arial" w:cs="Arial"/>
          <w:b w:val="0"/>
          <w:sz w:val="20"/>
          <w:szCs w:val="20"/>
        </w:rPr>
        <w:t xml:space="preserve"> a která tvoří přílohu č. 2 této Smlouvy. Objednatel je oprávněn, a to i opakovaně, vznést ke </w:t>
      </w:r>
      <w:r w:rsidRPr="00A25934">
        <w:rPr>
          <w:rFonts w:ascii="Arial" w:hAnsi="Arial" w:cs="Arial"/>
          <w:b w:val="0"/>
          <w:sz w:val="20"/>
          <w:szCs w:val="20"/>
        </w:rPr>
        <w:t>Směrnici pro výkon fyzické ostrahy</w:t>
      </w:r>
      <w:r>
        <w:rPr>
          <w:rFonts w:ascii="Arial" w:hAnsi="Arial" w:cs="Arial"/>
          <w:b w:val="0"/>
          <w:sz w:val="20"/>
          <w:szCs w:val="20"/>
        </w:rPr>
        <w:t xml:space="preserve"> připomínky </w:t>
      </w:r>
      <w:r w:rsidR="00802381">
        <w:rPr>
          <w:rFonts w:ascii="Arial" w:hAnsi="Arial" w:cs="Arial"/>
          <w:b w:val="0"/>
          <w:sz w:val="20"/>
          <w:szCs w:val="20"/>
        </w:rPr>
        <w:t xml:space="preserve">ve lhůtě </w:t>
      </w:r>
      <w:r>
        <w:rPr>
          <w:rFonts w:ascii="Arial" w:hAnsi="Arial" w:cs="Arial"/>
          <w:b w:val="0"/>
          <w:sz w:val="20"/>
          <w:szCs w:val="20"/>
        </w:rPr>
        <w:t xml:space="preserve">třiceti (30) dnů ode dne účinnosti této Smlouvy, a </w:t>
      </w:r>
      <w:r w:rsidRPr="00A25934">
        <w:rPr>
          <w:rFonts w:ascii="Arial" w:hAnsi="Arial" w:cs="Arial"/>
          <w:b w:val="0"/>
          <w:sz w:val="20"/>
          <w:szCs w:val="20"/>
        </w:rPr>
        <w:t xml:space="preserve">Dodavatel </w:t>
      </w:r>
      <w:r>
        <w:rPr>
          <w:rFonts w:ascii="Arial" w:hAnsi="Arial" w:cs="Arial"/>
          <w:b w:val="0"/>
          <w:sz w:val="20"/>
          <w:szCs w:val="20"/>
        </w:rPr>
        <w:t xml:space="preserve">je </w:t>
      </w:r>
      <w:r w:rsidRPr="00A25934">
        <w:rPr>
          <w:rFonts w:ascii="Arial" w:hAnsi="Arial" w:cs="Arial"/>
          <w:b w:val="0"/>
          <w:sz w:val="20"/>
          <w:szCs w:val="20"/>
        </w:rPr>
        <w:t xml:space="preserve">povinen </w:t>
      </w:r>
      <w:r>
        <w:rPr>
          <w:rFonts w:ascii="Arial" w:hAnsi="Arial" w:cs="Arial"/>
          <w:b w:val="0"/>
          <w:sz w:val="20"/>
          <w:szCs w:val="20"/>
        </w:rPr>
        <w:t>doplnit či upravit Směrnici pro výkon fyzické ostrahy v souladu s požadavky Objednatele do deseti (10) dnů ode dne doručení těchto připomínek</w:t>
      </w:r>
      <w:r w:rsidRPr="00A25934">
        <w:rPr>
          <w:rFonts w:ascii="Arial" w:hAnsi="Arial" w:cs="Arial"/>
          <w:b w:val="0"/>
          <w:sz w:val="20"/>
          <w:szCs w:val="20"/>
        </w:rPr>
        <w:t xml:space="preserve">. </w:t>
      </w:r>
      <w:r w:rsidR="000D11DF">
        <w:rPr>
          <w:rFonts w:ascii="Arial" w:hAnsi="Arial" w:cs="Arial"/>
          <w:b w:val="0"/>
          <w:sz w:val="20"/>
          <w:szCs w:val="20"/>
        </w:rPr>
        <w:t xml:space="preserve">Objednatelem </w:t>
      </w:r>
      <w:r w:rsidR="00514E14">
        <w:rPr>
          <w:rFonts w:ascii="Arial" w:hAnsi="Arial" w:cs="Arial"/>
          <w:b w:val="0"/>
          <w:sz w:val="20"/>
          <w:szCs w:val="20"/>
        </w:rPr>
        <w:t>dle předchozí věty</w:t>
      </w:r>
      <w:r w:rsidR="00A7206F">
        <w:rPr>
          <w:rFonts w:ascii="Arial" w:hAnsi="Arial" w:cs="Arial"/>
          <w:b w:val="0"/>
          <w:sz w:val="20"/>
          <w:szCs w:val="20"/>
        </w:rPr>
        <w:t xml:space="preserve"> upravená a</w:t>
      </w:r>
      <w:r w:rsidR="00514E14">
        <w:rPr>
          <w:rFonts w:ascii="Arial" w:hAnsi="Arial" w:cs="Arial"/>
          <w:b w:val="0"/>
          <w:sz w:val="20"/>
          <w:szCs w:val="20"/>
        </w:rPr>
        <w:t xml:space="preserve"> </w:t>
      </w:r>
      <w:r w:rsidR="000D11DF">
        <w:rPr>
          <w:rFonts w:ascii="Arial" w:hAnsi="Arial" w:cs="Arial"/>
          <w:b w:val="0"/>
          <w:sz w:val="20"/>
          <w:szCs w:val="20"/>
        </w:rPr>
        <w:t xml:space="preserve">schválená </w:t>
      </w:r>
      <w:r w:rsidRPr="00A25934">
        <w:rPr>
          <w:rFonts w:ascii="Arial" w:hAnsi="Arial" w:cs="Arial"/>
          <w:b w:val="0"/>
          <w:sz w:val="20"/>
          <w:szCs w:val="20"/>
        </w:rPr>
        <w:t>Směrnic</w:t>
      </w:r>
      <w:r>
        <w:rPr>
          <w:rFonts w:ascii="Arial" w:hAnsi="Arial" w:cs="Arial"/>
          <w:b w:val="0"/>
          <w:sz w:val="20"/>
          <w:szCs w:val="20"/>
        </w:rPr>
        <w:t xml:space="preserve">e </w:t>
      </w:r>
      <w:r w:rsidRPr="00A25934">
        <w:rPr>
          <w:rFonts w:ascii="Arial" w:hAnsi="Arial" w:cs="Arial"/>
          <w:b w:val="0"/>
          <w:sz w:val="20"/>
          <w:szCs w:val="20"/>
        </w:rPr>
        <w:t>pro výkon fyzické ostrahy</w:t>
      </w:r>
      <w:r>
        <w:rPr>
          <w:rFonts w:ascii="Arial" w:hAnsi="Arial" w:cs="Arial"/>
          <w:b w:val="0"/>
          <w:sz w:val="20"/>
          <w:szCs w:val="20"/>
        </w:rPr>
        <w:t xml:space="preserve"> bude tvořit přílohu č. 2 této Smlouvy. </w:t>
      </w:r>
      <w:bookmarkEnd w:id="3"/>
    </w:p>
    <w:p w:rsidR="003E7344" w:rsidRPr="003025A9" w:rsidRDefault="003E7344" w:rsidP="00CC4E5D">
      <w:pPr>
        <w:keepNext/>
        <w:spacing w:before="360"/>
        <w:jc w:val="center"/>
        <w:rPr>
          <w:rFonts w:ascii="Arial" w:hAnsi="Arial" w:cs="Arial"/>
          <w:b/>
          <w:sz w:val="20"/>
        </w:rPr>
      </w:pPr>
      <w:r w:rsidRPr="003025A9">
        <w:rPr>
          <w:rFonts w:ascii="Arial" w:hAnsi="Arial" w:cs="Arial"/>
          <w:b/>
          <w:sz w:val="20"/>
        </w:rPr>
        <w:t>III.</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Místo a doba plnění</w:t>
      </w:r>
    </w:p>
    <w:p w:rsidR="00B60B17" w:rsidRPr="003025A9" w:rsidRDefault="003E7344" w:rsidP="00CC4E5D">
      <w:pPr>
        <w:pStyle w:val="odraky1"/>
        <w:numPr>
          <w:ilvl w:val="1"/>
          <w:numId w:val="8"/>
        </w:numPr>
        <w:spacing w:before="0" w:after="120" w:line="280" w:lineRule="auto"/>
        <w:ind w:left="567" w:hanging="567"/>
        <w:rPr>
          <w:rFonts w:ascii="Arial" w:hAnsi="Arial" w:cs="Arial"/>
          <w:sz w:val="20"/>
        </w:rPr>
      </w:pPr>
      <w:bookmarkStart w:id="4" w:name="_Ref81586291"/>
      <w:r w:rsidRPr="003025A9">
        <w:rPr>
          <w:rFonts w:ascii="Arial" w:hAnsi="Arial" w:cs="Arial"/>
          <w:sz w:val="20"/>
        </w:rPr>
        <w:t xml:space="preserve">Místem </w:t>
      </w:r>
      <w:r w:rsidR="00E65F7C">
        <w:rPr>
          <w:rFonts w:ascii="Arial" w:hAnsi="Arial" w:cs="Arial"/>
          <w:sz w:val="20"/>
        </w:rPr>
        <w:t>poskytování</w:t>
      </w:r>
      <w:r w:rsidR="00E65F7C" w:rsidRPr="003025A9">
        <w:rPr>
          <w:rFonts w:ascii="Arial" w:hAnsi="Arial" w:cs="Arial"/>
          <w:sz w:val="20"/>
        </w:rPr>
        <w:t xml:space="preserve"> </w:t>
      </w:r>
      <w:r w:rsidR="00E65F7C">
        <w:rPr>
          <w:rFonts w:ascii="Arial" w:hAnsi="Arial" w:cs="Arial"/>
          <w:sz w:val="20"/>
        </w:rPr>
        <w:t xml:space="preserve">Služeb </w:t>
      </w:r>
      <w:r w:rsidRPr="003025A9">
        <w:rPr>
          <w:rFonts w:ascii="Arial" w:hAnsi="Arial" w:cs="Arial"/>
          <w:sz w:val="20"/>
        </w:rPr>
        <w:t xml:space="preserve">jsou prostory Objednatele </w:t>
      </w:r>
      <w:r w:rsidR="0091270E">
        <w:rPr>
          <w:rFonts w:ascii="Arial" w:hAnsi="Arial" w:cs="Arial"/>
          <w:sz w:val="20"/>
        </w:rPr>
        <w:t xml:space="preserve">v objektech </w:t>
      </w:r>
      <w:r w:rsidRPr="003025A9">
        <w:rPr>
          <w:rFonts w:ascii="Arial" w:hAnsi="Arial" w:cs="Arial"/>
          <w:sz w:val="20"/>
        </w:rPr>
        <w:t xml:space="preserve">na </w:t>
      </w:r>
      <w:r w:rsidR="003746C5">
        <w:rPr>
          <w:rFonts w:ascii="Arial" w:hAnsi="Arial" w:cs="Arial"/>
          <w:sz w:val="20"/>
        </w:rPr>
        <w:t xml:space="preserve">následujících </w:t>
      </w:r>
      <w:r w:rsidRPr="003025A9">
        <w:rPr>
          <w:rFonts w:ascii="Arial" w:hAnsi="Arial" w:cs="Arial"/>
          <w:sz w:val="20"/>
        </w:rPr>
        <w:t>adres</w:t>
      </w:r>
      <w:r w:rsidR="003746C5">
        <w:rPr>
          <w:rFonts w:ascii="Arial" w:hAnsi="Arial" w:cs="Arial"/>
          <w:sz w:val="20"/>
        </w:rPr>
        <w:t>ách</w:t>
      </w:r>
      <w:r w:rsidRPr="003025A9">
        <w:rPr>
          <w:rFonts w:ascii="Arial" w:hAnsi="Arial" w:cs="Arial"/>
          <w:sz w:val="20"/>
        </w:rPr>
        <w:t>:</w:t>
      </w:r>
      <w:bookmarkEnd w:id="4"/>
    </w:p>
    <w:tbl>
      <w:tblPr>
        <w:tblpPr w:leftFromText="141" w:rightFromText="141" w:vertAnchor="text" w:horzAnchor="margin" w:tblpX="460" w:tblpY="61"/>
        <w:tblW w:w="9000" w:type="dxa"/>
        <w:tblCellMar>
          <w:left w:w="70" w:type="dxa"/>
          <w:right w:w="70" w:type="dxa"/>
        </w:tblCellMar>
        <w:tblLook w:val="0000" w:firstRow="0" w:lastRow="0" w:firstColumn="0" w:lastColumn="0" w:noHBand="0" w:noVBand="0"/>
      </w:tblPr>
      <w:tblGrid>
        <w:gridCol w:w="2340"/>
        <w:gridCol w:w="4860"/>
        <w:gridCol w:w="1800"/>
      </w:tblGrid>
      <w:tr w:rsidR="00B60B17" w:rsidRPr="003025A9">
        <w:trPr>
          <w:trHeight w:val="340"/>
        </w:trPr>
        <w:tc>
          <w:tcPr>
            <w:tcW w:w="2340" w:type="dxa"/>
            <w:tcBorders>
              <w:top w:val="single" w:sz="4" w:space="0" w:color="auto"/>
              <w:left w:val="single" w:sz="8" w:space="0" w:color="auto"/>
              <w:bottom w:val="single" w:sz="4" w:space="0" w:color="auto"/>
              <w:right w:val="single" w:sz="4" w:space="0" w:color="auto"/>
            </w:tcBorders>
            <w:shd w:val="clear" w:color="auto" w:fill="FFFFFF"/>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Klášter sv. Anežky České</w:t>
            </w:r>
          </w:p>
        </w:tc>
        <w:tc>
          <w:tcPr>
            <w:tcW w:w="4860" w:type="dxa"/>
            <w:tcBorders>
              <w:top w:val="single" w:sz="4" w:space="0" w:color="auto"/>
              <w:left w:val="nil"/>
              <w:bottom w:val="single" w:sz="4" w:space="0" w:color="auto"/>
              <w:right w:val="single" w:sz="4" w:space="0" w:color="auto"/>
            </w:tcBorders>
            <w:shd w:val="clear" w:color="auto" w:fill="FFFFFF"/>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U Milosrdných 17, 110 00 Praha 1</w:t>
            </w:r>
          </w:p>
        </w:tc>
        <w:tc>
          <w:tcPr>
            <w:tcW w:w="1800" w:type="dxa"/>
            <w:tcBorders>
              <w:top w:val="single" w:sz="4" w:space="0" w:color="auto"/>
              <w:left w:val="nil"/>
              <w:bottom w:val="single" w:sz="4" w:space="0" w:color="auto"/>
              <w:right w:val="single" w:sz="8"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Národní galerie</w:t>
            </w:r>
          </w:p>
        </w:tc>
      </w:tr>
      <w:tr w:rsidR="00B60B17" w:rsidRPr="003025A9">
        <w:trPr>
          <w:trHeight w:val="340"/>
        </w:trPr>
        <w:tc>
          <w:tcPr>
            <w:tcW w:w="2340" w:type="dxa"/>
            <w:tcBorders>
              <w:top w:val="nil"/>
              <w:left w:val="single" w:sz="8" w:space="0" w:color="auto"/>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Šternberský palác</w:t>
            </w:r>
          </w:p>
        </w:tc>
        <w:tc>
          <w:tcPr>
            <w:tcW w:w="4860" w:type="dxa"/>
            <w:tcBorders>
              <w:top w:val="nil"/>
              <w:left w:val="nil"/>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Hradčanské náměstí 15, 118 00 Praha 1 - Hradčany</w:t>
            </w:r>
          </w:p>
        </w:tc>
        <w:tc>
          <w:tcPr>
            <w:tcW w:w="1800" w:type="dxa"/>
            <w:tcBorders>
              <w:top w:val="nil"/>
              <w:left w:val="nil"/>
              <w:bottom w:val="single" w:sz="4" w:space="0" w:color="auto"/>
              <w:right w:val="single" w:sz="8"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Národní galerie</w:t>
            </w:r>
          </w:p>
        </w:tc>
      </w:tr>
      <w:tr w:rsidR="00B60B17" w:rsidRPr="003025A9">
        <w:trPr>
          <w:trHeight w:val="340"/>
        </w:trPr>
        <w:tc>
          <w:tcPr>
            <w:tcW w:w="2340" w:type="dxa"/>
            <w:tcBorders>
              <w:top w:val="nil"/>
              <w:left w:val="single" w:sz="8" w:space="0" w:color="auto"/>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Schwarzenberský palác</w:t>
            </w:r>
          </w:p>
        </w:tc>
        <w:tc>
          <w:tcPr>
            <w:tcW w:w="4860" w:type="dxa"/>
            <w:tcBorders>
              <w:top w:val="nil"/>
              <w:left w:val="nil"/>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Hradčanské nám. 2, 118 00 Praha 1</w:t>
            </w:r>
          </w:p>
        </w:tc>
        <w:tc>
          <w:tcPr>
            <w:tcW w:w="1800" w:type="dxa"/>
            <w:tcBorders>
              <w:top w:val="nil"/>
              <w:left w:val="nil"/>
              <w:bottom w:val="single" w:sz="4" w:space="0" w:color="auto"/>
              <w:right w:val="single" w:sz="8"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Národní galerie</w:t>
            </w:r>
          </w:p>
        </w:tc>
      </w:tr>
      <w:tr w:rsidR="00B60B17" w:rsidRPr="003025A9">
        <w:trPr>
          <w:trHeight w:val="340"/>
        </w:trPr>
        <w:tc>
          <w:tcPr>
            <w:tcW w:w="2340" w:type="dxa"/>
            <w:tcBorders>
              <w:top w:val="nil"/>
              <w:left w:val="single" w:sz="8" w:space="0" w:color="auto"/>
              <w:bottom w:val="single" w:sz="4" w:space="0" w:color="auto"/>
              <w:right w:val="single" w:sz="4" w:space="0" w:color="auto"/>
            </w:tcBorders>
            <w:vAlign w:val="center"/>
          </w:tcPr>
          <w:p w:rsidR="00B60B17" w:rsidRPr="003025A9" w:rsidRDefault="00B60B17" w:rsidP="00755B0F">
            <w:pPr>
              <w:jc w:val="left"/>
              <w:rPr>
                <w:rFonts w:ascii="Arial" w:hAnsi="Arial" w:cs="Arial"/>
                <w:sz w:val="20"/>
              </w:rPr>
            </w:pPr>
            <w:r w:rsidRPr="003025A9">
              <w:rPr>
                <w:rFonts w:ascii="Arial" w:hAnsi="Arial" w:cs="Arial"/>
                <w:sz w:val="20"/>
              </w:rPr>
              <w:t>Salmovský palác</w:t>
            </w:r>
          </w:p>
        </w:tc>
        <w:tc>
          <w:tcPr>
            <w:tcW w:w="4860" w:type="dxa"/>
            <w:tcBorders>
              <w:top w:val="nil"/>
              <w:left w:val="nil"/>
              <w:bottom w:val="single" w:sz="4" w:space="0" w:color="auto"/>
              <w:right w:val="single" w:sz="4" w:space="0" w:color="auto"/>
            </w:tcBorders>
            <w:vAlign w:val="center"/>
          </w:tcPr>
          <w:p w:rsidR="00B60B17" w:rsidRPr="003025A9" w:rsidRDefault="00B60B17" w:rsidP="00755B0F">
            <w:pPr>
              <w:jc w:val="left"/>
              <w:rPr>
                <w:rFonts w:ascii="Arial" w:hAnsi="Arial" w:cs="Arial"/>
                <w:sz w:val="20"/>
              </w:rPr>
            </w:pPr>
            <w:r w:rsidRPr="003025A9">
              <w:rPr>
                <w:rFonts w:ascii="Arial" w:hAnsi="Arial" w:cs="Arial"/>
                <w:sz w:val="20"/>
              </w:rPr>
              <w:t>Hradčanské náměstí 1, 118 00 Praha 1</w:t>
            </w:r>
          </w:p>
        </w:tc>
        <w:tc>
          <w:tcPr>
            <w:tcW w:w="1800" w:type="dxa"/>
            <w:tcBorders>
              <w:top w:val="nil"/>
              <w:left w:val="nil"/>
              <w:bottom w:val="single" w:sz="4" w:space="0" w:color="auto"/>
              <w:right w:val="single" w:sz="8"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Národní galerie</w:t>
            </w:r>
          </w:p>
        </w:tc>
      </w:tr>
      <w:tr w:rsidR="00B60B17" w:rsidRPr="003025A9">
        <w:trPr>
          <w:trHeight w:val="340"/>
        </w:trPr>
        <w:tc>
          <w:tcPr>
            <w:tcW w:w="2340" w:type="dxa"/>
            <w:tcBorders>
              <w:top w:val="nil"/>
              <w:left w:val="single" w:sz="8" w:space="0" w:color="auto"/>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Palác Kinských</w:t>
            </w:r>
          </w:p>
        </w:tc>
        <w:tc>
          <w:tcPr>
            <w:tcW w:w="4860" w:type="dxa"/>
            <w:tcBorders>
              <w:top w:val="nil"/>
              <w:left w:val="nil"/>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Staroměstské náměstí 12, 110 15 Praha 1</w:t>
            </w:r>
          </w:p>
        </w:tc>
        <w:tc>
          <w:tcPr>
            <w:tcW w:w="1800" w:type="dxa"/>
            <w:tcBorders>
              <w:top w:val="nil"/>
              <w:left w:val="nil"/>
              <w:bottom w:val="single" w:sz="4" w:space="0" w:color="auto"/>
              <w:right w:val="single" w:sz="8"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Národní galerie</w:t>
            </w:r>
          </w:p>
        </w:tc>
      </w:tr>
      <w:tr w:rsidR="00B60B17" w:rsidRPr="003025A9">
        <w:trPr>
          <w:trHeight w:val="340"/>
        </w:trPr>
        <w:tc>
          <w:tcPr>
            <w:tcW w:w="2340" w:type="dxa"/>
            <w:tcBorders>
              <w:top w:val="nil"/>
              <w:left w:val="single" w:sz="8" w:space="0" w:color="auto"/>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Veletržní palác</w:t>
            </w:r>
          </w:p>
        </w:tc>
        <w:tc>
          <w:tcPr>
            <w:tcW w:w="4860" w:type="dxa"/>
            <w:tcBorders>
              <w:top w:val="nil"/>
              <w:left w:val="nil"/>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Dukelských hrdinů 47, 170 00 Praha 7 - Holešovice</w:t>
            </w:r>
          </w:p>
        </w:tc>
        <w:tc>
          <w:tcPr>
            <w:tcW w:w="1800" w:type="dxa"/>
            <w:tcBorders>
              <w:top w:val="nil"/>
              <w:left w:val="nil"/>
              <w:bottom w:val="single" w:sz="4" w:space="0" w:color="auto"/>
              <w:right w:val="single" w:sz="8"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Národní galerie</w:t>
            </w:r>
          </w:p>
        </w:tc>
      </w:tr>
      <w:tr w:rsidR="00B60B17" w:rsidRPr="003025A9">
        <w:trPr>
          <w:trHeight w:val="340"/>
        </w:trPr>
        <w:tc>
          <w:tcPr>
            <w:tcW w:w="2340" w:type="dxa"/>
            <w:tcBorders>
              <w:top w:val="nil"/>
              <w:left w:val="single" w:sz="8" w:space="0" w:color="auto"/>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Valdštejnská jízdárna</w:t>
            </w:r>
          </w:p>
        </w:tc>
        <w:tc>
          <w:tcPr>
            <w:tcW w:w="4860" w:type="dxa"/>
            <w:tcBorders>
              <w:top w:val="nil"/>
              <w:left w:val="nil"/>
              <w:bottom w:val="single" w:sz="4"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Valdštejnská 3, 118 00 Praha 1 - Malá Strana</w:t>
            </w:r>
          </w:p>
        </w:tc>
        <w:tc>
          <w:tcPr>
            <w:tcW w:w="1800" w:type="dxa"/>
            <w:tcBorders>
              <w:top w:val="nil"/>
              <w:left w:val="nil"/>
              <w:bottom w:val="single" w:sz="4" w:space="0" w:color="auto"/>
              <w:right w:val="single" w:sz="8"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Národní galerie</w:t>
            </w:r>
          </w:p>
        </w:tc>
      </w:tr>
      <w:tr w:rsidR="00B60B17" w:rsidRPr="003025A9">
        <w:trPr>
          <w:trHeight w:val="340"/>
        </w:trPr>
        <w:tc>
          <w:tcPr>
            <w:tcW w:w="2340" w:type="dxa"/>
            <w:tcBorders>
              <w:top w:val="nil"/>
              <w:left w:val="single" w:sz="8" w:space="0" w:color="auto"/>
              <w:bottom w:val="single" w:sz="8"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Depozitář Lobkovice</w:t>
            </w:r>
          </w:p>
        </w:tc>
        <w:tc>
          <w:tcPr>
            <w:tcW w:w="4860" w:type="dxa"/>
            <w:tcBorders>
              <w:top w:val="nil"/>
              <w:left w:val="nil"/>
              <w:bottom w:val="single" w:sz="8" w:space="0" w:color="auto"/>
              <w:right w:val="single" w:sz="4"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Kostelecká 57, 277 00 Neratovice</w:t>
            </w:r>
          </w:p>
        </w:tc>
        <w:tc>
          <w:tcPr>
            <w:tcW w:w="1800" w:type="dxa"/>
            <w:tcBorders>
              <w:top w:val="nil"/>
              <w:left w:val="nil"/>
              <w:bottom w:val="single" w:sz="8" w:space="0" w:color="auto"/>
              <w:right w:val="single" w:sz="8" w:space="0" w:color="auto"/>
            </w:tcBorders>
            <w:vAlign w:val="center"/>
          </w:tcPr>
          <w:p w:rsidR="00B60B17" w:rsidRPr="003025A9" w:rsidRDefault="00B60B17" w:rsidP="00755B0F">
            <w:pPr>
              <w:jc w:val="left"/>
              <w:rPr>
                <w:rFonts w:ascii="Arial" w:hAnsi="Arial" w:cs="Arial"/>
                <w:color w:val="000000"/>
                <w:sz w:val="20"/>
              </w:rPr>
            </w:pPr>
            <w:r w:rsidRPr="003025A9">
              <w:rPr>
                <w:rFonts w:ascii="Arial" w:hAnsi="Arial" w:cs="Arial"/>
                <w:color w:val="000000"/>
                <w:sz w:val="20"/>
              </w:rPr>
              <w:t>Národní galerie</w:t>
            </w:r>
          </w:p>
        </w:tc>
      </w:tr>
    </w:tbl>
    <w:p w:rsidR="00B60B17" w:rsidRPr="003025A9" w:rsidRDefault="00B60B17" w:rsidP="00B60B17">
      <w:pPr>
        <w:pStyle w:val="odraky1"/>
        <w:spacing w:before="0" w:after="120" w:line="280" w:lineRule="auto"/>
        <w:rPr>
          <w:rFonts w:ascii="Arial" w:hAnsi="Arial" w:cs="Arial"/>
          <w:sz w:val="20"/>
        </w:rPr>
      </w:pPr>
    </w:p>
    <w:p w:rsidR="006101BE" w:rsidRPr="009B0686" w:rsidRDefault="006101BE" w:rsidP="006101BE">
      <w:pPr>
        <w:pStyle w:val="odraky1"/>
        <w:numPr>
          <w:ilvl w:val="1"/>
          <w:numId w:val="8"/>
        </w:numPr>
        <w:spacing w:before="0" w:after="120" w:line="280" w:lineRule="auto"/>
        <w:ind w:left="567" w:hanging="567"/>
        <w:rPr>
          <w:rFonts w:ascii="Arial" w:hAnsi="Arial" w:cs="Arial"/>
          <w:sz w:val="20"/>
        </w:rPr>
      </w:pPr>
      <w:bookmarkStart w:id="5" w:name="_Ref81590271"/>
      <w:r w:rsidRPr="009B0686">
        <w:rPr>
          <w:rFonts w:ascii="Arial" w:hAnsi="Arial" w:cs="Arial"/>
          <w:sz w:val="20"/>
        </w:rPr>
        <w:t xml:space="preserve">Dodavatel se zavazuje poskytovat </w:t>
      </w:r>
      <w:r w:rsidR="00E65F7C" w:rsidRPr="009B0686">
        <w:rPr>
          <w:rFonts w:ascii="Arial" w:hAnsi="Arial" w:cs="Arial"/>
          <w:sz w:val="20"/>
        </w:rPr>
        <w:t>S</w:t>
      </w:r>
      <w:r w:rsidRPr="009B0686">
        <w:rPr>
          <w:rFonts w:ascii="Arial" w:hAnsi="Arial" w:cs="Arial"/>
          <w:sz w:val="20"/>
        </w:rPr>
        <w:t>lužby ode dne</w:t>
      </w:r>
      <w:r w:rsidR="00386862" w:rsidRPr="009B0686">
        <w:rPr>
          <w:rFonts w:ascii="Arial" w:hAnsi="Arial" w:cs="Arial"/>
          <w:sz w:val="20"/>
        </w:rPr>
        <w:t xml:space="preserve"> </w:t>
      </w:r>
      <w:r w:rsidR="008268E1" w:rsidRPr="009B0686">
        <w:rPr>
          <w:rFonts w:ascii="Arial" w:hAnsi="Arial" w:cs="Arial"/>
          <w:sz w:val="20"/>
        </w:rPr>
        <w:t xml:space="preserve">ukončení smlouvy </w:t>
      </w:r>
      <w:r w:rsidR="005B564A">
        <w:rPr>
          <w:rFonts w:ascii="Arial" w:hAnsi="Arial" w:cs="Arial"/>
          <w:sz w:val="20"/>
        </w:rPr>
        <w:t xml:space="preserve">o poskytování bezpečnostních služeb </w:t>
      </w:r>
      <w:r w:rsidR="008268E1" w:rsidRPr="009B0686">
        <w:rPr>
          <w:rFonts w:ascii="Arial" w:hAnsi="Arial" w:cs="Arial"/>
          <w:sz w:val="20"/>
        </w:rPr>
        <w:t xml:space="preserve">se stávajícím </w:t>
      </w:r>
      <w:r w:rsidR="005530C6" w:rsidRPr="009B0686">
        <w:rPr>
          <w:rFonts w:ascii="Arial" w:hAnsi="Arial" w:cs="Arial"/>
          <w:sz w:val="20"/>
        </w:rPr>
        <w:t>dodavatelem</w:t>
      </w:r>
      <w:r w:rsidR="00C81B07" w:rsidRPr="009B0686">
        <w:rPr>
          <w:rFonts w:ascii="Arial" w:hAnsi="Arial" w:cs="Arial"/>
          <w:sz w:val="20"/>
        </w:rPr>
        <w:t>;</w:t>
      </w:r>
      <w:r w:rsidR="005530C6" w:rsidRPr="009B0686">
        <w:rPr>
          <w:rFonts w:ascii="Arial" w:hAnsi="Arial" w:cs="Arial"/>
          <w:sz w:val="20"/>
        </w:rPr>
        <w:t xml:space="preserve"> </w:t>
      </w:r>
      <w:r w:rsidR="005B564A">
        <w:rPr>
          <w:rFonts w:ascii="Arial" w:hAnsi="Arial" w:cs="Arial"/>
          <w:sz w:val="20"/>
        </w:rPr>
        <w:t>s</w:t>
      </w:r>
      <w:r w:rsidR="005530C6" w:rsidRPr="009B0686">
        <w:rPr>
          <w:rFonts w:ascii="Arial" w:hAnsi="Arial" w:cs="Arial"/>
          <w:sz w:val="20"/>
        </w:rPr>
        <w:t xml:space="preserve">mlouva </w:t>
      </w:r>
      <w:r w:rsidR="005B564A">
        <w:rPr>
          <w:rFonts w:ascii="Arial" w:hAnsi="Arial" w:cs="Arial"/>
          <w:sz w:val="20"/>
        </w:rPr>
        <w:t xml:space="preserve">se stávajícím dodavatelem </w:t>
      </w:r>
      <w:r w:rsidR="005530C6" w:rsidRPr="009B0686">
        <w:rPr>
          <w:rFonts w:ascii="Arial" w:hAnsi="Arial" w:cs="Arial"/>
          <w:sz w:val="20"/>
        </w:rPr>
        <w:t xml:space="preserve">přitom </w:t>
      </w:r>
      <w:r w:rsidR="007B1D17">
        <w:rPr>
          <w:rFonts w:ascii="Arial" w:hAnsi="Arial" w:cs="Arial"/>
          <w:sz w:val="20"/>
        </w:rPr>
        <w:t>může být</w:t>
      </w:r>
      <w:r w:rsidR="007B1D17" w:rsidRPr="009B0686">
        <w:rPr>
          <w:rFonts w:ascii="Arial" w:hAnsi="Arial" w:cs="Arial"/>
          <w:sz w:val="20"/>
        </w:rPr>
        <w:t xml:space="preserve"> </w:t>
      </w:r>
      <w:r w:rsidR="005530C6" w:rsidRPr="009B0686">
        <w:rPr>
          <w:rFonts w:ascii="Arial" w:hAnsi="Arial" w:cs="Arial"/>
          <w:sz w:val="20"/>
        </w:rPr>
        <w:t>ukončena výpovědí</w:t>
      </w:r>
      <w:r w:rsidR="005B564A">
        <w:rPr>
          <w:rFonts w:ascii="Arial" w:hAnsi="Arial" w:cs="Arial"/>
          <w:sz w:val="20"/>
        </w:rPr>
        <w:t xml:space="preserve"> Objednatele</w:t>
      </w:r>
      <w:r w:rsidR="005530C6" w:rsidRPr="009B0686">
        <w:rPr>
          <w:rFonts w:ascii="Arial" w:hAnsi="Arial" w:cs="Arial"/>
          <w:sz w:val="20"/>
        </w:rPr>
        <w:t>, přičemž výpovědní lhůta činí 3 kalendářní měsíce, které počínají běžet prvním dnem následujícího měsíce poté, co byla výpověď doručena stávajícímu dodavateli.</w:t>
      </w:r>
      <w:bookmarkEnd w:id="5"/>
    </w:p>
    <w:p w:rsidR="009E5913" w:rsidRPr="004F0DB9" w:rsidRDefault="00E65F7C" w:rsidP="00694488">
      <w:pPr>
        <w:pStyle w:val="odraky1"/>
        <w:numPr>
          <w:ilvl w:val="1"/>
          <w:numId w:val="8"/>
        </w:numPr>
        <w:spacing w:before="0" w:after="120" w:line="280" w:lineRule="auto"/>
        <w:ind w:left="567" w:hanging="567"/>
        <w:rPr>
          <w:rFonts w:ascii="Arial" w:hAnsi="Arial" w:cs="Arial"/>
          <w:i/>
          <w:sz w:val="20"/>
        </w:rPr>
      </w:pPr>
      <w:r>
        <w:rPr>
          <w:rFonts w:ascii="Arial" w:hAnsi="Arial" w:cs="Arial"/>
          <w:sz w:val="20"/>
        </w:rPr>
        <w:t>Poskytování Služeb</w:t>
      </w:r>
      <w:r w:rsidR="003E7344" w:rsidRPr="003025A9">
        <w:rPr>
          <w:rFonts w:ascii="Arial" w:hAnsi="Arial" w:cs="Arial"/>
          <w:sz w:val="20"/>
        </w:rPr>
        <w:t xml:space="preserve"> zajistí Dodavatel na stanovištích</w:t>
      </w:r>
      <w:r w:rsidR="00A414BE">
        <w:rPr>
          <w:rFonts w:ascii="Arial" w:hAnsi="Arial" w:cs="Arial"/>
          <w:sz w:val="20"/>
        </w:rPr>
        <w:t xml:space="preserve"> určených </w:t>
      </w:r>
      <w:r w:rsidR="00C81B07">
        <w:rPr>
          <w:rFonts w:ascii="Arial" w:hAnsi="Arial" w:cs="Arial"/>
          <w:sz w:val="20"/>
        </w:rPr>
        <w:t>Objednatelem</w:t>
      </w:r>
      <w:r w:rsidR="009E5913">
        <w:rPr>
          <w:rFonts w:ascii="Arial" w:hAnsi="Arial" w:cs="Arial"/>
          <w:sz w:val="20"/>
        </w:rPr>
        <w:t>,</w:t>
      </w:r>
      <w:r w:rsidR="00A414BE">
        <w:rPr>
          <w:rFonts w:ascii="Arial" w:hAnsi="Arial" w:cs="Arial"/>
          <w:sz w:val="20"/>
        </w:rPr>
        <w:t xml:space="preserve"> </w:t>
      </w:r>
      <w:r w:rsidR="003E7344" w:rsidRPr="003025A9">
        <w:rPr>
          <w:rFonts w:ascii="Arial" w:hAnsi="Arial" w:cs="Arial"/>
          <w:sz w:val="20"/>
        </w:rPr>
        <w:t>v požadované době</w:t>
      </w:r>
      <w:r w:rsidR="009E5913">
        <w:rPr>
          <w:rFonts w:ascii="Arial" w:hAnsi="Arial" w:cs="Arial"/>
          <w:sz w:val="20"/>
        </w:rPr>
        <w:t xml:space="preserve"> a</w:t>
      </w:r>
      <w:r w:rsidR="003E7344" w:rsidRPr="003025A9">
        <w:rPr>
          <w:rFonts w:ascii="Arial" w:hAnsi="Arial" w:cs="Arial"/>
          <w:sz w:val="20"/>
        </w:rPr>
        <w:t xml:space="preserve"> požadovaným počtem pracovníků</w:t>
      </w:r>
      <w:r w:rsidR="009E5913">
        <w:rPr>
          <w:rFonts w:ascii="Arial" w:hAnsi="Arial" w:cs="Arial"/>
          <w:sz w:val="20"/>
        </w:rPr>
        <w:t xml:space="preserve"> na </w:t>
      </w:r>
      <w:r w:rsidR="002F58D9">
        <w:rPr>
          <w:rFonts w:ascii="Arial" w:hAnsi="Arial" w:cs="Arial"/>
          <w:sz w:val="20"/>
        </w:rPr>
        <w:t>jednotlivých</w:t>
      </w:r>
      <w:r w:rsidR="009E5913">
        <w:rPr>
          <w:rFonts w:ascii="Arial" w:hAnsi="Arial" w:cs="Arial"/>
          <w:sz w:val="20"/>
        </w:rPr>
        <w:t xml:space="preserve"> pozicích</w:t>
      </w:r>
      <w:r w:rsidR="003E7344" w:rsidRPr="003025A9">
        <w:rPr>
          <w:rFonts w:ascii="Arial" w:hAnsi="Arial" w:cs="Arial"/>
          <w:sz w:val="20"/>
        </w:rPr>
        <w:t xml:space="preserve">. </w:t>
      </w:r>
      <w:r w:rsidR="009E5913">
        <w:rPr>
          <w:rFonts w:ascii="Arial" w:hAnsi="Arial" w:cs="Arial"/>
          <w:sz w:val="20"/>
        </w:rPr>
        <w:t xml:space="preserve">Informace o době, přesných stanovištích a počtu pracovníků na </w:t>
      </w:r>
      <w:r w:rsidR="002F58D9">
        <w:rPr>
          <w:rFonts w:ascii="Arial" w:hAnsi="Arial" w:cs="Arial"/>
          <w:sz w:val="20"/>
        </w:rPr>
        <w:t>jednotlivých</w:t>
      </w:r>
      <w:r w:rsidR="009E5913">
        <w:rPr>
          <w:rFonts w:ascii="Arial" w:hAnsi="Arial" w:cs="Arial"/>
          <w:sz w:val="20"/>
        </w:rPr>
        <w:t xml:space="preserve"> pozicích </w:t>
      </w:r>
      <w:r w:rsidR="00B925E7">
        <w:rPr>
          <w:rFonts w:ascii="Arial" w:hAnsi="Arial" w:cs="Arial"/>
          <w:sz w:val="20"/>
        </w:rPr>
        <w:t xml:space="preserve">jsou </w:t>
      </w:r>
      <w:r w:rsidR="009E5913">
        <w:rPr>
          <w:rFonts w:ascii="Arial" w:hAnsi="Arial" w:cs="Arial"/>
          <w:sz w:val="20"/>
        </w:rPr>
        <w:t>uvedeny v příloze č. 3 této Sml</w:t>
      </w:r>
      <w:r w:rsidR="00F07AA5">
        <w:rPr>
          <w:rFonts w:ascii="Arial" w:hAnsi="Arial" w:cs="Arial"/>
          <w:sz w:val="20"/>
        </w:rPr>
        <w:t>o</w:t>
      </w:r>
      <w:r w:rsidR="009E5913">
        <w:rPr>
          <w:rFonts w:ascii="Arial" w:hAnsi="Arial" w:cs="Arial"/>
          <w:sz w:val="20"/>
        </w:rPr>
        <w:t>uvy, která b</w:t>
      </w:r>
      <w:r w:rsidR="00017CB3">
        <w:rPr>
          <w:rFonts w:ascii="Arial" w:hAnsi="Arial" w:cs="Arial"/>
          <w:sz w:val="20"/>
        </w:rPr>
        <w:t>yla</w:t>
      </w:r>
      <w:r w:rsidR="009E5913">
        <w:rPr>
          <w:rFonts w:ascii="Arial" w:hAnsi="Arial" w:cs="Arial"/>
          <w:sz w:val="20"/>
        </w:rPr>
        <w:t xml:space="preserve"> Dodavateli předána při podpisu Smlouvy a </w:t>
      </w:r>
      <w:r w:rsidR="00017CB3">
        <w:rPr>
          <w:rFonts w:ascii="Arial" w:hAnsi="Arial" w:cs="Arial"/>
          <w:sz w:val="20"/>
        </w:rPr>
        <w:t>je</w:t>
      </w:r>
      <w:r w:rsidR="009E5913">
        <w:rPr>
          <w:rFonts w:ascii="Arial" w:hAnsi="Arial" w:cs="Arial"/>
          <w:sz w:val="20"/>
        </w:rPr>
        <w:t xml:space="preserve"> z důvodu ochrany informací přílohou </w:t>
      </w:r>
      <w:r w:rsidR="00017CB3">
        <w:rPr>
          <w:rFonts w:ascii="Arial" w:hAnsi="Arial" w:cs="Arial"/>
          <w:sz w:val="20"/>
        </w:rPr>
        <w:t xml:space="preserve">důvěrnou a </w:t>
      </w:r>
      <w:r w:rsidR="009E5913">
        <w:rPr>
          <w:rFonts w:ascii="Arial" w:hAnsi="Arial" w:cs="Arial"/>
          <w:sz w:val="20"/>
        </w:rPr>
        <w:t>neveřejnou.</w:t>
      </w:r>
    </w:p>
    <w:p w:rsidR="00694488" w:rsidRPr="00F269CA" w:rsidRDefault="009E5913" w:rsidP="00694488">
      <w:pPr>
        <w:pStyle w:val="odraky1"/>
        <w:numPr>
          <w:ilvl w:val="1"/>
          <w:numId w:val="8"/>
        </w:numPr>
        <w:spacing w:before="0" w:after="120" w:line="280" w:lineRule="auto"/>
        <w:ind w:left="567" w:hanging="567"/>
        <w:rPr>
          <w:rFonts w:ascii="Arial" w:hAnsi="Arial" w:cs="Arial"/>
          <w:i/>
          <w:sz w:val="20"/>
        </w:rPr>
      </w:pPr>
      <w:bookmarkStart w:id="6" w:name="_Ref81823797"/>
      <w:r>
        <w:rPr>
          <w:rFonts w:ascii="Arial" w:hAnsi="Arial" w:cs="Arial"/>
          <w:sz w:val="20"/>
        </w:rPr>
        <w:t xml:space="preserve">Specifikace </w:t>
      </w:r>
      <w:r w:rsidR="002E6BE4">
        <w:rPr>
          <w:rFonts w:ascii="Arial" w:hAnsi="Arial" w:cs="Arial"/>
          <w:sz w:val="20"/>
        </w:rPr>
        <w:t xml:space="preserve">(i) </w:t>
      </w:r>
      <w:r w:rsidR="00401625">
        <w:rPr>
          <w:rFonts w:ascii="Arial" w:hAnsi="Arial" w:cs="Arial"/>
          <w:sz w:val="20"/>
        </w:rPr>
        <w:t>pozic pracovníků</w:t>
      </w:r>
      <w:r w:rsidRPr="003025A9">
        <w:rPr>
          <w:rFonts w:ascii="Arial" w:hAnsi="Arial" w:cs="Arial"/>
          <w:sz w:val="20"/>
        </w:rPr>
        <w:t xml:space="preserve"> a </w:t>
      </w:r>
      <w:r>
        <w:rPr>
          <w:rFonts w:ascii="Arial" w:hAnsi="Arial" w:cs="Arial"/>
          <w:sz w:val="20"/>
        </w:rPr>
        <w:t xml:space="preserve">předpokládaný </w:t>
      </w:r>
      <w:r w:rsidRPr="003025A9">
        <w:rPr>
          <w:rFonts w:ascii="Arial" w:hAnsi="Arial" w:cs="Arial"/>
          <w:sz w:val="20"/>
        </w:rPr>
        <w:t>týdenní počet odpracovaných hodin</w:t>
      </w:r>
      <w:r w:rsidR="002E6BE4">
        <w:rPr>
          <w:rFonts w:ascii="Arial" w:hAnsi="Arial" w:cs="Arial"/>
          <w:sz w:val="20"/>
        </w:rPr>
        <w:t xml:space="preserve"> a dále (ii) </w:t>
      </w:r>
      <w:r w:rsidR="00415ED1">
        <w:rPr>
          <w:rFonts w:ascii="Arial" w:hAnsi="Arial" w:cs="Arial"/>
          <w:sz w:val="20"/>
        </w:rPr>
        <w:t xml:space="preserve">specifikace </w:t>
      </w:r>
      <w:r w:rsidR="002E6BE4">
        <w:rPr>
          <w:rFonts w:ascii="Arial" w:hAnsi="Arial" w:cs="Arial"/>
          <w:sz w:val="20"/>
        </w:rPr>
        <w:t>služeb a předpokládaný počet jejich poskytnutí</w:t>
      </w:r>
      <w:r w:rsidRPr="003025A9">
        <w:rPr>
          <w:rFonts w:ascii="Arial" w:hAnsi="Arial" w:cs="Arial"/>
          <w:sz w:val="20"/>
        </w:rPr>
        <w:t xml:space="preserve"> jsou </w:t>
      </w:r>
      <w:r w:rsidR="00415ED1">
        <w:rPr>
          <w:rFonts w:ascii="Arial" w:hAnsi="Arial" w:cs="Arial"/>
          <w:sz w:val="20"/>
        </w:rPr>
        <w:t>uvedeny</w:t>
      </w:r>
      <w:r w:rsidR="00415ED1" w:rsidRPr="003025A9">
        <w:rPr>
          <w:rFonts w:ascii="Arial" w:hAnsi="Arial" w:cs="Arial"/>
          <w:sz w:val="20"/>
        </w:rPr>
        <w:t xml:space="preserve"> </w:t>
      </w:r>
      <w:r w:rsidRPr="003025A9">
        <w:rPr>
          <w:rFonts w:ascii="Arial" w:hAnsi="Arial" w:cs="Arial"/>
          <w:sz w:val="20"/>
        </w:rPr>
        <w:t>v následující přehledové tabulce</w:t>
      </w:r>
      <w:r w:rsidR="00017CB3">
        <w:rPr>
          <w:rFonts w:ascii="Arial" w:hAnsi="Arial" w:cs="Arial"/>
          <w:sz w:val="20"/>
        </w:rPr>
        <w:t>:</w:t>
      </w:r>
      <w:bookmarkEnd w:id="6"/>
    </w:p>
    <w:p w:rsidR="00F269CA" w:rsidRDefault="00F269CA" w:rsidP="00F269CA">
      <w:pPr>
        <w:pStyle w:val="odraky1"/>
        <w:spacing w:before="0" w:after="120" w:line="280" w:lineRule="auto"/>
        <w:ind w:left="567"/>
        <w:rPr>
          <w:rFonts w:ascii="Arial" w:hAnsi="Arial" w:cs="Arial"/>
          <w:i/>
          <w:sz w:val="20"/>
        </w:rPr>
      </w:pPr>
    </w:p>
    <w:tbl>
      <w:tblPr>
        <w:tblW w:w="8789" w:type="dxa"/>
        <w:tblInd w:w="637" w:type="dxa"/>
        <w:tblCellMar>
          <w:left w:w="70" w:type="dxa"/>
          <w:right w:w="70" w:type="dxa"/>
        </w:tblCellMar>
        <w:tblLook w:val="04A0" w:firstRow="1" w:lastRow="0" w:firstColumn="1" w:lastColumn="0" w:noHBand="0" w:noVBand="1"/>
      </w:tblPr>
      <w:tblGrid>
        <w:gridCol w:w="709"/>
        <w:gridCol w:w="4820"/>
        <w:gridCol w:w="3260"/>
      </w:tblGrid>
      <w:tr w:rsidR="005530C6" w:rsidRPr="00694488" w:rsidTr="00B925E7">
        <w:trPr>
          <w:trHeight w:val="340"/>
        </w:trPr>
        <w:tc>
          <w:tcPr>
            <w:tcW w:w="709" w:type="dxa"/>
            <w:tcBorders>
              <w:top w:val="single" w:sz="8" w:space="0" w:color="auto"/>
              <w:left w:val="single" w:sz="8" w:space="0" w:color="auto"/>
              <w:bottom w:val="single" w:sz="8" w:space="0" w:color="auto"/>
              <w:right w:val="single" w:sz="8" w:space="0" w:color="auto"/>
            </w:tcBorders>
            <w:shd w:val="clear" w:color="000000" w:fill="E6E6E6"/>
            <w:vAlign w:val="center"/>
            <w:hideMark/>
          </w:tcPr>
          <w:p w:rsidR="005530C6" w:rsidRPr="00694488" w:rsidRDefault="005530C6" w:rsidP="00694488">
            <w:pPr>
              <w:jc w:val="center"/>
              <w:rPr>
                <w:rFonts w:ascii="Arial" w:eastAsia="Times New Roman" w:hAnsi="Arial" w:cs="Arial"/>
                <w:color w:val="000000"/>
                <w:sz w:val="20"/>
              </w:rPr>
            </w:pPr>
            <w:r w:rsidRPr="00694488">
              <w:rPr>
                <w:rFonts w:ascii="Arial" w:eastAsia="Times New Roman" w:hAnsi="Arial" w:cs="Arial"/>
                <w:color w:val="000000"/>
                <w:sz w:val="20"/>
              </w:rPr>
              <w:t> </w:t>
            </w:r>
          </w:p>
        </w:tc>
        <w:tc>
          <w:tcPr>
            <w:tcW w:w="4820" w:type="dxa"/>
            <w:tcBorders>
              <w:top w:val="single" w:sz="8" w:space="0" w:color="auto"/>
              <w:left w:val="nil"/>
              <w:bottom w:val="single" w:sz="8" w:space="0" w:color="auto"/>
              <w:right w:val="single" w:sz="8" w:space="0" w:color="auto"/>
            </w:tcBorders>
            <w:shd w:val="clear" w:color="000000" w:fill="E6E6E6"/>
            <w:vAlign w:val="center"/>
            <w:hideMark/>
          </w:tcPr>
          <w:p w:rsidR="005530C6" w:rsidRPr="00694488" w:rsidRDefault="00023A7E" w:rsidP="00694488">
            <w:pPr>
              <w:jc w:val="center"/>
              <w:rPr>
                <w:rFonts w:ascii="Arial" w:eastAsia="Times New Roman" w:hAnsi="Arial" w:cs="Arial"/>
                <w:b/>
                <w:bCs/>
                <w:color w:val="000000"/>
                <w:sz w:val="20"/>
              </w:rPr>
            </w:pPr>
            <w:r>
              <w:rPr>
                <w:rFonts w:ascii="Arial" w:eastAsia="Times New Roman" w:hAnsi="Arial" w:cs="Arial"/>
                <w:b/>
                <w:bCs/>
                <w:color w:val="000000"/>
                <w:sz w:val="20"/>
              </w:rPr>
              <w:t>Pracovní pozice</w:t>
            </w:r>
          </w:p>
        </w:tc>
        <w:tc>
          <w:tcPr>
            <w:tcW w:w="3260" w:type="dxa"/>
            <w:tcBorders>
              <w:top w:val="single" w:sz="8" w:space="0" w:color="auto"/>
              <w:left w:val="nil"/>
              <w:bottom w:val="single" w:sz="8" w:space="0" w:color="auto"/>
              <w:right w:val="single" w:sz="8" w:space="0" w:color="auto"/>
            </w:tcBorders>
            <w:shd w:val="clear" w:color="000000" w:fill="E6E6E6"/>
            <w:vAlign w:val="center"/>
            <w:hideMark/>
          </w:tcPr>
          <w:p w:rsidR="005530C6" w:rsidRPr="00694488" w:rsidRDefault="005530C6" w:rsidP="004F0DB9">
            <w:pPr>
              <w:jc w:val="center"/>
              <w:rPr>
                <w:rFonts w:ascii="Arial" w:eastAsia="Times New Roman" w:hAnsi="Arial" w:cs="Arial"/>
                <w:b/>
                <w:bCs/>
                <w:color w:val="000000"/>
                <w:sz w:val="20"/>
              </w:rPr>
            </w:pPr>
            <w:r w:rsidRPr="00694488">
              <w:rPr>
                <w:rFonts w:ascii="Arial" w:eastAsia="Times New Roman" w:hAnsi="Arial" w:cs="Arial"/>
                <w:b/>
                <w:bCs/>
                <w:color w:val="000000"/>
                <w:sz w:val="20"/>
              </w:rPr>
              <w:t>Počet</w:t>
            </w:r>
          </w:p>
        </w:tc>
      </w:tr>
      <w:tr w:rsidR="005530C6" w:rsidRPr="00694488" w:rsidTr="00B925E7">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5530C6" w:rsidRPr="00694488" w:rsidRDefault="005530C6" w:rsidP="00694488">
            <w:pPr>
              <w:jc w:val="center"/>
              <w:rPr>
                <w:rFonts w:ascii="Arial" w:eastAsia="Times New Roman" w:hAnsi="Arial" w:cs="Arial"/>
                <w:color w:val="000000"/>
                <w:sz w:val="20"/>
              </w:rPr>
            </w:pPr>
            <w:r w:rsidRPr="00694488">
              <w:rPr>
                <w:rFonts w:ascii="Arial" w:eastAsia="Times New Roman" w:hAnsi="Arial" w:cs="Arial"/>
                <w:color w:val="000000"/>
                <w:sz w:val="20"/>
              </w:rPr>
              <w:t>1</w:t>
            </w:r>
          </w:p>
        </w:tc>
        <w:tc>
          <w:tcPr>
            <w:tcW w:w="4820" w:type="dxa"/>
            <w:tcBorders>
              <w:top w:val="nil"/>
              <w:left w:val="nil"/>
              <w:bottom w:val="single" w:sz="8" w:space="0" w:color="auto"/>
              <w:right w:val="single" w:sz="8" w:space="0" w:color="auto"/>
            </w:tcBorders>
            <w:shd w:val="clear" w:color="auto" w:fill="auto"/>
            <w:vAlign w:val="center"/>
            <w:hideMark/>
          </w:tcPr>
          <w:p w:rsidR="005530C6" w:rsidRPr="00694488" w:rsidRDefault="005530C6" w:rsidP="00694488">
            <w:pPr>
              <w:jc w:val="center"/>
              <w:rPr>
                <w:rFonts w:ascii="Arial" w:eastAsia="Times New Roman" w:hAnsi="Arial" w:cs="Arial"/>
                <w:color w:val="000000"/>
                <w:sz w:val="20"/>
              </w:rPr>
            </w:pPr>
            <w:r w:rsidRPr="00694488">
              <w:rPr>
                <w:rFonts w:ascii="Arial" w:eastAsia="Times New Roman" w:hAnsi="Arial" w:cs="Arial"/>
                <w:color w:val="000000"/>
                <w:sz w:val="20"/>
              </w:rPr>
              <w:t>Vedoucí ochrany objektu</w:t>
            </w:r>
          </w:p>
        </w:tc>
        <w:tc>
          <w:tcPr>
            <w:tcW w:w="3260" w:type="dxa"/>
            <w:tcBorders>
              <w:top w:val="nil"/>
              <w:left w:val="nil"/>
              <w:bottom w:val="single" w:sz="8" w:space="0" w:color="auto"/>
              <w:right w:val="single" w:sz="8" w:space="0" w:color="auto"/>
            </w:tcBorders>
            <w:shd w:val="clear" w:color="auto" w:fill="auto"/>
            <w:vAlign w:val="center"/>
            <w:hideMark/>
          </w:tcPr>
          <w:p w:rsidR="005530C6" w:rsidRPr="00694488" w:rsidRDefault="00824C83" w:rsidP="00694488">
            <w:pPr>
              <w:jc w:val="center"/>
              <w:rPr>
                <w:rFonts w:ascii="Arial" w:eastAsia="Times New Roman" w:hAnsi="Arial" w:cs="Arial"/>
                <w:color w:val="000000"/>
                <w:sz w:val="20"/>
              </w:rPr>
            </w:pPr>
            <w:r>
              <w:rPr>
                <w:rFonts w:ascii="Arial" w:eastAsia="Times New Roman" w:hAnsi="Arial" w:cs="Arial"/>
                <w:color w:val="000000"/>
                <w:sz w:val="20"/>
              </w:rPr>
              <w:t>xxx</w:t>
            </w:r>
            <w:r w:rsidR="00841EFA">
              <w:rPr>
                <w:rFonts w:ascii="Arial" w:eastAsia="Times New Roman" w:hAnsi="Arial" w:cs="Arial"/>
                <w:color w:val="000000"/>
                <w:sz w:val="20"/>
              </w:rPr>
              <w:t xml:space="preserve"> hodin/týden</w:t>
            </w:r>
          </w:p>
        </w:tc>
      </w:tr>
      <w:tr w:rsidR="005530C6" w:rsidRPr="00694488" w:rsidTr="00B925E7">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5530C6" w:rsidRPr="00694488" w:rsidRDefault="005530C6" w:rsidP="00694488">
            <w:pPr>
              <w:jc w:val="center"/>
              <w:rPr>
                <w:rFonts w:ascii="Arial" w:eastAsia="Times New Roman" w:hAnsi="Arial" w:cs="Arial"/>
                <w:color w:val="000000"/>
                <w:sz w:val="20"/>
              </w:rPr>
            </w:pPr>
            <w:r w:rsidRPr="00694488">
              <w:rPr>
                <w:rFonts w:ascii="Arial" w:eastAsia="Times New Roman" w:hAnsi="Arial" w:cs="Arial"/>
                <w:color w:val="000000"/>
                <w:sz w:val="20"/>
              </w:rPr>
              <w:t>2</w:t>
            </w:r>
          </w:p>
        </w:tc>
        <w:tc>
          <w:tcPr>
            <w:tcW w:w="4820" w:type="dxa"/>
            <w:tcBorders>
              <w:top w:val="nil"/>
              <w:left w:val="nil"/>
              <w:bottom w:val="single" w:sz="8" w:space="0" w:color="auto"/>
              <w:right w:val="single" w:sz="8" w:space="0" w:color="auto"/>
            </w:tcBorders>
            <w:shd w:val="clear" w:color="auto" w:fill="auto"/>
            <w:vAlign w:val="center"/>
            <w:hideMark/>
          </w:tcPr>
          <w:p w:rsidR="005530C6" w:rsidRPr="00694488" w:rsidRDefault="005530C6" w:rsidP="00694488">
            <w:pPr>
              <w:jc w:val="center"/>
              <w:rPr>
                <w:rFonts w:ascii="Arial" w:eastAsia="Times New Roman" w:hAnsi="Arial" w:cs="Arial"/>
                <w:color w:val="000000"/>
                <w:sz w:val="20"/>
              </w:rPr>
            </w:pPr>
            <w:r w:rsidRPr="00694488">
              <w:rPr>
                <w:rFonts w:ascii="Arial" w:eastAsia="Times New Roman" w:hAnsi="Arial" w:cs="Arial"/>
                <w:color w:val="000000"/>
                <w:sz w:val="20"/>
              </w:rPr>
              <w:t>Bezpečnostní pracovník</w:t>
            </w:r>
          </w:p>
        </w:tc>
        <w:tc>
          <w:tcPr>
            <w:tcW w:w="3260" w:type="dxa"/>
            <w:tcBorders>
              <w:top w:val="nil"/>
              <w:left w:val="nil"/>
              <w:bottom w:val="single" w:sz="8" w:space="0" w:color="auto"/>
              <w:right w:val="single" w:sz="8" w:space="0" w:color="auto"/>
            </w:tcBorders>
            <w:shd w:val="clear" w:color="auto" w:fill="auto"/>
            <w:vAlign w:val="center"/>
            <w:hideMark/>
          </w:tcPr>
          <w:p w:rsidR="005530C6" w:rsidRPr="00694488" w:rsidRDefault="00824C83" w:rsidP="00694488">
            <w:pPr>
              <w:jc w:val="center"/>
              <w:rPr>
                <w:rFonts w:ascii="Arial" w:eastAsia="Times New Roman" w:hAnsi="Arial" w:cs="Arial"/>
                <w:color w:val="000000"/>
                <w:sz w:val="20"/>
              </w:rPr>
            </w:pPr>
            <w:r>
              <w:rPr>
                <w:rFonts w:ascii="Arial" w:eastAsia="Times New Roman" w:hAnsi="Arial" w:cs="Arial"/>
                <w:color w:val="000000"/>
                <w:sz w:val="20"/>
              </w:rPr>
              <w:t xml:space="preserve">Xxx </w:t>
            </w:r>
            <w:r w:rsidR="00841EFA">
              <w:rPr>
                <w:rFonts w:ascii="Arial" w:eastAsia="Times New Roman" w:hAnsi="Arial" w:cs="Arial"/>
                <w:color w:val="000000"/>
                <w:sz w:val="20"/>
              </w:rPr>
              <w:t>hodin/týden</w:t>
            </w:r>
          </w:p>
        </w:tc>
      </w:tr>
      <w:tr w:rsidR="005530C6" w:rsidRPr="00694488" w:rsidTr="00B925E7">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5530C6" w:rsidRPr="00694488" w:rsidRDefault="002E6BE4" w:rsidP="00694488">
            <w:pPr>
              <w:jc w:val="center"/>
              <w:rPr>
                <w:rFonts w:ascii="Arial" w:eastAsia="Times New Roman" w:hAnsi="Arial" w:cs="Arial"/>
                <w:color w:val="000000"/>
                <w:sz w:val="20"/>
              </w:rPr>
            </w:pPr>
            <w:r>
              <w:rPr>
                <w:rFonts w:ascii="Arial" w:eastAsia="Times New Roman" w:hAnsi="Arial" w:cs="Arial"/>
                <w:color w:val="000000"/>
                <w:sz w:val="20"/>
              </w:rPr>
              <w:t>3</w:t>
            </w:r>
          </w:p>
        </w:tc>
        <w:tc>
          <w:tcPr>
            <w:tcW w:w="4820" w:type="dxa"/>
            <w:tcBorders>
              <w:top w:val="nil"/>
              <w:left w:val="nil"/>
              <w:bottom w:val="single" w:sz="8" w:space="0" w:color="auto"/>
              <w:right w:val="single" w:sz="8" w:space="0" w:color="auto"/>
            </w:tcBorders>
            <w:shd w:val="clear" w:color="auto" w:fill="auto"/>
            <w:vAlign w:val="center"/>
            <w:hideMark/>
          </w:tcPr>
          <w:p w:rsidR="005530C6" w:rsidRPr="00694488" w:rsidRDefault="002E6BE4" w:rsidP="00694488">
            <w:pPr>
              <w:jc w:val="center"/>
              <w:rPr>
                <w:rFonts w:ascii="Arial" w:eastAsia="Times New Roman" w:hAnsi="Arial" w:cs="Arial"/>
                <w:color w:val="000000"/>
                <w:sz w:val="20"/>
              </w:rPr>
            </w:pPr>
            <w:r>
              <w:rPr>
                <w:rFonts w:ascii="Arial" w:eastAsia="Times New Roman" w:hAnsi="Arial" w:cs="Arial"/>
                <w:color w:val="000000"/>
                <w:sz w:val="20"/>
              </w:rPr>
              <w:t>Asistent v</w:t>
            </w:r>
            <w:r w:rsidR="002E6C0E">
              <w:rPr>
                <w:rFonts w:ascii="Arial" w:eastAsia="Times New Roman" w:hAnsi="Arial" w:cs="Arial"/>
                <w:color w:val="000000"/>
                <w:sz w:val="20"/>
              </w:rPr>
              <w:t> </w:t>
            </w:r>
            <w:r>
              <w:rPr>
                <w:rFonts w:ascii="Arial" w:eastAsia="Times New Roman" w:hAnsi="Arial" w:cs="Arial"/>
                <w:color w:val="000000"/>
                <w:sz w:val="20"/>
              </w:rPr>
              <w:t>expozici</w:t>
            </w:r>
            <w:r w:rsidR="002E6C0E">
              <w:rPr>
                <w:rFonts w:ascii="Arial" w:eastAsia="Times New Roman" w:hAnsi="Arial" w:cs="Arial"/>
                <w:color w:val="000000"/>
                <w:sz w:val="20"/>
              </w:rPr>
              <w:t xml:space="preserve"> a ve výstavě</w:t>
            </w:r>
          </w:p>
        </w:tc>
        <w:tc>
          <w:tcPr>
            <w:tcW w:w="3260" w:type="dxa"/>
            <w:tcBorders>
              <w:top w:val="nil"/>
              <w:left w:val="nil"/>
              <w:bottom w:val="single" w:sz="8" w:space="0" w:color="auto"/>
              <w:right w:val="single" w:sz="8" w:space="0" w:color="auto"/>
            </w:tcBorders>
            <w:shd w:val="clear" w:color="auto" w:fill="auto"/>
            <w:vAlign w:val="center"/>
            <w:hideMark/>
          </w:tcPr>
          <w:p w:rsidR="005530C6" w:rsidRPr="00694488" w:rsidRDefault="00824C83" w:rsidP="00694488">
            <w:pPr>
              <w:jc w:val="center"/>
              <w:rPr>
                <w:rFonts w:ascii="Arial" w:eastAsia="Times New Roman" w:hAnsi="Arial" w:cs="Arial"/>
                <w:color w:val="000000"/>
                <w:sz w:val="20"/>
              </w:rPr>
            </w:pPr>
            <w:r>
              <w:rPr>
                <w:rFonts w:ascii="Arial" w:eastAsia="Times New Roman" w:hAnsi="Arial" w:cs="Arial"/>
                <w:color w:val="000000"/>
                <w:sz w:val="20"/>
              </w:rPr>
              <w:t>xxx</w:t>
            </w:r>
            <w:r w:rsidR="004D4215">
              <w:rPr>
                <w:rFonts w:ascii="Arial" w:eastAsia="Times New Roman" w:hAnsi="Arial" w:cs="Arial"/>
                <w:color w:val="000000"/>
                <w:sz w:val="20"/>
              </w:rPr>
              <w:t xml:space="preserve"> </w:t>
            </w:r>
            <w:r w:rsidR="00841EFA">
              <w:rPr>
                <w:rFonts w:ascii="Arial" w:eastAsia="Times New Roman" w:hAnsi="Arial" w:cs="Arial"/>
                <w:color w:val="000000"/>
                <w:sz w:val="20"/>
              </w:rPr>
              <w:t>hodin/týden</w:t>
            </w:r>
          </w:p>
        </w:tc>
      </w:tr>
      <w:tr w:rsidR="005530C6" w:rsidRPr="00694488" w:rsidTr="00B925E7">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5530C6" w:rsidRPr="00694488" w:rsidRDefault="002E6BE4" w:rsidP="00694488">
            <w:pPr>
              <w:jc w:val="center"/>
              <w:rPr>
                <w:rFonts w:ascii="Arial" w:eastAsia="Times New Roman" w:hAnsi="Arial" w:cs="Arial"/>
                <w:color w:val="000000"/>
                <w:sz w:val="20"/>
              </w:rPr>
            </w:pPr>
            <w:r>
              <w:rPr>
                <w:rFonts w:ascii="Arial" w:eastAsia="Times New Roman" w:hAnsi="Arial" w:cs="Arial"/>
                <w:color w:val="000000"/>
                <w:sz w:val="20"/>
              </w:rPr>
              <w:t>4</w:t>
            </w:r>
          </w:p>
        </w:tc>
        <w:tc>
          <w:tcPr>
            <w:tcW w:w="4820" w:type="dxa"/>
            <w:tcBorders>
              <w:top w:val="nil"/>
              <w:left w:val="nil"/>
              <w:bottom w:val="single" w:sz="8" w:space="0" w:color="auto"/>
              <w:right w:val="single" w:sz="8" w:space="0" w:color="auto"/>
            </w:tcBorders>
            <w:shd w:val="clear" w:color="auto" w:fill="auto"/>
            <w:vAlign w:val="center"/>
            <w:hideMark/>
          </w:tcPr>
          <w:p w:rsidR="005530C6" w:rsidRPr="00694488" w:rsidRDefault="005530C6" w:rsidP="00694488">
            <w:pPr>
              <w:jc w:val="center"/>
              <w:rPr>
                <w:rFonts w:ascii="Arial" w:eastAsia="Times New Roman" w:hAnsi="Arial" w:cs="Arial"/>
                <w:color w:val="000000"/>
                <w:sz w:val="20"/>
              </w:rPr>
            </w:pPr>
            <w:r w:rsidRPr="00694488">
              <w:rPr>
                <w:rFonts w:ascii="Arial" w:eastAsia="Times New Roman" w:hAnsi="Arial" w:cs="Arial"/>
                <w:color w:val="000000"/>
                <w:sz w:val="20"/>
              </w:rPr>
              <w:t xml:space="preserve">Obsluha centrálního </w:t>
            </w:r>
            <w:r w:rsidR="000A6515">
              <w:rPr>
                <w:rFonts w:ascii="Arial" w:eastAsia="Times New Roman" w:hAnsi="Arial" w:cs="Arial"/>
                <w:color w:val="000000"/>
                <w:sz w:val="20"/>
              </w:rPr>
              <w:t>dohledového centra</w:t>
            </w:r>
          </w:p>
        </w:tc>
        <w:tc>
          <w:tcPr>
            <w:tcW w:w="3260" w:type="dxa"/>
            <w:tcBorders>
              <w:top w:val="nil"/>
              <w:left w:val="nil"/>
              <w:bottom w:val="single" w:sz="8" w:space="0" w:color="auto"/>
              <w:right w:val="single" w:sz="8" w:space="0" w:color="auto"/>
            </w:tcBorders>
            <w:shd w:val="clear" w:color="auto" w:fill="auto"/>
            <w:vAlign w:val="center"/>
            <w:hideMark/>
          </w:tcPr>
          <w:p w:rsidR="005530C6" w:rsidRPr="00694488" w:rsidRDefault="00824C83" w:rsidP="00694488">
            <w:pPr>
              <w:jc w:val="center"/>
              <w:rPr>
                <w:rFonts w:ascii="Arial" w:eastAsia="Times New Roman" w:hAnsi="Arial" w:cs="Arial"/>
                <w:color w:val="000000"/>
                <w:sz w:val="20"/>
              </w:rPr>
            </w:pPr>
            <w:r>
              <w:rPr>
                <w:rFonts w:ascii="Arial" w:eastAsia="Times New Roman" w:hAnsi="Arial" w:cs="Arial"/>
                <w:color w:val="000000"/>
                <w:sz w:val="20"/>
              </w:rPr>
              <w:t>xxx</w:t>
            </w:r>
            <w:r w:rsidR="00841EFA">
              <w:rPr>
                <w:rFonts w:ascii="Arial" w:eastAsia="Times New Roman" w:hAnsi="Arial" w:cs="Arial"/>
                <w:color w:val="000000"/>
                <w:sz w:val="20"/>
              </w:rPr>
              <w:t xml:space="preserve"> hodin/týden</w:t>
            </w:r>
          </w:p>
        </w:tc>
      </w:tr>
      <w:tr w:rsidR="005530C6" w:rsidRPr="00694488" w:rsidTr="00B925E7">
        <w:trPr>
          <w:trHeight w:val="34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5530C6" w:rsidRPr="00694488" w:rsidRDefault="002E6BE4" w:rsidP="00694488">
            <w:pPr>
              <w:jc w:val="center"/>
              <w:rPr>
                <w:rFonts w:ascii="Arial" w:eastAsia="Times New Roman" w:hAnsi="Arial" w:cs="Arial"/>
                <w:color w:val="000000"/>
                <w:sz w:val="20"/>
              </w:rPr>
            </w:pPr>
            <w:r>
              <w:rPr>
                <w:rFonts w:ascii="Arial" w:eastAsia="Times New Roman" w:hAnsi="Arial" w:cs="Arial"/>
                <w:color w:val="000000"/>
                <w:sz w:val="20"/>
              </w:rPr>
              <w:t>5</w:t>
            </w:r>
          </w:p>
        </w:tc>
        <w:tc>
          <w:tcPr>
            <w:tcW w:w="4820" w:type="dxa"/>
            <w:tcBorders>
              <w:top w:val="nil"/>
              <w:left w:val="nil"/>
              <w:bottom w:val="single" w:sz="8" w:space="0" w:color="auto"/>
              <w:right w:val="single" w:sz="8" w:space="0" w:color="auto"/>
            </w:tcBorders>
            <w:shd w:val="clear" w:color="auto" w:fill="auto"/>
            <w:vAlign w:val="center"/>
            <w:hideMark/>
          </w:tcPr>
          <w:p w:rsidR="005530C6" w:rsidRPr="00694488" w:rsidRDefault="005530C6" w:rsidP="00694488">
            <w:pPr>
              <w:jc w:val="center"/>
              <w:rPr>
                <w:rFonts w:ascii="Arial" w:eastAsia="Times New Roman" w:hAnsi="Arial" w:cs="Arial"/>
                <w:color w:val="000000"/>
                <w:sz w:val="20"/>
              </w:rPr>
            </w:pPr>
            <w:r w:rsidRPr="00694488">
              <w:rPr>
                <w:rFonts w:ascii="Arial" w:eastAsia="Times New Roman" w:hAnsi="Arial" w:cs="Arial"/>
                <w:color w:val="000000"/>
                <w:sz w:val="20"/>
              </w:rPr>
              <w:t>Zásahová jednotka</w:t>
            </w:r>
          </w:p>
        </w:tc>
        <w:tc>
          <w:tcPr>
            <w:tcW w:w="3260" w:type="dxa"/>
            <w:tcBorders>
              <w:top w:val="nil"/>
              <w:left w:val="nil"/>
              <w:bottom w:val="single" w:sz="8" w:space="0" w:color="auto"/>
              <w:right w:val="single" w:sz="8" w:space="0" w:color="auto"/>
            </w:tcBorders>
            <w:shd w:val="clear" w:color="auto" w:fill="auto"/>
            <w:vAlign w:val="center"/>
            <w:hideMark/>
          </w:tcPr>
          <w:p w:rsidR="005530C6" w:rsidRPr="00694488" w:rsidRDefault="00824C83" w:rsidP="00694488">
            <w:pPr>
              <w:jc w:val="center"/>
              <w:rPr>
                <w:rFonts w:ascii="Arial" w:eastAsia="Times New Roman" w:hAnsi="Arial" w:cs="Arial"/>
                <w:color w:val="000000"/>
                <w:sz w:val="20"/>
              </w:rPr>
            </w:pPr>
            <w:r>
              <w:rPr>
                <w:rFonts w:ascii="Arial" w:eastAsia="Times New Roman" w:hAnsi="Arial" w:cs="Arial"/>
                <w:color w:val="000000"/>
                <w:sz w:val="20"/>
              </w:rPr>
              <w:t>xxx</w:t>
            </w:r>
            <w:r w:rsidR="00BF098A">
              <w:rPr>
                <w:rFonts w:ascii="Arial" w:eastAsia="Times New Roman" w:hAnsi="Arial" w:cs="Arial"/>
                <w:color w:val="000000"/>
                <w:sz w:val="20"/>
              </w:rPr>
              <w:t xml:space="preserve"> </w:t>
            </w:r>
            <w:r w:rsidR="00841EFA">
              <w:rPr>
                <w:rFonts w:ascii="Arial" w:eastAsia="Times New Roman" w:hAnsi="Arial" w:cs="Arial"/>
                <w:color w:val="000000"/>
                <w:sz w:val="20"/>
              </w:rPr>
              <w:t>hodin/týden</w:t>
            </w:r>
          </w:p>
        </w:tc>
      </w:tr>
      <w:tr w:rsidR="005530C6" w:rsidRPr="00694488" w:rsidTr="00B925E7">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5530C6" w:rsidRPr="00694488" w:rsidRDefault="002E6BE4" w:rsidP="00694488">
            <w:pPr>
              <w:jc w:val="center"/>
              <w:rPr>
                <w:rFonts w:ascii="Arial" w:eastAsia="Times New Roman" w:hAnsi="Arial" w:cs="Arial"/>
                <w:color w:val="000000"/>
                <w:sz w:val="20"/>
              </w:rPr>
            </w:pPr>
            <w:r>
              <w:rPr>
                <w:rFonts w:ascii="Arial" w:eastAsia="Times New Roman" w:hAnsi="Arial" w:cs="Arial"/>
                <w:color w:val="000000"/>
                <w:sz w:val="20"/>
              </w:rPr>
              <w:t>6</w:t>
            </w:r>
          </w:p>
        </w:tc>
        <w:tc>
          <w:tcPr>
            <w:tcW w:w="4820" w:type="dxa"/>
            <w:tcBorders>
              <w:top w:val="nil"/>
              <w:left w:val="nil"/>
              <w:bottom w:val="single" w:sz="8" w:space="0" w:color="auto"/>
              <w:right w:val="single" w:sz="8" w:space="0" w:color="auto"/>
            </w:tcBorders>
            <w:shd w:val="clear" w:color="auto" w:fill="auto"/>
            <w:vAlign w:val="center"/>
          </w:tcPr>
          <w:p w:rsidR="005530C6" w:rsidRPr="00694488" w:rsidRDefault="005530C6" w:rsidP="00694488">
            <w:pPr>
              <w:jc w:val="center"/>
              <w:rPr>
                <w:rFonts w:ascii="Arial" w:eastAsia="Times New Roman" w:hAnsi="Arial" w:cs="Arial"/>
                <w:color w:val="000000"/>
                <w:sz w:val="20"/>
              </w:rPr>
            </w:pPr>
            <w:r>
              <w:rPr>
                <w:rFonts w:ascii="Arial" w:eastAsia="Times New Roman" w:hAnsi="Arial" w:cs="Arial"/>
                <w:color w:val="000000"/>
                <w:sz w:val="20"/>
              </w:rPr>
              <w:t>Recepční</w:t>
            </w:r>
          </w:p>
        </w:tc>
        <w:tc>
          <w:tcPr>
            <w:tcW w:w="3260" w:type="dxa"/>
            <w:tcBorders>
              <w:top w:val="nil"/>
              <w:left w:val="nil"/>
              <w:bottom w:val="single" w:sz="8" w:space="0" w:color="auto"/>
              <w:right w:val="single" w:sz="8" w:space="0" w:color="auto"/>
            </w:tcBorders>
            <w:shd w:val="clear" w:color="auto" w:fill="auto"/>
            <w:vAlign w:val="center"/>
          </w:tcPr>
          <w:p w:rsidR="005530C6" w:rsidRPr="00694488" w:rsidRDefault="00824C83" w:rsidP="00694488">
            <w:pPr>
              <w:jc w:val="center"/>
              <w:rPr>
                <w:rFonts w:ascii="Arial" w:eastAsia="Times New Roman" w:hAnsi="Arial" w:cs="Arial"/>
                <w:color w:val="000000"/>
                <w:sz w:val="20"/>
              </w:rPr>
            </w:pPr>
            <w:r>
              <w:rPr>
                <w:rFonts w:ascii="Arial" w:eastAsia="Times New Roman" w:hAnsi="Arial" w:cs="Arial"/>
                <w:color w:val="000000"/>
                <w:sz w:val="20"/>
              </w:rPr>
              <w:t>xxx</w:t>
            </w:r>
            <w:r w:rsidR="00BF098A">
              <w:rPr>
                <w:rFonts w:ascii="Arial" w:eastAsia="Times New Roman" w:hAnsi="Arial" w:cs="Arial"/>
                <w:color w:val="000000"/>
                <w:sz w:val="20"/>
              </w:rPr>
              <w:t xml:space="preserve"> </w:t>
            </w:r>
            <w:r w:rsidR="00841EFA">
              <w:rPr>
                <w:rFonts w:ascii="Arial" w:eastAsia="Times New Roman" w:hAnsi="Arial" w:cs="Arial"/>
                <w:color w:val="000000"/>
                <w:sz w:val="20"/>
              </w:rPr>
              <w:t>hodin/týden</w:t>
            </w:r>
          </w:p>
        </w:tc>
      </w:tr>
      <w:tr w:rsidR="002E6BE4" w:rsidRPr="00694488" w:rsidTr="002E6BE4">
        <w:trPr>
          <w:trHeight w:val="340"/>
        </w:trPr>
        <w:tc>
          <w:tcPr>
            <w:tcW w:w="709" w:type="dxa"/>
            <w:tcBorders>
              <w:top w:val="nil"/>
              <w:left w:val="single" w:sz="8" w:space="0" w:color="auto"/>
              <w:bottom w:val="single" w:sz="8" w:space="0" w:color="auto"/>
              <w:right w:val="single" w:sz="8" w:space="0" w:color="auto"/>
            </w:tcBorders>
            <w:shd w:val="clear" w:color="auto" w:fill="E7E6E6" w:themeFill="background2"/>
            <w:vAlign w:val="center"/>
          </w:tcPr>
          <w:p w:rsidR="002E6BE4" w:rsidRDefault="002E6BE4" w:rsidP="00694488">
            <w:pPr>
              <w:jc w:val="center"/>
              <w:rPr>
                <w:rFonts w:ascii="Arial" w:eastAsia="Times New Roman" w:hAnsi="Arial" w:cs="Arial"/>
                <w:color w:val="000000"/>
                <w:sz w:val="20"/>
              </w:rPr>
            </w:pPr>
          </w:p>
        </w:tc>
        <w:tc>
          <w:tcPr>
            <w:tcW w:w="4820" w:type="dxa"/>
            <w:tcBorders>
              <w:top w:val="nil"/>
              <w:left w:val="nil"/>
              <w:bottom w:val="single" w:sz="8" w:space="0" w:color="auto"/>
              <w:right w:val="single" w:sz="8" w:space="0" w:color="auto"/>
            </w:tcBorders>
            <w:shd w:val="clear" w:color="auto" w:fill="E7E6E6" w:themeFill="background2"/>
            <w:vAlign w:val="center"/>
          </w:tcPr>
          <w:p w:rsidR="002E6BE4" w:rsidRPr="002E6BE4" w:rsidRDefault="002E6BE4" w:rsidP="00694488">
            <w:pPr>
              <w:jc w:val="center"/>
              <w:rPr>
                <w:rFonts w:ascii="Arial" w:eastAsia="Times New Roman" w:hAnsi="Arial" w:cs="Arial"/>
                <w:b/>
                <w:bCs/>
                <w:color w:val="000000"/>
                <w:sz w:val="20"/>
              </w:rPr>
            </w:pPr>
            <w:r w:rsidRPr="002E6BE4">
              <w:rPr>
                <w:rFonts w:ascii="Arial" w:eastAsia="Times New Roman" w:hAnsi="Arial" w:cs="Arial"/>
                <w:b/>
                <w:bCs/>
                <w:color w:val="000000"/>
                <w:sz w:val="20"/>
              </w:rPr>
              <w:t>Služba</w:t>
            </w:r>
          </w:p>
        </w:tc>
        <w:tc>
          <w:tcPr>
            <w:tcW w:w="3260" w:type="dxa"/>
            <w:tcBorders>
              <w:top w:val="nil"/>
              <w:left w:val="nil"/>
              <w:bottom w:val="single" w:sz="8" w:space="0" w:color="auto"/>
              <w:right w:val="single" w:sz="8" w:space="0" w:color="auto"/>
            </w:tcBorders>
            <w:shd w:val="clear" w:color="auto" w:fill="E7E6E6" w:themeFill="background2"/>
            <w:vAlign w:val="center"/>
          </w:tcPr>
          <w:p w:rsidR="002E6BE4" w:rsidRDefault="002E6BE4" w:rsidP="00694488">
            <w:pPr>
              <w:jc w:val="center"/>
              <w:rPr>
                <w:rFonts w:ascii="Arial" w:eastAsia="Times New Roman" w:hAnsi="Arial" w:cs="Arial"/>
                <w:color w:val="000000"/>
                <w:sz w:val="20"/>
              </w:rPr>
            </w:pPr>
            <w:r w:rsidRPr="00694488">
              <w:rPr>
                <w:rFonts w:ascii="Arial" w:eastAsia="Times New Roman" w:hAnsi="Arial" w:cs="Arial"/>
                <w:b/>
                <w:bCs/>
                <w:color w:val="000000"/>
                <w:sz w:val="20"/>
              </w:rPr>
              <w:t>Počet</w:t>
            </w:r>
          </w:p>
        </w:tc>
      </w:tr>
      <w:tr w:rsidR="00A414BE" w:rsidRPr="00694488" w:rsidTr="00B925E7">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A414BE" w:rsidRDefault="002E6BE4" w:rsidP="00694488">
            <w:pPr>
              <w:jc w:val="center"/>
              <w:rPr>
                <w:rFonts w:ascii="Arial" w:eastAsia="Times New Roman" w:hAnsi="Arial" w:cs="Arial"/>
                <w:color w:val="000000"/>
                <w:sz w:val="20"/>
              </w:rPr>
            </w:pPr>
            <w:r>
              <w:rPr>
                <w:rFonts w:ascii="Arial" w:eastAsia="Times New Roman" w:hAnsi="Arial" w:cs="Arial"/>
                <w:color w:val="000000"/>
                <w:sz w:val="20"/>
              </w:rPr>
              <w:t>7</w:t>
            </w:r>
          </w:p>
        </w:tc>
        <w:tc>
          <w:tcPr>
            <w:tcW w:w="4820" w:type="dxa"/>
            <w:tcBorders>
              <w:top w:val="nil"/>
              <w:left w:val="nil"/>
              <w:bottom w:val="single" w:sz="8" w:space="0" w:color="auto"/>
              <w:right w:val="single" w:sz="8" w:space="0" w:color="auto"/>
            </w:tcBorders>
            <w:shd w:val="clear" w:color="auto" w:fill="auto"/>
            <w:vAlign w:val="center"/>
          </w:tcPr>
          <w:p w:rsidR="00A414BE" w:rsidRDefault="00A414BE" w:rsidP="00694488">
            <w:pPr>
              <w:jc w:val="center"/>
              <w:rPr>
                <w:rFonts w:ascii="Arial" w:eastAsia="Times New Roman" w:hAnsi="Arial" w:cs="Arial"/>
                <w:color w:val="000000"/>
                <w:sz w:val="20"/>
              </w:rPr>
            </w:pPr>
            <w:r>
              <w:rPr>
                <w:rFonts w:ascii="Arial" w:eastAsia="Times New Roman" w:hAnsi="Arial" w:cs="Arial"/>
                <w:color w:val="000000"/>
                <w:sz w:val="20"/>
              </w:rPr>
              <w:t>Pravidelný svoz hotovosti</w:t>
            </w:r>
          </w:p>
        </w:tc>
        <w:tc>
          <w:tcPr>
            <w:tcW w:w="3260" w:type="dxa"/>
            <w:tcBorders>
              <w:top w:val="nil"/>
              <w:left w:val="nil"/>
              <w:bottom w:val="single" w:sz="8" w:space="0" w:color="auto"/>
              <w:right w:val="single" w:sz="8" w:space="0" w:color="auto"/>
            </w:tcBorders>
            <w:shd w:val="clear" w:color="auto" w:fill="auto"/>
            <w:vAlign w:val="center"/>
          </w:tcPr>
          <w:p w:rsidR="00A414BE" w:rsidRPr="00694488" w:rsidRDefault="00824C83" w:rsidP="00694488">
            <w:pPr>
              <w:jc w:val="center"/>
              <w:rPr>
                <w:rFonts w:ascii="Arial" w:eastAsia="Times New Roman" w:hAnsi="Arial" w:cs="Arial"/>
                <w:color w:val="000000"/>
                <w:sz w:val="20"/>
              </w:rPr>
            </w:pPr>
            <w:r>
              <w:rPr>
                <w:rFonts w:ascii="Arial" w:eastAsia="Times New Roman" w:hAnsi="Arial" w:cs="Arial"/>
                <w:color w:val="000000"/>
                <w:sz w:val="20"/>
              </w:rPr>
              <w:t>xx</w:t>
            </w:r>
            <w:r w:rsidR="00841EFA">
              <w:rPr>
                <w:rFonts w:ascii="Arial" w:eastAsia="Times New Roman" w:hAnsi="Arial" w:cs="Arial"/>
                <w:color w:val="000000"/>
                <w:sz w:val="20"/>
              </w:rPr>
              <w:t xml:space="preserve"> svozů / týden</w:t>
            </w:r>
          </w:p>
        </w:tc>
      </w:tr>
      <w:tr w:rsidR="00A414BE" w:rsidRPr="00694488" w:rsidTr="00B925E7">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A414BE" w:rsidRDefault="002E6BE4" w:rsidP="00694488">
            <w:pPr>
              <w:jc w:val="center"/>
              <w:rPr>
                <w:rFonts w:ascii="Arial" w:eastAsia="Times New Roman" w:hAnsi="Arial" w:cs="Arial"/>
                <w:color w:val="000000"/>
                <w:sz w:val="20"/>
              </w:rPr>
            </w:pPr>
            <w:r>
              <w:rPr>
                <w:rFonts w:ascii="Arial" w:eastAsia="Times New Roman" w:hAnsi="Arial" w:cs="Arial"/>
                <w:color w:val="000000"/>
                <w:sz w:val="20"/>
              </w:rPr>
              <w:t>8</w:t>
            </w:r>
          </w:p>
        </w:tc>
        <w:tc>
          <w:tcPr>
            <w:tcW w:w="4820" w:type="dxa"/>
            <w:tcBorders>
              <w:top w:val="nil"/>
              <w:left w:val="nil"/>
              <w:bottom w:val="single" w:sz="8" w:space="0" w:color="auto"/>
              <w:right w:val="single" w:sz="8" w:space="0" w:color="auto"/>
            </w:tcBorders>
            <w:shd w:val="clear" w:color="auto" w:fill="auto"/>
            <w:vAlign w:val="center"/>
          </w:tcPr>
          <w:p w:rsidR="00A414BE" w:rsidRDefault="002E6BE4" w:rsidP="00694488">
            <w:pPr>
              <w:jc w:val="center"/>
              <w:rPr>
                <w:rFonts w:ascii="Arial" w:eastAsia="Times New Roman" w:hAnsi="Arial" w:cs="Arial"/>
                <w:color w:val="000000"/>
                <w:sz w:val="20"/>
              </w:rPr>
            </w:pPr>
            <w:r>
              <w:rPr>
                <w:rFonts w:ascii="Arial" w:eastAsia="Times New Roman" w:hAnsi="Arial" w:cs="Arial"/>
                <w:color w:val="000000"/>
                <w:sz w:val="20"/>
              </w:rPr>
              <w:t xml:space="preserve">Mimořádný </w:t>
            </w:r>
            <w:r w:rsidR="00A414BE">
              <w:rPr>
                <w:rFonts w:ascii="Arial" w:eastAsia="Times New Roman" w:hAnsi="Arial" w:cs="Arial"/>
                <w:color w:val="000000"/>
                <w:sz w:val="20"/>
              </w:rPr>
              <w:t>svoz hotovosti</w:t>
            </w:r>
          </w:p>
        </w:tc>
        <w:tc>
          <w:tcPr>
            <w:tcW w:w="3260" w:type="dxa"/>
            <w:tcBorders>
              <w:top w:val="nil"/>
              <w:left w:val="nil"/>
              <w:bottom w:val="single" w:sz="8" w:space="0" w:color="auto"/>
              <w:right w:val="single" w:sz="8" w:space="0" w:color="auto"/>
            </w:tcBorders>
            <w:shd w:val="clear" w:color="auto" w:fill="auto"/>
            <w:vAlign w:val="center"/>
          </w:tcPr>
          <w:p w:rsidR="00A414BE" w:rsidRPr="00694488" w:rsidRDefault="00824C83" w:rsidP="00824C83">
            <w:pPr>
              <w:rPr>
                <w:rFonts w:ascii="Arial" w:eastAsia="Times New Roman" w:hAnsi="Arial" w:cs="Arial"/>
                <w:color w:val="000000"/>
                <w:sz w:val="20"/>
              </w:rPr>
            </w:pPr>
            <w:r>
              <w:rPr>
                <w:rFonts w:ascii="Arial" w:eastAsia="Times New Roman" w:hAnsi="Arial" w:cs="Arial"/>
                <w:color w:val="000000"/>
                <w:sz w:val="20"/>
              </w:rPr>
              <w:t xml:space="preserve">             xx</w:t>
            </w:r>
            <w:r w:rsidR="00841EFA">
              <w:rPr>
                <w:rFonts w:ascii="Arial" w:eastAsia="Times New Roman" w:hAnsi="Arial" w:cs="Arial"/>
                <w:color w:val="000000"/>
                <w:sz w:val="20"/>
              </w:rPr>
              <w:t xml:space="preserve"> svozů / rok</w:t>
            </w:r>
          </w:p>
        </w:tc>
      </w:tr>
      <w:tr w:rsidR="000E3EEA" w:rsidRPr="00694488" w:rsidTr="00B925E7">
        <w:trPr>
          <w:trHeight w:val="340"/>
        </w:trPr>
        <w:tc>
          <w:tcPr>
            <w:tcW w:w="709" w:type="dxa"/>
            <w:tcBorders>
              <w:top w:val="nil"/>
              <w:left w:val="single" w:sz="8" w:space="0" w:color="auto"/>
              <w:bottom w:val="single" w:sz="8" w:space="0" w:color="auto"/>
              <w:right w:val="single" w:sz="8" w:space="0" w:color="auto"/>
            </w:tcBorders>
            <w:shd w:val="clear" w:color="auto" w:fill="auto"/>
            <w:vAlign w:val="center"/>
          </w:tcPr>
          <w:p w:rsidR="000E3EEA" w:rsidDel="002E6BE4" w:rsidRDefault="000E3EEA" w:rsidP="00694488">
            <w:pPr>
              <w:jc w:val="center"/>
              <w:rPr>
                <w:rFonts w:ascii="Arial" w:eastAsia="Times New Roman" w:hAnsi="Arial" w:cs="Arial"/>
                <w:color w:val="000000"/>
                <w:sz w:val="20"/>
              </w:rPr>
            </w:pPr>
            <w:r>
              <w:rPr>
                <w:rFonts w:ascii="Arial" w:eastAsia="Times New Roman" w:hAnsi="Arial" w:cs="Arial"/>
                <w:color w:val="000000"/>
                <w:sz w:val="20"/>
              </w:rPr>
              <w:t>9</w:t>
            </w:r>
          </w:p>
        </w:tc>
        <w:tc>
          <w:tcPr>
            <w:tcW w:w="4820" w:type="dxa"/>
            <w:tcBorders>
              <w:top w:val="nil"/>
              <w:left w:val="nil"/>
              <w:bottom w:val="single" w:sz="8" w:space="0" w:color="auto"/>
              <w:right w:val="single" w:sz="8" w:space="0" w:color="auto"/>
            </w:tcBorders>
            <w:shd w:val="clear" w:color="auto" w:fill="auto"/>
            <w:vAlign w:val="center"/>
          </w:tcPr>
          <w:p w:rsidR="000E3EEA" w:rsidDel="002E6BE4" w:rsidRDefault="000E3EEA" w:rsidP="00694488">
            <w:pPr>
              <w:jc w:val="center"/>
              <w:rPr>
                <w:rFonts w:ascii="Arial" w:eastAsia="Times New Roman" w:hAnsi="Arial" w:cs="Arial"/>
                <w:color w:val="000000"/>
                <w:sz w:val="20"/>
              </w:rPr>
            </w:pPr>
            <w:r>
              <w:rPr>
                <w:rFonts w:ascii="Arial" w:eastAsia="Times New Roman" w:hAnsi="Arial" w:cs="Arial"/>
                <w:color w:val="000000"/>
                <w:sz w:val="20"/>
              </w:rPr>
              <w:t>Pult centralizované ochrany</w:t>
            </w:r>
          </w:p>
        </w:tc>
        <w:tc>
          <w:tcPr>
            <w:tcW w:w="3260" w:type="dxa"/>
            <w:tcBorders>
              <w:top w:val="nil"/>
              <w:left w:val="nil"/>
              <w:bottom w:val="single" w:sz="8" w:space="0" w:color="auto"/>
              <w:right w:val="single" w:sz="8" w:space="0" w:color="auto"/>
            </w:tcBorders>
            <w:shd w:val="clear" w:color="auto" w:fill="auto"/>
            <w:vAlign w:val="center"/>
          </w:tcPr>
          <w:p w:rsidR="000E3EEA" w:rsidRDefault="001B4493" w:rsidP="00694488">
            <w:pPr>
              <w:jc w:val="center"/>
              <w:rPr>
                <w:rFonts w:ascii="Arial" w:eastAsia="Times New Roman" w:hAnsi="Arial" w:cs="Arial"/>
                <w:color w:val="000000"/>
                <w:sz w:val="20"/>
              </w:rPr>
            </w:pPr>
            <w:r>
              <w:rPr>
                <w:rFonts w:ascii="Arial" w:eastAsia="Times New Roman" w:hAnsi="Arial" w:cs="Arial"/>
                <w:color w:val="000000"/>
                <w:sz w:val="20"/>
              </w:rPr>
              <w:t xml:space="preserve">kontinuální poskytování po dobu plnění Veřejné zakázky </w:t>
            </w:r>
          </w:p>
        </w:tc>
      </w:tr>
    </w:tbl>
    <w:p w:rsidR="0007734F" w:rsidRDefault="0007734F" w:rsidP="001F7B48">
      <w:pPr>
        <w:pStyle w:val="odraky1"/>
        <w:spacing w:before="0" w:after="120" w:line="280" w:lineRule="auto"/>
        <w:rPr>
          <w:rFonts w:ascii="Arial" w:hAnsi="Arial" w:cs="Arial"/>
          <w:sz w:val="20"/>
        </w:rPr>
      </w:pPr>
    </w:p>
    <w:p w:rsidR="00023A7E" w:rsidRDefault="00023A7E" w:rsidP="00A47B0A">
      <w:pPr>
        <w:pStyle w:val="odraky1"/>
        <w:numPr>
          <w:ilvl w:val="1"/>
          <w:numId w:val="8"/>
        </w:numPr>
        <w:spacing w:before="0" w:after="120" w:line="280" w:lineRule="auto"/>
        <w:ind w:left="567" w:hanging="567"/>
        <w:rPr>
          <w:rFonts w:ascii="Arial" w:hAnsi="Arial" w:cs="Arial"/>
          <w:sz w:val="20"/>
        </w:rPr>
      </w:pPr>
      <w:r>
        <w:rPr>
          <w:rFonts w:ascii="Arial" w:hAnsi="Arial" w:cs="Arial"/>
          <w:sz w:val="20"/>
        </w:rPr>
        <w:t xml:space="preserve">Počet hodin týdně vztahující se ke každé pracovní pozici </w:t>
      </w:r>
      <w:r w:rsidR="002E6BE4">
        <w:rPr>
          <w:rFonts w:ascii="Arial" w:hAnsi="Arial" w:cs="Arial"/>
          <w:sz w:val="20"/>
        </w:rPr>
        <w:t xml:space="preserve">a službě </w:t>
      </w:r>
      <w:r>
        <w:rPr>
          <w:rFonts w:ascii="Arial" w:hAnsi="Arial" w:cs="Arial"/>
          <w:sz w:val="20"/>
        </w:rPr>
        <w:t>dle výše uvedené tabulky představuje předpokládaný počet hodin poskytnutých</w:t>
      </w:r>
      <w:r w:rsidR="00361575" w:rsidRPr="001E2884">
        <w:rPr>
          <w:rFonts w:ascii="Arial" w:hAnsi="Arial" w:cs="Arial"/>
          <w:sz w:val="20"/>
        </w:rPr>
        <w:t xml:space="preserve"> </w:t>
      </w:r>
      <w:r w:rsidR="00FD6BF9">
        <w:rPr>
          <w:rFonts w:ascii="Arial" w:hAnsi="Arial" w:cs="Arial"/>
          <w:sz w:val="20"/>
        </w:rPr>
        <w:t>S</w:t>
      </w:r>
      <w:r w:rsidR="00361575" w:rsidRPr="001E2884">
        <w:rPr>
          <w:rFonts w:ascii="Arial" w:hAnsi="Arial" w:cs="Arial"/>
          <w:sz w:val="20"/>
        </w:rPr>
        <w:t>lužeb</w:t>
      </w:r>
      <w:r w:rsidR="000D3C39">
        <w:rPr>
          <w:rFonts w:ascii="Arial" w:hAnsi="Arial" w:cs="Arial"/>
          <w:sz w:val="20"/>
        </w:rPr>
        <w:t xml:space="preserve"> (či počet svozů hotovosti) a odpovídá požadavkům stanoveným v </w:t>
      </w:r>
      <w:r w:rsidR="00017CB3">
        <w:rPr>
          <w:rFonts w:ascii="Arial" w:hAnsi="Arial" w:cs="Arial"/>
          <w:sz w:val="20"/>
        </w:rPr>
        <w:t>p</w:t>
      </w:r>
      <w:r w:rsidR="000D3C39">
        <w:rPr>
          <w:rFonts w:ascii="Arial" w:hAnsi="Arial" w:cs="Arial"/>
          <w:sz w:val="20"/>
        </w:rPr>
        <w:t>říloze č. 3 této Smlouvy na jednotlivé pracovní pozice a</w:t>
      </w:r>
      <w:r w:rsidR="00A47B0A">
        <w:rPr>
          <w:rFonts w:ascii="Arial" w:hAnsi="Arial" w:cs="Arial"/>
          <w:sz w:val="20"/>
        </w:rPr>
        <w:t> </w:t>
      </w:r>
      <w:r w:rsidR="000D3C39">
        <w:rPr>
          <w:rFonts w:ascii="Arial" w:hAnsi="Arial" w:cs="Arial"/>
          <w:sz w:val="20"/>
        </w:rPr>
        <w:t>stanoviště. Tyto požadavky mohou být ze strany Objednatele upraveny (</w:t>
      </w:r>
      <w:r w:rsidR="0091270E">
        <w:rPr>
          <w:rFonts w:ascii="Arial" w:hAnsi="Arial" w:cs="Arial"/>
          <w:sz w:val="20"/>
        </w:rPr>
        <w:t xml:space="preserve">navýšeny či </w:t>
      </w:r>
      <w:r w:rsidR="000D3C39">
        <w:rPr>
          <w:rFonts w:ascii="Arial" w:hAnsi="Arial" w:cs="Arial"/>
          <w:sz w:val="20"/>
        </w:rPr>
        <w:t>sníženy)</w:t>
      </w:r>
      <w:r w:rsidR="00A47B0A">
        <w:rPr>
          <w:rFonts w:ascii="Arial" w:hAnsi="Arial" w:cs="Arial"/>
          <w:sz w:val="20"/>
        </w:rPr>
        <w:t xml:space="preserve"> s ohledem na aktuální provozní potřeby (např. </w:t>
      </w:r>
      <w:r w:rsidR="00A47B0A" w:rsidRPr="00841EFA">
        <w:rPr>
          <w:rFonts w:ascii="Arial" w:hAnsi="Arial" w:cs="Arial"/>
          <w:sz w:val="20"/>
        </w:rPr>
        <w:t>během krátkodobých výstav Objednatele a při akcích pořádaných Objednatelem týkajících se konání společenských, kulturních a komerčních aktivit</w:t>
      </w:r>
      <w:r w:rsidR="00A47B0A">
        <w:rPr>
          <w:rFonts w:ascii="Arial" w:hAnsi="Arial" w:cs="Arial"/>
          <w:sz w:val="20"/>
        </w:rPr>
        <w:t>)</w:t>
      </w:r>
      <w:r w:rsidR="000D3C39">
        <w:rPr>
          <w:rFonts w:ascii="Arial" w:hAnsi="Arial" w:cs="Arial"/>
          <w:sz w:val="20"/>
        </w:rPr>
        <w:t xml:space="preserve">, a to nejpozději </w:t>
      </w:r>
      <w:r w:rsidR="000D3C39" w:rsidRPr="009031C5">
        <w:rPr>
          <w:rFonts w:ascii="Arial" w:hAnsi="Arial" w:cs="Arial"/>
          <w:sz w:val="20"/>
        </w:rPr>
        <w:t>2 pracovní dny před požadovanou změnou</w:t>
      </w:r>
      <w:r w:rsidR="00A47B0A">
        <w:rPr>
          <w:rFonts w:ascii="Arial" w:hAnsi="Arial" w:cs="Arial"/>
          <w:sz w:val="20"/>
        </w:rPr>
        <w:t>. Písemný pokyn</w:t>
      </w:r>
      <w:r w:rsidR="00A47B0A" w:rsidRPr="00841EFA">
        <w:rPr>
          <w:rFonts w:ascii="Arial" w:hAnsi="Arial" w:cs="Arial"/>
          <w:sz w:val="20"/>
        </w:rPr>
        <w:t xml:space="preserve"> </w:t>
      </w:r>
      <w:r w:rsidR="00A47B0A">
        <w:rPr>
          <w:rFonts w:ascii="Arial" w:hAnsi="Arial" w:cs="Arial"/>
          <w:sz w:val="20"/>
        </w:rPr>
        <w:t xml:space="preserve">Objednatele ke změně </w:t>
      </w:r>
      <w:r w:rsidR="00A47B0A" w:rsidRPr="00841EFA">
        <w:rPr>
          <w:rFonts w:ascii="Arial" w:hAnsi="Arial" w:cs="Arial"/>
          <w:sz w:val="20"/>
        </w:rPr>
        <w:t xml:space="preserve">musí obsahovat datum, </w:t>
      </w:r>
      <w:r w:rsidR="00A47B0A">
        <w:rPr>
          <w:rFonts w:ascii="Arial" w:hAnsi="Arial" w:cs="Arial"/>
          <w:sz w:val="20"/>
        </w:rPr>
        <w:t>období</w:t>
      </w:r>
      <w:r w:rsidR="00A47B0A" w:rsidRPr="00841EFA">
        <w:rPr>
          <w:rFonts w:ascii="Arial" w:hAnsi="Arial" w:cs="Arial"/>
          <w:sz w:val="20"/>
        </w:rPr>
        <w:t xml:space="preserve"> pro zajištění poskytnutí Služeb, počet pracovníků na jednotlivých pozicích</w:t>
      </w:r>
      <w:r w:rsidR="00A47B0A">
        <w:rPr>
          <w:rFonts w:ascii="Arial" w:hAnsi="Arial" w:cs="Arial"/>
          <w:sz w:val="20"/>
        </w:rPr>
        <w:t xml:space="preserve"> či jinak vymezenou specifikaci změny</w:t>
      </w:r>
      <w:r w:rsidR="00A47B0A" w:rsidRPr="00841EFA">
        <w:rPr>
          <w:rFonts w:ascii="Arial" w:hAnsi="Arial" w:cs="Arial"/>
          <w:sz w:val="20"/>
        </w:rPr>
        <w:t>, včetně požadavků na jednotliv</w:t>
      </w:r>
      <w:r w:rsidR="00A47B0A">
        <w:rPr>
          <w:rFonts w:ascii="Arial" w:hAnsi="Arial" w:cs="Arial"/>
          <w:sz w:val="20"/>
        </w:rPr>
        <w:t>á</w:t>
      </w:r>
      <w:r w:rsidR="00A47B0A" w:rsidRPr="00841EFA">
        <w:rPr>
          <w:rFonts w:ascii="Arial" w:hAnsi="Arial" w:cs="Arial"/>
          <w:sz w:val="20"/>
        </w:rPr>
        <w:t xml:space="preserve"> stanoviště. </w:t>
      </w:r>
      <w:r w:rsidR="00A47B0A">
        <w:rPr>
          <w:rFonts w:ascii="Arial" w:hAnsi="Arial" w:cs="Arial"/>
          <w:sz w:val="20"/>
        </w:rPr>
        <w:t>Písemný pokyn</w:t>
      </w:r>
      <w:r w:rsidR="00A47B0A" w:rsidRPr="000D3C39">
        <w:rPr>
          <w:rFonts w:ascii="Arial" w:hAnsi="Arial" w:cs="Arial"/>
          <w:sz w:val="20"/>
        </w:rPr>
        <w:t xml:space="preserve"> bude doručen na e-mailovou adresu Dodavatele uvedenou v článku 11.1 této Smlouvy. </w:t>
      </w:r>
      <w:r w:rsidR="00A47B0A" w:rsidRPr="00841EFA">
        <w:rPr>
          <w:rFonts w:ascii="Arial" w:hAnsi="Arial" w:cs="Arial"/>
          <w:sz w:val="20"/>
        </w:rPr>
        <w:t xml:space="preserve">Dodavatel je povinen </w:t>
      </w:r>
      <w:r w:rsidR="0091270E" w:rsidRPr="00841EFA">
        <w:rPr>
          <w:rFonts w:ascii="Arial" w:hAnsi="Arial" w:cs="Arial"/>
          <w:sz w:val="20"/>
        </w:rPr>
        <w:t xml:space="preserve">nejpozději následující pracovní den po </w:t>
      </w:r>
      <w:r w:rsidR="0091270E">
        <w:rPr>
          <w:rFonts w:ascii="Arial" w:hAnsi="Arial" w:cs="Arial"/>
          <w:sz w:val="20"/>
        </w:rPr>
        <w:t>doručení písemného pokynu</w:t>
      </w:r>
      <w:r w:rsidR="0091270E" w:rsidRPr="00841EFA">
        <w:rPr>
          <w:rFonts w:ascii="Arial" w:hAnsi="Arial" w:cs="Arial"/>
          <w:sz w:val="20"/>
        </w:rPr>
        <w:t xml:space="preserve"> </w:t>
      </w:r>
      <w:r w:rsidR="00A47B0A" w:rsidRPr="00841EFA">
        <w:rPr>
          <w:rFonts w:ascii="Arial" w:hAnsi="Arial" w:cs="Arial"/>
          <w:sz w:val="20"/>
        </w:rPr>
        <w:t xml:space="preserve">Objednateli potvrdit připravenost </w:t>
      </w:r>
      <w:r w:rsidR="00A47B0A">
        <w:rPr>
          <w:rFonts w:ascii="Arial" w:hAnsi="Arial" w:cs="Arial"/>
          <w:sz w:val="20"/>
        </w:rPr>
        <w:t>změnu provést</w:t>
      </w:r>
      <w:r w:rsidR="000D3C39">
        <w:rPr>
          <w:rFonts w:ascii="Arial" w:hAnsi="Arial" w:cs="Arial"/>
          <w:sz w:val="20"/>
        </w:rPr>
        <w:t>.</w:t>
      </w:r>
    </w:p>
    <w:p w:rsidR="00F1112F" w:rsidRDefault="00F1112F" w:rsidP="00F1112F">
      <w:pPr>
        <w:pStyle w:val="odraky1"/>
        <w:numPr>
          <w:ilvl w:val="1"/>
          <w:numId w:val="8"/>
        </w:numPr>
        <w:spacing w:before="0" w:after="120" w:line="280" w:lineRule="auto"/>
        <w:ind w:left="567" w:hanging="567"/>
        <w:rPr>
          <w:rFonts w:ascii="Arial" w:hAnsi="Arial" w:cs="Arial"/>
          <w:sz w:val="20"/>
        </w:rPr>
      </w:pPr>
      <w:bookmarkStart w:id="7" w:name="_Ref81584097"/>
      <w:bookmarkStart w:id="8" w:name="_Ref81585289"/>
      <w:r>
        <w:rPr>
          <w:rFonts w:ascii="Arial" w:hAnsi="Arial" w:cs="Arial"/>
          <w:sz w:val="20"/>
        </w:rPr>
        <w:t xml:space="preserve">Dodavatel </w:t>
      </w:r>
      <w:r w:rsidR="00A25934">
        <w:rPr>
          <w:rFonts w:ascii="Arial" w:hAnsi="Arial" w:cs="Arial"/>
          <w:sz w:val="20"/>
        </w:rPr>
        <w:t xml:space="preserve">se zavazuje, že </w:t>
      </w:r>
      <w:r>
        <w:rPr>
          <w:rFonts w:ascii="Arial" w:hAnsi="Arial" w:cs="Arial"/>
          <w:sz w:val="20"/>
        </w:rPr>
        <w:t xml:space="preserve">po celou dobu trvání této Smlouvy </w:t>
      </w:r>
      <w:r w:rsidR="00A25934">
        <w:rPr>
          <w:rFonts w:ascii="Arial" w:hAnsi="Arial" w:cs="Arial"/>
          <w:sz w:val="20"/>
        </w:rPr>
        <w:t>zajistí, že</w:t>
      </w:r>
      <w:r w:rsidR="00D50042">
        <w:rPr>
          <w:rFonts w:ascii="Arial" w:hAnsi="Arial" w:cs="Arial"/>
          <w:sz w:val="20"/>
        </w:rPr>
        <w:t xml:space="preserve"> jím</w:t>
      </w:r>
      <w:r w:rsidR="00A25934">
        <w:rPr>
          <w:rFonts w:ascii="Arial" w:hAnsi="Arial" w:cs="Arial"/>
          <w:sz w:val="20"/>
        </w:rPr>
        <w:t xml:space="preserve"> </w:t>
      </w:r>
      <w:r w:rsidR="00D50042">
        <w:rPr>
          <w:rFonts w:ascii="Arial" w:hAnsi="Arial" w:cs="Arial"/>
          <w:sz w:val="20"/>
        </w:rPr>
        <w:t xml:space="preserve">garantovaný </w:t>
      </w:r>
      <w:r>
        <w:rPr>
          <w:rFonts w:ascii="Arial" w:hAnsi="Arial" w:cs="Arial"/>
          <w:sz w:val="20"/>
        </w:rPr>
        <w:t>poměr pracovníků zaměstnaných na hlavní pracovní poměr</w:t>
      </w:r>
      <w:r w:rsidR="0062202E">
        <w:rPr>
          <w:rFonts w:ascii="Arial" w:hAnsi="Arial" w:cs="Arial"/>
          <w:sz w:val="20"/>
        </w:rPr>
        <w:t xml:space="preserve">, který je </w:t>
      </w:r>
      <w:r w:rsidR="00D50042">
        <w:rPr>
          <w:rFonts w:ascii="Arial" w:hAnsi="Arial" w:cs="Arial"/>
          <w:sz w:val="20"/>
        </w:rPr>
        <w:t xml:space="preserve">(i) </w:t>
      </w:r>
      <w:r w:rsidR="0062202E">
        <w:rPr>
          <w:rFonts w:ascii="Arial" w:hAnsi="Arial" w:cs="Arial"/>
          <w:sz w:val="20"/>
        </w:rPr>
        <w:t xml:space="preserve">uveden v </w:t>
      </w:r>
      <w:r>
        <w:rPr>
          <w:rFonts w:ascii="Arial" w:hAnsi="Arial" w:cs="Arial"/>
          <w:sz w:val="20"/>
        </w:rPr>
        <w:t>jeho nabíd</w:t>
      </w:r>
      <w:r w:rsidR="0062202E">
        <w:rPr>
          <w:rFonts w:ascii="Arial" w:hAnsi="Arial" w:cs="Arial"/>
          <w:sz w:val="20"/>
        </w:rPr>
        <w:t>ce do Veřejné zakázky</w:t>
      </w:r>
      <w:r w:rsidR="00D50042" w:rsidRPr="00D50042">
        <w:rPr>
          <w:rFonts w:ascii="Arial" w:hAnsi="Arial" w:cs="Arial"/>
          <w:sz w:val="20"/>
        </w:rPr>
        <w:t xml:space="preserve">, </w:t>
      </w:r>
      <w:r w:rsidR="00D50042">
        <w:rPr>
          <w:rFonts w:ascii="Arial" w:hAnsi="Arial" w:cs="Arial"/>
          <w:sz w:val="20"/>
        </w:rPr>
        <w:t xml:space="preserve">(ii) </w:t>
      </w:r>
      <w:r w:rsidR="00D50042" w:rsidRPr="00D50042">
        <w:rPr>
          <w:rFonts w:ascii="Arial" w:hAnsi="Arial" w:cs="Arial"/>
          <w:sz w:val="20"/>
        </w:rPr>
        <w:t xml:space="preserve">vyjádřen v % (zaokrouhleno dle pravidel zaokrouhlování na 2 desetinná místa), a </w:t>
      </w:r>
      <w:r w:rsidR="00D50042">
        <w:rPr>
          <w:rFonts w:ascii="Arial" w:hAnsi="Arial" w:cs="Arial"/>
          <w:sz w:val="20"/>
        </w:rPr>
        <w:t xml:space="preserve">(iii) </w:t>
      </w:r>
      <w:r w:rsidR="00D50042" w:rsidRPr="00D50042">
        <w:rPr>
          <w:rFonts w:ascii="Arial" w:hAnsi="Arial" w:cs="Arial"/>
          <w:sz w:val="20"/>
        </w:rPr>
        <w:t xml:space="preserve">stanoven k celkovému počtu všech jím zaměstnávaných pracovníků pro účely plnění této </w:t>
      </w:r>
      <w:r w:rsidR="00D50042">
        <w:rPr>
          <w:rFonts w:ascii="Arial" w:hAnsi="Arial" w:cs="Arial"/>
          <w:sz w:val="20"/>
        </w:rPr>
        <w:t>Smlouvy</w:t>
      </w:r>
      <w:r w:rsidR="00D50042" w:rsidRPr="00D50042">
        <w:rPr>
          <w:rFonts w:ascii="Arial" w:hAnsi="Arial" w:cs="Arial"/>
          <w:sz w:val="20"/>
        </w:rPr>
        <w:t>, to vše ve vztahu k 6 pracovním pozicím uvedeným v</w:t>
      </w:r>
      <w:r w:rsidR="00D50042">
        <w:rPr>
          <w:rFonts w:ascii="Arial" w:hAnsi="Arial" w:cs="Arial"/>
          <w:sz w:val="20"/>
        </w:rPr>
        <w:t> </w:t>
      </w:r>
      <w:r w:rsidR="00D50042" w:rsidRPr="00D50042">
        <w:rPr>
          <w:rFonts w:ascii="Arial" w:hAnsi="Arial" w:cs="Arial"/>
          <w:sz w:val="20"/>
        </w:rPr>
        <w:t>tabulce</w:t>
      </w:r>
      <w:r w:rsidR="00D50042">
        <w:rPr>
          <w:rFonts w:ascii="Arial" w:hAnsi="Arial" w:cs="Arial"/>
          <w:sz w:val="20"/>
        </w:rPr>
        <w:t xml:space="preserve"> v odstavci </w:t>
      </w:r>
      <w:r w:rsidR="00D50042">
        <w:rPr>
          <w:rFonts w:ascii="Arial" w:hAnsi="Arial" w:cs="Arial"/>
          <w:sz w:val="20"/>
        </w:rPr>
        <w:fldChar w:fldCharType="begin"/>
      </w:r>
      <w:r w:rsidR="00D50042">
        <w:rPr>
          <w:rFonts w:ascii="Arial" w:hAnsi="Arial" w:cs="Arial"/>
          <w:sz w:val="20"/>
        </w:rPr>
        <w:instrText xml:space="preserve"> REF _Ref81823797 \r \h </w:instrText>
      </w:r>
      <w:r w:rsidR="00D50042">
        <w:rPr>
          <w:rFonts w:ascii="Arial" w:hAnsi="Arial" w:cs="Arial"/>
          <w:sz w:val="20"/>
        </w:rPr>
      </w:r>
      <w:r w:rsidR="00D50042">
        <w:rPr>
          <w:rFonts w:ascii="Arial" w:hAnsi="Arial" w:cs="Arial"/>
          <w:sz w:val="20"/>
        </w:rPr>
        <w:fldChar w:fldCharType="separate"/>
      </w:r>
      <w:r w:rsidR="00CD6B2C">
        <w:rPr>
          <w:rFonts w:ascii="Arial" w:hAnsi="Arial" w:cs="Arial"/>
          <w:sz w:val="20"/>
        </w:rPr>
        <w:t>3.4</w:t>
      </w:r>
      <w:r w:rsidR="00D50042">
        <w:rPr>
          <w:rFonts w:ascii="Arial" w:hAnsi="Arial" w:cs="Arial"/>
          <w:sz w:val="20"/>
        </w:rPr>
        <w:fldChar w:fldCharType="end"/>
      </w:r>
      <w:r w:rsidR="00D50042">
        <w:rPr>
          <w:rFonts w:ascii="Arial" w:hAnsi="Arial" w:cs="Arial"/>
          <w:sz w:val="20"/>
        </w:rPr>
        <w:t xml:space="preserve"> výše</w:t>
      </w:r>
      <w:r w:rsidR="0062202E" w:rsidRPr="00D50042">
        <w:rPr>
          <w:rFonts w:ascii="Arial" w:hAnsi="Arial" w:cs="Arial"/>
          <w:sz w:val="20"/>
        </w:rPr>
        <w:t xml:space="preserve">, </w:t>
      </w:r>
      <w:r w:rsidR="0062202E">
        <w:rPr>
          <w:rFonts w:ascii="Arial" w:hAnsi="Arial" w:cs="Arial"/>
          <w:sz w:val="20"/>
        </w:rPr>
        <w:t>je a bude v souladu s touto jeho nabídkou</w:t>
      </w:r>
      <w:r>
        <w:rPr>
          <w:rFonts w:ascii="Arial" w:hAnsi="Arial" w:cs="Arial"/>
          <w:sz w:val="20"/>
        </w:rPr>
        <w:t>.</w:t>
      </w:r>
      <w:bookmarkEnd w:id="7"/>
      <w:r>
        <w:rPr>
          <w:rFonts w:ascii="Arial" w:hAnsi="Arial" w:cs="Arial"/>
          <w:sz w:val="20"/>
        </w:rPr>
        <w:t xml:space="preserve"> </w:t>
      </w:r>
      <w:r w:rsidR="008B38D6" w:rsidRPr="008B38D6">
        <w:rPr>
          <w:rFonts w:ascii="Arial" w:hAnsi="Arial" w:cs="Arial"/>
          <w:sz w:val="20"/>
        </w:rPr>
        <w:t xml:space="preserve">Hlavním pracovním poměrem </w:t>
      </w:r>
      <w:r w:rsidR="0062202E">
        <w:rPr>
          <w:rFonts w:ascii="Arial" w:hAnsi="Arial" w:cs="Arial"/>
          <w:sz w:val="20"/>
        </w:rPr>
        <w:t>se</w:t>
      </w:r>
      <w:r w:rsidR="008B38D6">
        <w:rPr>
          <w:rFonts w:ascii="Arial" w:hAnsi="Arial" w:cs="Arial"/>
          <w:sz w:val="20"/>
        </w:rPr>
        <w:t xml:space="preserve"> pro účely této Smlouvy</w:t>
      </w:r>
      <w:r w:rsidR="008B38D6" w:rsidRPr="008B38D6">
        <w:rPr>
          <w:rFonts w:ascii="Arial" w:hAnsi="Arial" w:cs="Arial"/>
          <w:sz w:val="20"/>
        </w:rPr>
        <w:t xml:space="preserve"> </w:t>
      </w:r>
      <w:r w:rsidR="0062202E">
        <w:rPr>
          <w:rFonts w:ascii="Arial" w:hAnsi="Arial" w:cs="Arial"/>
          <w:sz w:val="20"/>
        </w:rPr>
        <w:t xml:space="preserve">rozumí </w:t>
      </w:r>
      <w:r w:rsidR="008B38D6" w:rsidRPr="008B38D6">
        <w:rPr>
          <w:rFonts w:ascii="Arial" w:hAnsi="Arial" w:cs="Arial"/>
          <w:sz w:val="20"/>
        </w:rPr>
        <w:t xml:space="preserve">takový pracovní poměr, u kterého </w:t>
      </w:r>
      <w:r w:rsidR="0062202E">
        <w:rPr>
          <w:rFonts w:ascii="Arial" w:hAnsi="Arial" w:cs="Arial"/>
          <w:sz w:val="20"/>
        </w:rPr>
        <w:t xml:space="preserve">je </w:t>
      </w:r>
      <w:r w:rsidR="008B38D6" w:rsidRPr="008B38D6">
        <w:rPr>
          <w:rFonts w:ascii="Arial" w:hAnsi="Arial" w:cs="Arial"/>
          <w:sz w:val="20"/>
        </w:rPr>
        <w:t xml:space="preserve">stanovená týdenní pracovní doba definována dle </w:t>
      </w:r>
      <w:r w:rsidR="00FA33E5">
        <w:rPr>
          <w:rFonts w:ascii="Arial" w:hAnsi="Arial" w:cs="Arial"/>
          <w:sz w:val="20"/>
        </w:rPr>
        <w:t xml:space="preserve">ust. </w:t>
      </w:r>
      <w:r w:rsidR="008B38D6" w:rsidRPr="008B38D6">
        <w:rPr>
          <w:rFonts w:ascii="Arial" w:hAnsi="Arial" w:cs="Arial"/>
          <w:sz w:val="20"/>
        </w:rPr>
        <w:t xml:space="preserve">§ 79 </w:t>
      </w:r>
      <w:r w:rsidR="008B38D6">
        <w:rPr>
          <w:rFonts w:ascii="Arial" w:hAnsi="Arial" w:cs="Arial"/>
          <w:sz w:val="20"/>
        </w:rPr>
        <w:t>zákona č. 2</w:t>
      </w:r>
      <w:r w:rsidR="0062202E">
        <w:rPr>
          <w:rFonts w:ascii="Arial" w:hAnsi="Arial" w:cs="Arial"/>
          <w:sz w:val="20"/>
        </w:rPr>
        <w:t>6</w:t>
      </w:r>
      <w:r w:rsidR="008B38D6">
        <w:rPr>
          <w:rFonts w:ascii="Arial" w:hAnsi="Arial" w:cs="Arial"/>
          <w:sz w:val="20"/>
        </w:rPr>
        <w:t xml:space="preserve">2/2006 Sb, </w:t>
      </w:r>
      <w:r w:rsidR="008B38D6" w:rsidRPr="008B38D6">
        <w:rPr>
          <w:rFonts w:ascii="Arial" w:hAnsi="Arial" w:cs="Arial"/>
          <w:sz w:val="20"/>
        </w:rPr>
        <w:t>zákoníku práce</w:t>
      </w:r>
      <w:r w:rsidR="008B38D6">
        <w:rPr>
          <w:rFonts w:ascii="Arial" w:hAnsi="Arial" w:cs="Arial"/>
          <w:sz w:val="20"/>
        </w:rPr>
        <w:t>, ve znění pozdějších předpisů</w:t>
      </w:r>
      <w:r w:rsidR="008B38D6" w:rsidRPr="008B38D6">
        <w:rPr>
          <w:rFonts w:ascii="Arial" w:hAnsi="Arial" w:cs="Arial"/>
          <w:sz w:val="20"/>
        </w:rPr>
        <w:t>.</w:t>
      </w:r>
      <w:bookmarkEnd w:id="8"/>
    </w:p>
    <w:p w:rsidR="00F1112F" w:rsidRPr="008B38D6" w:rsidRDefault="00F1112F" w:rsidP="008B38D6">
      <w:pPr>
        <w:pStyle w:val="odraky1"/>
        <w:numPr>
          <w:ilvl w:val="1"/>
          <w:numId w:val="8"/>
        </w:numPr>
        <w:spacing w:before="0" w:after="120" w:line="280" w:lineRule="auto"/>
        <w:ind w:left="567" w:hanging="567"/>
        <w:rPr>
          <w:rFonts w:ascii="Arial" w:hAnsi="Arial" w:cs="Arial"/>
          <w:sz w:val="20"/>
        </w:rPr>
      </w:pPr>
      <w:bookmarkStart w:id="9" w:name="_Ref81585296"/>
      <w:r>
        <w:rPr>
          <w:rFonts w:ascii="Arial" w:hAnsi="Arial" w:cs="Arial"/>
          <w:sz w:val="20"/>
        </w:rPr>
        <w:t xml:space="preserve">Objednatel je oprávněn kdykoliv v průběhu trvání této Smlouvy požadovat po Dodavateli prokázání splnění </w:t>
      </w:r>
      <w:r w:rsidR="0062202E">
        <w:rPr>
          <w:rFonts w:ascii="Arial" w:hAnsi="Arial" w:cs="Arial"/>
          <w:sz w:val="20"/>
        </w:rPr>
        <w:t xml:space="preserve">závazku </w:t>
      </w:r>
      <w:r>
        <w:rPr>
          <w:rFonts w:ascii="Arial" w:hAnsi="Arial" w:cs="Arial"/>
          <w:sz w:val="20"/>
        </w:rPr>
        <w:t xml:space="preserve">podle odst. </w:t>
      </w:r>
      <w:r>
        <w:rPr>
          <w:rFonts w:ascii="Arial" w:hAnsi="Arial" w:cs="Arial"/>
          <w:sz w:val="20"/>
        </w:rPr>
        <w:fldChar w:fldCharType="begin"/>
      </w:r>
      <w:r>
        <w:rPr>
          <w:rFonts w:ascii="Arial" w:hAnsi="Arial" w:cs="Arial"/>
          <w:sz w:val="20"/>
        </w:rPr>
        <w:instrText xml:space="preserve"> REF _Ref81584097 \r \h </w:instrText>
      </w:r>
      <w:r>
        <w:rPr>
          <w:rFonts w:ascii="Arial" w:hAnsi="Arial" w:cs="Arial"/>
          <w:sz w:val="20"/>
        </w:rPr>
      </w:r>
      <w:r>
        <w:rPr>
          <w:rFonts w:ascii="Arial" w:hAnsi="Arial" w:cs="Arial"/>
          <w:sz w:val="20"/>
        </w:rPr>
        <w:fldChar w:fldCharType="separate"/>
      </w:r>
      <w:r w:rsidR="00CD6B2C">
        <w:rPr>
          <w:rFonts w:ascii="Arial" w:hAnsi="Arial" w:cs="Arial"/>
          <w:sz w:val="20"/>
        </w:rPr>
        <w:t>3.6</w:t>
      </w:r>
      <w:r>
        <w:rPr>
          <w:rFonts w:ascii="Arial" w:hAnsi="Arial" w:cs="Arial"/>
          <w:sz w:val="20"/>
        </w:rPr>
        <w:fldChar w:fldCharType="end"/>
      </w:r>
      <w:r>
        <w:rPr>
          <w:rFonts w:ascii="Arial" w:hAnsi="Arial" w:cs="Arial"/>
          <w:sz w:val="20"/>
        </w:rPr>
        <w:t xml:space="preserve"> této Smlouvy, a to zejména předložením příslušných výkazů, ze kterých bude jednoznačně vyplývat poměr jím zaměstnávaných pracovníků pro účely plnění této Smlouvy v hlavním pracovním poměru stanovený k celkovému počtu všech jím zaměstnávaných pracovníků pro účely plnění této Smlouvy. Shledá-li Objednatel předložené výkazy jako neúplné, nepravdivé či záv</w:t>
      </w:r>
      <w:r w:rsidR="0062202E">
        <w:rPr>
          <w:rFonts w:ascii="Arial" w:hAnsi="Arial" w:cs="Arial"/>
          <w:sz w:val="20"/>
        </w:rPr>
        <w:t>ád</w:t>
      </w:r>
      <w:r>
        <w:rPr>
          <w:rFonts w:ascii="Arial" w:hAnsi="Arial" w:cs="Arial"/>
          <w:sz w:val="20"/>
        </w:rPr>
        <w:t>ějí</w:t>
      </w:r>
      <w:r w:rsidR="0062202E">
        <w:rPr>
          <w:rFonts w:ascii="Arial" w:hAnsi="Arial" w:cs="Arial"/>
          <w:sz w:val="20"/>
        </w:rPr>
        <w:t>cí</w:t>
      </w:r>
      <w:r>
        <w:rPr>
          <w:rFonts w:ascii="Arial" w:hAnsi="Arial" w:cs="Arial"/>
          <w:sz w:val="20"/>
        </w:rPr>
        <w:t xml:space="preserve">, je Dodavatel povinen předložit Objednateli dodatečné dokumenty uvedené v písemné výzvě Objednatele (a to i v případě, bude-li Dodavatel povinen obstarat si příslušné souhlasy třetích osob s poskytnutím takových dokumentů). Dodavatel je povinen splnit povinnosti podle tohoto odstavce bez zbytečného odkladu, nejpozději však </w:t>
      </w:r>
      <w:r w:rsidRPr="00315A34">
        <w:rPr>
          <w:rFonts w:ascii="Arial" w:hAnsi="Arial" w:cs="Arial"/>
          <w:sz w:val="20"/>
        </w:rPr>
        <w:t>do patnácti (15) dnů</w:t>
      </w:r>
      <w:r>
        <w:rPr>
          <w:rFonts w:ascii="Arial" w:hAnsi="Arial" w:cs="Arial"/>
          <w:sz w:val="20"/>
        </w:rPr>
        <w:t xml:space="preserve">, po obdržení písemné výzvy </w:t>
      </w:r>
      <w:r w:rsidR="0062202E">
        <w:rPr>
          <w:rFonts w:ascii="Arial" w:hAnsi="Arial" w:cs="Arial"/>
          <w:sz w:val="20"/>
        </w:rPr>
        <w:t>Objednatele</w:t>
      </w:r>
      <w:r>
        <w:rPr>
          <w:rFonts w:ascii="Arial" w:hAnsi="Arial" w:cs="Arial"/>
          <w:sz w:val="20"/>
        </w:rPr>
        <w:t>.</w:t>
      </w:r>
      <w:bookmarkEnd w:id="9"/>
    </w:p>
    <w:p w:rsidR="003E7344" w:rsidRPr="003025A9" w:rsidRDefault="003E7344" w:rsidP="00CC4E5D">
      <w:pPr>
        <w:keepNext/>
        <w:spacing w:before="360" w:line="280" w:lineRule="auto"/>
        <w:jc w:val="center"/>
        <w:rPr>
          <w:rFonts w:ascii="Arial" w:hAnsi="Arial" w:cs="Arial"/>
          <w:b/>
          <w:sz w:val="20"/>
        </w:rPr>
      </w:pPr>
      <w:r w:rsidRPr="003025A9">
        <w:rPr>
          <w:rFonts w:ascii="Arial" w:hAnsi="Arial" w:cs="Arial"/>
          <w:b/>
          <w:sz w:val="20"/>
        </w:rPr>
        <w:t>IV.</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Cena</w:t>
      </w:r>
    </w:p>
    <w:p w:rsidR="00107DB9" w:rsidRDefault="00455519" w:rsidP="00107DB9">
      <w:pPr>
        <w:pStyle w:val="odraky1"/>
        <w:numPr>
          <w:ilvl w:val="1"/>
          <w:numId w:val="9"/>
        </w:numPr>
        <w:spacing w:before="0" w:after="120" w:line="280" w:lineRule="auto"/>
        <w:ind w:left="567" w:hanging="567"/>
        <w:rPr>
          <w:rFonts w:ascii="Arial" w:hAnsi="Arial" w:cs="Arial"/>
          <w:sz w:val="20"/>
        </w:rPr>
      </w:pPr>
      <w:r>
        <w:rPr>
          <w:rFonts w:ascii="Arial" w:hAnsi="Arial" w:cs="Arial"/>
          <w:sz w:val="20"/>
        </w:rPr>
        <w:t xml:space="preserve">Jednotové ceny za poskytování Služeb dle této smlouvy jsou uvedeny v příloze č. 1 </w:t>
      </w:r>
      <w:r w:rsidR="004F3499">
        <w:rPr>
          <w:rFonts w:ascii="Arial" w:hAnsi="Arial" w:cs="Arial"/>
          <w:sz w:val="20"/>
        </w:rPr>
        <w:t xml:space="preserve">této </w:t>
      </w:r>
      <w:r>
        <w:rPr>
          <w:rFonts w:ascii="Arial" w:hAnsi="Arial" w:cs="Arial"/>
          <w:sz w:val="20"/>
        </w:rPr>
        <w:t xml:space="preserve">Smlouvy. V ceně </w:t>
      </w:r>
      <w:r w:rsidR="003E7344" w:rsidRPr="003025A9">
        <w:rPr>
          <w:rFonts w:ascii="Arial" w:hAnsi="Arial" w:cs="Arial"/>
          <w:sz w:val="20"/>
        </w:rPr>
        <w:t xml:space="preserve">za </w:t>
      </w:r>
      <w:r w:rsidR="00D67096">
        <w:rPr>
          <w:rFonts w:ascii="Arial" w:hAnsi="Arial" w:cs="Arial"/>
          <w:sz w:val="20"/>
        </w:rPr>
        <w:t xml:space="preserve">1 hodinu </w:t>
      </w:r>
      <w:r w:rsidR="003E7344" w:rsidRPr="003025A9">
        <w:rPr>
          <w:rFonts w:ascii="Arial" w:hAnsi="Arial" w:cs="Arial"/>
          <w:sz w:val="20"/>
        </w:rPr>
        <w:t xml:space="preserve">poskytování </w:t>
      </w:r>
      <w:r w:rsidR="0027763E">
        <w:rPr>
          <w:rFonts w:ascii="Arial" w:hAnsi="Arial" w:cs="Arial"/>
          <w:sz w:val="20"/>
        </w:rPr>
        <w:t>S</w:t>
      </w:r>
      <w:r w:rsidR="003E7344" w:rsidRPr="003025A9">
        <w:rPr>
          <w:rFonts w:ascii="Arial" w:hAnsi="Arial" w:cs="Arial"/>
          <w:sz w:val="20"/>
        </w:rPr>
        <w:t xml:space="preserve">lužeb </w:t>
      </w:r>
      <w:r w:rsidR="00D67096">
        <w:rPr>
          <w:rFonts w:ascii="Arial" w:hAnsi="Arial" w:cs="Arial"/>
          <w:sz w:val="20"/>
        </w:rPr>
        <w:t xml:space="preserve">pracovníky na jednotlivých pozicích </w:t>
      </w:r>
      <w:r>
        <w:rPr>
          <w:rFonts w:ascii="Arial" w:hAnsi="Arial" w:cs="Arial"/>
          <w:sz w:val="20"/>
        </w:rPr>
        <w:t>jsou</w:t>
      </w:r>
      <w:r w:rsidR="00AA0942">
        <w:rPr>
          <w:rFonts w:ascii="Arial" w:hAnsi="Arial" w:cs="Arial"/>
          <w:sz w:val="20"/>
        </w:rPr>
        <w:t xml:space="preserve"> již zahrnuty také veškeré mzdové a jiné náklady související s pracovní pozicí </w:t>
      </w:r>
      <w:r w:rsidR="00AA0942" w:rsidRPr="00DA2330">
        <w:rPr>
          <w:rFonts w:ascii="Arial" w:eastAsia="Times New Roman" w:hAnsi="Arial" w:cs="Arial"/>
          <w:color w:val="000000"/>
          <w:sz w:val="20"/>
        </w:rPr>
        <w:t>Manažer</w:t>
      </w:r>
      <w:r w:rsidR="00AA0942">
        <w:rPr>
          <w:rFonts w:ascii="Arial" w:eastAsia="Times New Roman" w:hAnsi="Arial" w:cs="Arial"/>
          <w:color w:val="000000"/>
          <w:sz w:val="20"/>
        </w:rPr>
        <w:t>a</w:t>
      </w:r>
      <w:r w:rsidR="00AA0942" w:rsidRPr="00DA2330">
        <w:rPr>
          <w:rFonts w:ascii="Arial" w:eastAsia="Times New Roman" w:hAnsi="Arial" w:cs="Arial"/>
          <w:color w:val="000000"/>
          <w:sz w:val="20"/>
        </w:rPr>
        <w:t xml:space="preserve"> zakázky</w:t>
      </w:r>
      <w:r w:rsidR="00AA0942">
        <w:rPr>
          <w:rFonts w:ascii="Arial" w:eastAsia="Times New Roman" w:hAnsi="Arial" w:cs="Arial"/>
          <w:color w:val="000000"/>
          <w:sz w:val="20"/>
        </w:rPr>
        <w:t xml:space="preserve"> a Manažera kvality.</w:t>
      </w:r>
    </w:p>
    <w:p w:rsidR="00572905" w:rsidRDefault="00C71121" w:rsidP="00107DB9">
      <w:pPr>
        <w:pStyle w:val="odraky1"/>
        <w:numPr>
          <w:ilvl w:val="1"/>
          <w:numId w:val="9"/>
        </w:numPr>
        <w:spacing w:before="0" w:after="120" w:line="280" w:lineRule="auto"/>
        <w:ind w:left="567" w:hanging="567"/>
        <w:rPr>
          <w:rFonts w:ascii="Arial" w:hAnsi="Arial" w:cs="Arial"/>
          <w:sz w:val="20"/>
        </w:rPr>
      </w:pPr>
      <w:bookmarkStart w:id="10" w:name="_Ref81582920"/>
      <w:r>
        <w:rPr>
          <w:rFonts w:ascii="Arial" w:hAnsi="Arial" w:cs="Arial"/>
          <w:sz w:val="20"/>
        </w:rPr>
        <w:t xml:space="preserve">Dodavatel </w:t>
      </w:r>
      <w:r w:rsidR="0062202E">
        <w:rPr>
          <w:rFonts w:ascii="Arial" w:hAnsi="Arial" w:cs="Arial"/>
          <w:sz w:val="20"/>
        </w:rPr>
        <w:t xml:space="preserve">se zavazuje, že </w:t>
      </w:r>
      <w:r>
        <w:rPr>
          <w:rFonts w:ascii="Arial" w:hAnsi="Arial" w:cs="Arial"/>
          <w:sz w:val="20"/>
        </w:rPr>
        <w:t>po celou dobu trvání této Smlouvy</w:t>
      </w:r>
      <w:r w:rsidR="0062202E">
        <w:rPr>
          <w:rFonts w:ascii="Arial" w:hAnsi="Arial" w:cs="Arial"/>
          <w:sz w:val="20"/>
        </w:rPr>
        <w:t xml:space="preserve"> zajistí, že</w:t>
      </w:r>
      <w:r>
        <w:rPr>
          <w:rFonts w:ascii="Arial" w:hAnsi="Arial" w:cs="Arial"/>
          <w:sz w:val="20"/>
        </w:rPr>
        <w:t xml:space="preserve"> procentní podíl garantované hrubé mzdy pracovníka na hodinové sazbě Dodavatele</w:t>
      </w:r>
      <w:r w:rsidR="00D50042">
        <w:rPr>
          <w:rFonts w:ascii="Arial" w:hAnsi="Arial" w:cs="Arial"/>
          <w:sz w:val="20"/>
        </w:rPr>
        <w:t xml:space="preserve"> bez DPH</w:t>
      </w:r>
      <w:r w:rsidR="0062202E">
        <w:rPr>
          <w:rFonts w:ascii="Arial" w:hAnsi="Arial" w:cs="Arial"/>
          <w:sz w:val="20"/>
        </w:rPr>
        <w:t>, který je uveden v jeho nabídce do Veřejné zakázky, je a bude v souladu s touto jeho nabídkou</w:t>
      </w:r>
      <w:r>
        <w:rPr>
          <w:rFonts w:ascii="Arial" w:hAnsi="Arial" w:cs="Arial"/>
          <w:sz w:val="20"/>
        </w:rPr>
        <w:t>.</w:t>
      </w:r>
      <w:bookmarkEnd w:id="10"/>
      <w:r>
        <w:rPr>
          <w:rFonts w:ascii="Arial" w:hAnsi="Arial" w:cs="Arial"/>
          <w:sz w:val="20"/>
        </w:rPr>
        <w:t xml:space="preserve"> </w:t>
      </w:r>
      <w:r w:rsidR="008B38D6" w:rsidRPr="008B38D6">
        <w:rPr>
          <w:rFonts w:ascii="Arial" w:hAnsi="Arial" w:cs="Arial"/>
          <w:sz w:val="20"/>
        </w:rPr>
        <w:t xml:space="preserve">Hodinovou hrubou mzdou se </w:t>
      </w:r>
      <w:r w:rsidR="008B38D6">
        <w:rPr>
          <w:rFonts w:ascii="Arial" w:hAnsi="Arial" w:cs="Arial"/>
          <w:sz w:val="20"/>
        </w:rPr>
        <w:t xml:space="preserve">pro účely této Smlouvy </w:t>
      </w:r>
      <w:r w:rsidR="008B38D6" w:rsidRPr="008B38D6">
        <w:rPr>
          <w:rFonts w:ascii="Arial" w:hAnsi="Arial" w:cs="Arial"/>
          <w:sz w:val="20"/>
        </w:rPr>
        <w:t>rozumí základní hodinové peněžité plnění poskytované každému pracovníkovi bez započítání plnění peněžité hodnoty (naturální mzda), osobních ohodnocení, odměn za práci v sobotu, neděli nebo ve státní svátek, odměn za práci ve zhoršených pracovních podmínkách, ročních bonusů a dalších příplatků.</w:t>
      </w:r>
    </w:p>
    <w:p w:rsidR="00107DB9" w:rsidRPr="00315A34" w:rsidRDefault="00C71121" w:rsidP="00107DB9">
      <w:pPr>
        <w:pStyle w:val="odraky1"/>
        <w:numPr>
          <w:ilvl w:val="1"/>
          <w:numId w:val="9"/>
        </w:numPr>
        <w:spacing w:before="0" w:after="120" w:line="280" w:lineRule="auto"/>
        <w:ind w:left="567" w:hanging="567"/>
        <w:rPr>
          <w:rFonts w:ascii="Arial" w:hAnsi="Arial" w:cs="Arial"/>
          <w:sz w:val="20"/>
        </w:rPr>
      </w:pPr>
      <w:bookmarkStart w:id="11" w:name="_Ref81583159"/>
      <w:r>
        <w:rPr>
          <w:rFonts w:ascii="Arial" w:hAnsi="Arial" w:cs="Arial"/>
          <w:sz w:val="20"/>
        </w:rPr>
        <w:t xml:space="preserve">Objednatel je </w:t>
      </w:r>
      <w:r w:rsidR="008B38D6">
        <w:rPr>
          <w:rFonts w:ascii="Arial" w:hAnsi="Arial" w:cs="Arial"/>
          <w:sz w:val="20"/>
        </w:rPr>
        <w:t xml:space="preserve">oprávněn </w:t>
      </w:r>
      <w:r>
        <w:rPr>
          <w:rFonts w:ascii="Arial" w:hAnsi="Arial" w:cs="Arial"/>
          <w:sz w:val="20"/>
        </w:rPr>
        <w:t xml:space="preserve">kdykoliv v průběhu trvání této Smlouvy požadovat po Dodavateli prokázání splnění </w:t>
      </w:r>
      <w:r w:rsidR="0062202E">
        <w:rPr>
          <w:rFonts w:ascii="Arial" w:hAnsi="Arial" w:cs="Arial"/>
          <w:sz w:val="20"/>
        </w:rPr>
        <w:t>závazku</w:t>
      </w:r>
      <w:r>
        <w:rPr>
          <w:rFonts w:ascii="Arial" w:hAnsi="Arial" w:cs="Arial"/>
          <w:sz w:val="20"/>
        </w:rPr>
        <w:t xml:space="preserve"> podle </w:t>
      </w:r>
      <w:r w:rsidR="00572905">
        <w:rPr>
          <w:rFonts w:ascii="Arial" w:hAnsi="Arial" w:cs="Arial"/>
          <w:sz w:val="20"/>
        </w:rPr>
        <w:t xml:space="preserve">odst. </w:t>
      </w:r>
      <w:r w:rsidR="00572905">
        <w:rPr>
          <w:rFonts w:ascii="Arial" w:hAnsi="Arial" w:cs="Arial"/>
          <w:sz w:val="20"/>
        </w:rPr>
        <w:fldChar w:fldCharType="begin"/>
      </w:r>
      <w:r w:rsidR="00572905">
        <w:rPr>
          <w:rFonts w:ascii="Arial" w:hAnsi="Arial" w:cs="Arial"/>
          <w:sz w:val="20"/>
        </w:rPr>
        <w:instrText xml:space="preserve"> REF _Ref81582920 \r \h </w:instrText>
      </w:r>
      <w:r w:rsidR="00572905">
        <w:rPr>
          <w:rFonts w:ascii="Arial" w:hAnsi="Arial" w:cs="Arial"/>
          <w:sz w:val="20"/>
        </w:rPr>
      </w:r>
      <w:r w:rsidR="00572905">
        <w:rPr>
          <w:rFonts w:ascii="Arial" w:hAnsi="Arial" w:cs="Arial"/>
          <w:sz w:val="20"/>
        </w:rPr>
        <w:fldChar w:fldCharType="separate"/>
      </w:r>
      <w:r w:rsidR="00CD6B2C">
        <w:rPr>
          <w:rFonts w:ascii="Arial" w:hAnsi="Arial" w:cs="Arial"/>
          <w:sz w:val="20"/>
        </w:rPr>
        <w:t>4.2</w:t>
      </w:r>
      <w:r w:rsidR="00572905">
        <w:rPr>
          <w:rFonts w:ascii="Arial" w:hAnsi="Arial" w:cs="Arial"/>
          <w:sz w:val="20"/>
        </w:rPr>
        <w:fldChar w:fldCharType="end"/>
      </w:r>
      <w:r w:rsidR="00572905">
        <w:rPr>
          <w:rFonts w:ascii="Arial" w:hAnsi="Arial" w:cs="Arial"/>
          <w:sz w:val="20"/>
        </w:rPr>
        <w:t xml:space="preserve"> této Smlouvy</w:t>
      </w:r>
      <w:r>
        <w:rPr>
          <w:rFonts w:ascii="Arial" w:hAnsi="Arial" w:cs="Arial"/>
          <w:sz w:val="20"/>
        </w:rPr>
        <w:t>, a to zejména předložením příslušných výkazů, ze kterých bude jednoznačně vyplývat průměrná hodinová mzda či jiná odměna příslušného zaměstnance za předchozí kalendářní měsíc. Shledá-li Objednatel předložené výkazy jako neúplné, nepravdivé či záv</w:t>
      </w:r>
      <w:r w:rsidR="0062202E">
        <w:rPr>
          <w:rFonts w:ascii="Arial" w:hAnsi="Arial" w:cs="Arial"/>
          <w:sz w:val="20"/>
        </w:rPr>
        <w:t>á</w:t>
      </w:r>
      <w:r>
        <w:rPr>
          <w:rFonts w:ascii="Arial" w:hAnsi="Arial" w:cs="Arial"/>
          <w:sz w:val="20"/>
        </w:rPr>
        <w:t>dějí</w:t>
      </w:r>
      <w:r w:rsidR="0062202E">
        <w:rPr>
          <w:rFonts w:ascii="Arial" w:hAnsi="Arial" w:cs="Arial"/>
          <w:sz w:val="20"/>
        </w:rPr>
        <w:t>cí</w:t>
      </w:r>
      <w:r>
        <w:rPr>
          <w:rFonts w:ascii="Arial" w:hAnsi="Arial" w:cs="Arial"/>
          <w:sz w:val="20"/>
        </w:rPr>
        <w:t xml:space="preserve">, je Dodavatel povinen předložit Objednateli dodatečné dokumenty uvedené v písemné výzvě Objednatele </w:t>
      </w:r>
      <w:r w:rsidR="00572905">
        <w:rPr>
          <w:rFonts w:ascii="Arial" w:hAnsi="Arial" w:cs="Arial"/>
          <w:sz w:val="20"/>
        </w:rPr>
        <w:t xml:space="preserve">(a to i v případě, bude-li Dodavatel povinen obstarat si příslušné souhlasy třetích osob s poskytnutím takových dokumentů). Dodavatel je povinen splnit povinnosti podle tohoto odstavce bez zbytečného odkladu, nejpozději </w:t>
      </w:r>
      <w:r w:rsidR="00572905" w:rsidRPr="00315A34">
        <w:rPr>
          <w:rFonts w:ascii="Arial" w:hAnsi="Arial" w:cs="Arial"/>
          <w:sz w:val="20"/>
        </w:rPr>
        <w:t xml:space="preserve">však do patnácti (15) dnů, po obdržení písemné výzvy </w:t>
      </w:r>
      <w:r w:rsidR="0062202E" w:rsidRPr="00315A34">
        <w:rPr>
          <w:rFonts w:ascii="Arial" w:hAnsi="Arial" w:cs="Arial"/>
          <w:sz w:val="20"/>
        </w:rPr>
        <w:t>Objednatele</w:t>
      </w:r>
      <w:r w:rsidR="00572905" w:rsidRPr="00315A34">
        <w:rPr>
          <w:rFonts w:ascii="Arial" w:hAnsi="Arial" w:cs="Arial"/>
          <w:sz w:val="20"/>
        </w:rPr>
        <w:t>.</w:t>
      </w:r>
      <w:bookmarkEnd w:id="11"/>
    </w:p>
    <w:p w:rsidR="003E79E0" w:rsidRPr="00315A34" w:rsidRDefault="003E79E0" w:rsidP="003E79E0">
      <w:pPr>
        <w:pStyle w:val="odraky1"/>
        <w:numPr>
          <w:ilvl w:val="1"/>
          <w:numId w:val="9"/>
        </w:numPr>
        <w:spacing w:before="0" w:after="120" w:line="280" w:lineRule="auto"/>
        <w:ind w:left="567" w:hanging="567"/>
        <w:rPr>
          <w:rFonts w:ascii="Arial" w:hAnsi="Arial" w:cs="Arial"/>
          <w:sz w:val="20"/>
        </w:rPr>
      </w:pPr>
      <w:r w:rsidRPr="00315A34">
        <w:rPr>
          <w:rFonts w:ascii="Arial" w:hAnsi="Arial" w:cs="Arial"/>
          <w:sz w:val="20"/>
        </w:rPr>
        <w:t>Dodavatel je oprávněn každoročně navrhnout Objednateli navýšení jednotkových cen uvedených v příloze č. 1 této Smlouvy ve výši vzrůstu úhrnného indexu spotřebitelských cen zboží a služeb (meziroční inflace), kterou vyhlašuje každým kalendářním rokem Český statistický úřad za rok předcházející vyjádřené v procentech, nejdříve však od 1. (prvního) měsíce roku 2024. Toto zvýšení ceny podléhá písemné dohodě Smluvních stran a musí být upraveno změnou přílohy č. 1 této Smlouvy formou oboustranně podepsaného dodatku ke Smlouvě.</w:t>
      </w:r>
    </w:p>
    <w:p w:rsidR="004F3499" w:rsidRPr="00315A34" w:rsidRDefault="009C5577" w:rsidP="00107DB9">
      <w:pPr>
        <w:pStyle w:val="odraky1"/>
        <w:numPr>
          <w:ilvl w:val="1"/>
          <w:numId w:val="9"/>
        </w:numPr>
        <w:spacing w:before="0" w:after="120" w:line="280" w:lineRule="auto"/>
        <w:ind w:left="567" w:hanging="567"/>
        <w:rPr>
          <w:rFonts w:ascii="Arial" w:hAnsi="Arial" w:cs="Arial"/>
          <w:sz w:val="20"/>
        </w:rPr>
      </w:pPr>
      <w:r w:rsidRPr="00315A34">
        <w:rPr>
          <w:rFonts w:ascii="Arial" w:hAnsi="Arial" w:cs="Arial"/>
          <w:sz w:val="20"/>
        </w:rPr>
        <w:t xml:space="preserve">Dodavatel je </w:t>
      </w:r>
      <w:r w:rsidR="00E32DBB" w:rsidRPr="00315A34">
        <w:rPr>
          <w:rFonts w:ascii="Arial" w:hAnsi="Arial" w:cs="Arial"/>
          <w:sz w:val="20"/>
        </w:rPr>
        <w:t xml:space="preserve">dále </w:t>
      </w:r>
      <w:r w:rsidRPr="00315A34">
        <w:rPr>
          <w:rFonts w:ascii="Arial" w:hAnsi="Arial" w:cs="Arial"/>
          <w:sz w:val="20"/>
        </w:rPr>
        <w:t>oprávněn každoročně navrhnout Objednateli navýšení jednotkových cen uvedených v příloze č. 1 této smlouvy v případě, že dojde ke zvýšení hodinové minimální mzdy podle nařízení vlády</w:t>
      </w:r>
      <w:r w:rsidR="004E0B48" w:rsidRPr="00315A34">
        <w:rPr>
          <w:rFonts w:ascii="Arial" w:hAnsi="Arial" w:cs="Arial"/>
          <w:sz w:val="20"/>
        </w:rPr>
        <w:t>,</w:t>
      </w:r>
      <w:r w:rsidRPr="00315A34">
        <w:rPr>
          <w:rFonts w:ascii="Arial" w:hAnsi="Arial" w:cs="Arial"/>
          <w:sz w:val="20"/>
        </w:rPr>
        <w:t xml:space="preserve"> počítáno </w:t>
      </w:r>
      <w:r w:rsidR="00262C0E" w:rsidRPr="00315A34">
        <w:rPr>
          <w:rFonts w:ascii="Arial" w:hAnsi="Arial" w:cs="Arial"/>
          <w:sz w:val="20"/>
        </w:rPr>
        <w:t xml:space="preserve">vždy </w:t>
      </w:r>
      <w:r w:rsidRPr="00315A34">
        <w:rPr>
          <w:rFonts w:ascii="Arial" w:hAnsi="Arial" w:cs="Arial"/>
          <w:sz w:val="20"/>
        </w:rPr>
        <w:t xml:space="preserve">od účinnosti </w:t>
      </w:r>
      <w:r w:rsidR="00552F1E" w:rsidRPr="00315A34">
        <w:rPr>
          <w:rFonts w:ascii="Arial" w:hAnsi="Arial" w:cs="Arial"/>
          <w:sz w:val="20"/>
        </w:rPr>
        <w:t>této S</w:t>
      </w:r>
      <w:r w:rsidRPr="00315A34">
        <w:rPr>
          <w:rFonts w:ascii="Arial" w:hAnsi="Arial" w:cs="Arial"/>
          <w:sz w:val="20"/>
        </w:rPr>
        <w:t>mlouvy</w:t>
      </w:r>
      <w:r w:rsidR="00E32DBB" w:rsidRPr="00315A34">
        <w:rPr>
          <w:rFonts w:ascii="Arial" w:hAnsi="Arial" w:cs="Arial"/>
          <w:sz w:val="20"/>
        </w:rPr>
        <w:t xml:space="preserve">. </w:t>
      </w:r>
      <w:r w:rsidR="004E0B48" w:rsidRPr="00315A34">
        <w:rPr>
          <w:rFonts w:ascii="Arial" w:hAnsi="Arial" w:cs="Arial"/>
          <w:sz w:val="20"/>
        </w:rPr>
        <w:t>Navýšit jednotkov</w:t>
      </w:r>
      <w:r w:rsidR="00262C0E" w:rsidRPr="00315A34">
        <w:rPr>
          <w:rFonts w:ascii="Arial" w:hAnsi="Arial" w:cs="Arial"/>
          <w:sz w:val="20"/>
        </w:rPr>
        <w:t>é</w:t>
      </w:r>
      <w:r w:rsidR="004E0B48" w:rsidRPr="00315A34">
        <w:rPr>
          <w:rFonts w:ascii="Arial" w:hAnsi="Arial" w:cs="Arial"/>
          <w:sz w:val="20"/>
        </w:rPr>
        <w:t xml:space="preserve"> cen</w:t>
      </w:r>
      <w:r w:rsidR="00262C0E" w:rsidRPr="00315A34">
        <w:rPr>
          <w:rFonts w:ascii="Arial" w:hAnsi="Arial" w:cs="Arial"/>
          <w:sz w:val="20"/>
        </w:rPr>
        <w:t>y</w:t>
      </w:r>
      <w:r w:rsidR="004E0B48" w:rsidRPr="00315A34">
        <w:rPr>
          <w:rFonts w:ascii="Arial" w:hAnsi="Arial" w:cs="Arial"/>
          <w:sz w:val="20"/>
        </w:rPr>
        <w:t xml:space="preserve"> je možné o procentuální vyjádření navýšené hodinové minimální mzdy </w:t>
      </w:r>
      <w:r w:rsidR="00507C8D" w:rsidRPr="00315A34">
        <w:rPr>
          <w:rFonts w:ascii="Arial" w:hAnsi="Arial" w:cs="Arial"/>
          <w:sz w:val="20"/>
        </w:rPr>
        <w:t xml:space="preserve">dle předchozí věty </w:t>
      </w:r>
      <w:r w:rsidR="004E0B48" w:rsidRPr="00315A34">
        <w:rPr>
          <w:rFonts w:ascii="Arial" w:hAnsi="Arial" w:cs="Arial"/>
          <w:sz w:val="20"/>
        </w:rPr>
        <w:t>násobené koeficientem 0,</w:t>
      </w:r>
      <w:r w:rsidR="00E759D4" w:rsidRPr="00315A34">
        <w:rPr>
          <w:rFonts w:ascii="Arial" w:hAnsi="Arial" w:cs="Arial"/>
          <w:sz w:val="20"/>
        </w:rPr>
        <w:t xml:space="preserve">3. </w:t>
      </w:r>
      <w:r w:rsidR="004E0B48" w:rsidRPr="00315A34">
        <w:rPr>
          <w:rFonts w:ascii="Arial" w:hAnsi="Arial" w:cs="Arial"/>
          <w:sz w:val="20"/>
        </w:rPr>
        <w:t xml:space="preserve">Nejdříve je možné navrhnout navýšení jednotkových cen dle tohoto článku od 1. (prvního) měsíce roku 2024. </w:t>
      </w:r>
      <w:r w:rsidR="00262C0E" w:rsidRPr="00315A34">
        <w:rPr>
          <w:rFonts w:ascii="Arial" w:hAnsi="Arial" w:cs="Arial"/>
          <w:sz w:val="20"/>
        </w:rPr>
        <w:t>Toto zvýšení ceny podléhá písemné dohodě Smluvních stran a musí být upraveno změnou přílohy č. 1 této Smlouvy formou oboustranně podepsaného dodatku ke Smlouvě.</w:t>
      </w:r>
    </w:p>
    <w:p w:rsidR="007B1D17" w:rsidRDefault="00035F48" w:rsidP="00035F48">
      <w:pPr>
        <w:pStyle w:val="odraky1"/>
        <w:spacing w:before="0" w:after="120" w:line="280" w:lineRule="auto"/>
        <w:jc w:val="center"/>
        <w:rPr>
          <w:rFonts w:ascii="Arial" w:hAnsi="Arial" w:cs="Arial"/>
          <w:b/>
          <w:sz w:val="20"/>
        </w:rPr>
      </w:pPr>
      <w:r>
        <w:rPr>
          <w:rFonts w:ascii="Arial" w:hAnsi="Arial" w:cs="Arial"/>
          <w:b/>
          <w:sz w:val="20"/>
        </w:rPr>
        <w:t>V.</w:t>
      </w:r>
    </w:p>
    <w:p w:rsidR="007B1D17" w:rsidRDefault="007B1D17" w:rsidP="00035F48">
      <w:pPr>
        <w:pStyle w:val="odraky1"/>
        <w:spacing w:before="0" w:after="120" w:line="280" w:lineRule="auto"/>
        <w:jc w:val="center"/>
        <w:rPr>
          <w:rFonts w:ascii="Arial" w:hAnsi="Arial" w:cs="Arial"/>
          <w:b/>
          <w:sz w:val="20"/>
        </w:rPr>
      </w:pPr>
      <w:r>
        <w:rPr>
          <w:rFonts w:ascii="Arial" w:hAnsi="Arial" w:cs="Arial"/>
          <w:b/>
          <w:sz w:val="20"/>
        </w:rPr>
        <w:t>Platební podmínky</w:t>
      </w:r>
    </w:p>
    <w:p w:rsidR="00035F48" w:rsidRPr="000C2E47" w:rsidRDefault="00035F48" w:rsidP="00035F48">
      <w:pPr>
        <w:pStyle w:val="odraky1"/>
        <w:spacing w:before="0" w:after="120" w:line="280" w:lineRule="auto"/>
        <w:jc w:val="center"/>
        <w:rPr>
          <w:rFonts w:ascii="Arial" w:hAnsi="Arial" w:cs="Arial"/>
          <w:vanish/>
          <w14:shadow w14:blurRad="50800" w14:dist="38100" w14:dir="2700000" w14:sx="100000" w14:sy="100000" w14:kx="0" w14:ky="0" w14:algn="tl">
            <w14:srgbClr w14:val="000000">
              <w14:alpha w14:val="60000"/>
            </w14:srgbClr>
          </w14:shadow>
        </w:rPr>
      </w:pPr>
    </w:p>
    <w:p w:rsidR="000D17B6" w:rsidRDefault="00552958" w:rsidP="00544CA8">
      <w:pPr>
        <w:pStyle w:val="odraky1"/>
        <w:numPr>
          <w:ilvl w:val="1"/>
          <w:numId w:val="20"/>
        </w:numPr>
        <w:spacing w:before="0" w:after="120" w:line="280" w:lineRule="auto"/>
        <w:ind w:left="567" w:hanging="567"/>
        <w:rPr>
          <w:rFonts w:ascii="Arial" w:hAnsi="Arial" w:cs="Arial"/>
          <w:sz w:val="20"/>
        </w:rPr>
      </w:pPr>
      <w:r w:rsidRPr="000D17B6">
        <w:rPr>
          <w:rFonts w:ascii="Arial" w:hAnsi="Arial" w:cs="Arial"/>
          <w:sz w:val="20"/>
        </w:rPr>
        <w:t xml:space="preserve">Odměna za poskytování Služeb dle této Smlouvy bude hrazena na základě daňového dokladu </w:t>
      </w:r>
      <w:r w:rsidR="00B84253">
        <w:rPr>
          <w:rFonts w:ascii="Arial" w:hAnsi="Arial" w:cs="Arial"/>
          <w:sz w:val="20"/>
        </w:rPr>
        <w:t xml:space="preserve">(faktury) </w:t>
      </w:r>
      <w:r w:rsidR="005515EB" w:rsidRPr="000D17B6">
        <w:rPr>
          <w:rFonts w:ascii="Arial" w:hAnsi="Arial" w:cs="Arial"/>
          <w:sz w:val="20"/>
        </w:rPr>
        <w:t>vystavené</w:t>
      </w:r>
      <w:r w:rsidR="000D17B6" w:rsidRPr="000D17B6">
        <w:rPr>
          <w:rFonts w:ascii="Arial" w:hAnsi="Arial" w:cs="Arial"/>
          <w:sz w:val="20"/>
        </w:rPr>
        <w:t>ho Dodavatelem. Daňový doklad bude vystavován vždy po uplynutí předchozího kalendářního měsíce, ve kterém byly Služby poskytovány.</w:t>
      </w:r>
    </w:p>
    <w:p w:rsidR="00B84253" w:rsidRPr="003025A9" w:rsidRDefault="00B84253" w:rsidP="00544CA8">
      <w:pPr>
        <w:pStyle w:val="odraky1"/>
        <w:numPr>
          <w:ilvl w:val="1"/>
          <w:numId w:val="20"/>
        </w:numPr>
        <w:spacing w:before="0" w:after="120" w:line="280" w:lineRule="auto"/>
        <w:ind w:left="567" w:hanging="567"/>
        <w:rPr>
          <w:rFonts w:ascii="Arial" w:hAnsi="Arial" w:cs="Arial"/>
          <w:sz w:val="20"/>
        </w:rPr>
      </w:pPr>
      <w:r w:rsidRPr="003025A9">
        <w:rPr>
          <w:rFonts w:ascii="Arial" w:hAnsi="Arial" w:cs="Arial"/>
          <w:sz w:val="20"/>
        </w:rPr>
        <w:t xml:space="preserve">Faktura musí mít náležitosti daňového dokladu podle příslušných právních předpisů, zejména pak zákona o dani z přidané hodnoty a zákona o účetnictví v platném znění. </w:t>
      </w:r>
    </w:p>
    <w:p w:rsidR="00B84253" w:rsidRPr="003025A9" w:rsidRDefault="00B84253" w:rsidP="00544CA8">
      <w:pPr>
        <w:pStyle w:val="odraky1"/>
        <w:numPr>
          <w:ilvl w:val="1"/>
          <w:numId w:val="20"/>
        </w:numPr>
        <w:spacing w:before="0" w:after="120" w:line="280" w:lineRule="auto"/>
        <w:ind w:left="567" w:hanging="567"/>
        <w:rPr>
          <w:rFonts w:ascii="Arial" w:hAnsi="Arial" w:cs="Arial"/>
          <w:sz w:val="20"/>
        </w:rPr>
      </w:pPr>
      <w:r w:rsidRPr="003025A9">
        <w:rPr>
          <w:rFonts w:ascii="Arial" w:hAnsi="Arial" w:cs="Arial"/>
          <w:sz w:val="20"/>
        </w:rPr>
        <w:t>Splatnost faktury je třicet (30) kalendářních dnů ode dne jejího doručení Objednateli. Faktura se považuje za uhrazenou dnem odepsání příslušné částky z bankovního účtu Objednatele. Dodavatel bude zasílat veškeré faktury</w:t>
      </w:r>
      <w:r>
        <w:rPr>
          <w:rFonts w:ascii="Arial" w:hAnsi="Arial" w:cs="Arial"/>
          <w:sz w:val="20"/>
        </w:rPr>
        <w:t xml:space="preserve"> včetně výkazu činností</w:t>
      </w:r>
      <w:r w:rsidRPr="003025A9">
        <w:rPr>
          <w:rFonts w:ascii="Arial" w:hAnsi="Arial" w:cs="Arial"/>
          <w:sz w:val="20"/>
        </w:rPr>
        <w:t xml:space="preserve"> elektronicky na adresu: </w:t>
      </w:r>
      <w:hyperlink r:id="rId8" w:history="1">
        <w:r w:rsidRPr="00A13005">
          <w:rPr>
            <w:rStyle w:val="Hypertextovodkaz"/>
            <w:rFonts w:ascii="Arial" w:hAnsi="Arial" w:cs="Arial"/>
            <w:sz w:val="20"/>
          </w:rPr>
          <w:t>faktury@ngprague.cz</w:t>
        </w:r>
      </w:hyperlink>
      <w:r w:rsidRPr="003025A9">
        <w:rPr>
          <w:rFonts w:ascii="Arial" w:hAnsi="Arial" w:cs="Arial"/>
          <w:sz w:val="20"/>
        </w:rPr>
        <w:t>.</w:t>
      </w:r>
    </w:p>
    <w:p w:rsidR="00B84253" w:rsidRPr="003025A9" w:rsidRDefault="00B84253" w:rsidP="00544CA8">
      <w:pPr>
        <w:pStyle w:val="odraky1"/>
        <w:numPr>
          <w:ilvl w:val="1"/>
          <w:numId w:val="20"/>
        </w:numPr>
        <w:spacing w:before="0" w:after="120" w:line="280" w:lineRule="auto"/>
        <w:ind w:left="567" w:hanging="567"/>
        <w:rPr>
          <w:rFonts w:ascii="Arial" w:hAnsi="Arial" w:cs="Arial"/>
          <w:sz w:val="20"/>
        </w:rPr>
      </w:pPr>
      <w:r w:rsidRPr="003025A9">
        <w:rPr>
          <w:rFonts w:ascii="Arial" w:hAnsi="Arial" w:cs="Arial"/>
          <w:sz w:val="20"/>
        </w:rPr>
        <w:t>Objednatel je oprávněn před uplynutím lhůty splatnosti vrátit Dodavateli bez zaplacení fakturu, která neobsahuje požadované náležitosti a nebo obsahuje nesprávné údaje. Vrácením faktury přestává běžet původní lhůta její splatnosti a běží znovu nová lhůta splatnosti dle čl</w:t>
      </w:r>
      <w:r w:rsidR="00DE5EE1">
        <w:rPr>
          <w:rFonts w:ascii="Arial" w:hAnsi="Arial" w:cs="Arial"/>
          <w:sz w:val="20"/>
        </w:rPr>
        <w:t>ánku</w:t>
      </w:r>
      <w:r w:rsidR="00A6079B">
        <w:rPr>
          <w:rFonts w:ascii="Arial" w:hAnsi="Arial" w:cs="Arial"/>
          <w:sz w:val="20"/>
        </w:rPr>
        <w:t xml:space="preserve"> </w:t>
      </w:r>
      <w:r w:rsidR="0091270E">
        <w:rPr>
          <w:rFonts w:ascii="Arial" w:hAnsi="Arial" w:cs="Arial"/>
          <w:sz w:val="20"/>
        </w:rPr>
        <w:t>5.3</w:t>
      </w:r>
      <w:r w:rsidRPr="003025A9">
        <w:rPr>
          <w:rFonts w:ascii="Arial" w:hAnsi="Arial" w:cs="Arial"/>
          <w:sz w:val="20"/>
        </w:rPr>
        <w:t xml:space="preserve"> Smlouvy ode dne doručení opravené faktury Objednateli.</w:t>
      </w:r>
    </w:p>
    <w:p w:rsidR="00B84253" w:rsidRPr="00B84253" w:rsidRDefault="00B84253" w:rsidP="00544CA8">
      <w:pPr>
        <w:pStyle w:val="odraky1"/>
        <w:numPr>
          <w:ilvl w:val="1"/>
          <w:numId w:val="20"/>
        </w:numPr>
        <w:spacing w:before="0" w:after="120" w:line="280" w:lineRule="auto"/>
        <w:ind w:left="567" w:hanging="567"/>
        <w:rPr>
          <w:rFonts w:ascii="Arial" w:hAnsi="Arial" w:cs="Arial"/>
          <w:sz w:val="20"/>
        </w:rPr>
      </w:pPr>
      <w:r w:rsidRPr="00B84253">
        <w:rPr>
          <w:rFonts w:ascii="Arial" w:hAnsi="Arial" w:cs="Arial"/>
          <w:sz w:val="20"/>
        </w:rPr>
        <w:t>Smluvní strany se dohodly, že se nepřipouští zálohová fakturace.</w:t>
      </w:r>
    </w:p>
    <w:p w:rsidR="000D17B6" w:rsidRPr="000D17B6" w:rsidRDefault="000D17B6" w:rsidP="00544CA8">
      <w:pPr>
        <w:pStyle w:val="odraky1"/>
        <w:numPr>
          <w:ilvl w:val="1"/>
          <w:numId w:val="20"/>
        </w:numPr>
        <w:spacing w:before="0" w:after="120" w:line="280" w:lineRule="auto"/>
        <w:ind w:left="567" w:hanging="567"/>
        <w:rPr>
          <w:rFonts w:ascii="Arial" w:hAnsi="Arial" w:cs="Arial"/>
          <w:sz w:val="20"/>
        </w:rPr>
      </w:pPr>
      <w:r>
        <w:rPr>
          <w:rFonts w:ascii="Arial" w:hAnsi="Arial" w:cs="Arial"/>
          <w:sz w:val="20"/>
        </w:rPr>
        <w:t>N</w:t>
      </w:r>
      <w:r w:rsidRPr="003025A9">
        <w:rPr>
          <w:rFonts w:ascii="Arial" w:hAnsi="Arial" w:cs="Arial"/>
          <w:sz w:val="20"/>
        </w:rPr>
        <w:t xml:space="preserve">edílnou součástí </w:t>
      </w:r>
      <w:r w:rsidR="00B84253">
        <w:rPr>
          <w:rFonts w:ascii="Arial" w:hAnsi="Arial" w:cs="Arial"/>
          <w:sz w:val="20"/>
        </w:rPr>
        <w:t>faktury</w:t>
      </w:r>
      <w:r>
        <w:rPr>
          <w:rFonts w:ascii="Arial" w:hAnsi="Arial" w:cs="Arial"/>
          <w:sz w:val="20"/>
        </w:rPr>
        <w:t xml:space="preserve"> </w:t>
      </w:r>
      <w:r w:rsidRPr="003025A9">
        <w:rPr>
          <w:rFonts w:ascii="Arial" w:hAnsi="Arial" w:cs="Arial"/>
          <w:sz w:val="20"/>
        </w:rPr>
        <w:t xml:space="preserve">bude výkaz činností s počtem odpracovaných hodin </w:t>
      </w:r>
      <w:r>
        <w:rPr>
          <w:rFonts w:ascii="Arial" w:hAnsi="Arial" w:cs="Arial"/>
          <w:sz w:val="20"/>
        </w:rPr>
        <w:t xml:space="preserve">pracovníky Dodavatele </w:t>
      </w:r>
      <w:r w:rsidR="00AB41A8">
        <w:rPr>
          <w:rFonts w:ascii="Arial" w:hAnsi="Arial" w:cs="Arial"/>
          <w:sz w:val="20"/>
        </w:rPr>
        <w:t xml:space="preserve">dle jednotlivých pozic </w:t>
      </w:r>
      <w:r w:rsidR="00F77C84">
        <w:rPr>
          <w:rFonts w:ascii="Arial" w:hAnsi="Arial" w:cs="Arial"/>
          <w:sz w:val="20"/>
        </w:rPr>
        <w:t xml:space="preserve">či poskytnutých </w:t>
      </w:r>
      <w:r w:rsidR="00AB41A8">
        <w:rPr>
          <w:rFonts w:ascii="Arial" w:hAnsi="Arial" w:cs="Arial"/>
          <w:sz w:val="20"/>
        </w:rPr>
        <w:t>S</w:t>
      </w:r>
      <w:r w:rsidR="00F77C84">
        <w:rPr>
          <w:rFonts w:ascii="Arial" w:hAnsi="Arial" w:cs="Arial"/>
          <w:sz w:val="20"/>
        </w:rPr>
        <w:t xml:space="preserve">lužeb svozu a poskytnutých </w:t>
      </w:r>
      <w:r w:rsidR="00302AF9">
        <w:rPr>
          <w:rFonts w:ascii="Arial" w:hAnsi="Arial" w:cs="Arial"/>
          <w:sz w:val="20"/>
        </w:rPr>
        <w:t>S</w:t>
      </w:r>
      <w:r w:rsidR="00F77C84">
        <w:rPr>
          <w:rFonts w:ascii="Arial" w:hAnsi="Arial" w:cs="Arial"/>
          <w:sz w:val="20"/>
        </w:rPr>
        <w:t>lužeb Pultu centr</w:t>
      </w:r>
      <w:r w:rsidR="003343BC">
        <w:rPr>
          <w:rFonts w:ascii="Arial" w:hAnsi="Arial" w:cs="Arial"/>
          <w:sz w:val="20"/>
        </w:rPr>
        <w:t xml:space="preserve">alizované </w:t>
      </w:r>
      <w:r w:rsidR="00F77C84">
        <w:rPr>
          <w:rFonts w:ascii="Arial" w:hAnsi="Arial" w:cs="Arial"/>
          <w:sz w:val="20"/>
        </w:rPr>
        <w:t>ochrany</w:t>
      </w:r>
      <w:r w:rsidR="00315A34">
        <w:rPr>
          <w:rFonts w:ascii="Arial" w:hAnsi="Arial" w:cs="Arial"/>
          <w:sz w:val="20"/>
        </w:rPr>
        <w:t xml:space="preserve"> </w:t>
      </w:r>
      <w:r w:rsidRPr="003025A9">
        <w:rPr>
          <w:rFonts w:ascii="Arial" w:hAnsi="Arial" w:cs="Arial"/>
          <w:sz w:val="20"/>
        </w:rPr>
        <w:t>v příslušném kalendářním měsíci odsouhlasený Objednatelem. Dodavatel je povinen zaslat výkaz činností s počtem odpracovaných hodin</w:t>
      </w:r>
      <w:r w:rsidR="005C6955">
        <w:rPr>
          <w:rFonts w:ascii="Arial" w:hAnsi="Arial" w:cs="Arial"/>
          <w:sz w:val="20"/>
        </w:rPr>
        <w:t xml:space="preserve">, posktytnutých svozů </w:t>
      </w:r>
      <w:r w:rsidR="009C0DCF">
        <w:rPr>
          <w:rFonts w:ascii="Arial" w:hAnsi="Arial" w:cs="Arial"/>
          <w:sz w:val="20"/>
        </w:rPr>
        <w:t xml:space="preserve">a poskytnuté Služby Pultu centralizované ochrany </w:t>
      </w:r>
      <w:r w:rsidRPr="003025A9">
        <w:rPr>
          <w:rFonts w:ascii="Arial" w:hAnsi="Arial" w:cs="Arial"/>
          <w:sz w:val="20"/>
        </w:rPr>
        <w:t>v příslušném kalendářním měsíci do 3 pracovních dnů po skončení kalendářního měsíce</w:t>
      </w:r>
      <w:r w:rsidR="00896A3A">
        <w:rPr>
          <w:rFonts w:ascii="Arial" w:hAnsi="Arial" w:cs="Arial"/>
          <w:sz w:val="20"/>
        </w:rPr>
        <w:t>, a to na e-mailovou adresu Objednatele uvedenou v čl. 11.1 této Smlouvy</w:t>
      </w:r>
      <w:r w:rsidRPr="003025A9">
        <w:rPr>
          <w:rFonts w:ascii="Arial" w:hAnsi="Arial" w:cs="Arial"/>
          <w:sz w:val="20"/>
        </w:rPr>
        <w:t xml:space="preserve">. Objednatel se zavazuje odsouhlasit či zaslat </w:t>
      </w:r>
      <w:r>
        <w:rPr>
          <w:rFonts w:ascii="Arial" w:hAnsi="Arial" w:cs="Arial"/>
          <w:sz w:val="20"/>
        </w:rPr>
        <w:t xml:space="preserve">s odůvodněním </w:t>
      </w:r>
      <w:r w:rsidRPr="003025A9">
        <w:rPr>
          <w:rFonts w:ascii="Arial" w:hAnsi="Arial" w:cs="Arial"/>
          <w:sz w:val="20"/>
        </w:rPr>
        <w:t>Dodavateli zpět k </w:t>
      </w:r>
      <w:r w:rsidRPr="000D17B6">
        <w:rPr>
          <w:rFonts w:ascii="Arial" w:hAnsi="Arial" w:cs="Arial"/>
          <w:sz w:val="20"/>
        </w:rPr>
        <w:t>přepracování</w:t>
      </w:r>
      <w:r w:rsidRPr="003025A9">
        <w:rPr>
          <w:rFonts w:ascii="Arial" w:hAnsi="Arial" w:cs="Arial"/>
          <w:sz w:val="20"/>
        </w:rPr>
        <w:t xml:space="preserve"> výkaz činnost</w:t>
      </w:r>
      <w:r w:rsidR="0091270E">
        <w:rPr>
          <w:rFonts w:ascii="Arial" w:hAnsi="Arial" w:cs="Arial"/>
          <w:sz w:val="20"/>
        </w:rPr>
        <w:t>í</w:t>
      </w:r>
      <w:r w:rsidRPr="003025A9">
        <w:rPr>
          <w:rFonts w:ascii="Arial" w:hAnsi="Arial" w:cs="Arial"/>
          <w:sz w:val="20"/>
        </w:rPr>
        <w:t>, a to do 3</w:t>
      </w:r>
      <w:r w:rsidR="00AD06C5">
        <w:rPr>
          <w:rFonts w:ascii="Arial" w:hAnsi="Arial" w:cs="Arial"/>
          <w:sz w:val="20"/>
        </w:rPr>
        <w:t> </w:t>
      </w:r>
      <w:r w:rsidRPr="003025A9">
        <w:rPr>
          <w:rFonts w:ascii="Arial" w:hAnsi="Arial" w:cs="Arial"/>
          <w:sz w:val="20"/>
        </w:rPr>
        <w:t>pracovních dnů od jeho obdržení.</w:t>
      </w:r>
    </w:p>
    <w:p w:rsidR="00326F26" w:rsidRPr="000D17B6" w:rsidRDefault="00326F26" w:rsidP="00544CA8">
      <w:pPr>
        <w:pStyle w:val="odraky1"/>
        <w:numPr>
          <w:ilvl w:val="1"/>
          <w:numId w:val="20"/>
        </w:numPr>
        <w:spacing w:before="0" w:after="120" w:line="280" w:lineRule="auto"/>
        <w:ind w:left="567" w:hanging="567"/>
        <w:rPr>
          <w:rFonts w:ascii="Arial" w:hAnsi="Arial" w:cs="Arial"/>
          <w:sz w:val="20"/>
        </w:rPr>
      </w:pPr>
      <w:r w:rsidRPr="000D17B6">
        <w:rPr>
          <w:rFonts w:ascii="Arial" w:hAnsi="Arial" w:cs="Arial"/>
          <w:sz w:val="20"/>
        </w:rPr>
        <w:t xml:space="preserve">K fakturované celkové </w:t>
      </w:r>
      <w:r w:rsidR="00896A3A">
        <w:rPr>
          <w:rFonts w:ascii="Arial" w:hAnsi="Arial" w:cs="Arial"/>
          <w:sz w:val="20"/>
        </w:rPr>
        <w:t>odměně</w:t>
      </w:r>
      <w:r w:rsidR="00896A3A" w:rsidRPr="000D17B6">
        <w:rPr>
          <w:rFonts w:ascii="Arial" w:hAnsi="Arial" w:cs="Arial"/>
          <w:sz w:val="20"/>
        </w:rPr>
        <w:t xml:space="preserve"> </w:t>
      </w:r>
      <w:r w:rsidRPr="000D17B6">
        <w:rPr>
          <w:rFonts w:ascii="Arial" w:hAnsi="Arial" w:cs="Arial"/>
          <w:sz w:val="20"/>
        </w:rPr>
        <w:t xml:space="preserve">za jeden měsíc, </w:t>
      </w:r>
      <w:r w:rsidR="00B84253">
        <w:rPr>
          <w:rFonts w:ascii="Arial" w:hAnsi="Arial" w:cs="Arial"/>
          <w:sz w:val="20"/>
        </w:rPr>
        <w:t>která bude odpovídat schváleném</w:t>
      </w:r>
      <w:r w:rsidR="00896A3A">
        <w:rPr>
          <w:rFonts w:ascii="Arial" w:hAnsi="Arial" w:cs="Arial"/>
          <w:sz w:val="20"/>
        </w:rPr>
        <w:t>u</w:t>
      </w:r>
      <w:r w:rsidR="00B84253">
        <w:rPr>
          <w:rFonts w:ascii="Arial" w:hAnsi="Arial" w:cs="Arial"/>
          <w:sz w:val="20"/>
        </w:rPr>
        <w:t xml:space="preserve"> výkazu činností</w:t>
      </w:r>
      <w:r w:rsidRPr="000D17B6">
        <w:rPr>
          <w:rFonts w:ascii="Arial" w:hAnsi="Arial" w:cs="Arial"/>
          <w:sz w:val="20"/>
        </w:rPr>
        <w:t>, bude připočtena DPH v příslušné výši v souladu s právními předpisy platnými v době fakturace.</w:t>
      </w:r>
    </w:p>
    <w:p w:rsidR="00326F26" w:rsidRPr="000D17B6" w:rsidRDefault="00326F26" w:rsidP="00544CA8">
      <w:pPr>
        <w:pStyle w:val="odraky1"/>
        <w:numPr>
          <w:ilvl w:val="1"/>
          <w:numId w:val="20"/>
        </w:numPr>
        <w:spacing w:before="0" w:after="120" w:line="280" w:lineRule="auto"/>
        <w:ind w:left="567" w:hanging="567"/>
        <w:rPr>
          <w:rFonts w:ascii="Arial" w:hAnsi="Arial" w:cs="Arial"/>
          <w:sz w:val="20"/>
        </w:rPr>
      </w:pPr>
      <w:r w:rsidRPr="000D17B6">
        <w:rPr>
          <w:rFonts w:ascii="Arial" w:hAnsi="Arial" w:cs="Arial"/>
          <w:sz w:val="20"/>
        </w:rPr>
        <w:t xml:space="preserve">Cena za </w:t>
      </w:r>
      <w:r w:rsidR="00D67096" w:rsidRPr="000D17B6">
        <w:rPr>
          <w:rFonts w:ascii="Arial" w:hAnsi="Arial" w:cs="Arial"/>
          <w:sz w:val="20"/>
        </w:rPr>
        <w:t>S</w:t>
      </w:r>
      <w:r w:rsidRPr="000D17B6">
        <w:rPr>
          <w:rFonts w:ascii="Arial" w:hAnsi="Arial" w:cs="Arial"/>
          <w:sz w:val="20"/>
        </w:rPr>
        <w:t xml:space="preserve">lužby se dohodou </w:t>
      </w:r>
      <w:r w:rsidR="00B84253">
        <w:rPr>
          <w:rFonts w:ascii="Arial" w:hAnsi="Arial" w:cs="Arial"/>
          <w:sz w:val="20"/>
        </w:rPr>
        <w:t>S</w:t>
      </w:r>
      <w:r w:rsidRPr="000D17B6">
        <w:rPr>
          <w:rFonts w:ascii="Arial" w:hAnsi="Arial" w:cs="Arial"/>
          <w:sz w:val="20"/>
        </w:rPr>
        <w:t>mluvních stran stanovuje jako cena smluvní a nejvýše přípustná, pevná po celou dobu platnosti této Smlouvy a je dána cenovou nabídkou Dodavatele a</w:t>
      </w:r>
      <w:r w:rsidR="00896A3A">
        <w:rPr>
          <w:rFonts w:ascii="Arial" w:hAnsi="Arial" w:cs="Arial"/>
          <w:sz w:val="20"/>
        </w:rPr>
        <w:t> </w:t>
      </w:r>
      <w:r w:rsidRPr="000D17B6">
        <w:rPr>
          <w:rFonts w:ascii="Arial" w:hAnsi="Arial" w:cs="Arial"/>
          <w:sz w:val="20"/>
        </w:rPr>
        <w:t xml:space="preserve">obsahuje veškeré náklady spojené s komplexním prováděním </w:t>
      </w:r>
      <w:r w:rsidR="001A2CAE" w:rsidRPr="000D17B6">
        <w:rPr>
          <w:rFonts w:ascii="Arial" w:hAnsi="Arial" w:cs="Arial"/>
          <w:sz w:val="20"/>
        </w:rPr>
        <w:t>Služeb</w:t>
      </w:r>
      <w:r w:rsidRPr="000D17B6">
        <w:rPr>
          <w:rFonts w:ascii="Arial" w:hAnsi="Arial" w:cs="Arial"/>
          <w:sz w:val="20"/>
        </w:rPr>
        <w:t xml:space="preserve"> (včetně zaškolování pracovníků Dodavatele</w:t>
      </w:r>
      <w:r w:rsidR="00AA0942">
        <w:rPr>
          <w:rFonts w:ascii="Arial" w:hAnsi="Arial" w:cs="Arial"/>
          <w:sz w:val="20"/>
        </w:rPr>
        <w:t>, mzdových nákladů veškerých pracovníků Dodavatele, včetně Manažera zakázky a Manažera kvality,</w:t>
      </w:r>
      <w:r w:rsidR="0091270E">
        <w:rPr>
          <w:rFonts w:ascii="Arial" w:hAnsi="Arial" w:cs="Arial"/>
          <w:sz w:val="20"/>
        </w:rPr>
        <w:t xml:space="preserve"> či plnění jiných povinností z této Smlouvy vyplývajících</w:t>
      </w:r>
      <w:r w:rsidRPr="000D17B6">
        <w:rPr>
          <w:rFonts w:ascii="Arial" w:hAnsi="Arial" w:cs="Arial"/>
          <w:sz w:val="20"/>
        </w:rPr>
        <w:t xml:space="preserve">) a zohledňuje veškerá rizika a vlivy během </w:t>
      </w:r>
      <w:r w:rsidR="00B84253">
        <w:rPr>
          <w:rFonts w:ascii="Arial" w:hAnsi="Arial" w:cs="Arial"/>
          <w:sz w:val="20"/>
        </w:rPr>
        <w:t>poskytování Služeb</w:t>
      </w:r>
      <w:r w:rsidRPr="000D17B6">
        <w:rPr>
          <w:rFonts w:ascii="Arial" w:hAnsi="Arial" w:cs="Arial"/>
          <w:sz w:val="20"/>
        </w:rPr>
        <w:t xml:space="preserve"> s výjimkou změny sazby DPH. V ceně jsou zahrnuty veškeré náklady Dodavatele související s</w:t>
      </w:r>
      <w:r w:rsidR="00896A3A">
        <w:rPr>
          <w:rFonts w:ascii="Arial" w:hAnsi="Arial" w:cs="Arial"/>
          <w:sz w:val="20"/>
        </w:rPr>
        <w:t> </w:t>
      </w:r>
      <w:r w:rsidRPr="000D17B6">
        <w:rPr>
          <w:rFonts w:ascii="Arial" w:hAnsi="Arial" w:cs="Arial"/>
          <w:sz w:val="20"/>
        </w:rPr>
        <w:t xml:space="preserve">komplexním zajištěním </w:t>
      </w:r>
      <w:r w:rsidR="001A2CAE" w:rsidRPr="000D17B6">
        <w:rPr>
          <w:rFonts w:ascii="Arial" w:hAnsi="Arial" w:cs="Arial"/>
          <w:sz w:val="20"/>
        </w:rPr>
        <w:t>poskytování Služeb, které jsou předmětem</w:t>
      </w:r>
      <w:r w:rsidRPr="000D17B6">
        <w:rPr>
          <w:rFonts w:ascii="Arial" w:hAnsi="Arial" w:cs="Arial"/>
          <w:sz w:val="20"/>
        </w:rPr>
        <w:t xml:space="preserve"> této Smlouvy a požadavků Objednatele stanovených </w:t>
      </w:r>
      <w:r w:rsidR="00B84253">
        <w:rPr>
          <w:rFonts w:ascii="Arial" w:hAnsi="Arial" w:cs="Arial"/>
          <w:sz w:val="20"/>
        </w:rPr>
        <w:t xml:space="preserve">v této Smlouvě, zejména </w:t>
      </w:r>
      <w:r w:rsidR="00DE5EE1">
        <w:rPr>
          <w:rFonts w:ascii="Arial" w:hAnsi="Arial" w:cs="Arial"/>
          <w:sz w:val="20"/>
        </w:rPr>
        <w:t>p</w:t>
      </w:r>
      <w:r w:rsidR="00B84253">
        <w:rPr>
          <w:rFonts w:ascii="Arial" w:hAnsi="Arial" w:cs="Arial"/>
          <w:sz w:val="20"/>
        </w:rPr>
        <w:t>říloze č. 2 a 4</w:t>
      </w:r>
      <w:r w:rsidRPr="000D17B6">
        <w:rPr>
          <w:rFonts w:ascii="Arial" w:hAnsi="Arial" w:cs="Arial"/>
          <w:sz w:val="20"/>
        </w:rPr>
        <w:t>.</w:t>
      </w:r>
    </w:p>
    <w:p w:rsidR="00326F26" w:rsidRDefault="001A2CAE" w:rsidP="00544CA8">
      <w:pPr>
        <w:pStyle w:val="odraky1"/>
        <w:numPr>
          <w:ilvl w:val="1"/>
          <w:numId w:val="20"/>
        </w:numPr>
        <w:spacing w:before="0" w:after="120" w:line="280" w:lineRule="auto"/>
        <w:ind w:left="567" w:hanging="567"/>
        <w:rPr>
          <w:rFonts w:ascii="Arial" w:hAnsi="Arial" w:cs="Arial"/>
          <w:sz w:val="20"/>
        </w:rPr>
      </w:pPr>
      <w:r w:rsidRPr="000D17B6">
        <w:rPr>
          <w:rFonts w:ascii="Arial" w:hAnsi="Arial" w:cs="Arial"/>
          <w:sz w:val="20"/>
        </w:rPr>
        <w:t xml:space="preserve">Poskytování Služeb </w:t>
      </w:r>
      <w:r w:rsidR="00326F26" w:rsidRPr="000D17B6">
        <w:rPr>
          <w:rFonts w:ascii="Arial" w:hAnsi="Arial" w:cs="Arial"/>
          <w:sz w:val="20"/>
        </w:rPr>
        <w:t>ze strany Dodavatele nesmí vést k nedodržování povinností vyplývajících z</w:t>
      </w:r>
      <w:r w:rsidR="00896A3A">
        <w:rPr>
          <w:rFonts w:ascii="Arial" w:hAnsi="Arial" w:cs="Arial"/>
          <w:sz w:val="20"/>
        </w:rPr>
        <w:t> </w:t>
      </w:r>
      <w:r w:rsidR="00326F26" w:rsidRPr="000D17B6">
        <w:rPr>
          <w:rFonts w:ascii="Arial" w:hAnsi="Arial" w:cs="Arial"/>
          <w:sz w:val="20"/>
        </w:rPr>
        <w:t xml:space="preserve">předpisů práva životního prostředí, sociálních nebo pracovněprávních předpisů nebo kolektivních smluv vztahujících se k předmětu plnění veřejné zakázky </w:t>
      </w:r>
      <w:r w:rsidR="00FF529E" w:rsidRPr="000D17B6">
        <w:rPr>
          <w:rFonts w:ascii="Arial" w:hAnsi="Arial" w:cs="Arial"/>
          <w:sz w:val="20"/>
        </w:rPr>
        <w:t>(</w:t>
      </w:r>
      <w:r w:rsidR="0091270E">
        <w:rPr>
          <w:rFonts w:ascii="Arial" w:hAnsi="Arial" w:cs="Arial"/>
          <w:sz w:val="20"/>
        </w:rPr>
        <w:t xml:space="preserve">a to zejména </w:t>
      </w:r>
      <w:r w:rsidR="00326F26" w:rsidRPr="000D17B6">
        <w:rPr>
          <w:rFonts w:ascii="Arial" w:hAnsi="Arial" w:cs="Arial"/>
          <w:sz w:val="20"/>
        </w:rPr>
        <w:t xml:space="preserve">ve smyslu § 48 odst. 5 písm. a) </w:t>
      </w:r>
      <w:r w:rsidR="00DE5EE1">
        <w:rPr>
          <w:rFonts w:ascii="Arial" w:hAnsi="Arial" w:cs="Arial"/>
          <w:sz w:val="20"/>
        </w:rPr>
        <w:t>Z</w:t>
      </w:r>
      <w:r w:rsidR="00326F26" w:rsidRPr="000D17B6">
        <w:rPr>
          <w:rFonts w:ascii="Arial" w:hAnsi="Arial" w:cs="Arial"/>
          <w:sz w:val="20"/>
        </w:rPr>
        <w:t>ákona</w:t>
      </w:r>
      <w:r w:rsidR="00DE5EE1">
        <w:rPr>
          <w:rFonts w:ascii="Arial" w:hAnsi="Arial" w:cs="Arial"/>
          <w:sz w:val="20"/>
        </w:rPr>
        <w:t>)</w:t>
      </w:r>
      <w:r w:rsidR="00326F26" w:rsidRPr="000D17B6">
        <w:rPr>
          <w:rFonts w:ascii="Arial" w:hAnsi="Arial" w:cs="Arial"/>
          <w:sz w:val="20"/>
        </w:rPr>
        <w:t>.</w:t>
      </w:r>
    </w:p>
    <w:p w:rsidR="003E7344" w:rsidRPr="003025A9" w:rsidRDefault="003E7344" w:rsidP="00CC4E5D">
      <w:pPr>
        <w:keepNext/>
        <w:spacing w:before="360" w:line="280" w:lineRule="auto"/>
        <w:jc w:val="center"/>
        <w:rPr>
          <w:rFonts w:ascii="Arial" w:hAnsi="Arial" w:cs="Arial"/>
          <w:b/>
          <w:sz w:val="20"/>
        </w:rPr>
      </w:pPr>
      <w:r w:rsidRPr="003025A9">
        <w:rPr>
          <w:rFonts w:ascii="Arial" w:hAnsi="Arial" w:cs="Arial"/>
          <w:b/>
          <w:sz w:val="20"/>
        </w:rPr>
        <w:t>V</w:t>
      </w:r>
      <w:r w:rsidR="006172E9">
        <w:rPr>
          <w:rFonts w:ascii="Arial" w:hAnsi="Arial" w:cs="Arial"/>
          <w:b/>
          <w:sz w:val="20"/>
        </w:rPr>
        <w:t>I</w:t>
      </w:r>
      <w:r w:rsidRPr="003025A9">
        <w:rPr>
          <w:rFonts w:ascii="Arial" w:hAnsi="Arial" w:cs="Arial"/>
          <w:b/>
          <w:sz w:val="20"/>
        </w:rPr>
        <w:t>.</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Povinnosti Dodavatele</w:t>
      </w:r>
    </w:p>
    <w:p w:rsidR="0094305A" w:rsidRPr="003025A9" w:rsidRDefault="00F05D10" w:rsidP="0094305A">
      <w:pPr>
        <w:pStyle w:val="odraky1"/>
        <w:numPr>
          <w:ilvl w:val="1"/>
          <w:numId w:val="10"/>
        </w:numPr>
        <w:spacing w:before="0" w:after="120" w:line="280" w:lineRule="auto"/>
        <w:ind w:left="567" w:hanging="567"/>
        <w:rPr>
          <w:rFonts w:ascii="Arial" w:hAnsi="Arial" w:cs="Arial"/>
          <w:sz w:val="20"/>
        </w:rPr>
      </w:pPr>
      <w:r w:rsidRPr="009031C5">
        <w:rPr>
          <w:rFonts w:ascii="Arial" w:hAnsi="Arial" w:cs="Arial"/>
          <w:sz w:val="20"/>
        </w:rPr>
        <w:t>Dodavatel</w:t>
      </w:r>
      <w:r w:rsidR="0091270E">
        <w:rPr>
          <w:rFonts w:ascii="Arial" w:hAnsi="Arial" w:cs="Arial"/>
          <w:sz w:val="20"/>
        </w:rPr>
        <w:t xml:space="preserve"> je povinen zajistit, aby se pracovníci Fyzické ostrahy </w:t>
      </w:r>
      <w:r w:rsidR="00FC0612" w:rsidRPr="009031C5">
        <w:rPr>
          <w:rFonts w:ascii="Arial" w:hAnsi="Arial" w:cs="Arial"/>
          <w:sz w:val="20"/>
        </w:rPr>
        <w:t>seznám</w:t>
      </w:r>
      <w:r w:rsidR="00A31D21" w:rsidRPr="009031C5">
        <w:rPr>
          <w:rFonts w:ascii="Arial" w:hAnsi="Arial" w:cs="Arial"/>
          <w:sz w:val="20"/>
        </w:rPr>
        <w:t>i</w:t>
      </w:r>
      <w:r w:rsidR="0091270E">
        <w:rPr>
          <w:rFonts w:ascii="Arial" w:hAnsi="Arial" w:cs="Arial"/>
          <w:sz w:val="20"/>
        </w:rPr>
        <w:t>li</w:t>
      </w:r>
      <w:r w:rsidR="00FC0612" w:rsidRPr="009031C5">
        <w:rPr>
          <w:rFonts w:ascii="Arial" w:hAnsi="Arial" w:cs="Arial"/>
          <w:sz w:val="20"/>
        </w:rPr>
        <w:t xml:space="preserve"> s</w:t>
      </w:r>
      <w:r w:rsidR="00D2512C" w:rsidRPr="009031C5">
        <w:rPr>
          <w:rFonts w:ascii="Arial" w:hAnsi="Arial" w:cs="Arial"/>
          <w:sz w:val="20"/>
        </w:rPr>
        <w:t> </w:t>
      </w:r>
      <w:r w:rsidR="00FC0612" w:rsidRPr="009031C5">
        <w:rPr>
          <w:rFonts w:ascii="Arial" w:hAnsi="Arial" w:cs="Arial"/>
          <w:sz w:val="20"/>
        </w:rPr>
        <w:t>vystavenými uměleckými díly (</w:t>
      </w:r>
      <w:r w:rsidR="007D61F5" w:rsidRPr="009031C5">
        <w:rPr>
          <w:rFonts w:ascii="Arial" w:hAnsi="Arial" w:cs="Arial"/>
          <w:sz w:val="20"/>
        </w:rPr>
        <w:t>„</w:t>
      </w:r>
      <w:r w:rsidR="007D61F5" w:rsidRPr="009031C5">
        <w:rPr>
          <w:rFonts w:ascii="Arial" w:hAnsi="Arial" w:cs="Arial"/>
          <w:b/>
          <w:sz w:val="20"/>
        </w:rPr>
        <w:t>exponáty</w:t>
      </w:r>
      <w:r w:rsidR="007D61F5" w:rsidRPr="009031C5">
        <w:rPr>
          <w:rFonts w:ascii="Arial" w:hAnsi="Arial" w:cs="Arial"/>
          <w:sz w:val="20"/>
        </w:rPr>
        <w:t>“</w:t>
      </w:r>
      <w:r w:rsidR="00FC0612" w:rsidRPr="009031C5">
        <w:rPr>
          <w:rFonts w:ascii="Arial" w:hAnsi="Arial" w:cs="Arial"/>
          <w:sz w:val="20"/>
        </w:rPr>
        <w:t>) ve stálých expozicích a v</w:t>
      </w:r>
      <w:r w:rsidR="00C11059" w:rsidRPr="009031C5">
        <w:rPr>
          <w:rFonts w:ascii="Arial" w:hAnsi="Arial" w:cs="Arial"/>
          <w:sz w:val="20"/>
        </w:rPr>
        <w:t xml:space="preserve"> </w:t>
      </w:r>
      <w:r w:rsidR="00FC0612" w:rsidRPr="009031C5">
        <w:rPr>
          <w:rFonts w:ascii="Arial" w:hAnsi="Arial" w:cs="Arial"/>
          <w:sz w:val="20"/>
        </w:rPr>
        <w:t xml:space="preserve">krátkodobých výstavách ke dni zahájení </w:t>
      </w:r>
      <w:r w:rsidR="00B84253" w:rsidRPr="009031C5">
        <w:rPr>
          <w:rFonts w:ascii="Arial" w:hAnsi="Arial" w:cs="Arial"/>
          <w:sz w:val="20"/>
        </w:rPr>
        <w:t xml:space="preserve">poskytování Služeb </w:t>
      </w:r>
      <w:r w:rsidR="00FC0612" w:rsidRPr="009031C5">
        <w:rPr>
          <w:rFonts w:ascii="Arial" w:hAnsi="Arial" w:cs="Arial"/>
          <w:sz w:val="20"/>
        </w:rPr>
        <w:t xml:space="preserve">podle </w:t>
      </w:r>
      <w:r w:rsidR="0094305A" w:rsidRPr="009031C5">
        <w:rPr>
          <w:rFonts w:ascii="Arial" w:hAnsi="Arial" w:cs="Arial"/>
          <w:sz w:val="20"/>
        </w:rPr>
        <w:t xml:space="preserve">písemných </w:t>
      </w:r>
      <w:r w:rsidR="00FC0612" w:rsidRPr="009031C5">
        <w:rPr>
          <w:rFonts w:ascii="Arial" w:hAnsi="Arial" w:cs="Arial"/>
          <w:sz w:val="20"/>
        </w:rPr>
        <w:t>lokačních seznamů sestavených podle umístění</w:t>
      </w:r>
      <w:r w:rsidR="00C27766" w:rsidRPr="009031C5">
        <w:rPr>
          <w:rFonts w:ascii="Arial" w:hAnsi="Arial" w:cs="Arial"/>
          <w:sz w:val="20"/>
        </w:rPr>
        <w:t xml:space="preserve"> exponátů</w:t>
      </w:r>
      <w:r w:rsidR="00173EED" w:rsidRPr="009031C5">
        <w:rPr>
          <w:rFonts w:ascii="Arial" w:hAnsi="Arial" w:cs="Arial"/>
          <w:sz w:val="20"/>
        </w:rPr>
        <w:t xml:space="preserve"> za účelem zjištění stavu exponátů dle tohoto odstavce</w:t>
      </w:r>
      <w:r w:rsidR="00FC0612" w:rsidRPr="009031C5">
        <w:rPr>
          <w:rFonts w:ascii="Arial" w:hAnsi="Arial" w:cs="Arial"/>
          <w:sz w:val="20"/>
        </w:rPr>
        <w:t>.</w:t>
      </w:r>
      <w:r w:rsidR="0094305A" w:rsidRPr="009031C5">
        <w:rPr>
          <w:rFonts w:ascii="Arial" w:hAnsi="Arial" w:cs="Arial"/>
          <w:sz w:val="20"/>
        </w:rPr>
        <w:t xml:space="preserve"> V lokačních seznamech bude uveden u</w:t>
      </w:r>
      <w:r w:rsidR="00C7523A">
        <w:rPr>
          <w:rFonts w:ascii="Arial" w:hAnsi="Arial" w:cs="Arial"/>
          <w:sz w:val="20"/>
        </w:rPr>
        <w:t> </w:t>
      </w:r>
      <w:r w:rsidR="0094305A" w:rsidRPr="009031C5">
        <w:rPr>
          <w:rFonts w:ascii="Arial" w:hAnsi="Arial" w:cs="Arial"/>
          <w:sz w:val="20"/>
        </w:rPr>
        <w:t xml:space="preserve">každého </w:t>
      </w:r>
      <w:r w:rsidR="00C27766" w:rsidRPr="009031C5">
        <w:rPr>
          <w:rFonts w:ascii="Arial" w:hAnsi="Arial" w:cs="Arial"/>
          <w:sz w:val="20"/>
        </w:rPr>
        <w:t>exponátu</w:t>
      </w:r>
      <w:r w:rsidR="0094305A" w:rsidRPr="009031C5">
        <w:rPr>
          <w:rFonts w:ascii="Arial" w:hAnsi="Arial" w:cs="Arial"/>
          <w:sz w:val="20"/>
        </w:rPr>
        <w:t xml:space="preserve"> kód jeho umístění, příjmení a jméno autora, název díla, evidenční číslo, jeho pojistná hodnota a</w:t>
      </w:r>
      <w:r w:rsidR="0091270E">
        <w:rPr>
          <w:rFonts w:ascii="Arial" w:hAnsi="Arial" w:cs="Arial"/>
          <w:sz w:val="20"/>
        </w:rPr>
        <w:t> </w:t>
      </w:r>
      <w:r w:rsidR="0094305A" w:rsidRPr="009031C5">
        <w:rPr>
          <w:rFonts w:ascii="Arial" w:hAnsi="Arial" w:cs="Arial"/>
          <w:sz w:val="20"/>
        </w:rPr>
        <w:t>druh předmětové ochrany.</w:t>
      </w:r>
      <w:r w:rsidR="00C27766" w:rsidRPr="009031C5">
        <w:rPr>
          <w:rFonts w:ascii="Arial" w:hAnsi="Arial" w:cs="Arial"/>
          <w:sz w:val="20"/>
        </w:rPr>
        <w:t xml:space="preserve"> </w:t>
      </w:r>
      <w:r w:rsidR="0094305A" w:rsidRPr="009031C5">
        <w:rPr>
          <w:rFonts w:ascii="Arial" w:hAnsi="Arial" w:cs="Arial"/>
          <w:sz w:val="20"/>
        </w:rPr>
        <w:t>Lokační seznamy budou zpracovány odděleně pro obrazy, grafiku a</w:t>
      </w:r>
      <w:r w:rsidR="0091270E">
        <w:rPr>
          <w:rFonts w:ascii="Arial" w:hAnsi="Arial" w:cs="Arial"/>
          <w:sz w:val="20"/>
        </w:rPr>
        <w:t> </w:t>
      </w:r>
      <w:r w:rsidR="0094305A" w:rsidRPr="009031C5">
        <w:rPr>
          <w:rFonts w:ascii="Arial" w:hAnsi="Arial" w:cs="Arial"/>
          <w:sz w:val="20"/>
        </w:rPr>
        <w:t>kresbu a trojrozměrné exponáty, a</w:t>
      </w:r>
      <w:r w:rsidR="00D2512C" w:rsidRPr="009031C5">
        <w:rPr>
          <w:rFonts w:ascii="Arial" w:hAnsi="Arial" w:cs="Arial"/>
          <w:sz w:val="20"/>
        </w:rPr>
        <w:t> </w:t>
      </w:r>
      <w:r w:rsidR="0094305A" w:rsidRPr="009031C5">
        <w:rPr>
          <w:rFonts w:ascii="Arial" w:hAnsi="Arial" w:cs="Arial"/>
          <w:sz w:val="20"/>
        </w:rPr>
        <w:t xml:space="preserve">to odděleně pro každý výstavní prostor. Tyto lokační seznamy budou součástí předání </w:t>
      </w:r>
      <w:r w:rsidR="00625FD8" w:rsidRPr="009031C5">
        <w:rPr>
          <w:rFonts w:ascii="Arial" w:hAnsi="Arial" w:cs="Arial"/>
          <w:sz w:val="20"/>
        </w:rPr>
        <w:t xml:space="preserve">každého </w:t>
      </w:r>
      <w:r w:rsidR="0094305A" w:rsidRPr="009031C5">
        <w:rPr>
          <w:rFonts w:ascii="Arial" w:hAnsi="Arial" w:cs="Arial"/>
          <w:sz w:val="20"/>
        </w:rPr>
        <w:t>objektu</w:t>
      </w:r>
      <w:r w:rsidR="00625FD8" w:rsidRPr="009031C5">
        <w:rPr>
          <w:rFonts w:ascii="Arial" w:hAnsi="Arial" w:cs="Arial"/>
          <w:sz w:val="20"/>
        </w:rPr>
        <w:t xml:space="preserve"> Dodavateli</w:t>
      </w:r>
      <w:r w:rsidR="0094305A" w:rsidRPr="009031C5">
        <w:rPr>
          <w:rFonts w:ascii="Arial" w:hAnsi="Arial" w:cs="Arial"/>
          <w:sz w:val="20"/>
        </w:rPr>
        <w:t>. Objednatel písemně oznámí jakékoliv plánované změny v</w:t>
      </w:r>
      <w:r w:rsidR="00D2512C" w:rsidRPr="009031C5">
        <w:rPr>
          <w:rFonts w:ascii="Arial" w:hAnsi="Arial" w:cs="Arial"/>
          <w:sz w:val="20"/>
        </w:rPr>
        <w:t> </w:t>
      </w:r>
      <w:r w:rsidR="0094305A" w:rsidRPr="009031C5">
        <w:rPr>
          <w:rFonts w:ascii="Arial" w:hAnsi="Arial" w:cs="Arial"/>
          <w:sz w:val="20"/>
        </w:rPr>
        <w:t xml:space="preserve">konfiguraci vystavených uměleckých děl nejméně s jednodenním předstihem </w:t>
      </w:r>
      <w:r w:rsidR="00E37A34" w:rsidRPr="009031C5">
        <w:rPr>
          <w:rFonts w:ascii="Arial" w:hAnsi="Arial" w:cs="Arial"/>
          <w:sz w:val="20"/>
        </w:rPr>
        <w:t>vedoucímu ochrany objektu</w:t>
      </w:r>
      <w:r w:rsidR="0094305A" w:rsidRPr="009031C5">
        <w:rPr>
          <w:rFonts w:ascii="Arial" w:hAnsi="Arial" w:cs="Arial"/>
          <w:sz w:val="20"/>
        </w:rPr>
        <w:t xml:space="preserve"> a posléze zabezpečí i</w:t>
      </w:r>
      <w:r w:rsidR="00C7523A">
        <w:rPr>
          <w:rFonts w:ascii="Arial" w:hAnsi="Arial" w:cs="Arial"/>
          <w:sz w:val="20"/>
        </w:rPr>
        <w:t> </w:t>
      </w:r>
      <w:r w:rsidR="0094305A" w:rsidRPr="009031C5">
        <w:rPr>
          <w:rFonts w:ascii="Arial" w:hAnsi="Arial" w:cs="Arial"/>
          <w:sz w:val="20"/>
        </w:rPr>
        <w:t xml:space="preserve">aktualizaci lokačního seznamu. </w:t>
      </w:r>
      <w:r w:rsidR="00625FD8" w:rsidRPr="009031C5">
        <w:rPr>
          <w:rFonts w:ascii="Arial" w:hAnsi="Arial" w:cs="Arial"/>
          <w:sz w:val="20"/>
        </w:rPr>
        <w:t xml:space="preserve">Provedení kontroly exponátů dle příslušného lokačního seznamu je Dodavatel povinen provést </w:t>
      </w:r>
      <w:r w:rsidR="0091270E">
        <w:rPr>
          <w:rFonts w:ascii="Arial" w:hAnsi="Arial" w:cs="Arial"/>
          <w:sz w:val="20"/>
        </w:rPr>
        <w:t xml:space="preserve">prostřednictvím příslušného pracovníka Fyzické ostrany </w:t>
      </w:r>
      <w:r w:rsidR="00F70275" w:rsidRPr="009031C5">
        <w:rPr>
          <w:rFonts w:ascii="Arial" w:hAnsi="Arial" w:cs="Arial"/>
          <w:sz w:val="20"/>
        </w:rPr>
        <w:t xml:space="preserve">každý den </w:t>
      </w:r>
      <w:r w:rsidR="0091270E">
        <w:rPr>
          <w:rFonts w:ascii="Arial" w:hAnsi="Arial" w:cs="Arial"/>
          <w:sz w:val="20"/>
        </w:rPr>
        <w:t>před otevřením a zárove</w:t>
      </w:r>
      <w:r w:rsidR="003239D3">
        <w:rPr>
          <w:rFonts w:ascii="Arial" w:hAnsi="Arial" w:cs="Arial"/>
          <w:sz w:val="20"/>
        </w:rPr>
        <w:t>ň po uzavření expozice, zpravidla při výměně směny tak, aby bylo zajištěno, že každá kontrola bude provedena jiným pracovníkem. Pracovník, který kontrolu provedl, je zároveň povinen</w:t>
      </w:r>
      <w:r w:rsidR="00F70275" w:rsidRPr="009031C5">
        <w:rPr>
          <w:rFonts w:ascii="Arial" w:hAnsi="Arial" w:cs="Arial"/>
          <w:sz w:val="20"/>
        </w:rPr>
        <w:t xml:space="preserve"> provést záznam o kontrole včetně případných zjištěných nedostatků do Knihy služeb dle</w:t>
      </w:r>
      <w:r w:rsidR="009031C5" w:rsidRPr="009031C5">
        <w:rPr>
          <w:rFonts w:ascii="Arial" w:hAnsi="Arial" w:cs="Arial"/>
          <w:sz w:val="20"/>
        </w:rPr>
        <w:t xml:space="preserve"> </w:t>
      </w:r>
      <w:r w:rsidR="00F70275" w:rsidRPr="009031C5">
        <w:rPr>
          <w:rFonts w:ascii="Arial" w:hAnsi="Arial" w:cs="Arial"/>
          <w:sz w:val="20"/>
        </w:rPr>
        <w:t>této Smlouvy.</w:t>
      </w:r>
    </w:p>
    <w:p w:rsidR="00441761" w:rsidRPr="003025A9" w:rsidRDefault="00441761" w:rsidP="00441761">
      <w:pPr>
        <w:pStyle w:val="odraky1"/>
        <w:numPr>
          <w:ilvl w:val="1"/>
          <w:numId w:val="10"/>
        </w:numPr>
        <w:spacing w:before="0" w:after="120" w:line="280" w:lineRule="auto"/>
        <w:ind w:left="567" w:hanging="567"/>
        <w:rPr>
          <w:rFonts w:ascii="Arial" w:hAnsi="Arial" w:cs="Arial"/>
          <w:sz w:val="20"/>
        </w:rPr>
      </w:pPr>
      <w:r w:rsidRPr="003025A9">
        <w:rPr>
          <w:rFonts w:ascii="Arial" w:hAnsi="Arial" w:cs="Arial"/>
          <w:sz w:val="20"/>
        </w:rPr>
        <w:t>Dodavatel je povinen postupovat při plnění této Smlouvy svědomitě</w:t>
      </w:r>
      <w:r w:rsidR="00154C1F">
        <w:rPr>
          <w:rFonts w:ascii="Arial" w:hAnsi="Arial" w:cs="Arial"/>
          <w:sz w:val="20"/>
        </w:rPr>
        <w:t>, v požadovaném rozsahu, řádně a včas,</w:t>
      </w:r>
      <w:r w:rsidRPr="003025A9">
        <w:rPr>
          <w:rFonts w:ascii="Arial" w:hAnsi="Arial" w:cs="Arial"/>
          <w:sz w:val="20"/>
        </w:rPr>
        <w:t xml:space="preserve"> a s řádnou a odbornou péčí</w:t>
      </w:r>
      <w:r w:rsidR="00154C1F" w:rsidRPr="00154C1F">
        <w:rPr>
          <w:rFonts w:ascii="Arial" w:hAnsi="Arial" w:cs="Arial"/>
          <w:sz w:val="20"/>
        </w:rPr>
        <w:t xml:space="preserve"> </w:t>
      </w:r>
      <w:r w:rsidR="00154C1F" w:rsidRPr="003025A9">
        <w:rPr>
          <w:rFonts w:ascii="Arial" w:hAnsi="Arial" w:cs="Arial"/>
          <w:sz w:val="20"/>
        </w:rPr>
        <w:t xml:space="preserve">odpovídající sjednaným podmínkám zajišťování </w:t>
      </w:r>
      <w:r w:rsidR="00F70275">
        <w:rPr>
          <w:rFonts w:ascii="Arial" w:hAnsi="Arial" w:cs="Arial"/>
          <w:sz w:val="20"/>
        </w:rPr>
        <w:t>F</w:t>
      </w:r>
      <w:r w:rsidR="00154C1F" w:rsidRPr="003025A9">
        <w:rPr>
          <w:rFonts w:ascii="Arial" w:hAnsi="Arial" w:cs="Arial"/>
          <w:sz w:val="20"/>
        </w:rPr>
        <w:t xml:space="preserve">yzické ostrahy </w:t>
      </w:r>
      <w:r w:rsidR="0094563C">
        <w:rPr>
          <w:rFonts w:ascii="Arial" w:hAnsi="Arial" w:cs="Arial"/>
          <w:sz w:val="20"/>
        </w:rPr>
        <w:t>a ochraňovat majetek Objednatele</w:t>
      </w:r>
      <w:r w:rsidR="00154C1F" w:rsidRPr="003025A9">
        <w:rPr>
          <w:rFonts w:ascii="Arial" w:hAnsi="Arial" w:cs="Arial"/>
          <w:sz w:val="20"/>
        </w:rPr>
        <w:t xml:space="preserve"> před odcizením, poškozením, zničením nebo zneužitím a ochra</w:t>
      </w:r>
      <w:r w:rsidR="0094563C">
        <w:rPr>
          <w:rFonts w:ascii="Arial" w:hAnsi="Arial" w:cs="Arial"/>
          <w:sz w:val="20"/>
        </w:rPr>
        <w:t>ňovat</w:t>
      </w:r>
      <w:r w:rsidR="00154C1F" w:rsidRPr="003025A9">
        <w:rPr>
          <w:rFonts w:ascii="Arial" w:hAnsi="Arial" w:cs="Arial"/>
          <w:sz w:val="20"/>
        </w:rPr>
        <w:t xml:space="preserve"> osob</w:t>
      </w:r>
      <w:r w:rsidR="0094563C">
        <w:rPr>
          <w:rFonts w:ascii="Arial" w:hAnsi="Arial" w:cs="Arial"/>
          <w:sz w:val="20"/>
        </w:rPr>
        <w:t>y</w:t>
      </w:r>
      <w:r w:rsidR="00154C1F" w:rsidRPr="003025A9">
        <w:rPr>
          <w:rFonts w:ascii="Arial" w:hAnsi="Arial" w:cs="Arial"/>
          <w:sz w:val="20"/>
        </w:rPr>
        <w:t xml:space="preserve"> v objektech Objednatele.</w:t>
      </w:r>
      <w:r w:rsidRPr="003025A9">
        <w:rPr>
          <w:rFonts w:ascii="Arial" w:hAnsi="Arial" w:cs="Arial"/>
          <w:sz w:val="20"/>
        </w:rPr>
        <w:t xml:space="preserve"> Dodavatel je povinen pověřit plněním závazků z této Smlouvy pouze </w:t>
      </w:r>
      <w:r w:rsidR="00B51C4B">
        <w:rPr>
          <w:rFonts w:ascii="Arial" w:hAnsi="Arial" w:cs="Arial"/>
          <w:sz w:val="20"/>
        </w:rPr>
        <w:t>pracovníky</w:t>
      </w:r>
      <w:r w:rsidRPr="003025A9">
        <w:rPr>
          <w:rFonts w:ascii="Arial" w:hAnsi="Arial" w:cs="Arial"/>
          <w:sz w:val="20"/>
        </w:rPr>
        <w:t>, kteří jsou k tomu odborně způsobilí</w:t>
      </w:r>
      <w:r w:rsidR="00F70275">
        <w:rPr>
          <w:rFonts w:ascii="Arial" w:hAnsi="Arial" w:cs="Arial"/>
          <w:sz w:val="20"/>
        </w:rPr>
        <w:t xml:space="preserve"> a řádně vybavení</w:t>
      </w:r>
      <w:r w:rsidR="005C0C1C">
        <w:rPr>
          <w:rFonts w:ascii="Arial" w:hAnsi="Arial" w:cs="Arial"/>
          <w:sz w:val="20"/>
        </w:rPr>
        <w:t xml:space="preserve"> dle požadavků stanovených v technické specifikaci</w:t>
      </w:r>
      <w:r w:rsidR="00FB2441">
        <w:rPr>
          <w:rFonts w:ascii="Arial" w:hAnsi="Arial" w:cs="Arial"/>
          <w:sz w:val="20"/>
        </w:rPr>
        <w:t xml:space="preserve"> Služeb</w:t>
      </w:r>
      <w:r w:rsidR="005C0C1C">
        <w:rPr>
          <w:rFonts w:ascii="Arial" w:hAnsi="Arial" w:cs="Arial"/>
          <w:sz w:val="20"/>
        </w:rPr>
        <w:t xml:space="preserve">, která je </w:t>
      </w:r>
      <w:r w:rsidR="00F901D6">
        <w:rPr>
          <w:rFonts w:ascii="Arial" w:hAnsi="Arial" w:cs="Arial"/>
          <w:sz w:val="20"/>
        </w:rPr>
        <w:t>p</w:t>
      </w:r>
      <w:r w:rsidR="005C0C1C">
        <w:rPr>
          <w:rFonts w:ascii="Arial" w:hAnsi="Arial" w:cs="Arial"/>
          <w:sz w:val="20"/>
        </w:rPr>
        <w:t>řílohou č. 4 této Smlouvy</w:t>
      </w:r>
      <w:r w:rsidRPr="003025A9">
        <w:rPr>
          <w:rFonts w:ascii="Arial" w:hAnsi="Arial" w:cs="Arial"/>
          <w:sz w:val="20"/>
        </w:rPr>
        <w:t xml:space="preserve">. Dodavatel potvrzuje, že Objednatel mu před podpisem této Smlouvy předal všechny podklady nutné k řádnému </w:t>
      </w:r>
      <w:r w:rsidR="00CD7FB6">
        <w:rPr>
          <w:rFonts w:ascii="Arial" w:hAnsi="Arial" w:cs="Arial"/>
          <w:sz w:val="20"/>
        </w:rPr>
        <w:t>poskytnutí Služeb</w:t>
      </w:r>
      <w:r w:rsidRPr="003025A9">
        <w:rPr>
          <w:rFonts w:ascii="Arial" w:hAnsi="Arial" w:cs="Arial"/>
          <w:sz w:val="20"/>
        </w:rPr>
        <w:t xml:space="preserve">. Dodavatel je povinen při </w:t>
      </w:r>
      <w:r w:rsidR="00CD7FB6">
        <w:rPr>
          <w:rFonts w:ascii="Arial" w:hAnsi="Arial" w:cs="Arial"/>
          <w:sz w:val="20"/>
        </w:rPr>
        <w:t>poskytování Služeb</w:t>
      </w:r>
      <w:r w:rsidRPr="003025A9">
        <w:rPr>
          <w:rFonts w:ascii="Arial" w:hAnsi="Arial" w:cs="Arial"/>
          <w:sz w:val="20"/>
        </w:rPr>
        <w:t xml:space="preserve"> včas písemně upozornit Objednatele na zřejmou nevhodnost jeho pokynů, jejichž následkem může vzniknout škoda nebo </w:t>
      </w:r>
      <w:r w:rsidR="00CD7FB6">
        <w:rPr>
          <w:rFonts w:ascii="Arial" w:hAnsi="Arial" w:cs="Arial"/>
          <w:sz w:val="20"/>
        </w:rPr>
        <w:t>porušení</w:t>
      </w:r>
      <w:r w:rsidR="00CD7FB6" w:rsidRPr="003025A9">
        <w:rPr>
          <w:rFonts w:ascii="Arial" w:hAnsi="Arial" w:cs="Arial"/>
          <w:sz w:val="20"/>
        </w:rPr>
        <w:t xml:space="preserve"> </w:t>
      </w:r>
      <w:r w:rsidRPr="003025A9">
        <w:rPr>
          <w:rFonts w:ascii="Arial" w:hAnsi="Arial" w:cs="Arial"/>
          <w:sz w:val="20"/>
        </w:rPr>
        <w:t>obecně závazný</w:t>
      </w:r>
      <w:r w:rsidR="00CD7FB6">
        <w:rPr>
          <w:rFonts w:ascii="Arial" w:hAnsi="Arial" w:cs="Arial"/>
          <w:sz w:val="20"/>
        </w:rPr>
        <w:t>ch</w:t>
      </w:r>
      <w:r w:rsidRPr="003025A9">
        <w:rPr>
          <w:rFonts w:ascii="Arial" w:hAnsi="Arial" w:cs="Arial"/>
          <w:sz w:val="20"/>
        </w:rPr>
        <w:t xml:space="preserve"> právní</w:t>
      </w:r>
      <w:r w:rsidR="00CD7FB6">
        <w:rPr>
          <w:rFonts w:ascii="Arial" w:hAnsi="Arial" w:cs="Arial"/>
          <w:sz w:val="20"/>
        </w:rPr>
        <w:t>ch</w:t>
      </w:r>
      <w:r w:rsidRPr="003025A9">
        <w:rPr>
          <w:rFonts w:ascii="Arial" w:hAnsi="Arial" w:cs="Arial"/>
          <w:sz w:val="20"/>
        </w:rPr>
        <w:t xml:space="preserve"> předpis</w:t>
      </w:r>
      <w:r w:rsidR="00CD7FB6">
        <w:rPr>
          <w:rFonts w:ascii="Arial" w:hAnsi="Arial" w:cs="Arial"/>
          <w:sz w:val="20"/>
        </w:rPr>
        <w:t>ů</w:t>
      </w:r>
      <w:r w:rsidRPr="003025A9">
        <w:rPr>
          <w:rFonts w:ascii="Arial" w:hAnsi="Arial" w:cs="Arial"/>
          <w:sz w:val="20"/>
        </w:rPr>
        <w:t>. Pokud Objednatel navzdory tomuto upozornění trvá na svých pokynech, Dodavatel neodpovídá za škodu vzniklou v této příčinné souvislosti.</w:t>
      </w:r>
    </w:p>
    <w:p w:rsidR="00441761" w:rsidRPr="003025A9" w:rsidRDefault="00441761" w:rsidP="00441761">
      <w:pPr>
        <w:pStyle w:val="odraky1"/>
        <w:numPr>
          <w:ilvl w:val="1"/>
          <w:numId w:val="10"/>
        </w:numPr>
        <w:spacing w:before="0" w:after="120" w:line="280" w:lineRule="auto"/>
        <w:ind w:left="567" w:hanging="567"/>
        <w:rPr>
          <w:rFonts w:ascii="Arial" w:hAnsi="Arial" w:cs="Arial"/>
          <w:sz w:val="20"/>
        </w:rPr>
      </w:pPr>
      <w:r w:rsidRPr="003025A9">
        <w:rPr>
          <w:rFonts w:ascii="Arial" w:hAnsi="Arial" w:cs="Arial"/>
          <w:sz w:val="20"/>
        </w:rPr>
        <w:t xml:space="preserve">Po celou dobu plnění této </w:t>
      </w:r>
      <w:r w:rsidR="00EB5CD0" w:rsidRPr="003025A9">
        <w:rPr>
          <w:rFonts w:ascii="Arial" w:hAnsi="Arial" w:cs="Arial"/>
          <w:sz w:val="20"/>
        </w:rPr>
        <w:t>S</w:t>
      </w:r>
      <w:r w:rsidRPr="003025A9">
        <w:rPr>
          <w:rFonts w:ascii="Arial" w:hAnsi="Arial" w:cs="Arial"/>
          <w:sz w:val="20"/>
        </w:rPr>
        <w:t xml:space="preserve">mlouvy Dodavatel zodpovídá za dodržování bezpečnosti a ochrany zdraví při práci a dodržování příslušných ustanovení zákoníku práce u svých zaměstnanců. Stejně tak zodpovídá i za dodržování požární ochrany </w:t>
      </w:r>
      <w:r w:rsidR="00944990">
        <w:rPr>
          <w:rFonts w:ascii="Arial" w:hAnsi="Arial" w:cs="Arial"/>
          <w:sz w:val="20"/>
        </w:rPr>
        <w:t>a protipožární prevenc</w:t>
      </w:r>
      <w:r w:rsidR="003239D3">
        <w:rPr>
          <w:rFonts w:ascii="Arial" w:hAnsi="Arial" w:cs="Arial"/>
          <w:sz w:val="20"/>
        </w:rPr>
        <w:t>e</w:t>
      </w:r>
      <w:r w:rsidR="00944990">
        <w:rPr>
          <w:rFonts w:ascii="Arial" w:hAnsi="Arial" w:cs="Arial"/>
          <w:sz w:val="20"/>
        </w:rPr>
        <w:t xml:space="preserve"> </w:t>
      </w:r>
      <w:r w:rsidRPr="003025A9">
        <w:rPr>
          <w:rFonts w:ascii="Arial" w:hAnsi="Arial" w:cs="Arial"/>
          <w:sz w:val="20"/>
        </w:rPr>
        <w:t xml:space="preserve">při plnění této </w:t>
      </w:r>
      <w:r w:rsidR="00EB5CD0" w:rsidRPr="003025A9">
        <w:rPr>
          <w:rFonts w:ascii="Arial" w:hAnsi="Arial" w:cs="Arial"/>
          <w:sz w:val="20"/>
        </w:rPr>
        <w:t>S</w:t>
      </w:r>
      <w:r w:rsidRPr="003025A9">
        <w:rPr>
          <w:rFonts w:ascii="Arial" w:hAnsi="Arial" w:cs="Arial"/>
          <w:sz w:val="20"/>
        </w:rPr>
        <w:t>mlouvy.</w:t>
      </w:r>
    </w:p>
    <w:p w:rsidR="005516AB" w:rsidRPr="003025A9" w:rsidRDefault="005516AB" w:rsidP="005516AB">
      <w:pPr>
        <w:pStyle w:val="odraky1"/>
        <w:numPr>
          <w:ilvl w:val="1"/>
          <w:numId w:val="10"/>
        </w:numPr>
        <w:spacing w:before="0" w:after="120" w:line="280" w:lineRule="auto"/>
        <w:ind w:left="567" w:hanging="567"/>
        <w:rPr>
          <w:rFonts w:ascii="Arial" w:hAnsi="Arial" w:cs="Arial"/>
          <w:sz w:val="20"/>
        </w:rPr>
      </w:pPr>
      <w:r w:rsidRPr="003025A9">
        <w:rPr>
          <w:rFonts w:ascii="Arial" w:hAnsi="Arial" w:cs="Arial"/>
          <w:sz w:val="20"/>
        </w:rPr>
        <w:t xml:space="preserve">Dodavatel se zavazuje, že při své činnosti bude dbát, aby nebyla poškozena dobrá obchodní pověst a obchodní firma Objednatele. Při poskytování </w:t>
      </w:r>
      <w:r w:rsidR="00100B1D">
        <w:rPr>
          <w:rFonts w:ascii="Arial" w:hAnsi="Arial" w:cs="Arial"/>
          <w:sz w:val="20"/>
        </w:rPr>
        <w:t>S</w:t>
      </w:r>
      <w:r w:rsidRPr="003025A9">
        <w:rPr>
          <w:rFonts w:ascii="Arial" w:hAnsi="Arial" w:cs="Arial"/>
          <w:sz w:val="20"/>
        </w:rPr>
        <w:t>lužeb musí Dodavatel vždy sledovat zájmy Objednatele. Dodavatel se zavazuje nevyvíjet jakékoliv aktivity, a to jak přímo, tak zprostředkovaně, které jsou v rozporu se zájmy Objednatele ve všech oblastech jeho činnosti.</w:t>
      </w:r>
    </w:p>
    <w:p w:rsidR="009A6D6A" w:rsidRPr="009A6D6A" w:rsidRDefault="00441761" w:rsidP="00E37063">
      <w:pPr>
        <w:pStyle w:val="odraky1"/>
        <w:numPr>
          <w:ilvl w:val="1"/>
          <w:numId w:val="10"/>
        </w:numPr>
        <w:spacing w:before="0" w:after="120" w:line="280" w:lineRule="auto"/>
        <w:ind w:left="567" w:hanging="567"/>
        <w:rPr>
          <w:rFonts w:ascii="Arial" w:hAnsi="Arial" w:cs="Arial"/>
          <w:sz w:val="20"/>
        </w:rPr>
      </w:pPr>
      <w:r w:rsidRPr="009A6D6A">
        <w:rPr>
          <w:rFonts w:ascii="Arial" w:hAnsi="Arial" w:cs="Arial"/>
          <w:sz w:val="20"/>
        </w:rPr>
        <w:t>Dodavatel není oprávněn použít ve svých dokumentech, prezentacích či reklamě odkazy na obchodní firmu Objednatele nebo jakýkoliv jiný odkaz, který by mohl byť i nepřímo vést k</w:t>
      </w:r>
      <w:r w:rsidR="009A6D6A" w:rsidRPr="009A6D6A">
        <w:rPr>
          <w:rFonts w:ascii="Arial" w:hAnsi="Arial" w:cs="Arial"/>
          <w:sz w:val="20"/>
        </w:rPr>
        <w:t> </w:t>
      </w:r>
      <w:r w:rsidRPr="009A6D6A">
        <w:rPr>
          <w:rFonts w:ascii="Arial" w:hAnsi="Arial" w:cs="Arial"/>
          <w:sz w:val="20"/>
        </w:rPr>
        <w:t>identifikaci Objednatele, bez předchozího písemného souhlasu Objednatele. Výše uvedeným omezením není dotčena možnost Dodavatele uvádět činnost dle této Smlouvy jako svou referenci ve svých nabídkách v zákonem stanoveném rozsahu, popřípadě rozsahu stanoveném Objednatelem.</w:t>
      </w:r>
    </w:p>
    <w:p w:rsidR="00614014" w:rsidRDefault="00441761" w:rsidP="00154C1F">
      <w:pPr>
        <w:pStyle w:val="odraky1"/>
        <w:numPr>
          <w:ilvl w:val="1"/>
          <w:numId w:val="10"/>
        </w:numPr>
        <w:spacing w:before="0" w:after="120" w:line="280" w:lineRule="auto"/>
        <w:ind w:left="567" w:hanging="567"/>
        <w:rPr>
          <w:rFonts w:ascii="Arial" w:hAnsi="Arial" w:cs="Arial"/>
          <w:sz w:val="20"/>
        </w:rPr>
      </w:pPr>
      <w:r w:rsidRPr="00154C1F">
        <w:rPr>
          <w:rFonts w:ascii="Arial" w:hAnsi="Arial" w:cs="Arial"/>
          <w:sz w:val="20"/>
        </w:rPr>
        <w:t xml:space="preserve">Jestliže vznikne na straně Dodavatele stav </w:t>
      </w:r>
      <w:r w:rsidRPr="00FB4A7F">
        <w:rPr>
          <w:rFonts w:ascii="Arial" w:hAnsi="Arial" w:cs="Arial"/>
          <w:sz w:val="20"/>
        </w:rPr>
        <w:t>ovlivněný vyšší mocí, Dodavatel</w:t>
      </w:r>
      <w:r w:rsidRPr="00154C1F">
        <w:rPr>
          <w:rFonts w:ascii="Arial" w:hAnsi="Arial" w:cs="Arial"/>
          <w:sz w:val="20"/>
        </w:rPr>
        <w:t xml:space="preserve"> bez zbytečného odkladu písemně uvědomí Objednatele </w:t>
      </w:r>
      <w:r w:rsidR="00FB4A7F">
        <w:rPr>
          <w:rFonts w:ascii="Arial" w:hAnsi="Arial" w:cs="Arial"/>
          <w:sz w:val="20"/>
        </w:rPr>
        <w:t>e-mailem na adresu uvedenou v čl. 11.1 této Smlouvy</w:t>
      </w:r>
      <w:r w:rsidRPr="00154C1F">
        <w:rPr>
          <w:rFonts w:ascii="Arial" w:hAnsi="Arial" w:cs="Arial"/>
          <w:sz w:val="20"/>
        </w:rPr>
        <w:t xml:space="preserve"> o</w:t>
      </w:r>
      <w:r w:rsidR="006172E9">
        <w:rPr>
          <w:rFonts w:ascii="Arial" w:hAnsi="Arial" w:cs="Arial"/>
          <w:sz w:val="20"/>
        </w:rPr>
        <w:t> </w:t>
      </w:r>
      <w:r w:rsidRPr="00154C1F">
        <w:rPr>
          <w:rFonts w:ascii="Arial" w:hAnsi="Arial" w:cs="Arial"/>
          <w:sz w:val="20"/>
        </w:rPr>
        <w:t>takových podmínkách a jejich příčině. Pokud není jinak stanoveno</w:t>
      </w:r>
      <w:r w:rsidRPr="00AD5184">
        <w:rPr>
          <w:rFonts w:ascii="Arial" w:hAnsi="Arial" w:cs="Arial"/>
          <w:sz w:val="20"/>
        </w:rPr>
        <w:t xml:space="preserve"> písemně Objednatelem, bude Dodavatel pokračovat v realizaci svých závazků vyplývajících ze smluvního vztahu v</w:t>
      </w:r>
      <w:r w:rsidR="006172E9">
        <w:rPr>
          <w:rFonts w:ascii="Arial" w:hAnsi="Arial" w:cs="Arial"/>
          <w:sz w:val="20"/>
        </w:rPr>
        <w:t> </w:t>
      </w:r>
      <w:r w:rsidRPr="00AD5184">
        <w:rPr>
          <w:rFonts w:ascii="Arial" w:hAnsi="Arial" w:cs="Arial"/>
          <w:sz w:val="20"/>
        </w:rPr>
        <w:t xml:space="preserve">rozsahu svých nejlepších možností a schopností a bude hledat alternativní prostředky pro realizaci té části plnění, kde brání vyšší moc. </w:t>
      </w:r>
    </w:p>
    <w:p w:rsidR="009A6D6A" w:rsidRDefault="00441761" w:rsidP="00154C1F">
      <w:pPr>
        <w:pStyle w:val="odraky1"/>
        <w:numPr>
          <w:ilvl w:val="1"/>
          <w:numId w:val="10"/>
        </w:numPr>
        <w:spacing w:before="0" w:after="120" w:line="280" w:lineRule="auto"/>
        <w:ind w:left="567" w:hanging="567"/>
        <w:rPr>
          <w:rFonts w:ascii="Arial" w:hAnsi="Arial" w:cs="Arial"/>
          <w:sz w:val="20"/>
        </w:rPr>
      </w:pPr>
      <w:r w:rsidRPr="00AD5184">
        <w:rPr>
          <w:rFonts w:ascii="Arial" w:hAnsi="Arial" w:cs="Arial"/>
          <w:sz w:val="20"/>
        </w:rPr>
        <w:t>Pokud by</w:t>
      </w:r>
      <w:r w:rsidRPr="00195B71">
        <w:rPr>
          <w:rFonts w:ascii="Arial" w:hAnsi="Arial" w:cs="Arial"/>
          <w:sz w:val="20"/>
        </w:rPr>
        <w:t xml:space="preserve"> podmínky vyšší moci trvaly déle než 90</w:t>
      </w:r>
      <w:r w:rsidR="006172E9">
        <w:rPr>
          <w:rFonts w:ascii="Arial" w:hAnsi="Arial" w:cs="Arial"/>
          <w:sz w:val="20"/>
        </w:rPr>
        <w:t> </w:t>
      </w:r>
      <w:r w:rsidRPr="00195B71">
        <w:rPr>
          <w:rFonts w:ascii="Arial" w:hAnsi="Arial" w:cs="Arial"/>
          <w:sz w:val="20"/>
        </w:rPr>
        <w:t>dní, je Objednatel oprávněn od Smlouvy odstoupit. 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w:t>
      </w:r>
      <w:r w:rsidR="008F4DD6" w:rsidRPr="00195B71">
        <w:rPr>
          <w:rFonts w:ascii="Arial" w:hAnsi="Arial" w:cs="Arial"/>
          <w:sz w:val="20"/>
        </w:rPr>
        <w:t xml:space="preserve"> </w:t>
      </w:r>
      <w:r w:rsidRPr="00154C1F">
        <w:rPr>
          <w:rFonts w:ascii="Arial" w:hAnsi="Arial" w:cs="Arial"/>
          <w:sz w:val="20"/>
        </w:rPr>
        <w:t xml:space="preserve">Veškerá komunikace na základě této Smlouvy je činěna písemně, není-li touto Smlouvou stanoveno jinak. </w:t>
      </w:r>
    </w:p>
    <w:p w:rsidR="003E7344" w:rsidRPr="009E530A" w:rsidRDefault="003E7344" w:rsidP="00CC4E5D">
      <w:pPr>
        <w:pStyle w:val="odraky1"/>
        <w:numPr>
          <w:ilvl w:val="1"/>
          <w:numId w:val="10"/>
        </w:numPr>
        <w:spacing w:before="0" w:after="120" w:line="280" w:lineRule="auto"/>
        <w:ind w:left="567" w:hanging="567"/>
        <w:rPr>
          <w:rFonts w:ascii="Arial" w:hAnsi="Arial" w:cs="Arial"/>
          <w:sz w:val="20"/>
        </w:rPr>
      </w:pPr>
      <w:r w:rsidRPr="009E530A">
        <w:rPr>
          <w:rFonts w:ascii="Arial" w:hAnsi="Arial" w:cs="Arial"/>
          <w:sz w:val="20"/>
        </w:rPr>
        <w:t>Dodavatel je zejména povinen:</w:t>
      </w:r>
    </w:p>
    <w:p w:rsidR="003E7344" w:rsidRPr="0071202C" w:rsidRDefault="003E7344" w:rsidP="0071202C">
      <w:pPr>
        <w:pStyle w:val="odraky1"/>
        <w:numPr>
          <w:ilvl w:val="1"/>
          <w:numId w:val="10"/>
        </w:numPr>
        <w:spacing w:before="0" w:after="120" w:line="280" w:lineRule="auto"/>
        <w:ind w:left="567" w:hanging="567"/>
        <w:rPr>
          <w:rFonts w:ascii="Arial" w:hAnsi="Arial" w:cs="Arial"/>
          <w:sz w:val="20"/>
        </w:rPr>
      </w:pPr>
      <w:r w:rsidRPr="003025A9">
        <w:rPr>
          <w:rFonts w:ascii="Arial" w:hAnsi="Arial" w:cs="Arial"/>
          <w:sz w:val="20"/>
        </w:rPr>
        <w:t xml:space="preserve">provádět </w:t>
      </w:r>
      <w:r w:rsidR="00C44F3D">
        <w:rPr>
          <w:rFonts w:ascii="Arial" w:hAnsi="Arial" w:cs="Arial"/>
          <w:sz w:val="20"/>
        </w:rPr>
        <w:t>F</w:t>
      </w:r>
      <w:r w:rsidRPr="003025A9">
        <w:rPr>
          <w:rFonts w:ascii="Arial" w:hAnsi="Arial" w:cs="Arial"/>
          <w:sz w:val="20"/>
        </w:rPr>
        <w:t>yzickou ostrahu objektu na stanovištích</w:t>
      </w:r>
      <w:r w:rsidR="009910BE">
        <w:rPr>
          <w:rFonts w:ascii="Arial" w:hAnsi="Arial" w:cs="Arial"/>
          <w:sz w:val="20"/>
        </w:rPr>
        <w:t xml:space="preserve"> v požadovaném rozsahu a za podmínek stanovených touto Smlouvou</w:t>
      </w:r>
      <w:r w:rsidRPr="003025A9">
        <w:rPr>
          <w:rFonts w:ascii="Arial" w:hAnsi="Arial" w:cs="Arial"/>
          <w:sz w:val="20"/>
        </w:rPr>
        <w:t>;</w:t>
      </w:r>
      <w:r w:rsidR="0071202C" w:rsidRPr="0071202C">
        <w:rPr>
          <w:rFonts w:ascii="Arial" w:hAnsi="Arial" w:cs="Arial"/>
          <w:sz w:val="20"/>
        </w:rPr>
        <w:t xml:space="preserve"> a dále pak Směrnicí pro výkon fyzické ostrahy, která stanoví povinnosti Dodavatele a způsob komunikace Smluvních stran. Dále je Dodavatel povinen se řídit veškerými písemnými a ústními pokyny Objednatele – Instrukce pro výkon ostrahy, instruktáže pro zajištění mimořádných akcí, Metodické pokyny, apod.</w:t>
      </w:r>
    </w:p>
    <w:p w:rsidR="003E7344" w:rsidRPr="001A6B63" w:rsidRDefault="003E7344" w:rsidP="00614014">
      <w:pPr>
        <w:pStyle w:val="odraky1"/>
        <w:numPr>
          <w:ilvl w:val="2"/>
          <w:numId w:val="10"/>
        </w:numPr>
        <w:spacing w:before="0" w:after="120" w:line="280" w:lineRule="auto"/>
        <w:ind w:left="1276" w:hanging="709"/>
        <w:rPr>
          <w:rFonts w:ascii="Arial" w:hAnsi="Arial" w:cs="Arial"/>
          <w:sz w:val="20"/>
        </w:rPr>
      </w:pPr>
      <w:r w:rsidRPr="00F901D6">
        <w:rPr>
          <w:rFonts w:ascii="Arial" w:hAnsi="Arial" w:cs="Arial"/>
          <w:sz w:val="20"/>
        </w:rPr>
        <w:t xml:space="preserve">zajišťovat služby Centrálního </w:t>
      </w:r>
      <w:r w:rsidR="008B7995">
        <w:rPr>
          <w:rFonts w:ascii="Arial" w:hAnsi="Arial" w:cs="Arial"/>
          <w:sz w:val="20"/>
        </w:rPr>
        <w:t>dohledového centra</w:t>
      </w:r>
      <w:r w:rsidRPr="00F901D6">
        <w:rPr>
          <w:rFonts w:ascii="Arial" w:hAnsi="Arial" w:cs="Arial"/>
          <w:sz w:val="20"/>
        </w:rPr>
        <w:t xml:space="preserve"> a zásahové jednotky</w:t>
      </w:r>
      <w:r w:rsidR="00FA6D54" w:rsidRPr="00F901D6">
        <w:rPr>
          <w:rFonts w:ascii="Arial" w:hAnsi="Arial" w:cs="Arial"/>
          <w:sz w:val="20"/>
        </w:rPr>
        <w:t xml:space="preserve">, </w:t>
      </w:r>
      <w:r w:rsidR="00EC7B22" w:rsidRPr="00EC7B22">
        <w:rPr>
          <w:rFonts w:ascii="Arial" w:hAnsi="Arial" w:cs="Arial"/>
          <w:sz w:val="20"/>
        </w:rPr>
        <w:t xml:space="preserve">které jsou vybudované u Objednatele. Centrální </w:t>
      </w:r>
      <w:r w:rsidR="008B7995">
        <w:rPr>
          <w:rFonts w:ascii="Arial" w:hAnsi="Arial" w:cs="Arial"/>
          <w:sz w:val="20"/>
        </w:rPr>
        <w:t xml:space="preserve">dohledového centrum </w:t>
      </w:r>
      <w:r w:rsidR="00EC7B22" w:rsidRPr="00EC7B22">
        <w:rPr>
          <w:rFonts w:ascii="Arial" w:hAnsi="Arial" w:cs="Arial"/>
          <w:sz w:val="20"/>
        </w:rPr>
        <w:t>a zásahová jednotka zajišťuje činnosti pro všechny objekty uvedené v</w:t>
      </w:r>
      <w:r w:rsidR="00EC7B22">
        <w:rPr>
          <w:rFonts w:ascii="Arial" w:hAnsi="Arial" w:cs="Arial"/>
          <w:sz w:val="20"/>
        </w:rPr>
        <w:t> čl. 3.1 této Smlouvy</w:t>
      </w:r>
      <w:r w:rsidR="00EC7B22" w:rsidRPr="00EC7B22">
        <w:rPr>
          <w:rFonts w:ascii="Arial" w:hAnsi="Arial" w:cs="Arial"/>
          <w:sz w:val="20"/>
        </w:rPr>
        <w:t xml:space="preserve">. Centrální </w:t>
      </w:r>
      <w:r w:rsidR="00467081">
        <w:rPr>
          <w:rFonts w:ascii="Arial" w:hAnsi="Arial" w:cs="Arial"/>
          <w:sz w:val="20"/>
        </w:rPr>
        <w:t>dohledového centraum</w:t>
      </w:r>
      <w:r w:rsidR="00EC7B22" w:rsidRPr="00EC7B22">
        <w:rPr>
          <w:rFonts w:ascii="Arial" w:hAnsi="Arial" w:cs="Arial"/>
          <w:sz w:val="20"/>
        </w:rPr>
        <w:t xml:space="preserve"> zajišťuje koordinaci mezi jednotlivými objekty Objednatele, dohlíží na instalované systémy PZTS, CCTV, SKV, EPS, neprodleně reaguje na poplachové signály a zajišťuje adekvátně rychlý zásah prostřednictvím zásahové jednotky</w:t>
      </w:r>
      <w:r w:rsidR="00EC7B22">
        <w:rPr>
          <w:rFonts w:ascii="Arial" w:hAnsi="Arial" w:cs="Arial"/>
          <w:sz w:val="20"/>
        </w:rPr>
        <w:t>; n</w:t>
      </w:r>
      <w:r w:rsidR="00EC7B22" w:rsidRPr="00EC7B22">
        <w:rPr>
          <w:rFonts w:ascii="Arial" w:hAnsi="Arial" w:cs="Arial"/>
          <w:sz w:val="20"/>
        </w:rPr>
        <w:t xml:space="preserve">a jednotlivých objektech </w:t>
      </w:r>
      <w:r w:rsidR="00EC7B22">
        <w:rPr>
          <w:rFonts w:ascii="Arial" w:hAnsi="Arial" w:cs="Arial"/>
          <w:sz w:val="20"/>
        </w:rPr>
        <w:t>Objednatel</w:t>
      </w:r>
      <w:r w:rsidR="00EC7B22" w:rsidRPr="00EC7B22">
        <w:rPr>
          <w:rFonts w:ascii="Arial" w:hAnsi="Arial" w:cs="Arial"/>
          <w:sz w:val="20"/>
        </w:rPr>
        <w:t xml:space="preserve"> požaduje, aby </w:t>
      </w:r>
      <w:r w:rsidR="00EC7B22">
        <w:rPr>
          <w:rFonts w:ascii="Arial" w:hAnsi="Arial" w:cs="Arial"/>
          <w:sz w:val="20"/>
        </w:rPr>
        <w:t>Dodavatel</w:t>
      </w:r>
      <w:r w:rsidR="00EC7B22" w:rsidRPr="00EC7B22">
        <w:rPr>
          <w:rFonts w:ascii="Arial" w:hAnsi="Arial" w:cs="Arial"/>
          <w:sz w:val="20"/>
        </w:rPr>
        <w:t xml:space="preserve"> provozoval na vlastní náklady komunikaci vlastními ručními radiostanicemi s</w:t>
      </w:r>
      <w:r w:rsidR="00614014">
        <w:rPr>
          <w:rFonts w:ascii="Arial" w:hAnsi="Arial" w:cs="Arial"/>
          <w:sz w:val="20"/>
        </w:rPr>
        <w:t> </w:t>
      </w:r>
      <w:r w:rsidR="00EC7B22" w:rsidRPr="00EC7B22">
        <w:rPr>
          <w:rFonts w:ascii="Arial" w:hAnsi="Arial" w:cs="Arial"/>
          <w:sz w:val="20"/>
        </w:rPr>
        <w:t xml:space="preserve">audio soupravou pro skryté nošení u všech bezpečnostních pracovníků a </w:t>
      </w:r>
      <w:r w:rsidR="00614014">
        <w:rPr>
          <w:rFonts w:ascii="Arial" w:hAnsi="Arial" w:cs="Arial"/>
          <w:sz w:val="20"/>
        </w:rPr>
        <w:t xml:space="preserve">Centrální </w:t>
      </w:r>
      <w:r w:rsidR="00EC7B22" w:rsidRPr="00EC7B22">
        <w:rPr>
          <w:rFonts w:ascii="Arial" w:hAnsi="Arial" w:cs="Arial"/>
          <w:sz w:val="20"/>
        </w:rPr>
        <w:t>zásahové jednotky</w:t>
      </w:r>
      <w:r w:rsidR="00EC7B22">
        <w:rPr>
          <w:rFonts w:ascii="Arial" w:hAnsi="Arial" w:cs="Arial"/>
          <w:sz w:val="20"/>
        </w:rPr>
        <w:t>;</w:t>
      </w:r>
      <w:r w:rsidR="00C00066">
        <w:rPr>
          <w:rFonts w:ascii="Arial" w:hAnsi="Arial" w:cs="Arial"/>
          <w:sz w:val="20"/>
        </w:rPr>
        <w:t xml:space="preserve"> Dodavatel je povinen pro účely poskytování Služeb zásahové jednotky disponovat zásahovým vozidlem;</w:t>
      </w:r>
    </w:p>
    <w:p w:rsidR="003E7344" w:rsidRPr="00F901D6" w:rsidRDefault="003E7344" w:rsidP="00CC4E5D">
      <w:pPr>
        <w:pStyle w:val="Textlnkuslovan"/>
        <w:numPr>
          <w:ilvl w:val="2"/>
          <w:numId w:val="10"/>
        </w:numPr>
        <w:ind w:left="1276" w:hanging="709"/>
        <w:rPr>
          <w:rFonts w:ascii="Arial" w:hAnsi="Arial" w:cs="Arial"/>
          <w:noProof/>
          <w:sz w:val="20"/>
          <w:szCs w:val="20"/>
        </w:rPr>
      </w:pPr>
      <w:r w:rsidRPr="00F901D6">
        <w:rPr>
          <w:rFonts w:ascii="Arial" w:hAnsi="Arial" w:cs="Arial"/>
          <w:noProof/>
          <w:sz w:val="20"/>
          <w:szCs w:val="20"/>
        </w:rPr>
        <w:t>provádět</w:t>
      </w:r>
      <w:r w:rsidRPr="00F901D6">
        <w:rPr>
          <w:rFonts w:ascii="Arial" w:hAnsi="Arial" w:cs="Arial"/>
          <w:sz w:val="20"/>
          <w:szCs w:val="20"/>
        </w:rPr>
        <w:t xml:space="preserve"> podle požadavků Objednatele </w:t>
      </w:r>
      <w:r w:rsidR="00C44F3D" w:rsidRPr="00F901D6">
        <w:rPr>
          <w:rFonts w:ascii="Arial" w:hAnsi="Arial" w:cs="Arial"/>
          <w:sz w:val="20"/>
          <w:szCs w:val="20"/>
        </w:rPr>
        <w:t>F</w:t>
      </w:r>
      <w:r w:rsidRPr="00F901D6">
        <w:rPr>
          <w:rFonts w:ascii="Arial" w:hAnsi="Arial" w:cs="Arial"/>
          <w:sz w:val="20"/>
          <w:szCs w:val="20"/>
        </w:rPr>
        <w:t xml:space="preserve">yzickou ostrahu sbírkových předmětů vystavených ve stálých expozicích </w:t>
      </w:r>
      <w:r w:rsidR="00BE2A36" w:rsidRPr="00F901D6">
        <w:rPr>
          <w:rFonts w:ascii="Arial" w:hAnsi="Arial" w:cs="Arial"/>
          <w:sz w:val="20"/>
          <w:szCs w:val="20"/>
        </w:rPr>
        <w:t xml:space="preserve">a výstavách </w:t>
      </w:r>
      <w:r w:rsidRPr="00F901D6">
        <w:rPr>
          <w:rFonts w:ascii="Arial" w:hAnsi="Arial" w:cs="Arial"/>
          <w:sz w:val="20"/>
          <w:szCs w:val="20"/>
        </w:rPr>
        <w:t>v jeho prostorách, v době jeho otevření pro veřejnost, za účelem jejich ochrany před odcizením, zničením či poškozením</w:t>
      </w:r>
      <w:r w:rsidR="006605B8">
        <w:rPr>
          <w:rFonts w:ascii="Arial" w:hAnsi="Arial" w:cs="Arial"/>
          <w:sz w:val="20"/>
          <w:szCs w:val="20"/>
        </w:rPr>
        <w:t>;</w:t>
      </w:r>
      <w:r w:rsidRPr="00F901D6">
        <w:rPr>
          <w:rFonts w:ascii="Arial" w:hAnsi="Arial" w:cs="Arial"/>
          <w:noProof/>
          <w:sz w:val="20"/>
          <w:szCs w:val="20"/>
        </w:rPr>
        <w:t xml:space="preserve"> </w:t>
      </w:r>
      <w:r w:rsidR="006605B8">
        <w:rPr>
          <w:rFonts w:ascii="Arial" w:hAnsi="Arial" w:cs="Arial"/>
          <w:noProof/>
          <w:sz w:val="20"/>
          <w:szCs w:val="20"/>
        </w:rPr>
        <w:t>p</w:t>
      </w:r>
      <w:r w:rsidR="00850BCB" w:rsidRPr="00F901D6">
        <w:rPr>
          <w:rFonts w:ascii="Arial" w:hAnsi="Arial" w:cs="Arial"/>
          <w:noProof/>
          <w:sz w:val="20"/>
          <w:szCs w:val="20"/>
        </w:rPr>
        <w:t>rovádět</w:t>
      </w:r>
      <w:r w:rsidR="00450A24" w:rsidRPr="00F901D6">
        <w:rPr>
          <w:rFonts w:ascii="Arial" w:hAnsi="Arial" w:cs="Arial"/>
          <w:noProof/>
          <w:sz w:val="20"/>
          <w:szCs w:val="20"/>
        </w:rPr>
        <w:t xml:space="preserve"> pravidelnou kontrolu reálného stavu všech exponátů ve výstavních prostorech odpovědnou osobou</w:t>
      </w:r>
      <w:r w:rsidR="00BF19B2" w:rsidRPr="00F901D6">
        <w:rPr>
          <w:rFonts w:ascii="Arial" w:hAnsi="Arial" w:cs="Arial"/>
          <w:noProof/>
          <w:sz w:val="20"/>
          <w:szCs w:val="20"/>
        </w:rPr>
        <w:t>,</w:t>
      </w:r>
      <w:r w:rsidR="00450A24" w:rsidRPr="00F901D6">
        <w:rPr>
          <w:rFonts w:ascii="Arial" w:hAnsi="Arial" w:cs="Arial"/>
          <w:noProof/>
          <w:sz w:val="20"/>
          <w:szCs w:val="20"/>
        </w:rPr>
        <w:t xml:space="preserve"> a to před otevřením a po uzavření prostorů pro veřejnost</w:t>
      </w:r>
      <w:r w:rsidR="006A12B4" w:rsidRPr="00F901D6">
        <w:rPr>
          <w:rFonts w:ascii="Arial" w:hAnsi="Arial" w:cs="Arial"/>
          <w:noProof/>
          <w:sz w:val="20"/>
          <w:szCs w:val="20"/>
        </w:rPr>
        <w:t>;</w:t>
      </w:r>
    </w:p>
    <w:p w:rsidR="003E7344" w:rsidRDefault="003E7344" w:rsidP="00CC4E5D">
      <w:pPr>
        <w:pStyle w:val="Textlnkuslovan"/>
        <w:numPr>
          <w:ilvl w:val="2"/>
          <w:numId w:val="10"/>
        </w:numPr>
        <w:ind w:left="1276" w:hanging="709"/>
        <w:rPr>
          <w:rFonts w:ascii="Arial" w:hAnsi="Arial" w:cs="Arial"/>
          <w:sz w:val="20"/>
          <w:szCs w:val="20"/>
        </w:rPr>
      </w:pPr>
      <w:r w:rsidRPr="00F901D6">
        <w:rPr>
          <w:rFonts w:ascii="Arial" w:hAnsi="Arial" w:cs="Arial"/>
          <w:noProof/>
          <w:sz w:val="20"/>
          <w:szCs w:val="20"/>
        </w:rPr>
        <w:t>zajistit</w:t>
      </w:r>
      <w:r w:rsidRPr="00F901D6">
        <w:rPr>
          <w:rFonts w:ascii="Arial" w:hAnsi="Arial" w:cs="Arial"/>
          <w:sz w:val="20"/>
          <w:szCs w:val="20"/>
        </w:rPr>
        <w:t xml:space="preserve"> ochranu dalších movitých věcí a majetku Objednatele, majetku třetích</w:t>
      </w:r>
      <w:r w:rsidRPr="003025A9">
        <w:rPr>
          <w:rFonts w:ascii="Arial" w:hAnsi="Arial" w:cs="Arial"/>
          <w:sz w:val="20"/>
          <w:szCs w:val="20"/>
        </w:rPr>
        <w:t xml:space="preserve"> osob (např. nájemců), majetku zaměstnanců a externích spolupracovníků</w:t>
      </w:r>
      <w:r w:rsidR="006A12B4" w:rsidRPr="003025A9">
        <w:rPr>
          <w:rFonts w:ascii="Arial" w:hAnsi="Arial" w:cs="Arial"/>
          <w:noProof/>
          <w:sz w:val="20"/>
          <w:szCs w:val="20"/>
        </w:rPr>
        <w:t>;</w:t>
      </w:r>
    </w:p>
    <w:p w:rsidR="0039062C" w:rsidRPr="003025A9" w:rsidRDefault="0039062C" w:rsidP="00CC4E5D">
      <w:pPr>
        <w:pStyle w:val="Textlnkuslovan"/>
        <w:numPr>
          <w:ilvl w:val="2"/>
          <w:numId w:val="10"/>
        </w:numPr>
        <w:ind w:left="1276" w:hanging="709"/>
        <w:rPr>
          <w:rFonts w:ascii="Arial" w:hAnsi="Arial" w:cs="Arial"/>
          <w:sz w:val="20"/>
          <w:szCs w:val="20"/>
        </w:rPr>
      </w:pPr>
      <w:r>
        <w:rPr>
          <w:rFonts w:ascii="Arial" w:hAnsi="Arial" w:cs="Arial"/>
          <w:sz w:val="20"/>
          <w:szCs w:val="20"/>
        </w:rPr>
        <w:t>zaškolit všechny pracovníky</w:t>
      </w:r>
      <w:r w:rsidRPr="0039062C">
        <w:rPr>
          <w:rFonts w:ascii="Arial" w:hAnsi="Arial" w:cs="Arial"/>
          <w:sz w:val="20"/>
          <w:szCs w:val="20"/>
        </w:rPr>
        <w:t xml:space="preserve"> pro konkrétní pozici na </w:t>
      </w:r>
      <w:r>
        <w:rPr>
          <w:rFonts w:ascii="Arial" w:hAnsi="Arial" w:cs="Arial"/>
          <w:sz w:val="20"/>
          <w:szCs w:val="20"/>
        </w:rPr>
        <w:t>své ná</w:t>
      </w:r>
      <w:r w:rsidRPr="0039062C">
        <w:rPr>
          <w:rFonts w:ascii="Arial" w:hAnsi="Arial" w:cs="Arial"/>
          <w:sz w:val="20"/>
          <w:szCs w:val="20"/>
        </w:rPr>
        <w:t>klady v minimálním rozsahu 1 směny</w:t>
      </w:r>
      <w:r w:rsidR="009A6D6A">
        <w:rPr>
          <w:rFonts w:ascii="Arial" w:hAnsi="Arial" w:cs="Arial"/>
          <w:sz w:val="20"/>
          <w:szCs w:val="20"/>
        </w:rPr>
        <w:t>;</w:t>
      </w:r>
    </w:p>
    <w:p w:rsidR="003E7344" w:rsidRPr="003025A9" w:rsidRDefault="003E7344" w:rsidP="00CC4E5D">
      <w:pPr>
        <w:pStyle w:val="Textlnkuslovan"/>
        <w:numPr>
          <w:ilvl w:val="2"/>
          <w:numId w:val="10"/>
        </w:numPr>
        <w:ind w:left="1276" w:hanging="709"/>
        <w:rPr>
          <w:rFonts w:ascii="Arial" w:hAnsi="Arial" w:cs="Arial"/>
          <w:sz w:val="20"/>
          <w:szCs w:val="20"/>
        </w:rPr>
      </w:pPr>
      <w:r w:rsidRPr="003025A9">
        <w:rPr>
          <w:rFonts w:ascii="Arial" w:hAnsi="Arial" w:cs="Arial"/>
          <w:noProof/>
          <w:sz w:val="20"/>
          <w:szCs w:val="20"/>
        </w:rPr>
        <w:t>zajistit</w:t>
      </w:r>
      <w:r w:rsidRPr="003025A9">
        <w:rPr>
          <w:rFonts w:ascii="Arial" w:hAnsi="Arial" w:cs="Arial"/>
          <w:sz w:val="20"/>
          <w:szCs w:val="20"/>
        </w:rPr>
        <w:t xml:space="preserve"> </w:t>
      </w:r>
      <w:r w:rsidR="00BF19B2">
        <w:rPr>
          <w:rFonts w:ascii="Arial" w:hAnsi="Arial" w:cs="Arial"/>
          <w:sz w:val="20"/>
          <w:szCs w:val="20"/>
        </w:rPr>
        <w:t xml:space="preserve">zvláštní </w:t>
      </w:r>
      <w:r w:rsidRPr="003025A9">
        <w:rPr>
          <w:rFonts w:ascii="Arial" w:hAnsi="Arial" w:cs="Arial"/>
          <w:sz w:val="20"/>
          <w:szCs w:val="20"/>
        </w:rPr>
        <w:t>požadavky Objednatele na bezpečnostní přepravy nebo doprovody při přepravě finančních hotovostí, cenností nebo sbírkových předmětů</w:t>
      </w:r>
      <w:r w:rsidR="00BF19B2">
        <w:rPr>
          <w:rFonts w:ascii="Arial" w:hAnsi="Arial" w:cs="Arial"/>
          <w:sz w:val="20"/>
          <w:szCs w:val="20"/>
        </w:rPr>
        <w:t xml:space="preserve"> v konkrétních případech</w:t>
      </w:r>
      <w:r w:rsidR="006A12B4" w:rsidRPr="003025A9">
        <w:rPr>
          <w:rFonts w:ascii="Arial" w:hAnsi="Arial" w:cs="Arial"/>
          <w:sz w:val="20"/>
          <w:szCs w:val="20"/>
        </w:rPr>
        <w:t>;</w:t>
      </w:r>
    </w:p>
    <w:p w:rsidR="001A6B63" w:rsidRPr="001A6B63" w:rsidRDefault="005516AB" w:rsidP="001A6B63">
      <w:pPr>
        <w:pStyle w:val="Textlnkuslovan"/>
        <w:numPr>
          <w:ilvl w:val="2"/>
          <w:numId w:val="10"/>
        </w:numPr>
        <w:ind w:left="1276" w:hanging="709"/>
        <w:rPr>
          <w:rFonts w:ascii="Arial" w:hAnsi="Arial" w:cs="Arial"/>
          <w:noProof/>
          <w:sz w:val="20"/>
          <w:szCs w:val="20"/>
        </w:rPr>
      </w:pPr>
      <w:r w:rsidRPr="001A6B63">
        <w:rPr>
          <w:rFonts w:ascii="Arial" w:hAnsi="Arial" w:cs="Arial"/>
          <w:noProof/>
          <w:sz w:val="20"/>
          <w:szCs w:val="20"/>
        </w:rPr>
        <w:t>zajistit pro každý střežený objekt, kde bude služba se zbraní, dodání vybíjecího zařízení dle § 39 odst. 1 písm. d) bod 3. zákona č. 119/2002 Sb.</w:t>
      </w:r>
      <w:r w:rsidR="00F901D6" w:rsidRPr="001A6B63">
        <w:rPr>
          <w:rFonts w:ascii="Arial" w:hAnsi="Arial" w:cs="Arial"/>
          <w:noProof/>
          <w:sz w:val="20"/>
          <w:szCs w:val="20"/>
        </w:rPr>
        <w:t>,</w:t>
      </w:r>
      <w:r w:rsidR="001A6B63" w:rsidRPr="001A6B63">
        <w:rPr>
          <w:rFonts w:ascii="Arial" w:hAnsi="Arial" w:cs="Arial"/>
          <w:noProof/>
          <w:sz w:val="20"/>
          <w:szCs w:val="20"/>
        </w:rPr>
        <w:t xml:space="preserve"> o střelných zbraních a střelivu</w:t>
      </w:r>
      <w:r w:rsidR="001A6B63">
        <w:rPr>
          <w:rFonts w:ascii="Arial" w:hAnsi="Arial" w:cs="Arial"/>
          <w:noProof/>
          <w:sz w:val="20"/>
          <w:szCs w:val="20"/>
        </w:rPr>
        <w:t xml:space="preserve"> </w:t>
      </w:r>
      <w:r w:rsidR="001A6B63" w:rsidRPr="001A6B63">
        <w:rPr>
          <w:rFonts w:ascii="Arial" w:hAnsi="Arial" w:cs="Arial"/>
          <w:noProof/>
          <w:sz w:val="20"/>
          <w:szCs w:val="20"/>
        </w:rPr>
        <w:t>(zákon o zbraních)</w:t>
      </w:r>
      <w:r w:rsidR="001A6B63">
        <w:rPr>
          <w:rFonts w:ascii="Arial" w:hAnsi="Arial" w:cs="Arial"/>
          <w:noProof/>
          <w:sz w:val="20"/>
          <w:szCs w:val="20"/>
        </w:rPr>
        <w:t>, ve znění pozdějších předpisů;</w:t>
      </w:r>
    </w:p>
    <w:p w:rsidR="00EC7B22" w:rsidRDefault="00EC7B22" w:rsidP="00614014">
      <w:pPr>
        <w:pStyle w:val="Textlnkuslovan"/>
        <w:numPr>
          <w:ilvl w:val="2"/>
          <w:numId w:val="10"/>
        </w:numPr>
        <w:ind w:left="1276" w:hanging="709"/>
        <w:rPr>
          <w:rFonts w:ascii="Arial" w:hAnsi="Arial" w:cs="Arial"/>
          <w:sz w:val="20"/>
          <w:szCs w:val="20"/>
        </w:rPr>
      </w:pPr>
      <w:r w:rsidRPr="00EC7B22">
        <w:rPr>
          <w:rFonts w:ascii="Arial" w:hAnsi="Arial" w:cs="Arial"/>
          <w:sz w:val="20"/>
          <w:szCs w:val="20"/>
        </w:rPr>
        <w:t>každou směnu při výkonu služby se zbraní obsadit alespoň jedním pracovníkem, který bude vykonávat činnost Zbrojíře dle zákona č. 119/2002 Sb.</w:t>
      </w:r>
      <w:r w:rsidR="00614014">
        <w:rPr>
          <w:rFonts w:ascii="Arial" w:hAnsi="Arial" w:cs="Arial"/>
          <w:sz w:val="20"/>
          <w:szCs w:val="20"/>
        </w:rPr>
        <w:t>;</w:t>
      </w:r>
    </w:p>
    <w:p w:rsidR="003E7344" w:rsidRPr="001A6B63" w:rsidRDefault="003E7344" w:rsidP="00CC4E5D">
      <w:pPr>
        <w:pStyle w:val="Textlnkuslovan"/>
        <w:numPr>
          <w:ilvl w:val="2"/>
          <w:numId w:val="10"/>
        </w:numPr>
        <w:ind w:left="1276" w:hanging="709"/>
        <w:rPr>
          <w:rFonts w:ascii="Arial" w:hAnsi="Arial" w:cs="Arial"/>
          <w:sz w:val="20"/>
          <w:szCs w:val="20"/>
        </w:rPr>
      </w:pPr>
      <w:r w:rsidRPr="001A6B63">
        <w:rPr>
          <w:rFonts w:ascii="Arial" w:hAnsi="Arial" w:cs="Arial"/>
          <w:noProof/>
          <w:sz w:val="20"/>
          <w:szCs w:val="20"/>
        </w:rPr>
        <w:t>zajistit</w:t>
      </w:r>
      <w:r w:rsidRPr="001A6B63">
        <w:rPr>
          <w:rFonts w:ascii="Arial" w:hAnsi="Arial" w:cs="Arial"/>
          <w:sz w:val="20"/>
          <w:szCs w:val="20"/>
        </w:rPr>
        <w:t xml:space="preserve"> činnosti spojené s provozem vrátnice nebo recepce, tj. režim vstupu a kontroly osob, režim vjezdu a kontroly vozidel, režim návštěv, režim pohybu věcí a materiálu do/z objektu, klíčový režim, kontrolní o</w:t>
      </w:r>
      <w:r w:rsidRPr="008A0B57">
        <w:rPr>
          <w:rFonts w:ascii="Arial" w:hAnsi="Arial" w:cs="Arial"/>
          <w:sz w:val="20"/>
          <w:szCs w:val="20"/>
        </w:rPr>
        <w:t>bchůzkovou činnost, poskytování informací návštěvníkům, vyřizování telefonických dotazů</w:t>
      </w:r>
      <w:r w:rsidR="00BE2A36" w:rsidRPr="00166D56">
        <w:rPr>
          <w:rFonts w:ascii="Arial" w:hAnsi="Arial" w:cs="Arial"/>
          <w:sz w:val="20"/>
          <w:szCs w:val="20"/>
        </w:rPr>
        <w:t>,</w:t>
      </w:r>
      <w:r w:rsidRPr="00166D56">
        <w:rPr>
          <w:rFonts w:ascii="Arial" w:hAnsi="Arial" w:cs="Arial"/>
          <w:sz w:val="20"/>
          <w:szCs w:val="20"/>
        </w:rPr>
        <w:t xml:space="preserve"> případně další činnosti </w:t>
      </w:r>
      <w:r w:rsidRPr="001A6B63">
        <w:rPr>
          <w:rFonts w:ascii="Arial" w:hAnsi="Arial" w:cs="Arial"/>
          <w:sz w:val="20"/>
          <w:szCs w:val="20"/>
        </w:rPr>
        <w:t>podle požadavků Objednatele</w:t>
      </w:r>
      <w:r w:rsidR="006A12B4" w:rsidRPr="001A6B63">
        <w:rPr>
          <w:rFonts w:ascii="Arial" w:hAnsi="Arial" w:cs="Arial"/>
          <w:noProof/>
          <w:sz w:val="20"/>
          <w:szCs w:val="20"/>
        </w:rPr>
        <w:t>;</w:t>
      </w:r>
    </w:p>
    <w:p w:rsidR="003E7344" w:rsidRPr="003025A9" w:rsidRDefault="003E7344" w:rsidP="00CC4E5D">
      <w:pPr>
        <w:pStyle w:val="Textlnkuslovan"/>
        <w:numPr>
          <w:ilvl w:val="2"/>
          <w:numId w:val="10"/>
        </w:numPr>
        <w:ind w:left="1276" w:hanging="709"/>
        <w:rPr>
          <w:rFonts w:ascii="Arial" w:hAnsi="Arial" w:cs="Arial"/>
          <w:noProof/>
          <w:sz w:val="20"/>
          <w:szCs w:val="20"/>
        </w:rPr>
      </w:pPr>
      <w:r w:rsidRPr="003025A9">
        <w:rPr>
          <w:rFonts w:ascii="Arial" w:hAnsi="Arial" w:cs="Arial"/>
          <w:noProof/>
          <w:sz w:val="20"/>
          <w:szCs w:val="20"/>
        </w:rPr>
        <w:t>zajistit</w:t>
      </w:r>
      <w:r w:rsidRPr="003025A9">
        <w:rPr>
          <w:rFonts w:ascii="Arial" w:hAnsi="Arial" w:cs="Arial"/>
          <w:sz w:val="20"/>
          <w:szCs w:val="20"/>
        </w:rPr>
        <w:t xml:space="preserve"> činnosti spojené s obsluhou systémů technické ochrany (tj. mechanických zábranných prostředků, poplachového zabezpečovacího a tísňového systému, kamerového systému a systému kontroly vstupů) a rovněž obsluhu elektrické požární signalizace</w:t>
      </w:r>
      <w:r w:rsidR="00F71896">
        <w:rPr>
          <w:rFonts w:ascii="Arial" w:hAnsi="Arial" w:cs="Arial"/>
          <w:sz w:val="20"/>
          <w:szCs w:val="20"/>
        </w:rPr>
        <w:t>. Dodavatel je povinen zajistit odborné školení na obsluhu zmíněných systémů všech pracovníků se systémy manipulujících</w:t>
      </w:r>
      <w:r w:rsidR="009910BE">
        <w:rPr>
          <w:rFonts w:ascii="Arial" w:hAnsi="Arial" w:cs="Arial"/>
          <w:sz w:val="20"/>
          <w:szCs w:val="20"/>
        </w:rPr>
        <w:t>;</w:t>
      </w:r>
    </w:p>
    <w:p w:rsidR="003E7344" w:rsidRPr="003025A9" w:rsidRDefault="003E7344" w:rsidP="00CC4E5D">
      <w:pPr>
        <w:pStyle w:val="Textlnkuslovan"/>
        <w:numPr>
          <w:ilvl w:val="2"/>
          <w:numId w:val="10"/>
        </w:numPr>
        <w:ind w:left="1276" w:hanging="709"/>
        <w:rPr>
          <w:rFonts w:ascii="Arial" w:hAnsi="Arial" w:cs="Arial"/>
          <w:sz w:val="20"/>
          <w:szCs w:val="20"/>
        </w:rPr>
      </w:pPr>
      <w:r w:rsidRPr="003025A9">
        <w:rPr>
          <w:rFonts w:ascii="Arial" w:hAnsi="Arial" w:cs="Arial"/>
          <w:noProof/>
          <w:sz w:val="20"/>
          <w:szCs w:val="20"/>
        </w:rPr>
        <w:t>neprodleně</w:t>
      </w:r>
      <w:r w:rsidRPr="003025A9">
        <w:rPr>
          <w:rFonts w:ascii="Arial" w:hAnsi="Arial" w:cs="Arial"/>
          <w:sz w:val="20"/>
          <w:szCs w:val="20"/>
        </w:rPr>
        <w:t xml:space="preserve"> reagovat na poplachové signály poplachových systémů, součinnost se složkami integrovaného záchranného systému, plnit hlásnou povinnost, vést záznamy o</w:t>
      </w:r>
      <w:r w:rsidR="00C7523A">
        <w:rPr>
          <w:rFonts w:ascii="Arial" w:hAnsi="Arial" w:cs="Arial"/>
          <w:sz w:val="20"/>
          <w:szCs w:val="20"/>
        </w:rPr>
        <w:t> </w:t>
      </w:r>
      <w:r w:rsidRPr="003025A9">
        <w:rPr>
          <w:rFonts w:ascii="Arial" w:hAnsi="Arial" w:cs="Arial"/>
          <w:sz w:val="20"/>
          <w:szCs w:val="20"/>
        </w:rPr>
        <w:t>průběhu služby a</w:t>
      </w:r>
      <w:r w:rsidR="009910BE">
        <w:rPr>
          <w:rFonts w:ascii="Arial" w:hAnsi="Arial" w:cs="Arial"/>
          <w:sz w:val="20"/>
          <w:szCs w:val="20"/>
        </w:rPr>
        <w:t> </w:t>
      </w:r>
      <w:r w:rsidRPr="003025A9">
        <w:rPr>
          <w:rFonts w:ascii="Arial" w:hAnsi="Arial" w:cs="Arial"/>
          <w:sz w:val="20"/>
          <w:szCs w:val="20"/>
        </w:rPr>
        <w:t>ostatní požadované záznamy a evidence</w:t>
      </w:r>
      <w:r w:rsidR="007D16D0">
        <w:rPr>
          <w:rFonts w:ascii="Arial" w:hAnsi="Arial" w:cs="Arial"/>
          <w:sz w:val="20"/>
          <w:szCs w:val="20"/>
        </w:rPr>
        <w:t xml:space="preserve"> v Knize služeb</w:t>
      </w:r>
      <w:r w:rsidR="006A12B4" w:rsidRPr="003025A9">
        <w:rPr>
          <w:rFonts w:ascii="Arial" w:hAnsi="Arial" w:cs="Arial"/>
          <w:noProof/>
          <w:sz w:val="20"/>
          <w:szCs w:val="20"/>
        </w:rPr>
        <w:t>;</w:t>
      </w:r>
    </w:p>
    <w:p w:rsidR="003E7344" w:rsidRPr="003025A9" w:rsidRDefault="003E7344" w:rsidP="00CC4E5D">
      <w:pPr>
        <w:pStyle w:val="odraky1"/>
        <w:numPr>
          <w:ilvl w:val="2"/>
          <w:numId w:val="10"/>
        </w:numPr>
        <w:spacing w:before="0" w:after="120" w:line="280" w:lineRule="auto"/>
        <w:ind w:left="1276" w:hanging="709"/>
        <w:rPr>
          <w:rFonts w:ascii="Arial" w:hAnsi="Arial" w:cs="Arial"/>
          <w:sz w:val="20"/>
        </w:rPr>
      </w:pPr>
      <w:r w:rsidRPr="003025A9">
        <w:rPr>
          <w:rFonts w:ascii="Arial" w:hAnsi="Arial" w:cs="Arial"/>
          <w:sz w:val="20"/>
        </w:rPr>
        <w:t>zajišťovat vybrané činnosti na úseku požární ochrany</w:t>
      </w:r>
      <w:r w:rsidR="00614014">
        <w:rPr>
          <w:rFonts w:ascii="Arial" w:hAnsi="Arial" w:cs="Arial"/>
          <w:sz w:val="20"/>
        </w:rPr>
        <w:t xml:space="preserve"> v souladu s platnou legislativou (např. preventivní požární hlídku)</w:t>
      </w:r>
      <w:r w:rsidR="007D16D0">
        <w:rPr>
          <w:rFonts w:ascii="Arial" w:hAnsi="Arial" w:cs="Arial"/>
          <w:sz w:val="20"/>
        </w:rPr>
        <w:t>;</w:t>
      </w:r>
    </w:p>
    <w:p w:rsidR="003E7344" w:rsidRPr="003025A9" w:rsidRDefault="003E7344" w:rsidP="00CC4E5D">
      <w:pPr>
        <w:pStyle w:val="odraky1"/>
        <w:numPr>
          <w:ilvl w:val="2"/>
          <w:numId w:val="10"/>
        </w:numPr>
        <w:spacing w:before="0" w:after="120" w:line="280" w:lineRule="auto"/>
        <w:ind w:left="1276" w:hanging="709"/>
        <w:rPr>
          <w:rFonts w:ascii="Arial" w:hAnsi="Arial" w:cs="Arial"/>
          <w:sz w:val="20"/>
        </w:rPr>
      </w:pPr>
      <w:r w:rsidRPr="003025A9">
        <w:rPr>
          <w:rFonts w:ascii="Arial" w:hAnsi="Arial" w:cs="Arial"/>
          <w:sz w:val="20"/>
        </w:rPr>
        <w:t xml:space="preserve">evidovat závady </w:t>
      </w:r>
      <w:r w:rsidR="0016348B">
        <w:rPr>
          <w:rFonts w:ascii="Arial" w:hAnsi="Arial" w:cs="Arial"/>
          <w:sz w:val="20"/>
        </w:rPr>
        <w:t xml:space="preserve">na technickém </w:t>
      </w:r>
      <w:r w:rsidR="0016348B" w:rsidRPr="00A6079B">
        <w:rPr>
          <w:rFonts w:ascii="Arial" w:hAnsi="Arial" w:cs="Arial"/>
          <w:sz w:val="20"/>
        </w:rPr>
        <w:t>zařízení Objednatele</w:t>
      </w:r>
      <w:r w:rsidR="0016348B">
        <w:rPr>
          <w:rFonts w:ascii="Arial" w:hAnsi="Arial" w:cs="Arial"/>
          <w:sz w:val="20"/>
        </w:rPr>
        <w:t xml:space="preserve"> </w:t>
      </w:r>
      <w:r w:rsidRPr="003025A9">
        <w:rPr>
          <w:rFonts w:ascii="Arial" w:hAnsi="Arial" w:cs="Arial"/>
          <w:sz w:val="20"/>
        </w:rPr>
        <w:t>a požadovat jejich odstranění prostřednictvím odpovědné osoby Objednatele;</w:t>
      </w:r>
    </w:p>
    <w:p w:rsidR="003E7344" w:rsidRPr="003025A9" w:rsidRDefault="003E7344" w:rsidP="00CC4E5D">
      <w:pPr>
        <w:pStyle w:val="odraky1"/>
        <w:numPr>
          <w:ilvl w:val="2"/>
          <w:numId w:val="10"/>
        </w:numPr>
        <w:spacing w:before="0" w:after="120" w:line="280" w:lineRule="auto"/>
        <w:ind w:left="1276" w:hanging="709"/>
        <w:rPr>
          <w:rFonts w:ascii="Arial" w:hAnsi="Arial" w:cs="Arial"/>
          <w:sz w:val="20"/>
        </w:rPr>
      </w:pPr>
      <w:r w:rsidRPr="003025A9">
        <w:rPr>
          <w:rFonts w:ascii="Arial" w:hAnsi="Arial" w:cs="Arial"/>
          <w:sz w:val="20"/>
        </w:rPr>
        <w:t xml:space="preserve">vést písemnou evidenci o průběhu služby dle </w:t>
      </w:r>
      <w:r w:rsidR="007D16D0">
        <w:rPr>
          <w:rFonts w:ascii="Arial" w:hAnsi="Arial" w:cs="Arial"/>
          <w:sz w:val="20"/>
        </w:rPr>
        <w:t>požadavků stanovených v </w:t>
      </w:r>
      <w:r w:rsidR="001A6B63">
        <w:rPr>
          <w:rFonts w:ascii="Arial" w:hAnsi="Arial" w:cs="Arial"/>
          <w:sz w:val="20"/>
        </w:rPr>
        <w:t>p</w:t>
      </w:r>
      <w:r w:rsidR="007D16D0">
        <w:rPr>
          <w:rFonts w:ascii="Arial" w:hAnsi="Arial" w:cs="Arial"/>
          <w:sz w:val="20"/>
        </w:rPr>
        <w:t>říloze č. 2 k této Smlouvě</w:t>
      </w:r>
      <w:r w:rsidRPr="003025A9">
        <w:rPr>
          <w:rFonts w:ascii="Arial" w:hAnsi="Arial" w:cs="Arial"/>
          <w:sz w:val="20"/>
        </w:rPr>
        <w:t>;</w:t>
      </w:r>
    </w:p>
    <w:p w:rsidR="003E7344" w:rsidRPr="003025A9" w:rsidRDefault="003E7344" w:rsidP="00CC4E5D">
      <w:pPr>
        <w:pStyle w:val="odraky1"/>
        <w:numPr>
          <w:ilvl w:val="2"/>
          <w:numId w:val="10"/>
        </w:numPr>
        <w:spacing w:before="0" w:after="120" w:line="280" w:lineRule="auto"/>
        <w:ind w:left="1276" w:hanging="709"/>
        <w:rPr>
          <w:rFonts w:ascii="Arial" w:hAnsi="Arial" w:cs="Arial"/>
          <w:sz w:val="20"/>
        </w:rPr>
      </w:pPr>
      <w:r w:rsidRPr="003025A9">
        <w:rPr>
          <w:rFonts w:ascii="Arial" w:hAnsi="Arial" w:cs="Arial"/>
          <w:sz w:val="20"/>
        </w:rPr>
        <w:t>pracovníky vystrojit služebním stejnokrojem, identifikační kartou s</w:t>
      </w:r>
      <w:r w:rsidR="00B23959">
        <w:rPr>
          <w:rFonts w:ascii="Arial" w:hAnsi="Arial" w:cs="Arial"/>
          <w:sz w:val="20"/>
        </w:rPr>
        <w:t> </w:t>
      </w:r>
      <w:r w:rsidRPr="003025A9">
        <w:rPr>
          <w:rFonts w:ascii="Arial" w:hAnsi="Arial" w:cs="Arial"/>
          <w:sz w:val="20"/>
        </w:rPr>
        <w:t>fotografií a</w:t>
      </w:r>
      <w:r w:rsidR="00815DE8">
        <w:rPr>
          <w:rFonts w:ascii="Arial" w:hAnsi="Arial" w:cs="Arial"/>
          <w:sz w:val="20"/>
        </w:rPr>
        <w:t> </w:t>
      </w:r>
      <w:r w:rsidRPr="003025A9">
        <w:rPr>
          <w:rFonts w:ascii="Arial" w:hAnsi="Arial" w:cs="Arial"/>
          <w:sz w:val="20"/>
        </w:rPr>
        <w:t xml:space="preserve">osobním číslem bezpečnostního pracovníka; </w:t>
      </w:r>
      <w:r w:rsidR="006A7765" w:rsidRPr="003025A9">
        <w:rPr>
          <w:rFonts w:ascii="Arial" w:hAnsi="Arial" w:cs="Arial"/>
          <w:sz w:val="20"/>
        </w:rPr>
        <w:t>vzhled stejnokroje vč.</w:t>
      </w:r>
      <w:r w:rsidR="00B23959">
        <w:rPr>
          <w:rFonts w:ascii="Arial" w:hAnsi="Arial" w:cs="Arial"/>
          <w:sz w:val="20"/>
        </w:rPr>
        <w:t> </w:t>
      </w:r>
      <w:r w:rsidR="006A7765" w:rsidRPr="003025A9">
        <w:rPr>
          <w:rFonts w:ascii="Arial" w:hAnsi="Arial" w:cs="Arial"/>
          <w:sz w:val="20"/>
        </w:rPr>
        <w:t>doplňků musí být konzultován s</w:t>
      </w:r>
      <w:r w:rsidR="00AF5D9C">
        <w:rPr>
          <w:rFonts w:ascii="Arial" w:hAnsi="Arial" w:cs="Arial"/>
          <w:sz w:val="20"/>
        </w:rPr>
        <w:t> </w:t>
      </w:r>
      <w:r w:rsidR="006A7765" w:rsidRPr="003025A9">
        <w:rPr>
          <w:rFonts w:ascii="Arial" w:hAnsi="Arial" w:cs="Arial"/>
          <w:sz w:val="20"/>
        </w:rPr>
        <w:t>Objednatelem</w:t>
      </w:r>
      <w:r w:rsidR="00AF5D9C">
        <w:rPr>
          <w:rFonts w:ascii="Arial" w:hAnsi="Arial" w:cs="Arial"/>
          <w:sz w:val="20"/>
        </w:rPr>
        <w:t xml:space="preserve"> a musí odpovídat popisu v technické specifikaci</w:t>
      </w:r>
      <w:r w:rsidR="00FB2441">
        <w:rPr>
          <w:rFonts w:ascii="Arial" w:hAnsi="Arial" w:cs="Arial"/>
          <w:sz w:val="20"/>
        </w:rPr>
        <w:t xml:space="preserve"> Služeb</w:t>
      </w:r>
      <w:r w:rsidR="00AF5D9C">
        <w:rPr>
          <w:rFonts w:ascii="Arial" w:hAnsi="Arial" w:cs="Arial"/>
          <w:sz w:val="20"/>
        </w:rPr>
        <w:t xml:space="preserve">, která je </w:t>
      </w:r>
      <w:r w:rsidR="001A6B63">
        <w:rPr>
          <w:rFonts w:ascii="Arial" w:hAnsi="Arial" w:cs="Arial"/>
          <w:sz w:val="20"/>
        </w:rPr>
        <w:t>p</w:t>
      </w:r>
      <w:r w:rsidR="00AF5D9C">
        <w:rPr>
          <w:rFonts w:ascii="Arial" w:hAnsi="Arial" w:cs="Arial"/>
          <w:sz w:val="20"/>
        </w:rPr>
        <w:t>řílohou č. 4 této Smlouvy</w:t>
      </w:r>
      <w:r w:rsidR="002D0711">
        <w:rPr>
          <w:rFonts w:ascii="Arial" w:hAnsi="Arial" w:cs="Arial"/>
          <w:sz w:val="20"/>
        </w:rPr>
        <w:t xml:space="preserve">, </w:t>
      </w:r>
      <w:r w:rsidR="00B30392">
        <w:rPr>
          <w:rFonts w:ascii="Arial" w:hAnsi="Arial" w:cs="Arial"/>
          <w:sz w:val="20"/>
        </w:rPr>
        <w:t>Objednatel si vyhrazuje právo za dobu účinnosti Smlouvy vyžadovat od Dodavatele změnu stejnokrojů pracovníků na všech pozicích</w:t>
      </w:r>
      <w:r w:rsidR="004B7FCE">
        <w:rPr>
          <w:rFonts w:ascii="Arial" w:hAnsi="Arial" w:cs="Arial"/>
          <w:sz w:val="20"/>
        </w:rPr>
        <w:t xml:space="preserve"> tak, aby byl st</w:t>
      </w:r>
      <w:r w:rsidR="00B23959">
        <w:rPr>
          <w:rFonts w:ascii="Arial" w:hAnsi="Arial" w:cs="Arial"/>
          <w:sz w:val="20"/>
        </w:rPr>
        <w:t>e</w:t>
      </w:r>
      <w:r w:rsidR="004B7FCE">
        <w:rPr>
          <w:rFonts w:ascii="Arial" w:hAnsi="Arial" w:cs="Arial"/>
          <w:sz w:val="20"/>
        </w:rPr>
        <w:t>jnokroj</w:t>
      </w:r>
      <w:r w:rsidR="00B30392">
        <w:rPr>
          <w:rFonts w:ascii="Arial" w:hAnsi="Arial" w:cs="Arial"/>
          <w:sz w:val="20"/>
        </w:rPr>
        <w:t xml:space="preserve"> v souladu </w:t>
      </w:r>
      <w:r w:rsidR="004B7FCE">
        <w:rPr>
          <w:rFonts w:ascii="Arial" w:hAnsi="Arial" w:cs="Arial"/>
          <w:sz w:val="20"/>
        </w:rPr>
        <w:t>s</w:t>
      </w:r>
      <w:r w:rsidR="00B23959">
        <w:rPr>
          <w:rFonts w:ascii="Arial" w:hAnsi="Arial" w:cs="Arial"/>
          <w:sz w:val="20"/>
        </w:rPr>
        <w:t xml:space="preserve"> aktuální </w:t>
      </w:r>
      <w:r w:rsidR="008441AC">
        <w:rPr>
          <w:rFonts w:ascii="Arial" w:hAnsi="Arial" w:cs="Arial"/>
          <w:sz w:val="20"/>
        </w:rPr>
        <w:t>vizuální identitou Objednatele</w:t>
      </w:r>
      <w:r w:rsidR="00213E4D">
        <w:rPr>
          <w:rFonts w:ascii="Arial" w:hAnsi="Arial" w:cs="Arial"/>
          <w:sz w:val="20"/>
        </w:rPr>
        <w:t>;</w:t>
      </w:r>
    </w:p>
    <w:p w:rsidR="003E7344" w:rsidRPr="003025A9" w:rsidRDefault="003E7344" w:rsidP="00CC4E5D">
      <w:pPr>
        <w:pStyle w:val="odraky1"/>
        <w:numPr>
          <w:ilvl w:val="2"/>
          <w:numId w:val="10"/>
        </w:numPr>
        <w:spacing w:before="0" w:after="120" w:line="280" w:lineRule="auto"/>
        <w:ind w:left="1276" w:hanging="709"/>
        <w:rPr>
          <w:rFonts w:ascii="Arial" w:hAnsi="Arial" w:cs="Arial"/>
          <w:sz w:val="20"/>
        </w:rPr>
      </w:pPr>
      <w:r w:rsidRPr="003025A9">
        <w:rPr>
          <w:rFonts w:ascii="Arial" w:hAnsi="Arial" w:cs="Arial"/>
          <w:sz w:val="20"/>
        </w:rPr>
        <w:t xml:space="preserve">zajistit výkon </w:t>
      </w:r>
      <w:r w:rsidR="00C44F3D">
        <w:rPr>
          <w:rFonts w:ascii="Arial" w:hAnsi="Arial" w:cs="Arial"/>
          <w:sz w:val="20"/>
        </w:rPr>
        <w:t>F</w:t>
      </w:r>
      <w:r w:rsidRPr="003025A9">
        <w:rPr>
          <w:rFonts w:ascii="Arial" w:hAnsi="Arial" w:cs="Arial"/>
          <w:sz w:val="20"/>
        </w:rPr>
        <w:t>yzické ostrahy bezúhonnými pracovníky</w:t>
      </w:r>
      <w:r w:rsidR="00FA6D54" w:rsidRPr="00FA6D54">
        <w:rPr>
          <w:rFonts w:ascii="Arial" w:hAnsi="Arial" w:cs="Arial"/>
          <w:sz w:val="20"/>
        </w:rPr>
        <w:t>, přičemž bezúhonnost pracovníků musí být na vyžádání Objednateli nejpozději do 5 pracovních dnů doložen</w:t>
      </w:r>
      <w:r w:rsidR="00FA6D54">
        <w:rPr>
          <w:rFonts w:ascii="Arial" w:hAnsi="Arial" w:cs="Arial"/>
          <w:sz w:val="20"/>
        </w:rPr>
        <w:t>a výpisem z rejstříku trestů</w:t>
      </w:r>
      <w:r w:rsidR="00213E4D">
        <w:rPr>
          <w:rFonts w:ascii="Arial" w:hAnsi="Arial" w:cs="Arial"/>
          <w:sz w:val="20"/>
        </w:rPr>
        <w:t>;</w:t>
      </w:r>
    </w:p>
    <w:p w:rsidR="00C44F3D" w:rsidRDefault="003E7344" w:rsidP="00B23959">
      <w:pPr>
        <w:pStyle w:val="odraky1"/>
        <w:numPr>
          <w:ilvl w:val="2"/>
          <w:numId w:val="10"/>
        </w:numPr>
        <w:spacing w:before="0" w:after="120" w:line="280" w:lineRule="auto"/>
        <w:ind w:left="1276" w:hanging="709"/>
        <w:rPr>
          <w:rFonts w:ascii="Arial" w:hAnsi="Arial" w:cs="Arial"/>
          <w:sz w:val="20"/>
        </w:rPr>
      </w:pPr>
      <w:r w:rsidRPr="00C44F3D">
        <w:rPr>
          <w:rFonts w:ascii="Arial" w:hAnsi="Arial" w:cs="Arial"/>
          <w:sz w:val="20"/>
        </w:rPr>
        <w:t xml:space="preserve">dnem zahájení </w:t>
      </w:r>
      <w:r w:rsidR="007D16D0">
        <w:rPr>
          <w:rFonts w:ascii="Arial" w:hAnsi="Arial" w:cs="Arial"/>
          <w:sz w:val="20"/>
        </w:rPr>
        <w:t>poskytování</w:t>
      </w:r>
      <w:r w:rsidR="007D16D0" w:rsidRPr="00C44F3D">
        <w:rPr>
          <w:rFonts w:ascii="Arial" w:hAnsi="Arial" w:cs="Arial"/>
          <w:sz w:val="20"/>
        </w:rPr>
        <w:t xml:space="preserve"> </w:t>
      </w:r>
      <w:r w:rsidR="00AF5D9C" w:rsidRPr="00C44F3D">
        <w:rPr>
          <w:rFonts w:ascii="Arial" w:hAnsi="Arial" w:cs="Arial"/>
          <w:sz w:val="20"/>
        </w:rPr>
        <w:t>Služeb</w:t>
      </w:r>
      <w:r w:rsidRPr="00C44F3D">
        <w:rPr>
          <w:rFonts w:ascii="Arial" w:hAnsi="Arial" w:cs="Arial"/>
          <w:sz w:val="20"/>
        </w:rPr>
        <w:t xml:space="preserve"> zavést Knihu služeb</w:t>
      </w:r>
      <w:r w:rsidR="00E759D4">
        <w:rPr>
          <w:rFonts w:ascii="Arial" w:hAnsi="Arial" w:cs="Arial"/>
          <w:sz w:val="20"/>
        </w:rPr>
        <w:t>, která bude majetkem Objednatele,</w:t>
      </w:r>
      <w:r w:rsidRPr="00C44F3D">
        <w:rPr>
          <w:rFonts w:ascii="Arial" w:hAnsi="Arial" w:cs="Arial"/>
          <w:sz w:val="20"/>
        </w:rPr>
        <w:t xml:space="preserve"> a tuto vést </w:t>
      </w:r>
      <w:r w:rsidR="007719AE" w:rsidRPr="00C44F3D">
        <w:rPr>
          <w:rFonts w:ascii="Arial" w:hAnsi="Arial" w:cs="Arial"/>
          <w:sz w:val="20"/>
        </w:rPr>
        <w:t>čitelně a</w:t>
      </w:r>
      <w:r w:rsidR="00815DE8">
        <w:rPr>
          <w:rFonts w:ascii="Arial" w:hAnsi="Arial" w:cs="Arial"/>
          <w:sz w:val="20"/>
        </w:rPr>
        <w:t> </w:t>
      </w:r>
      <w:r w:rsidR="00B23959">
        <w:rPr>
          <w:rFonts w:ascii="Arial" w:hAnsi="Arial" w:cs="Arial"/>
          <w:sz w:val="20"/>
        </w:rPr>
        <w:t>v souladu se stanovenými požadavky</w:t>
      </w:r>
      <w:r w:rsidR="00B23959" w:rsidRPr="00C44F3D">
        <w:rPr>
          <w:rFonts w:ascii="Arial" w:hAnsi="Arial" w:cs="Arial"/>
          <w:sz w:val="20"/>
        </w:rPr>
        <w:t xml:space="preserve"> </w:t>
      </w:r>
      <w:r w:rsidRPr="00C44F3D">
        <w:rPr>
          <w:rFonts w:ascii="Arial" w:hAnsi="Arial" w:cs="Arial"/>
          <w:sz w:val="20"/>
        </w:rPr>
        <w:t xml:space="preserve">po celou dobu trvání této Smlouvy. Do Knihy služeb budou zapisovány všechny skutečnosti a zjištění podstatné pro </w:t>
      </w:r>
      <w:r w:rsidR="007D16D0">
        <w:rPr>
          <w:rFonts w:ascii="Arial" w:hAnsi="Arial" w:cs="Arial"/>
          <w:sz w:val="20"/>
        </w:rPr>
        <w:t>poskytování Služeb</w:t>
      </w:r>
      <w:r w:rsidRPr="00C44F3D">
        <w:rPr>
          <w:rFonts w:ascii="Arial" w:hAnsi="Arial" w:cs="Arial"/>
          <w:sz w:val="20"/>
        </w:rPr>
        <w:t xml:space="preserve">, </w:t>
      </w:r>
      <w:r w:rsidR="000D6288" w:rsidRPr="00C44F3D">
        <w:rPr>
          <w:rFonts w:ascii="Arial" w:hAnsi="Arial" w:cs="Arial"/>
          <w:sz w:val="20"/>
        </w:rPr>
        <w:t xml:space="preserve">zejména </w:t>
      </w:r>
      <w:r w:rsidRPr="00C44F3D">
        <w:rPr>
          <w:rFonts w:ascii="Arial" w:hAnsi="Arial" w:cs="Arial"/>
          <w:sz w:val="20"/>
        </w:rPr>
        <w:t>jména pracovn</w:t>
      </w:r>
      <w:r w:rsidR="00934624" w:rsidRPr="00C44F3D">
        <w:rPr>
          <w:rFonts w:ascii="Arial" w:hAnsi="Arial" w:cs="Arial"/>
          <w:sz w:val="20"/>
        </w:rPr>
        <w:t>í</w:t>
      </w:r>
      <w:r w:rsidRPr="00C44F3D">
        <w:rPr>
          <w:rFonts w:ascii="Arial" w:hAnsi="Arial" w:cs="Arial"/>
          <w:sz w:val="20"/>
        </w:rPr>
        <w:t xml:space="preserve">ků vykonávajících </w:t>
      </w:r>
      <w:r w:rsidR="007D16D0">
        <w:rPr>
          <w:rFonts w:ascii="Arial" w:hAnsi="Arial" w:cs="Arial"/>
          <w:sz w:val="20"/>
        </w:rPr>
        <w:t>F</w:t>
      </w:r>
      <w:r w:rsidRPr="00C44F3D">
        <w:rPr>
          <w:rFonts w:ascii="Arial" w:hAnsi="Arial" w:cs="Arial"/>
          <w:sz w:val="20"/>
        </w:rPr>
        <w:t xml:space="preserve">yzickou ostrahu, začátek a konec výkonu ostrahy na dané směně a průběh služby. Dále začátek a konec vzdálení se z určeného stanoviště </w:t>
      </w:r>
      <w:r w:rsidR="00A34F41" w:rsidRPr="006602D2">
        <w:rPr>
          <w:rFonts w:ascii="Arial" w:hAnsi="Arial" w:cs="Arial"/>
          <w:sz w:val="20"/>
        </w:rPr>
        <w:t xml:space="preserve">dle </w:t>
      </w:r>
      <w:r w:rsidR="00815DE8">
        <w:rPr>
          <w:rFonts w:ascii="Arial" w:hAnsi="Arial" w:cs="Arial"/>
          <w:sz w:val="20"/>
        </w:rPr>
        <w:t>p</w:t>
      </w:r>
      <w:r w:rsidR="00A34F41" w:rsidRPr="006602D2">
        <w:rPr>
          <w:rFonts w:ascii="Arial" w:hAnsi="Arial" w:cs="Arial"/>
          <w:sz w:val="20"/>
        </w:rPr>
        <w:t>řílohy č. 3 této Sml</w:t>
      </w:r>
      <w:r w:rsidR="00C86045">
        <w:rPr>
          <w:rFonts w:ascii="Arial" w:hAnsi="Arial" w:cs="Arial"/>
          <w:sz w:val="20"/>
        </w:rPr>
        <w:t>o</w:t>
      </w:r>
      <w:r w:rsidR="00A34F41" w:rsidRPr="006602D2">
        <w:rPr>
          <w:rFonts w:ascii="Arial" w:hAnsi="Arial" w:cs="Arial"/>
          <w:sz w:val="20"/>
        </w:rPr>
        <w:t xml:space="preserve">uvy </w:t>
      </w:r>
      <w:r w:rsidRPr="006602D2">
        <w:rPr>
          <w:rFonts w:ascii="Arial" w:hAnsi="Arial" w:cs="Arial"/>
          <w:sz w:val="20"/>
        </w:rPr>
        <w:t>v</w:t>
      </w:r>
      <w:r w:rsidR="00815DE8">
        <w:rPr>
          <w:rFonts w:ascii="Arial" w:hAnsi="Arial" w:cs="Arial"/>
          <w:sz w:val="20"/>
        </w:rPr>
        <w:t> </w:t>
      </w:r>
      <w:r w:rsidRPr="006602D2">
        <w:rPr>
          <w:rFonts w:ascii="Arial" w:hAnsi="Arial" w:cs="Arial"/>
          <w:sz w:val="20"/>
        </w:rPr>
        <w:t xml:space="preserve">důsledku plnění zvláštních úkolů či kontrolní obchůzky, vzniklé mimořádné události, čas a obsah přijatých opatření, další zjištění, návrhy apod. Knihu služeb předkládá </w:t>
      </w:r>
      <w:r w:rsidR="007D16D0">
        <w:rPr>
          <w:rFonts w:ascii="Arial" w:hAnsi="Arial" w:cs="Arial"/>
          <w:sz w:val="20"/>
        </w:rPr>
        <w:t>V</w:t>
      </w:r>
      <w:r w:rsidRPr="006602D2">
        <w:rPr>
          <w:rFonts w:ascii="Arial" w:hAnsi="Arial" w:cs="Arial"/>
          <w:sz w:val="20"/>
        </w:rPr>
        <w:t>edoucí o</w:t>
      </w:r>
      <w:r w:rsidR="007D16D0">
        <w:rPr>
          <w:rFonts w:ascii="Arial" w:hAnsi="Arial" w:cs="Arial"/>
          <w:sz w:val="20"/>
        </w:rPr>
        <w:t>chrany</w:t>
      </w:r>
      <w:r w:rsidRPr="006602D2">
        <w:rPr>
          <w:rFonts w:ascii="Arial" w:hAnsi="Arial" w:cs="Arial"/>
          <w:sz w:val="20"/>
        </w:rPr>
        <w:t xml:space="preserve"> objektu odpovědné (</w:t>
      </w:r>
      <w:r w:rsidRPr="00A50230">
        <w:rPr>
          <w:rFonts w:ascii="Arial" w:hAnsi="Arial" w:cs="Arial"/>
          <w:sz w:val="20"/>
        </w:rPr>
        <w:t>pověřené) osobě Objednatele ke kontrole, na vyžádání bezodkladně a v</w:t>
      </w:r>
      <w:r w:rsidR="00815DE8">
        <w:rPr>
          <w:rFonts w:ascii="Arial" w:hAnsi="Arial" w:cs="Arial"/>
          <w:sz w:val="20"/>
        </w:rPr>
        <w:t> </w:t>
      </w:r>
      <w:r w:rsidRPr="00A50230">
        <w:rPr>
          <w:rFonts w:ascii="Arial" w:hAnsi="Arial" w:cs="Arial"/>
          <w:sz w:val="20"/>
        </w:rPr>
        <w:t>případě mimořádné události bezodkladně sám předložení iniciuje</w:t>
      </w:r>
      <w:r w:rsidRPr="001A6B63">
        <w:rPr>
          <w:rFonts w:ascii="Arial" w:hAnsi="Arial" w:cs="Arial"/>
          <w:sz w:val="20"/>
        </w:rPr>
        <w:t>.</w:t>
      </w:r>
      <w:r w:rsidR="00D344F2" w:rsidRPr="001A6B63">
        <w:rPr>
          <w:rFonts w:ascii="Arial" w:hAnsi="Arial" w:cs="Arial"/>
          <w:sz w:val="20"/>
        </w:rPr>
        <w:t xml:space="preserve"> Všechny již vyplněné knihy budou po celou dobu plnění zakázky archivovány. V</w:t>
      </w:r>
      <w:r w:rsidR="00815DE8">
        <w:rPr>
          <w:rFonts w:ascii="Arial" w:hAnsi="Arial" w:cs="Arial"/>
          <w:sz w:val="20"/>
        </w:rPr>
        <w:t> </w:t>
      </w:r>
      <w:r w:rsidR="00D344F2" w:rsidRPr="001A6B63">
        <w:rPr>
          <w:rFonts w:ascii="Arial" w:hAnsi="Arial" w:cs="Arial"/>
          <w:sz w:val="20"/>
        </w:rPr>
        <w:t xml:space="preserve">případě ukončení </w:t>
      </w:r>
      <w:r w:rsidR="007D16D0" w:rsidRPr="001A6B63">
        <w:rPr>
          <w:rFonts w:ascii="Arial" w:hAnsi="Arial" w:cs="Arial"/>
          <w:sz w:val="20"/>
        </w:rPr>
        <w:t>této S</w:t>
      </w:r>
      <w:r w:rsidR="00D344F2" w:rsidRPr="001A6B63">
        <w:rPr>
          <w:rFonts w:ascii="Arial" w:hAnsi="Arial" w:cs="Arial"/>
          <w:sz w:val="20"/>
        </w:rPr>
        <w:t>mlouvy budou na vyžádání Objednateli předloženy za účelem vypořádání závazků</w:t>
      </w:r>
      <w:r w:rsidR="00213E4D">
        <w:rPr>
          <w:rFonts w:ascii="Arial" w:hAnsi="Arial" w:cs="Arial"/>
          <w:sz w:val="20"/>
        </w:rPr>
        <w:t>;</w:t>
      </w:r>
    </w:p>
    <w:p w:rsidR="00983EB9" w:rsidRDefault="00983EB9" w:rsidP="00B23959">
      <w:pPr>
        <w:pStyle w:val="odraky1"/>
        <w:numPr>
          <w:ilvl w:val="2"/>
          <w:numId w:val="10"/>
        </w:numPr>
        <w:spacing w:before="0" w:after="120" w:line="280" w:lineRule="auto"/>
        <w:ind w:left="1276" w:hanging="709"/>
        <w:rPr>
          <w:rFonts w:ascii="Arial" w:hAnsi="Arial" w:cs="Arial"/>
          <w:sz w:val="20"/>
        </w:rPr>
      </w:pPr>
      <w:r>
        <w:rPr>
          <w:rFonts w:ascii="Arial" w:hAnsi="Arial" w:cs="Arial"/>
          <w:sz w:val="20"/>
        </w:rPr>
        <w:t xml:space="preserve">Dodavatel je povinen pravidelně, a to nejméně 1x za 12 měsíců, prokazatelně prověřovat fyzickou kondici osob, prostřednictvím kterých bude zajišťovat plnění dle této Smlouvy. Dodavatel je povinen oznámit Objednateli termín prověřování fyzické kondice nejméně 14 dnů předem, a to včetně místa a času konání. Objednatel je oprávněn se tohoto testování zúčastnit. Test fyzické zdatnosti a minimální úroveň pro jeho absolvování je vymezen v příloze č. </w:t>
      </w:r>
      <w:r w:rsidR="00D12EDA">
        <w:rPr>
          <w:rFonts w:ascii="Arial" w:hAnsi="Arial" w:cs="Arial"/>
          <w:sz w:val="20"/>
        </w:rPr>
        <w:t xml:space="preserve">6 </w:t>
      </w:r>
      <w:r>
        <w:rPr>
          <w:rFonts w:ascii="Arial" w:hAnsi="Arial" w:cs="Arial"/>
          <w:sz w:val="20"/>
        </w:rPr>
        <w:t>této Smlouvy.</w:t>
      </w:r>
    </w:p>
    <w:p w:rsidR="00983EB9" w:rsidRDefault="00CD3BDD" w:rsidP="00B23959">
      <w:pPr>
        <w:pStyle w:val="odraky1"/>
        <w:numPr>
          <w:ilvl w:val="2"/>
          <w:numId w:val="10"/>
        </w:numPr>
        <w:spacing w:before="0" w:after="120" w:line="280" w:lineRule="auto"/>
        <w:ind w:left="1276" w:hanging="709"/>
        <w:rPr>
          <w:rFonts w:ascii="Arial" w:hAnsi="Arial" w:cs="Arial"/>
          <w:sz w:val="20"/>
        </w:rPr>
      </w:pPr>
      <w:r>
        <w:rPr>
          <w:rFonts w:ascii="Arial" w:hAnsi="Arial" w:cs="Arial"/>
          <w:sz w:val="20"/>
        </w:rPr>
        <w:t xml:space="preserve">výkon </w:t>
      </w:r>
      <w:r w:rsidR="00983EB9">
        <w:rPr>
          <w:rFonts w:ascii="Arial" w:hAnsi="Arial" w:cs="Arial"/>
          <w:sz w:val="20"/>
        </w:rPr>
        <w:t>ostrahy bude zajištěn výhradně pracovníky, kteří splňují podmínky zdravotní způsobilosti pro výkon ostrahy dle Nařízení vlády č. 352/2003, o posuzování zdravotní způsobilosti zaměstnanců jednotek hasičských záchranných sborů podniků a členů jednotek sborů dobrovolných hasičů obcí a podniků, dle ustanovení §2 s pracovním zařazením dle Přílohy č. 1 funkce B pořadové číslo 1.</w:t>
      </w:r>
    </w:p>
    <w:p w:rsidR="00983EB9" w:rsidRPr="001A6B63" w:rsidRDefault="00983EB9" w:rsidP="00B23959">
      <w:pPr>
        <w:pStyle w:val="odraky1"/>
        <w:numPr>
          <w:ilvl w:val="2"/>
          <w:numId w:val="10"/>
        </w:numPr>
        <w:spacing w:before="0" w:after="120" w:line="280" w:lineRule="auto"/>
        <w:ind w:left="1276" w:hanging="709"/>
        <w:rPr>
          <w:rFonts w:ascii="Arial" w:hAnsi="Arial" w:cs="Arial"/>
          <w:sz w:val="20"/>
        </w:rPr>
      </w:pPr>
      <w:r>
        <w:rPr>
          <w:rFonts w:ascii="Arial" w:hAnsi="Arial" w:cs="Arial"/>
          <w:sz w:val="20"/>
        </w:rPr>
        <w:t>Dodavatel je povinen zajišťovat plnění dle této Smlouvy pouze prostřednictvím osob, které jsou držiteli osvědčení o absolvování akreditovaného kurzu první pomoci.</w:t>
      </w:r>
    </w:p>
    <w:p w:rsidR="003E7344" w:rsidRDefault="003E7344" w:rsidP="00C86045">
      <w:pPr>
        <w:pStyle w:val="odraky1"/>
        <w:numPr>
          <w:ilvl w:val="2"/>
          <w:numId w:val="10"/>
        </w:numPr>
        <w:spacing w:before="0" w:after="120" w:line="280" w:lineRule="auto"/>
        <w:ind w:left="1276" w:hanging="709"/>
        <w:rPr>
          <w:rFonts w:ascii="Arial" w:hAnsi="Arial" w:cs="Arial"/>
          <w:sz w:val="20"/>
        </w:rPr>
      </w:pPr>
      <w:r w:rsidRPr="00C44F3D">
        <w:rPr>
          <w:rFonts w:ascii="Arial" w:hAnsi="Arial" w:cs="Arial"/>
          <w:sz w:val="20"/>
        </w:rPr>
        <w:t xml:space="preserve">provádět kontrolu výkonu </w:t>
      </w:r>
      <w:r w:rsidR="00C44F3D">
        <w:rPr>
          <w:rFonts w:ascii="Arial" w:hAnsi="Arial" w:cs="Arial"/>
          <w:sz w:val="20"/>
        </w:rPr>
        <w:t>F</w:t>
      </w:r>
      <w:r w:rsidRPr="00C44F3D">
        <w:rPr>
          <w:rFonts w:ascii="Arial" w:hAnsi="Arial" w:cs="Arial"/>
          <w:sz w:val="20"/>
        </w:rPr>
        <w:t xml:space="preserve">yzické ostrahy nepravidelně, každé stanoviště </w:t>
      </w:r>
      <w:r w:rsidR="00C44F3D">
        <w:rPr>
          <w:rFonts w:ascii="Arial" w:hAnsi="Arial" w:cs="Arial"/>
          <w:sz w:val="20"/>
        </w:rPr>
        <w:t>F</w:t>
      </w:r>
      <w:r w:rsidRPr="00C44F3D">
        <w:rPr>
          <w:rFonts w:ascii="Arial" w:hAnsi="Arial" w:cs="Arial"/>
          <w:sz w:val="20"/>
        </w:rPr>
        <w:t xml:space="preserve">yzické ostrahy </w:t>
      </w:r>
      <w:r w:rsidR="00C44F3D">
        <w:rPr>
          <w:rFonts w:ascii="Arial" w:hAnsi="Arial" w:cs="Arial"/>
          <w:sz w:val="20"/>
        </w:rPr>
        <w:t>musí být kont</w:t>
      </w:r>
      <w:r w:rsidR="007D16D0">
        <w:rPr>
          <w:rFonts w:ascii="Arial" w:hAnsi="Arial" w:cs="Arial"/>
          <w:sz w:val="20"/>
        </w:rPr>
        <w:t>r</w:t>
      </w:r>
      <w:r w:rsidR="00C44F3D">
        <w:rPr>
          <w:rFonts w:ascii="Arial" w:hAnsi="Arial" w:cs="Arial"/>
          <w:sz w:val="20"/>
        </w:rPr>
        <w:t xml:space="preserve">olováno </w:t>
      </w:r>
      <w:r w:rsidRPr="00C44F3D">
        <w:rPr>
          <w:rFonts w:ascii="Arial" w:hAnsi="Arial" w:cs="Arial"/>
          <w:sz w:val="20"/>
        </w:rPr>
        <w:t>nejméně 1x týdně</w:t>
      </w:r>
      <w:r w:rsidR="00C86045">
        <w:rPr>
          <w:rFonts w:ascii="Arial" w:hAnsi="Arial" w:cs="Arial"/>
          <w:sz w:val="20"/>
        </w:rPr>
        <w:t xml:space="preserve"> Manažerem kvality</w:t>
      </w:r>
      <w:r w:rsidRPr="00C44F3D">
        <w:rPr>
          <w:rFonts w:ascii="Arial" w:hAnsi="Arial" w:cs="Arial"/>
          <w:sz w:val="20"/>
        </w:rPr>
        <w:t>. Nejméně polovina kontrol musí být provedena v „mimoprovozní“ době. Záznam o kontrole, včetně zjištění zapíše do Knihy služeb</w:t>
      </w:r>
      <w:r w:rsidR="00213E4D">
        <w:rPr>
          <w:rFonts w:ascii="Arial" w:hAnsi="Arial" w:cs="Arial"/>
          <w:sz w:val="20"/>
        </w:rPr>
        <w:t>;</w:t>
      </w:r>
    </w:p>
    <w:p w:rsidR="00213E4D" w:rsidRDefault="00C44F3D" w:rsidP="00C86045">
      <w:pPr>
        <w:pStyle w:val="odraky1"/>
        <w:numPr>
          <w:ilvl w:val="2"/>
          <w:numId w:val="10"/>
        </w:numPr>
        <w:spacing w:before="0" w:after="120" w:line="280" w:lineRule="auto"/>
        <w:ind w:left="1276" w:hanging="709"/>
        <w:rPr>
          <w:rFonts w:ascii="Arial" w:hAnsi="Arial" w:cs="Arial"/>
          <w:sz w:val="20"/>
        </w:rPr>
      </w:pPr>
      <w:r w:rsidRPr="00C86045">
        <w:rPr>
          <w:rFonts w:ascii="Arial" w:hAnsi="Arial" w:cs="Arial"/>
          <w:sz w:val="20"/>
        </w:rPr>
        <w:t>zajistit vystřídání pracovníka na kterékoli pozici do 1 hodiny od vyžádání odpovědnou osobou Objednatele, která požádá odpovědnou osobu Dodavatele, na základě zjištění nedostatků ve výkonu služby (např. požití (vliv) alkoholu nebo jiných návykových látek pracovníkem na směně nebo před jejím nástupem, hrubé chování k</w:t>
      </w:r>
      <w:r w:rsidR="00815DE8">
        <w:rPr>
          <w:rFonts w:ascii="Arial" w:hAnsi="Arial" w:cs="Arial"/>
          <w:sz w:val="20"/>
        </w:rPr>
        <w:t> </w:t>
      </w:r>
      <w:r w:rsidRPr="00C86045">
        <w:rPr>
          <w:rFonts w:ascii="Arial" w:hAnsi="Arial" w:cs="Arial"/>
          <w:sz w:val="20"/>
        </w:rPr>
        <w:t>zaměstnacům Objednatele, návštěvám nebo k</w:t>
      </w:r>
      <w:r w:rsidR="00815DE8">
        <w:rPr>
          <w:rFonts w:ascii="Arial" w:hAnsi="Arial" w:cs="Arial"/>
          <w:sz w:val="20"/>
        </w:rPr>
        <w:t> </w:t>
      </w:r>
      <w:r w:rsidRPr="00C86045">
        <w:rPr>
          <w:rFonts w:ascii="Arial" w:hAnsi="Arial" w:cs="Arial"/>
          <w:sz w:val="20"/>
        </w:rPr>
        <w:t>veřejnosti; neprovedení obchůzky nebo nedůsledné provádění výkonu Fyzické ostrahy, porušování předpisů k</w:t>
      </w:r>
      <w:r w:rsidR="00815DE8">
        <w:rPr>
          <w:rFonts w:ascii="Arial" w:hAnsi="Arial" w:cs="Arial"/>
          <w:sz w:val="20"/>
        </w:rPr>
        <w:t> </w:t>
      </w:r>
      <w:r w:rsidRPr="00C86045">
        <w:rPr>
          <w:rFonts w:ascii="Arial" w:hAnsi="Arial" w:cs="Arial"/>
          <w:sz w:val="20"/>
        </w:rPr>
        <w:t>zajištění bezpečnosti práce a</w:t>
      </w:r>
      <w:r w:rsidR="006172E9">
        <w:rPr>
          <w:rFonts w:ascii="Arial" w:hAnsi="Arial" w:cs="Arial"/>
          <w:sz w:val="20"/>
        </w:rPr>
        <w:t> </w:t>
      </w:r>
      <w:r w:rsidRPr="00C86045">
        <w:rPr>
          <w:rFonts w:ascii="Arial" w:hAnsi="Arial" w:cs="Arial"/>
          <w:sz w:val="20"/>
        </w:rPr>
        <w:t>požární ochrany). V</w:t>
      </w:r>
      <w:r w:rsidR="00815DE8">
        <w:rPr>
          <w:rFonts w:ascii="Arial" w:hAnsi="Arial" w:cs="Arial"/>
          <w:sz w:val="20"/>
        </w:rPr>
        <w:t> </w:t>
      </w:r>
      <w:r w:rsidRPr="00C86045">
        <w:rPr>
          <w:rFonts w:ascii="Arial" w:hAnsi="Arial" w:cs="Arial"/>
          <w:sz w:val="20"/>
        </w:rPr>
        <w:t>případě opakovaného porušování povinností má Objednatel právo od Smlouvy odstoupit</w:t>
      </w:r>
      <w:r w:rsidR="00213E4D">
        <w:rPr>
          <w:rFonts w:ascii="Arial" w:hAnsi="Arial" w:cs="Arial"/>
          <w:sz w:val="20"/>
        </w:rPr>
        <w:t>; a</w:t>
      </w:r>
    </w:p>
    <w:p w:rsidR="00C44F3D" w:rsidRPr="00C86045" w:rsidRDefault="00213E4D" w:rsidP="00C86045">
      <w:pPr>
        <w:pStyle w:val="odraky1"/>
        <w:numPr>
          <w:ilvl w:val="2"/>
          <w:numId w:val="10"/>
        </w:numPr>
        <w:spacing w:before="0" w:after="120" w:line="280" w:lineRule="auto"/>
        <w:ind w:left="1276" w:hanging="709"/>
        <w:rPr>
          <w:rFonts w:ascii="Arial" w:hAnsi="Arial" w:cs="Arial"/>
          <w:sz w:val="20"/>
        </w:rPr>
      </w:pPr>
      <w:r w:rsidRPr="00213E4D">
        <w:rPr>
          <w:rFonts w:ascii="Arial" w:hAnsi="Arial" w:cs="Arial"/>
          <w:sz w:val="20"/>
        </w:rPr>
        <w:t>prov</w:t>
      </w:r>
      <w:r>
        <w:rPr>
          <w:rFonts w:ascii="Arial" w:hAnsi="Arial" w:cs="Arial"/>
          <w:sz w:val="20"/>
        </w:rPr>
        <w:t xml:space="preserve">ést </w:t>
      </w:r>
      <w:r w:rsidRPr="00213E4D">
        <w:rPr>
          <w:rFonts w:ascii="Arial" w:hAnsi="Arial" w:cs="Arial"/>
          <w:sz w:val="20"/>
        </w:rPr>
        <w:t xml:space="preserve">rovněž všechny </w:t>
      </w:r>
      <w:r>
        <w:rPr>
          <w:rFonts w:ascii="Arial" w:hAnsi="Arial" w:cs="Arial"/>
          <w:sz w:val="20"/>
        </w:rPr>
        <w:t xml:space="preserve">činnosti, </w:t>
      </w:r>
      <w:r w:rsidRPr="00213E4D">
        <w:rPr>
          <w:rFonts w:ascii="Arial" w:hAnsi="Arial" w:cs="Arial"/>
          <w:sz w:val="20"/>
        </w:rPr>
        <w:t>práce a služby, které nejsou výslovně uvedeny v</w:t>
      </w:r>
      <w:r>
        <w:rPr>
          <w:rFonts w:ascii="Arial" w:hAnsi="Arial" w:cs="Arial"/>
          <w:sz w:val="20"/>
        </w:rPr>
        <w:t xml:space="preserve"> této</w:t>
      </w:r>
      <w:r w:rsidRPr="00213E4D">
        <w:rPr>
          <w:rFonts w:ascii="Arial" w:hAnsi="Arial" w:cs="Arial"/>
          <w:sz w:val="20"/>
        </w:rPr>
        <w:t xml:space="preserve"> Smlouvě</w:t>
      </w:r>
      <w:r>
        <w:rPr>
          <w:rFonts w:ascii="Arial" w:hAnsi="Arial" w:cs="Arial"/>
          <w:sz w:val="20"/>
        </w:rPr>
        <w:t xml:space="preserve"> a jejích přílohách</w:t>
      </w:r>
      <w:r w:rsidRPr="00213E4D">
        <w:rPr>
          <w:rFonts w:ascii="Arial" w:hAnsi="Arial" w:cs="Arial"/>
          <w:sz w:val="20"/>
        </w:rPr>
        <w:t xml:space="preserve">, ale jsou nezbytné z hlediska úplnosti, řádného fungování a </w:t>
      </w:r>
      <w:r>
        <w:rPr>
          <w:rFonts w:ascii="Arial" w:hAnsi="Arial" w:cs="Arial"/>
          <w:sz w:val="20"/>
        </w:rPr>
        <w:t>poskytnutí</w:t>
      </w:r>
      <w:r w:rsidRPr="00213E4D">
        <w:rPr>
          <w:rFonts w:ascii="Arial" w:hAnsi="Arial" w:cs="Arial"/>
          <w:sz w:val="20"/>
        </w:rPr>
        <w:t xml:space="preserve"> </w:t>
      </w:r>
      <w:r>
        <w:rPr>
          <w:rFonts w:ascii="Arial" w:hAnsi="Arial" w:cs="Arial"/>
          <w:sz w:val="20"/>
        </w:rPr>
        <w:t>Služeb</w:t>
      </w:r>
      <w:r w:rsidRPr="00213E4D">
        <w:rPr>
          <w:rFonts w:ascii="Arial" w:hAnsi="Arial" w:cs="Arial"/>
          <w:sz w:val="20"/>
        </w:rPr>
        <w:t xml:space="preserve"> a/nebo které obvykle souvisejí s</w:t>
      </w:r>
      <w:r>
        <w:rPr>
          <w:rFonts w:ascii="Arial" w:hAnsi="Arial" w:cs="Arial"/>
          <w:sz w:val="20"/>
        </w:rPr>
        <w:t> </w:t>
      </w:r>
      <w:r w:rsidRPr="00213E4D">
        <w:rPr>
          <w:rFonts w:ascii="Arial" w:hAnsi="Arial" w:cs="Arial"/>
          <w:sz w:val="20"/>
        </w:rPr>
        <w:t>p</w:t>
      </w:r>
      <w:r>
        <w:rPr>
          <w:rFonts w:ascii="Arial" w:hAnsi="Arial" w:cs="Arial"/>
          <w:sz w:val="20"/>
        </w:rPr>
        <w:t>oskytnutím Služeb</w:t>
      </w:r>
      <w:r w:rsidR="00C44F3D" w:rsidRPr="00C86045">
        <w:rPr>
          <w:rFonts w:ascii="Arial" w:hAnsi="Arial" w:cs="Arial"/>
          <w:sz w:val="20"/>
        </w:rPr>
        <w:t>.</w:t>
      </w:r>
    </w:p>
    <w:p w:rsidR="003E7344" w:rsidRPr="003025A9" w:rsidRDefault="00A34F41" w:rsidP="00C44F3D">
      <w:pPr>
        <w:pStyle w:val="odraky1"/>
        <w:numPr>
          <w:ilvl w:val="1"/>
          <w:numId w:val="10"/>
        </w:numPr>
        <w:spacing w:before="0" w:after="120" w:line="280" w:lineRule="auto"/>
        <w:ind w:left="567" w:hanging="567"/>
        <w:rPr>
          <w:rFonts w:ascii="Arial" w:hAnsi="Arial" w:cs="Arial"/>
          <w:sz w:val="20"/>
        </w:rPr>
      </w:pPr>
      <w:r>
        <w:rPr>
          <w:rFonts w:ascii="Arial" w:hAnsi="Arial" w:cs="Arial"/>
          <w:sz w:val="20"/>
        </w:rPr>
        <w:t>Pracovníci</w:t>
      </w:r>
      <w:r w:rsidR="003E7344" w:rsidRPr="003025A9">
        <w:rPr>
          <w:rFonts w:ascii="Arial" w:hAnsi="Arial" w:cs="Arial"/>
          <w:sz w:val="20"/>
        </w:rPr>
        <w:t xml:space="preserve"> Dodavatele </w:t>
      </w:r>
      <w:r>
        <w:rPr>
          <w:rFonts w:ascii="Arial" w:hAnsi="Arial" w:cs="Arial"/>
          <w:sz w:val="20"/>
        </w:rPr>
        <w:t xml:space="preserve">na všech pozicích </w:t>
      </w:r>
      <w:r w:rsidR="003E7344" w:rsidRPr="003025A9">
        <w:rPr>
          <w:rFonts w:ascii="Arial" w:hAnsi="Arial" w:cs="Arial"/>
          <w:sz w:val="20"/>
        </w:rPr>
        <w:t>jsou povinni ve všech prováděných činnostech aktivně prosazovat pravidla ochrany životního prostředí a pravidla bezpečnosti a ochrany zdraví při práci.</w:t>
      </w:r>
    </w:p>
    <w:p w:rsidR="003E7344" w:rsidRPr="003025A9" w:rsidRDefault="003E7344" w:rsidP="00CC4E5D">
      <w:pPr>
        <w:pStyle w:val="odraky1"/>
        <w:numPr>
          <w:ilvl w:val="1"/>
          <w:numId w:val="10"/>
        </w:numPr>
        <w:spacing w:before="0" w:after="120" w:line="280" w:lineRule="auto"/>
        <w:ind w:left="567" w:hanging="567"/>
        <w:rPr>
          <w:rFonts w:ascii="Arial" w:hAnsi="Arial" w:cs="Arial"/>
          <w:sz w:val="20"/>
        </w:rPr>
      </w:pPr>
      <w:r w:rsidRPr="003025A9">
        <w:rPr>
          <w:rFonts w:ascii="Arial" w:hAnsi="Arial" w:cs="Arial"/>
          <w:sz w:val="20"/>
        </w:rPr>
        <w:t>Dodavatel je dále povinen:</w:t>
      </w:r>
    </w:p>
    <w:p w:rsidR="003E7344" w:rsidRDefault="003E7344" w:rsidP="00CC4E5D">
      <w:pPr>
        <w:pStyle w:val="odraky1"/>
        <w:numPr>
          <w:ilvl w:val="2"/>
          <w:numId w:val="10"/>
        </w:numPr>
        <w:spacing w:before="0" w:after="120" w:line="280" w:lineRule="auto"/>
        <w:ind w:left="1418" w:hanging="851"/>
        <w:rPr>
          <w:rFonts w:ascii="Arial" w:hAnsi="Arial" w:cs="Arial"/>
          <w:sz w:val="20"/>
        </w:rPr>
      </w:pPr>
      <w:r w:rsidRPr="003025A9">
        <w:rPr>
          <w:rFonts w:ascii="Arial" w:hAnsi="Arial" w:cs="Arial"/>
          <w:sz w:val="20"/>
        </w:rPr>
        <w:t>zajišťovat plnění všech činností dle předmětu Smlouvy pracovníky</w:t>
      </w:r>
      <w:r w:rsidR="00575133" w:rsidRPr="00575133">
        <w:rPr>
          <w:rFonts w:ascii="Arial" w:hAnsi="Arial" w:cs="Arial"/>
          <w:sz w:val="20"/>
        </w:rPr>
        <w:t xml:space="preserve"> </w:t>
      </w:r>
      <w:r w:rsidR="00575133" w:rsidRPr="003025A9">
        <w:rPr>
          <w:rFonts w:ascii="Arial" w:hAnsi="Arial" w:cs="Arial"/>
          <w:sz w:val="20"/>
        </w:rPr>
        <w:t xml:space="preserve">způsobilými </w:t>
      </w:r>
      <w:r w:rsidR="00575133">
        <w:rPr>
          <w:rFonts w:ascii="Arial" w:hAnsi="Arial" w:cs="Arial"/>
          <w:sz w:val="20"/>
        </w:rPr>
        <w:t>k</w:t>
      </w:r>
      <w:r w:rsidR="00815DE8">
        <w:rPr>
          <w:rFonts w:ascii="Arial" w:hAnsi="Arial" w:cs="Arial"/>
          <w:sz w:val="20"/>
        </w:rPr>
        <w:t> </w:t>
      </w:r>
      <w:r w:rsidR="00575133">
        <w:rPr>
          <w:rFonts w:ascii="Arial" w:hAnsi="Arial" w:cs="Arial"/>
          <w:sz w:val="20"/>
        </w:rPr>
        <w:t>výkonu své činnosti dle příloh této Smlouvy</w:t>
      </w:r>
      <w:r w:rsidRPr="003025A9">
        <w:rPr>
          <w:rFonts w:ascii="Arial" w:hAnsi="Arial" w:cs="Arial"/>
          <w:sz w:val="20"/>
        </w:rPr>
        <w:t>, za které nese Dodavatel plnou odpovědnost;</w:t>
      </w:r>
    </w:p>
    <w:p w:rsidR="00983EB9" w:rsidRPr="003025A9" w:rsidRDefault="00983EB9" w:rsidP="00CC4E5D">
      <w:pPr>
        <w:pStyle w:val="odraky1"/>
        <w:numPr>
          <w:ilvl w:val="2"/>
          <w:numId w:val="10"/>
        </w:numPr>
        <w:spacing w:before="0" w:after="120" w:line="280" w:lineRule="auto"/>
        <w:ind w:left="1418" w:hanging="851"/>
        <w:rPr>
          <w:rFonts w:ascii="Arial" w:hAnsi="Arial" w:cs="Arial"/>
          <w:sz w:val="20"/>
        </w:rPr>
      </w:pPr>
      <w:r>
        <w:rPr>
          <w:rFonts w:ascii="Arial" w:hAnsi="Arial" w:cs="Arial"/>
          <w:sz w:val="20"/>
        </w:rPr>
        <w:t>nahlásit dopředu změnu pracovníků Dodavatele oproti plánu směn; k novým pracovníků Dodavatel doloží před nástupem všechny požadované dokumenty dle této Smlouvy;</w:t>
      </w:r>
    </w:p>
    <w:p w:rsidR="003E7344" w:rsidRPr="003025A9" w:rsidRDefault="003E7344" w:rsidP="00CC4E5D">
      <w:pPr>
        <w:pStyle w:val="odraky1"/>
        <w:numPr>
          <w:ilvl w:val="2"/>
          <w:numId w:val="10"/>
        </w:numPr>
        <w:spacing w:before="0" w:after="120" w:line="280" w:lineRule="auto"/>
        <w:ind w:left="1418" w:hanging="851"/>
        <w:rPr>
          <w:rFonts w:ascii="Arial" w:hAnsi="Arial" w:cs="Arial"/>
          <w:sz w:val="20"/>
        </w:rPr>
      </w:pPr>
      <w:r w:rsidRPr="003025A9">
        <w:rPr>
          <w:rFonts w:ascii="Arial" w:hAnsi="Arial" w:cs="Arial"/>
          <w:sz w:val="20"/>
        </w:rPr>
        <w:t xml:space="preserve">upozornit Objednatele na potenciální rizika vzniku škod; </w:t>
      </w:r>
    </w:p>
    <w:p w:rsidR="003E7344" w:rsidRPr="003025A9" w:rsidRDefault="003E7344" w:rsidP="00CC4E5D">
      <w:pPr>
        <w:pStyle w:val="odraky1"/>
        <w:numPr>
          <w:ilvl w:val="2"/>
          <w:numId w:val="10"/>
        </w:numPr>
        <w:spacing w:before="0" w:after="120" w:line="280" w:lineRule="auto"/>
        <w:ind w:left="1418" w:hanging="851"/>
        <w:rPr>
          <w:rFonts w:ascii="Arial" w:hAnsi="Arial" w:cs="Arial"/>
          <w:sz w:val="20"/>
        </w:rPr>
      </w:pPr>
      <w:r w:rsidRPr="003025A9">
        <w:rPr>
          <w:rFonts w:ascii="Arial" w:hAnsi="Arial" w:cs="Arial"/>
          <w:sz w:val="20"/>
        </w:rPr>
        <w:t xml:space="preserve">podrobit se externímu bezpečnostnímu auditu auditora, který se prokáže plnou mocí Objednatele, umožnit auditorovi(ům) kontrolu </w:t>
      </w:r>
      <w:r w:rsidR="00500720">
        <w:rPr>
          <w:rFonts w:ascii="Arial" w:hAnsi="Arial" w:cs="Arial"/>
          <w:sz w:val="20"/>
        </w:rPr>
        <w:t xml:space="preserve">Knihy služeb </w:t>
      </w:r>
      <w:r w:rsidR="00FB2441">
        <w:rPr>
          <w:rFonts w:ascii="Arial" w:hAnsi="Arial" w:cs="Arial"/>
          <w:sz w:val="20"/>
        </w:rPr>
        <w:t>(</w:t>
      </w:r>
      <w:r w:rsidR="00500720">
        <w:rPr>
          <w:rFonts w:ascii="Arial" w:hAnsi="Arial" w:cs="Arial"/>
          <w:sz w:val="20"/>
        </w:rPr>
        <w:t>čl. 6.</w:t>
      </w:r>
      <w:r w:rsidR="00FB2441">
        <w:rPr>
          <w:rFonts w:ascii="Arial" w:hAnsi="Arial" w:cs="Arial"/>
          <w:sz w:val="20"/>
        </w:rPr>
        <w:t>8.17</w:t>
      </w:r>
      <w:r w:rsidR="00500720">
        <w:rPr>
          <w:rFonts w:ascii="Arial" w:hAnsi="Arial" w:cs="Arial"/>
          <w:sz w:val="20"/>
        </w:rPr>
        <w:t xml:space="preserve"> této Smlouvy</w:t>
      </w:r>
      <w:r w:rsidR="00FB2441">
        <w:rPr>
          <w:rFonts w:ascii="Arial" w:hAnsi="Arial" w:cs="Arial"/>
          <w:sz w:val="20"/>
        </w:rPr>
        <w:t>)</w:t>
      </w:r>
      <w:r w:rsidR="000A5EE6" w:rsidRPr="003025A9">
        <w:rPr>
          <w:rFonts w:ascii="Arial" w:hAnsi="Arial" w:cs="Arial"/>
          <w:sz w:val="20"/>
        </w:rPr>
        <w:t>;</w:t>
      </w:r>
    </w:p>
    <w:p w:rsidR="00C85067" w:rsidRPr="001A6B63" w:rsidRDefault="000A5EE6" w:rsidP="00CC4E5D">
      <w:pPr>
        <w:pStyle w:val="odraky1"/>
        <w:numPr>
          <w:ilvl w:val="2"/>
          <w:numId w:val="10"/>
        </w:numPr>
        <w:spacing w:before="0" w:after="120" w:line="280" w:lineRule="auto"/>
        <w:ind w:left="1418" w:hanging="851"/>
        <w:rPr>
          <w:rFonts w:ascii="Arial" w:hAnsi="Arial" w:cs="Arial"/>
          <w:sz w:val="20"/>
        </w:rPr>
      </w:pPr>
      <w:r w:rsidRPr="001A6B63">
        <w:rPr>
          <w:rFonts w:ascii="Arial" w:hAnsi="Arial" w:cs="Arial"/>
          <w:sz w:val="20"/>
        </w:rPr>
        <w:t>p</w:t>
      </w:r>
      <w:r w:rsidR="00C85067" w:rsidRPr="001A6B63">
        <w:rPr>
          <w:rFonts w:ascii="Arial" w:hAnsi="Arial" w:cs="Arial"/>
          <w:sz w:val="20"/>
        </w:rPr>
        <w:t xml:space="preserve">rovést </w:t>
      </w:r>
      <w:r w:rsidR="00C55F41" w:rsidRPr="001A6B63">
        <w:rPr>
          <w:rFonts w:ascii="Arial" w:hAnsi="Arial" w:cs="Arial"/>
          <w:sz w:val="20"/>
        </w:rPr>
        <w:t>bezpečnostní</w:t>
      </w:r>
      <w:r w:rsidR="00C85067" w:rsidRPr="001A6B63">
        <w:rPr>
          <w:rFonts w:ascii="Arial" w:hAnsi="Arial" w:cs="Arial"/>
          <w:sz w:val="20"/>
        </w:rPr>
        <w:t xml:space="preserve"> audit </w:t>
      </w:r>
      <w:r w:rsidR="00C44F3D" w:rsidRPr="001A6B63">
        <w:rPr>
          <w:rFonts w:ascii="Arial" w:hAnsi="Arial" w:cs="Arial"/>
          <w:sz w:val="20"/>
        </w:rPr>
        <w:t>F</w:t>
      </w:r>
      <w:r w:rsidR="006A7765" w:rsidRPr="001A6B63">
        <w:rPr>
          <w:rFonts w:ascii="Arial" w:hAnsi="Arial" w:cs="Arial"/>
          <w:sz w:val="20"/>
        </w:rPr>
        <w:t>yzické ostrahy</w:t>
      </w:r>
      <w:r w:rsidR="00C55F41" w:rsidRPr="001A6B63">
        <w:rPr>
          <w:rFonts w:ascii="Arial" w:hAnsi="Arial" w:cs="Arial"/>
          <w:sz w:val="20"/>
        </w:rPr>
        <w:t xml:space="preserve"> </w:t>
      </w:r>
      <w:r w:rsidR="00C85067" w:rsidRPr="001A6B63">
        <w:rPr>
          <w:rFonts w:ascii="Arial" w:hAnsi="Arial" w:cs="Arial"/>
          <w:sz w:val="20"/>
        </w:rPr>
        <w:t>k</w:t>
      </w:r>
      <w:r w:rsidR="00815DE8">
        <w:rPr>
          <w:rFonts w:ascii="Arial" w:hAnsi="Arial" w:cs="Arial"/>
          <w:sz w:val="20"/>
        </w:rPr>
        <w:t> </w:t>
      </w:r>
      <w:r w:rsidR="00C85067" w:rsidRPr="001A6B63">
        <w:rPr>
          <w:rFonts w:ascii="Arial" w:hAnsi="Arial" w:cs="Arial"/>
          <w:sz w:val="20"/>
        </w:rPr>
        <w:t xml:space="preserve">tomu určenou osobou </w:t>
      </w:r>
      <w:r w:rsidR="00BB7818" w:rsidRPr="001A6B63">
        <w:rPr>
          <w:rFonts w:ascii="Arial" w:hAnsi="Arial" w:cs="Arial"/>
          <w:sz w:val="20"/>
        </w:rPr>
        <w:t>D</w:t>
      </w:r>
      <w:r w:rsidR="00C85067" w:rsidRPr="001A6B63">
        <w:rPr>
          <w:rFonts w:ascii="Arial" w:hAnsi="Arial" w:cs="Arial"/>
          <w:sz w:val="20"/>
        </w:rPr>
        <w:t>odavatele minimálně jednou ročně</w:t>
      </w:r>
      <w:r w:rsidR="00815DE8">
        <w:rPr>
          <w:rFonts w:ascii="Arial" w:hAnsi="Arial" w:cs="Arial"/>
          <w:sz w:val="20"/>
        </w:rPr>
        <w:t xml:space="preserve"> a předložit Objednateli zprávu o výsledku auditu</w:t>
      </w:r>
      <w:r w:rsidRPr="001A6B63">
        <w:rPr>
          <w:rFonts w:ascii="Arial" w:hAnsi="Arial" w:cs="Arial"/>
          <w:sz w:val="20"/>
        </w:rPr>
        <w:t>;</w:t>
      </w:r>
    </w:p>
    <w:p w:rsidR="003E7344" w:rsidRDefault="003E7344" w:rsidP="00CC4E5D">
      <w:pPr>
        <w:pStyle w:val="Textlnkuslovan"/>
        <w:numPr>
          <w:ilvl w:val="2"/>
          <w:numId w:val="10"/>
        </w:numPr>
        <w:ind w:left="1418" w:hanging="851"/>
        <w:rPr>
          <w:rFonts w:ascii="Arial" w:hAnsi="Arial" w:cs="Arial"/>
          <w:sz w:val="20"/>
          <w:szCs w:val="20"/>
        </w:rPr>
      </w:pPr>
      <w:r w:rsidRPr="003025A9">
        <w:rPr>
          <w:rFonts w:ascii="Arial" w:hAnsi="Arial" w:cs="Arial"/>
          <w:sz w:val="20"/>
          <w:szCs w:val="20"/>
        </w:rPr>
        <w:t xml:space="preserve">plnit opatření </w:t>
      </w:r>
      <w:r w:rsidR="00575133" w:rsidRPr="003025A9">
        <w:rPr>
          <w:rFonts w:ascii="Arial" w:hAnsi="Arial" w:cs="Arial"/>
          <w:sz w:val="20"/>
          <w:szCs w:val="20"/>
        </w:rPr>
        <w:t>stanovená</w:t>
      </w:r>
      <w:r w:rsidR="00575133">
        <w:rPr>
          <w:rFonts w:ascii="Arial" w:hAnsi="Arial" w:cs="Arial"/>
          <w:sz w:val="20"/>
          <w:szCs w:val="20"/>
        </w:rPr>
        <w:t xml:space="preserve"> touto Smlouvou</w:t>
      </w:r>
      <w:r w:rsidR="00092DFE">
        <w:rPr>
          <w:rFonts w:ascii="Arial" w:hAnsi="Arial" w:cs="Arial"/>
          <w:sz w:val="20"/>
          <w:szCs w:val="20"/>
        </w:rPr>
        <w:t xml:space="preserve">, </w:t>
      </w:r>
      <w:r w:rsidR="00092DFE" w:rsidRPr="00AD06C5">
        <w:rPr>
          <w:rFonts w:ascii="Arial" w:hAnsi="Arial" w:cs="Arial"/>
          <w:sz w:val="20"/>
          <w:szCs w:val="20"/>
        </w:rPr>
        <w:t xml:space="preserve">zejména </w:t>
      </w:r>
      <w:r w:rsidR="001A6B63" w:rsidRPr="00AD06C5">
        <w:rPr>
          <w:rFonts w:ascii="Arial" w:hAnsi="Arial" w:cs="Arial"/>
          <w:sz w:val="20"/>
          <w:szCs w:val="20"/>
        </w:rPr>
        <w:t>p</w:t>
      </w:r>
      <w:r w:rsidR="00092DFE" w:rsidRPr="00AD06C5">
        <w:rPr>
          <w:rFonts w:ascii="Arial" w:hAnsi="Arial" w:cs="Arial"/>
          <w:sz w:val="20"/>
          <w:szCs w:val="20"/>
        </w:rPr>
        <w:t xml:space="preserve">řílohou č. </w:t>
      </w:r>
      <w:r w:rsidR="00084CF1">
        <w:rPr>
          <w:rFonts w:ascii="Arial" w:hAnsi="Arial" w:cs="Arial"/>
          <w:sz w:val="20"/>
          <w:szCs w:val="20"/>
        </w:rPr>
        <w:t>2</w:t>
      </w:r>
      <w:r w:rsidR="00575133">
        <w:rPr>
          <w:rFonts w:ascii="Arial" w:hAnsi="Arial" w:cs="Arial"/>
          <w:sz w:val="20"/>
          <w:szCs w:val="20"/>
        </w:rPr>
        <w:t xml:space="preserve"> </w:t>
      </w:r>
      <w:r w:rsidRPr="003025A9">
        <w:rPr>
          <w:rFonts w:ascii="Arial" w:hAnsi="Arial" w:cs="Arial"/>
          <w:sz w:val="20"/>
          <w:szCs w:val="20"/>
        </w:rPr>
        <w:t>při vzniku mimořádných událostí jako je havárie vody, záplavy, výpadky elektrické energie apod</w:t>
      </w:r>
      <w:r w:rsidRPr="003025A9">
        <w:rPr>
          <w:rFonts w:ascii="Arial" w:hAnsi="Arial" w:cs="Arial"/>
          <w:noProof/>
          <w:sz w:val="20"/>
          <w:szCs w:val="20"/>
        </w:rPr>
        <w:t>.;</w:t>
      </w:r>
    </w:p>
    <w:p w:rsidR="00084CF1" w:rsidRPr="003025A9" w:rsidRDefault="00084CF1" w:rsidP="00CC4E5D">
      <w:pPr>
        <w:pStyle w:val="Textlnkuslovan"/>
        <w:numPr>
          <w:ilvl w:val="2"/>
          <w:numId w:val="10"/>
        </w:numPr>
        <w:ind w:left="1418" w:hanging="851"/>
        <w:rPr>
          <w:rFonts w:ascii="Arial" w:hAnsi="Arial" w:cs="Arial"/>
          <w:sz w:val="20"/>
          <w:szCs w:val="20"/>
        </w:rPr>
      </w:pPr>
      <w:r>
        <w:rPr>
          <w:rFonts w:ascii="Arial" w:hAnsi="Arial" w:cs="Arial"/>
          <w:noProof/>
          <w:sz w:val="20"/>
          <w:szCs w:val="20"/>
        </w:rPr>
        <w:t>splnit mimořádný písemný pokyn odpovědné osoby Objednatele dle podmínek stanovených přílohou č. 2 této Smlouvy;</w:t>
      </w:r>
    </w:p>
    <w:p w:rsidR="00500720" w:rsidRPr="003025A9" w:rsidRDefault="00C85067" w:rsidP="00500720">
      <w:pPr>
        <w:pStyle w:val="Textlnkuslovan"/>
        <w:numPr>
          <w:ilvl w:val="2"/>
          <w:numId w:val="10"/>
        </w:numPr>
        <w:ind w:left="1418" w:hanging="851"/>
        <w:rPr>
          <w:rFonts w:ascii="Arial" w:hAnsi="Arial" w:cs="Arial"/>
          <w:sz w:val="20"/>
          <w:szCs w:val="20"/>
        </w:rPr>
      </w:pPr>
      <w:r w:rsidRPr="003025A9">
        <w:rPr>
          <w:rFonts w:ascii="Arial" w:hAnsi="Arial" w:cs="Arial"/>
          <w:sz w:val="20"/>
          <w:szCs w:val="20"/>
        </w:rPr>
        <w:t>ve spolupráci s </w:t>
      </w:r>
      <w:r w:rsidR="000A5EE6" w:rsidRPr="003025A9">
        <w:rPr>
          <w:rFonts w:ascii="Arial" w:hAnsi="Arial" w:cs="Arial"/>
          <w:sz w:val="20"/>
          <w:szCs w:val="20"/>
        </w:rPr>
        <w:t>O</w:t>
      </w:r>
      <w:r w:rsidRPr="003025A9">
        <w:rPr>
          <w:rFonts w:ascii="Arial" w:hAnsi="Arial" w:cs="Arial"/>
          <w:sz w:val="20"/>
          <w:szCs w:val="20"/>
        </w:rPr>
        <w:t xml:space="preserve">bjednatelem </w:t>
      </w:r>
      <w:r w:rsidR="003E7344" w:rsidRPr="003025A9">
        <w:rPr>
          <w:rFonts w:ascii="Arial" w:hAnsi="Arial" w:cs="Arial"/>
          <w:sz w:val="20"/>
          <w:szCs w:val="20"/>
        </w:rPr>
        <w:t>zajistit, aby odpovědná osoba Dodavatele proškolila všechny pracovníky Dodavatele z bezpečnosti práce a požární ochrany v</w:t>
      </w:r>
      <w:r w:rsidR="00C7523A">
        <w:rPr>
          <w:rFonts w:ascii="Arial" w:hAnsi="Arial" w:cs="Arial"/>
          <w:sz w:val="20"/>
          <w:szCs w:val="20"/>
        </w:rPr>
        <w:t> </w:t>
      </w:r>
      <w:r w:rsidR="003E7344" w:rsidRPr="003025A9">
        <w:rPr>
          <w:rFonts w:ascii="Arial" w:hAnsi="Arial" w:cs="Arial"/>
          <w:sz w:val="20"/>
          <w:szCs w:val="20"/>
        </w:rPr>
        <w:t>daném objektu</w:t>
      </w:r>
      <w:r w:rsidR="00B05E91" w:rsidRPr="003025A9">
        <w:rPr>
          <w:rFonts w:ascii="Arial" w:hAnsi="Arial" w:cs="Arial"/>
          <w:sz w:val="20"/>
          <w:szCs w:val="20"/>
        </w:rPr>
        <w:t>, dále z místních bezpečnostních předpisů (vnitřních norem Objednatele) a</w:t>
      </w:r>
      <w:r w:rsidR="00B05B02">
        <w:rPr>
          <w:rFonts w:ascii="Arial" w:hAnsi="Arial" w:cs="Arial"/>
          <w:sz w:val="20"/>
          <w:szCs w:val="20"/>
        </w:rPr>
        <w:t> </w:t>
      </w:r>
      <w:r w:rsidR="00B05E91" w:rsidRPr="003025A9">
        <w:rPr>
          <w:rFonts w:ascii="Arial" w:hAnsi="Arial" w:cs="Arial"/>
          <w:sz w:val="20"/>
          <w:szCs w:val="20"/>
        </w:rPr>
        <w:t>provozních řádů objektů Objednatele</w:t>
      </w:r>
      <w:r w:rsidR="003E7344" w:rsidRPr="003025A9">
        <w:rPr>
          <w:rFonts w:ascii="Arial" w:hAnsi="Arial" w:cs="Arial"/>
          <w:sz w:val="20"/>
          <w:szCs w:val="20"/>
        </w:rPr>
        <w:t xml:space="preserve"> a prováděla periodická (roční) školení těchto pracovníků</w:t>
      </w:r>
      <w:r w:rsidR="00500720">
        <w:rPr>
          <w:rFonts w:ascii="Arial" w:hAnsi="Arial" w:cs="Arial"/>
          <w:sz w:val="20"/>
          <w:szCs w:val="20"/>
        </w:rPr>
        <w:t>, aby</w:t>
      </w:r>
      <w:r w:rsidR="00500720" w:rsidRPr="00500720">
        <w:rPr>
          <w:rFonts w:ascii="Arial" w:hAnsi="Arial" w:cs="Arial"/>
          <w:sz w:val="20"/>
        </w:rPr>
        <w:t xml:space="preserve"> </w:t>
      </w:r>
      <w:r w:rsidR="00500720" w:rsidRPr="003025A9">
        <w:rPr>
          <w:rFonts w:ascii="Arial" w:hAnsi="Arial" w:cs="Arial"/>
          <w:sz w:val="20"/>
        </w:rPr>
        <w:t xml:space="preserve">pracovníci Dodavatele </w:t>
      </w:r>
      <w:r w:rsidR="00500720">
        <w:rPr>
          <w:rFonts w:ascii="Arial" w:hAnsi="Arial" w:cs="Arial"/>
          <w:sz w:val="20"/>
        </w:rPr>
        <w:t xml:space="preserve">na všech pozicích </w:t>
      </w:r>
      <w:r w:rsidR="00500720" w:rsidRPr="003025A9">
        <w:rPr>
          <w:rFonts w:ascii="Arial" w:hAnsi="Arial" w:cs="Arial"/>
          <w:sz w:val="20"/>
        </w:rPr>
        <w:t xml:space="preserve">dodržovali platné právní předpisy k zajištění bezpečnosti práce a požární ochrany, včetně místních bezpečnostních předpisů (vnitřních norem Objednatele), a provozních řádů objektů Objednatele, s nimiž byli řádně seznámeni, aby se </w:t>
      </w:r>
      <w:r w:rsidR="00500720">
        <w:rPr>
          <w:rFonts w:ascii="Arial" w:hAnsi="Arial" w:cs="Arial"/>
          <w:sz w:val="20"/>
        </w:rPr>
        <w:t xml:space="preserve">pracovníci Dodavatele na všech pozicích </w:t>
      </w:r>
      <w:r w:rsidR="00500720" w:rsidRPr="003025A9">
        <w:rPr>
          <w:rFonts w:ascii="Arial" w:hAnsi="Arial" w:cs="Arial"/>
          <w:sz w:val="20"/>
        </w:rPr>
        <w:t>podrobili na vyzvání oprávněného zaměstnance Objednatele dechové zkoušce nebo lékařskému vyšetření ke zjištění přítomnosti alkoholu nebo jiných návykových látek v organizmu. K plnění povinnosti dle tohoto odstavce jsou zaměstnanci nebo jiné osoby Dodavatele povinni při kontrolách a činnostech souvisejících se zajištěním bezpečnosti a ochrany zdraví při práci spolupracovat s</w:t>
      </w:r>
      <w:r w:rsidR="00B05B02">
        <w:rPr>
          <w:rFonts w:ascii="Arial" w:hAnsi="Arial" w:cs="Arial"/>
          <w:sz w:val="20"/>
        </w:rPr>
        <w:t> </w:t>
      </w:r>
      <w:r w:rsidR="00500720" w:rsidRPr="003025A9">
        <w:rPr>
          <w:rFonts w:ascii="Arial" w:hAnsi="Arial" w:cs="Arial"/>
          <w:sz w:val="20"/>
        </w:rPr>
        <w:t>oprávněnými zaměstnanci Objednatele a řídit se jejich pokyny</w:t>
      </w:r>
      <w:r w:rsidR="00622AA8">
        <w:rPr>
          <w:rFonts w:ascii="Arial" w:hAnsi="Arial" w:cs="Arial"/>
          <w:sz w:val="20"/>
        </w:rPr>
        <w:t>;</w:t>
      </w:r>
    </w:p>
    <w:p w:rsidR="00B05E91" w:rsidRPr="003025A9" w:rsidRDefault="003E7344" w:rsidP="006D2D37">
      <w:pPr>
        <w:pStyle w:val="Textlnkuslovan"/>
        <w:numPr>
          <w:ilvl w:val="2"/>
          <w:numId w:val="10"/>
        </w:numPr>
        <w:ind w:left="1418" w:hanging="851"/>
        <w:rPr>
          <w:rFonts w:ascii="Arial" w:hAnsi="Arial" w:cs="Arial"/>
          <w:sz w:val="20"/>
          <w:szCs w:val="20"/>
        </w:rPr>
      </w:pPr>
      <w:r w:rsidRPr="003025A9">
        <w:rPr>
          <w:rFonts w:ascii="Arial" w:hAnsi="Arial" w:cs="Arial"/>
          <w:sz w:val="20"/>
          <w:szCs w:val="20"/>
        </w:rPr>
        <w:t>na vyzvání Objednatele doložit, že všichni pracovníci Dodavatele byli proškoleni odpovědnou osobou Dodavatele</w:t>
      </w:r>
      <w:r w:rsidR="00A31D21">
        <w:rPr>
          <w:rFonts w:ascii="Arial" w:hAnsi="Arial" w:cs="Arial"/>
          <w:sz w:val="20"/>
          <w:szCs w:val="20"/>
        </w:rPr>
        <w:t xml:space="preserve"> v rozsahu dle </w:t>
      </w:r>
      <w:r w:rsidR="001A6B63">
        <w:rPr>
          <w:rFonts w:ascii="Arial" w:hAnsi="Arial" w:cs="Arial"/>
          <w:sz w:val="20"/>
          <w:szCs w:val="20"/>
        </w:rPr>
        <w:t>p</w:t>
      </w:r>
      <w:r w:rsidR="00092DFE">
        <w:rPr>
          <w:rFonts w:ascii="Arial" w:hAnsi="Arial" w:cs="Arial"/>
          <w:sz w:val="20"/>
          <w:szCs w:val="20"/>
        </w:rPr>
        <w:t xml:space="preserve">řílohy č. </w:t>
      </w:r>
      <w:r w:rsidR="00815DE8">
        <w:rPr>
          <w:rFonts w:ascii="Arial" w:hAnsi="Arial" w:cs="Arial"/>
          <w:sz w:val="20"/>
          <w:szCs w:val="20"/>
        </w:rPr>
        <w:t>2 a 4</w:t>
      </w:r>
      <w:r w:rsidR="00092DFE">
        <w:rPr>
          <w:rFonts w:ascii="Arial" w:hAnsi="Arial" w:cs="Arial"/>
          <w:sz w:val="20"/>
          <w:szCs w:val="20"/>
        </w:rPr>
        <w:t xml:space="preserve"> k této Smlouvě</w:t>
      </w:r>
      <w:r w:rsidRPr="003025A9">
        <w:rPr>
          <w:rFonts w:ascii="Arial" w:hAnsi="Arial" w:cs="Arial"/>
          <w:sz w:val="20"/>
          <w:szCs w:val="20"/>
        </w:rPr>
        <w:t xml:space="preserve">; </w:t>
      </w:r>
    </w:p>
    <w:p w:rsidR="00B05E91" w:rsidRPr="002F58D9" w:rsidRDefault="00B05E91" w:rsidP="00B05B02">
      <w:pPr>
        <w:pStyle w:val="Textlnkuslovan"/>
        <w:numPr>
          <w:ilvl w:val="2"/>
          <w:numId w:val="10"/>
        </w:numPr>
        <w:ind w:left="1418" w:hanging="851"/>
        <w:rPr>
          <w:rFonts w:ascii="Arial" w:hAnsi="Arial" w:cs="Arial"/>
          <w:sz w:val="20"/>
          <w:szCs w:val="20"/>
        </w:rPr>
      </w:pPr>
      <w:r w:rsidRPr="00C44F3D">
        <w:rPr>
          <w:rFonts w:ascii="Arial" w:hAnsi="Arial" w:cs="Arial"/>
          <w:sz w:val="20"/>
          <w:szCs w:val="20"/>
        </w:rPr>
        <w:t>dodržovat provozní řády objektů</w:t>
      </w:r>
      <w:r w:rsidR="00BB3CCA">
        <w:rPr>
          <w:rFonts w:ascii="Arial" w:hAnsi="Arial" w:cs="Arial"/>
          <w:sz w:val="20"/>
          <w:szCs w:val="20"/>
        </w:rPr>
        <w:t>,</w:t>
      </w:r>
      <w:r w:rsidRPr="00C44F3D">
        <w:rPr>
          <w:rFonts w:ascii="Arial" w:hAnsi="Arial" w:cs="Arial"/>
          <w:sz w:val="20"/>
          <w:szCs w:val="20"/>
        </w:rPr>
        <w:t xml:space="preserve"> ve kterých vykonává činnosti dle této </w:t>
      </w:r>
      <w:r w:rsidR="001A6B63">
        <w:rPr>
          <w:rFonts w:ascii="Arial" w:hAnsi="Arial" w:cs="Arial"/>
          <w:sz w:val="20"/>
          <w:szCs w:val="20"/>
        </w:rPr>
        <w:t>S</w:t>
      </w:r>
      <w:r w:rsidRPr="00C44F3D">
        <w:rPr>
          <w:rFonts w:ascii="Arial" w:hAnsi="Arial" w:cs="Arial"/>
          <w:sz w:val="20"/>
          <w:szCs w:val="20"/>
        </w:rPr>
        <w:t>ml</w:t>
      </w:r>
      <w:r w:rsidRPr="006602D2">
        <w:rPr>
          <w:rFonts w:ascii="Arial" w:hAnsi="Arial" w:cs="Arial"/>
          <w:sz w:val="20"/>
          <w:szCs w:val="20"/>
        </w:rPr>
        <w:t xml:space="preserve">ouvy; </w:t>
      </w:r>
      <w:r w:rsidR="00092DFE">
        <w:rPr>
          <w:rFonts w:ascii="Arial" w:hAnsi="Arial" w:cs="Arial"/>
          <w:sz w:val="20"/>
          <w:szCs w:val="20"/>
        </w:rPr>
        <w:t>p</w:t>
      </w:r>
      <w:r w:rsidR="00A31D21" w:rsidRPr="006602D2">
        <w:rPr>
          <w:rFonts w:ascii="Arial" w:hAnsi="Arial" w:cs="Arial"/>
          <w:sz w:val="20"/>
          <w:szCs w:val="20"/>
        </w:rPr>
        <w:t>rovozní řády budou Doda</w:t>
      </w:r>
      <w:r w:rsidR="00A31D21" w:rsidRPr="00A50230">
        <w:rPr>
          <w:rFonts w:ascii="Arial" w:hAnsi="Arial" w:cs="Arial"/>
          <w:sz w:val="20"/>
          <w:szCs w:val="20"/>
        </w:rPr>
        <w:t xml:space="preserve">vateli předány při </w:t>
      </w:r>
      <w:r w:rsidR="00502638" w:rsidRPr="00A50230">
        <w:rPr>
          <w:rFonts w:ascii="Arial" w:hAnsi="Arial" w:cs="Arial"/>
          <w:sz w:val="20"/>
          <w:szCs w:val="20"/>
        </w:rPr>
        <w:t xml:space="preserve">předání objektů. </w:t>
      </w:r>
      <w:r w:rsidRPr="009F7CAB">
        <w:rPr>
          <w:rFonts w:ascii="Arial" w:hAnsi="Arial" w:cs="Arial"/>
          <w:sz w:val="20"/>
          <w:szCs w:val="20"/>
        </w:rPr>
        <w:t xml:space="preserve">Dodavatel podpisem </w:t>
      </w:r>
      <w:r w:rsidR="00A31D21" w:rsidRPr="00C81B07">
        <w:rPr>
          <w:rFonts w:ascii="Arial" w:hAnsi="Arial" w:cs="Arial"/>
          <w:sz w:val="20"/>
          <w:szCs w:val="20"/>
        </w:rPr>
        <w:t>s</w:t>
      </w:r>
      <w:r w:rsidRPr="00C81B07">
        <w:rPr>
          <w:rFonts w:ascii="Arial" w:hAnsi="Arial" w:cs="Arial"/>
          <w:sz w:val="20"/>
          <w:szCs w:val="20"/>
        </w:rPr>
        <w:t>t</w:t>
      </w:r>
      <w:r w:rsidR="00196182" w:rsidRPr="00C81B07">
        <w:rPr>
          <w:rFonts w:ascii="Arial" w:hAnsi="Arial" w:cs="Arial"/>
          <w:sz w:val="20"/>
          <w:szCs w:val="20"/>
        </w:rPr>
        <w:t>v</w:t>
      </w:r>
      <w:r w:rsidRPr="00C81B07">
        <w:rPr>
          <w:rFonts w:ascii="Arial" w:hAnsi="Arial" w:cs="Arial"/>
          <w:sz w:val="20"/>
          <w:szCs w:val="20"/>
        </w:rPr>
        <w:t>r</w:t>
      </w:r>
      <w:r w:rsidR="00502638" w:rsidRPr="002F58D9">
        <w:rPr>
          <w:rFonts w:ascii="Arial" w:hAnsi="Arial" w:cs="Arial"/>
          <w:sz w:val="20"/>
          <w:szCs w:val="20"/>
        </w:rPr>
        <w:t>dí</w:t>
      </w:r>
      <w:r w:rsidRPr="002F58D9">
        <w:rPr>
          <w:rFonts w:ascii="Arial" w:hAnsi="Arial" w:cs="Arial"/>
          <w:sz w:val="20"/>
          <w:szCs w:val="20"/>
        </w:rPr>
        <w:t xml:space="preserve">, že mu tyto řády byly </w:t>
      </w:r>
      <w:r w:rsidR="000A5EE6" w:rsidRPr="002F58D9">
        <w:rPr>
          <w:rFonts w:ascii="Arial" w:hAnsi="Arial" w:cs="Arial"/>
          <w:sz w:val="20"/>
          <w:szCs w:val="20"/>
        </w:rPr>
        <w:t xml:space="preserve">Objednatelem </w:t>
      </w:r>
      <w:r w:rsidRPr="002F58D9">
        <w:rPr>
          <w:rFonts w:ascii="Arial" w:hAnsi="Arial" w:cs="Arial"/>
          <w:sz w:val="20"/>
          <w:szCs w:val="20"/>
        </w:rPr>
        <w:t>poskytnuty a že se s těmito řády seznámil</w:t>
      </w:r>
      <w:r w:rsidR="001A6B63">
        <w:rPr>
          <w:rFonts w:ascii="Arial" w:hAnsi="Arial" w:cs="Arial"/>
          <w:sz w:val="20"/>
          <w:szCs w:val="20"/>
        </w:rPr>
        <w:t>;</w:t>
      </w:r>
    </w:p>
    <w:p w:rsidR="00B970EC" w:rsidRPr="003025A9" w:rsidRDefault="00A264D3" w:rsidP="00B05E91">
      <w:pPr>
        <w:pStyle w:val="odraky1"/>
        <w:numPr>
          <w:ilvl w:val="2"/>
          <w:numId w:val="10"/>
        </w:numPr>
        <w:spacing w:before="0" w:after="120" w:line="280" w:lineRule="auto"/>
        <w:ind w:left="1440" w:hanging="900"/>
        <w:rPr>
          <w:rFonts w:ascii="Arial" w:hAnsi="Arial" w:cs="Arial"/>
          <w:sz w:val="20"/>
        </w:rPr>
      </w:pPr>
      <w:r>
        <w:rPr>
          <w:rFonts w:ascii="Arial" w:hAnsi="Arial" w:cs="Arial"/>
          <w:sz w:val="20"/>
        </w:rPr>
        <w:t xml:space="preserve">před zahájením </w:t>
      </w:r>
      <w:r w:rsidR="00092DFE">
        <w:rPr>
          <w:rFonts w:ascii="Arial" w:hAnsi="Arial" w:cs="Arial"/>
          <w:sz w:val="20"/>
        </w:rPr>
        <w:t>poskytování</w:t>
      </w:r>
      <w:r>
        <w:rPr>
          <w:rFonts w:ascii="Arial" w:hAnsi="Arial" w:cs="Arial"/>
          <w:sz w:val="20"/>
        </w:rPr>
        <w:t xml:space="preserve"> Služeb dle této Smlouvy</w:t>
      </w:r>
      <w:r w:rsidR="00B970EC" w:rsidRPr="003025A9">
        <w:rPr>
          <w:rFonts w:ascii="Arial" w:hAnsi="Arial" w:cs="Arial"/>
          <w:sz w:val="20"/>
        </w:rPr>
        <w:t xml:space="preserve"> dodat jména všech </w:t>
      </w:r>
      <w:r w:rsidR="00092DFE">
        <w:rPr>
          <w:rFonts w:ascii="Arial" w:hAnsi="Arial" w:cs="Arial"/>
          <w:sz w:val="20"/>
        </w:rPr>
        <w:t>pracovníků</w:t>
      </w:r>
      <w:r w:rsidR="00092DFE" w:rsidRPr="003025A9">
        <w:rPr>
          <w:rFonts w:ascii="Arial" w:hAnsi="Arial" w:cs="Arial"/>
          <w:sz w:val="20"/>
        </w:rPr>
        <w:t xml:space="preserve"> </w:t>
      </w:r>
      <w:r w:rsidR="00092DFE">
        <w:rPr>
          <w:rFonts w:ascii="Arial" w:hAnsi="Arial" w:cs="Arial"/>
          <w:sz w:val="20"/>
        </w:rPr>
        <w:t xml:space="preserve">na </w:t>
      </w:r>
      <w:r w:rsidR="00815DE8">
        <w:rPr>
          <w:rFonts w:ascii="Arial" w:hAnsi="Arial" w:cs="Arial"/>
          <w:sz w:val="20"/>
        </w:rPr>
        <w:t>nepřetržitě obsluhovaných pracovištích</w:t>
      </w:r>
      <w:r w:rsidR="00092DFE" w:rsidRPr="00572905">
        <w:rPr>
          <w:rFonts w:ascii="Arial" w:hAnsi="Arial" w:cs="Arial"/>
          <w:sz w:val="20"/>
        </w:rPr>
        <w:t xml:space="preserve"> a u nových vždy </w:t>
      </w:r>
      <w:r w:rsidR="00B970EC" w:rsidRPr="003025A9">
        <w:rPr>
          <w:rFonts w:ascii="Arial" w:hAnsi="Arial" w:cs="Arial"/>
          <w:sz w:val="20"/>
        </w:rPr>
        <w:t>před nástupem na danou pozici pro účely vytvoření komunikačních prostředků s</w:t>
      </w:r>
      <w:r w:rsidR="00A31D21">
        <w:rPr>
          <w:rFonts w:ascii="Arial" w:hAnsi="Arial" w:cs="Arial"/>
          <w:sz w:val="20"/>
        </w:rPr>
        <w:t> </w:t>
      </w:r>
      <w:r w:rsidR="00B970EC" w:rsidRPr="003025A9">
        <w:rPr>
          <w:rFonts w:ascii="Arial" w:hAnsi="Arial" w:cs="Arial"/>
          <w:sz w:val="20"/>
        </w:rPr>
        <w:t>P</w:t>
      </w:r>
      <w:r w:rsidR="00A31D21">
        <w:rPr>
          <w:rFonts w:ascii="Arial" w:hAnsi="Arial" w:cs="Arial"/>
          <w:sz w:val="20"/>
        </w:rPr>
        <w:t>olicií Č</w:t>
      </w:r>
      <w:r w:rsidR="00502638">
        <w:rPr>
          <w:rFonts w:ascii="Arial" w:hAnsi="Arial" w:cs="Arial"/>
          <w:sz w:val="20"/>
        </w:rPr>
        <w:t>R</w:t>
      </w:r>
      <w:r w:rsidR="00B970EC" w:rsidRPr="003025A9">
        <w:rPr>
          <w:rFonts w:ascii="Arial" w:hAnsi="Arial" w:cs="Arial"/>
          <w:sz w:val="20"/>
        </w:rPr>
        <w:t>.</w:t>
      </w:r>
    </w:p>
    <w:p w:rsidR="00115A08" w:rsidRPr="003025A9" w:rsidRDefault="00115A08" w:rsidP="005E0430">
      <w:pPr>
        <w:pStyle w:val="odraky1"/>
        <w:numPr>
          <w:ilvl w:val="1"/>
          <w:numId w:val="10"/>
        </w:numPr>
        <w:spacing w:before="0" w:after="120" w:line="280" w:lineRule="auto"/>
        <w:ind w:left="709" w:hanging="709"/>
        <w:rPr>
          <w:rFonts w:ascii="Arial" w:hAnsi="Arial" w:cs="Arial"/>
          <w:sz w:val="20"/>
        </w:rPr>
      </w:pPr>
      <w:r w:rsidRPr="003025A9">
        <w:rPr>
          <w:rFonts w:ascii="Arial" w:hAnsi="Arial" w:cs="Arial"/>
          <w:sz w:val="20"/>
        </w:rPr>
        <w:t xml:space="preserve">V případě, že Dodavatel použije byť i jen k plnění určité části předmětu této Smlouvy poddodavatele, odpovídá Dodavatel za plnění poskytnuté poddodavatelem tak, jako by toto plnění poskytoval Dodavatel sám. Všichni zaměstanci poddodavatele musí bez rozdílu splňovat všechny podmínky stanovené touto Smlouvou pro </w:t>
      </w:r>
      <w:r w:rsidR="00092DFE">
        <w:rPr>
          <w:rFonts w:ascii="Arial" w:hAnsi="Arial" w:cs="Arial"/>
          <w:sz w:val="20"/>
        </w:rPr>
        <w:t>pracovníky</w:t>
      </w:r>
      <w:r w:rsidR="00092DFE" w:rsidRPr="003025A9">
        <w:rPr>
          <w:rFonts w:ascii="Arial" w:hAnsi="Arial" w:cs="Arial"/>
          <w:sz w:val="20"/>
        </w:rPr>
        <w:t xml:space="preserve"> </w:t>
      </w:r>
      <w:r w:rsidRPr="003025A9">
        <w:rPr>
          <w:rFonts w:ascii="Arial" w:hAnsi="Arial" w:cs="Arial"/>
          <w:sz w:val="20"/>
        </w:rPr>
        <w:t>Dodavatele.</w:t>
      </w:r>
    </w:p>
    <w:p w:rsidR="00815DE8" w:rsidRDefault="00815DE8" w:rsidP="005E0430">
      <w:pPr>
        <w:pStyle w:val="odraky1"/>
        <w:numPr>
          <w:ilvl w:val="1"/>
          <w:numId w:val="10"/>
        </w:numPr>
        <w:spacing w:before="0" w:after="120" w:line="280" w:lineRule="auto"/>
        <w:ind w:left="709" w:hanging="709"/>
        <w:rPr>
          <w:rFonts w:ascii="Arial" w:hAnsi="Arial" w:cs="Arial"/>
          <w:sz w:val="20"/>
        </w:rPr>
      </w:pPr>
      <w:r w:rsidRPr="00815DE8">
        <w:rPr>
          <w:rFonts w:ascii="Arial" w:hAnsi="Arial" w:cs="Arial"/>
          <w:sz w:val="20"/>
        </w:rPr>
        <w:t xml:space="preserve">Změna poddodavatele oproti seznamu </w:t>
      </w:r>
      <w:r w:rsidR="003F596B">
        <w:rPr>
          <w:rFonts w:ascii="Arial" w:hAnsi="Arial" w:cs="Arial"/>
          <w:sz w:val="20"/>
        </w:rPr>
        <w:t>pod</w:t>
      </w:r>
      <w:r w:rsidRPr="00815DE8">
        <w:rPr>
          <w:rFonts w:ascii="Arial" w:hAnsi="Arial" w:cs="Arial"/>
          <w:sz w:val="20"/>
        </w:rPr>
        <w:t xml:space="preserve">dodavatelů, který tvoří přílohu č. </w:t>
      </w:r>
      <w:r w:rsidR="003F596B">
        <w:rPr>
          <w:rFonts w:ascii="Arial" w:hAnsi="Arial" w:cs="Arial"/>
          <w:sz w:val="20"/>
        </w:rPr>
        <w:t>5</w:t>
      </w:r>
      <w:r w:rsidRPr="00815DE8">
        <w:rPr>
          <w:rFonts w:ascii="Arial" w:hAnsi="Arial" w:cs="Arial"/>
          <w:sz w:val="20"/>
        </w:rPr>
        <w:t xml:space="preserve"> této </w:t>
      </w:r>
      <w:r w:rsidR="003F596B">
        <w:rPr>
          <w:rFonts w:ascii="Arial" w:hAnsi="Arial" w:cs="Arial"/>
          <w:sz w:val="20"/>
        </w:rPr>
        <w:t>S</w:t>
      </w:r>
      <w:r w:rsidRPr="00815DE8">
        <w:rPr>
          <w:rFonts w:ascii="Arial" w:hAnsi="Arial" w:cs="Arial"/>
          <w:sz w:val="20"/>
        </w:rPr>
        <w:t xml:space="preserve">mlouvy, či rozsahu jeho využití podléhá předchozímu písemnému souhlasu </w:t>
      </w:r>
      <w:r w:rsidR="003F596B">
        <w:rPr>
          <w:rFonts w:ascii="Arial" w:hAnsi="Arial" w:cs="Arial"/>
          <w:sz w:val="20"/>
        </w:rPr>
        <w:t>O</w:t>
      </w:r>
      <w:r w:rsidRPr="00815DE8">
        <w:rPr>
          <w:rFonts w:ascii="Arial" w:hAnsi="Arial" w:cs="Arial"/>
          <w:sz w:val="20"/>
        </w:rPr>
        <w:t xml:space="preserve">bjednatele. Pokud prostřednictvím poddodavatele prokazoval </w:t>
      </w:r>
      <w:r w:rsidR="003F596B">
        <w:rPr>
          <w:rFonts w:ascii="Arial" w:hAnsi="Arial" w:cs="Arial"/>
          <w:sz w:val="20"/>
        </w:rPr>
        <w:t>Dodavatel</w:t>
      </w:r>
      <w:r w:rsidRPr="00815DE8">
        <w:rPr>
          <w:rFonts w:ascii="Arial" w:hAnsi="Arial" w:cs="Arial"/>
          <w:sz w:val="20"/>
        </w:rPr>
        <w:t xml:space="preserve"> v rámci </w:t>
      </w:r>
      <w:r w:rsidR="003F596B">
        <w:rPr>
          <w:rFonts w:ascii="Arial" w:hAnsi="Arial" w:cs="Arial"/>
          <w:sz w:val="20"/>
        </w:rPr>
        <w:t>zadávacího</w:t>
      </w:r>
      <w:r w:rsidRPr="00815DE8">
        <w:rPr>
          <w:rFonts w:ascii="Arial" w:hAnsi="Arial" w:cs="Arial"/>
          <w:sz w:val="20"/>
        </w:rPr>
        <w:t xml:space="preserve"> řízení </w:t>
      </w:r>
      <w:r w:rsidR="003F596B">
        <w:rPr>
          <w:rFonts w:ascii="Arial" w:hAnsi="Arial" w:cs="Arial"/>
          <w:sz w:val="20"/>
        </w:rPr>
        <w:t xml:space="preserve">na Veřejnou zakázku </w:t>
      </w:r>
      <w:r w:rsidRPr="00815DE8">
        <w:rPr>
          <w:rFonts w:ascii="Arial" w:hAnsi="Arial" w:cs="Arial"/>
          <w:sz w:val="20"/>
        </w:rPr>
        <w:t>kvalifikaci, musí poddodavatel, který původního poddodavatele nahrazuje, požadavek na kvalifikaci splňovat.</w:t>
      </w:r>
    </w:p>
    <w:p w:rsidR="002A0541" w:rsidRDefault="002A0541" w:rsidP="005E0430">
      <w:pPr>
        <w:pStyle w:val="odraky1"/>
        <w:numPr>
          <w:ilvl w:val="1"/>
          <w:numId w:val="10"/>
        </w:numPr>
        <w:spacing w:before="0" w:after="120" w:line="280" w:lineRule="auto"/>
        <w:ind w:left="709" w:hanging="709"/>
        <w:rPr>
          <w:rFonts w:ascii="Arial" w:hAnsi="Arial" w:cs="Arial"/>
          <w:sz w:val="20"/>
        </w:rPr>
      </w:pPr>
      <w:r w:rsidRPr="003025A9">
        <w:rPr>
          <w:rFonts w:ascii="Arial" w:hAnsi="Arial" w:cs="Arial"/>
          <w:sz w:val="20"/>
        </w:rPr>
        <w:t xml:space="preserve">Dodavatel zajistí </w:t>
      </w:r>
      <w:r w:rsidR="002E6BE4">
        <w:rPr>
          <w:rFonts w:ascii="Arial" w:hAnsi="Arial" w:cs="Arial"/>
          <w:sz w:val="20"/>
        </w:rPr>
        <w:t xml:space="preserve">kontrolu kvality </w:t>
      </w:r>
      <w:r w:rsidRPr="003025A9">
        <w:rPr>
          <w:rFonts w:ascii="Arial" w:hAnsi="Arial" w:cs="Arial"/>
          <w:sz w:val="20"/>
        </w:rPr>
        <w:t xml:space="preserve">plnění předmětu této Smlouvy prostřednictvím osoby na pozici </w:t>
      </w:r>
      <w:r w:rsidR="00092DFE">
        <w:rPr>
          <w:rFonts w:ascii="Arial" w:hAnsi="Arial" w:cs="Arial"/>
          <w:sz w:val="20"/>
        </w:rPr>
        <w:t>M</w:t>
      </w:r>
      <w:r w:rsidRPr="003025A9">
        <w:rPr>
          <w:rFonts w:ascii="Arial" w:hAnsi="Arial" w:cs="Arial"/>
          <w:sz w:val="20"/>
        </w:rPr>
        <w:t xml:space="preserve">anažera kvality, který </w:t>
      </w:r>
      <w:r w:rsidR="002B34C0" w:rsidRPr="003025A9">
        <w:rPr>
          <w:rFonts w:ascii="Arial" w:hAnsi="Arial" w:cs="Arial"/>
          <w:sz w:val="20"/>
        </w:rPr>
        <w:t>bude jednat s </w:t>
      </w:r>
      <w:r w:rsidR="005E0430" w:rsidRPr="003025A9">
        <w:rPr>
          <w:rFonts w:ascii="Arial" w:hAnsi="Arial" w:cs="Arial"/>
          <w:sz w:val="20"/>
        </w:rPr>
        <w:t>Objednatelem</w:t>
      </w:r>
      <w:r w:rsidR="002B34C0" w:rsidRPr="003025A9">
        <w:rPr>
          <w:rFonts w:ascii="Arial" w:hAnsi="Arial" w:cs="Arial"/>
          <w:sz w:val="20"/>
        </w:rPr>
        <w:t>, zajistí školení, výcviky, neustálou kontrolu kvality prováděného předmětu plnění, kontrolní a metodickou činnost a další služby spojené s plněním předmětu této Smlouvy.</w:t>
      </w:r>
      <w:r w:rsidR="00815DE8">
        <w:rPr>
          <w:rFonts w:ascii="Arial" w:hAnsi="Arial" w:cs="Arial"/>
          <w:sz w:val="20"/>
        </w:rPr>
        <w:t xml:space="preserve"> Dodavatel je povinen zajistit, aby </w:t>
      </w:r>
      <w:r w:rsidR="003F596B">
        <w:rPr>
          <w:rFonts w:ascii="Arial" w:hAnsi="Arial" w:cs="Arial"/>
          <w:sz w:val="20"/>
        </w:rPr>
        <w:t>se</w:t>
      </w:r>
      <w:r w:rsidR="00815DE8">
        <w:rPr>
          <w:rFonts w:ascii="Arial" w:hAnsi="Arial" w:cs="Arial"/>
          <w:sz w:val="20"/>
        </w:rPr>
        <w:t xml:space="preserve"> Manažer kvality </w:t>
      </w:r>
      <w:r w:rsidR="003F596B">
        <w:rPr>
          <w:rFonts w:ascii="Arial" w:hAnsi="Arial" w:cs="Arial"/>
          <w:sz w:val="20"/>
        </w:rPr>
        <w:t xml:space="preserve">podílel na poskytování jemu svěřených činností v rozsahu plného pracovního úvazku, tj. výhradně pro Objednatele. </w:t>
      </w:r>
      <w:r w:rsidR="000D0FCE">
        <w:rPr>
          <w:rFonts w:ascii="Arial" w:hAnsi="Arial" w:cs="Arial"/>
          <w:sz w:val="20"/>
        </w:rPr>
        <w:t>Pozice bude obsazena osobou uvedenou při podání nabídky.</w:t>
      </w:r>
      <w:r w:rsidR="00092DFE">
        <w:rPr>
          <w:rFonts w:ascii="Arial" w:hAnsi="Arial" w:cs="Arial"/>
          <w:sz w:val="20"/>
        </w:rPr>
        <w:t xml:space="preserve"> Cena za tohoto pracovníka nebude zvlášť účtována.</w:t>
      </w:r>
    </w:p>
    <w:p w:rsidR="00A264D3" w:rsidRDefault="004456B7" w:rsidP="005E0430">
      <w:pPr>
        <w:pStyle w:val="odraky1"/>
        <w:numPr>
          <w:ilvl w:val="1"/>
          <w:numId w:val="10"/>
        </w:numPr>
        <w:spacing w:before="0" w:after="120" w:line="280" w:lineRule="auto"/>
        <w:ind w:left="709" w:hanging="709"/>
        <w:rPr>
          <w:rFonts w:ascii="Arial" w:hAnsi="Arial" w:cs="Arial"/>
          <w:sz w:val="20"/>
        </w:rPr>
      </w:pPr>
      <w:r>
        <w:rPr>
          <w:rFonts w:ascii="Arial" w:hAnsi="Arial" w:cs="Arial"/>
          <w:sz w:val="20"/>
        </w:rPr>
        <w:t>Manažerem kvality je v souladu s nabídkou Dodavatele na Veřejnou zakázku</w:t>
      </w:r>
      <w:r w:rsidR="00165B6B">
        <w:rPr>
          <w:rFonts w:ascii="Arial" w:hAnsi="Arial" w:cs="Arial"/>
          <w:sz w:val="20"/>
        </w:rPr>
        <w:t xml:space="preserve"> xxxxx</w:t>
      </w:r>
      <w:r w:rsidR="006D5702">
        <w:rPr>
          <w:rFonts w:ascii="Arial" w:hAnsi="Arial" w:cs="Arial"/>
          <w:sz w:val="20"/>
        </w:rPr>
        <w:t>.</w:t>
      </w:r>
    </w:p>
    <w:p w:rsidR="004456B7" w:rsidRDefault="000D0FCE" w:rsidP="005E0430">
      <w:pPr>
        <w:pStyle w:val="odraky1"/>
        <w:numPr>
          <w:ilvl w:val="1"/>
          <w:numId w:val="10"/>
        </w:numPr>
        <w:spacing w:before="0" w:after="120" w:line="280" w:lineRule="auto"/>
        <w:ind w:left="709" w:hanging="709"/>
        <w:rPr>
          <w:rFonts w:ascii="Arial" w:hAnsi="Arial" w:cs="Arial"/>
          <w:sz w:val="20"/>
        </w:rPr>
      </w:pPr>
      <w:r w:rsidRPr="003025A9">
        <w:rPr>
          <w:rFonts w:ascii="Arial" w:hAnsi="Arial" w:cs="Arial"/>
          <w:sz w:val="20"/>
        </w:rPr>
        <w:t xml:space="preserve">Dodavatel zajistí </w:t>
      </w:r>
      <w:r w:rsidR="002E6BE4">
        <w:rPr>
          <w:rFonts w:ascii="Arial" w:hAnsi="Arial" w:cs="Arial"/>
          <w:sz w:val="20"/>
        </w:rPr>
        <w:t xml:space="preserve">řízení a dohled nad </w:t>
      </w:r>
      <w:r w:rsidRPr="003025A9">
        <w:rPr>
          <w:rFonts w:ascii="Arial" w:hAnsi="Arial" w:cs="Arial"/>
          <w:sz w:val="20"/>
        </w:rPr>
        <w:t>plnění</w:t>
      </w:r>
      <w:r w:rsidR="002E6BE4">
        <w:rPr>
          <w:rFonts w:ascii="Arial" w:hAnsi="Arial" w:cs="Arial"/>
          <w:sz w:val="20"/>
        </w:rPr>
        <w:t>m</w:t>
      </w:r>
      <w:r w:rsidRPr="003025A9">
        <w:rPr>
          <w:rFonts w:ascii="Arial" w:hAnsi="Arial" w:cs="Arial"/>
          <w:sz w:val="20"/>
        </w:rPr>
        <w:t xml:space="preserve"> předmětu této Smlouvy prostřednictvím osoby na pozici </w:t>
      </w:r>
      <w:r w:rsidR="00092DFE">
        <w:rPr>
          <w:rFonts w:ascii="Arial" w:hAnsi="Arial" w:cs="Arial"/>
          <w:sz w:val="20"/>
        </w:rPr>
        <w:t>M</w:t>
      </w:r>
      <w:r w:rsidRPr="003025A9">
        <w:rPr>
          <w:rFonts w:ascii="Arial" w:hAnsi="Arial" w:cs="Arial"/>
          <w:sz w:val="20"/>
        </w:rPr>
        <w:t xml:space="preserve">anažera </w:t>
      </w:r>
      <w:r>
        <w:rPr>
          <w:rFonts w:ascii="Arial" w:hAnsi="Arial" w:cs="Arial"/>
          <w:sz w:val="20"/>
        </w:rPr>
        <w:t>zakázky</w:t>
      </w:r>
      <w:r w:rsidRPr="003025A9">
        <w:rPr>
          <w:rFonts w:ascii="Arial" w:hAnsi="Arial" w:cs="Arial"/>
          <w:sz w:val="20"/>
        </w:rPr>
        <w:t>, který bude jednat s</w:t>
      </w:r>
      <w:r w:rsidR="003F596B">
        <w:rPr>
          <w:rFonts w:ascii="Arial" w:hAnsi="Arial" w:cs="Arial"/>
          <w:sz w:val="20"/>
        </w:rPr>
        <w:t> </w:t>
      </w:r>
      <w:r w:rsidRPr="003025A9">
        <w:rPr>
          <w:rFonts w:ascii="Arial" w:hAnsi="Arial" w:cs="Arial"/>
          <w:sz w:val="20"/>
        </w:rPr>
        <w:t>Objednatelem</w:t>
      </w:r>
      <w:r w:rsidR="003F596B">
        <w:rPr>
          <w:rFonts w:ascii="Arial" w:hAnsi="Arial" w:cs="Arial"/>
          <w:sz w:val="20"/>
        </w:rPr>
        <w:t xml:space="preserve"> s bude odpovědný za zajištění</w:t>
      </w:r>
      <w:r w:rsidRPr="003025A9">
        <w:rPr>
          <w:rFonts w:ascii="Arial" w:hAnsi="Arial" w:cs="Arial"/>
          <w:sz w:val="20"/>
        </w:rPr>
        <w:t xml:space="preserve"> </w:t>
      </w:r>
      <w:r>
        <w:rPr>
          <w:rFonts w:ascii="Arial" w:hAnsi="Arial" w:cs="Arial"/>
          <w:sz w:val="20"/>
        </w:rPr>
        <w:t>vešker</w:t>
      </w:r>
      <w:r w:rsidR="003F596B">
        <w:rPr>
          <w:rFonts w:ascii="Arial" w:hAnsi="Arial" w:cs="Arial"/>
          <w:sz w:val="20"/>
        </w:rPr>
        <w:t>ých</w:t>
      </w:r>
      <w:r>
        <w:rPr>
          <w:rFonts w:ascii="Arial" w:hAnsi="Arial" w:cs="Arial"/>
          <w:sz w:val="20"/>
        </w:rPr>
        <w:t xml:space="preserve"> provozní</w:t>
      </w:r>
      <w:r w:rsidR="003F596B">
        <w:rPr>
          <w:rFonts w:ascii="Arial" w:hAnsi="Arial" w:cs="Arial"/>
          <w:sz w:val="20"/>
        </w:rPr>
        <w:t>ch</w:t>
      </w:r>
      <w:r>
        <w:rPr>
          <w:rFonts w:ascii="Arial" w:hAnsi="Arial" w:cs="Arial"/>
          <w:sz w:val="20"/>
        </w:rPr>
        <w:t xml:space="preserve"> záležitost</w:t>
      </w:r>
      <w:r w:rsidR="003F596B">
        <w:rPr>
          <w:rFonts w:ascii="Arial" w:hAnsi="Arial" w:cs="Arial"/>
          <w:sz w:val="20"/>
        </w:rPr>
        <w:t>í související s poskytováním Služeb</w:t>
      </w:r>
      <w:r w:rsidRPr="003025A9">
        <w:rPr>
          <w:rFonts w:ascii="Arial" w:hAnsi="Arial" w:cs="Arial"/>
          <w:sz w:val="20"/>
        </w:rPr>
        <w:t>.</w:t>
      </w:r>
      <w:r w:rsidR="003F596B">
        <w:rPr>
          <w:rFonts w:ascii="Arial" w:hAnsi="Arial" w:cs="Arial"/>
          <w:sz w:val="20"/>
        </w:rPr>
        <w:t xml:space="preserve"> Dodavatel je povinen zajistit, aby se Manažer zakázky podílel na poskytování jemu svěřených činností v rozsahu plného pracovního úvazku, tj. výhradně pro Objednatele.</w:t>
      </w:r>
      <w:r>
        <w:rPr>
          <w:rFonts w:ascii="Arial" w:hAnsi="Arial" w:cs="Arial"/>
          <w:sz w:val="20"/>
        </w:rPr>
        <w:t xml:space="preserve"> Pozice bude obsazena osobou uvedenou při podání nabídky.</w:t>
      </w:r>
      <w:r w:rsidR="004456B7" w:rsidRPr="004456B7">
        <w:rPr>
          <w:rFonts w:ascii="Arial" w:hAnsi="Arial" w:cs="Arial"/>
          <w:sz w:val="20"/>
        </w:rPr>
        <w:t xml:space="preserve"> </w:t>
      </w:r>
      <w:r w:rsidR="00092DFE">
        <w:rPr>
          <w:rFonts w:ascii="Arial" w:hAnsi="Arial" w:cs="Arial"/>
          <w:sz w:val="20"/>
        </w:rPr>
        <w:t>Cena za tohoto pracovníka nebude zvlášť účtována.</w:t>
      </w:r>
    </w:p>
    <w:p w:rsidR="000D0FCE" w:rsidRDefault="004456B7" w:rsidP="005E0430">
      <w:pPr>
        <w:pStyle w:val="odraky1"/>
        <w:numPr>
          <w:ilvl w:val="1"/>
          <w:numId w:val="10"/>
        </w:numPr>
        <w:spacing w:before="0" w:after="120" w:line="280" w:lineRule="auto"/>
        <w:ind w:left="709" w:hanging="709"/>
        <w:rPr>
          <w:rFonts w:ascii="Arial" w:hAnsi="Arial" w:cs="Arial"/>
          <w:sz w:val="20"/>
        </w:rPr>
      </w:pPr>
      <w:r>
        <w:rPr>
          <w:rFonts w:ascii="Arial" w:hAnsi="Arial" w:cs="Arial"/>
          <w:sz w:val="20"/>
        </w:rPr>
        <w:t>Manažerem zakázky je v</w:t>
      </w:r>
      <w:r w:rsidR="003F596B">
        <w:rPr>
          <w:rFonts w:ascii="Arial" w:hAnsi="Arial" w:cs="Arial"/>
          <w:sz w:val="20"/>
        </w:rPr>
        <w:t> </w:t>
      </w:r>
      <w:r>
        <w:rPr>
          <w:rFonts w:ascii="Arial" w:hAnsi="Arial" w:cs="Arial"/>
          <w:sz w:val="20"/>
        </w:rPr>
        <w:t>souladu s</w:t>
      </w:r>
      <w:r w:rsidR="003F596B">
        <w:rPr>
          <w:rFonts w:ascii="Arial" w:hAnsi="Arial" w:cs="Arial"/>
          <w:sz w:val="20"/>
        </w:rPr>
        <w:t> </w:t>
      </w:r>
      <w:r>
        <w:rPr>
          <w:rFonts w:ascii="Arial" w:hAnsi="Arial" w:cs="Arial"/>
          <w:sz w:val="20"/>
        </w:rPr>
        <w:t>nabídkou Dodavatele na Veřejnou zakázku</w:t>
      </w:r>
      <w:r w:rsidR="00165B6B">
        <w:rPr>
          <w:rFonts w:ascii="Arial" w:hAnsi="Arial" w:cs="Arial"/>
          <w:sz w:val="20"/>
        </w:rPr>
        <w:t xml:space="preserve"> xxxxx.</w:t>
      </w:r>
    </w:p>
    <w:p w:rsidR="00A163AD" w:rsidRDefault="00A163AD" w:rsidP="005E0430">
      <w:pPr>
        <w:pStyle w:val="odraky1"/>
        <w:numPr>
          <w:ilvl w:val="1"/>
          <w:numId w:val="10"/>
        </w:numPr>
        <w:spacing w:before="0" w:after="120" w:line="280" w:lineRule="auto"/>
        <w:ind w:left="709" w:hanging="709"/>
        <w:rPr>
          <w:rFonts w:ascii="Arial" w:hAnsi="Arial" w:cs="Arial"/>
          <w:sz w:val="20"/>
        </w:rPr>
      </w:pPr>
      <w:bookmarkStart w:id="12" w:name="_Ref81586425"/>
      <w:r>
        <w:rPr>
          <w:rFonts w:ascii="Arial" w:hAnsi="Arial" w:cs="Arial"/>
          <w:sz w:val="20"/>
        </w:rPr>
        <w:t xml:space="preserve">Dodavatel se zavazuje, že Manažer kvality </w:t>
      </w:r>
      <w:r w:rsidR="00B83EC4">
        <w:rPr>
          <w:rFonts w:ascii="Arial" w:hAnsi="Arial" w:cs="Arial"/>
          <w:sz w:val="20"/>
        </w:rPr>
        <w:t>a/</w:t>
      </w:r>
      <w:r>
        <w:rPr>
          <w:rFonts w:ascii="Arial" w:hAnsi="Arial" w:cs="Arial"/>
          <w:sz w:val="20"/>
        </w:rPr>
        <w:t>nebo Manažer zakázky (alespoň jeden z nich) bud</w:t>
      </w:r>
      <w:r w:rsidR="00895222">
        <w:rPr>
          <w:rFonts w:ascii="Arial" w:hAnsi="Arial" w:cs="Arial"/>
          <w:sz w:val="20"/>
        </w:rPr>
        <w:t>ou</w:t>
      </w:r>
      <w:r>
        <w:rPr>
          <w:rFonts w:ascii="Arial" w:hAnsi="Arial" w:cs="Arial"/>
          <w:sz w:val="20"/>
        </w:rPr>
        <w:t xml:space="preserve"> vždy fyzicky zastižiteln</w:t>
      </w:r>
      <w:r w:rsidR="00895222">
        <w:rPr>
          <w:rFonts w:ascii="Arial" w:hAnsi="Arial" w:cs="Arial"/>
          <w:sz w:val="20"/>
        </w:rPr>
        <w:t>í</w:t>
      </w:r>
      <w:r>
        <w:rPr>
          <w:rFonts w:ascii="Arial" w:hAnsi="Arial" w:cs="Arial"/>
          <w:sz w:val="20"/>
        </w:rPr>
        <w:t xml:space="preserve"> </w:t>
      </w:r>
      <w:r w:rsidR="00895222">
        <w:rPr>
          <w:rFonts w:ascii="Arial" w:hAnsi="Arial" w:cs="Arial"/>
          <w:sz w:val="20"/>
        </w:rPr>
        <w:t xml:space="preserve">(dostupní pro Objednatele) </w:t>
      </w:r>
      <w:r>
        <w:rPr>
          <w:rFonts w:ascii="Arial" w:hAnsi="Arial" w:cs="Arial"/>
          <w:sz w:val="20"/>
        </w:rPr>
        <w:t xml:space="preserve">na některém z míst poskytování Služeb uvedených v odst. </w:t>
      </w:r>
      <w:r>
        <w:rPr>
          <w:rFonts w:ascii="Arial" w:hAnsi="Arial" w:cs="Arial"/>
          <w:sz w:val="20"/>
        </w:rPr>
        <w:fldChar w:fldCharType="begin"/>
      </w:r>
      <w:r>
        <w:rPr>
          <w:rFonts w:ascii="Arial" w:hAnsi="Arial" w:cs="Arial"/>
          <w:sz w:val="20"/>
        </w:rPr>
        <w:instrText xml:space="preserve"> REF _Ref81586291 \r \h </w:instrText>
      </w:r>
      <w:r>
        <w:rPr>
          <w:rFonts w:ascii="Arial" w:hAnsi="Arial" w:cs="Arial"/>
          <w:sz w:val="20"/>
        </w:rPr>
      </w:r>
      <w:r>
        <w:rPr>
          <w:rFonts w:ascii="Arial" w:hAnsi="Arial" w:cs="Arial"/>
          <w:sz w:val="20"/>
        </w:rPr>
        <w:fldChar w:fldCharType="separate"/>
      </w:r>
      <w:r w:rsidR="00CD6B2C">
        <w:rPr>
          <w:rFonts w:ascii="Arial" w:hAnsi="Arial" w:cs="Arial"/>
          <w:sz w:val="20"/>
        </w:rPr>
        <w:t>3.1</w:t>
      </w:r>
      <w:r>
        <w:rPr>
          <w:rFonts w:ascii="Arial" w:hAnsi="Arial" w:cs="Arial"/>
          <w:sz w:val="20"/>
        </w:rPr>
        <w:fldChar w:fldCharType="end"/>
      </w:r>
      <w:r>
        <w:rPr>
          <w:rFonts w:ascii="Arial" w:hAnsi="Arial" w:cs="Arial"/>
          <w:sz w:val="20"/>
        </w:rPr>
        <w:t xml:space="preserve"> této Smlouvy v době </w:t>
      </w:r>
      <w:r w:rsidR="00895222">
        <w:rPr>
          <w:rFonts w:ascii="Arial" w:hAnsi="Arial" w:cs="Arial"/>
          <w:sz w:val="20"/>
        </w:rPr>
        <w:t>uvedené v příloze č. 3 této Smlouvy</w:t>
      </w:r>
      <w:r>
        <w:rPr>
          <w:rFonts w:ascii="Arial" w:hAnsi="Arial" w:cs="Arial"/>
          <w:sz w:val="20"/>
        </w:rPr>
        <w:t>.</w:t>
      </w:r>
      <w:bookmarkEnd w:id="12"/>
    </w:p>
    <w:p w:rsidR="00AD5184" w:rsidRPr="003025A9" w:rsidRDefault="00195B71" w:rsidP="005E0430">
      <w:pPr>
        <w:pStyle w:val="odraky1"/>
        <w:numPr>
          <w:ilvl w:val="1"/>
          <w:numId w:val="10"/>
        </w:numPr>
        <w:spacing w:before="0" w:after="120" w:line="280" w:lineRule="auto"/>
        <w:ind w:left="709" w:hanging="709"/>
        <w:rPr>
          <w:rFonts w:ascii="Arial" w:hAnsi="Arial" w:cs="Arial"/>
          <w:sz w:val="20"/>
        </w:rPr>
      </w:pPr>
      <w:r w:rsidRPr="00472BD6">
        <w:rPr>
          <w:rFonts w:ascii="Arial" w:hAnsi="Arial" w:cs="Arial"/>
          <w:sz w:val="20"/>
        </w:rPr>
        <w:t xml:space="preserve">Dodavatel se zavazuje, že </w:t>
      </w:r>
      <w:r w:rsidR="00415ED1">
        <w:rPr>
          <w:rFonts w:ascii="Arial" w:hAnsi="Arial" w:cs="Arial"/>
          <w:sz w:val="20"/>
        </w:rPr>
        <w:t>pozice</w:t>
      </w:r>
      <w:r w:rsidRPr="00472BD6">
        <w:rPr>
          <w:rFonts w:ascii="Arial" w:hAnsi="Arial" w:cs="Arial"/>
          <w:sz w:val="20"/>
        </w:rPr>
        <w:t xml:space="preserve"> </w:t>
      </w:r>
      <w:r w:rsidR="00092DFE">
        <w:rPr>
          <w:rFonts w:ascii="Arial" w:hAnsi="Arial" w:cs="Arial"/>
          <w:sz w:val="20"/>
        </w:rPr>
        <w:t>M</w:t>
      </w:r>
      <w:r w:rsidRPr="00472BD6">
        <w:rPr>
          <w:rFonts w:ascii="Arial" w:hAnsi="Arial" w:cs="Arial"/>
          <w:sz w:val="20"/>
        </w:rPr>
        <w:t>anažer</w:t>
      </w:r>
      <w:r w:rsidR="00415ED1">
        <w:rPr>
          <w:rFonts w:ascii="Arial" w:hAnsi="Arial" w:cs="Arial"/>
          <w:sz w:val="20"/>
        </w:rPr>
        <w:t>a</w:t>
      </w:r>
      <w:r w:rsidRPr="00472BD6">
        <w:rPr>
          <w:rFonts w:ascii="Arial" w:hAnsi="Arial" w:cs="Arial"/>
          <w:sz w:val="20"/>
        </w:rPr>
        <w:t xml:space="preserve"> zakázky a </w:t>
      </w:r>
      <w:r w:rsidR="00092DFE">
        <w:rPr>
          <w:rFonts w:ascii="Arial" w:hAnsi="Arial" w:cs="Arial"/>
          <w:sz w:val="20"/>
        </w:rPr>
        <w:t>M</w:t>
      </w:r>
      <w:r w:rsidRPr="00472BD6">
        <w:rPr>
          <w:rFonts w:ascii="Arial" w:hAnsi="Arial" w:cs="Arial"/>
          <w:sz w:val="20"/>
        </w:rPr>
        <w:t>anažer</w:t>
      </w:r>
      <w:r w:rsidR="00415ED1">
        <w:rPr>
          <w:rFonts w:ascii="Arial" w:hAnsi="Arial" w:cs="Arial"/>
          <w:sz w:val="20"/>
        </w:rPr>
        <w:t>a</w:t>
      </w:r>
      <w:r w:rsidRPr="00472BD6">
        <w:rPr>
          <w:rFonts w:ascii="Arial" w:hAnsi="Arial" w:cs="Arial"/>
          <w:sz w:val="20"/>
        </w:rPr>
        <w:t xml:space="preserve"> kvality bude Dodavatel poskytovat prostřednictvím členů realizačního týmu, jehož členové prokazovali splnění technické kvalifikace v</w:t>
      </w:r>
      <w:r w:rsidR="003F596B">
        <w:rPr>
          <w:rFonts w:ascii="Arial" w:hAnsi="Arial" w:cs="Arial"/>
          <w:sz w:val="20"/>
        </w:rPr>
        <w:t> </w:t>
      </w:r>
      <w:r w:rsidRPr="00472BD6">
        <w:rPr>
          <w:rFonts w:ascii="Arial" w:hAnsi="Arial" w:cs="Arial"/>
          <w:sz w:val="20"/>
        </w:rPr>
        <w:t xml:space="preserve">rámci nabídky na Veřejnou zakázku. Změna obsazení realizačního týmu je možná výhradně se souhlasem </w:t>
      </w:r>
      <w:r w:rsidR="004456B7">
        <w:rPr>
          <w:rFonts w:ascii="Arial" w:hAnsi="Arial" w:cs="Arial"/>
          <w:sz w:val="20"/>
        </w:rPr>
        <w:t>Ob</w:t>
      </w:r>
      <w:r w:rsidRPr="00472BD6">
        <w:rPr>
          <w:rFonts w:ascii="Arial" w:hAnsi="Arial" w:cs="Arial"/>
          <w:sz w:val="20"/>
        </w:rPr>
        <w:t>jednatele, přičemž nový člen realizačního týmu musí splňovat kvalifikaci kladenou na nahrazovaného člena týmu v</w:t>
      </w:r>
      <w:r w:rsidR="003F596B">
        <w:rPr>
          <w:rFonts w:ascii="Arial" w:hAnsi="Arial" w:cs="Arial"/>
          <w:sz w:val="20"/>
        </w:rPr>
        <w:t> </w:t>
      </w:r>
      <w:r w:rsidRPr="00472BD6">
        <w:rPr>
          <w:rFonts w:ascii="Arial" w:hAnsi="Arial" w:cs="Arial"/>
          <w:sz w:val="20"/>
        </w:rPr>
        <w:t xml:space="preserve">zadávací dokumentaci na </w:t>
      </w:r>
      <w:r w:rsidR="003F596B">
        <w:rPr>
          <w:rFonts w:ascii="Arial" w:hAnsi="Arial" w:cs="Arial"/>
          <w:sz w:val="20"/>
        </w:rPr>
        <w:t xml:space="preserve">Veřejnou </w:t>
      </w:r>
      <w:r w:rsidRPr="00472BD6">
        <w:rPr>
          <w:rFonts w:ascii="Arial" w:hAnsi="Arial" w:cs="Arial"/>
          <w:sz w:val="20"/>
        </w:rPr>
        <w:t>zakázku a nesmí mít vliv na celkové hodnocení nabídek Veřejné zakázky.</w:t>
      </w:r>
    </w:p>
    <w:p w:rsidR="003E7344" w:rsidRPr="003025A9" w:rsidRDefault="003E7344" w:rsidP="00CC4E5D">
      <w:pPr>
        <w:keepNext/>
        <w:spacing w:before="360" w:line="280" w:lineRule="auto"/>
        <w:jc w:val="center"/>
        <w:rPr>
          <w:rFonts w:ascii="Arial" w:hAnsi="Arial" w:cs="Arial"/>
          <w:b/>
          <w:sz w:val="20"/>
        </w:rPr>
      </w:pPr>
      <w:r w:rsidRPr="003025A9">
        <w:rPr>
          <w:rFonts w:ascii="Arial" w:hAnsi="Arial" w:cs="Arial"/>
          <w:b/>
          <w:sz w:val="20"/>
        </w:rPr>
        <w:t>VI</w:t>
      </w:r>
      <w:r w:rsidR="006172E9">
        <w:rPr>
          <w:rFonts w:ascii="Arial" w:hAnsi="Arial" w:cs="Arial"/>
          <w:b/>
          <w:sz w:val="20"/>
        </w:rPr>
        <w:t>I</w:t>
      </w:r>
      <w:r w:rsidRPr="003025A9">
        <w:rPr>
          <w:rFonts w:ascii="Arial" w:hAnsi="Arial" w:cs="Arial"/>
          <w:b/>
          <w:sz w:val="20"/>
        </w:rPr>
        <w:t>.</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Práva a povinnosti Objednatele</w:t>
      </w:r>
    </w:p>
    <w:p w:rsidR="003E7344" w:rsidRPr="003025A9" w:rsidRDefault="003E7344" w:rsidP="00CF2F2F">
      <w:pPr>
        <w:pStyle w:val="odraky1"/>
        <w:numPr>
          <w:ilvl w:val="1"/>
          <w:numId w:val="15"/>
        </w:numPr>
        <w:spacing w:before="0" w:after="120" w:line="280" w:lineRule="auto"/>
        <w:ind w:left="567" w:hanging="567"/>
        <w:rPr>
          <w:rFonts w:ascii="Arial" w:hAnsi="Arial" w:cs="Arial"/>
          <w:sz w:val="20"/>
        </w:rPr>
      </w:pPr>
      <w:r w:rsidRPr="003025A9">
        <w:rPr>
          <w:rFonts w:ascii="Arial" w:hAnsi="Arial" w:cs="Arial"/>
          <w:sz w:val="20"/>
        </w:rPr>
        <w:t xml:space="preserve">Objednatel se zavazuje vyčlenit pro pracovníky Dodavatele </w:t>
      </w:r>
      <w:r w:rsidR="004456B7">
        <w:rPr>
          <w:rFonts w:ascii="Arial" w:hAnsi="Arial" w:cs="Arial"/>
          <w:sz w:val="20"/>
        </w:rPr>
        <w:t xml:space="preserve">na všech pozicích </w:t>
      </w:r>
      <w:r w:rsidRPr="003025A9">
        <w:rPr>
          <w:rFonts w:ascii="Arial" w:hAnsi="Arial" w:cs="Arial"/>
          <w:sz w:val="20"/>
        </w:rPr>
        <w:t xml:space="preserve">prostory zařízené pro </w:t>
      </w:r>
      <w:r w:rsidR="00092DFE">
        <w:rPr>
          <w:rFonts w:ascii="Arial" w:hAnsi="Arial" w:cs="Arial"/>
          <w:sz w:val="20"/>
        </w:rPr>
        <w:t>poskytování Služeb</w:t>
      </w:r>
      <w:r w:rsidRPr="003025A9">
        <w:rPr>
          <w:rFonts w:ascii="Arial" w:hAnsi="Arial" w:cs="Arial"/>
          <w:sz w:val="20"/>
        </w:rPr>
        <w:t xml:space="preserve"> včetně příslušného sociálního zázemí. </w:t>
      </w:r>
    </w:p>
    <w:p w:rsidR="003E7344" w:rsidRPr="00092DFE" w:rsidRDefault="003E7344" w:rsidP="00CF2F2F">
      <w:pPr>
        <w:pStyle w:val="odraky1"/>
        <w:numPr>
          <w:ilvl w:val="1"/>
          <w:numId w:val="15"/>
        </w:numPr>
        <w:spacing w:before="0" w:after="120" w:line="280" w:lineRule="auto"/>
        <w:ind w:left="567" w:hanging="567"/>
        <w:rPr>
          <w:rFonts w:ascii="Arial" w:hAnsi="Arial" w:cs="Arial"/>
          <w:sz w:val="20"/>
        </w:rPr>
      </w:pPr>
      <w:r w:rsidRPr="003025A9">
        <w:rPr>
          <w:rFonts w:ascii="Arial" w:hAnsi="Arial" w:cs="Arial"/>
          <w:sz w:val="20"/>
        </w:rPr>
        <w:t xml:space="preserve">Objednatel se zavazuje zajistit Dodavateli telefonní spojení na kontaktní (odpovědné) osoby Objednatele a dále na Policii ČR s právem vést hovory v nezbytném rozsahu. V případě zjištění použití telefonického spojení nad tento rámec </w:t>
      </w:r>
      <w:r w:rsidRPr="00092DFE">
        <w:rPr>
          <w:rFonts w:ascii="Arial" w:hAnsi="Arial" w:cs="Arial"/>
          <w:sz w:val="20"/>
        </w:rPr>
        <w:t>je Objednatel náklady na hovorné oprávněn fakturovat Dodavateli a ten je povinen tyto uhradit.</w:t>
      </w:r>
    </w:p>
    <w:p w:rsidR="003E7344" w:rsidRPr="003025A9" w:rsidRDefault="003E7344" w:rsidP="00CF2F2F">
      <w:pPr>
        <w:pStyle w:val="odraky1"/>
        <w:numPr>
          <w:ilvl w:val="1"/>
          <w:numId w:val="15"/>
        </w:numPr>
        <w:spacing w:before="0" w:after="120" w:line="280" w:lineRule="auto"/>
        <w:ind w:left="567" w:hanging="567"/>
        <w:rPr>
          <w:rFonts w:ascii="Arial" w:hAnsi="Arial" w:cs="Arial"/>
          <w:sz w:val="20"/>
        </w:rPr>
      </w:pPr>
      <w:r w:rsidRPr="003025A9">
        <w:rPr>
          <w:rFonts w:ascii="Arial" w:hAnsi="Arial" w:cs="Arial"/>
          <w:sz w:val="20"/>
        </w:rPr>
        <w:t xml:space="preserve">Objednatel je povinen poskytovat ke splnění smluvních závazků Dodavateli potřebnou součinnost, zejména tím, že odpovědnou osobu Dodavatele bude včas informovat o všech </w:t>
      </w:r>
      <w:r w:rsidR="00916673" w:rsidRPr="003025A9">
        <w:rPr>
          <w:rFonts w:ascii="Arial" w:hAnsi="Arial" w:cs="Arial"/>
          <w:sz w:val="20"/>
        </w:rPr>
        <w:t xml:space="preserve">mimořádných událostech, </w:t>
      </w:r>
      <w:r w:rsidRPr="003025A9">
        <w:rPr>
          <w:rFonts w:ascii="Arial" w:hAnsi="Arial" w:cs="Arial"/>
          <w:sz w:val="20"/>
        </w:rPr>
        <w:t>organizačních změnách, poznatcích z kontrolní činnosti, podnětech vlastních zaměstnanců a dalších skutečnostech významných pro plnění předmětu Smlouvy.</w:t>
      </w:r>
    </w:p>
    <w:p w:rsidR="003E7344" w:rsidRPr="003025A9" w:rsidRDefault="003E7344" w:rsidP="00CF2F2F">
      <w:pPr>
        <w:pStyle w:val="odraky1"/>
        <w:numPr>
          <w:ilvl w:val="1"/>
          <w:numId w:val="15"/>
        </w:numPr>
        <w:spacing w:before="0" w:after="120" w:line="280" w:lineRule="auto"/>
        <w:ind w:left="567" w:hanging="567"/>
        <w:rPr>
          <w:rFonts w:ascii="Arial" w:hAnsi="Arial" w:cs="Arial"/>
          <w:sz w:val="20"/>
        </w:rPr>
      </w:pPr>
      <w:r w:rsidRPr="003025A9">
        <w:rPr>
          <w:rFonts w:ascii="Arial" w:hAnsi="Arial" w:cs="Arial"/>
          <w:sz w:val="20"/>
        </w:rPr>
        <w:t>Objednatel je oprávněn provádět kontrolu</w:t>
      </w:r>
      <w:r w:rsidR="002B33D8">
        <w:rPr>
          <w:rFonts w:ascii="Arial" w:hAnsi="Arial" w:cs="Arial"/>
          <w:sz w:val="20"/>
        </w:rPr>
        <w:t xml:space="preserve"> poskytování Služeb, zejména</w:t>
      </w:r>
      <w:r w:rsidRPr="003025A9">
        <w:rPr>
          <w:rFonts w:ascii="Arial" w:hAnsi="Arial" w:cs="Arial"/>
          <w:sz w:val="20"/>
        </w:rPr>
        <w:t xml:space="preserve"> výkonu </w:t>
      </w:r>
      <w:r w:rsidR="004456B7">
        <w:rPr>
          <w:rFonts w:ascii="Arial" w:hAnsi="Arial" w:cs="Arial"/>
          <w:sz w:val="20"/>
        </w:rPr>
        <w:t>F</w:t>
      </w:r>
      <w:r w:rsidRPr="003025A9">
        <w:rPr>
          <w:rFonts w:ascii="Arial" w:hAnsi="Arial" w:cs="Arial"/>
          <w:sz w:val="20"/>
        </w:rPr>
        <w:t>yzické ostrahy nepravidelně</w:t>
      </w:r>
      <w:r w:rsidR="00963E11">
        <w:rPr>
          <w:rFonts w:ascii="Arial" w:hAnsi="Arial" w:cs="Arial"/>
          <w:sz w:val="20"/>
        </w:rPr>
        <w:t xml:space="preserve"> a</w:t>
      </w:r>
      <w:r w:rsidRPr="003025A9">
        <w:rPr>
          <w:rFonts w:ascii="Arial" w:hAnsi="Arial" w:cs="Arial"/>
          <w:sz w:val="20"/>
        </w:rPr>
        <w:t xml:space="preserve"> </w:t>
      </w:r>
      <w:r w:rsidR="00963E11">
        <w:rPr>
          <w:rFonts w:ascii="Arial" w:hAnsi="Arial" w:cs="Arial"/>
          <w:sz w:val="20"/>
        </w:rPr>
        <w:t xml:space="preserve">na </w:t>
      </w:r>
      <w:r w:rsidRPr="003025A9">
        <w:rPr>
          <w:rFonts w:ascii="Arial" w:hAnsi="Arial" w:cs="Arial"/>
          <w:sz w:val="20"/>
        </w:rPr>
        <w:t>každé</w:t>
      </w:r>
      <w:r w:rsidR="00963E11">
        <w:rPr>
          <w:rFonts w:ascii="Arial" w:hAnsi="Arial" w:cs="Arial"/>
          <w:sz w:val="20"/>
        </w:rPr>
        <w:t>m</w:t>
      </w:r>
      <w:r w:rsidRPr="003025A9">
        <w:rPr>
          <w:rFonts w:ascii="Arial" w:hAnsi="Arial" w:cs="Arial"/>
          <w:sz w:val="20"/>
        </w:rPr>
        <w:t xml:space="preserve"> stanovišt</w:t>
      </w:r>
      <w:r w:rsidR="00963E11">
        <w:rPr>
          <w:rFonts w:ascii="Arial" w:hAnsi="Arial" w:cs="Arial"/>
          <w:sz w:val="20"/>
        </w:rPr>
        <w:t>i</w:t>
      </w:r>
      <w:r w:rsidRPr="003025A9">
        <w:rPr>
          <w:rFonts w:ascii="Arial" w:hAnsi="Arial" w:cs="Arial"/>
          <w:sz w:val="20"/>
        </w:rPr>
        <w:t xml:space="preserve"> </w:t>
      </w:r>
      <w:r w:rsidR="00963E11">
        <w:rPr>
          <w:rFonts w:ascii="Arial" w:hAnsi="Arial" w:cs="Arial"/>
          <w:sz w:val="20"/>
        </w:rPr>
        <w:t>F</w:t>
      </w:r>
      <w:r w:rsidRPr="003025A9">
        <w:rPr>
          <w:rFonts w:ascii="Arial" w:hAnsi="Arial" w:cs="Arial"/>
          <w:sz w:val="20"/>
        </w:rPr>
        <w:t xml:space="preserve">yzické ostrahy </w:t>
      </w:r>
      <w:r w:rsidR="00963E11">
        <w:rPr>
          <w:rFonts w:ascii="Arial" w:hAnsi="Arial" w:cs="Arial"/>
          <w:sz w:val="20"/>
        </w:rPr>
        <w:t>dle přílohy č. 3 této Smlouvy</w:t>
      </w:r>
      <w:r w:rsidR="00963E11" w:rsidRPr="003025A9">
        <w:rPr>
          <w:rFonts w:ascii="Arial" w:hAnsi="Arial" w:cs="Arial"/>
          <w:sz w:val="20"/>
        </w:rPr>
        <w:t xml:space="preserve"> </w:t>
      </w:r>
      <w:r w:rsidRPr="003025A9">
        <w:rPr>
          <w:rFonts w:ascii="Arial" w:hAnsi="Arial" w:cs="Arial"/>
          <w:sz w:val="20"/>
        </w:rPr>
        <w:t xml:space="preserve">samostatně. Záznam o kontrole, včetně zjištění, zapíše do Knihy služeb. </w:t>
      </w:r>
    </w:p>
    <w:p w:rsidR="003E7344" w:rsidRPr="003025A9" w:rsidRDefault="003E7344" w:rsidP="00CF2F2F">
      <w:pPr>
        <w:pStyle w:val="odraky1"/>
        <w:numPr>
          <w:ilvl w:val="1"/>
          <w:numId w:val="15"/>
        </w:numPr>
        <w:spacing w:before="0" w:after="120" w:line="280" w:lineRule="auto"/>
        <w:ind w:left="567" w:hanging="567"/>
        <w:rPr>
          <w:rFonts w:ascii="Arial" w:hAnsi="Arial" w:cs="Arial"/>
          <w:sz w:val="20"/>
        </w:rPr>
      </w:pPr>
      <w:r w:rsidRPr="003025A9">
        <w:rPr>
          <w:rFonts w:ascii="Arial" w:hAnsi="Arial" w:cs="Arial"/>
          <w:sz w:val="20"/>
        </w:rPr>
        <w:t xml:space="preserve">Objednatel se zavazuje poskytnout Dodavateli veškeré </w:t>
      </w:r>
      <w:r w:rsidR="00D344F2">
        <w:rPr>
          <w:rFonts w:ascii="Arial" w:hAnsi="Arial" w:cs="Arial"/>
          <w:sz w:val="20"/>
        </w:rPr>
        <w:t xml:space="preserve">jemu známé </w:t>
      </w:r>
      <w:r w:rsidRPr="003025A9">
        <w:rPr>
          <w:rFonts w:ascii="Arial" w:hAnsi="Arial" w:cs="Arial"/>
          <w:sz w:val="20"/>
        </w:rPr>
        <w:t>informace o střeženém objektu (objektech), o specifikacích či zvláštnostech, které mohou mít vliv na řádné plnění předmětu Smlouvy.</w:t>
      </w:r>
    </w:p>
    <w:p w:rsidR="003E7344" w:rsidRPr="003025A9" w:rsidRDefault="003E7344" w:rsidP="00CF2F2F">
      <w:pPr>
        <w:pStyle w:val="odraky1"/>
        <w:numPr>
          <w:ilvl w:val="1"/>
          <w:numId w:val="15"/>
        </w:numPr>
        <w:spacing w:before="0" w:after="120" w:line="280" w:lineRule="auto"/>
        <w:ind w:left="567" w:hanging="567"/>
        <w:rPr>
          <w:rFonts w:ascii="Arial" w:hAnsi="Arial" w:cs="Arial"/>
          <w:sz w:val="20"/>
        </w:rPr>
      </w:pPr>
      <w:r w:rsidRPr="003025A9">
        <w:rPr>
          <w:rFonts w:ascii="Arial" w:hAnsi="Arial" w:cs="Arial"/>
          <w:sz w:val="20"/>
        </w:rPr>
        <w:t xml:space="preserve">Objednatel je povinen včas a řádně dle svých možností provést taková opatření, která sníží nebo zcela vyloučí rizika, na která upozornil Dodavatel dle </w:t>
      </w:r>
      <w:r w:rsidRPr="004C2E1B">
        <w:rPr>
          <w:rFonts w:ascii="Arial" w:hAnsi="Arial" w:cs="Arial"/>
          <w:sz w:val="20"/>
        </w:rPr>
        <w:t>čl. 6.</w:t>
      </w:r>
      <w:r w:rsidR="003C3365" w:rsidRPr="00622AA8">
        <w:rPr>
          <w:rFonts w:ascii="Arial" w:hAnsi="Arial" w:cs="Arial"/>
          <w:sz w:val="20"/>
        </w:rPr>
        <w:t>10</w:t>
      </w:r>
      <w:r w:rsidR="00F76AA0" w:rsidRPr="004C2E1B">
        <w:rPr>
          <w:rFonts w:ascii="Arial" w:hAnsi="Arial" w:cs="Arial"/>
          <w:sz w:val="20"/>
        </w:rPr>
        <w:t>.</w:t>
      </w:r>
      <w:r w:rsidR="003C3365" w:rsidRPr="00622AA8">
        <w:rPr>
          <w:rFonts w:ascii="Arial" w:hAnsi="Arial" w:cs="Arial"/>
          <w:sz w:val="20"/>
        </w:rPr>
        <w:t>2</w:t>
      </w:r>
      <w:r w:rsidRPr="004C2E1B">
        <w:rPr>
          <w:rFonts w:ascii="Arial" w:hAnsi="Arial" w:cs="Arial"/>
          <w:sz w:val="20"/>
        </w:rPr>
        <w:t xml:space="preserve"> této</w:t>
      </w:r>
      <w:r w:rsidRPr="003025A9">
        <w:rPr>
          <w:rFonts w:ascii="Arial" w:hAnsi="Arial" w:cs="Arial"/>
          <w:sz w:val="20"/>
        </w:rPr>
        <w:t xml:space="preserve"> Smlouvy.</w:t>
      </w:r>
    </w:p>
    <w:p w:rsidR="003E7344" w:rsidRPr="003025A9" w:rsidRDefault="003E7344" w:rsidP="00CC4E5D">
      <w:pPr>
        <w:keepNext/>
        <w:spacing w:before="360" w:line="280" w:lineRule="auto"/>
        <w:jc w:val="center"/>
        <w:rPr>
          <w:rFonts w:ascii="Arial" w:hAnsi="Arial" w:cs="Arial"/>
          <w:b/>
          <w:sz w:val="20"/>
        </w:rPr>
      </w:pPr>
      <w:r w:rsidRPr="003025A9">
        <w:rPr>
          <w:rFonts w:ascii="Arial" w:hAnsi="Arial" w:cs="Arial"/>
          <w:b/>
          <w:sz w:val="20"/>
        </w:rPr>
        <w:t>VII</w:t>
      </w:r>
      <w:r w:rsidR="006172E9">
        <w:rPr>
          <w:rFonts w:ascii="Arial" w:hAnsi="Arial" w:cs="Arial"/>
          <w:b/>
          <w:sz w:val="20"/>
        </w:rPr>
        <w:t>I</w:t>
      </w:r>
      <w:r w:rsidRPr="003025A9">
        <w:rPr>
          <w:rFonts w:ascii="Arial" w:hAnsi="Arial" w:cs="Arial"/>
          <w:b/>
          <w:sz w:val="20"/>
        </w:rPr>
        <w:t>.</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Smluvní pokuty</w:t>
      </w:r>
    </w:p>
    <w:p w:rsidR="002F6C39" w:rsidRPr="003025A9" w:rsidRDefault="002F6C39" w:rsidP="002F6C39">
      <w:pPr>
        <w:rPr>
          <w:sz w:val="8"/>
          <w:szCs w:val="8"/>
        </w:rPr>
      </w:pPr>
    </w:p>
    <w:p w:rsidR="00E439E2" w:rsidRPr="003025A9" w:rsidRDefault="00E439E2" w:rsidP="006A17EB">
      <w:pPr>
        <w:numPr>
          <w:ilvl w:val="1"/>
          <w:numId w:val="11"/>
        </w:numPr>
        <w:tabs>
          <w:tab w:val="left" w:pos="567"/>
        </w:tabs>
        <w:suppressAutoHyphens/>
        <w:spacing w:after="120" w:line="280" w:lineRule="auto"/>
        <w:ind w:left="567" w:hanging="567"/>
        <w:rPr>
          <w:rFonts w:ascii="Arial" w:hAnsi="Arial" w:cs="Arial"/>
          <w:sz w:val="20"/>
        </w:rPr>
      </w:pPr>
      <w:r w:rsidRPr="003025A9">
        <w:rPr>
          <w:rFonts w:ascii="Arial" w:hAnsi="Arial" w:cs="Arial"/>
          <w:sz w:val="20"/>
        </w:rPr>
        <w:t xml:space="preserve">Smluvní strany se dohodly, že v případě porušení ustanovení </w:t>
      </w:r>
      <w:r w:rsidR="00ED1C4A" w:rsidRPr="003025A9">
        <w:rPr>
          <w:rFonts w:ascii="Arial" w:hAnsi="Arial" w:cs="Arial"/>
          <w:sz w:val="20"/>
        </w:rPr>
        <w:t>této Smlouvy</w:t>
      </w:r>
      <w:r w:rsidR="00D6336C">
        <w:rPr>
          <w:rFonts w:ascii="Arial" w:hAnsi="Arial" w:cs="Arial"/>
          <w:sz w:val="20"/>
        </w:rPr>
        <w:t xml:space="preserve"> nebo jejích příloh</w:t>
      </w:r>
      <w:r w:rsidRPr="003025A9">
        <w:rPr>
          <w:rFonts w:ascii="Arial" w:hAnsi="Arial" w:cs="Arial"/>
          <w:sz w:val="20"/>
        </w:rPr>
        <w:t xml:space="preserve"> je Objednatel oprávněn uplatnit na Dodavateli </w:t>
      </w:r>
      <w:r w:rsidR="006A17EB">
        <w:rPr>
          <w:rFonts w:ascii="Arial" w:hAnsi="Arial" w:cs="Arial"/>
          <w:sz w:val="20"/>
        </w:rPr>
        <w:t xml:space="preserve">a Dodavatel povinen zaplatit Objednateli </w:t>
      </w:r>
      <w:r w:rsidRPr="003025A9">
        <w:rPr>
          <w:rFonts w:ascii="Arial" w:hAnsi="Arial" w:cs="Arial"/>
          <w:sz w:val="20"/>
        </w:rPr>
        <w:t xml:space="preserve">následující </w:t>
      </w:r>
      <w:r w:rsidR="00272D71">
        <w:rPr>
          <w:rFonts w:ascii="Arial" w:hAnsi="Arial" w:cs="Arial"/>
          <w:sz w:val="20"/>
        </w:rPr>
        <w:t>smluvní pokuty v případě každého jednotlivého porušení</w:t>
      </w:r>
      <w:r w:rsidRPr="003025A9">
        <w:rPr>
          <w:rFonts w:ascii="Arial" w:hAnsi="Arial" w:cs="Arial"/>
          <w:sz w:val="20"/>
        </w:rPr>
        <w:t>:</w:t>
      </w:r>
    </w:p>
    <w:p w:rsidR="00B0081D" w:rsidRPr="00F132C3" w:rsidRDefault="00B0081D" w:rsidP="00F132C3">
      <w:pPr>
        <w:rPr>
          <w:rFonts w:ascii="Arial" w:hAnsi="Arial" w:cs="Arial"/>
        </w:rPr>
      </w:pP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2229"/>
        <w:gridCol w:w="3296"/>
      </w:tblGrid>
      <w:tr w:rsidR="00E439E2" w:rsidRPr="003025A9" w:rsidTr="000638B9">
        <w:trPr>
          <w:jc w:val="center"/>
        </w:trPr>
        <w:tc>
          <w:tcPr>
            <w:tcW w:w="4558" w:type="dxa"/>
            <w:vAlign w:val="center"/>
          </w:tcPr>
          <w:p w:rsidR="00E439E2" w:rsidRPr="003025A9" w:rsidRDefault="00A66F0D" w:rsidP="009464F2">
            <w:pPr>
              <w:pStyle w:val="Zkladntext"/>
              <w:outlineLvl w:val="0"/>
              <w:rPr>
                <w:rFonts w:ascii="Arial" w:hAnsi="Arial" w:cs="Arial"/>
                <w:b/>
                <w:bCs/>
                <w:sz w:val="20"/>
              </w:rPr>
            </w:pPr>
            <w:r>
              <w:rPr>
                <w:rFonts w:ascii="Arial" w:hAnsi="Arial" w:cs="Arial"/>
                <w:b/>
                <w:bCs/>
                <w:sz w:val="20"/>
              </w:rPr>
              <w:t>P</w:t>
            </w:r>
            <w:r w:rsidR="00E439E2" w:rsidRPr="003025A9">
              <w:rPr>
                <w:rFonts w:ascii="Arial" w:hAnsi="Arial" w:cs="Arial"/>
                <w:b/>
                <w:bCs/>
                <w:sz w:val="20"/>
              </w:rPr>
              <w:t xml:space="preserve">orušení </w:t>
            </w:r>
            <w:r w:rsidR="009464F2" w:rsidRPr="003025A9">
              <w:rPr>
                <w:rFonts w:ascii="Arial" w:hAnsi="Arial" w:cs="Arial"/>
                <w:b/>
                <w:bCs/>
                <w:sz w:val="20"/>
              </w:rPr>
              <w:t>smluvní</w:t>
            </w:r>
            <w:r>
              <w:rPr>
                <w:rFonts w:ascii="Arial" w:hAnsi="Arial" w:cs="Arial"/>
                <w:b/>
                <w:bCs/>
                <w:sz w:val="20"/>
              </w:rPr>
              <w:t xml:space="preserve"> povinnosti</w:t>
            </w:r>
          </w:p>
        </w:tc>
        <w:tc>
          <w:tcPr>
            <w:tcW w:w="2229" w:type="dxa"/>
            <w:vAlign w:val="center"/>
          </w:tcPr>
          <w:p w:rsidR="00E439E2" w:rsidRPr="003025A9" w:rsidRDefault="00E439E2" w:rsidP="000638B9">
            <w:pPr>
              <w:pStyle w:val="Zkladntext"/>
              <w:jc w:val="center"/>
              <w:outlineLvl w:val="0"/>
              <w:rPr>
                <w:rFonts w:ascii="Arial" w:hAnsi="Arial" w:cs="Arial"/>
                <w:sz w:val="20"/>
              </w:rPr>
            </w:pPr>
            <w:r w:rsidRPr="003025A9">
              <w:rPr>
                <w:rFonts w:ascii="Arial" w:hAnsi="Arial" w:cs="Arial"/>
                <w:b/>
                <w:bCs/>
                <w:sz w:val="20"/>
              </w:rPr>
              <w:t>Sankce za každý zjištěný případ</w:t>
            </w:r>
          </w:p>
        </w:tc>
        <w:tc>
          <w:tcPr>
            <w:tcW w:w="3296" w:type="dxa"/>
            <w:vAlign w:val="center"/>
          </w:tcPr>
          <w:p w:rsidR="00E439E2" w:rsidRPr="003025A9" w:rsidRDefault="00E439E2" w:rsidP="000638B9">
            <w:pPr>
              <w:pStyle w:val="Zkladntext"/>
              <w:outlineLvl w:val="0"/>
              <w:rPr>
                <w:rFonts w:ascii="Arial" w:hAnsi="Arial" w:cs="Arial"/>
                <w:sz w:val="20"/>
              </w:rPr>
            </w:pPr>
            <w:r w:rsidRPr="003025A9">
              <w:rPr>
                <w:rFonts w:ascii="Arial" w:hAnsi="Arial" w:cs="Arial"/>
                <w:b/>
                <w:bCs/>
                <w:sz w:val="20"/>
              </w:rPr>
              <w:t>Poznámka</w:t>
            </w:r>
          </w:p>
        </w:tc>
      </w:tr>
      <w:tr w:rsidR="00E439E2" w:rsidRPr="003025A9" w:rsidTr="000638B9">
        <w:trPr>
          <w:jc w:val="center"/>
        </w:trPr>
        <w:tc>
          <w:tcPr>
            <w:tcW w:w="4558" w:type="dxa"/>
            <w:vAlign w:val="center"/>
          </w:tcPr>
          <w:p w:rsidR="00E439E2" w:rsidRPr="003025A9" w:rsidRDefault="00E439E2" w:rsidP="00D54A4D">
            <w:pPr>
              <w:pStyle w:val="Zkladntext"/>
              <w:outlineLvl w:val="0"/>
              <w:rPr>
                <w:rFonts w:ascii="Arial" w:hAnsi="Arial" w:cs="Arial"/>
                <w:sz w:val="20"/>
              </w:rPr>
            </w:pPr>
            <w:r w:rsidRPr="003025A9">
              <w:rPr>
                <w:rFonts w:ascii="Arial" w:hAnsi="Arial" w:cs="Arial"/>
                <w:sz w:val="20"/>
              </w:rPr>
              <w:t>nesplnění požadavk</w:t>
            </w:r>
            <w:r w:rsidR="000A2AAC">
              <w:rPr>
                <w:rFonts w:ascii="Arial" w:hAnsi="Arial" w:cs="Arial"/>
                <w:sz w:val="20"/>
              </w:rPr>
              <w:t>ů</w:t>
            </w:r>
            <w:r w:rsidRPr="003025A9">
              <w:rPr>
                <w:rFonts w:ascii="Arial" w:hAnsi="Arial" w:cs="Arial"/>
                <w:sz w:val="20"/>
              </w:rPr>
              <w:t xml:space="preserve"> na výstroj</w:t>
            </w:r>
            <w:r w:rsidR="00D93502">
              <w:rPr>
                <w:rFonts w:ascii="Arial" w:hAnsi="Arial" w:cs="Arial"/>
                <w:sz w:val="20"/>
              </w:rPr>
              <w:t xml:space="preserve">, výzbroj či předepsané materiální vybavení </w:t>
            </w:r>
            <w:r w:rsidRPr="003025A9">
              <w:rPr>
                <w:rFonts w:ascii="Arial" w:hAnsi="Arial" w:cs="Arial"/>
                <w:sz w:val="20"/>
              </w:rPr>
              <w:t xml:space="preserve">pracovníka </w:t>
            </w:r>
            <w:r w:rsidR="0046350C">
              <w:rPr>
                <w:rFonts w:ascii="Arial" w:hAnsi="Arial" w:cs="Arial"/>
                <w:sz w:val="20"/>
              </w:rPr>
              <w:t>v rozporu s přílohou č. 4 této Smlouvy</w:t>
            </w:r>
          </w:p>
        </w:tc>
        <w:tc>
          <w:tcPr>
            <w:tcW w:w="2229" w:type="dxa"/>
            <w:vAlign w:val="center"/>
          </w:tcPr>
          <w:p w:rsidR="00E439E2" w:rsidRPr="003025A9" w:rsidRDefault="00D93502" w:rsidP="00D54A4D">
            <w:pPr>
              <w:pStyle w:val="Zkladntext"/>
              <w:jc w:val="center"/>
              <w:outlineLvl w:val="0"/>
              <w:rPr>
                <w:rFonts w:ascii="Arial" w:hAnsi="Arial" w:cs="Arial"/>
                <w:sz w:val="20"/>
              </w:rPr>
            </w:pPr>
            <w:r>
              <w:rPr>
                <w:rFonts w:ascii="Arial" w:hAnsi="Arial" w:cs="Arial"/>
                <w:sz w:val="20"/>
              </w:rPr>
              <w:t>2 0</w:t>
            </w:r>
            <w:r w:rsidR="00E439E2" w:rsidRPr="003025A9">
              <w:rPr>
                <w:rFonts w:ascii="Arial" w:hAnsi="Arial" w:cs="Arial"/>
                <w:sz w:val="20"/>
              </w:rPr>
              <w:t>00,- Kč</w:t>
            </w:r>
          </w:p>
        </w:tc>
        <w:tc>
          <w:tcPr>
            <w:tcW w:w="3296" w:type="dxa"/>
            <w:vAlign w:val="center"/>
          </w:tcPr>
          <w:p w:rsidR="00E439E2" w:rsidRPr="003025A9" w:rsidRDefault="0046350C" w:rsidP="000638B9">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nesplnění základních nebo obecných požadavků na pracovníky v rozporu s přílohou č. 4 této Smlouvy</w:t>
            </w:r>
          </w:p>
        </w:tc>
        <w:tc>
          <w:tcPr>
            <w:tcW w:w="2229" w:type="dxa"/>
            <w:vAlign w:val="center"/>
          </w:tcPr>
          <w:p w:rsidR="0046350C" w:rsidRPr="00315A34" w:rsidRDefault="00895222" w:rsidP="0046350C">
            <w:pPr>
              <w:pStyle w:val="Zkladntext"/>
              <w:jc w:val="center"/>
              <w:outlineLvl w:val="0"/>
              <w:rPr>
                <w:rFonts w:ascii="Arial" w:hAnsi="Arial" w:cs="Arial"/>
                <w:sz w:val="20"/>
              </w:rPr>
            </w:pPr>
            <w:r w:rsidRPr="00315A34">
              <w:rPr>
                <w:rFonts w:ascii="Arial" w:hAnsi="Arial" w:cs="Arial"/>
                <w:sz w:val="20"/>
              </w:rPr>
              <w:t>5</w:t>
            </w:r>
            <w:r w:rsidR="006A17EB" w:rsidRPr="00315A34">
              <w:rPr>
                <w:rFonts w:ascii="Arial" w:hAnsi="Arial" w:cs="Arial"/>
                <w:sz w:val="20"/>
              </w:rPr>
              <w:t xml:space="preserve"> </w:t>
            </w:r>
            <w:r w:rsidRPr="00315A34">
              <w:rPr>
                <w:rFonts w:ascii="Arial" w:hAnsi="Arial" w:cs="Arial"/>
                <w:sz w:val="20"/>
              </w:rPr>
              <w:t>000</w:t>
            </w:r>
            <w:r w:rsidR="0046350C" w:rsidRPr="00315A34">
              <w:rPr>
                <w:rFonts w:ascii="Arial" w:hAnsi="Arial" w:cs="Arial"/>
                <w:sz w:val="20"/>
              </w:rPr>
              <w:t>,- Kč</w:t>
            </w:r>
          </w:p>
        </w:tc>
        <w:tc>
          <w:tcPr>
            <w:tcW w:w="3296"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vAlign w:val="center"/>
          </w:tcPr>
          <w:p w:rsidR="0046350C" w:rsidRPr="003025A9" w:rsidRDefault="00895222" w:rsidP="0046350C">
            <w:pPr>
              <w:pStyle w:val="Zkladntext"/>
              <w:outlineLvl w:val="0"/>
              <w:rPr>
                <w:rFonts w:ascii="Arial" w:hAnsi="Arial" w:cs="Arial"/>
                <w:sz w:val="20"/>
              </w:rPr>
            </w:pPr>
            <w:r>
              <w:rPr>
                <w:rFonts w:ascii="Arial" w:hAnsi="Arial" w:cs="Arial"/>
                <w:sz w:val="20"/>
              </w:rPr>
              <w:t>n</w:t>
            </w:r>
            <w:r w:rsidR="0046350C">
              <w:rPr>
                <w:rFonts w:ascii="Arial" w:hAnsi="Arial" w:cs="Arial"/>
                <w:sz w:val="20"/>
              </w:rPr>
              <w:t>esplnění povinností vztahujících se k dané funkci pracovníka v rozporu s přílohou č. 4 této Smlouvy</w:t>
            </w:r>
          </w:p>
        </w:tc>
        <w:tc>
          <w:tcPr>
            <w:tcW w:w="2229" w:type="dxa"/>
            <w:vAlign w:val="center"/>
          </w:tcPr>
          <w:p w:rsidR="0046350C" w:rsidRPr="00315A34" w:rsidRDefault="00895222" w:rsidP="0046350C">
            <w:pPr>
              <w:pStyle w:val="Zkladntext"/>
              <w:jc w:val="center"/>
              <w:outlineLvl w:val="0"/>
              <w:rPr>
                <w:rFonts w:ascii="Arial" w:hAnsi="Arial" w:cs="Arial"/>
                <w:sz w:val="20"/>
              </w:rPr>
            </w:pPr>
            <w:r w:rsidRPr="00315A34">
              <w:rPr>
                <w:rFonts w:ascii="Arial" w:hAnsi="Arial" w:cs="Arial"/>
                <w:sz w:val="20"/>
              </w:rPr>
              <w:t>5</w:t>
            </w:r>
            <w:r w:rsidR="006A17EB" w:rsidRPr="00315A34">
              <w:rPr>
                <w:rFonts w:ascii="Arial" w:hAnsi="Arial" w:cs="Arial"/>
                <w:sz w:val="20"/>
              </w:rPr>
              <w:t xml:space="preserve"> </w:t>
            </w:r>
            <w:r w:rsidRPr="00315A34">
              <w:rPr>
                <w:rFonts w:ascii="Arial" w:hAnsi="Arial" w:cs="Arial"/>
                <w:sz w:val="20"/>
              </w:rPr>
              <w:t>000</w:t>
            </w:r>
            <w:r w:rsidR="0046350C" w:rsidRPr="00315A34">
              <w:rPr>
                <w:rFonts w:ascii="Arial" w:hAnsi="Arial" w:cs="Arial"/>
                <w:sz w:val="20"/>
              </w:rPr>
              <w:t>,- Kč</w:t>
            </w:r>
          </w:p>
        </w:tc>
        <w:tc>
          <w:tcPr>
            <w:tcW w:w="3296"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 xml:space="preserve">prokazatelná neznalost </w:t>
            </w:r>
            <w:r>
              <w:rPr>
                <w:rFonts w:ascii="Arial" w:hAnsi="Arial" w:cs="Arial"/>
                <w:sz w:val="20"/>
              </w:rPr>
              <w:t xml:space="preserve">pracovníka </w:t>
            </w:r>
            <w:r w:rsidRPr="003025A9">
              <w:rPr>
                <w:rFonts w:ascii="Arial" w:hAnsi="Arial" w:cs="Arial"/>
                <w:sz w:val="20"/>
              </w:rPr>
              <w:t xml:space="preserve">pravidel pro výkon </w:t>
            </w:r>
            <w:r>
              <w:rPr>
                <w:rFonts w:ascii="Arial" w:hAnsi="Arial" w:cs="Arial"/>
                <w:sz w:val="20"/>
              </w:rPr>
              <w:t>F</w:t>
            </w:r>
            <w:r w:rsidRPr="003025A9">
              <w:rPr>
                <w:rFonts w:ascii="Arial" w:hAnsi="Arial" w:cs="Arial"/>
                <w:sz w:val="20"/>
              </w:rPr>
              <w:t>yzické ostrahy (</w:t>
            </w:r>
            <w:r>
              <w:rPr>
                <w:rFonts w:ascii="Arial" w:hAnsi="Arial" w:cs="Arial"/>
                <w:sz w:val="20"/>
              </w:rPr>
              <w:t xml:space="preserve">příloha č. 2 Smlouvy - </w:t>
            </w:r>
            <w:r w:rsidRPr="003025A9">
              <w:rPr>
                <w:rFonts w:ascii="Arial" w:hAnsi="Arial" w:cs="Arial"/>
                <w:sz w:val="20"/>
              </w:rPr>
              <w:t>Směrnice pro výkon fyzické ostrahy)</w:t>
            </w:r>
            <w:r>
              <w:rPr>
                <w:rFonts w:ascii="Arial" w:hAnsi="Arial" w:cs="Arial"/>
                <w:sz w:val="20"/>
              </w:rPr>
              <w:t xml:space="preserve"> či jiných povinností stanovených touto Smlouvou pro danou pozici</w:t>
            </w:r>
          </w:p>
        </w:tc>
        <w:tc>
          <w:tcPr>
            <w:tcW w:w="2229" w:type="dxa"/>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5 000,- Kč</w:t>
            </w:r>
          </w:p>
        </w:tc>
        <w:tc>
          <w:tcPr>
            <w:tcW w:w="3296"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 xml:space="preserve">nedodržení termínu výměny nezpůsobilého pracovníka </w:t>
            </w:r>
            <w:r>
              <w:rPr>
                <w:rFonts w:ascii="Arial" w:hAnsi="Arial" w:cs="Arial"/>
                <w:sz w:val="20"/>
              </w:rPr>
              <w:t>či zpožděný nástup větší než jedna hodina</w:t>
            </w:r>
          </w:p>
        </w:tc>
        <w:tc>
          <w:tcPr>
            <w:tcW w:w="2229" w:type="dxa"/>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5 000,- Kč</w:t>
            </w:r>
          </w:p>
        </w:tc>
        <w:tc>
          <w:tcPr>
            <w:tcW w:w="3296"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 xml:space="preserve">za každou </w:t>
            </w:r>
            <w:r w:rsidR="006A17EB">
              <w:rPr>
                <w:rFonts w:ascii="Arial" w:hAnsi="Arial" w:cs="Arial"/>
                <w:sz w:val="20"/>
              </w:rPr>
              <w:t xml:space="preserve">(byť i započatou) </w:t>
            </w:r>
            <w:r w:rsidRPr="003025A9">
              <w:rPr>
                <w:rFonts w:ascii="Arial" w:hAnsi="Arial" w:cs="Arial"/>
                <w:sz w:val="20"/>
              </w:rPr>
              <w:t>hodinu prodlení</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ztráta klíčů od objektu</w:t>
            </w:r>
          </w:p>
        </w:tc>
        <w:tc>
          <w:tcPr>
            <w:tcW w:w="2229" w:type="dxa"/>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10 000,- Kč</w:t>
            </w:r>
          </w:p>
        </w:tc>
        <w:tc>
          <w:tcPr>
            <w:tcW w:w="3296"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za kus</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 xml:space="preserve">spaní </w:t>
            </w:r>
            <w:r>
              <w:rPr>
                <w:rFonts w:ascii="Arial" w:hAnsi="Arial" w:cs="Arial"/>
                <w:sz w:val="20"/>
              </w:rPr>
              <w:t>pracovníka při poskytování Služeb</w:t>
            </w:r>
          </w:p>
        </w:tc>
        <w:tc>
          <w:tcPr>
            <w:tcW w:w="2229" w:type="dxa"/>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15 000,- Kč</w:t>
            </w:r>
          </w:p>
        </w:tc>
        <w:tc>
          <w:tcPr>
            <w:tcW w:w="3296" w:type="dxa"/>
            <w:vAlign w:val="center"/>
          </w:tcPr>
          <w:p w:rsidR="0046350C" w:rsidRPr="003025A9" w:rsidRDefault="006A17EB" w:rsidP="0046350C">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používání soukromého telefonu při výkonu služby či čtení jiného textu než služební dokumentace</w:t>
            </w:r>
          </w:p>
        </w:tc>
        <w:tc>
          <w:tcPr>
            <w:tcW w:w="2229" w:type="dxa"/>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5 000,- Kč</w:t>
            </w:r>
          </w:p>
        </w:tc>
        <w:tc>
          <w:tcPr>
            <w:tcW w:w="3296"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 xml:space="preserve">nedodržení </w:t>
            </w:r>
            <w:r>
              <w:rPr>
                <w:rFonts w:ascii="Arial" w:hAnsi="Arial" w:cs="Arial"/>
                <w:sz w:val="20"/>
              </w:rPr>
              <w:t>dohodnutého</w:t>
            </w:r>
            <w:r w:rsidRPr="003025A9">
              <w:rPr>
                <w:rFonts w:ascii="Arial" w:hAnsi="Arial" w:cs="Arial"/>
                <w:sz w:val="20"/>
              </w:rPr>
              <w:t xml:space="preserve"> termínu odstranění zjištěných nedostatků ve výkonu </w:t>
            </w:r>
            <w:r>
              <w:rPr>
                <w:rFonts w:ascii="Arial" w:hAnsi="Arial" w:cs="Arial"/>
                <w:sz w:val="20"/>
              </w:rPr>
              <w:t>F</w:t>
            </w:r>
            <w:r w:rsidRPr="003025A9">
              <w:rPr>
                <w:rFonts w:ascii="Arial" w:hAnsi="Arial" w:cs="Arial"/>
                <w:sz w:val="20"/>
              </w:rPr>
              <w:t>yzické ostrahy</w:t>
            </w:r>
          </w:p>
        </w:tc>
        <w:tc>
          <w:tcPr>
            <w:tcW w:w="2229" w:type="dxa"/>
            <w:vAlign w:val="center"/>
          </w:tcPr>
          <w:p w:rsidR="0046350C" w:rsidRPr="00315A34" w:rsidRDefault="0046350C" w:rsidP="0046350C">
            <w:pPr>
              <w:pStyle w:val="Zkladntext"/>
              <w:jc w:val="center"/>
              <w:outlineLvl w:val="0"/>
              <w:rPr>
                <w:rFonts w:ascii="Arial" w:hAnsi="Arial" w:cs="Arial"/>
                <w:sz w:val="20"/>
              </w:rPr>
            </w:pPr>
          </w:p>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15 000,- Kč</w:t>
            </w:r>
          </w:p>
        </w:tc>
        <w:tc>
          <w:tcPr>
            <w:tcW w:w="3296"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porušení stanovených pravidel obsluhy</w:t>
            </w:r>
            <w:r>
              <w:rPr>
                <w:rFonts w:ascii="Arial" w:hAnsi="Arial" w:cs="Arial"/>
                <w:sz w:val="20"/>
              </w:rPr>
              <w:t xml:space="preserve"> bezpečnostně technických systémů</w:t>
            </w:r>
          </w:p>
        </w:tc>
        <w:tc>
          <w:tcPr>
            <w:tcW w:w="2229" w:type="dxa"/>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20 000,- Kč</w:t>
            </w:r>
          </w:p>
        </w:tc>
        <w:tc>
          <w:tcPr>
            <w:tcW w:w="3296"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 xml:space="preserve">neodůvodněné opuštění </w:t>
            </w:r>
            <w:r>
              <w:rPr>
                <w:rFonts w:ascii="Arial" w:hAnsi="Arial" w:cs="Arial"/>
                <w:sz w:val="20"/>
              </w:rPr>
              <w:t>stanoviště</w:t>
            </w:r>
            <w:r w:rsidRPr="003025A9">
              <w:rPr>
                <w:rFonts w:ascii="Arial" w:hAnsi="Arial" w:cs="Arial"/>
                <w:sz w:val="20"/>
              </w:rPr>
              <w:t xml:space="preserve"> </w:t>
            </w:r>
            <w:r>
              <w:rPr>
                <w:rFonts w:ascii="Arial" w:hAnsi="Arial" w:cs="Arial"/>
                <w:sz w:val="20"/>
              </w:rPr>
              <w:t>pracovníkem určeného k poskytování Služeb</w:t>
            </w:r>
          </w:p>
        </w:tc>
        <w:tc>
          <w:tcPr>
            <w:tcW w:w="2229" w:type="dxa"/>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20 000,- Kč</w:t>
            </w:r>
          </w:p>
        </w:tc>
        <w:tc>
          <w:tcPr>
            <w:tcW w:w="3296"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zjištění požití alkoholu nebo jiné návykové látky</w:t>
            </w:r>
          </w:p>
        </w:tc>
        <w:tc>
          <w:tcPr>
            <w:tcW w:w="2229" w:type="dxa"/>
            <w:vAlign w:val="center"/>
          </w:tcPr>
          <w:p w:rsidR="0046350C" w:rsidRPr="003025A9" w:rsidRDefault="0046350C" w:rsidP="0046350C">
            <w:pPr>
              <w:pStyle w:val="Zkladntext"/>
              <w:jc w:val="center"/>
              <w:outlineLvl w:val="0"/>
              <w:rPr>
                <w:rFonts w:ascii="Arial" w:hAnsi="Arial" w:cs="Arial"/>
                <w:sz w:val="20"/>
              </w:rPr>
            </w:pPr>
            <w:r w:rsidRPr="003025A9">
              <w:rPr>
                <w:rFonts w:ascii="Arial" w:hAnsi="Arial" w:cs="Arial"/>
                <w:sz w:val="20"/>
              </w:rPr>
              <w:t>20 000,- Kč</w:t>
            </w:r>
          </w:p>
        </w:tc>
        <w:tc>
          <w:tcPr>
            <w:tcW w:w="3296" w:type="dxa"/>
            <w:vAlign w:val="center"/>
          </w:tcPr>
          <w:p w:rsidR="0046350C" w:rsidRPr="003025A9" w:rsidRDefault="0046350C" w:rsidP="0046350C">
            <w:pPr>
              <w:pStyle w:val="Zkladntext"/>
              <w:outlineLvl w:val="0"/>
              <w:rPr>
                <w:rFonts w:ascii="Arial" w:hAnsi="Arial" w:cs="Arial"/>
                <w:sz w:val="20"/>
              </w:rPr>
            </w:pPr>
            <w:r w:rsidRPr="003025A9">
              <w:rPr>
                <w:rFonts w:ascii="Arial" w:hAnsi="Arial" w:cs="Arial"/>
                <w:sz w:val="20"/>
              </w:rPr>
              <w:t>vylučuje se prokazatelné použití předepsaných léků</w:t>
            </w:r>
          </w:p>
        </w:tc>
      </w:tr>
      <w:tr w:rsidR="0046350C" w:rsidRPr="003025A9" w:rsidTr="000638B9">
        <w:trPr>
          <w:jc w:val="center"/>
        </w:trPr>
        <w:tc>
          <w:tcPr>
            <w:tcW w:w="4558" w:type="dxa"/>
            <w:vAlign w:val="center"/>
          </w:tcPr>
          <w:p w:rsidR="0046350C" w:rsidRPr="003025A9" w:rsidRDefault="0046350C" w:rsidP="0046350C">
            <w:pPr>
              <w:pStyle w:val="Zkladntext"/>
              <w:outlineLvl w:val="0"/>
              <w:rPr>
                <w:rFonts w:ascii="Arial" w:hAnsi="Arial" w:cs="Arial"/>
                <w:sz w:val="20"/>
              </w:rPr>
            </w:pPr>
            <w:r w:rsidRPr="00AD06C5">
              <w:rPr>
                <w:rFonts w:ascii="Arial" w:hAnsi="Arial" w:cs="Arial"/>
                <w:sz w:val="20"/>
              </w:rPr>
              <w:t xml:space="preserve">nereagování </w:t>
            </w:r>
            <w:r w:rsidR="006A17EB">
              <w:rPr>
                <w:rFonts w:ascii="Arial" w:hAnsi="Arial" w:cs="Arial"/>
                <w:sz w:val="20"/>
              </w:rPr>
              <w:t xml:space="preserve">obsluhy </w:t>
            </w:r>
            <w:r w:rsidR="00245C94" w:rsidRPr="00AD06C5">
              <w:rPr>
                <w:rFonts w:ascii="Arial" w:hAnsi="Arial" w:cs="Arial"/>
                <w:sz w:val="20"/>
              </w:rPr>
              <w:t>c</w:t>
            </w:r>
            <w:r w:rsidR="00245C94">
              <w:rPr>
                <w:rFonts w:ascii="Arial" w:hAnsi="Arial" w:cs="Arial"/>
                <w:sz w:val="20"/>
              </w:rPr>
              <w:t xml:space="preserve">entrálního </w:t>
            </w:r>
            <w:r w:rsidR="00555C85">
              <w:rPr>
                <w:rFonts w:ascii="Arial" w:hAnsi="Arial" w:cs="Arial"/>
                <w:sz w:val="20"/>
              </w:rPr>
              <w:t>dohledového centra</w:t>
            </w:r>
            <w:r w:rsidR="00555C85" w:rsidRPr="00AD06C5" w:rsidDel="00555C85">
              <w:rPr>
                <w:rFonts w:ascii="Arial" w:hAnsi="Arial" w:cs="Arial"/>
                <w:sz w:val="20"/>
              </w:rPr>
              <w:t xml:space="preserve"> </w:t>
            </w:r>
            <w:r w:rsidR="001E3CB2">
              <w:rPr>
                <w:rFonts w:ascii="Arial" w:hAnsi="Arial" w:cs="Arial"/>
                <w:sz w:val="20"/>
              </w:rPr>
              <w:t>(</w:t>
            </w:r>
            <w:r w:rsidR="00555C85">
              <w:rPr>
                <w:rFonts w:ascii="Arial" w:hAnsi="Arial" w:cs="Arial"/>
                <w:sz w:val="20"/>
              </w:rPr>
              <w:t>CDC</w:t>
            </w:r>
            <w:r w:rsidR="001E3CB2">
              <w:rPr>
                <w:rFonts w:ascii="Arial" w:hAnsi="Arial" w:cs="Arial"/>
                <w:sz w:val="20"/>
              </w:rPr>
              <w:t xml:space="preserve">) </w:t>
            </w:r>
            <w:r w:rsidRPr="00AD06C5">
              <w:rPr>
                <w:rFonts w:ascii="Arial" w:hAnsi="Arial" w:cs="Arial"/>
                <w:sz w:val="20"/>
              </w:rPr>
              <w:t>na</w:t>
            </w:r>
            <w:r w:rsidRPr="003025A9">
              <w:rPr>
                <w:rFonts w:ascii="Arial" w:hAnsi="Arial" w:cs="Arial"/>
                <w:sz w:val="20"/>
              </w:rPr>
              <w:t xml:space="preserve"> poplachovou zprávu</w:t>
            </w:r>
          </w:p>
        </w:tc>
        <w:tc>
          <w:tcPr>
            <w:tcW w:w="2229" w:type="dxa"/>
            <w:vAlign w:val="center"/>
          </w:tcPr>
          <w:p w:rsidR="0046350C" w:rsidRPr="003025A9" w:rsidRDefault="0046350C" w:rsidP="0046350C">
            <w:pPr>
              <w:pStyle w:val="Zkladntext"/>
              <w:jc w:val="center"/>
              <w:outlineLvl w:val="0"/>
              <w:rPr>
                <w:rFonts w:ascii="Arial" w:hAnsi="Arial" w:cs="Arial"/>
                <w:sz w:val="20"/>
              </w:rPr>
            </w:pPr>
            <w:r w:rsidRPr="003025A9">
              <w:rPr>
                <w:rFonts w:ascii="Arial" w:hAnsi="Arial" w:cs="Arial"/>
                <w:sz w:val="20"/>
              </w:rPr>
              <w:t>50 000,- Kč</w:t>
            </w:r>
          </w:p>
        </w:tc>
        <w:tc>
          <w:tcPr>
            <w:tcW w:w="3296" w:type="dxa"/>
            <w:vAlign w:val="center"/>
          </w:tcPr>
          <w:p w:rsidR="0046350C" w:rsidRPr="003025A9" w:rsidRDefault="0046350C" w:rsidP="0046350C">
            <w:pPr>
              <w:pStyle w:val="Zkladntext"/>
              <w:outlineLvl w:val="0"/>
              <w:rPr>
                <w:rFonts w:ascii="Arial" w:hAnsi="Arial" w:cs="Arial"/>
                <w:sz w:val="20"/>
              </w:rPr>
            </w:pPr>
            <w:r>
              <w:rPr>
                <w:rFonts w:ascii="Arial" w:hAnsi="Arial" w:cs="Arial"/>
                <w:sz w:val="20"/>
              </w:rPr>
              <w:t>za každý případ porušení této povinnosti</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neobsazení strážního stanoviště</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30 000,-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za každý případ porušení této povinnosti</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nedodržení stanovené časové lhůty pro dojezd zásahové jednotky k</w:t>
            </w:r>
            <w:r w:rsidR="00315A34" w:rsidRPr="00315A34">
              <w:rPr>
                <w:rFonts w:ascii="Arial" w:hAnsi="Arial" w:cs="Arial"/>
                <w:sz w:val="20"/>
              </w:rPr>
              <w:t> </w:t>
            </w:r>
            <w:r w:rsidRPr="00315A34">
              <w:rPr>
                <w:rFonts w:ascii="Arial" w:hAnsi="Arial" w:cs="Arial"/>
                <w:sz w:val="20"/>
              </w:rPr>
              <w:t>objektu</w:t>
            </w:r>
            <w:r w:rsidR="00315A34" w:rsidRPr="00315A34">
              <w:rPr>
                <w:rFonts w:ascii="Arial" w:hAnsi="Arial" w:cs="Arial"/>
                <w:sz w:val="20"/>
              </w:rPr>
              <w:t xml:space="preserve"> Pultu centralizované ochrany </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30</w:t>
            </w:r>
            <w:r w:rsidR="000245DE" w:rsidRPr="00315A34">
              <w:rPr>
                <w:rFonts w:ascii="Arial" w:hAnsi="Arial" w:cs="Arial"/>
                <w:sz w:val="20"/>
              </w:rPr>
              <w:t xml:space="preserve"> </w:t>
            </w:r>
            <w:r w:rsidRPr="00315A34">
              <w:rPr>
                <w:rFonts w:ascii="Arial" w:hAnsi="Arial" w:cs="Arial"/>
                <w:sz w:val="20"/>
              </w:rPr>
              <w:t>000,-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 xml:space="preserve">za každou </w:t>
            </w:r>
            <w:r w:rsidR="006A17EB" w:rsidRPr="00315A34">
              <w:rPr>
                <w:rFonts w:ascii="Arial" w:hAnsi="Arial" w:cs="Arial"/>
                <w:sz w:val="20"/>
              </w:rPr>
              <w:t xml:space="preserve">(byť i započatou) </w:t>
            </w:r>
            <w:r w:rsidRPr="00315A34">
              <w:rPr>
                <w:rFonts w:ascii="Arial" w:hAnsi="Arial" w:cs="Arial"/>
                <w:sz w:val="20"/>
              </w:rPr>
              <w:t>hodinu prodlení</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nesplnění mimořádného písemného pokynu odpovědné osoby Objednatele pracovníkem Dodavatele</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50 000,-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za každý případ porušení této povinnosti</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neprovedení předepsané obchůzky</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5 000,-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za každý případ porušení této povinnosti</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neoprávněná a neodůvodněná manipulace s majetkem Objednatele</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jc w:val="center"/>
              <w:outlineLvl w:val="0"/>
              <w:rPr>
                <w:rFonts w:ascii="Arial" w:hAnsi="Arial" w:cs="Arial"/>
                <w:sz w:val="20"/>
              </w:rPr>
            </w:pPr>
            <w:r w:rsidRPr="00315A34">
              <w:rPr>
                <w:rFonts w:ascii="Arial" w:hAnsi="Arial" w:cs="Arial"/>
                <w:sz w:val="20"/>
              </w:rPr>
              <w:t>20 000,-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za každý případ porušení této povinnosti</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1E3CB2" w:rsidP="0046350C">
            <w:pPr>
              <w:pStyle w:val="Zkladntext"/>
              <w:outlineLvl w:val="0"/>
              <w:rPr>
                <w:rFonts w:ascii="Arial" w:hAnsi="Arial" w:cs="Arial"/>
                <w:sz w:val="20"/>
              </w:rPr>
            </w:pPr>
            <w:r w:rsidRPr="00315A34">
              <w:rPr>
                <w:rFonts w:ascii="Arial" w:hAnsi="Arial" w:cs="Arial"/>
                <w:sz w:val="20"/>
              </w:rPr>
              <w:t>ne</w:t>
            </w:r>
            <w:r w:rsidR="00895222" w:rsidRPr="00315A34">
              <w:rPr>
                <w:rFonts w:ascii="Arial" w:hAnsi="Arial" w:cs="Arial"/>
                <w:sz w:val="20"/>
              </w:rPr>
              <w:t xml:space="preserve">dodržení </w:t>
            </w:r>
            <w:r w:rsidR="0046350C" w:rsidRPr="00315A34">
              <w:rPr>
                <w:rFonts w:ascii="Arial" w:hAnsi="Arial" w:cs="Arial"/>
                <w:sz w:val="20"/>
              </w:rPr>
              <w:t>procentního podílu garantované hrubé mzdy pracovníka na hodinové sazbě Dodavatele v </w:t>
            </w:r>
            <w:r w:rsidRPr="00315A34">
              <w:rPr>
                <w:rFonts w:ascii="Arial" w:hAnsi="Arial" w:cs="Arial"/>
                <w:sz w:val="20"/>
              </w:rPr>
              <w:t>rozporu</w:t>
            </w:r>
            <w:r w:rsidR="0046350C" w:rsidRPr="00315A34">
              <w:rPr>
                <w:rFonts w:ascii="Arial" w:hAnsi="Arial" w:cs="Arial"/>
                <w:sz w:val="20"/>
              </w:rPr>
              <w:t xml:space="preserve"> nabídkou Dodavatele podle odst. </w:t>
            </w:r>
            <w:r w:rsidR="0046350C" w:rsidRPr="00315A34">
              <w:rPr>
                <w:rFonts w:ascii="Arial" w:hAnsi="Arial" w:cs="Arial"/>
                <w:sz w:val="20"/>
              </w:rPr>
              <w:fldChar w:fldCharType="begin"/>
            </w:r>
            <w:r w:rsidR="0046350C" w:rsidRPr="00315A34">
              <w:rPr>
                <w:rFonts w:ascii="Arial" w:hAnsi="Arial" w:cs="Arial"/>
                <w:sz w:val="20"/>
              </w:rPr>
              <w:instrText xml:space="preserve"> REF _Ref81582920 \r \h </w:instrText>
            </w:r>
            <w:r w:rsidR="0046350C" w:rsidRPr="00315A34">
              <w:rPr>
                <w:rFonts w:ascii="Arial" w:hAnsi="Arial" w:cs="Arial"/>
                <w:sz w:val="20"/>
              </w:rPr>
            </w:r>
            <w:r w:rsidR="0046350C" w:rsidRPr="00315A34">
              <w:rPr>
                <w:rFonts w:ascii="Arial" w:hAnsi="Arial" w:cs="Arial"/>
                <w:sz w:val="20"/>
              </w:rPr>
              <w:fldChar w:fldCharType="separate"/>
            </w:r>
            <w:r w:rsidR="00CD6B2C">
              <w:rPr>
                <w:rFonts w:ascii="Arial" w:hAnsi="Arial" w:cs="Arial"/>
                <w:sz w:val="20"/>
              </w:rPr>
              <w:t>4.2</w:t>
            </w:r>
            <w:r w:rsidR="0046350C" w:rsidRPr="00315A34">
              <w:rPr>
                <w:rFonts w:ascii="Arial" w:hAnsi="Arial" w:cs="Arial"/>
                <w:sz w:val="20"/>
              </w:rPr>
              <w:fldChar w:fldCharType="end"/>
            </w:r>
            <w:r w:rsidR="0046350C" w:rsidRPr="00315A34">
              <w:rPr>
                <w:rFonts w:ascii="Arial" w:hAnsi="Arial" w:cs="Arial"/>
                <w:sz w:val="20"/>
              </w:rPr>
              <w:t xml:space="preserve"> této Smlouvy</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7E18F5" w:rsidP="0046350C">
            <w:pPr>
              <w:pStyle w:val="Zkladntext"/>
              <w:jc w:val="center"/>
              <w:outlineLvl w:val="0"/>
              <w:rPr>
                <w:rFonts w:ascii="Arial" w:hAnsi="Arial" w:cs="Arial"/>
                <w:sz w:val="20"/>
              </w:rPr>
            </w:pPr>
            <w:r w:rsidRPr="00315A34">
              <w:rPr>
                <w:rFonts w:ascii="Arial" w:hAnsi="Arial" w:cs="Arial"/>
                <w:sz w:val="20"/>
              </w:rPr>
              <w:t>20 000</w:t>
            </w:r>
            <w:r w:rsidR="0046350C" w:rsidRPr="00315A34">
              <w:rPr>
                <w:rFonts w:ascii="Arial" w:hAnsi="Arial" w:cs="Arial"/>
                <w:sz w:val="20"/>
              </w:rPr>
              <w:t>,-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 xml:space="preserve">za každý případ porušení této </w:t>
            </w:r>
            <w:r w:rsidR="000A2AAC" w:rsidRPr="00315A34">
              <w:rPr>
                <w:rFonts w:ascii="Arial" w:hAnsi="Arial" w:cs="Arial"/>
                <w:sz w:val="20"/>
              </w:rPr>
              <w:t xml:space="preserve">povinnosti / za každý procentní bod pod procentním podílem garantovaným v nabídce Dodavatele podle odst. </w:t>
            </w:r>
            <w:r w:rsidR="000A2AAC" w:rsidRPr="00315A34">
              <w:rPr>
                <w:rFonts w:ascii="Arial" w:hAnsi="Arial" w:cs="Arial"/>
                <w:sz w:val="20"/>
              </w:rPr>
              <w:fldChar w:fldCharType="begin"/>
            </w:r>
            <w:r w:rsidR="000A2AAC" w:rsidRPr="00315A34">
              <w:rPr>
                <w:rFonts w:ascii="Arial" w:hAnsi="Arial" w:cs="Arial"/>
                <w:sz w:val="20"/>
              </w:rPr>
              <w:instrText xml:space="preserve"> REF _Ref81582920 \r \h  \* MERGEFORMAT </w:instrText>
            </w:r>
            <w:r w:rsidR="000A2AAC" w:rsidRPr="00315A34">
              <w:rPr>
                <w:rFonts w:ascii="Arial" w:hAnsi="Arial" w:cs="Arial"/>
                <w:sz w:val="20"/>
              </w:rPr>
            </w:r>
            <w:r w:rsidR="000A2AAC" w:rsidRPr="00315A34">
              <w:rPr>
                <w:rFonts w:ascii="Arial" w:hAnsi="Arial" w:cs="Arial"/>
                <w:sz w:val="20"/>
              </w:rPr>
              <w:fldChar w:fldCharType="separate"/>
            </w:r>
            <w:r w:rsidR="00CD6B2C">
              <w:rPr>
                <w:rFonts w:ascii="Arial" w:hAnsi="Arial" w:cs="Arial"/>
                <w:sz w:val="20"/>
              </w:rPr>
              <w:t>4.2</w:t>
            </w:r>
            <w:r w:rsidR="000A2AAC" w:rsidRPr="00315A34">
              <w:rPr>
                <w:rFonts w:ascii="Arial" w:hAnsi="Arial" w:cs="Arial"/>
                <w:sz w:val="20"/>
              </w:rPr>
              <w:fldChar w:fldCharType="end"/>
            </w:r>
            <w:r w:rsidR="000A2AAC" w:rsidRPr="00315A34">
              <w:rPr>
                <w:rFonts w:ascii="Arial" w:hAnsi="Arial" w:cs="Arial"/>
                <w:sz w:val="20"/>
              </w:rPr>
              <w:t xml:space="preserve"> této Smlouvy</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 xml:space="preserve">nedodržení stanovené časové lhůty k předložení výkazů a/nebo dodatečných dokumentů podle odst. </w:t>
            </w:r>
            <w:r w:rsidRPr="00315A34">
              <w:rPr>
                <w:rFonts w:ascii="Arial" w:hAnsi="Arial" w:cs="Arial"/>
                <w:sz w:val="20"/>
              </w:rPr>
              <w:fldChar w:fldCharType="begin"/>
            </w:r>
            <w:r w:rsidRPr="00315A34">
              <w:rPr>
                <w:rFonts w:ascii="Arial" w:hAnsi="Arial" w:cs="Arial"/>
                <w:sz w:val="20"/>
              </w:rPr>
              <w:instrText xml:space="preserve"> REF _Ref81583159 \r \h </w:instrText>
            </w:r>
            <w:r w:rsidRPr="00315A34">
              <w:rPr>
                <w:rFonts w:ascii="Arial" w:hAnsi="Arial" w:cs="Arial"/>
                <w:sz w:val="20"/>
              </w:rPr>
            </w:r>
            <w:r w:rsidRPr="00315A34">
              <w:rPr>
                <w:rFonts w:ascii="Arial" w:hAnsi="Arial" w:cs="Arial"/>
                <w:sz w:val="20"/>
              </w:rPr>
              <w:fldChar w:fldCharType="separate"/>
            </w:r>
            <w:r w:rsidR="00CD6B2C">
              <w:rPr>
                <w:rFonts w:ascii="Arial" w:hAnsi="Arial" w:cs="Arial"/>
                <w:sz w:val="20"/>
              </w:rPr>
              <w:t>4.3</w:t>
            </w:r>
            <w:r w:rsidRPr="00315A34">
              <w:rPr>
                <w:rFonts w:ascii="Arial" w:hAnsi="Arial" w:cs="Arial"/>
                <w:sz w:val="20"/>
              </w:rPr>
              <w:fldChar w:fldCharType="end"/>
            </w:r>
            <w:r w:rsidRPr="00315A34">
              <w:rPr>
                <w:rFonts w:ascii="Arial" w:hAnsi="Arial" w:cs="Arial"/>
                <w:sz w:val="20"/>
              </w:rPr>
              <w:t xml:space="preserve"> této Smlouvy</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7E18F5" w:rsidP="0046350C">
            <w:pPr>
              <w:pStyle w:val="Zkladntext"/>
              <w:jc w:val="center"/>
              <w:outlineLvl w:val="0"/>
              <w:rPr>
                <w:rFonts w:ascii="Arial" w:hAnsi="Arial" w:cs="Arial"/>
                <w:sz w:val="20"/>
              </w:rPr>
            </w:pPr>
            <w:r w:rsidRPr="00315A34">
              <w:rPr>
                <w:rFonts w:ascii="Arial" w:hAnsi="Arial" w:cs="Arial"/>
                <w:sz w:val="20"/>
              </w:rPr>
              <w:t>20 000</w:t>
            </w:r>
            <w:r w:rsidR="0046350C" w:rsidRPr="00315A34">
              <w:rPr>
                <w:rFonts w:ascii="Arial" w:hAnsi="Arial" w:cs="Arial"/>
                <w:sz w:val="20"/>
              </w:rPr>
              <w:t>,-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za každý den prodlení se splněním takové povinnosti</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030214" w:rsidP="0046350C">
            <w:pPr>
              <w:pStyle w:val="Zkladntext"/>
              <w:outlineLvl w:val="0"/>
              <w:rPr>
                <w:rFonts w:ascii="Arial" w:hAnsi="Arial" w:cs="Arial"/>
                <w:sz w:val="20"/>
              </w:rPr>
            </w:pPr>
            <w:r w:rsidRPr="00315A34">
              <w:rPr>
                <w:rFonts w:ascii="Arial" w:hAnsi="Arial" w:cs="Arial"/>
                <w:sz w:val="20"/>
              </w:rPr>
              <w:t>ne</w:t>
            </w:r>
            <w:r w:rsidR="00895222" w:rsidRPr="00315A34">
              <w:rPr>
                <w:rFonts w:ascii="Arial" w:hAnsi="Arial" w:cs="Arial"/>
                <w:sz w:val="20"/>
              </w:rPr>
              <w:t>dodržení</w:t>
            </w:r>
            <w:r w:rsidR="007E18F5" w:rsidRPr="00315A34">
              <w:rPr>
                <w:rFonts w:ascii="Arial" w:hAnsi="Arial" w:cs="Arial"/>
                <w:sz w:val="20"/>
              </w:rPr>
              <w:t xml:space="preserve"> </w:t>
            </w:r>
            <w:r w:rsidR="0046350C" w:rsidRPr="00315A34">
              <w:rPr>
                <w:rFonts w:ascii="Arial" w:hAnsi="Arial" w:cs="Arial"/>
                <w:sz w:val="20"/>
              </w:rPr>
              <w:t>poměru pracovníků zaměstnaných na hlavní pracovní poměr v </w:t>
            </w:r>
            <w:r w:rsidR="001E3CB2" w:rsidRPr="00315A34">
              <w:rPr>
                <w:rFonts w:ascii="Arial" w:hAnsi="Arial" w:cs="Arial"/>
                <w:sz w:val="20"/>
              </w:rPr>
              <w:t>rozporu</w:t>
            </w:r>
            <w:r w:rsidR="0046350C" w:rsidRPr="00315A34">
              <w:rPr>
                <w:rFonts w:ascii="Arial" w:hAnsi="Arial" w:cs="Arial"/>
                <w:sz w:val="20"/>
              </w:rPr>
              <w:t xml:space="preserve"> nabídkou Dodavatele podle odst. </w:t>
            </w:r>
            <w:r w:rsidR="0046350C" w:rsidRPr="00315A34">
              <w:rPr>
                <w:rFonts w:ascii="Arial" w:hAnsi="Arial" w:cs="Arial"/>
                <w:sz w:val="20"/>
              </w:rPr>
              <w:fldChar w:fldCharType="begin"/>
            </w:r>
            <w:r w:rsidR="0046350C" w:rsidRPr="00315A34">
              <w:rPr>
                <w:rFonts w:ascii="Arial" w:hAnsi="Arial" w:cs="Arial"/>
                <w:sz w:val="20"/>
              </w:rPr>
              <w:instrText xml:space="preserve"> REF _Ref81585289 \r \h </w:instrText>
            </w:r>
            <w:r w:rsidR="0046350C" w:rsidRPr="00315A34">
              <w:rPr>
                <w:rFonts w:ascii="Arial" w:hAnsi="Arial" w:cs="Arial"/>
                <w:sz w:val="20"/>
              </w:rPr>
            </w:r>
            <w:r w:rsidR="0046350C" w:rsidRPr="00315A34">
              <w:rPr>
                <w:rFonts w:ascii="Arial" w:hAnsi="Arial" w:cs="Arial"/>
                <w:sz w:val="20"/>
              </w:rPr>
              <w:fldChar w:fldCharType="separate"/>
            </w:r>
            <w:r w:rsidR="00CD6B2C">
              <w:rPr>
                <w:rFonts w:ascii="Arial" w:hAnsi="Arial" w:cs="Arial"/>
                <w:sz w:val="20"/>
              </w:rPr>
              <w:t>3.6</w:t>
            </w:r>
            <w:r w:rsidR="0046350C" w:rsidRPr="00315A34">
              <w:rPr>
                <w:rFonts w:ascii="Arial" w:hAnsi="Arial" w:cs="Arial"/>
                <w:sz w:val="20"/>
              </w:rPr>
              <w:fldChar w:fldCharType="end"/>
            </w:r>
            <w:r w:rsidR="0046350C" w:rsidRPr="00315A34">
              <w:rPr>
                <w:rFonts w:ascii="Arial" w:hAnsi="Arial" w:cs="Arial"/>
                <w:sz w:val="20"/>
              </w:rPr>
              <w:t xml:space="preserve"> této Smlouvy</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7E18F5" w:rsidP="0046350C">
            <w:pPr>
              <w:pStyle w:val="Zkladntext"/>
              <w:jc w:val="center"/>
              <w:outlineLvl w:val="0"/>
              <w:rPr>
                <w:rFonts w:ascii="Arial" w:hAnsi="Arial" w:cs="Arial"/>
                <w:sz w:val="20"/>
              </w:rPr>
            </w:pPr>
            <w:r w:rsidRPr="00315A34">
              <w:rPr>
                <w:rFonts w:ascii="Arial" w:hAnsi="Arial" w:cs="Arial"/>
                <w:sz w:val="20"/>
              </w:rPr>
              <w:t>20 000</w:t>
            </w:r>
            <w:r w:rsidR="0046350C" w:rsidRPr="00315A34">
              <w:rPr>
                <w:rFonts w:ascii="Arial" w:hAnsi="Arial" w:cs="Arial"/>
                <w:sz w:val="20"/>
              </w:rPr>
              <w:t>,-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 xml:space="preserve">za každý případ porušení této </w:t>
            </w:r>
            <w:r w:rsidR="000A2AAC" w:rsidRPr="00315A34">
              <w:rPr>
                <w:rFonts w:ascii="Arial" w:hAnsi="Arial" w:cs="Arial"/>
                <w:sz w:val="20"/>
              </w:rPr>
              <w:t>povinnosti</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 xml:space="preserve">nedodržení stanovené časové lhůty k předložení výkazů a/nebo dodatečných dokumentů podle odst. </w:t>
            </w:r>
            <w:r w:rsidRPr="00315A34">
              <w:rPr>
                <w:rFonts w:ascii="Arial" w:hAnsi="Arial" w:cs="Arial"/>
                <w:sz w:val="20"/>
              </w:rPr>
              <w:fldChar w:fldCharType="begin"/>
            </w:r>
            <w:r w:rsidRPr="00315A34">
              <w:rPr>
                <w:rFonts w:ascii="Arial" w:hAnsi="Arial" w:cs="Arial"/>
                <w:sz w:val="20"/>
              </w:rPr>
              <w:instrText xml:space="preserve"> REF _Ref81585296 \r \h </w:instrText>
            </w:r>
            <w:r w:rsidRPr="00315A34">
              <w:rPr>
                <w:rFonts w:ascii="Arial" w:hAnsi="Arial" w:cs="Arial"/>
                <w:sz w:val="20"/>
              </w:rPr>
            </w:r>
            <w:r w:rsidRPr="00315A34">
              <w:rPr>
                <w:rFonts w:ascii="Arial" w:hAnsi="Arial" w:cs="Arial"/>
                <w:sz w:val="20"/>
              </w:rPr>
              <w:fldChar w:fldCharType="separate"/>
            </w:r>
            <w:r w:rsidR="00CD6B2C">
              <w:rPr>
                <w:rFonts w:ascii="Arial" w:hAnsi="Arial" w:cs="Arial"/>
                <w:sz w:val="20"/>
              </w:rPr>
              <w:t>3.7</w:t>
            </w:r>
            <w:r w:rsidRPr="00315A34">
              <w:rPr>
                <w:rFonts w:ascii="Arial" w:hAnsi="Arial" w:cs="Arial"/>
                <w:sz w:val="20"/>
              </w:rPr>
              <w:fldChar w:fldCharType="end"/>
            </w:r>
            <w:r w:rsidRPr="00315A34">
              <w:rPr>
                <w:rFonts w:ascii="Arial" w:hAnsi="Arial" w:cs="Arial"/>
                <w:sz w:val="20"/>
              </w:rPr>
              <w:t xml:space="preserve"> této Smlouvy</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7E18F5" w:rsidP="0046350C">
            <w:pPr>
              <w:pStyle w:val="Zkladntext"/>
              <w:jc w:val="center"/>
              <w:outlineLvl w:val="0"/>
              <w:rPr>
                <w:rFonts w:ascii="Arial" w:hAnsi="Arial" w:cs="Arial"/>
                <w:sz w:val="20"/>
              </w:rPr>
            </w:pPr>
            <w:r w:rsidRPr="00315A34">
              <w:rPr>
                <w:rFonts w:ascii="Arial" w:hAnsi="Arial" w:cs="Arial"/>
                <w:sz w:val="20"/>
              </w:rPr>
              <w:t>20 000</w:t>
            </w:r>
            <w:r w:rsidR="0046350C" w:rsidRPr="00315A34">
              <w:rPr>
                <w:rFonts w:ascii="Arial" w:hAnsi="Arial" w:cs="Arial"/>
                <w:sz w:val="20"/>
              </w:rPr>
              <w:t>,-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za každý den prodlení se splněním takové povinnosti</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 xml:space="preserve">nedodržení stanovené časové lhůty k předložení </w:t>
            </w:r>
            <w:r w:rsidR="00895222" w:rsidRPr="00315A34">
              <w:rPr>
                <w:rFonts w:ascii="Arial" w:hAnsi="Arial" w:cs="Arial"/>
                <w:sz w:val="20"/>
              </w:rPr>
              <w:t xml:space="preserve">doplněného či upraveného návrhu </w:t>
            </w:r>
            <w:r w:rsidRPr="00315A34">
              <w:rPr>
                <w:rFonts w:ascii="Arial" w:hAnsi="Arial" w:cs="Arial"/>
                <w:sz w:val="20"/>
              </w:rPr>
              <w:t xml:space="preserve">Směrnice pro výkon fyzické ostrahy k odsouhlasení Objednateli podle odst. </w:t>
            </w:r>
            <w:r w:rsidRPr="00315A34">
              <w:rPr>
                <w:rFonts w:ascii="Arial" w:hAnsi="Arial" w:cs="Arial"/>
                <w:sz w:val="20"/>
              </w:rPr>
              <w:fldChar w:fldCharType="begin"/>
            </w:r>
            <w:r w:rsidRPr="00315A34">
              <w:rPr>
                <w:rFonts w:ascii="Arial" w:hAnsi="Arial" w:cs="Arial"/>
                <w:sz w:val="20"/>
              </w:rPr>
              <w:instrText xml:space="preserve"> REF _Ref81585998 \r \h </w:instrText>
            </w:r>
            <w:r w:rsidRPr="00315A34">
              <w:rPr>
                <w:rFonts w:ascii="Arial" w:hAnsi="Arial" w:cs="Arial"/>
                <w:sz w:val="20"/>
              </w:rPr>
            </w:r>
            <w:r w:rsidRPr="00315A34">
              <w:rPr>
                <w:rFonts w:ascii="Arial" w:hAnsi="Arial" w:cs="Arial"/>
                <w:sz w:val="20"/>
              </w:rPr>
              <w:fldChar w:fldCharType="separate"/>
            </w:r>
            <w:r w:rsidR="00CD6B2C">
              <w:rPr>
                <w:rFonts w:ascii="Arial" w:hAnsi="Arial" w:cs="Arial"/>
                <w:sz w:val="20"/>
              </w:rPr>
              <w:t>2.6</w:t>
            </w:r>
            <w:r w:rsidRPr="00315A34">
              <w:rPr>
                <w:rFonts w:ascii="Arial" w:hAnsi="Arial" w:cs="Arial"/>
                <w:sz w:val="20"/>
              </w:rPr>
              <w:fldChar w:fldCharType="end"/>
            </w:r>
            <w:r w:rsidRPr="00315A34">
              <w:rPr>
                <w:rFonts w:ascii="Arial" w:hAnsi="Arial" w:cs="Arial"/>
                <w:sz w:val="20"/>
              </w:rPr>
              <w:t xml:space="preserve"> této Smlouvy</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7E18F5" w:rsidP="0046350C">
            <w:pPr>
              <w:pStyle w:val="Zkladntext"/>
              <w:jc w:val="center"/>
              <w:outlineLvl w:val="0"/>
              <w:rPr>
                <w:rFonts w:ascii="Arial" w:hAnsi="Arial" w:cs="Arial"/>
                <w:sz w:val="20"/>
              </w:rPr>
            </w:pPr>
            <w:r w:rsidRPr="00315A34">
              <w:rPr>
                <w:rFonts w:ascii="Arial" w:hAnsi="Arial" w:cs="Arial"/>
                <w:sz w:val="20"/>
              </w:rPr>
              <w:t>20 000</w:t>
            </w:r>
            <w:r w:rsidR="0046350C" w:rsidRPr="00315A34">
              <w:rPr>
                <w:rFonts w:ascii="Arial" w:hAnsi="Arial" w:cs="Arial"/>
                <w:sz w:val="20"/>
              </w:rPr>
              <w:t>,-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za každý den prodlení se splněním takové povinnosti</w:t>
            </w:r>
          </w:p>
        </w:tc>
      </w:tr>
      <w:tr w:rsidR="0046350C" w:rsidRPr="003025A9" w:rsidTr="007E18F5">
        <w:trPr>
          <w:trHeight w:val="355"/>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fyzická nezastižitelnost</w:t>
            </w:r>
            <w:r w:rsidR="00895222" w:rsidRPr="00315A34">
              <w:rPr>
                <w:rFonts w:ascii="Arial" w:hAnsi="Arial" w:cs="Arial"/>
                <w:sz w:val="20"/>
              </w:rPr>
              <w:t xml:space="preserve"> (nedostupnost pro Objednatele)</w:t>
            </w:r>
            <w:r w:rsidRPr="00315A34">
              <w:rPr>
                <w:rFonts w:ascii="Arial" w:hAnsi="Arial" w:cs="Arial"/>
                <w:sz w:val="20"/>
              </w:rPr>
              <w:t xml:space="preserve"> Manažera kvality ani Manažera zakázky (ani jednoho z nich) na některém z míst poskytování Služeb v rozporu s odst. </w:t>
            </w:r>
            <w:r w:rsidRPr="00315A34">
              <w:rPr>
                <w:rFonts w:ascii="Arial" w:hAnsi="Arial" w:cs="Arial"/>
                <w:sz w:val="20"/>
              </w:rPr>
              <w:fldChar w:fldCharType="begin"/>
            </w:r>
            <w:r w:rsidRPr="00315A34">
              <w:rPr>
                <w:rFonts w:ascii="Arial" w:hAnsi="Arial" w:cs="Arial"/>
                <w:sz w:val="20"/>
              </w:rPr>
              <w:instrText xml:space="preserve"> REF _Ref81586425 \r \h </w:instrText>
            </w:r>
            <w:r w:rsidRPr="00315A34">
              <w:rPr>
                <w:rFonts w:ascii="Arial" w:hAnsi="Arial" w:cs="Arial"/>
                <w:sz w:val="20"/>
              </w:rPr>
            </w:r>
            <w:r w:rsidRPr="00315A34">
              <w:rPr>
                <w:rFonts w:ascii="Arial" w:hAnsi="Arial" w:cs="Arial"/>
                <w:sz w:val="20"/>
              </w:rPr>
              <w:fldChar w:fldCharType="separate"/>
            </w:r>
            <w:r w:rsidR="00CD6B2C">
              <w:rPr>
                <w:rFonts w:ascii="Arial" w:hAnsi="Arial" w:cs="Arial"/>
                <w:sz w:val="20"/>
              </w:rPr>
              <w:t>6.18</w:t>
            </w:r>
            <w:r w:rsidRPr="00315A34">
              <w:rPr>
                <w:rFonts w:ascii="Arial" w:hAnsi="Arial" w:cs="Arial"/>
                <w:sz w:val="20"/>
              </w:rPr>
              <w:fldChar w:fldCharType="end"/>
            </w:r>
            <w:r w:rsidRPr="00315A34">
              <w:rPr>
                <w:rFonts w:ascii="Arial" w:hAnsi="Arial" w:cs="Arial"/>
                <w:sz w:val="20"/>
              </w:rPr>
              <w:t xml:space="preserve"> této Smlouvy</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7E18F5" w:rsidP="0046350C">
            <w:pPr>
              <w:pStyle w:val="Zkladntext"/>
              <w:jc w:val="center"/>
              <w:outlineLvl w:val="0"/>
              <w:rPr>
                <w:rFonts w:ascii="Arial" w:hAnsi="Arial" w:cs="Arial"/>
                <w:sz w:val="20"/>
              </w:rPr>
            </w:pPr>
            <w:r w:rsidRPr="00315A34">
              <w:rPr>
                <w:rFonts w:ascii="Arial" w:hAnsi="Arial" w:cs="Arial"/>
                <w:sz w:val="20"/>
              </w:rPr>
              <w:t>50 000</w:t>
            </w:r>
            <w:r w:rsidR="0046350C" w:rsidRPr="00315A34">
              <w:rPr>
                <w:rFonts w:ascii="Arial" w:hAnsi="Arial" w:cs="Arial"/>
                <w:sz w:val="20"/>
              </w:rPr>
              <w:t>,-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46350C" w:rsidP="0046350C">
            <w:pPr>
              <w:pStyle w:val="Zkladntext"/>
              <w:outlineLvl w:val="0"/>
              <w:rPr>
                <w:rFonts w:ascii="Arial" w:hAnsi="Arial" w:cs="Arial"/>
                <w:sz w:val="20"/>
              </w:rPr>
            </w:pPr>
            <w:r w:rsidRPr="00315A34">
              <w:rPr>
                <w:rFonts w:ascii="Arial" w:hAnsi="Arial" w:cs="Arial"/>
                <w:sz w:val="20"/>
              </w:rPr>
              <w:t>za každý případ porušení této povinnosti</w:t>
            </w:r>
          </w:p>
        </w:tc>
      </w:tr>
      <w:tr w:rsidR="0046350C" w:rsidRPr="003025A9" w:rsidTr="000638B9">
        <w:trPr>
          <w:jc w:val="center"/>
        </w:trPr>
        <w:tc>
          <w:tcPr>
            <w:tcW w:w="4558" w:type="dxa"/>
            <w:tcBorders>
              <w:top w:val="single" w:sz="4" w:space="0" w:color="auto"/>
              <w:left w:val="single" w:sz="4" w:space="0" w:color="auto"/>
              <w:bottom w:val="single" w:sz="4" w:space="0" w:color="auto"/>
              <w:right w:val="single" w:sz="4" w:space="0" w:color="auto"/>
            </w:tcBorders>
            <w:vAlign w:val="center"/>
          </w:tcPr>
          <w:p w:rsidR="0046350C" w:rsidRPr="00315A34" w:rsidRDefault="000F318C" w:rsidP="0046350C">
            <w:pPr>
              <w:pStyle w:val="Zkladntext"/>
              <w:outlineLvl w:val="0"/>
              <w:rPr>
                <w:rFonts w:ascii="Arial" w:hAnsi="Arial" w:cs="Arial"/>
                <w:sz w:val="20"/>
              </w:rPr>
            </w:pPr>
            <w:r w:rsidRPr="00315A34">
              <w:rPr>
                <w:rFonts w:ascii="Arial" w:hAnsi="Arial" w:cs="Arial"/>
                <w:sz w:val="20"/>
              </w:rPr>
              <w:t xml:space="preserve">porušení povinností </w:t>
            </w:r>
            <w:r w:rsidR="00030214" w:rsidRPr="00315A34">
              <w:rPr>
                <w:rFonts w:ascii="Arial" w:hAnsi="Arial" w:cs="Arial"/>
                <w:sz w:val="20"/>
              </w:rPr>
              <w:t xml:space="preserve">Dodavatele </w:t>
            </w:r>
            <w:r w:rsidRPr="00315A34">
              <w:rPr>
                <w:rFonts w:ascii="Arial" w:hAnsi="Arial" w:cs="Arial"/>
                <w:sz w:val="20"/>
              </w:rPr>
              <w:t>podle Směrnice pro výkon fyzické ostrahy</w:t>
            </w:r>
          </w:p>
        </w:tc>
        <w:tc>
          <w:tcPr>
            <w:tcW w:w="2229" w:type="dxa"/>
            <w:tcBorders>
              <w:top w:val="single" w:sz="4" w:space="0" w:color="auto"/>
              <w:left w:val="single" w:sz="4" w:space="0" w:color="auto"/>
              <w:bottom w:val="single" w:sz="4" w:space="0" w:color="auto"/>
              <w:right w:val="single" w:sz="4" w:space="0" w:color="auto"/>
            </w:tcBorders>
            <w:vAlign w:val="center"/>
          </w:tcPr>
          <w:p w:rsidR="0046350C" w:rsidRPr="00315A34" w:rsidRDefault="000F318C" w:rsidP="0046350C">
            <w:pPr>
              <w:pStyle w:val="Zkladntext"/>
              <w:jc w:val="center"/>
              <w:outlineLvl w:val="0"/>
              <w:rPr>
                <w:rFonts w:ascii="Arial" w:hAnsi="Arial" w:cs="Arial"/>
                <w:sz w:val="20"/>
              </w:rPr>
            </w:pPr>
            <w:r w:rsidRPr="00315A34">
              <w:rPr>
                <w:rFonts w:ascii="Arial" w:hAnsi="Arial" w:cs="Arial"/>
                <w:sz w:val="20"/>
              </w:rPr>
              <w:t>20 000,- Kč</w:t>
            </w:r>
          </w:p>
        </w:tc>
        <w:tc>
          <w:tcPr>
            <w:tcW w:w="3296" w:type="dxa"/>
            <w:tcBorders>
              <w:top w:val="single" w:sz="4" w:space="0" w:color="auto"/>
              <w:left w:val="single" w:sz="4" w:space="0" w:color="auto"/>
              <w:bottom w:val="single" w:sz="4" w:space="0" w:color="auto"/>
              <w:right w:val="single" w:sz="4" w:space="0" w:color="auto"/>
            </w:tcBorders>
            <w:vAlign w:val="center"/>
          </w:tcPr>
          <w:p w:rsidR="0046350C" w:rsidRPr="00315A34" w:rsidRDefault="000F318C" w:rsidP="0046350C">
            <w:pPr>
              <w:pStyle w:val="Zkladntext"/>
              <w:outlineLvl w:val="0"/>
              <w:rPr>
                <w:rFonts w:ascii="Arial" w:hAnsi="Arial" w:cs="Arial"/>
                <w:sz w:val="20"/>
              </w:rPr>
            </w:pPr>
            <w:r w:rsidRPr="00315A34">
              <w:rPr>
                <w:rFonts w:ascii="Arial" w:hAnsi="Arial" w:cs="Arial"/>
                <w:sz w:val="20"/>
              </w:rPr>
              <w:t>za každý případ porušení této povinnosti</w:t>
            </w:r>
          </w:p>
        </w:tc>
      </w:tr>
    </w:tbl>
    <w:p w:rsidR="00E439E2" w:rsidRDefault="00E439E2" w:rsidP="00E439E2">
      <w:pPr>
        <w:pStyle w:val="Zkladntext"/>
        <w:ind w:left="360"/>
        <w:jc w:val="both"/>
        <w:outlineLvl w:val="0"/>
        <w:rPr>
          <w:rFonts w:ascii="Arial" w:hAnsi="Arial" w:cs="Arial"/>
          <w:sz w:val="20"/>
        </w:rPr>
      </w:pPr>
    </w:p>
    <w:p w:rsidR="00B0081D" w:rsidRPr="003025A9" w:rsidRDefault="00B0081D" w:rsidP="00E439E2">
      <w:pPr>
        <w:pStyle w:val="Zkladntext"/>
        <w:ind w:left="360"/>
        <w:jc w:val="both"/>
        <w:outlineLvl w:val="0"/>
        <w:rPr>
          <w:rFonts w:ascii="Arial" w:hAnsi="Arial" w:cs="Arial"/>
          <w:sz w:val="20"/>
        </w:rPr>
      </w:pPr>
    </w:p>
    <w:p w:rsidR="003E7344" w:rsidRPr="003025A9" w:rsidRDefault="003E7344" w:rsidP="00F45BF5">
      <w:pPr>
        <w:numPr>
          <w:ilvl w:val="1"/>
          <w:numId w:val="11"/>
        </w:numPr>
        <w:tabs>
          <w:tab w:val="left" w:pos="567"/>
        </w:tabs>
        <w:suppressAutoHyphens/>
        <w:spacing w:after="120" w:line="280" w:lineRule="auto"/>
        <w:ind w:left="567" w:hanging="567"/>
        <w:rPr>
          <w:rFonts w:ascii="Arial" w:hAnsi="Arial" w:cs="Arial"/>
          <w:sz w:val="20"/>
        </w:rPr>
      </w:pPr>
      <w:r w:rsidRPr="003025A9">
        <w:rPr>
          <w:rFonts w:ascii="Arial" w:hAnsi="Arial" w:cs="Arial"/>
          <w:sz w:val="20"/>
        </w:rPr>
        <w:t xml:space="preserve">Smluvní pokuty a vyúčtování úroku z prodlení jsou splatné do </w:t>
      </w:r>
      <w:r w:rsidR="00A208D4" w:rsidRPr="003025A9">
        <w:rPr>
          <w:rFonts w:ascii="Arial" w:hAnsi="Arial" w:cs="Arial"/>
          <w:sz w:val="20"/>
        </w:rPr>
        <w:t xml:space="preserve">deseti </w:t>
      </w:r>
      <w:r w:rsidRPr="003025A9">
        <w:rPr>
          <w:rFonts w:ascii="Arial" w:hAnsi="Arial" w:cs="Arial"/>
          <w:sz w:val="20"/>
        </w:rPr>
        <w:t>(1</w:t>
      </w:r>
      <w:r w:rsidR="00A208D4" w:rsidRPr="003025A9">
        <w:rPr>
          <w:rFonts w:ascii="Arial" w:hAnsi="Arial" w:cs="Arial"/>
          <w:sz w:val="20"/>
        </w:rPr>
        <w:t>0</w:t>
      </w:r>
      <w:r w:rsidRPr="003025A9">
        <w:rPr>
          <w:rFonts w:ascii="Arial" w:hAnsi="Arial" w:cs="Arial"/>
          <w:sz w:val="20"/>
        </w:rPr>
        <w:t xml:space="preserve">) dnů ode dne doručení výzvy k jejich zaplacení povinné </w:t>
      </w:r>
      <w:r w:rsidR="004A32F5">
        <w:rPr>
          <w:rFonts w:ascii="Arial" w:hAnsi="Arial" w:cs="Arial"/>
          <w:sz w:val="20"/>
        </w:rPr>
        <w:t xml:space="preserve">Smluvní </w:t>
      </w:r>
      <w:r w:rsidRPr="003025A9">
        <w:rPr>
          <w:rFonts w:ascii="Arial" w:hAnsi="Arial" w:cs="Arial"/>
          <w:sz w:val="20"/>
        </w:rPr>
        <w:t>straně.</w:t>
      </w:r>
    </w:p>
    <w:p w:rsidR="003E7344" w:rsidRPr="003025A9" w:rsidRDefault="003E7344" w:rsidP="00F45BF5">
      <w:pPr>
        <w:numPr>
          <w:ilvl w:val="1"/>
          <w:numId w:val="11"/>
        </w:numPr>
        <w:tabs>
          <w:tab w:val="left" w:pos="567"/>
        </w:tabs>
        <w:suppressAutoHyphens/>
        <w:spacing w:after="120" w:line="280" w:lineRule="auto"/>
        <w:ind w:left="567" w:hanging="567"/>
        <w:rPr>
          <w:rFonts w:ascii="Arial" w:hAnsi="Arial" w:cs="Arial"/>
          <w:sz w:val="20"/>
        </w:rPr>
      </w:pPr>
      <w:r w:rsidRPr="003025A9">
        <w:rPr>
          <w:rFonts w:ascii="Arial" w:hAnsi="Arial" w:cs="Arial"/>
          <w:sz w:val="20"/>
        </w:rPr>
        <w:t>Smluvní strany se dohodly, že v případě prodlení Dodavatele s úhradou smluvní pokuty je Objednatel oprávněn účtovat Dodavateli úrok z prodlení ve výši 0,02 % z dlužné částky za každý den prodlení.</w:t>
      </w:r>
    </w:p>
    <w:p w:rsidR="003E7344" w:rsidRPr="003025A9" w:rsidRDefault="003E7344" w:rsidP="00F45BF5">
      <w:pPr>
        <w:numPr>
          <w:ilvl w:val="1"/>
          <w:numId w:val="11"/>
        </w:numPr>
        <w:tabs>
          <w:tab w:val="left" w:pos="567"/>
        </w:tabs>
        <w:suppressAutoHyphens/>
        <w:spacing w:after="120" w:line="280" w:lineRule="auto"/>
        <w:ind w:left="567" w:hanging="567"/>
        <w:rPr>
          <w:rFonts w:ascii="Arial" w:hAnsi="Arial" w:cs="Arial"/>
          <w:sz w:val="20"/>
        </w:rPr>
      </w:pPr>
      <w:r w:rsidRPr="003025A9">
        <w:rPr>
          <w:rFonts w:ascii="Arial" w:hAnsi="Arial" w:cs="Arial"/>
          <w:sz w:val="20"/>
        </w:rPr>
        <w:t>Smluvní strany výslovně souhlasí, že Objednatel je oprávněn požadovat náhradu škody vzniklé z porušení povinnosti, ke které se smluvní pokuta vztahuje, a vylučují použití ustanovení § 2050 občanského zákoníku.</w:t>
      </w:r>
    </w:p>
    <w:p w:rsidR="003E7344" w:rsidRPr="003025A9" w:rsidRDefault="006172E9" w:rsidP="00CC4E5D">
      <w:pPr>
        <w:keepNext/>
        <w:spacing w:before="360" w:line="280" w:lineRule="auto"/>
        <w:jc w:val="center"/>
        <w:rPr>
          <w:rFonts w:ascii="Arial" w:hAnsi="Arial" w:cs="Arial"/>
          <w:b/>
          <w:sz w:val="20"/>
        </w:rPr>
      </w:pPr>
      <w:r>
        <w:rPr>
          <w:rFonts w:ascii="Arial" w:hAnsi="Arial" w:cs="Arial"/>
          <w:b/>
          <w:sz w:val="20"/>
        </w:rPr>
        <w:t>IX</w:t>
      </w:r>
      <w:r w:rsidR="003E7344" w:rsidRPr="003025A9">
        <w:rPr>
          <w:rFonts w:ascii="Arial" w:hAnsi="Arial" w:cs="Arial"/>
          <w:b/>
          <w:sz w:val="20"/>
        </w:rPr>
        <w:t>.</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Odpovědnost za škodu</w:t>
      </w:r>
    </w:p>
    <w:p w:rsidR="003E7344" w:rsidRPr="003025A9" w:rsidRDefault="003E7344" w:rsidP="00CC4E5D">
      <w:pPr>
        <w:pStyle w:val="odraky1"/>
        <w:numPr>
          <w:ilvl w:val="1"/>
          <w:numId w:val="12"/>
        </w:numPr>
        <w:spacing w:before="0" w:after="120" w:line="280" w:lineRule="auto"/>
        <w:ind w:left="567" w:hanging="567"/>
        <w:rPr>
          <w:rFonts w:ascii="Arial" w:hAnsi="Arial" w:cs="Arial"/>
          <w:sz w:val="20"/>
        </w:rPr>
      </w:pPr>
      <w:r w:rsidRPr="003025A9">
        <w:rPr>
          <w:rFonts w:ascii="Arial" w:hAnsi="Arial" w:cs="Arial"/>
          <w:sz w:val="20"/>
        </w:rPr>
        <w:t xml:space="preserve">Dodavatel a Objednatel odpovídají za škodu, jež vznikla druhé </w:t>
      </w:r>
      <w:r w:rsidR="00A55DBD">
        <w:rPr>
          <w:rFonts w:ascii="Arial" w:hAnsi="Arial" w:cs="Arial"/>
          <w:sz w:val="20"/>
        </w:rPr>
        <w:t>S</w:t>
      </w:r>
      <w:r w:rsidRPr="003025A9">
        <w:rPr>
          <w:rFonts w:ascii="Arial" w:hAnsi="Arial" w:cs="Arial"/>
          <w:sz w:val="20"/>
        </w:rPr>
        <w:t>mluvní straně porušením jejích povinností stanovených touto Smlouvou nebo obecně závaznými právními předpisy. Na odpovědnost za škodu a náhrady škod se vztahují ustanovení § 2894 - §</w:t>
      </w:r>
      <w:r w:rsidR="00D96941">
        <w:rPr>
          <w:rFonts w:ascii="Arial" w:hAnsi="Arial" w:cs="Arial"/>
          <w:sz w:val="20"/>
        </w:rPr>
        <w:t xml:space="preserve"> </w:t>
      </w:r>
      <w:r w:rsidRPr="003025A9">
        <w:rPr>
          <w:rFonts w:ascii="Arial" w:hAnsi="Arial" w:cs="Arial"/>
          <w:sz w:val="20"/>
        </w:rPr>
        <w:t>2971 občanského zákoníku. Obě smluvní strany se zavazují vyvinout maximální úsilí k předcházení škodám a</w:t>
      </w:r>
      <w:r w:rsidR="00A66F0D">
        <w:rPr>
          <w:rFonts w:ascii="Arial" w:hAnsi="Arial" w:cs="Arial"/>
          <w:sz w:val="20"/>
        </w:rPr>
        <w:t> </w:t>
      </w:r>
      <w:r w:rsidRPr="003025A9">
        <w:rPr>
          <w:rFonts w:ascii="Arial" w:hAnsi="Arial" w:cs="Arial"/>
          <w:sz w:val="20"/>
        </w:rPr>
        <w:t>k</w:t>
      </w:r>
      <w:r w:rsidR="00A66F0D">
        <w:rPr>
          <w:rFonts w:ascii="Arial" w:hAnsi="Arial" w:cs="Arial"/>
          <w:sz w:val="20"/>
        </w:rPr>
        <w:t> </w:t>
      </w:r>
      <w:r w:rsidRPr="003025A9">
        <w:rPr>
          <w:rFonts w:ascii="Arial" w:hAnsi="Arial" w:cs="Arial"/>
          <w:sz w:val="20"/>
        </w:rPr>
        <w:t>minimalizaci již vzniklých škod.</w:t>
      </w:r>
    </w:p>
    <w:p w:rsidR="00B20FB9" w:rsidRDefault="003E7344" w:rsidP="00B20FB9">
      <w:pPr>
        <w:pStyle w:val="odraky1"/>
        <w:numPr>
          <w:ilvl w:val="1"/>
          <w:numId w:val="12"/>
        </w:numPr>
        <w:spacing w:before="0" w:after="120" w:line="280" w:lineRule="auto"/>
        <w:ind w:left="567" w:hanging="567"/>
        <w:rPr>
          <w:rFonts w:ascii="Arial" w:hAnsi="Arial" w:cs="Arial"/>
          <w:sz w:val="20"/>
        </w:rPr>
      </w:pPr>
      <w:r w:rsidRPr="003025A9">
        <w:rPr>
          <w:rFonts w:ascii="Arial" w:hAnsi="Arial" w:cs="Arial"/>
          <w:sz w:val="20"/>
        </w:rPr>
        <w:t xml:space="preserve">Dodavatel se zavazuje mít </w:t>
      </w:r>
      <w:r w:rsidR="00B20FB9">
        <w:rPr>
          <w:rFonts w:ascii="Arial" w:hAnsi="Arial" w:cs="Arial"/>
          <w:sz w:val="20"/>
        </w:rPr>
        <w:t xml:space="preserve">v celém rozsahu předmětu plnění této Smlouvy, </w:t>
      </w:r>
      <w:r w:rsidR="005F0525">
        <w:rPr>
          <w:rFonts w:ascii="Arial" w:hAnsi="Arial" w:cs="Arial"/>
          <w:sz w:val="20"/>
        </w:rPr>
        <w:t>v</w:t>
      </w:r>
      <w:r w:rsidR="00A66F0D">
        <w:rPr>
          <w:rFonts w:ascii="Arial" w:hAnsi="Arial" w:cs="Arial"/>
          <w:sz w:val="20"/>
        </w:rPr>
        <w:t>y</w:t>
      </w:r>
      <w:r w:rsidR="005F0525">
        <w:rPr>
          <w:rFonts w:ascii="Arial" w:hAnsi="Arial" w:cs="Arial"/>
          <w:sz w:val="20"/>
        </w:rPr>
        <w:t>jma činnosti spočívající v přepravě hotovosti</w:t>
      </w:r>
      <w:r w:rsidR="00B20FB9">
        <w:rPr>
          <w:rFonts w:ascii="Arial" w:hAnsi="Arial" w:cs="Arial"/>
          <w:sz w:val="20"/>
        </w:rPr>
        <w:t xml:space="preserve">, </w:t>
      </w:r>
      <w:r w:rsidRPr="003025A9">
        <w:rPr>
          <w:rFonts w:ascii="Arial" w:hAnsi="Arial" w:cs="Arial"/>
          <w:sz w:val="20"/>
        </w:rPr>
        <w:t xml:space="preserve">po celou dobu trvání této </w:t>
      </w:r>
      <w:r w:rsidR="00B20FB9">
        <w:rPr>
          <w:rFonts w:ascii="Arial" w:hAnsi="Arial" w:cs="Arial"/>
          <w:sz w:val="20"/>
        </w:rPr>
        <w:t>S</w:t>
      </w:r>
      <w:r w:rsidRPr="003025A9">
        <w:rPr>
          <w:rFonts w:ascii="Arial" w:hAnsi="Arial" w:cs="Arial"/>
          <w:sz w:val="20"/>
        </w:rPr>
        <w:t xml:space="preserve">mlouvy uzavřenu v postavení pojištěného pojistnou smlouvu s pojišťovnou na pojištění odpovědnosti za škody způsobené při výkonu činnosti dle této </w:t>
      </w:r>
      <w:r w:rsidR="00B20FB9">
        <w:rPr>
          <w:rFonts w:ascii="Arial" w:hAnsi="Arial" w:cs="Arial"/>
          <w:sz w:val="20"/>
        </w:rPr>
        <w:t>S</w:t>
      </w:r>
      <w:r w:rsidRPr="003025A9">
        <w:rPr>
          <w:rFonts w:ascii="Arial" w:hAnsi="Arial" w:cs="Arial"/>
          <w:sz w:val="20"/>
        </w:rPr>
        <w:t>mlouvy</w:t>
      </w:r>
      <w:r w:rsidR="005F0525">
        <w:rPr>
          <w:rFonts w:ascii="Arial" w:hAnsi="Arial" w:cs="Arial"/>
          <w:sz w:val="20"/>
        </w:rPr>
        <w:t xml:space="preserve"> </w:t>
      </w:r>
      <w:r w:rsidRPr="003025A9">
        <w:rPr>
          <w:rFonts w:ascii="Arial" w:hAnsi="Arial" w:cs="Arial"/>
          <w:sz w:val="20"/>
        </w:rPr>
        <w:t xml:space="preserve">nebo platný pojistný certifikát </w:t>
      </w:r>
      <w:r w:rsidR="00A208D4" w:rsidRPr="003025A9">
        <w:rPr>
          <w:rFonts w:ascii="Arial" w:hAnsi="Arial" w:cs="Arial"/>
          <w:sz w:val="20"/>
        </w:rPr>
        <w:t>ve výši 800 mil. Kč (</w:t>
      </w:r>
      <w:r w:rsidR="00D96941">
        <w:rPr>
          <w:rFonts w:ascii="Arial" w:hAnsi="Arial" w:cs="Arial"/>
          <w:sz w:val="20"/>
        </w:rPr>
        <w:t xml:space="preserve">slovy: </w:t>
      </w:r>
      <w:r w:rsidR="00A208D4" w:rsidRPr="003025A9">
        <w:rPr>
          <w:rFonts w:ascii="Arial" w:hAnsi="Arial" w:cs="Arial"/>
          <w:sz w:val="20"/>
        </w:rPr>
        <w:t xml:space="preserve">osm set miliónů korun českých) za jednu škodnou událost a se spoluúčastí Dodavatele z této pojistné smlouvy </w:t>
      </w:r>
      <w:r w:rsidR="00A208D4" w:rsidRPr="00663949">
        <w:rPr>
          <w:rFonts w:ascii="Arial" w:hAnsi="Arial" w:cs="Arial"/>
          <w:sz w:val="20"/>
        </w:rPr>
        <w:t xml:space="preserve">maximálně </w:t>
      </w:r>
      <w:r w:rsidR="00727CCD" w:rsidRPr="0089171E">
        <w:rPr>
          <w:rFonts w:ascii="Arial" w:hAnsi="Arial" w:cs="Arial"/>
          <w:sz w:val="20"/>
        </w:rPr>
        <w:t>600</w:t>
      </w:r>
      <w:r w:rsidR="00D96941">
        <w:rPr>
          <w:rFonts w:ascii="Arial" w:hAnsi="Arial" w:cs="Arial"/>
          <w:sz w:val="20"/>
        </w:rPr>
        <w:t xml:space="preserve"> </w:t>
      </w:r>
      <w:r w:rsidR="002E758C" w:rsidRPr="0089171E">
        <w:rPr>
          <w:rFonts w:ascii="Arial" w:hAnsi="Arial" w:cs="Arial"/>
          <w:sz w:val="20"/>
        </w:rPr>
        <w:t>000</w:t>
      </w:r>
      <w:r w:rsidR="00727CCD" w:rsidRPr="0089171E">
        <w:rPr>
          <w:rFonts w:ascii="Arial" w:hAnsi="Arial" w:cs="Arial"/>
          <w:sz w:val="20"/>
        </w:rPr>
        <w:t xml:space="preserve"> Kč</w:t>
      </w:r>
      <w:r w:rsidR="002E758C" w:rsidRPr="00663949">
        <w:rPr>
          <w:rFonts w:ascii="Arial" w:hAnsi="Arial" w:cs="Arial"/>
          <w:sz w:val="20"/>
        </w:rPr>
        <w:t xml:space="preserve"> (slovy: </w:t>
      </w:r>
      <w:r w:rsidR="00727CCD" w:rsidRPr="00663949">
        <w:rPr>
          <w:rFonts w:ascii="Arial" w:hAnsi="Arial" w:cs="Arial"/>
          <w:sz w:val="20"/>
        </w:rPr>
        <w:t>šest</w:t>
      </w:r>
      <w:r w:rsidR="00727CCD">
        <w:rPr>
          <w:rFonts w:ascii="Arial" w:hAnsi="Arial" w:cs="Arial"/>
          <w:sz w:val="20"/>
        </w:rPr>
        <w:t xml:space="preserve"> set tisíc korun českých</w:t>
      </w:r>
      <w:r w:rsidR="002E758C">
        <w:rPr>
          <w:rFonts w:ascii="Arial" w:hAnsi="Arial" w:cs="Arial"/>
          <w:sz w:val="20"/>
        </w:rPr>
        <w:t>)</w:t>
      </w:r>
      <w:r w:rsidR="00A208D4" w:rsidRPr="003025A9">
        <w:rPr>
          <w:rFonts w:ascii="Arial" w:hAnsi="Arial" w:cs="Arial"/>
          <w:sz w:val="20"/>
        </w:rPr>
        <w:t xml:space="preserve">. Objednatel požaduje předložení pojistné smlouvy dle předchozí věty před podpisem této </w:t>
      </w:r>
      <w:r w:rsidR="00AE0105" w:rsidRPr="003025A9">
        <w:rPr>
          <w:rFonts w:ascii="Arial" w:hAnsi="Arial" w:cs="Arial"/>
          <w:sz w:val="20"/>
        </w:rPr>
        <w:t>S</w:t>
      </w:r>
      <w:r w:rsidR="00A208D4" w:rsidRPr="003025A9">
        <w:rPr>
          <w:rFonts w:ascii="Arial" w:hAnsi="Arial" w:cs="Arial"/>
          <w:sz w:val="20"/>
        </w:rPr>
        <w:t>mlouvy a dále kdykoliv po dobu jejího trvání do 5 pracovních dní ode dne doručení výzvy Dodavateli.</w:t>
      </w:r>
      <w:r w:rsidR="00B20FB9">
        <w:rPr>
          <w:rFonts w:ascii="Arial" w:hAnsi="Arial" w:cs="Arial"/>
          <w:sz w:val="20"/>
        </w:rPr>
        <w:t xml:space="preserve"> </w:t>
      </w:r>
    </w:p>
    <w:p w:rsidR="003E7344" w:rsidRPr="003025A9" w:rsidRDefault="00B20FB9" w:rsidP="00B20FB9">
      <w:pPr>
        <w:pStyle w:val="odraky1"/>
        <w:numPr>
          <w:ilvl w:val="1"/>
          <w:numId w:val="12"/>
        </w:numPr>
        <w:spacing w:before="0" w:after="120" w:line="280" w:lineRule="auto"/>
        <w:ind w:left="567" w:hanging="567"/>
        <w:rPr>
          <w:rFonts w:ascii="Arial" w:hAnsi="Arial" w:cs="Arial"/>
          <w:sz w:val="20"/>
        </w:rPr>
      </w:pPr>
      <w:r w:rsidRPr="003025A9">
        <w:rPr>
          <w:rFonts w:ascii="Arial" w:hAnsi="Arial" w:cs="Arial"/>
          <w:sz w:val="20"/>
        </w:rPr>
        <w:t xml:space="preserve">Dodavatel se zavazuje mít </w:t>
      </w:r>
      <w:r>
        <w:rPr>
          <w:rFonts w:ascii="Arial" w:hAnsi="Arial" w:cs="Arial"/>
          <w:sz w:val="20"/>
        </w:rPr>
        <w:t xml:space="preserve">na činnost spočívající v přepravě hotovosti </w:t>
      </w:r>
      <w:r w:rsidRPr="003025A9">
        <w:rPr>
          <w:rFonts w:ascii="Arial" w:hAnsi="Arial" w:cs="Arial"/>
          <w:sz w:val="20"/>
        </w:rPr>
        <w:t xml:space="preserve">po celou </w:t>
      </w:r>
      <w:r w:rsidRPr="00663949">
        <w:rPr>
          <w:rFonts w:ascii="Arial" w:hAnsi="Arial" w:cs="Arial"/>
          <w:sz w:val="20"/>
        </w:rPr>
        <w:t xml:space="preserve">dobu trvání této Smlouvy uzavřenu sám nebo </w:t>
      </w:r>
      <w:r w:rsidRPr="00D96941">
        <w:rPr>
          <w:rFonts w:ascii="Arial" w:hAnsi="Arial" w:cs="Arial"/>
          <w:sz w:val="20"/>
        </w:rPr>
        <w:t>prostřednictvím poddodavatele</w:t>
      </w:r>
      <w:r w:rsidRPr="00663949">
        <w:rPr>
          <w:rFonts w:ascii="Arial" w:hAnsi="Arial" w:cs="Arial"/>
          <w:sz w:val="20"/>
        </w:rPr>
        <w:t xml:space="preserve"> pojistnou smlouvu s pojišťovnou na pojištění odpovědnosti za škody způsobené při výkonu činnosti spočívající v přepravě hotovosti dle této Smlouvy nebo platný pojistný certifikát ve </w:t>
      </w:r>
      <w:r w:rsidRPr="00E1326D">
        <w:rPr>
          <w:rFonts w:ascii="Arial" w:hAnsi="Arial" w:cs="Arial"/>
          <w:sz w:val="20"/>
        </w:rPr>
        <w:t>výši</w:t>
      </w:r>
      <w:r w:rsidR="009C3CD0" w:rsidRPr="00E1326D">
        <w:rPr>
          <w:rFonts w:ascii="Arial" w:hAnsi="Arial" w:cs="Arial"/>
          <w:sz w:val="20"/>
        </w:rPr>
        <w:t xml:space="preserve"> </w:t>
      </w:r>
      <w:r w:rsidR="00963E11" w:rsidRPr="00E1326D">
        <w:rPr>
          <w:rFonts w:ascii="Arial" w:hAnsi="Arial" w:cs="Arial"/>
          <w:sz w:val="20"/>
        </w:rPr>
        <w:t>5</w:t>
      </w:r>
      <w:r w:rsidR="00D96941">
        <w:rPr>
          <w:rFonts w:ascii="Arial" w:hAnsi="Arial" w:cs="Arial"/>
          <w:sz w:val="20"/>
        </w:rPr>
        <w:t xml:space="preserve"> </w:t>
      </w:r>
      <w:r w:rsidR="00C27676" w:rsidRPr="00E1326D">
        <w:rPr>
          <w:rFonts w:ascii="Arial" w:hAnsi="Arial" w:cs="Arial"/>
          <w:sz w:val="20"/>
        </w:rPr>
        <w:t>000</w:t>
      </w:r>
      <w:r w:rsidR="00D96941">
        <w:rPr>
          <w:rFonts w:ascii="Arial" w:hAnsi="Arial" w:cs="Arial"/>
          <w:sz w:val="20"/>
        </w:rPr>
        <w:t xml:space="preserve"> </w:t>
      </w:r>
      <w:r w:rsidR="00C27676" w:rsidRPr="00E1326D">
        <w:rPr>
          <w:rFonts w:ascii="Arial" w:hAnsi="Arial" w:cs="Arial"/>
          <w:sz w:val="20"/>
        </w:rPr>
        <w:t xml:space="preserve">000 </w:t>
      </w:r>
      <w:r w:rsidR="00963E11" w:rsidRPr="00E1326D">
        <w:rPr>
          <w:rFonts w:ascii="Arial" w:hAnsi="Arial" w:cs="Arial"/>
          <w:sz w:val="20"/>
        </w:rPr>
        <w:t xml:space="preserve">Kč </w:t>
      </w:r>
      <w:r w:rsidRPr="00E1326D">
        <w:rPr>
          <w:rFonts w:ascii="Arial" w:hAnsi="Arial" w:cs="Arial"/>
          <w:sz w:val="20"/>
        </w:rPr>
        <w:t>(</w:t>
      </w:r>
      <w:r w:rsidR="00D96941">
        <w:rPr>
          <w:rFonts w:ascii="Arial" w:hAnsi="Arial" w:cs="Arial"/>
          <w:sz w:val="20"/>
        </w:rPr>
        <w:t>slovy</w:t>
      </w:r>
      <w:r w:rsidR="007E18F5">
        <w:rPr>
          <w:rFonts w:ascii="Arial" w:hAnsi="Arial" w:cs="Arial"/>
          <w:sz w:val="20"/>
        </w:rPr>
        <w:t>:</w:t>
      </w:r>
      <w:r w:rsidR="00D96941">
        <w:rPr>
          <w:rFonts w:ascii="Arial" w:hAnsi="Arial" w:cs="Arial"/>
          <w:sz w:val="20"/>
        </w:rPr>
        <w:t xml:space="preserve"> </w:t>
      </w:r>
      <w:r w:rsidR="00963E11" w:rsidRPr="00E1326D">
        <w:rPr>
          <w:rFonts w:ascii="Arial" w:hAnsi="Arial" w:cs="Arial"/>
          <w:sz w:val="20"/>
        </w:rPr>
        <w:t>pět milionů</w:t>
      </w:r>
      <w:r w:rsidR="00C27676" w:rsidRPr="00E1326D">
        <w:rPr>
          <w:rFonts w:ascii="Arial" w:hAnsi="Arial" w:cs="Arial"/>
          <w:sz w:val="20"/>
        </w:rPr>
        <w:t xml:space="preserve"> </w:t>
      </w:r>
      <w:r w:rsidR="00963E11" w:rsidRPr="00E1326D">
        <w:rPr>
          <w:rFonts w:ascii="Arial" w:hAnsi="Arial" w:cs="Arial"/>
          <w:sz w:val="20"/>
        </w:rPr>
        <w:t>korun českých</w:t>
      </w:r>
      <w:r w:rsidRPr="00E1326D">
        <w:rPr>
          <w:rFonts w:ascii="Arial" w:hAnsi="Arial" w:cs="Arial"/>
          <w:sz w:val="20"/>
        </w:rPr>
        <w:t xml:space="preserve">) za jednu škodnou událost a se spoluúčastí </w:t>
      </w:r>
      <w:r w:rsidR="00C27676" w:rsidRPr="00E1326D">
        <w:rPr>
          <w:rFonts w:ascii="Arial" w:hAnsi="Arial" w:cs="Arial"/>
          <w:sz w:val="20"/>
        </w:rPr>
        <w:t>dle pojistné</w:t>
      </w:r>
      <w:r w:rsidR="00C27676" w:rsidRPr="00663949">
        <w:rPr>
          <w:rFonts w:ascii="Arial" w:hAnsi="Arial" w:cs="Arial"/>
          <w:sz w:val="20"/>
        </w:rPr>
        <w:t xml:space="preserve"> smlouvy</w:t>
      </w:r>
      <w:r w:rsidRPr="00663949">
        <w:rPr>
          <w:rFonts w:ascii="Arial" w:hAnsi="Arial" w:cs="Arial"/>
          <w:sz w:val="20"/>
        </w:rPr>
        <w:t>. Objednatel požaduje předložení pojistné smlouvy dle předchozí věty před podpisem této Smlouvy</w:t>
      </w:r>
      <w:r w:rsidRPr="003025A9">
        <w:rPr>
          <w:rFonts w:ascii="Arial" w:hAnsi="Arial" w:cs="Arial"/>
          <w:sz w:val="20"/>
        </w:rPr>
        <w:t xml:space="preserve"> a dále kdykoliv po dobu jejího trvání do 5 pracovních dní ode dne doručení výzvy Dodavateli.</w:t>
      </w:r>
    </w:p>
    <w:p w:rsidR="003E7344" w:rsidRPr="003025A9" w:rsidRDefault="003E7344" w:rsidP="00CC4E5D">
      <w:pPr>
        <w:pStyle w:val="odraky1"/>
        <w:numPr>
          <w:ilvl w:val="1"/>
          <w:numId w:val="12"/>
        </w:numPr>
        <w:spacing w:before="0" w:after="120" w:line="280" w:lineRule="auto"/>
        <w:ind w:left="567" w:hanging="567"/>
        <w:rPr>
          <w:rFonts w:ascii="Arial" w:hAnsi="Arial" w:cs="Arial"/>
          <w:sz w:val="20"/>
        </w:rPr>
      </w:pPr>
      <w:r w:rsidRPr="003025A9">
        <w:rPr>
          <w:rFonts w:ascii="Arial" w:hAnsi="Arial" w:cs="Arial"/>
          <w:sz w:val="20"/>
        </w:rPr>
        <w:t>V případě změn v pojištění je Dodavatel povinen bezodkladně předložit Objednateli originál nebo ověřenou kopii dokladu o uzavření nové pojistné smlouvy, případně jejího dodatku.</w:t>
      </w:r>
    </w:p>
    <w:p w:rsidR="003E7344" w:rsidRPr="003025A9" w:rsidRDefault="003E7344" w:rsidP="00CC4E5D">
      <w:pPr>
        <w:pStyle w:val="odraky1"/>
        <w:numPr>
          <w:ilvl w:val="1"/>
          <w:numId w:val="12"/>
        </w:numPr>
        <w:spacing w:before="0" w:after="120" w:line="280" w:lineRule="auto"/>
        <w:ind w:left="567" w:hanging="567"/>
        <w:rPr>
          <w:rFonts w:ascii="Arial" w:hAnsi="Arial" w:cs="Arial"/>
          <w:sz w:val="20"/>
        </w:rPr>
      </w:pPr>
      <w:r w:rsidRPr="003025A9">
        <w:rPr>
          <w:rFonts w:ascii="Arial" w:hAnsi="Arial" w:cs="Arial"/>
          <w:sz w:val="20"/>
        </w:rPr>
        <w:t>Porušení povinnosti dle čl. 9.2</w:t>
      </w:r>
      <w:r w:rsidR="00C27766">
        <w:rPr>
          <w:rFonts w:ascii="Arial" w:hAnsi="Arial" w:cs="Arial"/>
          <w:sz w:val="20"/>
        </w:rPr>
        <w:t xml:space="preserve"> a 9.3</w:t>
      </w:r>
      <w:r w:rsidRPr="003025A9">
        <w:rPr>
          <w:rFonts w:ascii="Arial" w:hAnsi="Arial" w:cs="Arial"/>
          <w:sz w:val="20"/>
        </w:rPr>
        <w:t xml:space="preserve"> a čl. 10.3  této Smlouvy se považuje za podstatné porušení Smlouvy na straně Dodavatele.</w:t>
      </w:r>
    </w:p>
    <w:p w:rsidR="003E7344" w:rsidRPr="003025A9" w:rsidRDefault="003E7344" w:rsidP="00CC4E5D">
      <w:pPr>
        <w:pStyle w:val="odraky1"/>
        <w:numPr>
          <w:ilvl w:val="1"/>
          <w:numId w:val="12"/>
        </w:numPr>
        <w:spacing w:before="0" w:after="120" w:line="280" w:lineRule="auto"/>
        <w:ind w:left="567" w:hanging="567"/>
        <w:rPr>
          <w:rFonts w:ascii="Arial" w:hAnsi="Arial" w:cs="Arial"/>
          <w:sz w:val="20"/>
        </w:rPr>
      </w:pPr>
      <w:r w:rsidRPr="003025A9">
        <w:rPr>
          <w:rFonts w:ascii="Arial" w:hAnsi="Arial" w:cs="Arial"/>
          <w:sz w:val="20"/>
        </w:rPr>
        <w:t>Náklady na pojištění nese Dodavatel a má je zahrnuty ve sjednané úplatě za splnění předmětu Smlouvy.</w:t>
      </w:r>
    </w:p>
    <w:p w:rsidR="003E7344" w:rsidRPr="003025A9" w:rsidRDefault="003E7344" w:rsidP="00CC4E5D">
      <w:pPr>
        <w:pStyle w:val="odraky1"/>
        <w:numPr>
          <w:ilvl w:val="1"/>
          <w:numId w:val="12"/>
        </w:numPr>
        <w:spacing w:before="0" w:after="120" w:line="280" w:lineRule="auto"/>
        <w:ind w:left="567" w:hanging="567"/>
        <w:rPr>
          <w:rFonts w:ascii="Arial" w:hAnsi="Arial" w:cs="Arial"/>
          <w:sz w:val="20"/>
        </w:rPr>
      </w:pPr>
      <w:r w:rsidRPr="003025A9">
        <w:rPr>
          <w:rFonts w:ascii="Arial" w:hAnsi="Arial" w:cs="Arial"/>
          <w:sz w:val="20"/>
        </w:rPr>
        <w:t xml:space="preserve">Dodavatel se zavazuje uplatnit veškeré pojistné události související s poskytováním </w:t>
      </w:r>
      <w:r w:rsidR="0089171E">
        <w:rPr>
          <w:rFonts w:ascii="Arial" w:hAnsi="Arial" w:cs="Arial"/>
          <w:sz w:val="20"/>
        </w:rPr>
        <w:t>Služeb</w:t>
      </w:r>
      <w:r w:rsidR="0089171E" w:rsidRPr="003025A9">
        <w:rPr>
          <w:rFonts w:ascii="Arial" w:hAnsi="Arial" w:cs="Arial"/>
          <w:sz w:val="20"/>
        </w:rPr>
        <w:t xml:space="preserve"> </w:t>
      </w:r>
      <w:r w:rsidRPr="003025A9">
        <w:rPr>
          <w:rFonts w:ascii="Arial" w:hAnsi="Arial" w:cs="Arial"/>
          <w:sz w:val="20"/>
        </w:rPr>
        <w:t>dle této Smlouvy u pojišťovny bez zbytečného odkladu.</w:t>
      </w:r>
    </w:p>
    <w:p w:rsidR="003E7344" w:rsidRPr="003025A9" w:rsidRDefault="003E7344" w:rsidP="00CC4E5D">
      <w:pPr>
        <w:keepNext/>
        <w:tabs>
          <w:tab w:val="left" w:pos="709"/>
        </w:tabs>
        <w:spacing w:before="360" w:line="280" w:lineRule="auto"/>
        <w:jc w:val="center"/>
        <w:rPr>
          <w:rFonts w:ascii="Arial" w:hAnsi="Arial" w:cs="Arial"/>
          <w:b/>
          <w:sz w:val="20"/>
        </w:rPr>
      </w:pPr>
      <w:r w:rsidRPr="003025A9">
        <w:rPr>
          <w:rFonts w:ascii="Arial" w:hAnsi="Arial" w:cs="Arial"/>
          <w:b/>
          <w:sz w:val="20"/>
        </w:rPr>
        <w:t>X.</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Ochrana důvěrných informací a obchodního tajemství</w:t>
      </w:r>
    </w:p>
    <w:p w:rsidR="0089171E" w:rsidRDefault="003E7344" w:rsidP="00AD5184">
      <w:pPr>
        <w:numPr>
          <w:ilvl w:val="1"/>
          <w:numId w:val="13"/>
        </w:numPr>
        <w:spacing w:after="120" w:line="280" w:lineRule="auto"/>
        <w:ind w:left="567" w:hanging="567"/>
        <w:rPr>
          <w:rFonts w:ascii="Arial" w:hAnsi="Arial" w:cs="Arial"/>
          <w:sz w:val="20"/>
        </w:rPr>
      </w:pPr>
      <w:r w:rsidRPr="003025A9">
        <w:rPr>
          <w:rFonts w:ascii="Arial" w:hAnsi="Arial" w:cs="Arial"/>
          <w:sz w:val="20"/>
        </w:rPr>
        <w:t>Smluvní strany se vzájemně zavazují, že budou chránit a utajovat před třetími osobami důvěrné informace a skutečnosti tvořící obchodní tajemství (dále jen souhrnně „</w:t>
      </w:r>
      <w:r w:rsidRPr="003025A9">
        <w:rPr>
          <w:rFonts w:ascii="Arial" w:hAnsi="Arial" w:cs="Arial"/>
          <w:b/>
          <w:sz w:val="20"/>
        </w:rPr>
        <w:t>důvěrné informace</w:t>
      </w:r>
      <w:r w:rsidRPr="003025A9">
        <w:rPr>
          <w:rFonts w:ascii="Arial" w:hAnsi="Arial" w:cs="Arial"/>
          <w:sz w:val="20"/>
        </w:rPr>
        <w:t xml:space="preserve">“), které byly vzájemně </w:t>
      </w:r>
      <w:r w:rsidR="00E1326D">
        <w:rPr>
          <w:rFonts w:ascii="Arial" w:hAnsi="Arial" w:cs="Arial"/>
          <w:sz w:val="20"/>
        </w:rPr>
        <w:t>S</w:t>
      </w:r>
      <w:r w:rsidRPr="003025A9">
        <w:rPr>
          <w:rFonts w:ascii="Arial" w:hAnsi="Arial" w:cs="Arial"/>
          <w:sz w:val="20"/>
        </w:rPr>
        <w:t xml:space="preserve">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w:t>
      </w:r>
      <w:r w:rsidR="00E759D4" w:rsidRPr="003025A9">
        <w:rPr>
          <w:rFonts w:ascii="Arial" w:hAnsi="Arial" w:cs="Arial"/>
          <w:sz w:val="20"/>
        </w:rPr>
        <w:t>nakládání,</w:t>
      </w:r>
      <w:r w:rsidRPr="003025A9">
        <w:rPr>
          <w:rFonts w:ascii="Arial" w:hAnsi="Arial" w:cs="Arial"/>
          <w:sz w:val="20"/>
        </w:rPr>
        <w:t xml:space="preserve"> s nimiž je stanoven právními předpisy zvláštní režim ochrany. Jestliže si </w:t>
      </w:r>
      <w:r w:rsidR="00E1326D">
        <w:rPr>
          <w:rFonts w:ascii="Arial" w:hAnsi="Arial" w:cs="Arial"/>
          <w:sz w:val="20"/>
        </w:rPr>
        <w:t>S</w:t>
      </w:r>
      <w:r w:rsidRPr="003025A9">
        <w:rPr>
          <w:rFonts w:ascii="Arial" w:hAnsi="Arial" w:cs="Arial"/>
          <w:sz w:val="20"/>
        </w:rPr>
        <w:t>mluvní strany vzájemně poskytnou důvěrné informace, nesmí je smluvní strana, které byly tyto důvěrné informace poskytnuty, zpřístupnit třetí osobě ani je použít v</w:t>
      </w:r>
      <w:r w:rsidR="00E1326D">
        <w:rPr>
          <w:rFonts w:ascii="Arial" w:hAnsi="Arial" w:cs="Arial"/>
          <w:sz w:val="20"/>
        </w:rPr>
        <w:t> </w:t>
      </w:r>
      <w:r w:rsidRPr="003025A9">
        <w:rPr>
          <w:rFonts w:ascii="Arial" w:hAnsi="Arial" w:cs="Arial"/>
          <w:sz w:val="20"/>
        </w:rPr>
        <w:t>rozporu s jejich účelem pro své potřeby</w:t>
      </w:r>
      <w:r w:rsidR="0089171E">
        <w:rPr>
          <w:rFonts w:ascii="Arial" w:hAnsi="Arial" w:cs="Arial"/>
          <w:sz w:val="20"/>
        </w:rPr>
        <w:t>,</w:t>
      </w:r>
      <w:r w:rsidR="00D344F2">
        <w:rPr>
          <w:rFonts w:ascii="Arial" w:hAnsi="Arial" w:cs="Arial"/>
          <w:sz w:val="20"/>
        </w:rPr>
        <w:t xml:space="preserve"> a to ani po ukončení trvání této smlouvy.</w:t>
      </w:r>
    </w:p>
    <w:p w:rsidR="0089171E" w:rsidRPr="00195B71" w:rsidRDefault="0089171E" w:rsidP="00AD5184">
      <w:pPr>
        <w:numPr>
          <w:ilvl w:val="1"/>
          <w:numId w:val="13"/>
        </w:numPr>
        <w:spacing w:after="120" w:line="280" w:lineRule="auto"/>
        <w:ind w:left="567" w:hanging="567"/>
        <w:rPr>
          <w:rFonts w:ascii="Arial" w:hAnsi="Arial" w:cs="Arial"/>
          <w:sz w:val="20"/>
        </w:rPr>
      </w:pPr>
      <w:r w:rsidRPr="00AD5184">
        <w:rPr>
          <w:rFonts w:ascii="Arial" w:hAnsi="Arial" w:cs="Arial"/>
          <w:sz w:val="20"/>
        </w:rPr>
        <w:t>Dodavatel je povinen zabezpečit ochranu utajovaných informací ve smyslu zákona č. 412/2005 Sb., o ochraně utajovaných in</w:t>
      </w:r>
      <w:r w:rsidRPr="00195B71">
        <w:rPr>
          <w:rFonts w:ascii="Arial" w:hAnsi="Arial" w:cs="Arial"/>
          <w:sz w:val="20"/>
        </w:rPr>
        <w:t>formací a o bezpečnostní způsobilosti, v platném znění a jeho prováděcích právních předpisů, v případě, že vznikne potřeba seznamovat se při realizaci předmětu plnění s utajovanými informacemi</w:t>
      </w:r>
      <w:r w:rsidR="00D96941">
        <w:rPr>
          <w:rFonts w:ascii="Arial" w:hAnsi="Arial" w:cs="Arial"/>
          <w:sz w:val="20"/>
        </w:rPr>
        <w:t>.</w:t>
      </w:r>
    </w:p>
    <w:p w:rsidR="003E7344" w:rsidRPr="003025A9" w:rsidRDefault="003E7344" w:rsidP="00CC4E5D">
      <w:pPr>
        <w:numPr>
          <w:ilvl w:val="1"/>
          <w:numId w:val="13"/>
        </w:numPr>
        <w:spacing w:after="120" w:line="280" w:lineRule="auto"/>
        <w:ind w:left="567" w:hanging="567"/>
        <w:rPr>
          <w:rFonts w:ascii="Arial" w:hAnsi="Arial" w:cs="Arial"/>
          <w:sz w:val="20"/>
        </w:rPr>
      </w:pPr>
      <w:r w:rsidRPr="003025A9">
        <w:rPr>
          <w:rFonts w:ascii="Arial" w:hAnsi="Arial" w:cs="Arial"/>
          <w:sz w:val="20"/>
        </w:rPr>
        <w:t>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w:t>
      </w:r>
      <w:r w:rsidR="00E1326D">
        <w:rPr>
          <w:rFonts w:ascii="Arial" w:hAnsi="Arial" w:cs="Arial"/>
          <w:sz w:val="20"/>
        </w:rPr>
        <w:t> </w:t>
      </w:r>
      <w:r w:rsidRPr="003025A9">
        <w:rPr>
          <w:rFonts w:ascii="Arial" w:hAnsi="Arial" w:cs="Arial"/>
          <w:sz w:val="20"/>
        </w:rPr>
        <w:t>oblast specifických postupů při mimořádných událostech, jsou považovány za důvěrné. Dodavatel se zavazuje zároveň ochraňovat skutečnosti, které jsou předmětem obchodního tajemství Objednatele (§ 504 občanského zákoníku), pokud bude mít zaměstnanec Dodavatele k těmto skutečnostem přímý přístup nebo bude-li pozitivně zjištěno, že se zaměstnanec Dodavatele o</w:t>
      </w:r>
      <w:r w:rsidR="006172E9">
        <w:rPr>
          <w:rFonts w:ascii="Arial" w:hAnsi="Arial" w:cs="Arial"/>
          <w:sz w:val="20"/>
        </w:rPr>
        <w:t> </w:t>
      </w:r>
      <w:r w:rsidRPr="003025A9">
        <w:rPr>
          <w:rFonts w:ascii="Arial" w:hAnsi="Arial" w:cs="Arial"/>
          <w:sz w:val="20"/>
        </w:rPr>
        <w:t xml:space="preserve">této skutečnosti dozvěděl. </w:t>
      </w:r>
    </w:p>
    <w:p w:rsidR="003E7344" w:rsidRPr="003025A9" w:rsidRDefault="003E7344" w:rsidP="00CC4E5D">
      <w:pPr>
        <w:numPr>
          <w:ilvl w:val="1"/>
          <w:numId w:val="13"/>
        </w:numPr>
        <w:spacing w:after="120" w:line="280" w:lineRule="auto"/>
        <w:ind w:left="567" w:hanging="567"/>
        <w:rPr>
          <w:rFonts w:ascii="Arial" w:hAnsi="Arial" w:cs="Arial"/>
          <w:sz w:val="20"/>
        </w:rPr>
      </w:pPr>
      <w:r w:rsidRPr="003025A9">
        <w:rPr>
          <w:rFonts w:ascii="Arial" w:hAnsi="Arial" w:cs="Arial"/>
          <w:sz w:val="20"/>
        </w:rPr>
        <w:t xml:space="preserve">Závazek ochrany a utajení důvěrných informací trvá po celou dobu trvání důvěrnosti informací. </w:t>
      </w:r>
    </w:p>
    <w:p w:rsidR="003E7344" w:rsidRPr="003025A9" w:rsidRDefault="003E7344" w:rsidP="00CC4E5D">
      <w:pPr>
        <w:numPr>
          <w:ilvl w:val="1"/>
          <w:numId w:val="13"/>
        </w:numPr>
        <w:spacing w:after="120" w:line="280" w:lineRule="auto"/>
        <w:ind w:left="567" w:hanging="567"/>
        <w:rPr>
          <w:rFonts w:ascii="Arial" w:hAnsi="Arial" w:cs="Arial"/>
          <w:sz w:val="20"/>
        </w:rPr>
      </w:pPr>
      <w:r w:rsidRPr="003025A9">
        <w:rPr>
          <w:rFonts w:ascii="Arial" w:hAnsi="Arial" w:cs="Arial"/>
          <w:sz w:val="20"/>
        </w:rPr>
        <w:t xml:space="preserve">Stejným způsobem budou </w:t>
      </w:r>
      <w:r w:rsidR="009F61D7">
        <w:rPr>
          <w:rFonts w:ascii="Arial" w:hAnsi="Arial" w:cs="Arial"/>
          <w:sz w:val="20"/>
        </w:rPr>
        <w:t>S</w:t>
      </w:r>
      <w:r w:rsidRPr="003025A9">
        <w:rPr>
          <w:rFonts w:ascii="Arial" w:hAnsi="Arial" w:cs="Arial"/>
          <w:sz w:val="20"/>
        </w:rPr>
        <w:t xml:space="preserve">mluvní strany chránit skutečnosti tvořící obchodní tajemství a důvěrné informace třetí osoby, které mají být chráněny a utajovány a které byly touto třetí osobou některé </w:t>
      </w:r>
      <w:r w:rsidRPr="003025A9">
        <w:rPr>
          <w:rFonts w:ascii="Arial" w:hAnsi="Arial" w:cs="Arial"/>
          <w:bCs/>
          <w:sz w:val="20"/>
        </w:rPr>
        <w:t>ze</w:t>
      </w:r>
      <w:r w:rsidRPr="003025A9">
        <w:rPr>
          <w:rFonts w:ascii="Arial" w:hAnsi="Arial" w:cs="Arial"/>
          <w:sz w:val="20"/>
        </w:rPr>
        <w:t xml:space="preserve"> </w:t>
      </w:r>
      <w:r w:rsidR="00A55DBD">
        <w:rPr>
          <w:rFonts w:ascii="Arial" w:hAnsi="Arial" w:cs="Arial"/>
          <w:sz w:val="20"/>
        </w:rPr>
        <w:t>S</w:t>
      </w:r>
      <w:r w:rsidRPr="003025A9">
        <w:rPr>
          <w:rFonts w:ascii="Arial" w:hAnsi="Arial" w:cs="Arial"/>
          <w:sz w:val="20"/>
        </w:rPr>
        <w:t>mluvních stran poskytnuty se svolením jejich dalšího použití.</w:t>
      </w:r>
    </w:p>
    <w:p w:rsidR="003E7344" w:rsidRPr="003025A9" w:rsidRDefault="003E7344" w:rsidP="00CC4E5D">
      <w:pPr>
        <w:numPr>
          <w:ilvl w:val="1"/>
          <w:numId w:val="13"/>
        </w:numPr>
        <w:spacing w:after="120" w:line="280" w:lineRule="auto"/>
        <w:ind w:left="567" w:hanging="567"/>
        <w:rPr>
          <w:rFonts w:ascii="Arial" w:hAnsi="Arial" w:cs="Arial"/>
          <w:bCs/>
          <w:sz w:val="20"/>
        </w:rPr>
      </w:pPr>
      <w:r w:rsidRPr="003025A9">
        <w:rPr>
          <w:rFonts w:ascii="Arial" w:hAnsi="Arial" w:cs="Arial"/>
          <w:sz w:val="20"/>
        </w:rPr>
        <w:t xml:space="preserve">Za každé jednotlivé porušení povinnosti týkající se mlčenlivosti této Smlouvy je Objednatel oprávněn požadovat od Dodavatele zaplacení smluvní pokuty ve výši </w:t>
      </w:r>
      <w:r w:rsidR="00C823D9" w:rsidRPr="003025A9">
        <w:rPr>
          <w:rFonts w:ascii="Arial" w:hAnsi="Arial" w:cs="Arial"/>
          <w:sz w:val="20"/>
        </w:rPr>
        <w:t>100</w:t>
      </w:r>
      <w:r w:rsidR="00D96941">
        <w:rPr>
          <w:rFonts w:ascii="Arial" w:hAnsi="Arial" w:cs="Arial"/>
          <w:sz w:val="20"/>
        </w:rPr>
        <w:t xml:space="preserve"> </w:t>
      </w:r>
      <w:r w:rsidR="00C823D9" w:rsidRPr="003025A9">
        <w:rPr>
          <w:rFonts w:ascii="Arial" w:hAnsi="Arial" w:cs="Arial"/>
          <w:sz w:val="20"/>
        </w:rPr>
        <w:t>000,- Kč.</w:t>
      </w:r>
      <w:r w:rsidR="00B05E91" w:rsidRPr="003025A9">
        <w:rPr>
          <w:rFonts w:ascii="Arial" w:hAnsi="Arial" w:cs="Arial"/>
          <w:sz w:val="20"/>
        </w:rPr>
        <w:t xml:space="preserve"> O porušení týkající se mlčenlivosti se nejedná v případě, kdy jsou poskytovány informace na základě povinnosti vyplývající z právního předpisu.</w:t>
      </w:r>
      <w:r w:rsidR="00934624" w:rsidRPr="003025A9">
        <w:rPr>
          <w:rFonts w:ascii="Arial" w:hAnsi="Arial" w:cs="Arial"/>
          <w:sz w:val="20"/>
        </w:rPr>
        <w:t xml:space="preserve"> Tím není dotčen případný nárok Objednatele na náhradu vzniklé škody.</w:t>
      </w:r>
    </w:p>
    <w:p w:rsidR="003E7344" w:rsidRPr="003025A9" w:rsidRDefault="003E7344" w:rsidP="00CC4E5D">
      <w:pPr>
        <w:spacing w:after="120" w:line="280" w:lineRule="auto"/>
        <w:ind w:left="567"/>
        <w:rPr>
          <w:rFonts w:ascii="Arial" w:hAnsi="Arial" w:cs="Arial"/>
          <w:sz w:val="8"/>
          <w:szCs w:val="8"/>
        </w:rPr>
      </w:pPr>
    </w:p>
    <w:p w:rsidR="003E7344" w:rsidRPr="003025A9" w:rsidRDefault="003E7344" w:rsidP="00CC4E5D">
      <w:pPr>
        <w:spacing w:after="120" w:line="280" w:lineRule="auto"/>
        <w:ind w:left="4112" w:firstLine="142"/>
        <w:rPr>
          <w:rFonts w:ascii="Arial" w:hAnsi="Arial" w:cs="Arial"/>
          <w:sz w:val="20"/>
        </w:rPr>
      </w:pPr>
      <w:r w:rsidRPr="003025A9">
        <w:rPr>
          <w:rFonts w:ascii="Arial" w:hAnsi="Arial" w:cs="Arial"/>
          <w:b/>
          <w:sz w:val="20"/>
        </w:rPr>
        <w:t>X</w:t>
      </w:r>
      <w:r w:rsidR="006172E9">
        <w:rPr>
          <w:rFonts w:ascii="Arial" w:hAnsi="Arial" w:cs="Arial"/>
          <w:b/>
          <w:sz w:val="20"/>
        </w:rPr>
        <w:t>I</w:t>
      </w:r>
      <w:r w:rsidRPr="003025A9">
        <w:rPr>
          <w:rFonts w:ascii="Arial" w:hAnsi="Arial" w:cs="Arial"/>
          <w:b/>
          <w:sz w:val="20"/>
        </w:rPr>
        <w:t>.</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Kontaktní a odpovědné osoby</w:t>
      </w:r>
    </w:p>
    <w:p w:rsidR="003E7344" w:rsidRPr="00614014" w:rsidRDefault="003239D3" w:rsidP="00614014">
      <w:pPr>
        <w:pStyle w:val="odraky1"/>
        <w:numPr>
          <w:ilvl w:val="1"/>
          <w:numId w:val="16"/>
        </w:numPr>
        <w:spacing w:before="0" w:after="120" w:line="280" w:lineRule="auto"/>
        <w:ind w:left="709" w:hanging="709"/>
        <w:rPr>
          <w:rFonts w:ascii="Arial" w:hAnsi="Arial" w:cs="Arial"/>
          <w:sz w:val="20"/>
        </w:rPr>
      </w:pPr>
      <w:r w:rsidRPr="00614014">
        <w:rPr>
          <w:rFonts w:ascii="Arial" w:hAnsi="Arial" w:cs="Arial"/>
          <w:sz w:val="20"/>
        </w:rPr>
        <w:t>Písemná komunikace se činí v listinné nebo elektronické podobě prostřednictvím doporučené pošty, e-mailu, datových schránek nebo faxu na adresy či tel. čísla osob odpovědných za vzájemnou komunikaci Smluvních stran uvedených v</w:t>
      </w:r>
      <w:r w:rsidR="00614014" w:rsidRPr="00614014">
        <w:rPr>
          <w:rFonts w:ascii="Arial" w:hAnsi="Arial" w:cs="Arial"/>
          <w:sz w:val="20"/>
        </w:rPr>
        <w:t xml:space="preserve"> tomto </w:t>
      </w:r>
      <w:r w:rsidRPr="00614014">
        <w:rPr>
          <w:rFonts w:ascii="Arial" w:hAnsi="Arial" w:cs="Arial"/>
          <w:sz w:val="20"/>
        </w:rPr>
        <w:t> čl. 11.1</w:t>
      </w:r>
      <w:r w:rsidR="00614014" w:rsidRPr="00614014">
        <w:rPr>
          <w:rFonts w:ascii="Arial" w:hAnsi="Arial" w:cs="Arial"/>
          <w:sz w:val="20"/>
        </w:rPr>
        <w:t>, pokud v konkrétní záležitosti nevyplývá ze Smlouvy, zejména přílohy č. 2 této Smlouvy něco jiného</w:t>
      </w:r>
      <w:r w:rsidRPr="00614014">
        <w:rPr>
          <w:rFonts w:ascii="Arial" w:hAnsi="Arial" w:cs="Arial"/>
          <w:sz w:val="20"/>
        </w:rPr>
        <w:t>. Smluvní strana je oprávněna si zvolit způsob komunikace, pokud v konkrétním případě není touto Smlouvou stanovena povinnost komunikovat prostřednictvím e-mailu. Písemná komunikace prostřednictvím doporučené pošty se bude považovat za řádně doručenou dnem, kdy je druhá strana převezme od poštovního doručovatele. Neučiní-li tak, pak se považuje písemná komunikace dle této Smlouvy za doručenou patnáctého dne od podání písemné zprávy či dokumentu k poštovní přepravě, za předpokladu, že byla písemná zpráva či dokument zaslán na adresu,  která odpovídá sídlu té které Smluvní strany dle obchodního rejstříku.</w:t>
      </w:r>
      <w:r w:rsidR="00614014" w:rsidRPr="00614014">
        <w:rPr>
          <w:rFonts w:ascii="Arial" w:hAnsi="Arial" w:cs="Arial"/>
          <w:sz w:val="20"/>
        </w:rPr>
        <w:t xml:space="preserve"> </w:t>
      </w:r>
      <w:r w:rsidR="003E7344" w:rsidRPr="00614014">
        <w:rPr>
          <w:rFonts w:ascii="Arial" w:hAnsi="Arial" w:cs="Arial"/>
          <w:sz w:val="20"/>
        </w:rPr>
        <w:t>Objednatel a Dodavatel určují pro vzájemný styk z hlediska plnění předmětu Smlouvy tyto odpovědné osoby:</w:t>
      </w:r>
    </w:p>
    <w:p w:rsidR="003E7344" w:rsidRPr="003025A9" w:rsidRDefault="003E7344" w:rsidP="00CC4E5D">
      <w:pPr>
        <w:pStyle w:val="odraky1"/>
        <w:numPr>
          <w:ilvl w:val="0"/>
          <w:numId w:val="6"/>
        </w:numPr>
        <w:spacing w:before="0" w:after="120" w:line="280" w:lineRule="auto"/>
        <w:rPr>
          <w:rFonts w:ascii="Arial" w:hAnsi="Arial" w:cs="Arial"/>
          <w:sz w:val="20"/>
        </w:rPr>
      </w:pPr>
      <w:r w:rsidRPr="003025A9">
        <w:rPr>
          <w:rFonts w:ascii="Arial" w:hAnsi="Arial" w:cs="Arial"/>
          <w:sz w:val="20"/>
        </w:rPr>
        <w:t xml:space="preserve">za Objednatele: </w:t>
      </w:r>
      <w:r w:rsidR="00824C83">
        <w:rPr>
          <w:rFonts w:ascii="Arial" w:hAnsi="Arial" w:cs="Arial"/>
          <w:sz w:val="20"/>
        </w:rPr>
        <w:t>xxxxxxxx</w:t>
      </w:r>
    </w:p>
    <w:p w:rsidR="003E7344" w:rsidRPr="003025A9" w:rsidRDefault="003E7344" w:rsidP="00CC4E5D">
      <w:pPr>
        <w:pStyle w:val="odraky1"/>
        <w:numPr>
          <w:ilvl w:val="0"/>
          <w:numId w:val="6"/>
        </w:numPr>
        <w:spacing w:before="0" w:after="120" w:line="280" w:lineRule="auto"/>
        <w:rPr>
          <w:rFonts w:ascii="Arial" w:hAnsi="Arial" w:cs="Arial"/>
          <w:sz w:val="20"/>
        </w:rPr>
      </w:pPr>
      <w:r w:rsidRPr="003025A9">
        <w:rPr>
          <w:rFonts w:ascii="Arial" w:hAnsi="Arial" w:cs="Arial"/>
          <w:sz w:val="20"/>
        </w:rPr>
        <w:t xml:space="preserve">za Dodavatele: </w:t>
      </w:r>
      <w:r w:rsidR="00824C83">
        <w:rPr>
          <w:rFonts w:ascii="Arial" w:hAnsi="Arial" w:cs="Arial"/>
          <w:sz w:val="20"/>
        </w:rPr>
        <w:t>xxxxxxxx</w:t>
      </w:r>
    </w:p>
    <w:p w:rsidR="003E7344" w:rsidRPr="003025A9" w:rsidRDefault="003E7344" w:rsidP="00CF2F2F">
      <w:pPr>
        <w:pStyle w:val="odraky1"/>
        <w:numPr>
          <w:ilvl w:val="1"/>
          <w:numId w:val="16"/>
        </w:numPr>
        <w:spacing w:before="0" w:after="120" w:line="280" w:lineRule="auto"/>
        <w:ind w:left="709" w:hanging="709"/>
        <w:rPr>
          <w:rFonts w:ascii="Arial" w:hAnsi="Arial" w:cs="Arial"/>
          <w:sz w:val="20"/>
        </w:rPr>
      </w:pPr>
      <w:r w:rsidRPr="003025A9">
        <w:rPr>
          <w:rFonts w:ascii="Arial" w:hAnsi="Arial" w:cs="Arial"/>
          <w:sz w:val="20"/>
        </w:rPr>
        <w:t xml:space="preserve">Osoby uvedené v čl. </w:t>
      </w:r>
      <w:r w:rsidR="00D96941">
        <w:rPr>
          <w:rFonts w:ascii="Arial" w:hAnsi="Arial" w:cs="Arial"/>
          <w:sz w:val="20"/>
        </w:rPr>
        <w:t>11.</w:t>
      </w:r>
      <w:r w:rsidRPr="003025A9">
        <w:rPr>
          <w:rFonts w:ascii="Arial" w:hAnsi="Arial" w:cs="Arial"/>
          <w:sz w:val="20"/>
        </w:rPr>
        <w:t>1 jsou oprávněné při běžném provozu zadávat úkoly službu konajícím pracovníkům Dodavatele.</w:t>
      </w:r>
    </w:p>
    <w:p w:rsidR="003E7344" w:rsidRPr="003025A9" w:rsidRDefault="003E7344" w:rsidP="00CF2F2F">
      <w:pPr>
        <w:pStyle w:val="odraky1"/>
        <w:numPr>
          <w:ilvl w:val="1"/>
          <w:numId w:val="16"/>
        </w:numPr>
        <w:spacing w:before="0" w:after="120" w:line="280" w:lineRule="auto"/>
        <w:ind w:left="709" w:hanging="709"/>
        <w:rPr>
          <w:rFonts w:ascii="Arial" w:hAnsi="Arial" w:cs="Arial"/>
          <w:sz w:val="20"/>
        </w:rPr>
      </w:pPr>
      <w:r w:rsidRPr="003025A9">
        <w:rPr>
          <w:rFonts w:ascii="Arial" w:hAnsi="Arial" w:cs="Arial"/>
          <w:sz w:val="20"/>
        </w:rPr>
        <w:t>V případě vyhlášení stavu nouze, poplachu, ekologických havárií, eventuálně dalších mimořádných situací vyžadujících okamžité řešení, mohou osoby určené dle havarijního plánu v místě plnění zadávat úkoly službu konajícím pracovníkům Dodavatele.</w:t>
      </w:r>
    </w:p>
    <w:p w:rsidR="003E7344" w:rsidRPr="003025A9" w:rsidRDefault="003E7344" w:rsidP="00CF2F2F">
      <w:pPr>
        <w:pStyle w:val="odraky1"/>
        <w:numPr>
          <w:ilvl w:val="1"/>
          <w:numId w:val="16"/>
        </w:numPr>
        <w:spacing w:before="0" w:after="120" w:line="280" w:lineRule="auto"/>
        <w:ind w:left="709" w:hanging="709"/>
        <w:rPr>
          <w:rFonts w:ascii="Arial" w:hAnsi="Arial" w:cs="Arial"/>
          <w:sz w:val="20"/>
        </w:rPr>
      </w:pPr>
      <w:r w:rsidRPr="003025A9">
        <w:rPr>
          <w:rFonts w:ascii="Arial" w:hAnsi="Arial" w:cs="Arial"/>
          <w:sz w:val="20"/>
        </w:rPr>
        <w:t>Odpovědné osoby Objednatele dle čl. 11.1 tohoto článku Smlouvy jsou oprávněny:</w:t>
      </w:r>
    </w:p>
    <w:p w:rsidR="003E7344" w:rsidRPr="003025A9" w:rsidRDefault="003E7344" w:rsidP="00CC4E5D">
      <w:pPr>
        <w:pStyle w:val="odraky1"/>
        <w:numPr>
          <w:ilvl w:val="0"/>
          <w:numId w:val="6"/>
        </w:numPr>
        <w:spacing w:before="0" w:after="120" w:line="280" w:lineRule="auto"/>
        <w:rPr>
          <w:rFonts w:ascii="Arial" w:hAnsi="Arial" w:cs="Arial"/>
          <w:sz w:val="20"/>
        </w:rPr>
      </w:pPr>
      <w:r w:rsidRPr="003025A9">
        <w:rPr>
          <w:rFonts w:ascii="Arial" w:hAnsi="Arial" w:cs="Arial"/>
          <w:sz w:val="20"/>
        </w:rPr>
        <w:t>ověřit způsobilost pracovníka Dodavatele k výkonu služby použitím prostředků detekce alkoholu, přičemž pracovník Dodavatele je povinen takové ověření strpět;</w:t>
      </w:r>
    </w:p>
    <w:p w:rsidR="003E7344" w:rsidRPr="003025A9" w:rsidRDefault="003E7344" w:rsidP="00CC4E5D">
      <w:pPr>
        <w:pStyle w:val="odraky1"/>
        <w:numPr>
          <w:ilvl w:val="0"/>
          <w:numId w:val="6"/>
        </w:numPr>
        <w:spacing w:before="0" w:after="120" w:line="280" w:lineRule="auto"/>
        <w:rPr>
          <w:rFonts w:ascii="Arial" w:hAnsi="Arial" w:cs="Arial"/>
          <w:sz w:val="20"/>
        </w:rPr>
      </w:pPr>
      <w:r w:rsidRPr="003025A9">
        <w:rPr>
          <w:rFonts w:ascii="Arial" w:hAnsi="Arial" w:cs="Arial"/>
          <w:sz w:val="20"/>
        </w:rPr>
        <w:t>provádět kontrolní činnost vůči službu konajícím pracovníkům Dodavatele;</w:t>
      </w:r>
    </w:p>
    <w:p w:rsidR="003E7344" w:rsidRPr="003025A9" w:rsidRDefault="003E7344" w:rsidP="00CC4E5D">
      <w:pPr>
        <w:pStyle w:val="odraky1"/>
        <w:numPr>
          <w:ilvl w:val="0"/>
          <w:numId w:val="6"/>
        </w:numPr>
        <w:spacing w:before="0" w:after="120" w:line="280" w:lineRule="auto"/>
        <w:rPr>
          <w:rFonts w:ascii="Arial" w:hAnsi="Arial" w:cs="Arial"/>
          <w:sz w:val="20"/>
        </w:rPr>
      </w:pPr>
      <w:r w:rsidRPr="003025A9">
        <w:rPr>
          <w:rFonts w:ascii="Arial" w:hAnsi="Arial" w:cs="Arial"/>
          <w:sz w:val="20"/>
        </w:rPr>
        <w:t>společně s odpovědnými pracovníky Dodavatele projednávat a řešit veškeré problémy, jež souvisí s</w:t>
      </w:r>
      <w:r w:rsidR="004E57FA">
        <w:rPr>
          <w:rFonts w:ascii="Arial" w:hAnsi="Arial" w:cs="Arial"/>
          <w:sz w:val="20"/>
        </w:rPr>
        <w:t> poskytováním Služeb</w:t>
      </w:r>
      <w:r w:rsidRPr="003025A9">
        <w:rPr>
          <w:rFonts w:ascii="Arial" w:hAnsi="Arial" w:cs="Arial"/>
          <w:sz w:val="20"/>
        </w:rPr>
        <w:t xml:space="preserve"> Smlouvy.</w:t>
      </w:r>
    </w:p>
    <w:p w:rsidR="003E7344" w:rsidRPr="003025A9" w:rsidRDefault="00B20FB9" w:rsidP="00CF2F2F">
      <w:pPr>
        <w:pStyle w:val="odraky1"/>
        <w:numPr>
          <w:ilvl w:val="1"/>
          <w:numId w:val="16"/>
        </w:numPr>
        <w:spacing w:before="0" w:after="120" w:line="280" w:lineRule="auto"/>
        <w:ind w:left="709" w:hanging="709"/>
        <w:rPr>
          <w:rFonts w:ascii="Arial" w:hAnsi="Arial" w:cs="Arial"/>
          <w:sz w:val="20"/>
        </w:rPr>
      </w:pPr>
      <w:r>
        <w:rPr>
          <w:rFonts w:ascii="Arial" w:hAnsi="Arial" w:cs="Arial"/>
          <w:sz w:val="20"/>
        </w:rPr>
        <w:t>Dodavatel je povinen zajistit, aby se jeho p</w:t>
      </w:r>
      <w:r w:rsidR="003E7344" w:rsidRPr="003025A9">
        <w:rPr>
          <w:rFonts w:ascii="Arial" w:hAnsi="Arial" w:cs="Arial"/>
          <w:sz w:val="20"/>
        </w:rPr>
        <w:t xml:space="preserve">racovníci při </w:t>
      </w:r>
      <w:r w:rsidR="00A55DBD">
        <w:rPr>
          <w:rFonts w:ascii="Arial" w:hAnsi="Arial" w:cs="Arial"/>
          <w:sz w:val="20"/>
        </w:rPr>
        <w:t>poskytování</w:t>
      </w:r>
      <w:r w:rsidR="00A55DBD" w:rsidRPr="003025A9">
        <w:rPr>
          <w:rFonts w:ascii="Arial" w:hAnsi="Arial" w:cs="Arial"/>
          <w:sz w:val="20"/>
        </w:rPr>
        <w:t xml:space="preserve"> </w:t>
      </w:r>
      <w:r w:rsidR="00A55DBD">
        <w:rPr>
          <w:rFonts w:ascii="Arial" w:hAnsi="Arial" w:cs="Arial"/>
          <w:sz w:val="20"/>
        </w:rPr>
        <w:t>S</w:t>
      </w:r>
      <w:r w:rsidR="003E7344" w:rsidRPr="003025A9">
        <w:rPr>
          <w:rFonts w:ascii="Arial" w:hAnsi="Arial" w:cs="Arial"/>
          <w:sz w:val="20"/>
        </w:rPr>
        <w:t>luž</w:t>
      </w:r>
      <w:r w:rsidR="00A55DBD">
        <w:rPr>
          <w:rFonts w:ascii="Arial" w:hAnsi="Arial" w:cs="Arial"/>
          <w:sz w:val="20"/>
        </w:rPr>
        <w:t>e</w:t>
      </w:r>
      <w:r w:rsidR="003E7344" w:rsidRPr="003025A9">
        <w:rPr>
          <w:rFonts w:ascii="Arial" w:hAnsi="Arial" w:cs="Arial"/>
          <w:sz w:val="20"/>
        </w:rPr>
        <w:t>b říd</w:t>
      </w:r>
      <w:r>
        <w:rPr>
          <w:rFonts w:ascii="Arial" w:hAnsi="Arial" w:cs="Arial"/>
          <w:sz w:val="20"/>
        </w:rPr>
        <w:t>ili</w:t>
      </w:r>
      <w:r w:rsidR="00F11346" w:rsidRPr="003025A9">
        <w:rPr>
          <w:rFonts w:ascii="Arial" w:hAnsi="Arial" w:cs="Arial"/>
          <w:sz w:val="20"/>
        </w:rPr>
        <w:t xml:space="preserve"> touto Smlouvou, jejími přílohami a </w:t>
      </w:r>
      <w:r w:rsidR="003E7344" w:rsidRPr="003025A9">
        <w:rPr>
          <w:rFonts w:ascii="Arial" w:hAnsi="Arial" w:cs="Arial"/>
          <w:sz w:val="20"/>
        </w:rPr>
        <w:t>:</w:t>
      </w:r>
    </w:p>
    <w:p w:rsidR="003E7344" w:rsidRPr="003025A9" w:rsidRDefault="003E7344" w:rsidP="00CC4E5D">
      <w:pPr>
        <w:pStyle w:val="odraky1"/>
        <w:numPr>
          <w:ilvl w:val="0"/>
          <w:numId w:val="6"/>
        </w:numPr>
        <w:spacing w:before="0" w:after="120" w:line="280" w:lineRule="auto"/>
        <w:rPr>
          <w:rFonts w:ascii="Arial" w:hAnsi="Arial" w:cs="Arial"/>
          <w:sz w:val="20"/>
        </w:rPr>
      </w:pPr>
      <w:r w:rsidRPr="003025A9">
        <w:rPr>
          <w:rFonts w:ascii="Arial" w:hAnsi="Arial" w:cs="Arial"/>
          <w:sz w:val="20"/>
        </w:rPr>
        <w:t>obecně závaznými právními předpisy;</w:t>
      </w:r>
    </w:p>
    <w:p w:rsidR="003E7344" w:rsidRPr="003025A9" w:rsidRDefault="003E7344" w:rsidP="00CC4E5D">
      <w:pPr>
        <w:pStyle w:val="odraky1"/>
        <w:numPr>
          <w:ilvl w:val="0"/>
          <w:numId w:val="6"/>
        </w:numPr>
        <w:spacing w:before="0" w:after="120" w:line="280" w:lineRule="auto"/>
        <w:rPr>
          <w:rFonts w:ascii="Arial" w:hAnsi="Arial" w:cs="Arial"/>
          <w:sz w:val="20"/>
        </w:rPr>
      </w:pPr>
      <w:r w:rsidRPr="003025A9">
        <w:rPr>
          <w:rFonts w:ascii="Arial" w:hAnsi="Arial" w:cs="Arial"/>
          <w:sz w:val="20"/>
        </w:rPr>
        <w:t>interním(i) předpisem(sy) Objednatele k zajišťování bezpečnosti, se kterými byli seznámeni;</w:t>
      </w:r>
    </w:p>
    <w:p w:rsidR="003E7344" w:rsidRPr="003025A9" w:rsidRDefault="003E7344" w:rsidP="00CC4E5D">
      <w:pPr>
        <w:pStyle w:val="odraky1"/>
        <w:numPr>
          <w:ilvl w:val="0"/>
          <w:numId w:val="6"/>
        </w:numPr>
        <w:spacing w:before="0" w:after="120" w:line="280" w:lineRule="auto"/>
        <w:rPr>
          <w:rFonts w:ascii="Arial" w:hAnsi="Arial" w:cs="Arial"/>
          <w:sz w:val="20"/>
        </w:rPr>
      </w:pPr>
      <w:r w:rsidRPr="003025A9">
        <w:rPr>
          <w:rFonts w:ascii="Arial" w:hAnsi="Arial" w:cs="Arial"/>
          <w:sz w:val="20"/>
        </w:rPr>
        <w:t>příkazy nebo pokyny odpovědných osob Objednatele a Dodavatele</w:t>
      </w:r>
      <w:r w:rsidR="00B20FB9">
        <w:rPr>
          <w:rFonts w:ascii="Arial" w:hAnsi="Arial" w:cs="Arial"/>
          <w:sz w:val="20"/>
        </w:rPr>
        <w:t xml:space="preserve">, učiněnými v souladu s touto Smlouvou </w:t>
      </w:r>
      <w:r w:rsidR="003C3365">
        <w:rPr>
          <w:rFonts w:ascii="Arial" w:hAnsi="Arial" w:cs="Arial"/>
          <w:sz w:val="20"/>
        </w:rPr>
        <w:t>a jejími přílohami</w:t>
      </w:r>
      <w:r w:rsidRPr="003025A9">
        <w:rPr>
          <w:rFonts w:ascii="Arial" w:hAnsi="Arial" w:cs="Arial"/>
          <w:sz w:val="20"/>
        </w:rPr>
        <w:t>.</w:t>
      </w:r>
    </w:p>
    <w:p w:rsidR="003E7344" w:rsidRPr="003025A9" w:rsidRDefault="003E7344" w:rsidP="00CC4E5D">
      <w:pPr>
        <w:keepNext/>
        <w:spacing w:before="360" w:line="280" w:lineRule="auto"/>
        <w:jc w:val="center"/>
        <w:rPr>
          <w:rFonts w:ascii="Arial" w:hAnsi="Arial" w:cs="Arial"/>
          <w:b/>
          <w:sz w:val="20"/>
        </w:rPr>
      </w:pPr>
      <w:r w:rsidRPr="003025A9">
        <w:rPr>
          <w:rFonts w:ascii="Arial" w:hAnsi="Arial" w:cs="Arial"/>
          <w:b/>
          <w:sz w:val="20"/>
        </w:rPr>
        <w:t>X</w:t>
      </w:r>
      <w:r w:rsidR="00D03514">
        <w:rPr>
          <w:rFonts w:ascii="Arial" w:hAnsi="Arial" w:cs="Arial"/>
          <w:b/>
          <w:sz w:val="20"/>
        </w:rPr>
        <w:t>I</w:t>
      </w:r>
      <w:r w:rsidRPr="003025A9">
        <w:rPr>
          <w:rFonts w:ascii="Arial" w:hAnsi="Arial" w:cs="Arial"/>
          <w:b/>
          <w:sz w:val="20"/>
        </w:rPr>
        <w:t>I.</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Doba trvání a ukončení Smlouvy</w:t>
      </w:r>
    </w:p>
    <w:p w:rsidR="003E7344" w:rsidRPr="00315A34" w:rsidRDefault="003E7344" w:rsidP="00CC4E5D">
      <w:pPr>
        <w:keepNext/>
        <w:numPr>
          <w:ilvl w:val="1"/>
          <w:numId w:val="14"/>
        </w:numPr>
        <w:spacing w:after="120" w:line="280" w:lineRule="auto"/>
        <w:ind w:left="567" w:hanging="567"/>
        <w:rPr>
          <w:rFonts w:ascii="Arial" w:hAnsi="Arial" w:cs="Arial"/>
          <w:sz w:val="20"/>
        </w:rPr>
      </w:pPr>
      <w:r w:rsidRPr="003025A9">
        <w:rPr>
          <w:rFonts w:ascii="Arial" w:hAnsi="Arial" w:cs="Arial"/>
          <w:sz w:val="20"/>
        </w:rPr>
        <w:t xml:space="preserve">Smlouva se uzavírá na dobu určitou, a to </w:t>
      </w:r>
      <w:r w:rsidR="00C823D9" w:rsidRPr="003025A9">
        <w:rPr>
          <w:rFonts w:ascii="Arial" w:hAnsi="Arial" w:cs="Arial"/>
          <w:sz w:val="20"/>
        </w:rPr>
        <w:t xml:space="preserve">na dobu </w:t>
      </w:r>
      <w:r w:rsidR="000B228A" w:rsidRPr="00315A34">
        <w:rPr>
          <w:rFonts w:ascii="Arial" w:hAnsi="Arial" w:cs="Arial"/>
          <w:sz w:val="20"/>
        </w:rPr>
        <w:t>čtyř let</w:t>
      </w:r>
      <w:r w:rsidR="00C823D9" w:rsidRPr="00315A34">
        <w:rPr>
          <w:rFonts w:ascii="Arial" w:hAnsi="Arial" w:cs="Arial"/>
          <w:sz w:val="20"/>
        </w:rPr>
        <w:t xml:space="preserve"> </w:t>
      </w:r>
      <w:r w:rsidR="007E18F5" w:rsidRPr="00315A34">
        <w:rPr>
          <w:rFonts w:ascii="Arial" w:hAnsi="Arial" w:cs="Arial"/>
          <w:sz w:val="20"/>
        </w:rPr>
        <w:t xml:space="preserve">ode dne zahájení poskytování Služeb podle odst. </w:t>
      </w:r>
      <w:r w:rsidR="007E18F5" w:rsidRPr="00315A34">
        <w:rPr>
          <w:rFonts w:ascii="Arial" w:hAnsi="Arial" w:cs="Arial"/>
          <w:sz w:val="20"/>
        </w:rPr>
        <w:fldChar w:fldCharType="begin"/>
      </w:r>
      <w:r w:rsidR="007E18F5" w:rsidRPr="00315A34">
        <w:rPr>
          <w:rFonts w:ascii="Arial" w:hAnsi="Arial" w:cs="Arial"/>
          <w:sz w:val="20"/>
        </w:rPr>
        <w:instrText xml:space="preserve"> REF _Ref81590271 \r \h  \* MERGEFORMAT </w:instrText>
      </w:r>
      <w:r w:rsidR="007E18F5" w:rsidRPr="00315A34">
        <w:rPr>
          <w:rFonts w:ascii="Arial" w:hAnsi="Arial" w:cs="Arial"/>
          <w:sz w:val="20"/>
        </w:rPr>
      </w:r>
      <w:r w:rsidR="007E18F5" w:rsidRPr="00315A34">
        <w:rPr>
          <w:rFonts w:ascii="Arial" w:hAnsi="Arial" w:cs="Arial"/>
          <w:sz w:val="20"/>
        </w:rPr>
        <w:fldChar w:fldCharType="separate"/>
      </w:r>
      <w:r w:rsidR="00CD6B2C">
        <w:rPr>
          <w:rFonts w:ascii="Arial" w:hAnsi="Arial" w:cs="Arial"/>
          <w:sz w:val="20"/>
        </w:rPr>
        <w:t>3.2</w:t>
      </w:r>
      <w:r w:rsidR="007E18F5" w:rsidRPr="00315A34">
        <w:rPr>
          <w:rFonts w:ascii="Arial" w:hAnsi="Arial" w:cs="Arial"/>
          <w:sz w:val="20"/>
        </w:rPr>
        <w:fldChar w:fldCharType="end"/>
      </w:r>
      <w:r w:rsidR="007E18F5" w:rsidRPr="00315A34">
        <w:rPr>
          <w:rFonts w:ascii="Arial" w:hAnsi="Arial" w:cs="Arial"/>
          <w:sz w:val="20"/>
        </w:rPr>
        <w:t xml:space="preserve"> této Smlouvy</w:t>
      </w:r>
      <w:r w:rsidR="00C823D9" w:rsidRPr="00315A34">
        <w:rPr>
          <w:rFonts w:ascii="Arial" w:hAnsi="Arial" w:cs="Arial"/>
          <w:sz w:val="20"/>
        </w:rPr>
        <w:t>.</w:t>
      </w:r>
    </w:p>
    <w:p w:rsidR="003E7344" w:rsidRPr="003025A9" w:rsidRDefault="003E7344" w:rsidP="00CC4E5D">
      <w:pPr>
        <w:numPr>
          <w:ilvl w:val="1"/>
          <w:numId w:val="14"/>
        </w:numPr>
        <w:spacing w:after="120" w:line="281" w:lineRule="auto"/>
        <w:ind w:left="567" w:hanging="567"/>
        <w:rPr>
          <w:rFonts w:ascii="Arial" w:hAnsi="Arial" w:cs="Arial"/>
          <w:sz w:val="20"/>
        </w:rPr>
      </w:pPr>
      <w:r w:rsidRPr="003025A9">
        <w:rPr>
          <w:rFonts w:ascii="Arial" w:hAnsi="Arial" w:cs="Arial"/>
          <w:sz w:val="20"/>
        </w:rPr>
        <w:t xml:space="preserve">Dodavatel i Objednatel jsou oprávněni odstoupit od Smlouvy v případě podstatného porušení závazků z ní vyplývajících druhou </w:t>
      </w:r>
      <w:r w:rsidR="00EB55F1">
        <w:rPr>
          <w:rFonts w:ascii="Arial" w:hAnsi="Arial" w:cs="Arial"/>
          <w:sz w:val="20"/>
        </w:rPr>
        <w:t>S</w:t>
      </w:r>
      <w:r w:rsidRPr="003025A9">
        <w:rPr>
          <w:rFonts w:ascii="Arial" w:hAnsi="Arial" w:cs="Arial"/>
          <w:sz w:val="20"/>
        </w:rPr>
        <w:t>mluvní stranou.</w:t>
      </w:r>
      <w:r w:rsidR="00934624" w:rsidRPr="003025A9">
        <w:rPr>
          <w:rFonts w:ascii="Arial" w:hAnsi="Arial" w:cs="Arial"/>
          <w:sz w:val="20"/>
        </w:rPr>
        <w:t xml:space="preserve"> V případě odstoupení od </w:t>
      </w:r>
      <w:r w:rsidR="00EB55F1">
        <w:rPr>
          <w:rFonts w:ascii="Arial" w:hAnsi="Arial" w:cs="Arial"/>
          <w:sz w:val="20"/>
        </w:rPr>
        <w:t>S</w:t>
      </w:r>
      <w:r w:rsidR="00934624" w:rsidRPr="003025A9">
        <w:rPr>
          <w:rFonts w:ascii="Arial" w:hAnsi="Arial" w:cs="Arial"/>
          <w:sz w:val="20"/>
        </w:rPr>
        <w:t xml:space="preserve">mlouvy Dodavatelem je Dodavatel povinen po nezbytně nutnou dobu, nejdéle 7 dnů, pokračovat v poskytování </w:t>
      </w:r>
      <w:r w:rsidR="00D00AB4">
        <w:rPr>
          <w:rFonts w:ascii="Arial" w:hAnsi="Arial" w:cs="Arial"/>
          <w:sz w:val="20"/>
        </w:rPr>
        <w:t>Služeb dle</w:t>
      </w:r>
      <w:r w:rsidR="0036370E">
        <w:rPr>
          <w:rFonts w:ascii="Arial" w:hAnsi="Arial" w:cs="Arial"/>
          <w:sz w:val="20"/>
        </w:rPr>
        <w:t xml:space="preserve"> této Smlouvy</w:t>
      </w:r>
      <w:r w:rsidR="00934624" w:rsidRPr="003025A9">
        <w:rPr>
          <w:rFonts w:ascii="Arial" w:hAnsi="Arial" w:cs="Arial"/>
          <w:sz w:val="20"/>
        </w:rPr>
        <w:t xml:space="preserve"> tak, aby nebyla ohrožen</w:t>
      </w:r>
      <w:r w:rsidR="001C6DFA" w:rsidRPr="003025A9">
        <w:rPr>
          <w:rFonts w:ascii="Arial" w:hAnsi="Arial" w:cs="Arial"/>
          <w:sz w:val="20"/>
        </w:rPr>
        <w:t>a bezpečnost majetku Objednatele.</w:t>
      </w:r>
    </w:p>
    <w:p w:rsidR="003E7344" w:rsidRPr="003025A9" w:rsidRDefault="003E7344" w:rsidP="00CC4E5D">
      <w:pPr>
        <w:numPr>
          <w:ilvl w:val="1"/>
          <w:numId w:val="14"/>
        </w:numPr>
        <w:spacing w:after="120" w:line="281" w:lineRule="auto"/>
        <w:ind w:left="567" w:hanging="567"/>
        <w:rPr>
          <w:rFonts w:ascii="Arial" w:hAnsi="Arial" w:cs="Arial"/>
          <w:sz w:val="20"/>
        </w:rPr>
      </w:pPr>
      <w:r w:rsidRPr="003025A9">
        <w:rPr>
          <w:rFonts w:ascii="Arial" w:hAnsi="Arial" w:cs="Arial"/>
          <w:sz w:val="20"/>
        </w:rPr>
        <w:t>Podstatným porušením závazků na straně Objednatele je zejména opakované neposkytování potřebné součinnosti pro plnění povinností Dodavatele po písemném upozornění Objednatele na jeho nesoučinnost</w:t>
      </w:r>
      <w:r w:rsidR="00101B37" w:rsidRPr="003025A9">
        <w:rPr>
          <w:rFonts w:ascii="Arial" w:hAnsi="Arial" w:cs="Arial"/>
          <w:sz w:val="20"/>
        </w:rPr>
        <w:t xml:space="preserve"> a po poskytnutí přiměřené lhůty k odstranění takových nedostatků</w:t>
      </w:r>
      <w:r w:rsidR="00575A7A" w:rsidRPr="003025A9">
        <w:rPr>
          <w:rFonts w:ascii="Arial" w:hAnsi="Arial" w:cs="Arial"/>
          <w:sz w:val="20"/>
        </w:rPr>
        <w:t>.</w:t>
      </w:r>
    </w:p>
    <w:p w:rsidR="00572905" w:rsidRDefault="003E7344" w:rsidP="00572905">
      <w:pPr>
        <w:numPr>
          <w:ilvl w:val="1"/>
          <w:numId w:val="14"/>
        </w:numPr>
        <w:spacing w:after="120" w:line="281" w:lineRule="auto"/>
        <w:ind w:left="567" w:hanging="567"/>
        <w:rPr>
          <w:rFonts w:ascii="Arial" w:hAnsi="Arial" w:cs="Arial"/>
          <w:sz w:val="20"/>
        </w:rPr>
      </w:pPr>
      <w:r w:rsidRPr="003025A9">
        <w:rPr>
          <w:rFonts w:ascii="Arial" w:hAnsi="Arial" w:cs="Arial"/>
          <w:sz w:val="20"/>
        </w:rPr>
        <w:t>Podstatným porušením závazků na straně Dodavatele je</w:t>
      </w:r>
      <w:r w:rsidR="00572905">
        <w:rPr>
          <w:rFonts w:ascii="Arial" w:hAnsi="Arial" w:cs="Arial"/>
          <w:sz w:val="20"/>
        </w:rPr>
        <w:t>:</w:t>
      </w:r>
    </w:p>
    <w:p w:rsidR="00572905" w:rsidRDefault="003E7344" w:rsidP="00572905">
      <w:pPr>
        <w:numPr>
          <w:ilvl w:val="2"/>
          <w:numId w:val="14"/>
        </w:numPr>
        <w:spacing w:after="120" w:line="281" w:lineRule="auto"/>
        <w:ind w:left="1418" w:hanging="851"/>
        <w:rPr>
          <w:rFonts w:ascii="Arial" w:hAnsi="Arial" w:cs="Arial"/>
          <w:sz w:val="20"/>
        </w:rPr>
      </w:pPr>
      <w:r w:rsidRPr="00572905">
        <w:rPr>
          <w:rFonts w:ascii="Arial" w:hAnsi="Arial" w:cs="Arial"/>
          <w:sz w:val="20"/>
        </w:rPr>
        <w:t xml:space="preserve"> opakované porušení povinností Dodavatele uvedených v čl. VI. této Smlouvy</w:t>
      </w:r>
      <w:r w:rsidR="00572905">
        <w:rPr>
          <w:rFonts w:ascii="Arial" w:hAnsi="Arial" w:cs="Arial"/>
          <w:sz w:val="20"/>
        </w:rPr>
        <w:t>;</w:t>
      </w:r>
    </w:p>
    <w:p w:rsidR="003E7344" w:rsidRPr="00315A34" w:rsidRDefault="007443DB" w:rsidP="00572905">
      <w:pPr>
        <w:numPr>
          <w:ilvl w:val="2"/>
          <w:numId w:val="14"/>
        </w:numPr>
        <w:spacing w:after="120" w:line="281" w:lineRule="auto"/>
        <w:ind w:left="1418" w:hanging="851"/>
        <w:rPr>
          <w:rFonts w:ascii="Arial" w:hAnsi="Arial" w:cs="Arial"/>
          <w:sz w:val="20"/>
        </w:rPr>
      </w:pPr>
      <w:r w:rsidRPr="00315A34">
        <w:rPr>
          <w:rFonts w:ascii="Arial" w:hAnsi="Arial" w:cs="Arial"/>
          <w:sz w:val="20"/>
        </w:rPr>
        <w:t>opakované (2x a více)</w:t>
      </w:r>
      <w:r w:rsidR="003E7344" w:rsidRPr="00315A34">
        <w:rPr>
          <w:rFonts w:ascii="Arial" w:hAnsi="Arial" w:cs="Arial"/>
          <w:sz w:val="20"/>
        </w:rPr>
        <w:t xml:space="preserve"> nebo hrubé porušení povinností podle Směrnice pro výkon fyzické ostrahy</w:t>
      </w:r>
      <w:r w:rsidR="00572905" w:rsidRPr="00315A34">
        <w:rPr>
          <w:rFonts w:ascii="Arial" w:hAnsi="Arial" w:cs="Arial"/>
          <w:sz w:val="20"/>
        </w:rPr>
        <w:t>;</w:t>
      </w:r>
    </w:p>
    <w:p w:rsidR="007443DB" w:rsidRPr="00315A34" w:rsidRDefault="007443DB" w:rsidP="00572905">
      <w:pPr>
        <w:numPr>
          <w:ilvl w:val="2"/>
          <w:numId w:val="14"/>
        </w:numPr>
        <w:spacing w:after="120" w:line="281" w:lineRule="auto"/>
        <w:ind w:left="1418" w:hanging="851"/>
        <w:rPr>
          <w:rFonts w:ascii="Arial" w:hAnsi="Arial" w:cs="Arial"/>
          <w:sz w:val="20"/>
        </w:rPr>
      </w:pPr>
      <w:r w:rsidRPr="00315A34">
        <w:rPr>
          <w:rFonts w:ascii="Arial" w:hAnsi="Arial" w:cs="Arial"/>
          <w:sz w:val="20"/>
        </w:rPr>
        <w:t>ztráta oprávnění Dodavatele vykonávat ostrahu majetku a osob na základě vydané koncesní listiny;</w:t>
      </w:r>
    </w:p>
    <w:p w:rsidR="001E3CB2" w:rsidRPr="00315A34" w:rsidRDefault="001E3CB2" w:rsidP="00572905">
      <w:pPr>
        <w:numPr>
          <w:ilvl w:val="2"/>
          <w:numId w:val="14"/>
        </w:numPr>
        <w:spacing w:after="120" w:line="281" w:lineRule="auto"/>
        <w:ind w:left="1418" w:hanging="851"/>
        <w:rPr>
          <w:rFonts w:ascii="Arial" w:hAnsi="Arial" w:cs="Arial"/>
          <w:sz w:val="20"/>
        </w:rPr>
      </w:pPr>
      <w:r w:rsidRPr="00315A34">
        <w:rPr>
          <w:rFonts w:ascii="Arial" w:hAnsi="Arial" w:cs="Arial"/>
          <w:sz w:val="20"/>
        </w:rPr>
        <w:t>prohlášení úpadku na majetek Dodavatele;</w:t>
      </w:r>
    </w:p>
    <w:p w:rsidR="00572905" w:rsidRPr="00315A34" w:rsidRDefault="00924695" w:rsidP="00572905">
      <w:pPr>
        <w:numPr>
          <w:ilvl w:val="2"/>
          <w:numId w:val="14"/>
        </w:numPr>
        <w:spacing w:after="120" w:line="281" w:lineRule="auto"/>
        <w:ind w:left="1418" w:hanging="851"/>
        <w:rPr>
          <w:rFonts w:ascii="Arial" w:hAnsi="Arial" w:cs="Arial"/>
          <w:sz w:val="20"/>
        </w:rPr>
      </w:pPr>
      <w:r w:rsidRPr="00315A34">
        <w:rPr>
          <w:rFonts w:ascii="Arial" w:hAnsi="Arial" w:cs="Arial"/>
          <w:sz w:val="20"/>
        </w:rPr>
        <w:t xml:space="preserve">opakované </w:t>
      </w:r>
      <w:r w:rsidR="001E3CB2" w:rsidRPr="00315A34">
        <w:rPr>
          <w:rFonts w:ascii="Arial" w:hAnsi="Arial" w:cs="Arial"/>
          <w:sz w:val="20"/>
        </w:rPr>
        <w:t>(2x a více)</w:t>
      </w:r>
      <w:r w:rsidRPr="00315A34">
        <w:rPr>
          <w:rFonts w:ascii="Arial" w:hAnsi="Arial" w:cs="Arial"/>
          <w:sz w:val="20"/>
        </w:rPr>
        <w:t xml:space="preserve"> </w:t>
      </w:r>
      <w:r w:rsidR="002832E7" w:rsidRPr="00315A34">
        <w:rPr>
          <w:rFonts w:ascii="Arial" w:hAnsi="Arial" w:cs="Arial"/>
          <w:sz w:val="20"/>
        </w:rPr>
        <w:t>ne</w:t>
      </w:r>
      <w:r w:rsidR="007E18F5" w:rsidRPr="00315A34">
        <w:rPr>
          <w:rFonts w:ascii="Arial" w:hAnsi="Arial" w:cs="Arial"/>
          <w:sz w:val="20"/>
        </w:rPr>
        <w:t>dodržení</w:t>
      </w:r>
      <w:r w:rsidRPr="00315A34">
        <w:rPr>
          <w:rFonts w:ascii="Arial" w:hAnsi="Arial" w:cs="Arial"/>
          <w:sz w:val="20"/>
        </w:rPr>
        <w:t xml:space="preserve"> procentního podílu garantované hrubé mzdy pracovníka na hodinové sazbě Dodavatele v</w:t>
      </w:r>
      <w:r w:rsidR="001E3CB2" w:rsidRPr="00315A34">
        <w:rPr>
          <w:rFonts w:ascii="Arial" w:hAnsi="Arial" w:cs="Arial"/>
          <w:sz w:val="20"/>
        </w:rPr>
        <w:t xml:space="preserve"> rozporu s </w:t>
      </w:r>
      <w:r w:rsidRPr="00315A34">
        <w:rPr>
          <w:rFonts w:ascii="Arial" w:hAnsi="Arial" w:cs="Arial"/>
          <w:sz w:val="20"/>
        </w:rPr>
        <w:t xml:space="preserve">nabídkou Dodavatele podle odst. </w:t>
      </w:r>
      <w:r w:rsidRPr="00315A34">
        <w:rPr>
          <w:rFonts w:ascii="Arial" w:hAnsi="Arial" w:cs="Arial"/>
          <w:sz w:val="20"/>
        </w:rPr>
        <w:fldChar w:fldCharType="begin"/>
      </w:r>
      <w:r w:rsidRPr="00315A34">
        <w:rPr>
          <w:rFonts w:ascii="Arial" w:hAnsi="Arial" w:cs="Arial"/>
          <w:sz w:val="20"/>
        </w:rPr>
        <w:instrText xml:space="preserve"> REF _Ref81582920 \r \h </w:instrText>
      </w:r>
      <w:r w:rsidR="00315A34">
        <w:rPr>
          <w:rFonts w:ascii="Arial" w:hAnsi="Arial" w:cs="Arial"/>
          <w:sz w:val="20"/>
        </w:rPr>
        <w:instrText xml:space="preserve"> \* MERGEFORMAT </w:instrText>
      </w:r>
      <w:r w:rsidRPr="00315A34">
        <w:rPr>
          <w:rFonts w:ascii="Arial" w:hAnsi="Arial" w:cs="Arial"/>
          <w:sz w:val="20"/>
        </w:rPr>
      </w:r>
      <w:r w:rsidRPr="00315A34">
        <w:rPr>
          <w:rFonts w:ascii="Arial" w:hAnsi="Arial" w:cs="Arial"/>
          <w:sz w:val="20"/>
        </w:rPr>
        <w:fldChar w:fldCharType="separate"/>
      </w:r>
      <w:r w:rsidR="00CD6B2C">
        <w:rPr>
          <w:rFonts w:ascii="Arial" w:hAnsi="Arial" w:cs="Arial"/>
          <w:sz w:val="20"/>
        </w:rPr>
        <w:t>4.2</w:t>
      </w:r>
      <w:r w:rsidRPr="00315A34">
        <w:rPr>
          <w:rFonts w:ascii="Arial" w:hAnsi="Arial" w:cs="Arial"/>
          <w:sz w:val="20"/>
        </w:rPr>
        <w:fldChar w:fldCharType="end"/>
      </w:r>
      <w:r w:rsidRPr="00315A34">
        <w:rPr>
          <w:rFonts w:ascii="Arial" w:hAnsi="Arial" w:cs="Arial"/>
          <w:sz w:val="20"/>
        </w:rPr>
        <w:t xml:space="preserve"> této Smlouvy;</w:t>
      </w:r>
    </w:p>
    <w:p w:rsidR="00924695" w:rsidRPr="00315A34" w:rsidRDefault="00924695" w:rsidP="00572905">
      <w:pPr>
        <w:numPr>
          <w:ilvl w:val="2"/>
          <w:numId w:val="14"/>
        </w:numPr>
        <w:spacing w:after="120" w:line="281" w:lineRule="auto"/>
        <w:ind w:left="1418" w:hanging="851"/>
        <w:rPr>
          <w:rFonts w:ascii="Arial" w:hAnsi="Arial" w:cs="Arial"/>
          <w:sz w:val="20"/>
        </w:rPr>
      </w:pPr>
      <w:r w:rsidRPr="00315A34">
        <w:rPr>
          <w:rFonts w:ascii="Arial" w:hAnsi="Arial" w:cs="Arial"/>
          <w:sz w:val="20"/>
        </w:rPr>
        <w:t xml:space="preserve">prodlení Dodavatele s předložením výkazů a/nebo dodatečných dokumentů podle odst. </w:t>
      </w:r>
      <w:r w:rsidRPr="00315A34">
        <w:rPr>
          <w:rFonts w:ascii="Arial" w:hAnsi="Arial" w:cs="Arial"/>
          <w:sz w:val="20"/>
        </w:rPr>
        <w:fldChar w:fldCharType="begin"/>
      </w:r>
      <w:r w:rsidRPr="00315A34">
        <w:rPr>
          <w:rFonts w:ascii="Arial" w:hAnsi="Arial" w:cs="Arial"/>
          <w:sz w:val="20"/>
        </w:rPr>
        <w:instrText xml:space="preserve"> REF _Ref81583159 \r \h </w:instrText>
      </w:r>
      <w:r w:rsidR="00315A34">
        <w:rPr>
          <w:rFonts w:ascii="Arial" w:hAnsi="Arial" w:cs="Arial"/>
          <w:sz w:val="20"/>
        </w:rPr>
        <w:instrText xml:space="preserve"> \* MERGEFORMAT </w:instrText>
      </w:r>
      <w:r w:rsidRPr="00315A34">
        <w:rPr>
          <w:rFonts w:ascii="Arial" w:hAnsi="Arial" w:cs="Arial"/>
          <w:sz w:val="20"/>
        </w:rPr>
      </w:r>
      <w:r w:rsidRPr="00315A34">
        <w:rPr>
          <w:rFonts w:ascii="Arial" w:hAnsi="Arial" w:cs="Arial"/>
          <w:sz w:val="20"/>
        </w:rPr>
        <w:fldChar w:fldCharType="separate"/>
      </w:r>
      <w:r w:rsidR="00CD6B2C">
        <w:rPr>
          <w:rFonts w:ascii="Arial" w:hAnsi="Arial" w:cs="Arial"/>
          <w:sz w:val="20"/>
        </w:rPr>
        <w:t>4.3</w:t>
      </w:r>
      <w:r w:rsidRPr="00315A34">
        <w:rPr>
          <w:rFonts w:ascii="Arial" w:hAnsi="Arial" w:cs="Arial"/>
          <w:sz w:val="20"/>
        </w:rPr>
        <w:fldChar w:fldCharType="end"/>
      </w:r>
      <w:r w:rsidRPr="00315A34">
        <w:rPr>
          <w:rFonts w:ascii="Arial" w:hAnsi="Arial" w:cs="Arial"/>
          <w:sz w:val="20"/>
        </w:rPr>
        <w:t xml:space="preserve"> této Smlouvy déle jak třicet (30) dnů;</w:t>
      </w:r>
    </w:p>
    <w:p w:rsidR="007E18F5" w:rsidRPr="00315A34" w:rsidRDefault="007E18F5" w:rsidP="00572905">
      <w:pPr>
        <w:numPr>
          <w:ilvl w:val="2"/>
          <w:numId w:val="14"/>
        </w:numPr>
        <w:spacing w:after="120" w:line="281" w:lineRule="auto"/>
        <w:ind w:left="1418" w:hanging="851"/>
        <w:rPr>
          <w:rFonts w:ascii="Arial" w:hAnsi="Arial" w:cs="Arial"/>
          <w:sz w:val="20"/>
        </w:rPr>
      </w:pPr>
      <w:r w:rsidRPr="00315A34">
        <w:rPr>
          <w:rFonts w:ascii="Arial" w:hAnsi="Arial" w:cs="Arial"/>
          <w:sz w:val="20"/>
        </w:rPr>
        <w:t xml:space="preserve">opakované </w:t>
      </w:r>
      <w:r w:rsidR="001E3CB2" w:rsidRPr="00315A34">
        <w:rPr>
          <w:rFonts w:ascii="Arial" w:hAnsi="Arial" w:cs="Arial"/>
          <w:sz w:val="20"/>
        </w:rPr>
        <w:t xml:space="preserve">(2x a více) </w:t>
      </w:r>
      <w:r w:rsidR="002832E7" w:rsidRPr="00315A34">
        <w:rPr>
          <w:rFonts w:ascii="Arial" w:hAnsi="Arial" w:cs="Arial"/>
          <w:sz w:val="20"/>
        </w:rPr>
        <w:t>ne</w:t>
      </w:r>
      <w:r w:rsidRPr="00315A34">
        <w:rPr>
          <w:rFonts w:ascii="Arial" w:hAnsi="Arial" w:cs="Arial"/>
          <w:sz w:val="20"/>
        </w:rPr>
        <w:t xml:space="preserve">dodržení poměru pracovníků zaměstnaných na hlavní pracovní poměr v souladu nabídkou Dodavatele podle odst. </w:t>
      </w:r>
      <w:r w:rsidRPr="00315A34">
        <w:rPr>
          <w:rFonts w:ascii="Arial" w:hAnsi="Arial" w:cs="Arial"/>
          <w:sz w:val="20"/>
        </w:rPr>
        <w:fldChar w:fldCharType="begin"/>
      </w:r>
      <w:r w:rsidRPr="00315A34">
        <w:rPr>
          <w:rFonts w:ascii="Arial" w:hAnsi="Arial" w:cs="Arial"/>
          <w:sz w:val="20"/>
        </w:rPr>
        <w:instrText xml:space="preserve"> REF _Ref81585289 \r \h  \* MERGEFORMAT </w:instrText>
      </w:r>
      <w:r w:rsidRPr="00315A34">
        <w:rPr>
          <w:rFonts w:ascii="Arial" w:hAnsi="Arial" w:cs="Arial"/>
          <w:sz w:val="20"/>
        </w:rPr>
      </w:r>
      <w:r w:rsidRPr="00315A34">
        <w:rPr>
          <w:rFonts w:ascii="Arial" w:hAnsi="Arial" w:cs="Arial"/>
          <w:sz w:val="20"/>
        </w:rPr>
        <w:fldChar w:fldCharType="separate"/>
      </w:r>
      <w:r w:rsidR="00CD6B2C">
        <w:rPr>
          <w:rFonts w:ascii="Arial" w:hAnsi="Arial" w:cs="Arial"/>
          <w:sz w:val="20"/>
        </w:rPr>
        <w:t>3.6</w:t>
      </w:r>
      <w:r w:rsidRPr="00315A34">
        <w:rPr>
          <w:rFonts w:ascii="Arial" w:hAnsi="Arial" w:cs="Arial"/>
          <w:sz w:val="20"/>
        </w:rPr>
        <w:fldChar w:fldCharType="end"/>
      </w:r>
      <w:r w:rsidRPr="00315A34">
        <w:rPr>
          <w:rFonts w:ascii="Arial" w:hAnsi="Arial" w:cs="Arial"/>
          <w:sz w:val="20"/>
        </w:rPr>
        <w:t xml:space="preserve"> této Smlouvy; </w:t>
      </w:r>
    </w:p>
    <w:p w:rsidR="007E18F5" w:rsidRPr="00315A34" w:rsidRDefault="007E18F5" w:rsidP="007E18F5">
      <w:pPr>
        <w:numPr>
          <w:ilvl w:val="2"/>
          <w:numId w:val="14"/>
        </w:numPr>
        <w:spacing w:after="120" w:line="281" w:lineRule="auto"/>
        <w:ind w:left="1418" w:hanging="851"/>
        <w:rPr>
          <w:rFonts w:ascii="Arial" w:hAnsi="Arial" w:cs="Arial"/>
          <w:sz w:val="20"/>
        </w:rPr>
      </w:pPr>
      <w:r w:rsidRPr="00315A34">
        <w:rPr>
          <w:rFonts w:ascii="Arial" w:hAnsi="Arial" w:cs="Arial"/>
          <w:sz w:val="20"/>
        </w:rPr>
        <w:t xml:space="preserve">prodlení Dodavatele s předložením výkazů a/nebo dodatečných dokumentů podle odst. </w:t>
      </w:r>
      <w:r w:rsidRPr="00315A34">
        <w:rPr>
          <w:rFonts w:ascii="Arial" w:hAnsi="Arial" w:cs="Arial"/>
          <w:sz w:val="20"/>
        </w:rPr>
        <w:fldChar w:fldCharType="begin"/>
      </w:r>
      <w:r w:rsidRPr="00315A34">
        <w:rPr>
          <w:rFonts w:ascii="Arial" w:hAnsi="Arial" w:cs="Arial"/>
          <w:sz w:val="20"/>
        </w:rPr>
        <w:instrText xml:space="preserve"> REF _Ref81585296 \r \h  \* MERGEFORMAT </w:instrText>
      </w:r>
      <w:r w:rsidRPr="00315A34">
        <w:rPr>
          <w:rFonts w:ascii="Arial" w:hAnsi="Arial" w:cs="Arial"/>
          <w:sz w:val="20"/>
        </w:rPr>
      </w:r>
      <w:r w:rsidRPr="00315A34">
        <w:rPr>
          <w:rFonts w:ascii="Arial" w:hAnsi="Arial" w:cs="Arial"/>
          <w:sz w:val="20"/>
        </w:rPr>
        <w:fldChar w:fldCharType="separate"/>
      </w:r>
      <w:r w:rsidR="00CD6B2C">
        <w:rPr>
          <w:rFonts w:ascii="Arial" w:hAnsi="Arial" w:cs="Arial"/>
          <w:sz w:val="20"/>
        </w:rPr>
        <w:t>3.7</w:t>
      </w:r>
      <w:r w:rsidRPr="00315A34">
        <w:rPr>
          <w:rFonts w:ascii="Arial" w:hAnsi="Arial" w:cs="Arial"/>
          <w:sz w:val="20"/>
        </w:rPr>
        <w:fldChar w:fldCharType="end"/>
      </w:r>
      <w:r w:rsidRPr="00315A34">
        <w:rPr>
          <w:rFonts w:ascii="Arial" w:hAnsi="Arial" w:cs="Arial"/>
          <w:sz w:val="20"/>
        </w:rPr>
        <w:t xml:space="preserve"> této Smlouvy déle jak třicet (30) dnů;</w:t>
      </w:r>
    </w:p>
    <w:p w:rsidR="007E18F5" w:rsidRPr="007E18F5" w:rsidRDefault="007E18F5" w:rsidP="007E18F5">
      <w:pPr>
        <w:numPr>
          <w:ilvl w:val="2"/>
          <w:numId w:val="14"/>
        </w:numPr>
        <w:spacing w:after="120" w:line="281" w:lineRule="auto"/>
        <w:ind w:left="1418" w:hanging="851"/>
        <w:rPr>
          <w:rFonts w:ascii="Arial" w:hAnsi="Arial" w:cs="Arial"/>
          <w:sz w:val="20"/>
        </w:rPr>
      </w:pPr>
      <w:r w:rsidRPr="00315A34">
        <w:rPr>
          <w:rFonts w:ascii="Arial" w:hAnsi="Arial" w:cs="Arial"/>
          <w:sz w:val="20"/>
        </w:rPr>
        <w:t xml:space="preserve">opakované </w:t>
      </w:r>
      <w:r w:rsidR="001E3CB2" w:rsidRPr="00315A34">
        <w:rPr>
          <w:rFonts w:ascii="Arial" w:hAnsi="Arial" w:cs="Arial"/>
          <w:sz w:val="20"/>
        </w:rPr>
        <w:t xml:space="preserve">(2x a více) </w:t>
      </w:r>
      <w:r w:rsidRPr="00315A34">
        <w:rPr>
          <w:rFonts w:ascii="Arial" w:hAnsi="Arial" w:cs="Arial"/>
          <w:sz w:val="20"/>
        </w:rPr>
        <w:t>porušení závazku zajištění fyzick</w:t>
      </w:r>
      <w:r w:rsidR="001E3CB2" w:rsidRPr="00315A34">
        <w:rPr>
          <w:rFonts w:ascii="Arial" w:hAnsi="Arial" w:cs="Arial"/>
          <w:sz w:val="20"/>
        </w:rPr>
        <w:t>é</w:t>
      </w:r>
      <w:r w:rsidRPr="00315A34">
        <w:rPr>
          <w:rFonts w:ascii="Arial" w:hAnsi="Arial" w:cs="Arial"/>
          <w:sz w:val="20"/>
        </w:rPr>
        <w:t xml:space="preserve"> zastižitelnosti (dostupnosti pro Objednatele) Manažera kvality</w:t>
      </w:r>
      <w:r>
        <w:rPr>
          <w:rFonts w:ascii="Arial" w:hAnsi="Arial" w:cs="Arial"/>
          <w:sz w:val="20"/>
        </w:rPr>
        <w:t xml:space="preserve"> nebo Manažera zakázky (jednoho z nich) na některém z míst poskytování Služeb podle odst. </w:t>
      </w:r>
      <w:r>
        <w:rPr>
          <w:rFonts w:ascii="Arial" w:hAnsi="Arial" w:cs="Arial"/>
          <w:sz w:val="20"/>
        </w:rPr>
        <w:fldChar w:fldCharType="begin"/>
      </w:r>
      <w:r>
        <w:rPr>
          <w:rFonts w:ascii="Arial" w:hAnsi="Arial" w:cs="Arial"/>
          <w:sz w:val="20"/>
        </w:rPr>
        <w:instrText xml:space="preserve"> REF _Ref81586425 \r \h </w:instrText>
      </w:r>
      <w:r>
        <w:rPr>
          <w:rFonts w:ascii="Arial" w:hAnsi="Arial" w:cs="Arial"/>
          <w:sz w:val="20"/>
        </w:rPr>
      </w:r>
      <w:r>
        <w:rPr>
          <w:rFonts w:ascii="Arial" w:hAnsi="Arial" w:cs="Arial"/>
          <w:sz w:val="20"/>
        </w:rPr>
        <w:fldChar w:fldCharType="separate"/>
      </w:r>
      <w:r w:rsidR="00CD6B2C">
        <w:rPr>
          <w:rFonts w:ascii="Arial" w:hAnsi="Arial" w:cs="Arial"/>
          <w:sz w:val="20"/>
        </w:rPr>
        <w:t>6.18</w:t>
      </w:r>
      <w:r>
        <w:rPr>
          <w:rFonts w:ascii="Arial" w:hAnsi="Arial" w:cs="Arial"/>
          <w:sz w:val="20"/>
        </w:rPr>
        <w:fldChar w:fldCharType="end"/>
      </w:r>
      <w:r>
        <w:rPr>
          <w:rFonts w:ascii="Arial" w:hAnsi="Arial" w:cs="Arial"/>
          <w:sz w:val="20"/>
        </w:rPr>
        <w:t xml:space="preserve"> této Smlouvy.</w:t>
      </w:r>
    </w:p>
    <w:p w:rsidR="008E78C9" w:rsidRDefault="0017167F" w:rsidP="0017167F">
      <w:pPr>
        <w:numPr>
          <w:ilvl w:val="1"/>
          <w:numId w:val="14"/>
        </w:numPr>
        <w:spacing w:after="120" w:line="281" w:lineRule="auto"/>
        <w:ind w:left="567" w:hanging="567"/>
        <w:rPr>
          <w:rFonts w:ascii="Arial" w:hAnsi="Arial" w:cs="Arial"/>
          <w:sz w:val="20"/>
        </w:rPr>
      </w:pPr>
      <w:r w:rsidRPr="003025A9">
        <w:rPr>
          <w:rFonts w:ascii="Arial" w:hAnsi="Arial" w:cs="Arial"/>
          <w:sz w:val="20"/>
        </w:rPr>
        <w:t>Objednatel je oprávněn vypovědět tuto Smlouvu kdykoliv, a to i bez uvedení důvodu. Výpovědní lhůta činí tři kalendářní měsíce a počíná běžet prvním dnem měsíce následujícího po měsíci, ve kterém byla písemná výpověď Objednatele doručena Dodavateli.</w:t>
      </w:r>
    </w:p>
    <w:p w:rsidR="00860D9F" w:rsidRDefault="008E78C9" w:rsidP="0017167F">
      <w:pPr>
        <w:numPr>
          <w:ilvl w:val="1"/>
          <w:numId w:val="14"/>
        </w:numPr>
        <w:spacing w:after="120" w:line="281" w:lineRule="auto"/>
        <w:ind w:left="567" w:hanging="567"/>
        <w:rPr>
          <w:rFonts w:ascii="Arial" w:hAnsi="Arial" w:cs="Arial"/>
          <w:sz w:val="20"/>
        </w:rPr>
      </w:pPr>
      <w:r>
        <w:rPr>
          <w:rFonts w:ascii="Arial" w:hAnsi="Arial" w:cs="Arial"/>
          <w:sz w:val="20"/>
        </w:rPr>
        <w:t xml:space="preserve">Smluvní strany se ve smyslu ust. § 253 odst. 2 zákona č. 182/2006 Sb., insolvenčního zákona, ve znění pozdějších předpisů, dohodly, že Objednatel je oprávněn odstoupit od této Smlouvy i v případě, že </w:t>
      </w:r>
      <w:r w:rsidR="000F318C">
        <w:rPr>
          <w:rFonts w:ascii="Arial" w:hAnsi="Arial" w:cs="Arial"/>
          <w:sz w:val="20"/>
        </w:rPr>
        <w:t xml:space="preserve">by </w:t>
      </w:r>
      <w:r>
        <w:rPr>
          <w:rFonts w:ascii="Arial" w:hAnsi="Arial" w:cs="Arial"/>
          <w:sz w:val="20"/>
        </w:rPr>
        <w:t xml:space="preserve">ještě neuplynula třicetidenní lhůta od prohlášení konkursu </w:t>
      </w:r>
      <w:r w:rsidR="000F318C">
        <w:rPr>
          <w:rFonts w:ascii="Arial" w:hAnsi="Arial" w:cs="Arial"/>
          <w:sz w:val="20"/>
        </w:rPr>
        <w:t xml:space="preserve">na majetek Dodavatele </w:t>
      </w:r>
      <w:r>
        <w:rPr>
          <w:rFonts w:ascii="Arial" w:hAnsi="Arial" w:cs="Arial"/>
          <w:sz w:val="20"/>
        </w:rPr>
        <w:t xml:space="preserve">k tomu, aby se </w:t>
      </w:r>
      <w:r w:rsidR="000F318C">
        <w:rPr>
          <w:rFonts w:ascii="Arial" w:hAnsi="Arial" w:cs="Arial"/>
          <w:sz w:val="20"/>
        </w:rPr>
        <w:t xml:space="preserve">insolvenční správce Dodavatele </w:t>
      </w:r>
      <w:r>
        <w:rPr>
          <w:rFonts w:ascii="Arial" w:hAnsi="Arial" w:cs="Arial"/>
          <w:sz w:val="20"/>
        </w:rPr>
        <w:t>vyjádřil, zda tuto Smlouvu splní.</w:t>
      </w:r>
    </w:p>
    <w:p w:rsidR="003E7344" w:rsidRPr="003025A9" w:rsidRDefault="003E7344" w:rsidP="00CC4E5D">
      <w:pPr>
        <w:keepNext/>
        <w:spacing w:before="360" w:line="280" w:lineRule="auto"/>
        <w:jc w:val="center"/>
        <w:rPr>
          <w:rFonts w:ascii="Arial" w:hAnsi="Arial" w:cs="Arial"/>
          <w:b/>
          <w:sz w:val="20"/>
        </w:rPr>
      </w:pPr>
      <w:r w:rsidRPr="003025A9">
        <w:rPr>
          <w:rFonts w:ascii="Arial" w:hAnsi="Arial" w:cs="Arial"/>
          <w:b/>
          <w:sz w:val="20"/>
        </w:rPr>
        <w:t>XII</w:t>
      </w:r>
      <w:r w:rsidR="00D03514">
        <w:rPr>
          <w:rFonts w:ascii="Arial" w:hAnsi="Arial" w:cs="Arial"/>
          <w:b/>
          <w:sz w:val="20"/>
        </w:rPr>
        <w:t>I</w:t>
      </w:r>
      <w:r w:rsidRPr="003025A9">
        <w:rPr>
          <w:rFonts w:ascii="Arial" w:hAnsi="Arial" w:cs="Arial"/>
          <w:b/>
          <w:sz w:val="20"/>
        </w:rPr>
        <w:t>.</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Řešení sporů</w:t>
      </w:r>
    </w:p>
    <w:p w:rsidR="003E7344" w:rsidRPr="003025A9" w:rsidRDefault="003E7344" w:rsidP="00CF2F2F">
      <w:pPr>
        <w:pStyle w:val="ODDL"/>
        <w:numPr>
          <w:ilvl w:val="1"/>
          <w:numId w:val="18"/>
        </w:numPr>
        <w:tabs>
          <w:tab w:val="clear" w:pos="360"/>
        </w:tabs>
        <w:spacing w:before="0" w:after="120" w:line="281" w:lineRule="auto"/>
        <w:ind w:left="567" w:hanging="567"/>
        <w:jc w:val="both"/>
        <w:rPr>
          <w:rFonts w:cs="Arial"/>
          <w:b w:val="0"/>
          <w:sz w:val="20"/>
          <w:szCs w:val="20"/>
        </w:rPr>
      </w:pPr>
      <w:r w:rsidRPr="003025A9">
        <w:rPr>
          <w:rFonts w:cs="Arial"/>
          <w:b w:val="0"/>
          <w:caps w:val="0"/>
          <w:sz w:val="20"/>
          <w:szCs w:val="20"/>
        </w:rPr>
        <w:t xml:space="preserve">Práva a povinnosti touto </w:t>
      </w:r>
      <w:r w:rsidRPr="003025A9">
        <w:rPr>
          <w:rFonts w:cs="Arial"/>
          <w:b w:val="0"/>
          <w:bCs/>
          <w:caps w:val="0"/>
          <w:sz w:val="20"/>
          <w:szCs w:val="20"/>
        </w:rPr>
        <w:t>Smlouvou</w:t>
      </w:r>
      <w:r w:rsidRPr="003025A9">
        <w:rPr>
          <w:rFonts w:cs="Arial"/>
          <w:b w:val="0"/>
          <w:caps w:val="0"/>
          <w:sz w:val="20"/>
          <w:szCs w:val="20"/>
        </w:rPr>
        <w:t xml:space="preserve"> neupravené se řídí příslušnými prá</w:t>
      </w:r>
      <w:r w:rsidR="006D2D37" w:rsidRPr="003025A9">
        <w:rPr>
          <w:rFonts w:cs="Arial"/>
          <w:b w:val="0"/>
          <w:caps w:val="0"/>
          <w:sz w:val="20"/>
          <w:szCs w:val="20"/>
        </w:rPr>
        <w:t xml:space="preserve">vními předpisy České republiky, </w:t>
      </w:r>
      <w:r w:rsidR="00101B37" w:rsidRPr="003025A9">
        <w:rPr>
          <w:rFonts w:cs="Arial"/>
          <w:b w:val="0"/>
          <w:caps w:val="0"/>
          <w:sz w:val="20"/>
          <w:szCs w:val="20"/>
        </w:rPr>
        <w:t xml:space="preserve">zejména </w:t>
      </w:r>
      <w:r w:rsidRPr="003025A9">
        <w:rPr>
          <w:rFonts w:cs="Arial"/>
          <w:b w:val="0"/>
          <w:caps w:val="0"/>
          <w:sz w:val="20"/>
          <w:szCs w:val="20"/>
        </w:rPr>
        <w:t>ustanoveními občansk</w:t>
      </w:r>
      <w:r w:rsidR="00D96941">
        <w:rPr>
          <w:rFonts w:cs="Arial"/>
          <w:b w:val="0"/>
          <w:caps w:val="0"/>
          <w:sz w:val="20"/>
          <w:szCs w:val="20"/>
        </w:rPr>
        <w:t>ého</w:t>
      </w:r>
      <w:r w:rsidRPr="003025A9">
        <w:rPr>
          <w:rFonts w:cs="Arial"/>
          <w:b w:val="0"/>
          <w:caps w:val="0"/>
          <w:sz w:val="20"/>
          <w:szCs w:val="20"/>
        </w:rPr>
        <w:t xml:space="preserve"> zákoník</w:t>
      </w:r>
      <w:r w:rsidR="00D96941">
        <w:rPr>
          <w:rFonts w:cs="Arial"/>
          <w:b w:val="0"/>
          <w:caps w:val="0"/>
          <w:sz w:val="20"/>
          <w:szCs w:val="20"/>
        </w:rPr>
        <w:t>u</w:t>
      </w:r>
      <w:r w:rsidRPr="003025A9">
        <w:rPr>
          <w:rFonts w:cs="Arial"/>
          <w:b w:val="0"/>
          <w:caps w:val="0"/>
          <w:sz w:val="20"/>
          <w:szCs w:val="20"/>
        </w:rPr>
        <w:t xml:space="preserve">, ve znění pozdějších předpisů. </w:t>
      </w:r>
    </w:p>
    <w:p w:rsidR="003E7344" w:rsidRPr="00BB3CCA" w:rsidRDefault="003E7344" w:rsidP="00CF2F2F">
      <w:pPr>
        <w:pStyle w:val="ODDL"/>
        <w:numPr>
          <w:ilvl w:val="1"/>
          <w:numId w:val="18"/>
        </w:numPr>
        <w:tabs>
          <w:tab w:val="clear" w:pos="360"/>
        </w:tabs>
        <w:spacing w:before="0" w:after="120" w:line="281" w:lineRule="auto"/>
        <w:ind w:left="567" w:hanging="567"/>
        <w:jc w:val="both"/>
        <w:rPr>
          <w:rFonts w:cs="Arial"/>
          <w:b w:val="0"/>
          <w:sz w:val="20"/>
          <w:szCs w:val="20"/>
        </w:rPr>
      </w:pPr>
      <w:r w:rsidRPr="003025A9">
        <w:rPr>
          <w:rFonts w:cs="Arial"/>
          <w:b w:val="0"/>
          <w:bCs/>
          <w:caps w:val="0"/>
          <w:sz w:val="20"/>
          <w:szCs w:val="20"/>
        </w:rPr>
        <w:t>Smluvní strany</w:t>
      </w:r>
      <w:r w:rsidRPr="003025A9">
        <w:rPr>
          <w:rFonts w:cs="Arial"/>
          <w:b w:val="0"/>
          <w:caps w:val="0"/>
          <w:sz w:val="20"/>
          <w:szCs w:val="20"/>
        </w:rPr>
        <w:t xml:space="preserve"> se zavazují řešit spory vzniklé v souvislosti s touto </w:t>
      </w:r>
      <w:r w:rsidRPr="003025A9">
        <w:rPr>
          <w:rFonts w:cs="Arial"/>
          <w:b w:val="0"/>
          <w:bCs/>
          <w:caps w:val="0"/>
          <w:sz w:val="20"/>
          <w:szCs w:val="20"/>
        </w:rPr>
        <w:t>Smlouvou</w:t>
      </w:r>
      <w:r w:rsidRPr="003025A9">
        <w:rPr>
          <w:rFonts w:cs="Arial"/>
          <w:b w:val="0"/>
          <w:caps w:val="0"/>
          <w:sz w:val="20"/>
          <w:szCs w:val="20"/>
        </w:rPr>
        <w:t xml:space="preserve"> především smírnou cestou.</w:t>
      </w:r>
      <w:r w:rsidR="007133D5" w:rsidRPr="003025A9">
        <w:t xml:space="preserve"> </w:t>
      </w:r>
      <w:r w:rsidR="007133D5" w:rsidRPr="003025A9">
        <w:rPr>
          <w:rFonts w:cs="Arial"/>
          <w:b w:val="0"/>
          <w:caps w:val="0"/>
          <w:sz w:val="20"/>
          <w:szCs w:val="20"/>
        </w:rPr>
        <w:t>Spory, jež nebude možné ve lhůtě do třiceti (30) kalendářních dnů ode dne oznámení sporné otázky druhé Smluvní straně vyřešit smírem, budou předloženy soudu</w:t>
      </w:r>
      <w:r w:rsidR="008E78C9">
        <w:rPr>
          <w:rFonts w:cs="Arial"/>
          <w:b w:val="0"/>
          <w:caps w:val="0"/>
          <w:sz w:val="20"/>
          <w:szCs w:val="20"/>
        </w:rPr>
        <w:t xml:space="preserve"> </w:t>
      </w:r>
      <w:r w:rsidR="00AA0942">
        <w:rPr>
          <w:rFonts w:cs="Arial"/>
          <w:b w:val="0"/>
          <w:caps w:val="0"/>
          <w:sz w:val="20"/>
          <w:szCs w:val="20"/>
        </w:rPr>
        <w:t xml:space="preserve">místně </w:t>
      </w:r>
      <w:r w:rsidR="008E78C9" w:rsidRPr="003025A9">
        <w:rPr>
          <w:rFonts w:cs="Arial"/>
          <w:b w:val="0"/>
          <w:caps w:val="0"/>
          <w:sz w:val="20"/>
          <w:szCs w:val="20"/>
        </w:rPr>
        <w:t xml:space="preserve">příslušnému </w:t>
      </w:r>
      <w:r w:rsidR="008E78C9">
        <w:rPr>
          <w:rFonts w:cs="Arial"/>
          <w:b w:val="0"/>
          <w:caps w:val="0"/>
          <w:sz w:val="20"/>
          <w:szCs w:val="20"/>
        </w:rPr>
        <w:t>dle sídla Objednatele (prorogační doložka ve smyslu § 89a zákona č. 99/1963 Sb., občanského soudního řádu, ve znění pozdějších předpisů)</w:t>
      </w:r>
      <w:r w:rsidR="007133D5" w:rsidRPr="003025A9">
        <w:rPr>
          <w:rFonts w:cs="Arial"/>
          <w:b w:val="0"/>
          <w:caps w:val="0"/>
          <w:sz w:val="20"/>
          <w:szCs w:val="20"/>
        </w:rPr>
        <w:t>.</w:t>
      </w:r>
    </w:p>
    <w:p w:rsidR="003E7344" w:rsidRPr="003025A9" w:rsidRDefault="003E7344" w:rsidP="00CC4E5D">
      <w:pPr>
        <w:keepNext/>
        <w:spacing w:before="360" w:line="280" w:lineRule="auto"/>
        <w:jc w:val="center"/>
        <w:rPr>
          <w:rFonts w:ascii="Arial" w:hAnsi="Arial" w:cs="Arial"/>
          <w:b/>
          <w:sz w:val="20"/>
        </w:rPr>
      </w:pPr>
      <w:r w:rsidRPr="003025A9">
        <w:rPr>
          <w:rFonts w:ascii="Arial" w:hAnsi="Arial" w:cs="Arial"/>
          <w:b/>
          <w:sz w:val="20"/>
        </w:rPr>
        <w:t>XI</w:t>
      </w:r>
      <w:r w:rsidR="00D03514">
        <w:rPr>
          <w:rFonts w:ascii="Arial" w:hAnsi="Arial" w:cs="Arial"/>
          <w:b/>
          <w:sz w:val="20"/>
        </w:rPr>
        <w:t>V</w:t>
      </w:r>
      <w:r w:rsidRPr="003025A9">
        <w:rPr>
          <w:rFonts w:ascii="Arial" w:hAnsi="Arial" w:cs="Arial"/>
          <w:b/>
          <w:sz w:val="20"/>
        </w:rPr>
        <w:t>.</w:t>
      </w:r>
    </w:p>
    <w:p w:rsidR="003E7344" w:rsidRPr="003025A9" w:rsidRDefault="003E7344" w:rsidP="00CC4E5D">
      <w:pPr>
        <w:keepNext/>
        <w:spacing w:after="240"/>
        <w:jc w:val="center"/>
        <w:rPr>
          <w:rFonts w:ascii="Arial" w:hAnsi="Arial" w:cs="Arial"/>
          <w:b/>
          <w:sz w:val="20"/>
        </w:rPr>
      </w:pPr>
      <w:r w:rsidRPr="003025A9">
        <w:rPr>
          <w:rFonts w:ascii="Arial" w:hAnsi="Arial" w:cs="Arial"/>
          <w:b/>
          <w:sz w:val="20"/>
        </w:rPr>
        <w:t>Závěrečná ustanovení</w:t>
      </w:r>
    </w:p>
    <w:p w:rsidR="003E7344" w:rsidRPr="003025A9" w:rsidRDefault="00085ED9" w:rsidP="00CF2F2F">
      <w:pPr>
        <w:pStyle w:val="odraky1"/>
        <w:numPr>
          <w:ilvl w:val="1"/>
          <w:numId w:val="17"/>
        </w:numPr>
        <w:spacing w:before="0" w:after="120" w:line="280" w:lineRule="atLeast"/>
        <w:ind w:left="567" w:hanging="567"/>
        <w:rPr>
          <w:rFonts w:ascii="Arial" w:hAnsi="Arial" w:cs="Arial"/>
          <w:sz w:val="20"/>
        </w:rPr>
      </w:pPr>
      <w:r w:rsidRPr="009B40B2">
        <w:rPr>
          <w:rFonts w:ascii="Arial" w:hAnsi="Arial" w:cs="Arial"/>
          <w:sz w:val="20"/>
        </w:rPr>
        <w:t>Smlouva nabývá platnosti dnem jejího podpisu ob</w:t>
      </w:r>
      <w:r w:rsidRPr="009B40B2">
        <w:rPr>
          <w:rFonts w:ascii="Arial" w:hAnsi="Arial" w:cs="Arial" w:hint="eastAsia"/>
          <w:sz w:val="20"/>
        </w:rPr>
        <w:t>ě</w:t>
      </w:r>
      <w:r w:rsidRPr="009B40B2">
        <w:rPr>
          <w:rFonts w:ascii="Arial" w:hAnsi="Arial" w:cs="Arial"/>
          <w:sz w:val="20"/>
        </w:rPr>
        <w:t>ma smluvními Stranami. Účinnosti nabývá Smlouva okamžikem jejího zveřejn</w:t>
      </w:r>
      <w:r w:rsidRPr="009B40B2">
        <w:rPr>
          <w:rFonts w:ascii="Arial" w:hAnsi="Arial" w:cs="Arial" w:hint="eastAsia"/>
          <w:sz w:val="20"/>
        </w:rPr>
        <w:t>ě</w:t>
      </w:r>
      <w:r w:rsidRPr="009B40B2">
        <w:rPr>
          <w:rFonts w:ascii="Arial" w:hAnsi="Arial" w:cs="Arial"/>
          <w:sz w:val="20"/>
        </w:rPr>
        <w:t>ní v registru smluv</w:t>
      </w:r>
      <w:r w:rsidR="002C2052">
        <w:rPr>
          <w:rFonts w:ascii="Arial" w:hAnsi="Arial" w:cs="Arial"/>
          <w:sz w:val="20"/>
        </w:rPr>
        <w:t xml:space="preserve"> dle zákona č. 340/2015 Sb, o registru smluv</w:t>
      </w:r>
      <w:r w:rsidRPr="009B40B2">
        <w:rPr>
          <w:rFonts w:ascii="Arial" w:hAnsi="Arial" w:cs="Arial"/>
          <w:sz w:val="20"/>
        </w:rPr>
        <w:t xml:space="preserve">. </w:t>
      </w:r>
      <w:r w:rsidR="004E57FA" w:rsidRPr="009B40B2">
        <w:rPr>
          <w:rFonts w:ascii="Arial" w:hAnsi="Arial" w:cs="Arial"/>
          <w:sz w:val="20"/>
        </w:rPr>
        <w:t>Smluvní strany berou na vědomí, že nebude-li Smlouva zveřejněna ani devadesátý den od jejího uzavření, je následujícím dnem zrušena od počátku s účinky případného bezdůvodného obohacení.</w:t>
      </w:r>
    </w:p>
    <w:p w:rsidR="003E7344" w:rsidRPr="003025A9" w:rsidRDefault="003E7344" w:rsidP="00CF2F2F">
      <w:pPr>
        <w:pStyle w:val="odraky1"/>
        <w:numPr>
          <w:ilvl w:val="1"/>
          <w:numId w:val="17"/>
        </w:numPr>
        <w:spacing w:before="0" w:after="120" w:line="280" w:lineRule="atLeast"/>
        <w:ind w:left="567" w:hanging="567"/>
        <w:rPr>
          <w:rFonts w:ascii="Arial" w:hAnsi="Arial" w:cs="Arial"/>
          <w:sz w:val="20"/>
        </w:rPr>
      </w:pPr>
      <w:r w:rsidRPr="003025A9">
        <w:rPr>
          <w:rFonts w:ascii="Arial" w:hAnsi="Arial" w:cs="Arial"/>
          <w:sz w:val="20"/>
        </w:rPr>
        <w:t>Dodavatel prohlašuje</w:t>
      </w:r>
      <w:r w:rsidR="00101B37" w:rsidRPr="003025A9">
        <w:rPr>
          <w:rFonts w:ascii="Arial" w:hAnsi="Arial" w:cs="Arial"/>
          <w:sz w:val="20"/>
        </w:rPr>
        <w:t xml:space="preserve">, </w:t>
      </w:r>
      <w:r w:rsidR="00F778A7" w:rsidRPr="003025A9">
        <w:rPr>
          <w:rFonts w:ascii="Arial" w:hAnsi="Arial" w:cs="Arial"/>
          <w:sz w:val="20"/>
        </w:rPr>
        <w:t>ž</w:t>
      </w:r>
      <w:r w:rsidR="00101B37" w:rsidRPr="003025A9">
        <w:rPr>
          <w:rFonts w:ascii="Arial" w:hAnsi="Arial" w:cs="Arial"/>
          <w:sz w:val="20"/>
        </w:rPr>
        <w:t>e na sebe přebírá nebezpečí změny okolností, kdy mu nevzniká právo uvedené v § 1765 odst. 1 občansk</w:t>
      </w:r>
      <w:r w:rsidR="00D96941">
        <w:rPr>
          <w:rFonts w:ascii="Arial" w:hAnsi="Arial" w:cs="Arial"/>
          <w:sz w:val="20"/>
        </w:rPr>
        <w:t>ého</w:t>
      </w:r>
      <w:r w:rsidR="00101B37" w:rsidRPr="003025A9">
        <w:rPr>
          <w:rFonts w:ascii="Arial" w:hAnsi="Arial" w:cs="Arial"/>
          <w:sz w:val="20"/>
        </w:rPr>
        <w:t xml:space="preserve"> zákoník</w:t>
      </w:r>
      <w:r w:rsidR="00D96941">
        <w:rPr>
          <w:rFonts w:ascii="Arial" w:hAnsi="Arial" w:cs="Arial"/>
          <w:sz w:val="20"/>
        </w:rPr>
        <w:t>u,</w:t>
      </w:r>
      <w:r w:rsidR="00101B37" w:rsidRPr="003025A9">
        <w:rPr>
          <w:rFonts w:ascii="Arial" w:hAnsi="Arial" w:cs="Arial"/>
          <w:sz w:val="20"/>
        </w:rPr>
        <w:t xml:space="preserve"> v účinném znění.</w:t>
      </w:r>
    </w:p>
    <w:p w:rsidR="003E7344" w:rsidRPr="003025A9" w:rsidRDefault="003E7344" w:rsidP="00CF2F2F">
      <w:pPr>
        <w:pStyle w:val="odraky1"/>
        <w:numPr>
          <w:ilvl w:val="1"/>
          <w:numId w:val="17"/>
        </w:numPr>
        <w:spacing w:before="0" w:after="120" w:line="280" w:lineRule="atLeast"/>
        <w:ind w:left="567" w:hanging="567"/>
        <w:rPr>
          <w:rFonts w:ascii="Arial" w:hAnsi="Arial" w:cs="Arial"/>
          <w:sz w:val="20"/>
        </w:rPr>
      </w:pPr>
      <w:r w:rsidRPr="003025A9">
        <w:rPr>
          <w:rFonts w:ascii="Arial" w:hAnsi="Arial" w:cs="Arial"/>
          <w:sz w:val="20"/>
        </w:rPr>
        <w:t>Tato Smlouva je vypracována v</w:t>
      </w:r>
      <w:r w:rsidR="00987ED3">
        <w:rPr>
          <w:rFonts w:ascii="Arial" w:hAnsi="Arial" w:cs="Arial"/>
          <w:sz w:val="20"/>
        </w:rPr>
        <w:t xml:space="preserve"> šesti</w:t>
      </w:r>
      <w:r w:rsidRPr="003025A9">
        <w:rPr>
          <w:rFonts w:ascii="Arial" w:hAnsi="Arial" w:cs="Arial"/>
          <w:sz w:val="20"/>
        </w:rPr>
        <w:t xml:space="preserve"> vyhotoveních s platností originálu, z nichž po dvo</w:t>
      </w:r>
      <w:r w:rsidR="00987ED3">
        <w:rPr>
          <w:rFonts w:ascii="Arial" w:hAnsi="Arial" w:cs="Arial"/>
          <w:sz w:val="20"/>
        </w:rPr>
        <w:t>u</w:t>
      </w:r>
      <w:r w:rsidRPr="003025A9">
        <w:rPr>
          <w:rFonts w:ascii="Arial" w:hAnsi="Arial" w:cs="Arial"/>
          <w:sz w:val="20"/>
        </w:rPr>
        <w:t xml:space="preserve"> obdrží každá z</w:t>
      </w:r>
      <w:r w:rsidR="00987ED3">
        <w:rPr>
          <w:rFonts w:ascii="Arial" w:hAnsi="Arial" w:cs="Arial"/>
          <w:sz w:val="20"/>
        </w:rPr>
        <w:t>e tří</w:t>
      </w:r>
      <w:r w:rsidRPr="003025A9">
        <w:rPr>
          <w:rFonts w:ascii="Arial" w:hAnsi="Arial" w:cs="Arial"/>
          <w:sz w:val="20"/>
        </w:rPr>
        <w:t xml:space="preserve"> </w:t>
      </w:r>
      <w:r w:rsidR="00EB55F1">
        <w:rPr>
          <w:rFonts w:ascii="Arial" w:hAnsi="Arial" w:cs="Arial"/>
          <w:sz w:val="20"/>
        </w:rPr>
        <w:t>S</w:t>
      </w:r>
      <w:r w:rsidRPr="003025A9">
        <w:rPr>
          <w:rFonts w:ascii="Arial" w:hAnsi="Arial" w:cs="Arial"/>
          <w:sz w:val="20"/>
        </w:rPr>
        <w:t>mluvních stran.</w:t>
      </w:r>
    </w:p>
    <w:p w:rsidR="00892943" w:rsidRPr="003025A9" w:rsidRDefault="005858E5" w:rsidP="00CF2F2F">
      <w:pPr>
        <w:pStyle w:val="odraky1"/>
        <w:numPr>
          <w:ilvl w:val="1"/>
          <w:numId w:val="17"/>
        </w:numPr>
        <w:spacing w:before="0" w:after="120" w:line="280" w:lineRule="atLeast"/>
        <w:ind w:left="567" w:hanging="567"/>
        <w:rPr>
          <w:rFonts w:ascii="Arial" w:hAnsi="Arial" w:cs="Arial"/>
          <w:sz w:val="20"/>
        </w:rPr>
      </w:pPr>
      <w:r w:rsidRPr="003025A9">
        <w:rPr>
          <w:rFonts w:ascii="Arial" w:hAnsi="Arial" w:cs="Arial"/>
          <w:sz w:val="20"/>
        </w:rPr>
        <w:t>Z</w:t>
      </w:r>
      <w:r w:rsidR="00892943" w:rsidRPr="003025A9">
        <w:rPr>
          <w:rFonts w:ascii="Arial" w:hAnsi="Arial" w:cs="Arial"/>
          <w:sz w:val="20"/>
        </w:rPr>
        <w:t xml:space="preserve">veřejnění této </w:t>
      </w:r>
      <w:r w:rsidR="00EB55F1">
        <w:rPr>
          <w:rFonts w:ascii="Arial" w:hAnsi="Arial" w:cs="Arial"/>
          <w:sz w:val="20"/>
        </w:rPr>
        <w:t>S</w:t>
      </w:r>
      <w:r w:rsidR="00892943" w:rsidRPr="003025A9">
        <w:rPr>
          <w:rFonts w:ascii="Arial" w:hAnsi="Arial" w:cs="Arial"/>
          <w:sz w:val="20"/>
        </w:rPr>
        <w:t xml:space="preserve">mlouvy dle zákona č. 340/2015 Sb., o registru smluv, provede </w:t>
      </w:r>
      <w:r w:rsidRPr="003025A9">
        <w:rPr>
          <w:rFonts w:ascii="Arial" w:hAnsi="Arial" w:cs="Arial"/>
          <w:sz w:val="20"/>
        </w:rPr>
        <w:t>Objednatel</w:t>
      </w:r>
      <w:r w:rsidR="00892943" w:rsidRPr="003025A9">
        <w:rPr>
          <w:rFonts w:ascii="Arial" w:hAnsi="Arial" w:cs="Arial"/>
          <w:sz w:val="20"/>
        </w:rPr>
        <w:t>. Obě smluvní strany berou na vědomí, že nebudou zveřejněny pouze ty informace, které nelze poskytnout podle předpisů upravujících svobodný pří</w:t>
      </w:r>
      <w:r w:rsidRPr="003025A9">
        <w:rPr>
          <w:rFonts w:ascii="Arial" w:hAnsi="Arial" w:cs="Arial"/>
          <w:sz w:val="20"/>
        </w:rPr>
        <w:t xml:space="preserve">stup k informacím. Považuje-li Dodavatel </w:t>
      </w:r>
      <w:r w:rsidR="00892943" w:rsidRPr="003025A9">
        <w:rPr>
          <w:rFonts w:ascii="Arial" w:hAnsi="Arial" w:cs="Arial"/>
          <w:sz w:val="20"/>
        </w:rPr>
        <w:t xml:space="preserve">některé informace uvedené v této smlouvě za informace, které nemohou nebo nemají být zveřejněny v registru smluv dle zákona č. 340/2015 Sb., je povinen na to </w:t>
      </w:r>
      <w:r w:rsidRPr="003025A9">
        <w:rPr>
          <w:rFonts w:ascii="Arial" w:hAnsi="Arial" w:cs="Arial"/>
          <w:sz w:val="20"/>
        </w:rPr>
        <w:t>Objednatele</w:t>
      </w:r>
      <w:r w:rsidR="00892943" w:rsidRPr="003025A9">
        <w:rPr>
          <w:rFonts w:ascii="Arial" w:hAnsi="Arial" w:cs="Arial"/>
          <w:sz w:val="20"/>
        </w:rPr>
        <w:t xml:space="preserve"> současně s uzavřením této smlouvy písemně upozornit.</w:t>
      </w:r>
    </w:p>
    <w:p w:rsidR="003E7344" w:rsidRPr="003025A9" w:rsidRDefault="003E7344" w:rsidP="00CF2F2F">
      <w:pPr>
        <w:pStyle w:val="odraky1"/>
        <w:numPr>
          <w:ilvl w:val="1"/>
          <w:numId w:val="17"/>
        </w:numPr>
        <w:spacing w:before="0" w:after="120" w:line="280" w:lineRule="atLeast"/>
        <w:ind w:left="567" w:hanging="567"/>
        <w:rPr>
          <w:rFonts w:ascii="Arial" w:hAnsi="Arial" w:cs="Arial"/>
          <w:sz w:val="20"/>
        </w:rPr>
      </w:pPr>
      <w:r w:rsidRPr="003025A9">
        <w:rPr>
          <w:rFonts w:ascii="Arial" w:hAnsi="Arial" w:cs="Arial"/>
          <w:sz w:val="20"/>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rsidR="007133D5" w:rsidRPr="003025A9" w:rsidRDefault="003E7344" w:rsidP="00CF2F2F">
      <w:pPr>
        <w:pStyle w:val="odraky1"/>
        <w:numPr>
          <w:ilvl w:val="1"/>
          <w:numId w:val="17"/>
        </w:numPr>
        <w:spacing w:before="0" w:after="120" w:line="280" w:lineRule="atLeast"/>
        <w:ind w:left="567" w:hanging="567"/>
        <w:rPr>
          <w:rFonts w:ascii="Arial" w:hAnsi="Arial" w:cs="Arial"/>
          <w:sz w:val="20"/>
        </w:rPr>
      </w:pPr>
      <w:r w:rsidRPr="003025A9">
        <w:rPr>
          <w:rFonts w:ascii="Arial" w:hAnsi="Arial" w:cs="Arial"/>
          <w:sz w:val="20"/>
        </w:rPr>
        <w:t>Smluvní strany prohlašují, že si tuto Smlouvu přečetly, že s jejím obsahem souhlasí a na důkaz toho k ní připojují svoje podpisy.</w:t>
      </w:r>
    </w:p>
    <w:p w:rsidR="00AA221B" w:rsidRDefault="00AA221B" w:rsidP="00AA221B">
      <w:pPr>
        <w:keepNext/>
        <w:spacing w:before="360" w:line="280" w:lineRule="auto"/>
        <w:jc w:val="center"/>
        <w:rPr>
          <w:rFonts w:ascii="Arial" w:hAnsi="Arial" w:cs="Arial"/>
          <w:b/>
          <w:sz w:val="20"/>
        </w:rPr>
      </w:pPr>
      <w:r>
        <w:rPr>
          <w:rFonts w:ascii="Arial" w:hAnsi="Arial" w:cs="Arial"/>
          <w:b/>
          <w:sz w:val="20"/>
        </w:rPr>
        <w:t>XV</w:t>
      </w:r>
      <w:r w:rsidR="006676E5">
        <w:rPr>
          <w:rFonts w:ascii="Arial" w:hAnsi="Arial" w:cs="Arial"/>
          <w:b/>
          <w:sz w:val="20"/>
        </w:rPr>
        <w:t>.</w:t>
      </w:r>
    </w:p>
    <w:p w:rsidR="00AA221B" w:rsidRPr="00BC1988" w:rsidRDefault="00AA221B" w:rsidP="00AA221B">
      <w:pPr>
        <w:keepNext/>
        <w:spacing w:after="240"/>
        <w:jc w:val="center"/>
        <w:rPr>
          <w:rFonts w:ascii="Arial" w:hAnsi="Arial" w:cs="Arial"/>
          <w:b/>
          <w:sz w:val="20"/>
        </w:rPr>
      </w:pPr>
      <w:r w:rsidRPr="00BC1988">
        <w:rPr>
          <w:rFonts w:ascii="Arial" w:hAnsi="Arial" w:cs="Arial"/>
          <w:b/>
          <w:sz w:val="20"/>
        </w:rPr>
        <w:t>Společné a sdílené závazky</w:t>
      </w:r>
    </w:p>
    <w:p w:rsidR="00996518" w:rsidRDefault="00B0081D" w:rsidP="00B0081D">
      <w:pPr>
        <w:pStyle w:val="odraky1"/>
        <w:keepNext/>
        <w:spacing w:before="0" w:after="120" w:line="280" w:lineRule="atLeast"/>
        <w:ind w:left="567" w:hanging="567"/>
        <w:rPr>
          <w:rFonts w:ascii="Arial" w:hAnsi="Arial" w:cs="Arial"/>
          <w:sz w:val="20"/>
        </w:rPr>
      </w:pPr>
      <w:r>
        <w:rPr>
          <w:rFonts w:ascii="Arial" w:hAnsi="Arial" w:cs="Arial"/>
          <w:sz w:val="20"/>
        </w:rPr>
        <w:t>15.1</w:t>
      </w:r>
      <w:r>
        <w:rPr>
          <w:rFonts w:ascii="Arial" w:hAnsi="Arial" w:cs="Arial"/>
          <w:sz w:val="20"/>
        </w:rPr>
        <w:tab/>
      </w:r>
      <w:r w:rsidR="00996518">
        <w:rPr>
          <w:rFonts w:ascii="Arial" w:hAnsi="Arial" w:cs="Arial"/>
          <w:sz w:val="20"/>
        </w:rPr>
        <w:t xml:space="preserve">Dodavatel je </w:t>
      </w:r>
      <w:r w:rsidR="00DF44B9" w:rsidRPr="00BB3CCA">
        <w:rPr>
          <w:rFonts w:ascii="Arial" w:hAnsi="Arial" w:cs="Arial"/>
          <w:sz w:val="20"/>
        </w:rPr>
        <w:t xml:space="preserve">představován právně samostatnými osobami, jejichž společná nabídka na uzavření smlouvy byla v rámci výběrového řízení vybrána jako nejvhodnější. Všechny tyto osoby jsou ze smlouvy ve vztahu k objednateli zavázány společně a nerozdílně. </w:t>
      </w:r>
      <w:r w:rsidR="00DF44B9">
        <w:rPr>
          <w:rFonts w:ascii="Arial" w:hAnsi="Arial" w:cs="Arial"/>
          <w:sz w:val="20"/>
        </w:rPr>
        <w:t>Dodavatel</w:t>
      </w:r>
      <w:r w:rsidR="00DF44B9" w:rsidRPr="00BB3CCA">
        <w:rPr>
          <w:rFonts w:ascii="Arial" w:hAnsi="Arial" w:cs="Arial"/>
          <w:sz w:val="20"/>
        </w:rPr>
        <w:t xml:space="preserve">  není oprávněn měnit své složení nebo právní status bez předchozího souhlasu objednatele</w:t>
      </w:r>
      <w:r w:rsidR="00DF44B9">
        <w:rPr>
          <w:rFonts w:ascii="Arial" w:hAnsi="Arial" w:cs="Arial"/>
          <w:sz w:val="20"/>
        </w:rPr>
        <w:t>.</w:t>
      </w:r>
      <w:r w:rsidR="00996518">
        <w:rPr>
          <w:rFonts w:ascii="Arial" w:hAnsi="Arial" w:cs="Arial"/>
          <w:sz w:val="20"/>
        </w:rPr>
        <w:t xml:space="preserve"> </w:t>
      </w:r>
    </w:p>
    <w:p w:rsidR="00AA221B" w:rsidRPr="00BB3CCA" w:rsidRDefault="00B0081D" w:rsidP="00B0081D">
      <w:pPr>
        <w:pStyle w:val="odraky1"/>
        <w:keepNext/>
        <w:spacing w:before="0" w:after="120" w:line="280" w:lineRule="atLeast"/>
        <w:rPr>
          <w:rFonts w:ascii="Arial" w:hAnsi="Arial" w:cs="Arial"/>
          <w:sz w:val="20"/>
        </w:rPr>
      </w:pPr>
      <w:r>
        <w:rPr>
          <w:rFonts w:ascii="Arial" w:hAnsi="Arial" w:cs="Arial"/>
          <w:sz w:val="20"/>
        </w:rPr>
        <w:t xml:space="preserve">15.2   </w:t>
      </w:r>
      <w:r w:rsidR="00AA221B" w:rsidRPr="00BB3CCA">
        <w:rPr>
          <w:rFonts w:ascii="Arial" w:hAnsi="Arial" w:cs="Arial"/>
          <w:sz w:val="20"/>
        </w:rPr>
        <w:t xml:space="preserve">Za </w:t>
      </w:r>
      <w:r w:rsidR="007B1D17">
        <w:rPr>
          <w:rFonts w:ascii="Arial" w:hAnsi="Arial" w:cs="Arial"/>
          <w:sz w:val="20"/>
        </w:rPr>
        <w:t>Dodavatele</w:t>
      </w:r>
      <w:r w:rsidR="007B1D17" w:rsidRPr="00BB3CCA">
        <w:rPr>
          <w:rFonts w:ascii="Arial" w:hAnsi="Arial" w:cs="Arial"/>
          <w:sz w:val="20"/>
        </w:rPr>
        <w:t xml:space="preserve"> </w:t>
      </w:r>
      <w:r w:rsidR="00AA221B" w:rsidRPr="00BB3CCA">
        <w:rPr>
          <w:rFonts w:ascii="Arial" w:hAnsi="Arial" w:cs="Arial"/>
          <w:sz w:val="20"/>
        </w:rPr>
        <w:t>ve vztahu k objednateli na základě této smlou</w:t>
      </w:r>
      <w:r>
        <w:rPr>
          <w:rFonts w:ascii="Arial" w:hAnsi="Arial" w:cs="Arial"/>
          <w:sz w:val="20"/>
        </w:rPr>
        <w:t xml:space="preserve">vy a zmocnění ostatních osob na </w:t>
      </w:r>
      <w:r w:rsidR="00AA221B" w:rsidRPr="00BB3CCA">
        <w:rPr>
          <w:rFonts w:ascii="Arial" w:hAnsi="Arial" w:cs="Arial"/>
          <w:sz w:val="20"/>
        </w:rPr>
        <w:t>s</w:t>
      </w:r>
      <w:r>
        <w:rPr>
          <w:rFonts w:ascii="Arial" w:hAnsi="Arial" w:cs="Arial"/>
          <w:sz w:val="20"/>
        </w:rPr>
        <w:t xml:space="preserve">traně </w:t>
      </w:r>
      <w:r w:rsidR="00AA221B" w:rsidRPr="00BB3CCA">
        <w:rPr>
          <w:rFonts w:ascii="Arial" w:hAnsi="Arial" w:cs="Arial"/>
          <w:sz w:val="20"/>
        </w:rPr>
        <w:t xml:space="preserve">zhotovitele jedná a vystupuje: </w:t>
      </w:r>
    </w:p>
    <w:p w:rsidR="00F132C3" w:rsidRDefault="00F132C3" w:rsidP="00AA221B">
      <w:pPr>
        <w:pStyle w:val="Styl11"/>
        <w:numPr>
          <w:ilvl w:val="0"/>
          <w:numId w:val="0"/>
        </w:numPr>
        <w:spacing w:before="0" w:after="0"/>
        <w:ind w:left="709"/>
        <w:rPr>
          <w:rFonts w:ascii="Arial" w:hAnsi="Arial"/>
          <w:bCs/>
          <w:sz w:val="20"/>
          <w:lang w:eastAsia="cs-CZ"/>
        </w:rPr>
      </w:pPr>
    </w:p>
    <w:p w:rsidR="00AA221B" w:rsidRPr="00BC1988" w:rsidRDefault="00AA221B" w:rsidP="00AA221B">
      <w:pPr>
        <w:pStyle w:val="Styl11"/>
        <w:numPr>
          <w:ilvl w:val="0"/>
          <w:numId w:val="0"/>
        </w:numPr>
        <w:spacing w:before="0" w:after="0"/>
        <w:ind w:left="709"/>
        <w:rPr>
          <w:rFonts w:ascii="Arial" w:hAnsi="Arial"/>
          <w:bCs/>
          <w:sz w:val="20"/>
          <w:lang w:eastAsia="cs-CZ"/>
        </w:rPr>
      </w:pPr>
      <w:r w:rsidRPr="00BC1988">
        <w:rPr>
          <w:rFonts w:ascii="Arial" w:hAnsi="Arial"/>
          <w:bCs/>
          <w:sz w:val="20"/>
          <w:lang w:eastAsia="cs-CZ"/>
        </w:rPr>
        <w:t xml:space="preserve">Obchodní firma: </w:t>
      </w:r>
      <w:r w:rsidR="0010035B">
        <w:rPr>
          <w:rFonts w:ascii="Arial" w:hAnsi="Arial"/>
          <w:bCs/>
          <w:sz w:val="20"/>
          <w:lang w:eastAsia="cs-CZ"/>
        </w:rPr>
        <w:t>xxxxxx</w:t>
      </w:r>
    </w:p>
    <w:p w:rsidR="00AA221B" w:rsidRPr="00BC1988" w:rsidRDefault="00AA221B" w:rsidP="00AA221B">
      <w:pPr>
        <w:pStyle w:val="Styl11"/>
        <w:numPr>
          <w:ilvl w:val="0"/>
          <w:numId w:val="0"/>
        </w:numPr>
        <w:spacing w:before="0" w:after="0"/>
        <w:ind w:left="709"/>
        <w:rPr>
          <w:rFonts w:ascii="Arial" w:hAnsi="Arial"/>
          <w:bCs/>
          <w:sz w:val="20"/>
          <w:lang w:eastAsia="cs-CZ"/>
        </w:rPr>
      </w:pPr>
      <w:r w:rsidRPr="00BC1988">
        <w:rPr>
          <w:rFonts w:ascii="Arial" w:hAnsi="Arial"/>
          <w:bCs/>
          <w:sz w:val="20"/>
          <w:lang w:eastAsia="cs-CZ"/>
        </w:rPr>
        <w:t>Adresa pro doručování:</w:t>
      </w:r>
      <w:r w:rsidR="001F196C">
        <w:rPr>
          <w:rFonts w:ascii="Arial" w:hAnsi="Arial"/>
          <w:bCs/>
          <w:sz w:val="20"/>
          <w:lang w:eastAsia="cs-CZ"/>
        </w:rPr>
        <w:t xml:space="preserve"> </w:t>
      </w:r>
      <w:r w:rsidR="0010035B">
        <w:rPr>
          <w:rFonts w:ascii="Arial" w:hAnsi="Arial"/>
          <w:bCs/>
          <w:sz w:val="20"/>
          <w:lang w:eastAsia="cs-CZ"/>
        </w:rPr>
        <w:t>xxxxxxx</w:t>
      </w:r>
    </w:p>
    <w:p w:rsidR="00AA221B" w:rsidRPr="00BC1988" w:rsidRDefault="00AA221B" w:rsidP="00AA221B">
      <w:pPr>
        <w:pStyle w:val="Normal2"/>
        <w:keepNext/>
        <w:spacing w:before="0" w:after="0"/>
        <w:ind w:left="709"/>
        <w:jc w:val="left"/>
        <w:rPr>
          <w:rFonts w:ascii="Arial" w:eastAsia="Calibri" w:hAnsi="Arial" w:cs="Arial"/>
          <w:bCs/>
          <w:sz w:val="20"/>
          <w:lang w:val="cs-CZ" w:eastAsia="cs-CZ"/>
        </w:rPr>
      </w:pPr>
      <w:r w:rsidRPr="00BC1988">
        <w:rPr>
          <w:rFonts w:ascii="Arial" w:eastAsia="Calibri" w:hAnsi="Arial" w:cs="Arial"/>
          <w:bCs/>
          <w:sz w:val="20"/>
          <w:lang w:val="cs-CZ" w:eastAsia="cs-CZ"/>
        </w:rPr>
        <w:t xml:space="preserve">Telefon: </w:t>
      </w:r>
      <w:r w:rsidR="0010035B">
        <w:t>xxxxxx</w:t>
      </w:r>
    </w:p>
    <w:p w:rsidR="00AA221B" w:rsidRPr="00BC1988" w:rsidRDefault="00AA221B" w:rsidP="00AA221B">
      <w:pPr>
        <w:pStyle w:val="Normal2"/>
        <w:keepNext/>
        <w:spacing w:before="0" w:after="0"/>
        <w:ind w:left="709"/>
        <w:jc w:val="left"/>
        <w:rPr>
          <w:rFonts w:ascii="Arial" w:eastAsia="Calibri" w:hAnsi="Arial" w:cs="Arial"/>
          <w:bCs/>
          <w:sz w:val="20"/>
          <w:lang w:val="cs-CZ" w:eastAsia="cs-CZ"/>
        </w:rPr>
      </w:pPr>
      <w:r w:rsidRPr="00BC1988">
        <w:rPr>
          <w:rFonts w:ascii="Arial" w:eastAsia="Calibri" w:hAnsi="Arial" w:cs="Arial"/>
          <w:bCs/>
          <w:sz w:val="20"/>
          <w:lang w:val="cs-CZ" w:eastAsia="cs-CZ"/>
        </w:rPr>
        <w:t xml:space="preserve">E-mail: </w:t>
      </w:r>
      <w:r w:rsidR="0010035B">
        <w:rPr>
          <w:rFonts w:ascii="Arial" w:eastAsia="Calibri" w:hAnsi="Arial" w:cs="Arial"/>
          <w:bCs/>
          <w:sz w:val="20"/>
          <w:lang w:val="cs-CZ" w:eastAsia="cs-CZ"/>
        </w:rPr>
        <w:t>xxxxxxx</w:t>
      </w:r>
    </w:p>
    <w:p w:rsidR="00AA221B" w:rsidRPr="00BC1988" w:rsidRDefault="00AA221B" w:rsidP="00AA221B">
      <w:pPr>
        <w:pStyle w:val="Normal2"/>
        <w:keepNext/>
        <w:spacing w:before="0" w:after="0"/>
        <w:ind w:left="709"/>
        <w:jc w:val="left"/>
        <w:rPr>
          <w:rFonts w:ascii="Arial" w:eastAsia="Calibri" w:hAnsi="Arial" w:cs="Arial"/>
          <w:bCs/>
          <w:sz w:val="20"/>
          <w:lang w:val="cs-CZ" w:eastAsia="cs-CZ"/>
        </w:rPr>
      </w:pPr>
      <w:r w:rsidRPr="00BC1988">
        <w:rPr>
          <w:rFonts w:ascii="Arial" w:eastAsia="Calibri" w:hAnsi="Arial" w:cs="Arial"/>
          <w:bCs/>
          <w:sz w:val="20"/>
          <w:lang w:val="cs-CZ" w:eastAsia="cs-CZ"/>
        </w:rPr>
        <w:t xml:space="preserve">Kontaktní osoba: </w:t>
      </w:r>
      <w:r w:rsidR="0010035B">
        <w:rPr>
          <w:rFonts w:ascii="Arial" w:eastAsia="Calibri" w:hAnsi="Arial" w:cs="Arial"/>
          <w:bCs/>
          <w:sz w:val="20"/>
          <w:lang w:val="cs-CZ" w:eastAsia="cs-CZ"/>
        </w:rPr>
        <w:t>xxxxxxx</w:t>
      </w:r>
    </w:p>
    <w:p w:rsidR="00DE524A" w:rsidRDefault="00DE524A" w:rsidP="00F132C3">
      <w:pPr>
        <w:pStyle w:val="odraky1"/>
        <w:keepNext/>
        <w:spacing w:before="0" w:after="120" w:line="280" w:lineRule="atLeast"/>
        <w:rPr>
          <w:rFonts w:ascii="Arial" w:hAnsi="Arial" w:cs="Arial"/>
          <w:sz w:val="20"/>
        </w:rPr>
      </w:pPr>
    </w:p>
    <w:p w:rsidR="003E7344" w:rsidRDefault="00B0081D" w:rsidP="00B0081D">
      <w:pPr>
        <w:pStyle w:val="odraky1"/>
        <w:keepNext/>
        <w:spacing w:before="0" w:after="120" w:line="280" w:lineRule="atLeast"/>
        <w:rPr>
          <w:rFonts w:ascii="Arial" w:hAnsi="Arial" w:cs="Arial"/>
          <w:sz w:val="20"/>
        </w:rPr>
      </w:pPr>
      <w:r>
        <w:rPr>
          <w:rFonts w:ascii="Arial" w:hAnsi="Arial" w:cs="Arial"/>
          <w:sz w:val="20"/>
        </w:rPr>
        <w:t xml:space="preserve">15.3   </w:t>
      </w:r>
      <w:r w:rsidR="00AA221B" w:rsidRPr="00BB3CCA">
        <w:rPr>
          <w:rFonts w:ascii="Arial" w:hAnsi="Arial" w:cs="Arial"/>
          <w:sz w:val="20"/>
        </w:rPr>
        <w:t xml:space="preserve">Tuto smlouvu podepisuje za </w:t>
      </w:r>
      <w:r w:rsidR="007B1D17">
        <w:rPr>
          <w:rFonts w:ascii="Arial" w:hAnsi="Arial" w:cs="Arial"/>
          <w:sz w:val="20"/>
        </w:rPr>
        <w:t>Dodavatele</w:t>
      </w:r>
      <w:r w:rsidR="007B1D17" w:rsidRPr="00BB3CCA">
        <w:rPr>
          <w:rFonts w:ascii="Arial" w:hAnsi="Arial" w:cs="Arial"/>
          <w:sz w:val="20"/>
        </w:rPr>
        <w:t xml:space="preserve"> </w:t>
      </w:r>
      <w:r w:rsidR="00AA221B" w:rsidRPr="00BB3CCA">
        <w:rPr>
          <w:rFonts w:ascii="Arial" w:hAnsi="Arial" w:cs="Arial"/>
          <w:sz w:val="20"/>
        </w:rPr>
        <w:t xml:space="preserve">pouze výše uvedená osoba pověřená k jednání s objednatelem </w:t>
      </w:r>
      <w:r>
        <w:rPr>
          <w:rFonts w:ascii="Arial" w:hAnsi="Arial" w:cs="Arial"/>
          <w:sz w:val="20"/>
        </w:rPr>
        <w:t xml:space="preserve">   </w:t>
      </w:r>
      <w:r w:rsidR="00AA221B" w:rsidRPr="00BB3CCA">
        <w:rPr>
          <w:rFonts w:ascii="Arial" w:hAnsi="Arial" w:cs="Arial"/>
          <w:sz w:val="20"/>
        </w:rPr>
        <w:t>všemi ostatními osobami, které společně podaly nejvhodnější nabídku. Solidární charakter práv a závazků těchto osob plynoucích z této smlouvy tím není dotčen.</w:t>
      </w:r>
    </w:p>
    <w:p w:rsidR="00777843" w:rsidRDefault="00777843" w:rsidP="00BB3CCA">
      <w:pPr>
        <w:pStyle w:val="odraky1"/>
        <w:keepNext/>
        <w:spacing w:before="0" w:after="120" w:line="280" w:lineRule="atLeast"/>
        <w:rPr>
          <w:rFonts w:ascii="Arial" w:hAnsi="Arial" w:cs="Arial"/>
          <w:sz w:val="20"/>
        </w:rPr>
      </w:pPr>
    </w:p>
    <w:p w:rsidR="00777843" w:rsidRDefault="00777843" w:rsidP="00BB3CCA">
      <w:pPr>
        <w:pStyle w:val="odraky1"/>
        <w:keepNext/>
        <w:spacing w:before="0" w:after="120" w:line="280" w:lineRule="atLeast"/>
        <w:rPr>
          <w:rFonts w:ascii="Arial" w:hAnsi="Arial" w:cs="Arial"/>
          <w:sz w:val="20"/>
        </w:rPr>
      </w:pPr>
      <w:r w:rsidRPr="003025A9">
        <w:rPr>
          <w:rFonts w:ascii="Arial" w:hAnsi="Arial" w:cs="Arial"/>
          <w:sz w:val="20"/>
        </w:rPr>
        <w:t>Nedílnou součást Smlouvy tvoří tyto přílohy:</w:t>
      </w:r>
    </w:p>
    <w:p w:rsidR="00777843" w:rsidRPr="003025A9" w:rsidRDefault="00777843" w:rsidP="00BB3CCA">
      <w:pPr>
        <w:pStyle w:val="odraky1"/>
        <w:keepNext/>
        <w:spacing w:before="0" w:after="120" w:line="280" w:lineRule="atLeast"/>
        <w:rPr>
          <w:rFonts w:ascii="Arial" w:hAnsi="Arial" w:cs="Arial"/>
          <w:sz w:val="20"/>
        </w:rPr>
      </w:pPr>
    </w:p>
    <w:p w:rsidR="00777843" w:rsidRPr="003025A9" w:rsidRDefault="00777843" w:rsidP="00BB3CCA">
      <w:pPr>
        <w:pStyle w:val="odraky1"/>
        <w:spacing w:before="0" w:after="120" w:line="280" w:lineRule="auto"/>
        <w:ind w:left="420"/>
        <w:rPr>
          <w:rFonts w:ascii="Arial" w:hAnsi="Arial" w:cs="Arial"/>
          <w:b/>
          <w:sz w:val="20"/>
        </w:rPr>
      </w:pPr>
      <w:r w:rsidRPr="003025A9">
        <w:rPr>
          <w:rFonts w:ascii="Arial" w:hAnsi="Arial" w:cs="Arial"/>
          <w:sz w:val="20"/>
        </w:rPr>
        <w:t xml:space="preserve">Příloha č. 1: </w:t>
      </w:r>
      <w:r w:rsidRPr="003025A9">
        <w:rPr>
          <w:rFonts w:ascii="Arial" w:hAnsi="Arial" w:cs="Arial"/>
          <w:b/>
          <w:sz w:val="20"/>
        </w:rPr>
        <w:t xml:space="preserve">Ceny za poskytování </w:t>
      </w:r>
      <w:r>
        <w:rPr>
          <w:rFonts w:ascii="Arial" w:hAnsi="Arial" w:cs="Arial"/>
          <w:b/>
          <w:sz w:val="20"/>
        </w:rPr>
        <w:t>Služeb</w:t>
      </w:r>
    </w:p>
    <w:p w:rsidR="00777843" w:rsidRPr="009B40B2" w:rsidRDefault="00777843" w:rsidP="00BB3CCA">
      <w:pPr>
        <w:pStyle w:val="odraky1"/>
        <w:spacing w:before="0" w:after="120" w:line="280" w:lineRule="auto"/>
        <w:ind w:left="420"/>
        <w:rPr>
          <w:rFonts w:ascii="Arial" w:hAnsi="Arial" w:cs="Arial"/>
          <w:sz w:val="20"/>
        </w:rPr>
      </w:pPr>
      <w:r w:rsidRPr="003025A9">
        <w:rPr>
          <w:rFonts w:ascii="Arial" w:hAnsi="Arial" w:cs="Arial"/>
          <w:sz w:val="20"/>
        </w:rPr>
        <w:t xml:space="preserve">Příloha č. 2: </w:t>
      </w:r>
      <w:r w:rsidRPr="003025A9">
        <w:rPr>
          <w:rFonts w:ascii="Arial" w:hAnsi="Arial" w:cs="Arial"/>
          <w:b/>
          <w:sz w:val="20"/>
        </w:rPr>
        <w:t>Směrnice pro výkon fyzické ostrahy</w:t>
      </w:r>
    </w:p>
    <w:p w:rsidR="00777843" w:rsidRPr="003025A9" w:rsidRDefault="00777843" w:rsidP="00BB3CCA">
      <w:pPr>
        <w:pStyle w:val="odraky1"/>
        <w:spacing w:before="0" w:after="120" w:line="280" w:lineRule="auto"/>
        <w:ind w:left="420"/>
        <w:rPr>
          <w:rFonts w:ascii="Arial" w:hAnsi="Arial" w:cs="Arial"/>
          <w:b/>
          <w:sz w:val="20"/>
        </w:rPr>
      </w:pPr>
      <w:r w:rsidRPr="003025A9">
        <w:rPr>
          <w:rFonts w:ascii="Arial" w:hAnsi="Arial" w:cs="Arial"/>
          <w:sz w:val="20"/>
        </w:rPr>
        <w:t>Příloha č. 3:</w:t>
      </w:r>
      <w:r>
        <w:rPr>
          <w:rFonts w:ascii="Arial" w:hAnsi="Arial" w:cs="Arial"/>
          <w:sz w:val="20"/>
        </w:rPr>
        <w:t xml:space="preserve"> </w:t>
      </w:r>
      <w:r w:rsidRPr="003025A9">
        <w:rPr>
          <w:rFonts w:ascii="Arial" w:hAnsi="Arial" w:cs="Arial"/>
          <w:b/>
          <w:sz w:val="20"/>
        </w:rPr>
        <w:t>Specifikace počtu pracovníků</w:t>
      </w:r>
      <w:r>
        <w:rPr>
          <w:rFonts w:ascii="Arial" w:hAnsi="Arial" w:cs="Arial"/>
          <w:b/>
          <w:sz w:val="20"/>
        </w:rPr>
        <w:t xml:space="preserve"> Dodavatel</w:t>
      </w:r>
      <w:r w:rsidR="00F65792">
        <w:rPr>
          <w:rFonts w:ascii="Arial" w:hAnsi="Arial" w:cs="Arial"/>
          <w:b/>
          <w:sz w:val="20"/>
        </w:rPr>
        <w:t>e</w:t>
      </w:r>
    </w:p>
    <w:p w:rsidR="00777843" w:rsidRDefault="00777843" w:rsidP="00BB3CCA">
      <w:pPr>
        <w:pStyle w:val="Zkladntext"/>
        <w:spacing w:after="120" w:line="280" w:lineRule="auto"/>
        <w:ind w:left="420"/>
        <w:jc w:val="both"/>
        <w:rPr>
          <w:rFonts w:ascii="Arial" w:hAnsi="Arial" w:cs="Arial"/>
          <w:b/>
          <w:sz w:val="20"/>
        </w:rPr>
      </w:pPr>
      <w:r w:rsidRPr="003025A9">
        <w:rPr>
          <w:rFonts w:ascii="Arial" w:hAnsi="Arial" w:cs="Arial"/>
          <w:sz w:val="20"/>
        </w:rPr>
        <w:t xml:space="preserve">Příloha č. 4: </w:t>
      </w:r>
      <w:r w:rsidRPr="003025A9">
        <w:rPr>
          <w:rFonts w:ascii="Arial" w:hAnsi="Arial" w:cs="Arial"/>
          <w:b/>
          <w:sz w:val="20"/>
        </w:rPr>
        <w:t xml:space="preserve">Technická specifikace </w:t>
      </w:r>
      <w:r>
        <w:rPr>
          <w:rFonts w:ascii="Arial" w:hAnsi="Arial" w:cs="Arial"/>
          <w:b/>
          <w:sz w:val="20"/>
        </w:rPr>
        <w:t>S</w:t>
      </w:r>
      <w:r w:rsidRPr="003025A9">
        <w:rPr>
          <w:rFonts w:ascii="Arial" w:hAnsi="Arial" w:cs="Arial"/>
          <w:b/>
          <w:sz w:val="20"/>
        </w:rPr>
        <w:t>lužeb</w:t>
      </w:r>
      <w:r w:rsidR="00457AED">
        <w:rPr>
          <w:rFonts w:ascii="Arial" w:hAnsi="Arial" w:cs="Arial"/>
          <w:b/>
          <w:sz w:val="20"/>
        </w:rPr>
        <w:t xml:space="preserve"> </w:t>
      </w:r>
    </w:p>
    <w:p w:rsidR="00777843" w:rsidRDefault="00777843" w:rsidP="00BB3CCA">
      <w:pPr>
        <w:pStyle w:val="Zkladntext"/>
        <w:spacing w:after="120" w:line="280" w:lineRule="auto"/>
        <w:ind w:left="420"/>
        <w:jc w:val="both"/>
        <w:rPr>
          <w:rFonts w:ascii="Arial" w:hAnsi="Arial" w:cs="Arial"/>
          <w:b/>
          <w:sz w:val="20"/>
        </w:rPr>
      </w:pPr>
      <w:r>
        <w:rPr>
          <w:rFonts w:ascii="Arial" w:hAnsi="Arial" w:cs="Arial"/>
          <w:sz w:val="20"/>
        </w:rPr>
        <w:t xml:space="preserve">Příloha č. 5: </w:t>
      </w:r>
      <w:r>
        <w:rPr>
          <w:rFonts w:ascii="Arial" w:hAnsi="Arial" w:cs="Arial"/>
          <w:b/>
          <w:sz w:val="20"/>
        </w:rPr>
        <w:t>Seznam poddodavatelů</w:t>
      </w:r>
    </w:p>
    <w:p w:rsidR="00C9205B" w:rsidRPr="00C9205B" w:rsidRDefault="00C9205B" w:rsidP="00BB3CCA">
      <w:pPr>
        <w:pStyle w:val="Zkladntext"/>
        <w:spacing w:after="120" w:line="280" w:lineRule="auto"/>
        <w:ind w:left="420"/>
        <w:jc w:val="both"/>
        <w:rPr>
          <w:rFonts w:ascii="Arial" w:hAnsi="Arial" w:cs="Arial"/>
          <w:bCs/>
          <w:sz w:val="20"/>
        </w:rPr>
      </w:pPr>
      <w:r w:rsidRPr="00C9205B">
        <w:rPr>
          <w:rFonts w:ascii="Arial" w:hAnsi="Arial" w:cs="Arial"/>
          <w:bCs/>
          <w:sz w:val="20"/>
        </w:rPr>
        <w:t xml:space="preserve">Příloha č. 6: </w:t>
      </w:r>
      <w:r w:rsidRPr="00C9205B">
        <w:rPr>
          <w:rFonts w:ascii="Arial" w:hAnsi="Arial" w:cs="Arial"/>
          <w:b/>
          <w:sz w:val="20"/>
        </w:rPr>
        <w:t>Test tělesné způsobilosti</w:t>
      </w:r>
    </w:p>
    <w:p w:rsidR="00AA221B" w:rsidRPr="00BB3CCA" w:rsidRDefault="00AA221B" w:rsidP="00BB3CCA">
      <w:pPr>
        <w:pStyle w:val="odraky1"/>
        <w:keepNext/>
        <w:spacing w:before="0" w:after="120" w:line="280" w:lineRule="atLeast"/>
        <w:ind w:left="567"/>
        <w:rPr>
          <w:rFonts w:ascii="Arial" w:hAnsi="Arial" w:cs="Arial"/>
          <w:sz w:val="20"/>
        </w:rPr>
      </w:pPr>
    </w:p>
    <w:p w:rsidR="003E7344" w:rsidRPr="003025A9" w:rsidRDefault="001D6463" w:rsidP="001D6463">
      <w:pPr>
        <w:pStyle w:val="Zkladntext"/>
        <w:spacing w:before="120"/>
        <w:jc w:val="both"/>
        <w:rPr>
          <w:rFonts w:ascii="Arial" w:hAnsi="Arial" w:cs="Arial"/>
          <w:color w:val="auto"/>
          <w:sz w:val="20"/>
        </w:rPr>
      </w:pPr>
      <w:r>
        <w:rPr>
          <w:rFonts w:ascii="Arial" w:hAnsi="Arial" w:cs="Arial"/>
          <w:color w:val="auto"/>
          <w:sz w:val="20"/>
        </w:rPr>
        <w:t xml:space="preserve"> </w:t>
      </w:r>
      <w:r w:rsidR="003E7344" w:rsidRPr="003025A9">
        <w:rPr>
          <w:rFonts w:ascii="Arial" w:hAnsi="Arial" w:cs="Arial"/>
          <w:color w:val="auto"/>
          <w:sz w:val="20"/>
        </w:rPr>
        <w:t>V</w:t>
      </w:r>
      <w:r>
        <w:rPr>
          <w:rFonts w:ascii="Arial" w:hAnsi="Arial" w:cs="Arial"/>
          <w:color w:val="auto"/>
          <w:sz w:val="20"/>
        </w:rPr>
        <w:t xml:space="preserve"> Praze </w:t>
      </w:r>
      <w:r w:rsidR="003E7344" w:rsidRPr="003025A9">
        <w:rPr>
          <w:rFonts w:ascii="Arial" w:hAnsi="Arial" w:cs="Arial"/>
          <w:color w:val="auto"/>
          <w:sz w:val="20"/>
        </w:rPr>
        <w:t>dne</w:t>
      </w:r>
      <w:r>
        <w:rPr>
          <w:rFonts w:ascii="Arial" w:hAnsi="Arial" w:cs="Arial"/>
          <w:color w:val="auto"/>
          <w:sz w:val="20"/>
        </w:rPr>
        <w:t xml:space="preserve"> (viz otisk el. podpisu)</w:t>
      </w:r>
      <w:r w:rsidR="003E7344" w:rsidRPr="003025A9">
        <w:rPr>
          <w:rFonts w:ascii="Arial" w:hAnsi="Arial" w:cs="Arial"/>
          <w:color w:val="auto"/>
          <w:sz w:val="20"/>
        </w:rPr>
        <w:tab/>
        <w:t xml:space="preserve">           </w:t>
      </w:r>
      <w:r w:rsidR="003E7344" w:rsidRPr="003025A9">
        <w:rPr>
          <w:rFonts w:ascii="Arial" w:hAnsi="Arial" w:cs="Arial"/>
          <w:bCs/>
          <w:color w:val="auto"/>
          <w:sz w:val="20"/>
        </w:rPr>
        <w:tab/>
      </w:r>
      <w:r w:rsidR="003E7344" w:rsidRPr="003025A9">
        <w:rPr>
          <w:rFonts w:ascii="Arial" w:hAnsi="Arial" w:cs="Arial"/>
          <w:color w:val="auto"/>
          <w:sz w:val="20"/>
        </w:rPr>
        <w:tab/>
      </w:r>
      <w:r>
        <w:rPr>
          <w:rFonts w:ascii="Arial" w:hAnsi="Arial" w:cs="Arial"/>
          <w:color w:val="auto"/>
          <w:sz w:val="20"/>
        </w:rPr>
        <w:t xml:space="preserve"> </w:t>
      </w:r>
      <w:r w:rsidR="003E7344" w:rsidRPr="003025A9">
        <w:rPr>
          <w:rFonts w:ascii="Arial" w:hAnsi="Arial" w:cs="Arial"/>
          <w:color w:val="auto"/>
          <w:sz w:val="20"/>
        </w:rPr>
        <w:t>V</w:t>
      </w:r>
      <w:r w:rsidR="00501991">
        <w:rPr>
          <w:rFonts w:ascii="Arial" w:hAnsi="Arial" w:cs="Arial"/>
          <w:color w:val="auto"/>
          <w:sz w:val="20"/>
        </w:rPr>
        <w:t> </w:t>
      </w:r>
      <w:r w:rsidR="00501991">
        <w:rPr>
          <w:rFonts w:ascii="Arial" w:hAnsi="Arial" w:cs="Arial"/>
          <w:sz w:val="20"/>
        </w:rPr>
        <w:t xml:space="preserve">Praze </w:t>
      </w:r>
      <w:r w:rsidR="003E7344" w:rsidRPr="003025A9">
        <w:rPr>
          <w:rFonts w:ascii="Arial" w:hAnsi="Arial" w:cs="Arial"/>
          <w:color w:val="auto"/>
          <w:sz w:val="20"/>
        </w:rPr>
        <w:t>dne</w:t>
      </w:r>
      <w:r w:rsidR="001E5E5A">
        <w:rPr>
          <w:rFonts w:ascii="Arial" w:hAnsi="Arial" w:cs="Arial"/>
          <w:color w:val="auto"/>
          <w:sz w:val="20"/>
        </w:rPr>
        <w:t xml:space="preserve"> </w:t>
      </w:r>
      <w:r>
        <w:rPr>
          <w:rFonts w:ascii="Arial" w:hAnsi="Arial" w:cs="Arial"/>
          <w:color w:val="auto"/>
          <w:sz w:val="20"/>
        </w:rPr>
        <w:t>(viz otisk el. podpisu)</w:t>
      </w:r>
    </w:p>
    <w:p w:rsidR="003E7344" w:rsidRPr="003025A9" w:rsidRDefault="003E7344" w:rsidP="00CC4E5D">
      <w:pPr>
        <w:pStyle w:val="odraky1"/>
        <w:ind w:left="567" w:hanging="567"/>
        <w:rPr>
          <w:rFonts w:ascii="Arial" w:hAnsi="Arial" w:cs="Arial"/>
          <w:b/>
          <w:sz w:val="20"/>
        </w:rPr>
      </w:pPr>
    </w:p>
    <w:tbl>
      <w:tblPr>
        <w:tblW w:w="9778" w:type="dxa"/>
        <w:tblLayout w:type="fixed"/>
        <w:tblCellMar>
          <w:left w:w="70" w:type="dxa"/>
          <w:right w:w="70" w:type="dxa"/>
        </w:tblCellMar>
        <w:tblLook w:val="0000" w:firstRow="0" w:lastRow="0" w:firstColumn="0" w:lastColumn="0" w:noHBand="0" w:noVBand="0"/>
      </w:tblPr>
      <w:tblGrid>
        <w:gridCol w:w="4889"/>
        <w:gridCol w:w="4889"/>
      </w:tblGrid>
      <w:tr w:rsidR="003E7344" w:rsidRPr="003025A9">
        <w:trPr>
          <w:trHeight w:val="1100"/>
        </w:trPr>
        <w:tc>
          <w:tcPr>
            <w:tcW w:w="4889" w:type="dxa"/>
          </w:tcPr>
          <w:p w:rsidR="003E7344" w:rsidRPr="003025A9" w:rsidRDefault="003E7344" w:rsidP="00B23A77">
            <w:pPr>
              <w:pStyle w:val="Zkladntext"/>
              <w:rPr>
                <w:rFonts w:ascii="Arial" w:hAnsi="Arial" w:cs="Arial"/>
                <w:color w:val="auto"/>
                <w:sz w:val="20"/>
              </w:rPr>
            </w:pPr>
            <w:r w:rsidRPr="003025A9">
              <w:rPr>
                <w:rFonts w:ascii="Arial" w:hAnsi="Arial" w:cs="Arial"/>
                <w:color w:val="auto"/>
                <w:sz w:val="20"/>
              </w:rPr>
              <w:t>Za Objednatele:</w:t>
            </w:r>
          </w:p>
          <w:p w:rsidR="003E7344" w:rsidRPr="003025A9" w:rsidRDefault="003E7344" w:rsidP="00B23A77">
            <w:pPr>
              <w:pStyle w:val="Zkladntext"/>
              <w:rPr>
                <w:rFonts w:ascii="Arial" w:hAnsi="Arial" w:cs="Arial"/>
                <w:color w:val="auto"/>
                <w:sz w:val="20"/>
              </w:rPr>
            </w:pPr>
          </w:p>
          <w:p w:rsidR="003E7344" w:rsidRPr="003025A9" w:rsidRDefault="003E7344" w:rsidP="00B23A77">
            <w:pPr>
              <w:pStyle w:val="Zkladntext"/>
              <w:rPr>
                <w:rFonts w:ascii="Arial" w:hAnsi="Arial" w:cs="Arial"/>
                <w:color w:val="auto"/>
                <w:sz w:val="20"/>
              </w:rPr>
            </w:pPr>
          </w:p>
          <w:p w:rsidR="003E7344" w:rsidRDefault="003E7344" w:rsidP="00B23A77">
            <w:pPr>
              <w:pStyle w:val="Zkladntext"/>
              <w:rPr>
                <w:rFonts w:ascii="Arial" w:hAnsi="Arial" w:cs="Arial"/>
                <w:color w:val="auto"/>
                <w:sz w:val="20"/>
              </w:rPr>
            </w:pPr>
          </w:p>
          <w:p w:rsidR="001D6463" w:rsidRDefault="001D6463" w:rsidP="00B23A77">
            <w:pPr>
              <w:pStyle w:val="Zkladntext"/>
              <w:rPr>
                <w:rFonts w:ascii="Arial" w:hAnsi="Arial" w:cs="Arial"/>
                <w:color w:val="auto"/>
                <w:sz w:val="20"/>
              </w:rPr>
            </w:pPr>
          </w:p>
          <w:p w:rsidR="001D6463" w:rsidRDefault="001D6463" w:rsidP="00B23A77">
            <w:pPr>
              <w:pStyle w:val="Zkladntext"/>
              <w:rPr>
                <w:rFonts w:ascii="Arial" w:hAnsi="Arial" w:cs="Arial"/>
                <w:color w:val="auto"/>
                <w:sz w:val="20"/>
              </w:rPr>
            </w:pPr>
          </w:p>
          <w:p w:rsidR="001D6463" w:rsidRDefault="001D6463" w:rsidP="00B23A77">
            <w:pPr>
              <w:pStyle w:val="Zkladntext"/>
              <w:rPr>
                <w:rFonts w:ascii="Arial" w:hAnsi="Arial" w:cs="Arial"/>
                <w:color w:val="auto"/>
                <w:sz w:val="20"/>
              </w:rPr>
            </w:pPr>
          </w:p>
          <w:p w:rsidR="001D6463" w:rsidRDefault="001D6463" w:rsidP="00B23A77">
            <w:pPr>
              <w:pStyle w:val="Zkladntext"/>
              <w:rPr>
                <w:rFonts w:ascii="Arial" w:hAnsi="Arial" w:cs="Arial"/>
                <w:color w:val="auto"/>
                <w:sz w:val="20"/>
              </w:rPr>
            </w:pPr>
          </w:p>
          <w:p w:rsidR="001D6463" w:rsidRPr="003025A9" w:rsidRDefault="001D6463" w:rsidP="00B23A77">
            <w:pPr>
              <w:pStyle w:val="Zkladntext"/>
              <w:rPr>
                <w:rFonts w:ascii="Arial" w:hAnsi="Arial" w:cs="Arial"/>
                <w:color w:val="auto"/>
                <w:sz w:val="20"/>
              </w:rPr>
            </w:pPr>
          </w:p>
          <w:p w:rsidR="003E7344" w:rsidRDefault="003E7344" w:rsidP="00B23A77">
            <w:pPr>
              <w:pStyle w:val="Zkladntext"/>
              <w:rPr>
                <w:rFonts w:ascii="Arial" w:hAnsi="Arial" w:cs="Arial"/>
                <w:color w:val="auto"/>
                <w:sz w:val="20"/>
              </w:rPr>
            </w:pPr>
            <w:r w:rsidRPr="003025A9">
              <w:rPr>
                <w:rFonts w:ascii="Arial" w:hAnsi="Arial" w:cs="Arial"/>
                <w:color w:val="auto"/>
                <w:sz w:val="20"/>
              </w:rPr>
              <w:t>...............................................................</w:t>
            </w:r>
          </w:p>
          <w:p w:rsidR="00EB4ED1" w:rsidRPr="003025A9" w:rsidRDefault="006B503F" w:rsidP="00B23A77">
            <w:pPr>
              <w:pStyle w:val="Zkladntext"/>
              <w:rPr>
                <w:rFonts w:ascii="Arial" w:hAnsi="Arial" w:cs="Arial"/>
                <w:color w:val="auto"/>
                <w:sz w:val="20"/>
              </w:rPr>
            </w:pPr>
            <w:r w:rsidRPr="006B503F">
              <w:rPr>
                <w:rFonts w:ascii="Arial" w:hAnsi="Arial" w:cs="Arial"/>
                <w:color w:val="auto"/>
                <w:sz w:val="20"/>
              </w:rPr>
              <w:t>Alicja Knast, generální ředitelka</w:t>
            </w:r>
          </w:p>
        </w:tc>
        <w:tc>
          <w:tcPr>
            <w:tcW w:w="4889" w:type="dxa"/>
          </w:tcPr>
          <w:p w:rsidR="003E7344" w:rsidRPr="003025A9" w:rsidRDefault="003E7344" w:rsidP="00B23A77">
            <w:pPr>
              <w:pStyle w:val="Zkladntext"/>
              <w:ind w:left="73"/>
              <w:rPr>
                <w:rFonts w:ascii="Arial" w:hAnsi="Arial" w:cs="Arial"/>
                <w:color w:val="auto"/>
                <w:sz w:val="20"/>
              </w:rPr>
            </w:pPr>
            <w:r w:rsidRPr="003025A9">
              <w:rPr>
                <w:rFonts w:ascii="Arial" w:hAnsi="Arial" w:cs="Arial"/>
                <w:color w:val="auto"/>
                <w:sz w:val="20"/>
              </w:rPr>
              <w:t>Za Dodavatele:</w:t>
            </w:r>
          </w:p>
          <w:p w:rsidR="003E7344" w:rsidRPr="003025A9" w:rsidRDefault="003E7344" w:rsidP="00B23A77">
            <w:pPr>
              <w:pStyle w:val="Zkladntext"/>
              <w:ind w:left="73"/>
              <w:rPr>
                <w:rFonts w:ascii="Arial" w:hAnsi="Arial" w:cs="Arial"/>
                <w:color w:val="auto"/>
                <w:sz w:val="20"/>
              </w:rPr>
            </w:pPr>
          </w:p>
          <w:p w:rsidR="003E7344" w:rsidRPr="003025A9" w:rsidRDefault="003E7344" w:rsidP="00B23A77">
            <w:pPr>
              <w:pStyle w:val="Zkladntext"/>
              <w:ind w:left="73"/>
              <w:rPr>
                <w:rFonts w:ascii="Arial" w:hAnsi="Arial" w:cs="Arial"/>
                <w:color w:val="auto"/>
                <w:sz w:val="20"/>
              </w:rPr>
            </w:pPr>
          </w:p>
          <w:p w:rsidR="003E7344" w:rsidRDefault="003E7344" w:rsidP="00B23A77">
            <w:pPr>
              <w:pStyle w:val="Zkladntext"/>
              <w:ind w:left="73"/>
              <w:rPr>
                <w:rFonts w:ascii="Arial" w:hAnsi="Arial" w:cs="Arial"/>
                <w:color w:val="auto"/>
                <w:sz w:val="20"/>
              </w:rPr>
            </w:pPr>
          </w:p>
          <w:p w:rsidR="001D6463" w:rsidRDefault="001D6463" w:rsidP="00B23A77">
            <w:pPr>
              <w:pStyle w:val="Zkladntext"/>
              <w:ind w:left="73"/>
              <w:rPr>
                <w:rFonts w:ascii="Arial" w:hAnsi="Arial" w:cs="Arial"/>
                <w:color w:val="auto"/>
                <w:sz w:val="20"/>
              </w:rPr>
            </w:pPr>
          </w:p>
          <w:p w:rsidR="001D6463" w:rsidRDefault="001D6463" w:rsidP="00B23A77">
            <w:pPr>
              <w:pStyle w:val="Zkladntext"/>
              <w:ind w:left="73"/>
              <w:rPr>
                <w:rFonts w:ascii="Arial" w:hAnsi="Arial" w:cs="Arial"/>
                <w:color w:val="auto"/>
                <w:sz w:val="20"/>
              </w:rPr>
            </w:pPr>
          </w:p>
          <w:p w:rsidR="001D6463" w:rsidRDefault="001D6463" w:rsidP="00B23A77">
            <w:pPr>
              <w:pStyle w:val="Zkladntext"/>
              <w:ind w:left="73"/>
              <w:rPr>
                <w:rFonts w:ascii="Arial" w:hAnsi="Arial" w:cs="Arial"/>
                <w:color w:val="auto"/>
                <w:sz w:val="20"/>
              </w:rPr>
            </w:pPr>
          </w:p>
          <w:p w:rsidR="001D6463" w:rsidRDefault="001D6463" w:rsidP="00B23A77">
            <w:pPr>
              <w:pStyle w:val="Zkladntext"/>
              <w:ind w:left="73"/>
              <w:rPr>
                <w:rFonts w:ascii="Arial" w:hAnsi="Arial" w:cs="Arial"/>
                <w:color w:val="auto"/>
                <w:sz w:val="20"/>
              </w:rPr>
            </w:pPr>
          </w:p>
          <w:p w:rsidR="001D6463" w:rsidRPr="003025A9" w:rsidRDefault="001D6463" w:rsidP="00B23A77">
            <w:pPr>
              <w:pStyle w:val="Zkladntext"/>
              <w:ind w:left="73"/>
              <w:rPr>
                <w:rFonts w:ascii="Arial" w:hAnsi="Arial" w:cs="Arial"/>
                <w:color w:val="auto"/>
                <w:sz w:val="20"/>
              </w:rPr>
            </w:pPr>
          </w:p>
          <w:p w:rsidR="003E7344" w:rsidRDefault="003E7344" w:rsidP="00B23A77">
            <w:pPr>
              <w:pStyle w:val="Zkladntext"/>
              <w:ind w:left="73"/>
              <w:rPr>
                <w:rFonts w:ascii="Arial" w:hAnsi="Arial" w:cs="Arial"/>
                <w:color w:val="auto"/>
                <w:sz w:val="20"/>
              </w:rPr>
            </w:pPr>
            <w:r w:rsidRPr="003025A9">
              <w:rPr>
                <w:rFonts w:ascii="Arial" w:hAnsi="Arial" w:cs="Arial"/>
                <w:color w:val="auto"/>
                <w:sz w:val="20"/>
              </w:rPr>
              <w:t>............................................................</w:t>
            </w:r>
          </w:p>
          <w:p w:rsidR="001E5E5A" w:rsidRPr="003025A9" w:rsidRDefault="001E5E5A" w:rsidP="00B23A77">
            <w:pPr>
              <w:pStyle w:val="Zkladntext"/>
              <w:ind w:left="73"/>
              <w:rPr>
                <w:rFonts w:ascii="Arial" w:hAnsi="Arial" w:cs="Arial"/>
                <w:color w:val="auto"/>
                <w:sz w:val="20"/>
              </w:rPr>
            </w:pPr>
            <w:r>
              <w:rPr>
                <w:rFonts w:ascii="Arial" w:hAnsi="Arial" w:cs="Arial"/>
                <w:color w:val="auto"/>
                <w:sz w:val="20"/>
              </w:rPr>
              <w:t>Richard Martinák, člen představenstva</w:t>
            </w:r>
          </w:p>
        </w:tc>
      </w:tr>
    </w:tbl>
    <w:p w:rsidR="003E7344" w:rsidRDefault="003E7344" w:rsidP="00CC4E5D">
      <w:pPr>
        <w:pStyle w:val="Zhlav"/>
        <w:tabs>
          <w:tab w:val="clear" w:pos="4536"/>
          <w:tab w:val="clear" w:pos="9072"/>
        </w:tabs>
        <w:rPr>
          <w:rFonts w:ascii="Arial" w:hAnsi="Arial" w:cs="Arial"/>
          <w:b/>
          <w:sz w:val="20"/>
        </w:rPr>
      </w:pPr>
    </w:p>
    <w:p w:rsidR="00E170C2" w:rsidRPr="00E170C2" w:rsidRDefault="00E170C2" w:rsidP="00E170C2"/>
    <w:p w:rsidR="00E170C2" w:rsidRPr="00E170C2" w:rsidRDefault="00E170C2" w:rsidP="00E170C2"/>
    <w:p w:rsidR="00E170C2" w:rsidRPr="00E170C2" w:rsidRDefault="00E170C2" w:rsidP="00E170C2"/>
    <w:p w:rsidR="00ED33E3" w:rsidRPr="003025A9" w:rsidRDefault="00ED33E3" w:rsidP="00ED33E3">
      <w:pPr>
        <w:pStyle w:val="Nadpis2"/>
        <w:rPr>
          <w:rFonts w:ascii="Arial" w:hAnsi="Arial" w:cs="Arial"/>
          <w:sz w:val="20"/>
          <w:szCs w:val="20"/>
        </w:rPr>
      </w:pPr>
      <w:r w:rsidRPr="003025A9">
        <w:rPr>
          <w:rFonts w:ascii="Arial" w:hAnsi="Arial" w:cs="Arial"/>
          <w:sz w:val="20"/>
          <w:szCs w:val="20"/>
        </w:rPr>
        <w:t xml:space="preserve">Příloha č. 1 </w:t>
      </w:r>
      <w:r>
        <w:rPr>
          <w:rFonts w:ascii="Arial" w:hAnsi="Arial" w:cs="Arial"/>
          <w:sz w:val="20"/>
          <w:szCs w:val="20"/>
        </w:rPr>
        <w:t>S</w:t>
      </w:r>
      <w:r w:rsidRPr="003025A9">
        <w:rPr>
          <w:rFonts w:ascii="Arial" w:hAnsi="Arial" w:cs="Arial"/>
          <w:sz w:val="20"/>
          <w:szCs w:val="20"/>
        </w:rPr>
        <w:t>mlouvy</w:t>
      </w:r>
    </w:p>
    <w:p w:rsidR="00ED33E3" w:rsidRPr="003025A9" w:rsidRDefault="00ED33E3" w:rsidP="00ED33E3">
      <w:pPr>
        <w:pStyle w:val="Nadpis1"/>
        <w:ind w:firstLine="708"/>
        <w:rPr>
          <w:sz w:val="20"/>
          <w:szCs w:val="20"/>
        </w:rPr>
      </w:pPr>
      <w:r w:rsidRPr="003025A9">
        <w:rPr>
          <w:sz w:val="20"/>
          <w:szCs w:val="20"/>
        </w:rPr>
        <w:t xml:space="preserve">Ceny za poskytování </w:t>
      </w:r>
      <w:r>
        <w:rPr>
          <w:sz w:val="20"/>
          <w:szCs w:val="20"/>
        </w:rPr>
        <w:t xml:space="preserve">Služeb </w:t>
      </w:r>
    </w:p>
    <w:p w:rsidR="00ED33E3" w:rsidRPr="003025A9" w:rsidRDefault="00ED33E3" w:rsidP="00ED33E3">
      <w:pPr>
        <w:rPr>
          <w:sz w:val="8"/>
          <w:szCs w:val="8"/>
        </w:rPr>
      </w:pPr>
    </w:p>
    <w:p w:rsidR="00ED33E3" w:rsidRDefault="00ED33E3" w:rsidP="00ED33E3">
      <w:pPr>
        <w:rPr>
          <w:rFonts w:ascii="Arial" w:hAnsi="Arial" w:cs="Arial"/>
          <w:sz w:val="8"/>
          <w:szCs w:val="8"/>
        </w:rPr>
      </w:pPr>
    </w:p>
    <w:p w:rsidR="00ED33E3" w:rsidRPr="003025A9" w:rsidRDefault="00ED33E3" w:rsidP="00ED33E3">
      <w:pPr>
        <w:rPr>
          <w:rFonts w:ascii="Arial" w:hAnsi="Arial" w:cs="Arial"/>
          <w:sz w:val="8"/>
          <w:szCs w:val="8"/>
        </w:rPr>
      </w:pPr>
    </w:p>
    <w:tbl>
      <w:tblPr>
        <w:tblW w:w="9071" w:type="dxa"/>
        <w:tblInd w:w="552" w:type="dxa"/>
        <w:tblBorders>
          <w:top w:val="single" w:sz="18" w:space="0" w:color="595959"/>
          <w:left w:val="single" w:sz="18" w:space="0" w:color="595959"/>
          <w:bottom w:val="single" w:sz="18" w:space="0" w:color="595959"/>
          <w:right w:val="single" w:sz="18" w:space="0" w:color="595959"/>
          <w:insideH w:val="single" w:sz="4" w:space="0" w:color="auto"/>
          <w:insideV w:val="single" w:sz="4" w:space="0" w:color="auto"/>
        </w:tblBorders>
        <w:tblLook w:val="04A0" w:firstRow="1" w:lastRow="0" w:firstColumn="1" w:lastColumn="0" w:noHBand="0" w:noVBand="1"/>
      </w:tblPr>
      <w:tblGrid>
        <w:gridCol w:w="4848"/>
        <w:gridCol w:w="4223"/>
      </w:tblGrid>
      <w:tr w:rsidR="00ED33E3" w:rsidRPr="00CB6B2B" w:rsidTr="00824C83">
        <w:trPr>
          <w:trHeight w:val="861"/>
        </w:trPr>
        <w:tc>
          <w:tcPr>
            <w:tcW w:w="4848" w:type="dxa"/>
            <w:shd w:val="clear" w:color="auto" w:fill="BFBFBF" w:themeFill="background1" w:themeFillShade="BF"/>
            <w:vAlign w:val="center"/>
          </w:tcPr>
          <w:p w:rsidR="00ED33E3" w:rsidRPr="00B207FA" w:rsidRDefault="00ED33E3" w:rsidP="00824C83">
            <w:pPr>
              <w:jc w:val="center"/>
              <w:rPr>
                <w:rFonts w:ascii="Arial" w:hAnsi="Arial" w:cs="Arial"/>
                <w:b/>
                <w:vanish/>
                <w:szCs w:val="22"/>
              </w:rPr>
            </w:pPr>
            <w:r w:rsidRPr="00B207FA">
              <w:rPr>
                <w:rFonts w:ascii="Arial" w:hAnsi="Arial" w:cs="Arial"/>
                <w:b/>
                <w:bCs/>
                <w:szCs w:val="22"/>
              </w:rPr>
              <w:t>Pracovní pozice</w:t>
            </w:r>
          </w:p>
        </w:tc>
        <w:tc>
          <w:tcPr>
            <w:tcW w:w="4223" w:type="dxa"/>
            <w:shd w:val="clear" w:color="auto" w:fill="BFBFBF" w:themeFill="background1" w:themeFillShade="BF"/>
            <w:vAlign w:val="center"/>
          </w:tcPr>
          <w:p w:rsidR="00ED33E3" w:rsidRPr="00B207FA" w:rsidRDefault="00ED33E3" w:rsidP="00824C83">
            <w:pPr>
              <w:jc w:val="center"/>
              <w:rPr>
                <w:rFonts w:ascii="Arial" w:hAnsi="Arial" w:cs="Arial"/>
                <w:b/>
                <w:bCs/>
                <w:szCs w:val="22"/>
              </w:rPr>
            </w:pPr>
            <w:r w:rsidRPr="00B207FA">
              <w:rPr>
                <w:rFonts w:ascii="Arial" w:hAnsi="Arial" w:cs="Arial"/>
                <w:b/>
                <w:bCs/>
                <w:szCs w:val="22"/>
              </w:rPr>
              <w:t>Cena za 1 hodinu poskytování Služeb v Kč bez DPH</w:t>
            </w:r>
          </w:p>
        </w:tc>
      </w:tr>
      <w:tr w:rsidR="00ED33E3" w:rsidRPr="00CB6B2B" w:rsidTr="00824C83">
        <w:trPr>
          <w:trHeight w:val="478"/>
        </w:trPr>
        <w:tc>
          <w:tcPr>
            <w:tcW w:w="4848" w:type="dxa"/>
            <w:shd w:val="clear" w:color="auto" w:fill="auto"/>
            <w:vAlign w:val="center"/>
          </w:tcPr>
          <w:p w:rsidR="00ED33E3" w:rsidRPr="00B207FA" w:rsidRDefault="00ED33E3" w:rsidP="00824C83">
            <w:pPr>
              <w:rPr>
                <w:rFonts w:ascii="Arial" w:hAnsi="Arial" w:cs="Arial"/>
                <w:bCs/>
                <w:vanish/>
                <w:szCs w:val="22"/>
              </w:rPr>
            </w:pPr>
            <w:r w:rsidRPr="00B207FA">
              <w:rPr>
                <w:rFonts w:ascii="Arial" w:hAnsi="Arial" w:cs="Arial"/>
                <w:bCs/>
                <w:szCs w:val="22"/>
              </w:rPr>
              <w:t>Vedoucí ochrany objektu</w:t>
            </w:r>
          </w:p>
        </w:tc>
        <w:tc>
          <w:tcPr>
            <w:tcW w:w="4223" w:type="dxa"/>
            <w:shd w:val="clear" w:color="auto" w:fill="auto"/>
            <w:vAlign w:val="center"/>
          </w:tcPr>
          <w:p w:rsidR="00ED33E3" w:rsidRPr="00832650" w:rsidRDefault="00ED33E3" w:rsidP="00824C83">
            <w:pPr>
              <w:rPr>
                <w:rFonts w:ascii="Arial" w:hAnsi="Arial" w:cs="Arial"/>
                <w:vanish/>
                <w:szCs w:val="22"/>
              </w:rPr>
            </w:pPr>
            <w:r w:rsidRPr="00832650">
              <w:rPr>
                <w:rFonts w:ascii="Arial" w:hAnsi="Arial" w:cs="Arial"/>
                <w:szCs w:val="22"/>
              </w:rPr>
              <w:t>209,40</w:t>
            </w:r>
            <w:r>
              <w:rPr>
                <w:rFonts w:ascii="Arial" w:hAnsi="Arial" w:cs="Arial"/>
                <w:szCs w:val="22"/>
              </w:rPr>
              <w:t xml:space="preserve"> </w:t>
            </w:r>
          </w:p>
        </w:tc>
      </w:tr>
      <w:tr w:rsidR="00ED33E3" w:rsidRPr="00CB6B2B" w:rsidTr="00824C83">
        <w:trPr>
          <w:trHeight w:val="478"/>
        </w:trPr>
        <w:tc>
          <w:tcPr>
            <w:tcW w:w="4848" w:type="dxa"/>
            <w:shd w:val="clear" w:color="auto" w:fill="auto"/>
            <w:vAlign w:val="center"/>
          </w:tcPr>
          <w:p w:rsidR="00ED33E3" w:rsidRPr="00B207FA" w:rsidRDefault="00ED33E3" w:rsidP="00824C83">
            <w:pPr>
              <w:rPr>
                <w:rFonts w:ascii="Arial" w:hAnsi="Arial" w:cs="Arial"/>
                <w:bCs/>
                <w:vanish/>
                <w:szCs w:val="22"/>
              </w:rPr>
            </w:pPr>
            <w:r w:rsidRPr="00B207FA">
              <w:rPr>
                <w:rFonts w:ascii="Arial" w:hAnsi="Arial" w:cs="Arial"/>
                <w:bCs/>
                <w:szCs w:val="22"/>
              </w:rPr>
              <w:t>Bezpečnostní pracovník</w:t>
            </w:r>
          </w:p>
        </w:tc>
        <w:tc>
          <w:tcPr>
            <w:tcW w:w="4223" w:type="dxa"/>
            <w:shd w:val="clear" w:color="auto" w:fill="auto"/>
            <w:vAlign w:val="center"/>
          </w:tcPr>
          <w:p w:rsidR="00ED33E3" w:rsidRPr="00832650" w:rsidRDefault="00ED33E3" w:rsidP="00824C83">
            <w:pPr>
              <w:rPr>
                <w:rFonts w:ascii="Arial" w:hAnsi="Arial" w:cs="Arial"/>
                <w:vanish/>
                <w:szCs w:val="22"/>
              </w:rPr>
            </w:pPr>
            <w:r>
              <w:rPr>
                <w:rFonts w:ascii="Arial" w:hAnsi="Arial" w:cs="Arial"/>
                <w:szCs w:val="22"/>
              </w:rPr>
              <w:t>206,90</w:t>
            </w:r>
          </w:p>
        </w:tc>
      </w:tr>
      <w:tr w:rsidR="00ED33E3" w:rsidRPr="00CB6B2B" w:rsidTr="00824C83">
        <w:trPr>
          <w:trHeight w:val="497"/>
        </w:trPr>
        <w:tc>
          <w:tcPr>
            <w:tcW w:w="4848" w:type="dxa"/>
            <w:shd w:val="clear" w:color="auto" w:fill="auto"/>
            <w:vAlign w:val="center"/>
          </w:tcPr>
          <w:p w:rsidR="00ED33E3" w:rsidRPr="00B207FA" w:rsidRDefault="00ED33E3" w:rsidP="00824C83">
            <w:pPr>
              <w:rPr>
                <w:rFonts w:ascii="Arial" w:hAnsi="Arial" w:cs="Arial"/>
                <w:bCs/>
                <w:vanish/>
                <w:szCs w:val="22"/>
              </w:rPr>
            </w:pPr>
            <w:r w:rsidRPr="00B207FA">
              <w:rPr>
                <w:rFonts w:ascii="Arial" w:hAnsi="Arial" w:cs="Arial"/>
                <w:bCs/>
                <w:szCs w:val="22"/>
              </w:rPr>
              <w:t>Asistent v expozici a ve výstavě</w:t>
            </w:r>
          </w:p>
        </w:tc>
        <w:tc>
          <w:tcPr>
            <w:tcW w:w="4223" w:type="dxa"/>
            <w:shd w:val="clear" w:color="auto" w:fill="auto"/>
            <w:vAlign w:val="center"/>
          </w:tcPr>
          <w:p w:rsidR="00ED33E3" w:rsidRPr="00832650" w:rsidRDefault="00ED33E3" w:rsidP="00824C83">
            <w:pPr>
              <w:rPr>
                <w:rFonts w:ascii="Arial" w:hAnsi="Arial" w:cs="Arial"/>
                <w:vanish/>
                <w:szCs w:val="22"/>
              </w:rPr>
            </w:pPr>
            <w:r>
              <w:rPr>
                <w:rFonts w:ascii="Arial" w:hAnsi="Arial" w:cs="Arial"/>
                <w:szCs w:val="22"/>
              </w:rPr>
              <w:t>167,84</w:t>
            </w:r>
          </w:p>
        </w:tc>
      </w:tr>
      <w:tr w:rsidR="00ED33E3" w:rsidRPr="00CB6B2B" w:rsidTr="00824C83">
        <w:trPr>
          <w:trHeight w:val="459"/>
        </w:trPr>
        <w:tc>
          <w:tcPr>
            <w:tcW w:w="4848" w:type="dxa"/>
            <w:shd w:val="clear" w:color="auto" w:fill="auto"/>
            <w:vAlign w:val="center"/>
          </w:tcPr>
          <w:p w:rsidR="00ED33E3" w:rsidRPr="00B207FA" w:rsidRDefault="00ED33E3" w:rsidP="00824C83">
            <w:pPr>
              <w:rPr>
                <w:rFonts w:ascii="Arial" w:hAnsi="Arial" w:cs="Arial"/>
                <w:bCs/>
                <w:vanish/>
                <w:szCs w:val="22"/>
              </w:rPr>
            </w:pPr>
            <w:r w:rsidRPr="00B207FA">
              <w:rPr>
                <w:rFonts w:ascii="Arial" w:hAnsi="Arial" w:cs="Arial"/>
                <w:bCs/>
                <w:szCs w:val="22"/>
              </w:rPr>
              <w:t>Recepční</w:t>
            </w:r>
          </w:p>
        </w:tc>
        <w:tc>
          <w:tcPr>
            <w:tcW w:w="4223" w:type="dxa"/>
            <w:shd w:val="clear" w:color="auto" w:fill="auto"/>
            <w:vAlign w:val="center"/>
          </w:tcPr>
          <w:p w:rsidR="00ED33E3" w:rsidRPr="00832650" w:rsidRDefault="00ED33E3" w:rsidP="00824C83">
            <w:pPr>
              <w:rPr>
                <w:rFonts w:ascii="Arial" w:hAnsi="Arial" w:cs="Arial"/>
                <w:vanish/>
                <w:szCs w:val="22"/>
              </w:rPr>
            </w:pPr>
            <w:r>
              <w:rPr>
                <w:rFonts w:ascii="Arial" w:hAnsi="Arial" w:cs="Arial"/>
                <w:szCs w:val="22"/>
              </w:rPr>
              <w:t>198,00</w:t>
            </w:r>
          </w:p>
        </w:tc>
      </w:tr>
      <w:tr w:rsidR="00ED33E3" w:rsidRPr="00CB6B2B" w:rsidTr="00824C83">
        <w:trPr>
          <w:trHeight w:val="459"/>
        </w:trPr>
        <w:tc>
          <w:tcPr>
            <w:tcW w:w="4848" w:type="dxa"/>
            <w:shd w:val="clear" w:color="auto" w:fill="auto"/>
            <w:vAlign w:val="center"/>
          </w:tcPr>
          <w:p w:rsidR="00ED33E3" w:rsidRPr="00B207FA" w:rsidRDefault="00ED33E3" w:rsidP="00824C83">
            <w:pPr>
              <w:rPr>
                <w:rFonts w:ascii="Arial" w:hAnsi="Arial" w:cs="Arial"/>
                <w:bCs/>
                <w:vanish/>
                <w:szCs w:val="22"/>
              </w:rPr>
            </w:pPr>
            <w:r w:rsidRPr="00B207FA">
              <w:rPr>
                <w:rFonts w:ascii="Arial" w:hAnsi="Arial" w:cs="Arial"/>
                <w:bCs/>
                <w:szCs w:val="22"/>
              </w:rPr>
              <w:t>Obsluha centrálního dohledového centra</w:t>
            </w:r>
          </w:p>
        </w:tc>
        <w:tc>
          <w:tcPr>
            <w:tcW w:w="4223" w:type="dxa"/>
            <w:shd w:val="clear" w:color="auto" w:fill="auto"/>
            <w:vAlign w:val="center"/>
          </w:tcPr>
          <w:p w:rsidR="00ED33E3" w:rsidRPr="00832650" w:rsidRDefault="00ED33E3" w:rsidP="00824C83">
            <w:pPr>
              <w:rPr>
                <w:rFonts w:ascii="Arial" w:hAnsi="Arial" w:cs="Arial"/>
                <w:vanish/>
                <w:szCs w:val="22"/>
              </w:rPr>
            </w:pPr>
            <w:r>
              <w:rPr>
                <w:rFonts w:ascii="Arial" w:hAnsi="Arial" w:cs="Arial"/>
                <w:szCs w:val="22"/>
              </w:rPr>
              <w:t>232,90</w:t>
            </w:r>
          </w:p>
        </w:tc>
      </w:tr>
      <w:tr w:rsidR="00ED33E3" w:rsidRPr="00CB6B2B" w:rsidTr="00824C83">
        <w:trPr>
          <w:trHeight w:val="459"/>
        </w:trPr>
        <w:tc>
          <w:tcPr>
            <w:tcW w:w="4848" w:type="dxa"/>
            <w:shd w:val="clear" w:color="auto" w:fill="auto"/>
            <w:vAlign w:val="center"/>
          </w:tcPr>
          <w:p w:rsidR="00ED33E3" w:rsidRPr="00B207FA" w:rsidRDefault="00ED33E3" w:rsidP="00824C83">
            <w:pPr>
              <w:rPr>
                <w:rFonts w:ascii="Arial" w:hAnsi="Arial" w:cs="Arial"/>
                <w:bCs/>
                <w:vanish/>
                <w:szCs w:val="22"/>
              </w:rPr>
            </w:pPr>
            <w:r w:rsidRPr="00B207FA">
              <w:rPr>
                <w:rFonts w:ascii="Arial" w:hAnsi="Arial" w:cs="Arial"/>
                <w:bCs/>
                <w:szCs w:val="22"/>
              </w:rPr>
              <w:t>Zásahová jednotka</w:t>
            </w:r>
          </w:p>
        </w:tc>
        <w:tc>
          <w:tcPr>
            <w:tcW w:w="4223" w:type="dxa"/>
            <w:shd w:val="clear" w:color="auto" w:fill="auto"/>
            <w:vAlign w:val="center"/>
          </w:tcPr>
          <w:p w:rsidR="00ED33E3" w:rsidRPr="00832650" w:rsidRDefault="00ED33E3" w:rsidP="00824C83">
            <w:pPr>
              <w:rPr>
                <w:rFonts w:ascii="Arial" w:hAnsi="Arial" w:cs="Arial"/>
                <w:vanish/>
                <w:szCs w:val="22"/>
              </w:rPr>
            </w:pPr>
            <w:r>
              <w:rPr>
                <w:rFonts w:ascii="Arial" w:hAnsi="Arial" w:cs="Arial"/>
                <w:szCs w:val="22"/>
              </w:rPr>
              <w:t>223,00</w:t>
            </w:r>
          </w:p>
        </w:tc>
      </w:tr>
      <w:tr w:rsidR="00ED33E3" w:rsidRPr="00CB6B2B" w:rsidTr="00824C83">
        <w:trPr>
          <w:trHeight w:val="459"/>
        </w:trPr>
        <w:tc>
          <w:tcPr>
            <w:tcW w:w="4848" w:type="dxa"/>
            <w:shd w:val="clear" w:color="auto" w:fill="D9D9D9" w:themeFill="background1" w:themeFillShade="D9"/>
            <w:vAlign w:val="center"/>
          </w:tcPr>
          <w:p w:rsidR="00ED33E3" w:rsidRPr="00B207FA" w:rsidRDefault="00ED33E3" w:rsidP="00824C83">
            <w:pPr>
              <w:jc w:val="center"/>
              <w:rPr>
                <w:rFonts w:ascii="Arial" w:hAnsi="Arial" w:cs="Arial"/>
                <w:b/>
                <w:vanish/>
                <w:szCs w:val="22"/>
              </w:rPr>
            </w:pPr>
            <w:r w:rsidRPr="00B207FA">
              <w:rPr>
                <w:rFonts w:ascii="Arial" w:hAnsi="Arial" w:cs="Arial"/>
                <w:b/>
                <w:bCs/>
                <w:szCs w:val="22"/>
              </w:rPr>
              <w:t>Služba</w:t>
            </w:r>
          </w:p>
        </w:tc>
        <w:tc>
          <w:tcPr>
            <w:tcW w:w="4223" w:type="dxa"/>
            <w:shd w:val="clear" w:color="auto" w:fill="D9D9D9" w:themeFill="background1" w:themeFillShade="D9"/>
            <w:vAlign w:val="center"/>
          </w:tcPr>
          <w:p w:rsidR="00ED33E3" w:rsidRPr="00832650" w:rsidRDefault="00ED33E3" w:rsidP="00824C83">
            <w:pPr>
              <w:jc w:val="center"/>
              <w:rPr>
                <w:rFonts w:ascii="Arial" w:hAnsi="Arial" w:cs="Arial"/>
                <w:b/>
                <w:bCs/>
                <w:szCs w:val="22"/>
              </w:rPr>
            </w:pPr>
            <w:r w:rsidRPr="00832650">
              <w:rPr>
                <w:rFonts w:ascii="Arial" w:hAnsi="Arial" w:cs="Arial"/>
                <w:b/>
                <w:bCs/>
                <w:szCs w:val="22"/>
              </w:rPr>
              <w:t>Cena za 1 svoz v Kč bez DPH</w:t>
            </w:r>
          </w:p>
        </w:tc>
      </w:tr>
      <w:tr w:rsidR="00ED33E3" w:rsidRPr="00CB6B2B" w:rsidTr="00824C83">
        <w:trPr>
          <w:trHeight w:val="459"/>
        </w:trPr>
        <w:tc>
          <w:tcPr>
            <w:tcW w:w="4848" w:type="dxa"/>
            <w:shd w:val="clear" w:color="auto" w:fill="auto"/>
            <w:vAlign w:val="center"/>
          </w:tcPr>
          <w:p w:rsidR="00ED33E3" w:rsidRPr="00B207FA" w:rsidRDefault="00ED33E3" w:rsidP="00824C83">
            <w:pPr>
              <w:rPr>
                <w:rFonts w:ascii="Arial" w:hAnsi="Arial" w:cs="Arial"/>
                <w:bCs/>
                <w:vanish/>
                <w:szCs w:val="22"/>
              </w:rPr>
            </w:pPr>
            <w:r w:rsidRPr="00B207FA">
              <w:rPr>
                <w:rFonts w:ascii="Arial" w:hAnsi="Arial" w:cs="Arial"/>
                <w:bCs/>
                <w:szCs w:val="22"/>
              </w:rPr>
              <w:t>Pravidelný svoz hotovosti</w:t>
            </w:r>
          </w:p>
        </w:tc>
        <w:tc>
          <w:tcPr>
            <w:tcW w:w="4223" w:type="dxa"/>
            <w:shd w:val="clear" w:color="auto" w:fill="auto"/>
            <w:vAlign w:val="center"/>
          </w:tcPr>
          <w:p w:rsidR="00ED33E3" w:rsidRPr="00832650" w:rsidRDefault="00ED33E3" w:rsidP="00824C83">
            <w:pPr>
              <w:rPr>
                <w:rFonts w:ascii="Arial" w:hAnsi="Arial" w:cs="Arial"/>
                <w:vanish/>
                <w:szCs w:val="22"/>
              </w:rPr>
            </w:pPr>
            <w:r>
              <w:rPr>
                <w:rFonts w:ascii="Arial" w:hAnsi="Arial" w:cs="Arial"/>
                <w:szCs w:val="22"/>
              </w:rPr>
              <w:t>300,00</w:t>
            </w:r>
          </w:p>
        </w:tc>
      </w:tr>
      <w:tr w:rsidR="00ED33E3" w:rsidRPr="00CB6B2B" w:rsidTr="00824C83">
        <w:trPr>
          <w:trHeight w:val="459"/>
        </w:trPr>
        <w:tc>
          <w:tcPr>
            <w:tcW w:w="4848" w:type="dxa"/>
            <w:tcBorders>
              <w:bottom w:val="single" w:sz="4" w:space="0" w:color="auto"/>
            </w:tcBorders>
            <w:shd w:val="clear" w:color="auto" w:fill="auto"/>
            <w:vAlign w:val="center"/>
          </w:tcPr>
          <w:p w:rsidR="00ED33E3" w:rsidRPr="00B207FA" w:rsidRDefault="00ED33E3" w:rsidP="00824C83">
            <w:pPr>
              <w:rPr>
                <w:rFonts w:ascii="Arial" w:hAnsi="Arial" w:cs="Arial"/>
                <w:bCs/>
                <w:vanish/>
                <w:szCs w:val="22"/>
              </w:rPr>
            </w:pPr>
            <w:r w:rsidRPr="00B207FA">
              <w:rPr>
                <w:rFonts w:ascii="Arial" w:hAnsi="Arial" w:cs="Arial"/>
                <w:bCs/>
                <w:szCs w:val="22"/>
              </w:rPr>
              <w:t>Mimořádný svoz hotovosti</w:t>
            </w:r>
          </w:p>
        </w:tc>
        <w:tc>
          <w:tcPr>
            <w:tcW w:w="4223" w:type="dxa"/>
            <w:tcBorders>
              <w:bottom w:val="single" w:sz="4" w:space="0" w:color="auto"/>
            </w:tcBorders>
            <w:shd w:val="clear" w:color="auto" w:fill="auto"/>
            <w:vAlign w:val="center"/>
          </w:tcPr>
          <w:p w:rsidR="00ED33E3" w:rsidRPr="00832650" w:rsidRDefault="00ED33E3" w:rsidP="00824C83">
            <w:pPr>
              <w:rPr>
                <w:rFonts w:ascii="Arial" w:hAnsi="Arial" w:cs="Arial"/>
                <w:vanish/>
                <w:szCs w:val="22"/>
              </w:rPr>
            </w:pPr>
            <w:r>
              <w:rPr>
                <w:rFonts w:ascii="Arial" w:hAnsi="Arial" w:cs="Arial"/>
                <w:szCs w:val="22"/>
              </w:rPr>
              <w:t>500,00</w:t>
            </w:r>
          </w:p>
        </w:tc>
      </w:tr>
      <w:tr w:rsidR="00ED33E3" w:rsidRPr="00CB6B2B" w:rsidTr="00824C83">
        <w:trPr>
          <w:trHeight w:val="459"/>
        </w:trPr>
        <w:tc>
          <w:tcPr>
            <w:tcW w:w="4848" w:type="dxa"/>
            <w:tcBorders>
              <w:top w:val="single" w:sz="4" w:space="0" w:color="auto"/>
              <w:bottom w:val="single" w:sz="4" w:space="0" w:color="auto"/>
            </w:tcBorders>
            <w:shd w:val="clear" w:color="auto" w:fill="D9D9D9" w:themeFill="background1" w:themeFillShade="D9"/>
            <w:vAlign w:val="center"/>
          </w:tcPr>
          <w:p w:rsidR="00ED33E3" w:rsidRPr="00B207FA" w:rsidRDefault="00ED33E3" w:rsidP="00824C83">
            <w:pPr>
              <w:jc w:val="center"/>
              <w:rPr>
                <w:rFonts w:ascii="Arial" w:hAnsi="Arial" w:cs="Arial"/>
                <w:b/>
                <w:szCs w:val="22"/>
              </w:rPr>
            </w:pPr>
            <w:r w:rsidRPr="00B207FA">
              <w:rPr>
                <w:rFonts w:ascii="Arial" w:hAnsi="Arial" w:cs="Arial"/>
                <w:b/>
                <w:bCs/>
                <w:szCs w:val="22"/>
              </w:rPr>
              <w:t>Služba</w:t>
            </w:r>
          </w:p>
        </w:tc>
        <w:tc>
          <w:tcPr>
            <w:tcW w:w="4223" w:type="dxa"/>
            <w:tcBorders>
              <w:top w:val="single" w:sz="4" w:space="0" w:color="auto"/>
              <w:bottom w:val="single" w:sz="4" w:space="0" w:color="auto"/>
            </w:tcBorders>
            <w:shd w:val="clear" w:color="auto" w:fill="D9D9D9" w:themeFill="background1" w:themeFillShade="D9"/>
            <w:vAlign w:val="center"/>
          </w:tcPr>
          <w:p w:rsidR="00ED33E3" w:rsidRPr="00832650" w:rsidRDefault="00ED33E3" w:rsidP="00824C83">
            <w:pPr>
              <w:jc w:val="center"/>
              <w:rPr>
                <w:rFonts w:ascii="Arial" w:hAnsi="Arial" w:cs="Arial"/>
                <w:b/>
                <w:szCs w:val="22"/>
              </w:rPr>
            </w:pPr>
            <w:r w:rsidRPr="00832650">
              <w:rPr>
                <w:rFonts w:ascii="Arial" w:hAnsi="Arial" w:cs="Arial"/>
                <w:b/>
                <w:bCs/>
                <w:szCs w:val="22"/>
              </w:rPr>
              <w:t>Cena za 1 měsíc poskytování Služeb v Kč bez DPH</w:t>
            </w:r>
          </w:p>
        </w:tc>
      </w:tr>
      <w:tr w:rsidR="00ED33E3" w:rsidRPr="00CB6B2B" w:rsidTr="00824C83">
        <w:trPr>
          <w:trHeight w:val="459"/>
        </w:trPr>
        <w:tc>
          <w:tcPr>
            <w:tcW w:w="4848" w:type="dxa"/>
            <w:tcBorders>
              <w:top w:val="single" w:sz="4" w:space="0" w:color="auto"/>
            </w:tcBorders>
            <w:shd w:val="clear" w:color="auto" w:fill="auto"/>
            <w:vAlign w:val="center"/>
          </w:tcPr>
          <w:p w:rsidR="00ED33E3" w:rsidRPr="00B207FA" w:rsidRDefault="00ED33E3" w:rsidP="00824C83">
            <w:pPr>
              <w:rPr>
                <w:rFonts w:ascii="Arial" w:hAnsi="Arial" w:cs="Arial"/>
                <w:bCs/>
                <w:szCs w:val="22"/>
              </w:rPr>
            </w:pPr>
            <w:r w:rsidRPr="00B207FA">
              <w:rPr>
                <w:rFonts w:ascii="Arial" w:hAnsi="Arial" w:cs="Arial"/>
                <w:bCs/>
                <w:szCs w:val="22"/>
              </w:rPr>
              <w:t>Pult centralizované ochrany</w:t>
            </w:r>
          </w:p>
        </w:tc>
        <w:tc>
          <w:tcPr>
            <w:tcW w:w="4223" w:type="dxa"/>
            <w:tcBorders>
              <w:top w:val="single" w:sz="4" w:space="0" w:color="auto"/>
            </w:tcBorders>
            <w:shd w:val="clear" w:color="auto" w:fill="auto"/>
            <w:vAlign w:val="center"/>
          </w:tcPr>
          <w:p w:rsidR="00ED33E3" w:rsidRPr="00832650" w:rsidRDefault="00ED33E3" w:rsidP="00824C83">
            <w:pPr>
              <w:rPr>
                <w:rFonts w:ascii="Arial" w:hAnsi="Arial" w:cs="Arial"/>
                <w:szCs w:val="22"/>
              </w:rPr>
            </w:pPr>
            <w:r>
              <w:rPr>
                <w:rFonts w:ascii="Arial" w:hAnsi="Arial" w:cs="Arial"/>
                <w:szCs w:val="22"/>
              </w:rPr>
              <w:t>750,00</w:t>
            </w:r>
          </w:p>
        </w:tc>
      </w:tr>
    </w:tbl>
    <w:p w:rsidR="00ED33E3" w:rsidRDefault="00ED33E3" w:rsidP="00ED33E3">
      <w:pPr>
        <w:pStyle w:val="Nadpis1"/>
        <w:keepLines/>
        <w:tabs>
          <w:tab w:val="left" w:pos="893"/>
        </w:tabs>
        <w:spacing w:before="120" w:after="120" w:line="276" w:lineRule="auto"/>
      </w:pPr>
    </w:p>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ED33E3" w:rsidRDefault="00ED33E3" w:rsidP="00ED33E3"/>
    <w:p w:rsidR="00537B07" w:rsidRDefault="00537B07" w:rsidP="00ED33E3"/>
    <w:p w:rsidR="00537B07" w:rsidRPr="00785330" w:rsidRDefault="00537B07" w:rsidP="00537B07">
      <w:pPr>
        <w:pStyle w:val="Nadpis1"/>
        <w:keepLines/>
        <w:pageBreakBefore/>
        <w:spacing w:before="120" w:after="120" w:line="276" w:lineRule="auto"/>
        <w:rPr>
          <w:b w:val="0"/>
          <w:sz w:val="20"/>
          <w:szCs w:val="20"/>
        </w:rPr>
      </w:pPr>
      <w:r w:rsidRPr="00785330">
        <w:rPr>
          <w:b w:val="0"/>
          <w:sz w:val="20"/>
          <w:szCs w:val="20"/>
        </w:rPr>
        <w:t>Příloha č. 5 Smlouvy</w:t>
      </w:r>
    </w:p>
    <w:p w:rsidR="00537B07" w:rsidRPr="00785330" w:rsidRDefault="00537B07" w:rsidP="00537B07">
      <w:pPr>
        <w:pStyle w:val="Nadpis1"/>
        <w:keepLines/>
        <w:spacing w:before="120" w:after="120" w:line="276" w:lineRule="auto"/>
        <w:ind w:left="709" w:hanging="709"/>
        <w:jc w:val="center"/>
        <w:rPr>
          <w:sz w:val="24"/>
          <w:szCs w:val="24"/>
        </w:rPr>
      </w:pPr>
      <w:r w:rsidRPr="00785330">
        <w:rPr>
          <w:sz w:val="24"/>
          <w:szCs w:val="24"/>
        </w:rPr>
        <w:t>SEZNAM PODDODAVATELŮ</w:t>
      </w:r>
    </w:p>
    <w:p w:rsidR="00537B07" w:rsidRPr="00785330" w:rsidRDefault="00537B07" w:rsidP="00537B07">
      <w:pPr>
        <w:pStyle w:val="Nadpis1"/>
        <w:keepLines/>
        <w:spacing w:before="120" w:after="120" w:line="276" w:lineRule="auto"/>
        <w:ind w:left="709" w:hanging="709"/>
        <w:rPr>
          <w:sz w:val="20"/>
          <w:szCs w:val="20"/>
        </w:rPr>
      </w:pPr>
    </w:p>
    <w:p w:rsidR="00537B07" w:rsidRPr="00785330" w:rsidRDefault="00537B07" w:rsidP="00537B07">
      <w:pPr>
        <w:tabs>
          <w:tab w:val="left" w:pos="939"/>
        </w:tabs>
        <w:rPr>
          <w:rFonts w:ascii="Arial" w:hAnsi="Arial" w:cs="Arial"/>
          <w:sz w:val="20"/>
        </w:rPr>
      </w:pPr>
      <w:r w:rsidRPr="00785330">
        <w:rPr>
          <w:rFonts w:ascii="Arial" w:hAnsi="Arial" w:cs="Arial"/>
          <w:sz w:val="20"/>
        </w:rPr>
        <w:t>Vedoucí účastník za společnost „Společnost CENTR GROUP-CENTR GROUP-ELMONT“:</w:t>
      </w:r>
    </w:p>
    <w:p w:rsidR="00537B07" w:rsidRPr="00785330" w:rsidRDefault="00537B07" w:rsidP="00537B07">
      <w:pPr>
        <w:tabs>
          <w:tab w:val="left" w:pos="939"/>
        </w:tabs>
        <w:rPr>
          <w:rFonts w:ascii="Arial" w:hAnsi="Arial" w:cs="Arial"/>
          <w:b/>
          <w:bCs/>
          <w:sz w:val="20"/>
        </w:rPr>
      </w:pPr>
      <w:r w:rsidRPr="00785330">
        <w:rPr>
          <w:rFonts w:ascii="Arial" w:hAnsi="Arial" w:cs="Arial"/>
          <w:b/>
          <w:bCs/>
          <w:sz w:val="20"/>
        </w:rPr>
        <w:t>CENTR GROUP, a.s.</w:t>
      </w:r>
    </w:p>
    <w:p w:rsidR="00537B07" w:rsidRPr="00785330" w:rsidRDefault="00537B07" w:rsidP="00537B07">
      <w:pPr>
        <w:tabs>
          <w:tab w:val="left" w:pos="939"/>
        </w:tabs>
        <w:rPr>
          <w:rFonts w:ascii="Arial" w:hAnsi="Arial" w:cs="Arial"/>
          <w:sz w:val="20"/>
        </w:rPr>
      </w:pPr>
      <w:r w:rsidRPr="00785330">
        <w:rPr>
          <w:rFonts w:ascii="Arial" w:hAnsi="Arial" w:cs="Arial"/>
          <w:sz w:val="20"/>
        </w:rPr>
        <w:t>IČO: 26865301</w:t>
      </w:r>
    </w:p>
    <w:p w:rsidR="00537B07" w:rsidRPr="00785330" w:rsidRDefault="00537B07" w:rsidP="00537B07">
      <w:pPr>
        <w:tabs>
          <w:tab w:val="left" w:pos="939"/>
        </w:tabs>
        <w:rPr>
          <w:rFonts w:ascii="Arial" w:hAnsi="Arial" w:cs="Arial"/>
          <w:sz w:val="20"/>
        </w:rPr>
      </w:pPr>
      <w:r w:rsidRPr="00785330">
        <w:rPr>
          <w:rFonts w:ascii="Arial" w:hAnsi="Arial" w:cs="Arial"/>
          <w:sz w:val="20"/>
        </w:rPr>
        <w:t>se sídlem Na příkopě 1096/19, Staré Město, 110 00 Praha 1</w:t>
      </w:r>
    </w:p>
    <w:p w:rsidR="00537B07" w:rsidRPr="00785330" w:rsidRDefault="00537B07" w:rsidP="00537B07">
      <w:pPr>
        <w:tabs>
          <w:tab w:val="left" w:pos="939"/>
        </w:tabs>
        <w:rPr>
          <w:rFonts w:ascii="Arial" w:hAnsi="Arial" w:cs="Arial"/>
          <w:sz w:val="20"/>
        </w:rPr>
      </w:pPr>
      <w:r w:rsidRPr="00785330">
        <w:rPr>
          <w:rFonts w:ascii="Arial" w:hAnsi="Arial" w:cs="Arial"/>
          <w:sz w:val="20"/>
        </w:rPr>
        <w:t xml:space="preserve">zaps. u Městského soudu v Praze, oddíl B, vložka 11290 </w:t>
      </w:r>
    </w:p>
    <w:p w:rsidR="00537B07" w:rsidRPr="00785330" w:rsidRDefault="00537B07" w:rsidP="00537B07">
      <w:pPr>
        <w:tabs>
          <w:tab w:val="left" w:pos="939"/>
        </w:tabs>
        <w:rPr>
          <w:rFonts w:ascii="Arial" w:hAnsi="Arial" w:cs="Arial"/>
          <w:sz w:val="20"/>
        </w:rPr>
      </w:pPr>
    </w:p>
    <w:p w:rsidR="00537B07" w:rsidRPr="00785330" w:rsidRDefault="00537B07" w:rsidP="00537B07">
      <w:pPr>
        <w:tabs>
          <w:tab w:val="left" w:pos="939"/>
        </w:tabs>
        <w:rPr>
          <w:rFonts w:ascii="Arial" w:hAnsi="Arial" w:cs="Arial"/>
          <w:sz w:val="20"/>
        </w:rPr>
      </w:pPr>
    </w:p>
    <w:p w:rsidR="00537B07" w:rsidRPr="00785330" w:rsidRDefault="00537B07" w:rsidP="00537B07">
      <w:pPr>
        <w:tabs>
          <w:tab w:val="left" w:pos="939"/>
        </w:tabs>
        <w:rPr>
          <w:rFonts w:ascii="Arial" w:hAnsi="Arial" w:cs="Arial"/>
          <w:sz w:val="20"/>
        </w:rPr>
      </w:pPr>
    </w:p>
    <w:p w:rsidR="00537B07" w:rsidRPr="00785330" w:rsidRDefault="00537B07" w:rsidP="00537B07">
      <w:pPr>
        <w:tabs>
          <w:tab w:val="left" w:pos="939"/>
        </w:tabs>
        <w:rPr>
          <w:rFonts w:ascii="Arial" w:hAnsi="Arial" w:cs="Arial"/>
          <w:sz w:val="20"/>
        </w:rPr>
      </w:pPr>
    </w:p>
    <w:p w:rsidR="00537B07" w:rsidRPr="00785330" w:rsidRDefault="00537B07" w:rsidP="00537B07">
      <w:pPr>
        <w:tabs>
          <w:tab w:val="left" w:pos="939"/>
        </w:tabs>
        <w:rPr>
          <w:rFonts w:ascii="Arial" w:hAnsi="Arial" w:cs="Arial"/>
          <w:sz w:val="20"/>
        </w:rPr>
      </w:pPr>
      <w:r>
        <w:rPr>
          <w:rFonts w:ascii="Arial" w:hAnsi="Arial" w:cs="Arial"/>
          <w:sz w:val="20"/>
        </w:rPr>
        <w:t>v rámci veřejné zakázky</w:t>
      </w:r>
      <w:r w:rsidRPr="00785330">
        <w:rPr>
          <w:rFonts w:ascii="Arial" w:hAnsi="Arial" w:cs="Arial"/>
          <w:sz w:val="20"/>
        </w:rPr>
        <w:t xml:space="preserve"> na služby s názvem „Poskytování bezpečnostních služeb v objektech Národní galerie v Praze“ tímto čestně prohlašuje, že nemá v úmyslu využít k plnění veřejné zakázky poddodavatele.</w:t>
      </w:r>
    </w:p>
    <w:p w:rsidR="00537B07" w:rsidRPr="00785330" w:rsidRDefault="00537B07" w:rsidP="00537B07">
      <w:pPr>
        <w:tabs>
          <w:tab w:val="left" w:pos="939"/>
        </w:tabs>
        <w:rPr>
          <w:rFonts w:ascii="Arial" w:hAnsi="Arial" w:cs="Arial"/>
          <w:sz w:val="20"/>
        </w:rPr>
      </w:pPr>
    </w:p>
    <w:p w:rsidR="00537B07" w:rsidRPr="00785330" w:rsidRDefault="00537B07" w:rsidP="00537B07">
      <w:pPr>
        <w:tabs>
          <w:tab w:val="left" w:pos="939"/>
        </w:tabs>
        <w:rPr>
          <w:rFonts w:ascii="Arial" w:hAnsi="Arial" w:cs="Arial"/>
          <w:sz w:val="20"/>
        </w:rPr>
      </w:pPr>
    </w:p>
    <w:p w:rsidR="00537B07" w:rsidRPr="00785330" w:rsidRDefault="00537B07" w:rsidP="00537B07">
      <w:pPr>
        <w:tabs>
          <w:tab w:val="left" w:pos="939"/>
        </w:tabs>
        <w:rPr>
          <w:rFonts w:ascii="Arial" w:hAnsi="Arial" w:cs="Arial"/>
          <w:sz w:val="20"/>
        </w:rPr>
      </w:pPr>
    </w:p>
    <w:p w:rsidR="00537B07" w:rsidRPr="00785330" w:rsidRDefault="00537B07" w:rsidP="00537B07">
      <w:pPr>
        <w:tabs>
          <w:tab w:val="left" w:pos="939"/>
        </w:tabs>
        <w:rPr>
          <w:rFonts w:ascii="Arial" w:hAnsi="Arial" w:cs="Arial"/>
          <w:sz w:val="20"/>
        </w:rPr>
      </w:pPr>
      <w:r w:rsidRPr="00785330">
        <w:rPr>
          <w:rFonts w:ascii="Arial" w:hAnsi="Arial" w:cs="Arial"/>
          <w:sz w:val="20"/>
        </w:rPr>
        <w:t xml:space="preserve">V Praze dne </w:t>
      </w:r>
      <w:r>
        <w:rPr>
          <w:rFonts w:ascii="Arial" w:hAnsi="Arial" w:cs="Arial"/>
          <w:sz w:val="20"/>
        </w:rPr>
        <w:t>(viz otisk el. podpisu)</w:t>
      </w:r>
    </w:p>
    <w:p w:rsidR="00537B07" w:rsidRPr="00785330" w:rsidRDefault="00537B07" w:rsidP="00537B07">
      <w:pPr>
        <w:tabs>
          <w:tab w:val="left" w:pos="939"/>
        </w:tabs>
        <w:rPr>
          <w:rFonts w:ascii="Arial" w:hAnsi="Arial" w:cs="Arial"/>
          <w:sz w:val="20"/>
        </w:rPr>
      </w:pPr>
    </w:p>
    <w:tbl>
      <w:tblPr>
        <w:tblW w:w="3590" w:type="dxa"/>
        <w:tblLayout w:type="fixed"/>
        <w:tblCellMar>
          <w:left w:w="70" w:type="dxa"/>
          <w:right w:w="70" w:type="dxa"/>
        </w:tblCellMar>
        <w:tblLook w:val="0000" w:firstRow="0" w:lastRow="0" w:firstColumn="0" w:lastColumn="0" w:noHBand="0" w:noVBand="0"/>
      </w:tblPr>
      <w:tblGrid>
        <w:gridCol w:w="3590"/>
      </w:tblGrid>
      <w:tr w:rsidR="00537B07" w:rsidRPr="00785330" w:rsidTr="00D87623">
        <w:trPr>
          <w:trHeight w:val="1039"/>
        </w:trPr>
        <w:tc>
          <w:tcPr>
            <w:tcW w:w="3590" w:type="dxa"/>
          </w:tcPr>
          <w:p w:rsidR="00537B07" w:rsidRPr="00785330" w:rsidRDefault="00537B07" w:rsidP="00D87623">
            <w:pPr>
              <w:pStyle w:val="Zkladntext"/>
              <w:ind w:left="73"/>
              <w:rPr>
                <w:rFonts w:ascii="Arial" w:hAnsi="Arial" w:cs="Arial"/>
                <w:color w:val="auto"/>
                <w:sz w:val="20"/>
              </w:rPr>
            </w:pPr>
          </w:p>
          <w:p w:rsidR="00537B07" w:rsidRPr="00785330" w:rsidRDefault="00537B07" w:rsidP="00D87623">
            <w:pPr>
              <w:pStyle w:val="Zkladntext"/>
              <w:ind w:left="73"/>
              <w:rPr>
                <w:rFonts w:ascii="Arial" w:hAnsi="Arial" w:cs="Arial"/>
                <w:color w:val="auto"/>
                <w:sz w:val="20"/>
              </w:rPr>
            </w:pPr>
          </w:p>
          <w:p w:rsidR="00537B07" w:rsidRPr="00785330" w:rsidRDefault="00537B07" w:rsidP="00D87623">
            <w:pPr>
              <w:pStyle w:val="Zkladntext"/>
              <w:ind w:left="73"/>
              <w:rPr>
                <w:rFonts w:ascii="Arial" w:hAnsi="Arial" w:cs="Arial"/>
                <w:color w:val="auto"/>
                <w:sz w:val="20"/>
              </w:rPr>
            </w:pPr>
          </w:p>
          <w:p w:rsidR="00537B07" w:rsidRDefault="00537B07" w:rsidP="00D87623">
            <w:pPr>
              <w:pStyle w:val="Zkladntext"/>
              <w:ind w:left="73"/>
              <w:rPr>
                <w:rFonts w:ascii="Arial" w:hAnsi="Arial" w:cs="Arial"/>
                <w:color w:val="auto"/>
                <w:sz w:val="20"/>
              </w:rPr>
            </w:pPr>
          </w:p>
          <w:p w:rsidR="00537B07" w:rsidRDefault="00537B07" w:rsidP="00D87623">
            <w:pPr>
              <w:pStyle w:val="Zkladntext"/>
              <w:ind w:left="73"/>
              <w:rPr>
                <w:rFonts w:ascii="Arial" w:hAnsi="Arial" w:cs="Arial"/>
                <w:color w:val="auto"/>
                <w:sz w:val="20"/>
              </w:rPr>
            </w:pPr>
          </w:p>
          <w:p w:rsidR="00537B07" w:rsidRDefault="00537B07" w:rsidP="00D87623">
            <w:pPr>
              <w:pStyle w:val="Zkladntext"/>
              <w:ind w:left="73"/>
              <w:rPr>
                <w:rFonts w:ascii="Arial" w:hAnsi="Arial" w:cs="Arial"/>
                <w:color w:val="auto"/>
                <w:sz w:val="20"/>
              </w:rPr>
            </w:pPr>
          </w:p>
          <w:p w:rsidR="00537B07" w:rsidRPr="00785330" w:rsidRDefault="00537B07" w:rsidP="00D87623">
            <w:pPr>
              <w:pStyle w:val="Zkladntext"/>
              <w:ind w:left="73"/>
              <w:rPr>
                <w:rFonts w:ascii="Arial" w:hAnsi="Arial" w:cs="Arial"/>
                <w:color w:val="auto"/>
                <w:sz w:val="20"/>
              </w:rPr>
            </w:pPr>
          </w:p>
          <w:p w:rsidR="00537B07" w:rsidRPr="00785330" w:rsidRDefault="00537B07" w:rsidP="00D87623">
            <w:pPr>
              <w:pStyle w:val="Zkladntext"/>
              <w:rPr>
                <w:rFonts w:ascii="Arial" w:hAnsi="Arial" w:cs="Arial"/>
                <w:color w:val="auto"/>
                <w:sz w:val="20"/>
              </w:rPr>
            </w:pPr>
            <w:r w:rsidRPr="00785330">
              <w:rPr>
                <w:rFonts w:ascii="Arial" w:hAnsi="Arial" w:cs="Arial"/>
                <w:color w:val="auto"/>
                <w:sz w:val="20"/>
              </w:rPr>
              <w:t>............................................................</w:t>
            </w:r>
          </w:p>
          <w:p w:rsidR="00537B07" w:rsidRPr="00785330" w:rsidRDefault="00537B07" w:rsidP="00D87623">
            <w:pPr>
              <w:pStyle w:val="Zkladntext"/>
              <w:rPr>
                <w:rFonts w:ascii="Arial" w:hAnsi="Arial" w:cs="Arial"/>
                <w:color w:val="auto"/>
                <w:sz w:val="20"/>
              </w:rPr>
            </w:pPr>
            <w:r w:rsidRPr="00785330">
              <w:rPr>
                <w:rFonts w:ascii="Arial" w:hAnsi="Arial" w:cs="Arial"/>
                <w:color w:val="auto"/>
                <w:sz w:val="20"/>
              </w:rPr>
              <w:t>Richard Martinák</w:t>
            </w:r>
          </w:p>
          <w:p w:rsidR="00537B07" w:rsidRPr="00785330" w:rsidRDefault="00537B07" w:rsidP="00D87623">
            <w:pPr>
              <w:pStyle w:val="Zkladntext"/>
              <w:rPr>
                <w:rFonts w:ascii="Arial" w:hAnsi="Arial" w:cs="Arial"/>
                <w:color w:val="auto"/>
                <w:sz w:val="20"/>
              </w:rPr>
            </w:pPr>
            <w:r w:rsidRPr="00785330">
              <w:rPr>
                <w:rFonts w:ascii="Arial" w:hAnsi="Arial" w:cs="Arial"/>
                <w:color w:val="auto"/>
                <w:sz w:val="20"/>
              </w:rPr>
              <w:t>člen představenstva</w:t>
            </w:r>
          </w:p>
          <w:p w:rsidR="00537B07" w:rsidRPr="00785330" w:rsidRDefault="00537B07" w:rsidP="00D87623">
            <w:pPr>
              <w:pStyle w:val="Zkladntext"/>
              <w:rPr>
                <w:rFonts w:ascii="Arial" w:hAnsi="Arial" w:cs="Arial"/>
                <w:color w:val="auto"/>
                <w:sz w:val="20"/>
              </w:rPr>
            </w:pPr>
            <w:r w:rsidRPr="00785330">
              <w:rPr>
                <w:rFonts w:ascii="Arial" w:hAnsi="Arial" w:cs="Arial"/>
                <w:color w:val="auto"/>
                <w:sz w:val="20"/>
              </w:rPr>
              <w:t>CENTR GROUP, a.s.</w:t>
            </w:r>
          </w:p>
        </w:tc>
      </w:tr>
    </w:tbl>
    <w:p w:rsidR="00537B07" w:rsidRDefault="00537B07" w:rsidP="00ED33E3"/>
    <w:p w:rsidR="00537B07" w:rsidRDefault="00537B07" w:rsidP="00ED33E3"/>
    <w:sectPr w:rsidR="00537B07" w:rsidSect="008474AE">
      <w:pgSz w:w="11906" w:h="16838" w:code="9"/>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A4" w:rsidRDefault="00B048A4">
      <w:r>
        <w:separator/>
      </w:r>
    </w:p>
  </w:endnote>
  <w:endnote w:type="continuationSeparator" w:id="0">
    <w:p w:rsidR="00B048A4" w:rsidRDefault="00B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A4" w:rsidRDefault="00B048A4">
      <w:r>
        <w:separator/>
      </w:r>
    </w:p>
  </w:footnote>
  <w:footnote w:type="continuationSeparator" w:id="0">
    <w:p w:rsidR="00B048A4" w:rsidRDefault="00B04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C68"/>
    <w:multiLevelType w:val="hybridMultilevel"/>
    <w:tmpl w:val="7DE8BAAC"/>
    <w:lvl w:ilvl="0" w:tplc="640A6526">
      <w:start w:val="11"/>
      <w:numFmt w:val="bullet"/>
      <w:pStyle w:val="odrka"/>
      <w:lvlText w:val="-"/>
      <w:lvlJc w:val="left"/>
      <w:pPr>
        <w:tabs>
          <w:tab w:val="num" w:pos="932"/>
        </w:tabs>
        <w:ind w:left="932" w:hanging="365"/>
      </w:pPr>
      <w:rPr>
        <w:rFonts w:ascii="Arial" w:eastAsia="Times New Roman" w:hAnsi="Arial" w:hint="default"/>
      </w:rPr>
    </w:lvl>
    <w:lvl w:ilvl="1" w:tplc="DC38F8FA">
      <w:start w:val="1"/>
      <w:numFmt w:val="bullet"/>
      <w:lvlText w:val="o"/>
      <w:lvlJc w:val="left"/>
      <w:pPr>
        <w:tabs>
          <w:tab w:val="num" w:pos="594"/>
        </w:tabs>
        <w:ind w:left="594" w:hanging="360"/>
      </w:pPr>
      <w:rPr>
        <w:rFonts w:ascii="Courier New" w:hAnsi="Courier New" w:hint="default"/>
      </w:rPr>
    </w:lvl>
    <w:lvl w:ilvl="2" w:tplc="45D08F3A">
      <w:start w:val="1"/>
      <w:numFmt w:val="bullet"/>
      <w:lvlText w:val=""/>
      <w:lvlJc w:val="left"/>
      <w:pPr>
        <w:tabs>
          <w:tab w:val="num" w:pos="1314"/>
        </w:tabs>
        <w:ind w:left="1314" w:hanging="360"/>
      </w:pPr>
      <w:rPr>
        <w:rFonts w:ascii="Wingdings" w:hAnsi="Wingdings" w:hint="default"/>
      </w:rPr>
    </w:lvl>
    <w:lvl w:ilvl="3" w:tplc="13B20970">
      <w:start w:val="1"/>
      <w:numFmt w:val="bullet"/>
      <w:lvlText w:val=""/>
      <w:lvlJc w:val="left"/>
      <w:pPr>
        <w:tabs>
          <w:tab w:val="num" w:pos="2034"/>
        </w:tabs>
        <w:ind w:left="2034" w:hanging="360"/>
      </w:pPr>
      <w:rPr>
        <w:rFonts w:ascii="Symbol" w:hAnsi="Symbol" w:hint="default"/>
      </w:rPr>
    </w:lvl>
    <w:lvl w:ilvl="4" w:tplc="47C60620" w:tentative="1">
      <w:start w:val="1"/>
      <w:numFmt w:val="bullet"/>
      <w:lvlText w:val="o"/>
      <w:lvlJc w:val="left"/>
      <w:pPr>
        <w:tabs>
          <w:tab w:val="num" w:pos="2754"/>
        </w:tabs>
        <w:ind w:left="2754" w:hanging="360"/>
      </w:pPr>
      <w:rPr>
        <w:rFonts w:ascii="Courier New" w:hAnsi="Courier New" w:hint="default"/>
      </w:rPr>
    </w:lvl>
    <w:lvl w:ilvl="5" w:tplc="543E414A" w:tentative="1">
      <w:start w:val="1"/>
      <w:numFmt w:val="bullet"/>
      <w:lvlText w:val=""/>
      <w:lvlJc w:val="left"/>
      <w:pPr>
        <w:tabs>
          <w:tab w:val="num" w:pos="3474"/>
        </w:tabs>
        <w:ind w:left="3474" w:hanging="360"/>
      </w:pPr>
      <w:rPr>
        <w:rFonts w:ascii="Wingdings" w:hAnsi="Wingdings" w:hint="default"/>
      </w:rPr>
    </w:lvl>
    <w:lvl w:ilvl="6" w:tplc="28F82FB6" w:tentative="1">
      <w:start w:val="1"/>
      <w:numFmt w:val="bullet"/>
      <w:lvlText w:val=""/>
      <w:lvlJc w:val="left"/>
      <w:pPr>
        <w:tabs>
          <w:tab w:val="num" w:pos="4194"/>
        </w:tabs>
        <w:ind w:left="4194" w:hanging="360"/>
      </w:pPr>
      <w:rPr>
        <w:rFonts w:ascii="Symbol" w:hAnsi="Symbol" w:hint="default"/>
      </w:rPr>
    </w:lvl>
    <w:lvl w:ilvl="7" w:tplc="A4AE3CBC" w:tentative="1">
      <w:start w:val="1"/>
      <w:numFmt w:val="bullet"/>
      <w:lvlText w:val="o"/>
      <w:lvlJc w:val="left"/>
      <w:pPr>
        <w:tabs>
          <w:tab w:val="num" w:pos="4914"/>
        </w:tabs>
        <w:ind w:left="4914" w:hanging="360"/>
      </w:pPr>
      <w:rPr>
        <w:rFonts w:ascii="Courier New" w:hAnsi="Courier New" w:hint="default"/>
      </w:rPr>
    </w:lvl>
    <w:lvl w:ilvl="8" w:tplc="872AD406" w:tentative="1">
      <w:start w:val="1"/>
      <w:numFmt w:val="bullet"/>
      <w:lvlText w:val=""/>
      <w:lvlJc w:val="left"/>
      <w:pPr>
        <w:tabs>
          <w:tab w:val="num" w:pos="5634"/>
        </w:tabs>
        <w:ind w:left="5634" w:hanging="360"/>
      </w:pPr>
      <w:rPr>
        <w:rFonts w:ascii="Wingdings" w:hAnsi="Wingdings" w:hint="default"/>
      </w:rPr>
    </w:lvl>
  </w:abstractNum>
  <w:abstractNum w:abstractNumId="1" w15:restartNumberingAfterBreak="0">
    <w:nsid w:val="03381978"/>
    <w:multiLevelType w:val="multilevel"/>
    <w:tmpl w:val="E850DF0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740632"/>
    <w:multiLevelType w:val="multilevel"/>
    <w:tmpl w:val="BD36790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0"/>
        <w:szCs w:val="2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F0E0FB4"/>
    <w:multiLevelType w:val="hybridMultilevel"/>
    <w:tmpl w:val="EC82CBDC"/>
    <w:lvl w:ilvl="0" w:tplc="348E8EA2">
      <w:start w:val="1"/>
      <w:numFmt w:val="lowerLetter"/>
      <w:lvlText w:val="%1)"/>
      <w:lvlJc w:val="left"/>
      <w:pPr>
        <w:ind w:left="720" w:hanging="360"/>
      </w:pPr>
      <w:rPr>
        <w:rFonts w:cs="Times New Roman"/>
        <w:b w:val="0"/>
        <w:bCs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22D4F56"/>
    <w:multiLevelType w:val="multilevel"/>
    <w:tmpl w:val="D15A2A1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62C6FCD"/>
    <w:multiLevelType w:val="multilevel"/>
    <w:tmpl w:val="86584D3A"/>
    <w:lvl w:ilvl="0">
      <w:start w:val="2"/>
      <w:numFmt w:val="decimal"/>
      <w:pStyle w:val="lneksmlouvy"/>
      <w:lvlText w:val="%1."/>
      <w:lvlJc w:val="left"/>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6D42C76"/>
    <w:multiLevelType w:val="multilevel"/>
    <w:tmpl w:val="C490468E"/>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3BAD0D88"/>
    <w:multiLevelType w:val="multilevel"/>
    <w:tmpl w:val="59B03962"/>
    <w:lvl w:ilvl="0">
      <w:start w:val="1"/>
      <w:numFmt w:val="decimal"/>
      <w:lvlText w:val="%1."/>
      <w:lvlJc w:val="center"/>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40900EEF"/>
    <w:multiLevelType w:val="multilevel"/>
    <w:tmpl w:val="102831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2D0B56"/>
    <w:multiLevelType w:val="multilevel"/>
    <w:tmpl w:val="16B8D212"/>
    <w:lvl w:ilvl="0">
      <w:start w:val="12"/>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49116454"/>
    <w:multiLevelType w:val="multilevel"/>
    <w:tmpl w:val="79AC5F00"/>
    <w:lvl w:ilvl="0">
      <w:start w:val="14"/>
      <w:numFmt w:val="decimal"/>
      <w:lvlText w:val="%1"/>
      <w:lvlJc w:val="left"/>
      <w:pPr>
        <w:ind w:left="420" w:hanging="420"/>
      </w:pPr>
      <w:rPr>
        <w:rFonts w:cs="Times New Roman" w:hint="default"/>
        <w:sz w:val="20"/>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510C019D"/>
    <w:multiLevelType w:val="hybridMultilevel"/>
    <w:tmpl w:val="77963780"/>
    <w:lvl w:ilvl="0" w:tplc="8C922948">
      <w:start w:val="1"/>
      <w:numFmt w:val="lowerLetter"/>
      <w:lvlText w:val="%1)"/>
      <w:lvlJc w:val="left"/>
      <w:pPr>
        <w:tabs>
          <w:tab w:val="num" w:pos="397"/>
        </w:tabs>
        <w:ind w:left="397" w:hanging="397"/>
      </w:pPr>
      <w:rPr>
        <w:rFonts w:ascii="Times New Roman" w:hAnsi="Times New Roman" w:cs="Times New Roman" w:hint="default"/>
      </w:rPr>
    </w:lvl>
    <w:lvl w:ilvl="1" w:tplc="04050019">
      <w:start w:val="1"/>
      <w:numFmt w:val="lowerLetter"/>
      <w:lvlText w:val="%2."/>
      <w:lvlJc w:val="left"/>
      <w:pPr>
        <w:tabs>
          <w:tab w:val="num" w:pos="360"/>
        </w:tabs>
        <w:ind w:left="360" w:hanging="360"/>
      </w:pPr>
      <w:rPr>
        <w:rFonts w:cs="Times New Roman"/>
      </w:rPr>
    </w:lvl>
    <w:lvl w:ilvl="2" w:tplc="DAF69A76">
      <w:start w:val="1"/>
      <w:numFmt w:val="upperRoman"/>
      <w:lvlText w:val="%3."/>
      <w:lvlJc w:val="right"/>
      <w:pPr>
        <w:tabs>
          <w:tab w:val="num" w:pos="1080"/>
        </w:tabs>
        <w:ind w:left="1080" w:hanging="180"/>
      </w:pPr>
      <w:rPr>
        <w:rFonts w:cs="Times New Roman"/>
        <w:b w:val="0"/>
      </w:rPr>
    </w:lvl>
    <w:lvl w:ilvl="3" w:tplc="0405000F">
      <w:start w:val="1"/>
      <w:numFmt w:val="decimal"/>
      <w:lvlText w:val="%4."/>
      <w:lvlJc w:val="left"/>
      <w:pPr>
        <w:tabs>
          <w:tab w:val="num" w:pos="1800"/>
        </w:tabs>
        <w:ind w:left="1800" w:hanging="360"/>
      </w:pPr>
      <w:rPr>
        <w:rFonts w:cs="Times New Roman"/>
      </w:rPr>
    </w:lvl>
    <w:lvl w:ilvl="4" w:tplc="04050019">
      <w:start w:val="1"/>
      <w:numFmt w:val="lowerLetter"/>
      <w:lvlText w:val="%5."/>
      <w:lvlJc w:val="left"/>
      <w:pPr>
        <w:tabs>
          <w:tab w:val="num" w:pos="2520"/>
        </w:tabs>
        <w:ind w:left="2520" w:hanging="360"/>
      </w:pPr>
      <w:rPr>
        <w:rFonts w:cs="Times New Roman"/>
      </w:rPr>
    </w:lvl>
    <w:lvl w:ilvl="5" w:tplc="0405001B">
      <w:start w:val="1"/>
      <w:numFmt w:val="lowerRoman"/>
      <w:lvlText w:val="%6."/>
      <w:lvlJc w:val="right"/>
      <w:pPr>
        <w:tabs>
          <w:tab w:val="num" w:pos="3240"/>
        </w:tabs>
        <w:ind w:left="3240" w:hanging="180"/>
      </w:pPr>
      <w:rPr>
        <w:rFonts w:cs="Times New Roman"/>
      </w:rPr>
    </w:lvl>
    <w:lvl w:ilvl="6" w:tplc="0405000F">
      <w:start w:val="1"/>
      <w:numFmt w:val="decimal"/>
      <w:lvlText w:val="%7."/>
      <w:lvlJc w:val="left"/>
      <w:pPr>
        <w:tabs>
          <w:tab w:val="num" w:pos="3960"/>
        </w:tabs>
        <w:ind w:left="3960" w:hanging="360"/>
      </w:pPr>
      <w:rPr>
        <w:rFonts w:cs="Times New Roman"/>
      </w:rPr>
    </w:lvl>
    <w:lvl w:ilvl="7" w:tplc="04050019">
      <w:start w:val="1"/>
      <w:numFmt w:val="lowerLetter"/>
      <w:lvlText w:val="%8."/>
      <w:lvlJc w:val="left"/>
      <w:pPr>
        <w:tabs>
          <w:tab w:val="num" w:pos="4680"/>
        </w:tabs>
        <w:ind w:left="4680" w:hanging="360"/>
      </w:pPr>
      <w:rPr>
        <w:rFonts w:cs="Times New Roman"/>
      </w:rPr>
    </w:lvl>
    <w:lvl w:ilvl="8" w:tplc="0405001B">
      <w:start w:val="1"/>
      <w:numFmt w:val="lowerRoman"/>
      <w:lvlText w:val="%9."/>
      <w:lvlJc w:val="right"/>
      <w:pPr>
        <w:tabs>
          <w:tab w:val="num" w:pos="5400"/>
        </w:tabs>
        <w:ind w:left="5400" w:hanging="180"/>
      </w:pPr>
      <w:rPr>
        <w:rFonts w:cs="Times New Roman"/>
      </w:rPr>
    </w:lvl>
  </w:abstractNum>
  <w:abstractNum w:abstractNumId="13" w15:restartNumberingAfterBreak="0">
    <w:nsid w:val="52280D7E"/>
    <w:multiLevelType w:val="multilevel"/>
    <w:tmpl w:val="DD88594A"/>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5206FFD"/>
    <w:multiLevelType w:val="multilevel"/>
    <w:tmpl w:val="3C4CA106"/>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7BE4B8B"/>
    <w:multiLevelType w:val="multilevel"/>
    <w:tmpl w:val="354C3508"/>
    <w:lvl w:ilvl="0">
      <w:start w:val="6"/>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2564"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5B156F31"/>
    <w:multiLevelType w:val="hybridMultilevel"/>
    <w:tmpl w:val="15663FB2"/>
    <w:lvl w:ilvl="0" w:tplc="819A9A24">
      <w:start w:val="1"/>
      <w:numFmt w:val="bullet"/>
      <w:pStyle w:val="Tabulka"/>
      <w:lvlText w:val=""/>
      <w:lvlJc w:val="left"/>
      <w:pPr>
        <w:ind w:left="780" w:hanging="360"/>
      </w:pPr>
      <w:rPr>
        <w:rFonts w:ascii="Wingdings" w:hAnsi="Wingdings" w:hint="default"/>
        <w:color w:val="000000"/>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7" w15:restartNumberingAfterBreak="0">
    <w:nsid w:val="5FD52C58"/>
    <w:multiLevelType w:val="multilevel"/>
    <w:tmpl w:val="E0ACD0E4"/>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603B7990"/>
    <w:multiLevelType w:val="multilevel"/>
    <w:tmpl w:val="FC4C74F2"/>
    <w:lvl w:ilvl="0">
      <w:start w:val="1"/>
      <w:numFmt w:val="decimal"/>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B7241F"/>
    <w:multiLevelType w:val="multilevel"/>
    <w:tmpl w:val="E800062E"/>
    <w:lvl w:ilvl="0">
      <w:start w:val="10"/>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15:restartNumberingAfterBreak="0">
    <w:nsid w:val="62D4185E"/>
    <w:multiLevelType w:val="multilevel"/>
    <w:tmpl w:val="BF7CA7B8"/>
    <w:lvl w:ilvl="0">
      <w:start w:val="1"/>
      <w:numFmt w:val="decimal"/>
      <w:pStyle w:val="nadpisslovan1"/>
      <w:lvlText w:val="%1"/>
      <w:lvlJc w:val="left"/>
      <w:pPr>
        <w:tabs>
          <w:tab w:val="num" w:pos="360"/>
        </w:tabs>
        <w:ind w:left="360" w:hanging="360"/>
      </w:pPr>
      <w:rPr>
        <w:rFonts w:ascii="Times New Roman" w:hAnsi="Times New Roman" w:cs="Times New Roman" w:hint="default"/>
      </w:rPr>
    </w:lvl>
    <w:lvl w:ilvl="1">
      <w:start w:val="1"/>
      <w:numFmt w:val="decimal"/>
      <w:pStyle w:val="nadpisslovan2"/>
      <w:lvlText w:val="%1.%2"/>
      <w:lvlJc w:val="left"/>
      <w:pPr>
        <w:tabs>
          <w:tab w:val="num" w:pos="502"/>
        </w:tabs>
        <w:ind w:left="502" w:hanging="360"/>
      </w:pPr>
      <w:rPr>
        <w:rFonts w:ascii="Times New Roman" w:hAnsi="Times New Roman" w:cs="Times New Roman" w:hint="default"/>
        <w:b/>
        <w:bCs/>
        <w:sz w:val="24"/>
        <w:szCs w:val="24"/>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1" w15:restartNumberingAfterBreak="0">
    <w:nsid w:val="639067AD"/>
    <w:multiLevelType w:val="hybridMultilevel"/>
    <w:tmpl w:val="A39AFC4C"/>
    <w:lvl w:ilvl="0" w:tplc="9376B2E6">
      <w:start w:val="1"/>
      <w:numFmt w:val="lowerLetter"/>
      <w:pStyle w:val="Psmena"/>
      <w:lvlText w:val="%1)"/>
      <w:lvlJc w:val="left"/>
      <w:pPr>
        <w:ind w:left="5889"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CD27C54"/>
    <w:multiLevelType w:val="hybridMultilevel"/>
    <w:tmpl w:val="94E8001E"/>
    <w:lvl w:ilvl="0" w:tplc="DCB243F6">
      <w:start w:val="1"/>
      <w:numFmt w:val="bullet"/>
      <w:pStyle w:val="odrka2"/>
      <w:lvlText w:val=""/>
      <w:lvlJc w:val="left"/>
      <w:pPr>
        <w:tabs>
          <w:tab w:val="num" w:pos="750"/>
        </w:tabs>
        <w:ind w:left="390"/>
      </w:pPr>
      <w:rPr>
        <w:rFonts w:ascii="Wingdings" w:hAnsi="Wingdings" w:hint="default"/>
      </w:rPr>
    </w:lvl>
    <w:lvl w:ilvl="1" w:tplc="ACB41274">
      <w:start w:val="1"/>
      <w:numFmt w:val="bullet"/>
      <w:lvlText w:val="o"/>
      <w:lvlJc w:val="left"/>
      <w:pPr>
        <w:tabs>
          <w:tab w:val="num" w:pos="417"/>
        </w:tabs>
        <w:ind w:left="417" w:hanging="360"/>
      </w:pPr>
      <w:rPr>
        <w:rFonts w:ascii="Courier New" w:hAnsi="Courier New" w:hint="default"/>
      </w:rPr>
    </w:lvl>
    <w:lvl w:ilvl="2" w:tplc="39E6A10E">
      <w:start w:val="1"/>
      <w:numFmt w:val="bullet"/>
      <w:lvlText w:val=""/>
      <w:lvlJc w:val="left"/>
      <w:pPr>
        <w:tabs>
          <w:tab w:val="num" w:pos="1137"/>
        </w:tabs>
        <w:ind w:left="1137" w:hanging="360"/>
      </w:pPr>
      <w:rPr>
        <w:rFonts w:ascii="Wingdings" w:hAnsi="Wingdings" w:hint="default"/>
      </w:rPr>
    </w:lvl>
    <w:lvl w:ilvl="3" w:tplc="FDB0E692">
      <w:start w:val="1"/>
      <w:numFmt w:val="bullet"/>
      <w:lvlText w:val=""/>
      <w:lvlJc w:val="left"/>
      <w:pPr>
        <w:tabs>
          <w:tab w:val="num" w:pos="1857"/>
        </w:tabs>
        <w:ind w:left="1857" w:hanging="360"/>
      </w:pPr>
      <w:rPr>
        <w:rFonts w:ascii="Symbol" w:hAnsi="Symbol" w:hint="default"/>
      </w:rPr>
    </w:lvl>
    <w:lvl w:ilvl="4" w:tplc="352C3DC2" w:tentative="1">
      <w:start w:val="1"/>
      <w:numFmt w:val="bullet"/>
      <w:lvlText w:val="o"/>
      <w:lvlJc w:val="left"/>
      <w:pPr>
        <w:tabs>
          <w:tab w:val="num" w:pos="2577"/>
        </w:tabs>
        <w:ind w:left="2577" w:hanging="360"/>
      </w:pPr>
      <w:rPr>
        <w:rFonts w:ascii="Courier New" w:hAnsi="Courier New" w:hint="default"/>
      </w:rPr>
    </w:lvl>
    <w:lvl w:ilvl="5" w:tplc="C700D51C" w:tentative="1">
      <w:start w:val="1"/>
      <w:numFmt w:val="bullet"/>
      <w:lvlText w:val=""/>
      <w:lvlJc w:val="left"/>
      <w:pPr>
        <w:tabs>
          <w:tab w:val="num" w:pos="3297"/>
        </w:tabs>
        <w:ind w:left="3297" w:hanging="360"/>
      </w:pPr>
      <w:rPr>
        <w:rFonts w:ascii="Wingdings" w:hAnsi="Wingdings" w:hint="default"/>
      </w:rPr>
    </w:lvl>
    <w:lvl w:ilvl="6" w:tplc="54862360" w:tentative="1">
      <w:start w:val="1"/>
      <w:numFmt w:val="bullet"/>
      <w:lvlText w:val=""/>
      <w:lvlJc w:val="left"/>
      <w:pPr>
        <w:tabs>
          <w:tab w:val="num" w:pos="4017"/>
        </w:tabs>
        <w:ind w:left="4017" w:hanging="360"/>
      </w:pPr>
      <w:rPr>
        <w:rFonts w:ascii="Symbol" w:hAnsi="Symbol" w:hint="default"/>
      </w:rPr>
    </w:lvl>
    <w:lvl w:ilvl="7" w:tplc="721040E4" w:tentative="1">
      <w:start w:val="1"/>
      <w:numFmt w:val="bullet"/>
      <w:lvlText w:val="o"/>
      <w:lvlJc w:val="left"/>
      <w:pPr>
        <w:tabs>
          <w:tab w:val="num" w:pos="4737"/>
        </w:tabs>
        <w:ind w:left="4737" w:hanging="360"/>
      </w:pPr>
      <w:rPr>
        <w:rFonts w:ascii="Courier New" w:hAnsi="Courier New" w:hint="default"/>
      </w:rPr>
    </w:lvl>
    <w:lvl w:ilvl="8" w:tplc="BF1E6FD8" w:tentative="1">
      <w:start w:val="1"/>
      <w:numFmt w:val="bullet"/>
      <w:lvlText w:val=""/>
      <w:lvlJc w:val="left"/>
      <w:pPr>
        <w:tabs>
          <w:tab w:val="num" w:pos="5457"/>
        </w:tabs>
        <w:ind w:left="5457" w:hanging="360"/>
      </w:pPr>
      <w:rPr>
        <w:rFonts w:ascii="Wingdings" w:hAnsi="Wingdings" w:hint="default"/>
      </w:rPr>
    </w:lvl>
  </w:abstractNum>
  <w:abstractNum w:abstractNumId="23" w15:restartNumberingAfterBreak="0">
    <w:nsid w:val="6F2653AA"/>
    <w:multiLevelType w:val="multilevel"/>
    <w:tmpl w:val="08A0526E"/>
    <w:lvl w:ilvl="0">
      <w:start w:val="1"/>
      <w:numFmt w:val="decimal"/>
      <w:pStyle w:val="Nadpis1slovan"/>
      <w:lvlText w:val="%1 "/>
      <w:lvlJc w:val="left"/>
      <w:pPr>
        <w:tabs>
          <w:tab w:val="num" w:pos="1134"/>
        </w:tabs>
        <w:ind w:left="1134" w:hanging="1134"/>
      </w:pPr>
      <w:rPr>
        <w:rFonts w:cs="Times New Roman" w:hint="default"/>
      </w:rPr>
    </w:lvl>
    <w:lvl w:ilvl="1">
      <w:start w:val="1"/>
      <w:numFmt w:val="decimal"/>
      <w:lvlText w:val="%1.%2 "/>
      <w:lvlJc w:val="left"/>
      <w:pPr>
        <w:tabs>
          <w:tab w:val="num" w:pos="1134"/>
        </w:tabs>
        <w:ind w:left="1134" w:hanging="1134"/>
      </w:pPr>
      <w:rPr>
        <w:rFonts w:cs="Times New Roman" w:hint="default"/>
      </w:rPr>
    </w:lvl>
    <w:lvl w:ilvl="2">
      <w:start w:val="1"/>
      <w:numFmt w:val="decimal"/>
      <w:pStyle w:val="Nadpis3"/>
      <w:lvlText w:val="%1.%2.%3 "/>
      <w:lvlJc w:val="left"/>
      <w:pPr>
        <w:tabs>
          <w:tab w:val="num" w:pos="1134"/>
        </w:tabs>
        <w:ind w:left="1134" w:hanging="1134"/>
      </w:pPr>
      <w:rPr>
        <w:rFonts w:cs="Times New Roman" w:hint="default"/>
        <w:b/>
        <w:i w:val="0"/>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3804"/>
        </w:tabs>
        <w:ind w:left="3444" w:hanging="1080"/>
      </w:pPr>
      <w:rPr>
        <w:rFonts w:cs="Times New Roman" w:hint="default"/>
      </w:rPr>
    </w:lvl>
    <w:lvl w:ilvl="7">
      <w:start w:val="1"/>
      <w:numFmt w:val="decimal"/>
      <w:lvlText w:val="%1.%2.%3.%4.%5.%6.%7.%8."/>
      <w:lvlJc w:val="left"/>
      <w:pPr>
        <w:tabs>
          <w:tab w:val="num" w:pos="4164"/>
        </w:tabs>
        <w:ind w:left="3948" w:hanging="1224"/>
      </w:pPr>
      <w:rPr>
        <w:rFonts w:cs="Times New Roman" w:hint="default"/>
      </w:rPr>
    </w:lvl>
    <w:lvl w:ilvl="8">
      <w:start w:val="1"/>
      <w:numFmt w:val="decimal"/>
      <w:lvlText w:val="%1.%2.%3.%4.%5.%6.%7.%8.%9."/>
      <w:lvlJc w:val="left"/>
      <w:pPr>
        <w:tabs>
          <w:tab w:val="num" w:pos="4884"/>
        </w:tabs>
        <w:ind w:left="4524" w:hanging="1440"/>
      </w:pPr>
      <w:rPr>
        <w:rFonts w:cs="Times New Roman" w:hint="default"/>
      </w:rPr>
    </w:lvl>
  </w:abstractNum>
  <w:abstractNum w:abstractNumId="24" w15:restartNumberingAfterBreak="0">
    <w:nsid w:val="6F9278E0"/>
    <w:multiLevelType w:val="hybridMultilevel"/>
    <w:tmpl w:val="0C8EE760"/>
    <w:lvl w:ilvl="0" w:tplc="1EB09174">
      <w:start w:val="1"/>
      <w:numFmt w:val="bullet"/>
      <w:lvlText w:val="-"/>
      <w:lvlJc w:val="left"/>
      <w:pPr>
        <w:ind w:left="1440" w:hanging="360"/>
      </w:pPr>
      <w:rPr>
        <w:rFonts w:ascii="Courier New" w:hAnsi="Courier New" w:cs="Times New Roman" w:hint="default"/>
      </w:rPr>
    </w:lvl>
    <w:lvl w:ilvl="1" w:tplc="04050003">
      <w:start w:val="1"/>
      <w:numFmt w:val="bullet"/>
      <w:lvlText w:val="o"/>
      <w:lvlJc w:val="left"/>
      <w:pPr>
        <w:ind w:left="2160" w:hanging="360"/>
      </w:pPr>
      <w:rPr>
        <w:rFonts w:ascii="Courier New" w:hAnsi="Courier New" w:cs="Times New Roman"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Times New Roman"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Times New Roman" w:hint="default"/>
      </w:rPr>
    </w:lvl>
    <w:lvl w:ilvl="8" w:tplc="04050005">
      <w:start w:val="1"/>
      <w:numFmt w:val="bullet"/>
      <w:lvlText w:val=""/>
      <w:lvlJc w:val="left"/>
      <w:pPr>
        <w:ind w:left="7200" w:hanging="360"/>
      </w:pPr>
      <w:rPr>
        <w:rFonts w:ascii="Wingdings" w:hAnsi="Wingdings" w:hint="default"/>
      </w:rPr>
    </w:lvl>
  </w:abstractNum>
  <w:abstractNum w:abstractNumId="25" w15:restartNumberingAfterBreak="0">
    <w:nsid w:val="75D65F63"/>
    <w:multiLevelType w:val="multilevel"/>
    <w:tmpl w:val="AA9CBCB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ascii="Arial" w:hAnsi="Arial" w:cs="Arial" w:hint="default"/>
        <w:b w:val="0"/>
        <w:sz w:val="20"/>
        <w:szCs w:val="2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7CB2119B"/>
    <w:multiLevelType w:val="hybridMultilevel"/>
    <w:tmpl w:val="3E9A0AD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D72542B"/>
    <w:multiLevelType w:val="hybridMultilevel"/>
    <w:tmpl w:val="D56C2CA6"/>
    <w:lvl w:ilvl="0" w:tplc="45CE65EE">
      <w:numFmt w:val="bullet"/>
      <w:lvlText w:val="-"/>
      <w:lvlJc w:val="left"/>
      <w:pPr>
        <w:ind w:left="6249" w:hanging="360"/>
      </w:pPr>
      <w:rPr>
        <w:rFonts w:ascii="Arial" w:eastAsia="Calibri" w:hAnsi="Arial" w:cs="Arial" w:hint="default"/>
      </w:rPr>
    </w:lvl>
    <w:lvl w:ilvl="1" w:tplc="04050003" w:tentative="1">
      <w:start w:val="1"/>
      <w:numFmt w:val="bullet"/>
      <w:lvlText w:val="o"/>
      <w:lvlJc w:val="left"/>
      <w:pPr>
        <w:ind w:left="6969" w:hanging="360"/>
      </w:pPr>
      <w:rPr>
        <w:rFonts w:ascii="Courier New" w:hAnsi="Courier New" w:cs="Courier New" w:hint="default"/>
      </w:rPr>
    </w:lvl>
    <w:lvl w:ilvl="2" w:tplc="04050005" w:tentative="1">
      <w:start w:val="1"/>
      <w:numFmt w:val="bullet"/>
      <w:lvlText w:val=""/>
      <w:lvlJc w:val="left"/>
      <w:pPr>
        <w:ind w:left="7689" w:hanging="360"/>
      </w:pPr>
      <w:rPr>
        <w:rFonts w:ascii="Wingdings" w:hAnsi="Wingdings" w:hint="default"/>
      </w:rPr>
    </w:lvl>
    <w:lvl w:ilvl="3" w:tplc="04050001" w:tentative="1">
      <w:start w:val="1"/>
      <w:numFmt w:val="bullet"/>
      <w:lvlText w:val=""/>
      <w:lvlJc w:val="left"/>
      <w:pPr>
        <w:ind w:left="8409" w:hanging="360"/>
      </w:pPr>
      <w:rPr>
        <w:rFonts w:ascii="Symbol" w:hAnsi="Symbol" w:hint="default"/>
      </w:rPr>
    </w:lvl>
    <w:lvl w:ilvl="4" w:tplc="04050003" w:tentative="1">
      <w:start w:val="1"/>
      <w:numFmt w:val="bullet"/>
      <w:lvlText w:val="o"/>
      <w:lvlJc w:val="left"/>
      <w:pPr>
        <w:ind w:left="9129" w:hanging="360"/>
      </w:pPr>
      <w:rPr>
        <w:rFonts w:ascii="Courier New" w:hAnsi="Courier New" w:cs="Courier New" w:hint="default"/>
      </w:rPr>
    </w:lvl>
    <w:lvl w:ilvl="5" w:tplc="04050005" w:tentative="1">
      <w:start w:val="1"/>
      <w:numFmt w:val="bullet"/>
      <w:lvlText w:val=""/>
      <w:lvlJc w:val="left"/>
      <w:pPr>
        <w:ind w:left="9849" w:hanging="360"/>
      </w:pPr>
      <w:rPr>
        <w:rFonts w:ascii="Wingdings" w:hAnsi="Wingdings" w:hint="default"/>
      </w:rPr>
    </w:lvl>
    <w:lvl w:ilvl="6" w:tplc="04050001" w:tentative="1">
      <w:start w:val="1"/>
      <w:numFmt w:val="bullet"/>
      <w:lvlText w:val=""/>
      <w:lvlJc w:val="left"/>
      <w:pPr>
        <w:ind w:left="10569" w:hanging="360"/>
      </w:pPr>
      <w:rPr>
        <w:rFonts w:ascii="Symbol" w:hAnsi="Symbol" w:hint="default"/>
      </w:rPr>
    </w:lvl>
    <w:lvl w:ilvl="7" w:tplc="04050003" w:tentative="1">
      <w:start w:val="1"/>
      <w:numFmt w:val="bullet"/>
      <w:lvlText w:val="o"/>
      <w:lvlJc w:val="left"/>
      <w:pPr>
        <w:ind w:left="11289" w:hanging="360"/>
      </w:pPr>
      <w:rPr>
        <w:rFonts w:ascii="Courier New" w:hAnsi="Courier New" w:cs="Courier New" w:hint="default"/>
      </w:rPr>
    </w:lvl>
    <w:lvl w:ilvl="8" w:tplc="04050005" w:tentative="1">
      <w:start w:val="1"/>
      <w:numFmt w:val="bullet"/>
      <w:lvlText w:val=""/>
      <w:lvlJc w:val="left"/>
      <w:pPr>
        <w:ind w:left="12009" w:hanging="360"/>
      </w:pPr>
      <w:rPr>
        <w:rFonts w:ascii="Wingdings" w:hAnsi="Wingdings" w:hint="default"/>
      </w:rPr>
    </w:lvl>
  </w:abstractNum>
  <w:abstractNum w:abstractNumId="28" w15:restartNumberingAfterBreak="0">
    <w:nsid w:val="7F9F40B1"/>
    <w:multiLevelType w:val="multilevel"/>
    <w:tmpl w:val="FA18F30E"/>
    <w:lvl w:ilvl="0">
      <w:start w:val="11"/>
      <w:numFmt w:val="decimal"/>
      <w:lvlText w:val="%1."/>
      <w:lvlJc w:val="left"/>
      <w:pPr>
        <w:ind w:left="480" w:hanging="480"/>
      </w:pPr>
      <w:rPr>
        <w:rFonts w:cs="Times New Roman" w:hint="default"/>
      </w:rPr>
    </w:lvl>
    <w:lvl w:ilvl="1">
      <w:start w:val="1"/>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23"/>
  </w:num>
  <w:num w:numId="2">
    <w:abstractNumId w:val="0"/>
  </w:num>
  <w:num w:numId="3">
    <w:abstractNumId w:val="6"/>
  </w:num>
  <w:num w:numId="4">
    <w:abstractNumId w:val="8"/>
  </w:num>
  <w:num w:numId="5">
    <w:abstractNumId w:val="1"/>
  </w:num>
  <w:num w:numId="6">
    <w:abstractNumId w:val="3"/>
  </w:num>
  <w:num w:numId="7">
    <w:abstractNumId w:val="25"/>
  </w:num>
  <w:num w:numId="8">
    <w:abstractNumId w:val="17"/>
  </w:num>
  <w:num w:numId="9">
    <w:abstractNumId w:val="2"/>
  </w:num>
  <w:num w:numId="10">
    <w:abstractNumId w:val="15"/>
  </w:num>
  <w:num w:numId="11">
    <w:abstractNumId w:val="7"/>
  </w:num>
  <w:num w:numId="12">
    <w:abstractNumId w:val="5"/>
  </w:num>
  <w:num w:numId="13">
    <w:abstractNumId w:val="19"/>
  </w:num>
  <w:num w:numId="14">
    <w:abstractNumId w:val="10"/>
  </w:num>
  <w:num w:numId="15">
    <w:abstractNumId w:val="13"/>
  </w:num>
  <w:num w:numId="16">
    <w:abstractNumId w:val="28"/>
  </w:num>
  <w:num w:numId="17">
    <w:abstractNumId w:val="11"/>
  </w:num>
  <w:num w:numId="18">
    <w:abstractNumId w:val="14"/>
  </w:num>
  <w:num w:numId="19">
    <w:abstractNumId w:val="22"/>
  </w:num>
  <w:num w:numId="20">
    <w:abstractNumId w:val="9"/>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1"/>
    <w:lvlOverride w:ilvl="0">
      <w:startOverride w:val="1"/>
    </w:lvlOverride>
  </w:num>
  <w:num w:numId="27">
    <w:abstractNumId w:val="16"/>
  </w:num>
  <w:num w:numId="28">
    <w:abstractNumId w:val="27"/>
  </w:num>
  <w:num w:numId="29">
    <w:abstractNumId w:val="18"/>
  </w:num>
  <w:num w:numId="30">
    <w:abstractNumId w:val="1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9C"/>
    <w:rsid w:val="00015BC7"/>
    <w:rsid w:val="00017CB3"/>
    <w:rsid w:val="00022063"/>
    <w:rsid w:val="000228EC"/>
    <w:rsid w:val="00023A7E"/>
    <w:rsid w:val="000245DE"/>
    <w:rsid w:val="00027788"/>
    <w:rsid w:val="00030214"/>
    <w:rsid w:val="00035F48"/>
    <w:rsid w:val="000435A1"/>
    <w:rsid w:val="0004387A"/>
    <w:rsid w:val="000440AE"/>
    <w:rsid w:val="00044B98"/>
    <w:rsid w:val="00046E43"/>
    <w:rsid w:val="00051046"/>
    <w:rsid w:val="00055603"/>
    <w:rsid w:val="00062CFD"/>
    <w:rsid w:val="00062F72"/>
    <w:rsid w:val="000638B9"/>
    <w:rsid w:val="000644DC"/>
    <w:rsid w:val="0007061C"/>
    <w:rsid w:val="00076822"/>
    <w:rsid w:val="0007734F"/>
    <w:rsid w:val="00084CF1"/>
    <w:rsid w:val="00085ED9"/>
    <w:rsid w:val="00086630"/>
    <w:rsid w:val="000905D0"/>
    <w:rsid w:val="00092A77"/>
    <w:rsid w:val="00092C24"/>
    <w:rsid w:val="00092DFE"/>
    <w:rsid w:val="00093B9D"/>
    <w:rsid w:val="000A1811"/>
    <w:rsid w:val="000A1B8D"/>
    <w:rsid w:val="000A2AAC"/>
    <w:rsid w:val="000A5EE6"/>
    <w:rsid w:val="000A6515"/>
    <w:rsid w:val="000B1E9C"/>
    <w:rsid w:val="000B228A"/>
    <w:rsid w:val="000C2E47"/>
    <w:rsid w:val="000C4330"/>
    <w:rsid w:val="000C4A19"/>
    <w:rsid w:val="000D0FCE"/>
    <w:rsid w:val="000D11DF"/>
    <w:rsid w:val="000D17B6"/>
    <w:rsid w:val="000D2A22"/>
    <w:rsid w:val="000D3C39"/>
    <w:rsid w:val="000D4DF2"/>
    <w:rsid w:val="000D6288"/>
    <w:rsid w:val="000D7358"/>
    <w:rsid w:val="000E3EEA"/>
    <w:rsid w:val="000E5AB7"/>
    <w:rsid w:val="000E6371"/>
    <w:rsid w:val="000F25B8"/>
    <w:rsid w:val="000F318C"/>
    <w:rsid w:val="0010035B"/>
    <w:rsid w:val="00100B1D"/>
    <w:rsid w:val="00100D76"/>
    <w:rsid w:val="00101B37"/>
    <w:rsid w:val="00102B5C"/>
    <w:rsid w:val="00107DB9"/>
    <w:rsid w:val="00112711"/>
    <w:rsid w:val="001128A7"/>
    <w:rsid w:val="00113EC9"/>
    <w:rsid w:val="00114DED"/>
    <w:rsid w:val="00115A08"/>
    <w:rsid w:val="00123213"/>
    <w:rsid w:val="00131A3E"/>
    <w:rsid w:val="001415C0"/>
    <w:rsid w:val="001426F4"/>
    <w:rsid w:val="00152C30"/>
    <w:rsid w:val="00154C1F"/>
    <w:rsid w:val="0016348B"/>
    <w:rsid w:val="00163895"/>
    <w:rsid w:val="00165B6B"/>
    <w:rsid w:val="00166D56"/>
    <w:rsid w:val="0017167F"/>
    <w:rsid w:val="00173EED"/>
    <w:rsid w:val="001765A9"/>
    <w:rsid w:val="00181CDA"/>
    <w:rsid w:val="00185BC6"/>
    <w:rsid w:val="001902CF"/>
    <w:rsid w:val="00192F46"/>
    <w:rsid w:val="00195B71"/>
    <w:rsid w:val="00196182"/>
    <w:rsid w:val="001A2CAE"/>
    <w:rsid w:val="001A30F7"/>
    <w:rsid w:val="001A4D73"/>
    <w:rsid w:val="001A4ED3"/>
    <w:rsid w:val="001A6B63"/>
    <w:rsid w:val="001B0905"/>
    <w:rsid w:val="001B1DF1"/>
    <w:rsid w:val="001B2FCF"/>
    <w:rsid w:val="001B3CAF"/>
    <w:rsid w:val="001B3EAB"/>
    <w:rsid w:val="001B4493"/>
    <w:rsid w:val="001C2A8D"/>
    <w:rsid w:val="001C4348"/>
    <w:rsid w:val="001C509F"/>
    <w:rsid w:val="001C6DFA"/>
    <w:rsid w:val="001C7BD0"/>
    <w:rsid w:val="001D04C7"/>
    <w:rsid w:val="001D28D0"/>
    <w:rsid w:val="001D4985"/>
    <w:rsid w:val="001D6463"/>
    <w:rsid w:val="001E2884"/>
    <w:rsid w:val="001E3CB2"/>
    <w:rsid w:val="001E4BC2"/>
    <w:rsid w:val="001E5E5A"/>
    <w:rsid w:val="001E6F66"/>
    <w:rsid w:val="001F113C"/>
    <w:rsid w:val="001F14B8"/>
    <w:rsid w:val="001F196C"/>
    <w:rsid w:val="001F5A96"/>
    <w:rsid w:val="001F6F9D"/>
    <w:rsid w:val="001F7B48"/>
    <w:rsid w:val="00200F89"/>
    <w:rsid w:val="00211908"/>
    <w:rsid w:val="00213E4D"/>
    <w:rsid w:val="00214A76"/>
    <w:rsid w:val="00216B98"/>
    <w:rsid w:val="00217E3D"/>
    <w:rsid w:val="002204E1"/>
    <w:rsid w:val="00233E62"/>
    <w:rsid w:val="00236038"/>
    <w:rsid w:val="00245C94"/>
    <w:rsid w:val="002461A7"/>
    <w:rsid w:val="00250154"/>
    <w:rsid w:val="00250F9A"/>
    <w:rsid w:val="0026285D"/>
    <w:rsid w:val="00262C0E"/>
    <w:rsid w:val="0026405C"/>
    <w:rsid w:val="00265CC1"/>
    <w:rsid w:val="00266CD6"/>
    <w:rsid w:val="00272D71"/>
    <w:rsid w:val="0027763E"/>
    <w:rsid w:val="002776F9"/>
    <w:rsid w:val="002832E7"/>
    <w:rsid w:val="00290AF0"/>
    <w:rsid w:val="00290FDD"/>
    <w:rsid w:val="002913FA"/>
    <w:rsid w:val="00294136"/>
    <w:rsid w:val="00295BED"/>
    <w:rsid w:val="00297816"/>
    <w:rsid w:val="002A0541"/>
    <w:rsid w:val="002B2D08"/>
    <w:rsid w:val="002B33D8"/>
    <w:rsid w:val="002B34C0"/>
    <w:rsid w:val="002B3DB8"/>
    <w:rsid w:val="002B3FA0"/>
    <w:rsid w:val="002B5821"/>
    <w:rsid w:val="002B6B32"/>
    <w:rsid w:val="002C2052"/>
    <w:rsid w:val="002C27FA"/>
    <w:rsid w:val="002C5EE0"/>
    <w:rsid w:val="002D0711"/>
    <w:rsid w:val="002D1D2F"/>
    <w:rsid w:val="002D46A4"/>
    <w:rsid w:val="002D47AA"/>
    <w:rsid w:val="002E6BE4"/>
    <w:rsid w:val="002E6C0E"/>
    <w:rsid w:val="002E758C"/>
    <w:rsid w:val="002F4DAC"/>
    <w:rsid w:val="002F58D9"/>
    <w:rsid w:val="002F6C39"/>
    <w:rsid w:val="002F7E01"/>
    <w:rsid w:val="00301545"/>
    <w:rsid w:val="00301A8C"/>
    <w:rsid w:val="003025A9"/>
    <w:rsid w:val="00302AF9"/>
    <w:rsid w:val="00304F75"/>
    <w:rsid w:val="00305341"/>
    <w:rsid w:val="00311185"/>
    <w:rsid w:val="00311450"/>
    <w:rsid w:val="00315A34"/>
    <w:rsid w:val="00317B0F"/>
    <w:rsid w:val="00317E5A"/>
    <w:rsid w:val="003239D3"/>
    <w:rsid w:val="00326F26"/>
    <w:rsid w:val="003343BC"/>
    <w:rsid w:val="00342404"/>
    <w:rsid w:val="003505F7"/>
    <w:rsid w:val="003522E1"/>
    <w:rsid w:val="00353386"/>
    <w:rsid w:val="00353F9E"/>
    <w:rsid w:val="00355588"/>
    <w:rsid w:val="0036048D"/>
    <w:rsid w:val="00361575"/>
    <w:rsid w:val="0036370E"/>
    <w:rsid w:val="00370420"/>
    <w:rsid w:val="00374375"/>
    <w:rsid w:val="003746C5"/>
    <w:rsid w:val="0038365B"/>
    <w:rsid w:val="003852AB"/>
    <w:rsid w:val="00385E47"/>
    <w:rsid w:val="00386862"/>
    <w:rsid w:val="0039062C"/>
    <w:rsid w:val="003A1AED"/>
    <w:rsid w:val="003B164B"/>
    <w:rsid w:val="003B3AEB"/>
    <w:rsid w:val="003B3FD9"/>
    <w:rsid w:val="003B531E"/>
    <w:rsid w:val="003B62CB"/>
    <w:rsid w:val="003B7430"/>
    <w:rsid w:val="003B7B97"/>
    <w:rsid w:val="003C3365"/>
    <w:rsid w:val="003C7867"/>
    <w:rsid w:val="003D015F"/>
    <w:rsid w:val="003D69A2"/>
    <w:rsid w:val="003E646E"/>
    <w:rsid w:val="003E684C"/>
    <w:rsid w:val="003E7344"/>
    <w:rsid w:val="003E79E0"/>
    <w:rsid w:val="003F06FC"/>
    <w:rsid w:val="003F19DC"/>
    <w:rsid w:val="003F596B"/>
    <w:rsid w:val="003F6190"/>
    <w:rsid w:val="00401625"/>
    <w:rsid w:val="0040726A"/>
    <w:rsid w:val="004103C6"/>
    <w:rsid w:val="00415ED1"/>
    <w:rsid w:val="00421CDE"/>
    <w:rsid w:val="004233FB"/>
    <w:rsid w:val="004255C2"/>
    <w:rsid w:val="004273AC"/>
    <w:rsid w:val="00434838"/>
    <w:rsid w:val="0043604F"/>
    <w:rsid w:val="00441761"/>
    <w:rsid w:val="004456B7"/>
    <w:rsid w:val="0045062C"/>
    <w:rsid w:val="00450A24"/>
    <w:rsid w:val="00455519"/>
    <w:rsid w:val="004564F6"/>
    <w:rsid w:val="0045720E"/>
    <w:rsid w:val="004574F1"/>
    <w:rsid w:val="00457A80"/>
    <w:rsid w:val="00457AED"/>
    <w:rsid w:val="0046350C"/>
    <w:rsid w:val="00467081"/>
    <w:rsid w:val="00472BD6"/>
    <w:rsid w:val="0048089D"/>
    <w:rsid w:val="00481202"/>
    <w:rsid w:val="00481474"/>
    <w:rsid w:val="00490400"/>
    <w:rsid w:val="004924BB"/>
    <w:rsid w:val="00492CC9"/>
    <w:rsid w:val="0049573C"/>
    <w:rsid w:val="00496293"/>
    <w:rsid w:val="004A32F5"/>
    <w:rsid w:val="004B05F2"/>
    <w:rsid w:val="004B18A3"/>
    <w:rsid w:val="004B393D"/>
    <w:rsid w:val="004B4876"/>
    <w:rsid w:val="004B7FCE"/>
    <w:rsid w:val="004C212E"/>
    <w:rsid w:val="004C2E1B"/>
    <w:rsid w:val="004C31EA"/>
    <w:rsid w:val="004C4938"/>
    <w:rsid w:val="004C4B7F"/>
    <w:rsid w:val="004D4215"/>
    <w:rsid w:val="004D4C9E"/>
    <w:rsid w:val="004D7E37"/>
    <w:rsid w:val="004E0B48"/>
    <w:rsid w:val="004E2F2F"/>
    <w:rsid w:val="004E57FA"/>
    <w:rsid w:val="004E7FD5"/>
    <w:rsid w:val="004F0DB9"/>
    <w:rsid w:val="004F0E2A"/>
    <w:rsid w:val="004F3499"/>
    <w:rsid w:val="004F51B1"/>
    <w:rsid w:val="00500720"/>
    <w:rsid w:val="0050123C"/>
    <w:rsid w:val="00501991"/>
    <w:rsid w:val="00502638"/>
    <w:rsid w:val="00503C23"/>
    <w:rsid w:val="00503FF9"/>
    <w:rsid w:val="00506FCC"/>
    <w:rsid w:val="00507C8D"/>
    <w:rsid w:val="00514E14"/>
    <w:rsid w:val="0052178F"/>
    <w:rsid w:val="00521A61"/>
    <w:rsid w:val="00524707"/>
    <w:rsid w:val="00524EF2"/>
    <w:rsid w:val="0053777F"/>
    <w:rsid w:val="00537B07"/>
    <w:rsid w:val="0054084F"/>
    <w:rsid w:val="00544CA8"/>
    <w:rsid w:val="005450FB"/>
    <w:rsid w:val="005515EB"/>
    <w:rsid w:val="005516AB"/>
    <w:rsid w:val="00552958"/>
    <w:rsid w:val="00552F1E"/>
    <w:rsid w:val="005530C6"/>
    <w:rsid w:val="00555C85"/>
    <w:rsid w:val="0056710D"/>
    <w:rsid w:val="00567E40"/>
    <w:rsid w:val="00572905"/>
    <w:rsid w:val="00575133"/>
    <w:rsid w:val="00575A7A"/>
    <w:rsid w:val="00576ACA"/>
    <w:rsid w:val="00581578"/>
    <w:rsid w:val="005858E5"/>
    <w:rsid w:val="00586E5B"/>
    <w:rsid w:val="005978CA"/>
    <w:rsid w:val="005A4217"/>
    <w:rsid w:val="005A5894"/>
    <w:rsid w:val="005A67EF"/>
    <w:rsid w:val="005A7643"/>
    <w:rsid w:val="005A7659"/>
    <w:rsid w:val="005B564A"/>
    <w:rsid w:val="005C0C1C"/>
    <w:rsid w:val="005C1CCC"/>
    <w:rsid w:val="005C2FF7"/>
    <w:rsid w:val="005C6955"/>
    <w:rsid w:val="005D0D38"/>
    <w:rsid w:val="005E0430"/>
    <w:rsid w:val="005E0BF2"/>
    <w:rsid w:val="005F0525"/>
    <w:rsid w:val="005F0795"/>
    <w:rsid w:val="005F228D"/>
    <w:rsid w:val="005F6BA8"/>
    <w:rsid w:val="005F7FF7"/>
    <w:rsid w:val="00602EAA"/>
    <w:rsid w:val="0060337F"/>
    <w:rsid w:val="0060659B"/>
    <w:rsid w:val="006101BE"/>
    <w:rsid w:val="00610944"/>
    <w:rsid w:val="00611953"/>
    <w:rsid w:val="00611E81"/>
    <w:rsid w:val="00612DEB"/>
    <w:rsid w:val="0061315B"/>
    <w:rsid w:val="00614014"/>
    <w:rsid w:val="00616BE8"/>
    <w:rsid w:val="006172E9"/>
    <w:rsid w:val="00620947"/>
    <w:rsid w:val="006214AB"/>
    <w:rsid w:val="00621C56"/>
    <w:rsid w:val="0062202E"/>
    <w:rsid w:val="00622522"/>
    <w:rsid w:val="00622AA8"/>
    <w:rsid w:val="00625C19"/>
    <w:rsid w:val="00625FD8"/>
    <w:rsid w:val="006316AC"/>
    <w:rsid w:val="00635CB3"/>
    <w:rsid w:val="0064226A"/>
    <w:rsid w:val="00643D65"/>
    <w:rsid w:val="006473D4"/>
    <w:rsid w:val="006541E3"/>
    <w:rsid w:val="006602D2"/>
    <w:rsid w:val="006605B8"/>
    <w:rsid w:val="00660788"/>
    <w:rsid w:val="00661BEE"/>
    <w:rsid w:val="00663949"/>
    <w:rsid w:val="006676E5"/>
    <w:rsid w:val="00670F9E"/>
    <w:rsid w:val="00671041"/>
    <w:rsid w:val="0067299F"/>
    <w:rsid w:val="00673714"/>
    <w:rsid w:val="00677420"/>
    <w:rsid w:val="006801F4"/>
    <w:rsid w:val="00680960"/>
    <w:rsid w:val="006819CC"/>
    <w:rsid w:val="0069325B"/>
    <w:rsid w:val="00694488"/>
    <w:rsid w:val="006A12B4"/>
    <w:rsid w:val="006A17EB"/>
    <w:rsid w:val="006A32E7"/>
    <w:rsid w:val="006A7765"/>
    <w:rsid w:val="006A7C0A"/>
    <w:rsid w:val="006B10C1"/>
    <w:rsid w:val="006B503F"/>
    <w:rsid w:val="006B57DD"/>
    <w:rsid w:val="006C404E"/>
    <w:rsid w:val="006C432D"/>
    <w:rsid w:val="006C66AC"/>
    <w:rsid w:val="006D2D37"/>
    <w:rsid w:val="006D3488"/>
    <w:rsid w:val="006D5702"/>
    <w:rsid w:val="006E086A"/>
    <w:rsid w:val="006E0BE4"/>
    <w:rsid w:val="006E476E"/>
    <w:rsid w:val="006F0D79"/>
    <w:rsid w:val="006F3053"/>
    <w:rsid w:val="006F509E"/>
    <w:rsid w:val="006F69C6"/>
    <w:rsid w:val="00700AF0"/>
    <w:rsid w:val="0070205D"/>
    <w:rsid w:val="00702FFA"/>
    <w:rsid w:val="00710DC9"/>
    <w:rsid w:val="0071202C"/>
    <w:rsid w:val="007133D5"/>
    <w:rsid w:val="007155CF"/>
    <w:rsid w:val="0071650D"/>
    <w:rsid w:val="0071782E"/>
    <w:rsid w:val="00720641"/>
    <w:rsid w:val="0072220A"/>
    <w:rsid w:val="007232F1"/>
    <w:rsid w:val="00724AE9"/>
    <w:rsid w:val="00726A3B"/>
    <w:rsid w:val="00726C1E"/>
    <w:rsid w:val="0072744A"/>
    <w:rsid w:val="00727CCD"/>
    <w:rsid w:val="00730F29"/>
    <w:rsid w:val="00734DED"/>
    <w:rsid w:val="0073784F"/>
    <w:rsid w:val="00741163"/>
    <w:rsid w:val="0074351F"/>
    <w:rsid w:val="007443DB"/>
    <w:rsid w:val="0074579D"/>
    <w:rsid w:val="00755B0F"/>
    <w:rsid w:val="00764D78"/>
    <w:rsid w:val="00765F44"/>
    <w:rsid w:val="00765F54"/>
    <w:rsid w:val="0076655D"/>
    <w:rsid w:val="007665DA"/>
    <w:rsid w:val="007719AE"/>
    <w:rsid w:val="00777843"/>
    <w:rsid w:val="0078036A"/>
    <w:rsid w:val="0078317F"/>
    <w:rsid w:val="00785314"/>
    <w:rsid w:val="00785330"/>
    <w:rsid w:val="00792CC2"/>
    <w:rsid w:val="007934FE"/>
    <w:rsid w:val="007948CF"/>
    <w:rsid w:val="007958EE"/>
    <w:rsid w:val="00795EA2"/>
    <w:rsid w:val="007A419A"/>
    <w:rsid w:val="007A6D08"/>
    <w:rsid w:val="007B1D17"/>
    <w:rsid w:val="007B375F"/>
    <w:rsid w:val="007B551D"/>
    <w:rsid w:val="007C0911"/>
    <w:rsid w:val="007C0FB4"/>
    <w:rsid w:val="007C4467"/>
    <w:rsid w:val="007D1549"/>
    <w:rsid w:val="007D16D0"/>
    <w:rsid w:val="007D330A"/>
    <w:rsid w:val="007D61F5"/>
    <w:rsid w:val="007E18F5"/>
    <w:rsid w:val="007F411A"/>
    <w:rsid w:val="00801387"/>
    <w:rsid w:val="0080142C"/>
    <w:rsid w:val="00802381"/>
    <w:rsid w:val="00807023"/>
    <w:rsid w:val="00813130"/>
    <w:rsid w:val="00813734"/>
    <w:rsid w:val="00815DE8"/>
    <w:rsid w:val="00817B23"/>
    <w:rsid w:val="00824C83"/>
    <w:rsid w:val="008257A7"/>
    <w:rsid w:val="008268E1"/>
    <w:rsid w:val="00832650"/>
    <w:rsid w:val="00840DC3"/>
    <w:rsid w:val="00841EFA"/>
    <w:rsid w:val="008441AC"/>
    <w:rsid w:val="008474AE"/>
    <w:rsid w:val="0085090E"/>
    <w:rsid w:val="00850BCB"/>
    <w:rsid w:val="00860D9F"/>
    <w:rsid w:val="00864521"/>
    <w:rsid w:val="00865AF9"/>
    <w:rsid w:val="008660D5"/>
    <w:rsid w:val="00873942"/>
    <w:rsid w:val="0088063C"/>
    <w:rsid w:val="008857B5"/>
    <w:rsid w:val="0089171E"/>
    <w:rsid w:val="00892943"/>
    <w:rsid w:val="00894C39"/>
    <w:rsid w:val="00895222"/>
    <w:rsid w:val="00896A3A"/>
    <w:rsid w:val="00897432"/>
    <w:rsid w:val="008A0274"/>
    <w:rsid w:val="008A0B57"/>
    <w:rsid w:val="008A2661"/>
    <w:rsid w:val="008A44C5"/>
    <w:rsid w:val="008B0604"/>
    <w:rsid w:val="008B38D6"/>
    <w:rsid w:val="008B3B3C"/>
    <w:rsid w:val="008B7995"/>
    <w:rsid w:val="008C34A8"/>
    <w:rsid w:val="008D322F"/>
    <w:rsid w:val="008D69D3"/>
    <w:rsid w:val="008E255E"/>
    <w:rsid w:val="008E3823"/>
    <w:rsid w:val="008E440C"/>
    <w:rsid w:val="008E4976"/>
    <w:rsid w:val="008E7577"/>
    <w:rsid w:val="008E78C9"/>
    <w:rsid w:val="008F396C"/>
    <w:rsid w:val="008F4DD6"/>
    <w:rsid w:val="008F6114"/>
    <w:rsid w:val="0090018E"/>
    <w:rsid w:val="00900450"/>
    <w:rsid w:val="009019B0"/>
    <w:rsid w:val="009031C5"/>
    <w:rsid w:val="00912544"/>
    <w:rsid w:val="0091270E"/>
    <w:rsid w:val="009132C8"/>
    <w:rsid w:val="00916673"/>
    <w:rsid w:val="00922286"/>
    <w:rsid w:val="00922CAC"/>
    <w:rsid w:val="009232F5"/>
    <w:rsid w:val="00924695"/>
    <w:rsid w:val="00926FB0"/>
    <w:rsid w:val="00927276"/>
    <w:rsid w:val="00933BF2"/>
    <w:rsid w:val="00934624"/>
    <w:rsid w:val="0093489C"/>
    <w:rsid w:val="009367EE"/>
    <w:rsid w:val="009414C6"/>
    <w:rsid w:val="0094305A"/>
    <w:rsid w:val="00944990"/>
    <w:rsid w:val="0094563C"/>
    <w:rsid w:val="009464F2"/>
    <w:rsid w:val="00946F1E"/>
    <w:rsid w:val="00951441"/>
    <w:rsid w:val="00956366"/>
    <w:rsid w:val="00956611"/>
    <w:rsid w:val="00961277"/>
    <w:rsid w:val="0096138C"/>
    <w:rsid w:val="00963E11"/>
    <w:rsid w:val="0096757B"/>
    <w:rsid w:val="0097113F"/>
    <w:rsid w:val="009729B3"/>
    <w:rsid w:val="00972FA5"/>
    <w:rsid w:val="00977AF7"/>
    <w:rsid w:val="00981986"/>
    <w:rsid w:val="00983EB9"/>
    <w:rsid w:val="00983FE3"/>
    <w:rsid w:val="00986BDB"/>
    <w:rsid w:val="00987ED3"/>
    <w:rsid w:val="009910BE"/>
    <w:rsid w:val="009957EB"/>
    <w:rsid w:val="00996518"/>
    <w:rsid w:val="009A0645"/>
    <w:rsid w:val="009A0E6B"/>
    <w:rsid w:val="009A1011"/>
    <w:rsid w:val="009A1A4E"/>
    <w:rsid w:val="009A6D6A"/>
    <w:rsid w:val="009A7538"/>
    <w:rsid w:val="009B0686"/>
    <w:rsid w:val="009B2121"/>
    <w:rsid w:val="009B40B2"/>
    <w:rsid w:val="009C05CD"/>
    <w:rsid w:val="009C0DCF"/>
    <w:rsid w:val="009C3CD0"/>
    <w:rsid w:val="009C5577"/>
    <w:rsid w:val="009D5899"/>
    <w:rsid w:val="009D769F"/>
    <w:rsid w:val="009E2907"/>
    <w:rsid w:val="009E530A"/>
    <w:rsid w:val="009E5913"/>
    <w:rsid w:val="009E7AF7"/>
    <w:rsid w:val="009F4438"/>
    <w:rsid w:val="009F61D7"/>
    <w:rsid w:val="009F7CAB"/>
    <w:rsid w:val="00A0487A"/>
    <w:rsid w:val="00A15D24"/>
    <w:rsid w:val="00A163AD"/>
    <w:rsid w:val="00A16600"/>
    <w:rsid w:val="00A208D4"/>
    <w:rsid w:val="00A241A8"/>
    <w:rsid w:val="00A25934"/>
    <w:rsid w:val="00A264D3"/>
    <w:rsid w:val="00A31D21"/>
    <w:rsid w:val="00A34F41"/>
    <w:rsid w:val="00A374D8"/>
    <w:rsid w:val="00A414BE"/>
    <w:rsid w:val="00A47B0A"/>
    <w:rsid w:val="00A50230"/>
    <w:rsid w:val="00A54DA0"/>
    <w:rsid w:val="00A55DBD"/>
    <w:rsid w:val="00A60382"/>
    <w:rsid w:val="00A6079B"/>
    <w:rsid w:val="00A62CBA"/>
    <w:rsid w:val="00A6352C"/>
    <w:rsid w:val="00A6551A"/>
    <w:rsid w:val="00A66F0D"/>
    <w:rsid w:val="00A7206F"/>
    <w:rsid w:val="00A72769"/>
    <w:rsid w:val="00A739C2"/>
    <w:rsid w:val="00A76C52"/>
    <w:rsid w:val="00A77454"/>
    <w:rsid w:val="00A802A8"/>
    <w:rsid w:val="00A80428"/>
    <w:rsid w:val="00A85856"/>
    <w:rsid w:val="00A947AC"/>
    <w:rsid w:val="00A96D6C"/>
    <w:rsid w:val="00AA0942"/>
    <w:rsid w:val="00AA221B"/>
    <w:rsid w:val="00AA45B3"/>
    <w:rsid w:val="00AA4835"/>
    <w:rsid w:val="00AB0473"/>
    <w:rsid w:val="00AB11D6"/>
    <w:rsid w:val="00AB12A8"/>
    <w:rsid w:val="00AB3182"/>
    <w:rsid w:val="00AB3FF9"/>
    <w:rsid w:val="00AB41A8"/>
    <w:rsid w:val="00AC0864"/>
    <w:rsid w:val="00AC4E55"/>
    <w:rsid w:val="00AD06C5"/>
    <w:rsid w:val="00AD1327"/>
    <w:rsid w:val="00AD186F"/>
    <w:rsid w:val="00AD31D9"/>
    <w:rsid w:val="00AD5184"/>
    <w:rsid w:val="00AE0105"/>
    <w:rsid w:val="00AE6EBB"/>
    <w:rsid w:val="00AF4B87"/>
    <w:rsid w:val="00AF5D9C"/>
    <w:rsid w:val="00B0081D"/>
    <w:rsid w:val="00B01E98"/>
    <w:rsid w:val="00B048A4"/>
    <w:rsid w:val="00B05B02"/>
    <w:rsid w:val="00B05E91"/>
    <w:rsid w:val="00B207FA"/>
    <w:rsid w:val="00B20FB9"/>
    <w:rsid w:val="00B22DF0"/>
    <w:rsid w:val="00B23959"/>
    <w:rsid w:val="00B23A77"/>
    <w:rsid w:val="00B25EE8"/>
    <w:rsid w:val="00B30392"/>
    <w:rsid w:val="00B32C48"/>
    <w:rsid w:val="00B4010E"/>
    <w:rsid w:val="00B407F5"/>
    <w:rsid w:val="00B51C4B"/>
    <w:rsid w:val="00B5209A"/>
    <w:rsid w:val="00B536E4"/>
    <w:rsid w:val="00B60B17"/>
    <w:rsid w:val="00B716D0"/>
    <w:rsid w:val="00B71AAA"/>
    <w:rsid w:val="00B81E90"/>
    <w:rsid w:val="00B82A11"/>
    <w:rsid w:val="00B83EC4"/>
    <w:rsid w:val="00B84253"/>
    <w:rsid w:val="00B912FE"/>
    <w:rsid w:val="00B9151C"/>
    <w:rsid w:val="00B925E7"/>
    <w:rsid w:val="00B96658"/>
    <w:rsid w:val="00B970EC"/>
    <w:rsid w:val="00B972E0"/>
    <w:rsid w:val="00BA1EF7"/>
    <w:rsid w:val="00BA44FE"/>
    <w:rsid w:val="00BB0C1C"/>
    <w:rsid w:val="00BB123D"/>
    <w:rsid w:val="00BB3CCA"/>
    <w:rsid w:val="00BB7818"/>
    <w:rsid w:val="00BC06FD"/>
    <w:rsid w:val="00BC15A3"/>
    <w:rsid w:val="00BC2B96"/>
    <w:rsid w:val="00BC69C0"/>
    <w:rsid w:val="00BE2A36"/>
    <w:rsid w:val="00BE5877"/>
    <w:rsid w:val="00BE7421"/>
    <w:rsid w:val="00BF098A"/>
    <w:rsid w:val="00BF1985"/>
    <w:rsid w:val="00BF19B2"/>
    <w:rsid w:val="00BF21D2"/>
    <w:rsid w:val="00BF2F2A"/>
    <w:rsid w:val="00BF37F6"/>
    <w:rsid w:val="00BF71F4"/>
    <w:rsid w:val="00C00066"/>
    <w:rsid w:val="00C051D7"/>
    <w:rsid w:val="00C10D7B"/>
    <w:rsid w:val="00C11059"/>
    <w:rsid w:val="00C1247C"/>
    <w:rsid w:val="00C134BD"/>
    <w:rsid w:val="00C150DB"/>
    <w:rsid w:val="00C27676"/>
    <w:rsid w:val="00C27766"/>
    <w:rsid w:val="00C30348"/>
    <w:rsid w:val="00C32909"/>
    <w:rsid w:val="00C354FE"/>
    <w:rsid w:val="00C36B5F"/>
    <w:rsid w:val="00C42167"/>
    <w:rsid w:val="00C44F3D"/>
    <w:rsid w:val="00C45944"/>
    <w:rsid w:val="00C54709"/>
    <w:rsid w:val="00C55F41"/>
    <w:rsid w:val="00C63432"/>
    <w:rsid w:val="00C6713F"/>
    <w:rsid w:val="00C71121"/>
    <w:rsid w:val="00C7523A"/>
    <w:rsid w:val="00C81B07"/>
    <w:rsid w:val="00C823D9"/>
    <w:rsid w:val="00C85067"/>
    <w:rsid w:val="00C86045"/>
    <w:rsid w:val="00C87FF8"/>
    <w:rsid w:val="00C91663"/>
    <w:rsid w:val="00C9205B"/>
    <w:rsid w:val="00CA3010"/>
    <w:rsid w:val="00CB2BA9"/>
    <w:rsid w:val="00CC212B"/>
    <w:rsid w:val="00CC3BDC"/>
    <w:rsid w:val="00CC4E5D"/>
    <w:rsid w:val="00CD3BDD"/>
    <w:rsid w:val="00CD4D21"/>
    <w:rsid w:val="00CD6B2C"/>
    <w:rsid w:val="00CD7B84"/>
    <w:rsid w:val="00CD7CDE"/>
    <w:rsid w:val="00CD7FB6"/>
    <w:rsid w:val="00CE0C92"/>
    <w:rsid w:val="00CE2057"/>
    <w:rsid w:val="00CE3F52"/>
    <w:rsid w:val="00CE74BA"/>
    <w:rsid w:val="00CF297D"/>
    <w:rsid w:val="00CF2F2F"/>
    <w:rsid w:val="00CF6911"/>
    <w:rsid w:val="00D003F7"/>
    <w:rsid w:val="00D00AB4"/>
    <w:rsid w:val="00D03514"/>
    <w:rsid w:val="00D107EF"/>
    <w:rsid w:val="00D1175F"/>
    <w:rsid w:val="00D12EDA"/>
    <w:rsid w:val="00D2466F"/>
    <w:rsid w:val="00D2512C"/>
    <w:rsid w:val="00D3323B"/>
    <w:rsid w:val="00D344F2"/>
    <w:rsid w:val="00D359D8"/>
    <w:rsid w:val="00D45CA0"/>
    <w:rsid w:val="00D47665"/>
    <w:rsid w:val="00D50042"/>
    <w:rsid w:val="00D535B1"/>
    <w:rsid w:val="00D5438B"/>
    <w:rsid w:val="00D54A4D"/>
    <w:rsid w:val="00D553A4"/>
    <w:rsid w:val="00D6336C"/>
    <w:rsid w:val="00D639CE"/>
    <w:rsid w:val="00D67096"/>
    <w:rsid w:val="00D70CC4"/>
    <w:rsid w:val="00D74B77"/>
    <w:rsid w:val="00D77967"/>
    <w:rsid w:val="00D80E7B"/>
    <w:rsid w:val="00D82B7D"/>
    <w:rsid w:val="00D903C0"/>
    <w:rsid w:val="00D90F5B"/>
    <w:rsid w:val="00D93502"/>
    <w:rsid w:val="00D94FFF"/>
    <w:rsid w:val="00D96941"/>
    <w:rsid w:val="00D973F6"/>
    <w:rsid w:val="00DA2330"/>
    <w:rsid w:val="00DA2E43"/>
    <w:rsid w:val="00DA5DE8"/>
    <w:rsid w:val="00DB1158"/>
    <w:rsid w:val="00DB1A17"/>
    <w:rsid w:val="00DB4C13"/>
    <w:rsid w:val="00DC1BE0"/>
    <w:rsid w:val="00DC2406"/>
    <w:rsid w:val="00DD075E"/>
    <w:rsid w:val="00DD3A29"/>
    <w:rsid w:val="00DD429D"/>
    <w:rsid w:val="00DE4F55"/>
    <w:rsid w:val="00DE524A"/>
    <w:rsid w:val="00DE5EE1"/>
    <w:rsid w:val="00DE696F"/>
    <w:rsid w:val="00DF0A3B"/>
    <w:rsid w:val="00DF44B9"/>
    <w:rsid w:val="00E07593"/>
    <w:rsid w:val="00E11C5F"/>
    <w:rsid w:val="00E1326D"/>
    <w:rsid w:val="00E14678"/>
    <w:rsid w:val="00E170C2"/>
    <w:rsid w:val="00E20B99"/>
    <w:rsid w:val="00E22A82"/>
    <w:rsid w:val="00E27658"/>
    <w:rsid w:val="00E32DBB"/>
    <w:rsid w:val="00E37063"/>
    <w:rsid w:val="00E37A34"/>
    <w:rsid w:val="00E41B5E"/>
    <w:rsid w:val="00E439E2"/>
    <w:rsid w:val="00E4665A"/>
    <w:rsid w:val="00E562A3"/>
    <w:rsid w:val="00E56FFE"/>
    <w:rsid w:val="00E6323C"/>
    <w:rsid w:val="00E65F7C"/>
    <w:rsid w:val="00E759D4"/>
    <w:rsid w:val="00E76B81"/>
    <w:rsid w:val="00E8067C"/>
    <w:rsid w:val="00E85EB4"/>
    <w:rsid w:val="00E92B42"/>
    <w:rsid w:val="00E95DFD"/>
    <w:rsid w:val="00EA1BEF"/>
    <w:rsid w:val="00EA2B76"/>
    <w:rsid w:val="00EA5AA3"/>
    <w:rsid w:val="00EA5BE4"/>
    <w:rsid w:val="00EB16CB"/>
    <w:rsid w:val="00EB2528"/>
    <w:rsid w:val="00EB4ED1"/>
    <w:rsid w:val="00EB55F1"/>
    <w:rsid w:val="00EB5CD0"/>
    <w:rsid w:val="00EC0153"/>
    <w:rsid w:val="00EC672D"/>
    <w:rsid w:val="00EC7B22"/>
    <w:rsid w:val="00EC7FF8"/>
    <w:rsid w:val="00ED112B"/>
    <w:rsid w:val="00ED1C4A"/>
    <w:rsid w:val="00ED33E3"/>
    <w:rsid w:val="00EF093F"/>
    <w:rsid w:val="00EF50CE"/>
    <w:rsid w:val="00EF6A83"/>
    <w:rsid w:val="00F0193A"/>
    <w:rsid w:val="00F026AF"/>
    <w:rsid w:val="00F05D10"/>
    <w:rsid w:val="00F07AA5"/>
    <w:rsid w:val="00F108F1"/>
    <w:rsid w:val="00F10B5F"/>
    <w:rsid w:val="00F1112F"/>
    <w:rsid w:val="00F11346"/>
    <w:rsid w:val="00F1170A"/>
    <w:rsid w:val="00F132C3"/>
    <w:rsid w:val="00F1461B"/>
    <w:rsid w:val="00F221E1"/>
    <w:rsid w:val="00F25126"/>
    <w:rsid w:val="00F269CA"/>
    <w:rsid w:val="00F41A70"/>
    <w:rsid w:val="00F4201B"/>
    <w:rsid w:val="00F45BF5"/>
    <w:rsid w:val="00F47410"/>
    <w:rsid w:val="00F475BE"/>
    <w:rsid w:val="00F51995"/>
    <w:rsid w:val="00F52239"/>
    <w:rsid w:val="00F5226C"/>
    <w:rsid w:val="00F57457"/>
    <w:rsid w:val="00F63098"/>
    <w:rsid w:val="00F63615"/>
    <w:rsid w:val="00F65792"/>
    <w:rsid w:val="00F677D9"/>
    <w:rsid w:val="00F70275"/>
    <w:rsid w:val="00F71896"/>
    <w:rsid w:val="00F76AA0"/>
    <w:rsid w:val="00F778A7"/>
    <w:rsid w:val="00F77C84"/>
    <w:rsid w:val="00F80EA1"/>
    <w:rsid w:val="00F837E9"/>
    <w:rsid w:val="00F86455"/>
    <w:rsid w:val="00F901D6"/>
    <w:rsid w:val="00F97FBE"/>
    <w:rsid w:val="00FA28A9"/>
    <w:rsid w:val="00FA33E5"/>
    <w:rsid w:val="00FA5440"/>
    <w:rsid w:val="00FA56FD"/>
    <w:rsid w:val="00FA6D54"/>
    <w:rsid w:val="00FB0239"/>
    <w:rsid w:val="00FB2441"/>
    <w:rsid w:val="00FB4A7F"/>
    <w:rsid w:val="00FB6075"/>
    <w:rsid w:val="00FB7244"/>
    <w:rsid w:val="00FB7A31"/>
    <w:rsid w:val="00FC01BD"/>
    <w:rsid w:val="00FC0612"/>
    <w:rsid w:val="00FC452F"/>
    <w:rsid w:val="00FD13AD"/>
    <w:rsid w:val="00FD6BF9"/>
    <w:rsid w:val="00FD791E"/>
    <w:rsid w:val="00FE0C27"/>
    <w:rsid w:val="00FE66AA"/>
    <w:rsid w:val="00FE681F"/>
    <w:rsid w:val="00FF181A"/>
    <w:rsid w:val="00FF1B9E"/>
    <w:rsid w:val="00FF52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5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4709"/>
    <w:pPr>
      <w:jc w:val="both"/>
    </w:pPr>
    <w:rPr>
      <w:rFonts w:ascii="Times New Roman" w:hAnsi="Times New Roman"/>
      <w:sz w:val="22"/>
    </w:rPr>
  </w:style>
  <w:style w:type="paragraph" w:styleId="Nadpis1">
    <w:name w:val="heading 1"/>
    <w:basedOn w:val="Normln"/>
    <w:next w:val="Normln"/>
    <w:link w:val="Nadpis1Char"/>
    <w:qFormat/>
    <w:rsid w:val="0093489C"/>
    <w:pPr>
      <w:keepNext/>
      <w:spacing w:before="240" w:after="60"/>
      <w:outlineLvl w:val="0"/>
    </w:pPr>
    <w:rPr>
      <w:rFonts w:ascii="Arial" w:hAnsi="Arial" w:cs="Arial"/>
      <w:b/>
      <w:bCs/>
      <w:kern w:val="32"/>
      <w:sz w:val="32"/>
      <w:szCs w:val="32"/>
    </w:rPr>
  </w:style>
  <w:style w:type="paragraph" w:styleId="Nadpis2">
    <w:name w:val="heading 2"/>
    <w:aliases w:val="Nadpis 2 číslovaný,Nadpis 2  číslovaný"/>
    <w:basedOn w:val="Normln"/>
    <w:next w:val="Normln"/>
    <w:link w:val="Nadpis2Char"/>
    <w:autoRedefine/>
    <w:qFormat/>
    <w:rsid w:val="0093489C"/>
    <w:pPr>
      <w:keepNext/>
      <w:tabs>
        <w:tab w:val="left" w:pos="0"/>
      </w:tabs>
      <w:spacing w:before="120"/>
      <w:ind w:right="-32"/>
      <w:jc w:val="right"/>
      <w:outlineLvl w:val="1"/>
    </w:pPr>
    <w:rPr>
      <w:bCs/>
      <w:sz w:val="24"/>
      <w:szCs w:val="24"/>
    </w:rPr>
  </w:style>
  <w:style w:type="paragraph" w:styleId="Nadpis3">
    <w:name w:val="heading 3"/>
    <w:aliases w:val="Nadpis 3 číslovaný"/>
    <w:basedOn w:val="Obsah3"/>
    <w:next w:val="Normln"/>
    <w:link w:val="Nadpis3Char"/>
    <w:qFormat/>
    <w:rsid w:val="0093489C"/>
    <w:pPr>
      <w:keepNext/>
      <w:numPr>
        <w:ilvl w:val="2"/>
        <w:numId w:val="1"/>
      </w:numPr>
      <w:tabs>
        <w:tab w:val="left" w:pos="969"/>
        <w:tab w:val="right" w:leader="dot" w:pos="9344"/>
      </w:tabs>
      <w:spacing w:before="120" w:after="240"/>
      <w:outlineLvl w:val="2"/>
    </w:pPr>
    <w:rPr>
      <w:b/>
      <w:noProof/>
      <w:sz w:val="28"/>
    </w:rPr>
  </w:style>
  <w:style w:type="paragraph" w:styleId="Nadpis5">
    <w:name w:val="heading 5"/>
    <w:basedOn w:val="Normln"/>
    <w:next w:val="Normln"/>
    <w:link w:val="Nadpis5Char"/>
    <w:uiPriority w:val="9"/>
    <w:semiHidden/>
    <w:unhideWhenUsed/>
    <w:qFormat/>
    <w:rsid w:val="0035558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489C"/>
    <w:rPr>
      <w:rFonts w:ascii="Arial" w:hAnsi="Arial" w:cs="Arial"/>
      <w:b/>
      <w:bCs/>
      <w:kern w:val="32"/>
      <w:sz w:val="32"/>
      <w:szCs w:val="32"/>
      <w:lang w:val="x-none" w:eastAsia="cs-CZ"/>
    </w:rPr>
  </w:style>
  <w:style w:type="character" w:customStyle="1" w:styleId="Nadpis2Char">
    <w:name w:val="Nadpis 2 Char"/>
    <w:aliases w:val="Nadpis 2 číslovaný Char,Nadpis 2  číslovaný Char"/>
    <w:link w:val="Nadpis2"/>
    <w:rsid w:val="0093489C"/>
    <w:rPr>
      <w:rFonts w:ascii="Times New Roman" w:hAnsi="Times New Roman" w:cs="Times New Roman"/>
      <w:bCs/>
      <w:sz w:val="24"/>
      <w:szCs w:val="24"/>
      <w:lang w:val="cs-CZ" w:eastAsia="cs-CZ" w:bidi="ar-SA"/>
    </w:rPr>
  </w:style>
  <w:style w:type="character" w:customStyle="1" w:styleId="Nadpis3Char">
    <w:name w:val="Nadpis 3 Char"/>
    <w:aliases w:val="Nadpis 3 číslovaný Char"/>
    <w:link w:val="Nadpis3"/>
    <w:rsid w:val="0093489C"/>
    <w:rPr>
      <w:rFonts w:ascii="Times New Roman" w:hAnsi="Times New Roman"/>
      <w:b/>
      <w:noProof/>
      <w:sz w:val="28"/>
    </w:rPr>
  </w:style>
  <w:style w:type="paragraph" w:customStyle="1" w:styleId="Nadpis1slovan">
    <w:name w:val="Nadpis 1 číslovaný"/>
    <w:basedOn w:val="Nadpis1"/>
    <w:next w:val="Normln"/>
    <w:autoRedefine/>
    <w:rsid w:val="0093489C"/>
    <w:pPr>
      <w:numPr>
        <w:numId w:val="1"/>
      </w:numPr>
      <w:spacing w:before="40" w:after="0"/>
    </w:pPr>
    <w:rPr>
      <w:rFonts w:ascii="Times New Roman" w:hAnsi="Times New Roman" w:cs="Times New Roman"/>
      <w:bCs w:val="0"/>
      <w:caps/>
      <w:kern w:val="28"/>
      <w:szCs w:val="20"/>
    </w:rPr>
  </w:style>
  <w:style w:type="paragraph" w:customStyle="1" w:styleId="odrka">
    <w:name w:val="odrážka"/>
    <w:basedOn w:val="Normln"/>
    <w:rsid w:val="0093489C"/>
    <w:pPr>
      <w:numPr>
        <w:numId w:val="2"/>
      </w:numPr>
      <w:spacing w:before="120"/>
    </w:pPr>
  </w:style>
  <w:style w:type="paragraph" w:styleId="Zkladntext">
    <w:name w:val="Body Text"/>
    <w:basedOn w:val="Normln"/>
    <w:link w:val="ZkladntextChar"/>
    <w:semiHidden/>
    <w:rsid w:val="0093489C"/>
    <w:pPr>
      <w:jc w:val="left"/>
    </w:pPr>
    <w:rPr>
      <w:color w:val="000000"/>
      <w:sz w:val="24"/>
    </w:rPr>
  </w:style>
  <w:style w:type="character" w:customStyle="1" w:styleId="ZkladntextChar">
    <w:name w:val="Základní text Char"/>
    <w:link w:val="Zkladntext"/>
    <w:rsid w:val="0093489C"/>
    <w:rPr>
      <w:rFonts w:ascii="Times New Roman" w:hAnsi="Times New Roman" w:cs="Times New Roman"/>
      <w:color w:val="000000"/>
      <w:sz w:val="20"/>
      <w:szCs w:val="20"/>
      <w:lang w:val="x-none" w:eastAsia="cs-CZ"/>
    </w:rPr>
  </w:style>
  <w:style w:type="paragraph" w:customStyle="1" w:styleId="odraky1">
    <w:name w:val="odražky1"/>
    <w:rsid w:val="0093489C"/>
    <w:pPr>
      <w:spacing w:before="120"/>
      <w:jc w:val="both"/>
      <w:outlineLvl w:val="1"/>
    </w:pPr>
    <w:rPr>
      <w:rFonts w:ascii="Times New Roman" w:hAnsi="Times New Roman"/>
      <w:noProof/>
      <w:sz w:val="22"/>
    </w:rPr>
  </w:style>
  <w:style w:type="paragraph" w:styleId="Zhlav">
    <w:name w:val="header"/>
    <w:basedOn w:val="Normln"/>
    <w:link w:val="ZhlavChar"/>
    <w:semiHidden/>
    <w:rsid w:val="0093489C"/>
    <w:pPr>
      <w:tabs>
        <w:tab w:val="center" w:pos="4536"/>
        <w:tab w:val="right" w:pos="9072"/>
      </w:tabs>
    </w:pPr>
  </w:style>
  <w:style w:type="character" w:customStyle="1" w:styleId="ZhlavChar">
    <w:name w:val="Záhlaví Char"/>
    <w:link w:val="Zhlav"/>
    <w:semiHidden/>
    <w:rsid w:val="0093489C"/>
    <w:rPr>
      <w:rFonts w:ascii="Times New Roman" w:hAnsi="Times New Roman" w:cs="Times New Roman"/>
      <w:sz w:val="20"/>
      <w:szCs w:val="20"/>
      <w:lang w:val="x-none" w:eastAsia="cs-CZ"/>
    </w:rPr>
  </w:style>
  <w:style w:type="paragraph" w:styleId="Zpat">
    <w:name w:val="footer"/>
    <w:basedOn w:val="Normln"/>
    <w:link w:val="ZpatChar"/>
    <w:uiPriority w:val="99"/>
    <w:rsid w:val="0093489C"/>
    <w:pPr>
      <w:tabs>
        <w:tab w:val="center" w:pos="4536"/>
        <w:tab w:val="right" w:pos="9072"/>
      </w:tabs>
    </w:pPr>
  </w:style>
  <w:style w:type="character" w:customStyle="1" w:styleId="ZpatChar">
    <w:name w:val="Zápatí Char"/>
    <w:link w:val="Zpat"/>
    <w:uiPriority w:val="99"/>
    <w:rsid w:val="0093489C"/>
    <w:rPr>
      <w:rFonts w:ascii="Times New Roman" w:hAnsi="Times New Roman" w:cs="Times New Roman"/>
      <w:sz w:val="20"/>
      <w:szCs w:val="20"/>
      <w:lang w:val="x-none" w:eastAsia="cs-CZ"/>
    </w:rPr>
  </w:style>
  <w:style w:type="character" w:styleId="slostrnky">
    <w:name w:val="page number"/>
    <w:semiHidden/>
    <w:rsid w:val="0093489C"/>
    <w:rPr>
      <w:rFonts w:cs="Times New Roman"/>
    </w:rPr>
  </w:style>
  <w:style w:type="paragraph" w:styleId="Nzev">
    <w:name w:val="Title"/>
    <w:basedOn w:val="Normln"/>
    <w:link w:val="NzevChar"/>
    <w:qFormat/>
    <w:rsid w:val="0093489C"/>
    <w:pPr>
      <w:jc w:val="center"/>
    </w:pPr>
    <w:rPr>
      <w:b/>
      <w:sz w:val="36"/>
    </w:rPr>
  </w:style>
  <w:style w:type="character" w:customStyle="1" w:styleId="NzevChar">
    <w:name w:val="Název Char"/>
    <w:link w:val="Nzev"/>
    <w:rsid w:val="0093489C"/>
    <w:rPr>
      <w:rFonts w:ascii="Times New Roman" w:hAnsi="Times New Roman" w:cs="Times New Roman"/>
      <w:b/>
      <w:sz w:val="20"/>
      <w:szCs w:val="20"/>
      <w:lang w:val="x-none" w:eastAsia="cs-CZ"/>
    </w:rPr>
  </w:style>
  <w:style w:type="paragraph" w:customStyle="1" w:styleId="Textlnkuslovan">
    <w:name w:val="Text článku číslovaný"/>
    <w:basedOn w:val="Normln"/>
    <w:rsid w:val="0093489C"/>
    <w:pPr>
      <w:numPr>
        <w:ilvl w:val="1"/>
        <w:numId w:val="3"/>
      </w:numPr>
      <w:spacing w:after="120" w:line="280" w:lineRule="exact"/>
    </w:pPr>
    <w:rPr>
      <w:rFonts w:ascii="Garamond" w:hAnsi="Garamond"/>
      <w:sz w:val="24"/>
      <w:szCs w:val="24"/>
    </w:rPr>
  </w:style>
  <w:style w:type="paragraph" w:customStyle="1" w:styleId="lneksmlouvy">
    <w:name w:val="Článek smlouvy"/>
    <w:basedOn w:val="Normln"/>
    <w:next w:val="Textlnkuslovan"/>
    <w:rsid w:val="0093489C"/>
    <w:pPr>
      <w:keepNext/>
      <w:numPr>
        <w:numId w:val="3"/>
      </w:numPr>
      <w:suppressAutoHyphens/>
      <w:spacing w:before="360" w:after="120" w:line="280" w:lineRule="exact"/>
      <w:outlineLvl w:val="0"/>
    </w:pPr>
    <w:rPr>
      <w:rFonts w:ascii="Garamond" w:hAnsi="Garamond"/>
      <w:b/>
      <w:sz w:val="24"/>
      <w:szCs w:val="24"/>
      <w:lang w:eastAsia="en-US"/>
    </w:rPr>
  </w:style>
  <w:style w:type="paragraph" w:styleId="Zkladntextodsazen">
    <w:name w:val="Body Text Indent"/>
    <w:basedOn w:val="Normln"/>
    <w:link w:val="ZkladntextodsazenChar"/>
    <w:semiHidden/>
    <w:rsid w:val="0093489C"/>
    <w:pPr>
      <w:jc w:val="center"/>
    </w:pPr>
    <w:rPr>
      <w:bCs/>
      <w:sz w:val="28"/>
    </w:rPr>
  </w:style>
  <w:style w:type="character" w:customStyle="1" w:styleId="ZkladntextodsazenChar">
    <w:name w:val="Základní text odsazený Char"/>
    <w:link w:val="Zkladntextodsazen"/>
    <w:semiHidden/>
    <w:rsid w:val="0093489C"/>
    <w:rPr>
      <w:rFonts w:ascii="Times New Roman" w:hAnsi="Times New Roman" w:cs="Times New Roman"/>
      <w:bCs/>
      <w:sz w:val="20"/>
      <w:szCs w:val="20"/>
      <w:lang w:val="x-none" w:eastAsia="cs-CZ"/>
    </w:rPr>
  </w:style>
  <w:style w:type="character" w:customStyle="1" w:styleId="platne">
    <w:name w:val="platne"/>
    <w:rsid w:val="0093489C"/>
    <w:rPr>
      <w:rFonts w:cs="Times New Roman"/>
    </w:rPr>
  </w:style>
  <w:style w:type="character" w:styleId="Odkaznakoment">
    <w:name w:val="annotation reference"/>
    <w:uiPriority w:val="99"/>
    <w:semiHidden/>
    <w:rsid w:val="0093489C"/>
    <w:rPr>
      <w:sz w:val="16"/>
    </w:rPr>
  </w:style>
  <w:style w:type="paragraph" w:styleId="Textkomente">
    <w:name w:val="annotation text"/>
    <w:basedOn w:val="Normln"/>
    <w:link w:val="TextkomenteChar"/>
    <w:uiPriority w:val="99"/>
    <w:semiHidden/>
    <w:rsid w:val="0093489C"/>
    <w:rPr>
      <w:sz w:val="20"/>
    </w:rPr>
  </w:style>
  <w:style w:type="character" w:customStyle="1" w:styleId="TextkomenteChar">
    <w:name w:val="Text komentáře Char"/>
    <w:link w:val="Textkomente"/>
    <w:uiPriority w:val="99"/>
    <w:rsid w:val="0093489C"/>
    <w:rPr>
      <w:rFonts w:ascii="Times New Roman" w:hAnsi="Times New Roman" w:cs="Times New Roman"/>
      <w:sz w:val="20"/>
      <w:szCs w:val="20"/>
      <w:lang w:val="x-none" w:eastAsia="cs-CZ"/>
    </w:rPr>
  </w:style>
  <w:style w:type="paragraph" w:customStyle="1" w:styleId="ODDL">
    <w:name w:val="ODDÍL"/>
    <w:basedOn w:val="Nadpis2"/>
    <w:rsid w:val="0093489C"/>
    <w:pPr>
      <w:keepNext w:val="0"/>
      <w:widowControl w:val="0"/>
      <w:tabs>
        <w:tab w:val="clear" w:pos="0"/>
        <w:tab w:val="left" w:pos="360"/>
        <w:tab w:val="num" w:pos="432"/>
      </w:tabs>
      <w:overflowPunct w:val="0"/>
      <w:autoSpaceDE w:val="0"/>
      <w:autoSpaceDN w:val="0"/>
      <w:adjustRightInd w:val="0"/>
      <w:spacing w:before="240" w:after="60"/>
      <w:ind w:right="0"/>
      <w:textAlignment w:val="baseline"/>
      <w:outlineLvl w:val="9"/>
    </w:pPr>
    <w:rPr>
      <w:rFonts w:ascii="Arial" w:hAnsi="Arial"/>
      <w:b/>
      <w:bCs w:val="0"/>
      <w:caps/>
      <w:sz w:val="22"/>
    </w:rPr>
  </w:style>
  <w:style w:type="paragraph" w:styleId="Obsah3">
    <w:name w:val="toc 3"/>
    <w:basedOn w:val="Normln"/>
    <w:next w:val="Normln"/>
    <w:autoRedefine/>
    <w:semiHidden/>
    <w:rsid w:val="0093489C"/>
    <w:pPr>
      <w:spacing w:after="100"/>
      <w:ind w:left="440"/>
    </w:pPr>
  </w:style>
  <w:style w:type="paragraph" w:styleId="Textbubliny">
    <w:name w:val="Balloon Text"/>
    <w:basedOn w:val="Normln"/>
    <w:link w:val="TextbublinyChar"/>
    <w:uiPriority w:val="99"/>
    <w:semiHidden/>
    <w:rsid w:val="0093489C"/>
    <w:rPr>
      <w:rFonts w:ascii="Tahoma" w:hAnsi="Tahoma" w:cs="Tahoma"/>
      <w:sz w:val="16"/>
      <w:szCs w:val="16"/>
    </w:rPr>
  </w:style>
  <w:style w:type="character" w:customStyle="1" w:styleId="TextbublinyChar">
    <w:name w:val="Text bubliny Char"/>
    <w:link w:val="Textbubliny"/>
    <w:uiPriority w:val="99"/>
    <w:semiHidden/>
    <w:rsid w:val="0093489C"/>
    <w:rPr>
      <w:rFonts w:ascii="Tahoma" w:hAnsi="Tahoma" w:cs="Tahoma"/>
      <w:sz w:val="16"/>
      <w:szCs w:val="16"/>
      <w:lang w:val="x-none" w:eastAsia="cs-CZ"/>
    </w:rPr>
  </w:style>
  <w:style w:type="paragraph" w:customStyle="1" w:styleId="odrka2">
    <w:name w:val="odrážka 2"/>
    <w:basedOn w:val="odrka"/>
    <w:rsid w:val="00CC4E5D"/>
    <w:pPr>
      <w:numPr>
        <w:numId w:val="19"/>
      </w:numPr>
      <w:ind w:firstLine="0"/>
    </w:pPr>
  </w:style>
  <w:style w:type="paragraph" w:styleId="Pedmtkomente">
    <w:name w:val="annotation subject"/>
    <w:basedOn w:val="Textkomente"/>
    <w:next w:val="Textkomente"/>
    <w:link w:val="PedmtkomenteChar"/>
    <w:semiHidden/>
    <w:rsid w:val="00EA5BE4"/>
    <w:rPr>
      <w:b/>
      <w:bCs/>
    </w:rPr>
  </w:style>
  <w:style w:type="character" w:customStyle="1" w:styleId="PedmtkomenteChar">
    <w:name w:val="Předmět komentáře Char"/>
    <w:link w:val="Pedmtkomente"/>
    <w:semiHidden/>
    <w:rsid w:val="00EA5BE4"/>
    <w:rPr>
      <w:rFonts w:ascii="Times New Roman" w:hAnsi="Times New Roman" w:cs="Times New Roman"/>
      <w:b/>
      <w:bCs/>
      <w:sz w:val="20"/>
      <w:szCs w:val="20"/>
      <w:lang w:val="x-none" w:eastAsia="cs-CZ"/>
    </w:rPr>
  </w:style>
  <w:style w:type="paragraph" w:styleId="Revize">
    <w:name w:val="Revision"/>
    <w:hidden/>
    <w:semiHidden/>
    <w:rsid w:val="00EA5BE4"/>
    <w:rPr>
      <w:rFonts w:ascii="Times New Roman" w:hAnsi="Times New Roman"/>
      <w:sz w:val="22"/>
    </w:rPr>
  </w:style>
  <w:style w:type="paragraph" w:styleId="Zkladntext3">
    <w:name w:val="Body Text 3"/>
    <w:basedOn w:val="Normln"/>
    <w:link w:val="Zkladntext3Char"/>
    <w:rsid w:val="00792CC2"/>
    <w:pPr>
      <w:widowControl w:val="0"/>
      <w:autoSpaceDE w:val="0"/>
      <w:autoSpaceDN w:val="0"/>
      <w:adjustRightInd w:val="0"/>
      <w:spacing w:after="120"/>
      <w:jc w:val="left"/>
    </w:pPr>
    <w:rPr>
      <w:rFonts w:ascii="Tms Rmn" w:hAnsi="Tms Rmn" w:cs="Tms Rmn"/>
      <w:noProof/>
      <w:sz w:val="16"/>
      <w:szCs w:val="16"/>
      <w:lang w:val="en-US"/>
      <w14:shadow w14:blurRad="50800" w14:dist="38100" w14:dir="2700000" w14:sx="100000" w14:sy="100000" w14:kx="0" w14:ky="0" w14:algn="tl">
        <w14:srgbClr w14:val="000000">
          <w14:alpha w14:val="60000"/>
        </w14:srgbClr>
      </w14:shadow>
    </w:rPr>
  </w:style>
  <w:style w:type="character" w:customStyle="1" w:styleId="Zkladntext3Char">
    <w:name w:val="Základní text 3 Char"/>
    <w:link w:val="Zkladntext3"/>
    <w:semiHidden/>
    <w:rsid w:val="00792CC2"/>
    <w:rPr>
      <w:rFonts w:ascii="Tms Rmn" w:eastAsia="Calibri" w:hAnsi="Tms Rmn" w:cs="Tms Rmn"/>
      <w:noProof/>
      <w:sz w:val="16"/>
      <w:szCs w:val="16"/>
      <w:lang w:val="en-US" w:eastAsia="cs-CZ" w:bidi="ar-SA"/>
      <w14:shadow w14:blurRad="50800" w14:dist="38100" w14:dir="2700000" w14:sx="100000" w14:sy="100000" w14:kx="0" w14:ky="0" w14:algn="tl">
        <w14:srgbClr w14:val="000000">
          <w14:alpha w14:val="60000"/>
        </w14:srgbClr>
      </w14:shadow>
    </w:rPr>
  </w:style>
  <w:style w:type="character" w:customStyle="1" w:styleId="Char3">
    <w:name w:val="Char3"/>
    <w:locked/>
    <w:rsid w:val="00BC15A3"/>
    <w:rPr>
      <w:rFonts w:ascii="Cambria" w:hAnsi="Cambria" w:cs="Cambria"/>
      <w:b/>
      <w:bCs/>
      <w:noProof/>
      <w:kern w:val="28"/>
      <w:sz w:val="32"/>
      <w:szCs w:val="32"/>
      <w:lang w:val="en-US"/>
      <w14:shadow w14:blurRad="50800" w14:dist="38100" w14:dir="2700000" w14:sx="100000" w14:sy="100000" w14:kx="0" w14:ky="0" w14:algn="tl">
        <w14:srgbClr w14:val="000000">
          <w14:alpha w14:val="60000"/>
        </w14:srgbClr>
      </w14:shadow>
    </w:rPr>
  </w:style>
  <w:style w:type="paragraph" w:styleId="Odstavecseseznamem">
    <w:name w:val="List Paragraph"/>
    <w:basedOn w:val="Normln"/>
    <w:link w:val="OdstavecseseznamemChar"/>
    <w:uiPriority w:val="34"/>
    <w:qFormat/>
    <w:rsid w:val="00E439E2"/>
    <w:pPr>
      <w:widowControl w:val="0"/>
      <w:autoSpaceDE w:val="0"/>
      <w:autoSpaceDN w:val="0"/>
      <w:adjustRightInd w:val="0"/>
      <w:ind w:left="708"/>
      <w:jc w:val="left"/>
    </w:pPr>
    <w:rPr>
      <w:rFonts w:ascii="Tms Rmn" w:eastAsia="Times New Roman" w:hAnsi="Tms Rmn" w:cs="Tms Rmn"/>
      <w:noProof/>
      <w:sz w:val="20"/>
      <w:lang w:val="en-US"/>
      <w14:shadow w14:blurRad="50800" w14:dist="38100" w14:dir="2700000" w14:sx="100000" w14:sy="100000" w14:kx="0" w14:ky="0" w14:algn="tl">
        <w14:srgbClr w14:val="000000">
          <w14:alpha w14:val="60000"/>
        </w14:srgbClr>
      </w14:shadow>
    </w:rPr>
  </w:style>
  <w:style w:type="character" w:customStyle="1" w:styleId="Text11Char">
    <w:name w:val="Text 1.1 Char"/>
    <w:link w:val="Text11"/>
    <w:locked/>
    <w:rsid w:val="004E57FA"/>
    <w:rPr>
      <w:rFonts w:ascii="SimSun" w:eastAsia="SimSun" w:hAnsi="SimSun"/>
    </w:rPr>
  </w:style>
  <w:style w:type="paragraph" w:customStyle="1" w:styleId="Text11">
    <w:name w:val="Text 1.1"/>
    <w:basedOn w:val="Normln"/>
    <w:link w:val="Text11Char"/>
    <w:rsid w:val="004E57FA"/>
    <w:pPr>
      <w:keepNext/>
      <w:spacing w:before="120" w:after="120"/>
      <w:ind w:left="561"/>
    </w:pPr>
    <w:rPr>
      <w:rFonts w:ascii="SimSun" w:eastAsia="SimSun" w:hAnsi="SimSun"/>
      <w:sz w:val="20"/>
    </w:rPr>
  </w:style>
  <w:style w:type="character" w:styleId="Hypertextovodkaz">
    <w:name w:val="Hyperlink"/>
    <w:uiPriority w:val="99"/>
    <w:unhideWhenUsed/>
    <w:rsid w:val="00B84253"/>
    <w:rPr>
      <w:color w:val="0563C1"/>
      <w:u w:val="single"/>
    </w:rPr>
  </w:style>
  <w:style w:type="character" w:customStyle="1" w:styleId="Nevyeenzmnka1">
    <w:name w:val="Nevyřešená zmínka1"/>
    <w:uiPriority w:val="99"/>
    <w:semiHidden/>
    <w:unhideWhenUsed/>
    <w:rsid w:val="00B84253"/>
    <w:rPr>
      <w:color w:val="808080"/>
      <w:shd w:val="clear" w:color="auto" w:fill="E6E6E6"/>
    </w:rPr>
  </w:style>
  <w:style w:type="table" w:styleId="Mkatabulky">
    <w:name w:val="Table Grid"/>
    <w:basedOn w:val="Normlntabulka"/>
    <w:uiPriority w:val="39"/>
    <w:rsid w:val="003B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semiHidden/>
    <w:unhideWhenUsed/>
    <w:rsid w:val="00944990"/>
    <w:pPr>
      <w:spacing w:after="120" w:line="480" w:lineRule="auto"/>
      <w:ind w:left="283"/>
    </w:pPr>
  </w:style>
  <w:style w:type="character" w:customStyle="1" w:styleId="Zkladntextodsazen2Char">
    <w:name w:val="Základní text odsazený 2 Char"/>
    <w:link w:val="Zkladntextodsazen2"/>
    <w:uiPriority w:val="99"/>
    <w:semiHidden/>
    <w:rsid w:val="00944990"/>
    <w:rPr>
      <w:rFonts w:ascii="Times New Roman" w:hAnsi="Times New Roman"/>
      <w:sz w:val="22"/>
    </w:rPr>
  </w:style>
  <w:style w:type="paragraph" w:customStyle="1" w:styleId="Psmena">
    <w:name w:val="Písmena"/>
    <w:basedOn w:val="Odstavecseseznamem"/>
    <w:link w:val="PsmenaChar"/>
    <w:qFormat/>
    <w:rsid w:val="00944990"/>
    <w:pPr>
      <w:widowControl/>
      <w:numPr>
        <w:numId w:val="21"/>
      </w:numPr>
      <w:autoSpaceDE/>
      <w:autoSpaceDN/>
      <w:adjustRightInd/>
      <w:spacing w:before="120" w:after="120" w:line="276" w:lineRule="auto"/>
      <w:jc w:val="both"/>
    </w:pPr>
    <w:rPr>
      <w:rFonts w:ascii="Times New Roman" w:eastAsia="Calibri" w:hAnsi="Times New Roman" w:cs="Arial"/>
      <w:noProof w:val="0"/>
      <w:sz w:val="22"/>
      <w:lang w:val="cs-CZ" w:eastAsia="en-US"/>
      <w14:shadow w14:blurRad="0" w14:dist="0" w14:dir="0" w14:sx="0" w14:sy="0" w14:kx="0" w14:ky="0" w14:algn="none">
        <w14:srgbClr w14:val="000000"/>
      </w14:shadow>
    </w:rPr>
  </w:style>
  <w:style w:type="character" w:customStyle="1" w:styleId="OdstavecseseznamemChar">
    <w:name w:val="Odstavec se seznamem Char"/>
    <w:link w:val="Odstavecseseznamem"/>
    <w:locked/>
    <w:rsid w:val="00944990"/>
    <w:rPr>
      <w:rFonts w:ascii="Tms Rmn" w:eastAsia="Times New Roman" w:hAnsi="Tms Rmn" w:cs="Tms Rmn"/>
      <w:noProof/>
      <w:lang w:val="en-US"/>
      <w14:shadow w14:blurRad="50800" w14:dist="38100" w14:dir="2700000" w14:sx="100000" w14:sy="100000" w14:kx="0" w14:ky="0" w14:algn="tl">
        <w14:srgbClr w14:val="000000">
          <w14:alpha w14:val="60000"/>
        </w14:srgbClr>
      </w14:shadow>
    </w:rPr>
  </w:style>
  <w:style w:type="character" w:customStyle="1" w:styleId="PsmenaChar">
    <w:name w:val="Písmena Char"/>
    <w:link w:val="Psmena"/>
    <w:locked/>
    <w:rsid w:val="00944990"/>
    <w:rPr>
      <w:rFonts w:ascii="Times New Roman" w:hAnsi="Times New Roman" w:cs="Arial"/>
      <w:sz w:val="22"/>
      <w:lang w:eastAsia="en-US"/>
    </w:rPr>
  </w:style>
  <w:style w:type="paragraph" w:customStyle="1" w:styleId="Tabulka">
    <w:name w:val="Tabulka"/>
    <w:basedOn w:val="Normln"/>
    <w:link w:val="TabulkaChar"/>
    <w:qFormat/>
    <w:rsid w:val="00944990"/>
    <w:pPr>
      <w:numPr>
        <w:numId w:val="27"/>
      </w:numPr>
      <w:spacing w:before="60" w:after="60"/>
      <w:jc w:val="left"/>
    </w:pPr>
    <w:rPr>
      <w:rFonts w:cs="Arial"/>
      <w:color w:val="182C68"/>
    </w:rPr>
  </w:style>
  <w:style w:type="character" w:customStyle="1" w:styleId="TabulkaChar">
    <w:name w:val="Tabulka Char"/>
    <w:link w:val="Tabulka"/>
    <w:rsid w:val="00944990"/>
    <w:rPr>
      <w:rFonts w:ascii="Times New Roman" w:hAnsi="Times New Roman" w:cs="Arial"/>
      <w:color w:val="182C68"/>
      <w:sz w:val="22"/>
    </w:rPr>
  </w:style>
  <w:style w:type="paragraph" w:styleId="Zkladntextodsazen3">
    <w:name w:val="Body Text Indent 3"/>
    <w:basedOn w:val="Normln"/>
    <w:link w:val="Zkladntextodsazen3Char"/>
    <w:uiPriority w:val="99"/>
    <w:semiHidden/>
    <w:unhideWhenUsed/>
    <w:rsid w:val="00944990"/>
    <w:pPr>
      <w:spacing w:after="120" w:line="276" w:lineRule="auto"/>
      <w:ind w:left="283"/>
    </w:pPr>
    <w:rPr>
      <w:rFonts w:cs="Arial"/>
      <w:sz w:val="16"/>
      <w:szCs w:val="16"/>
      <w:lang w:eastAsia="en-US"/>
    </w:rPr>
  </w:style>
  <w:style w:type="character" w:customStyle="1" w:styleId="Zkladntextodsazen3Char">
    <w:name w:val="Základní text odsazený 3 Char"/>
    <w:link w:val="Zkladntextodsazen3"/>
    <w:uiPriority w:val="99"/>
    <w:semiHidden/>
    <w:rsid w:val="00944990"/>
    <w:rPr>
      <w:rFonts w:ascii="Times New Roman" w:hAnsi="Times New Roman" w:cs="Arial"/>
      <w:sz w:val="16"/>
      <w:szCs w:val="16"/>
      <w:lang w:eastAsia="en-US"/>
    </w:rPr>
  </w:style>
  <w:style w:type="paragraph" w:customStyle="1" w:styleId="nadpisslovan2">
    <w:name w:val="nadpis číslovaný 2"/>
    <w:basedOn w:val="Nadpis1"/>
    <w:rsid w:val="00944990"/>
    <w:pPr>
      <w:numPr>
        <w:ilvl w:val="1"/>
        <w:numId w:val="22"/>
      </w:numPr>
      <w:spacing w:before="60" w:after="0"/>
    </w:pPr>
    <w:rPr>
      <w:rFonts w:ascii="Times New Roman" w:eastAsia="Times New Roman" w:hAnsi="Times New Roman" w:cs="Times New Roman"/>
      <w:noProof/>
      <w:sz w:val="24"/>
      <w:szCs w:val="24"/>
    </w:rPr>
  </w:style>
  <w:style w:type="paragraph" w:customStyle="1" w:styleId="nadpisslovan1">
    <w:name w:val="nadpis číslovaný 1"/>
    <w:basedOn w:val="Nadpis1"/>
    <w:rsid w:val="00944990"/>
    <w:pPr>
      <w:numPr>
        <w:numId w:val="22"/>
      </w:numPr>
      <w:tabs>
        <w:tab w:val="clear" w:pos="360"/>
        <w:tab w:val="num" w:pos="567"/>
      </w:tabs>
      <w:spacing w:before="0" w:after="0"/>
      <w:ind w:left="567" w:hanging="567"/>
    </w:pPr>
    <w:rPr>
      <w:rFonts w:ascii="Times New Roman" w:eastAsia="Times New Roman" w:hAnsi="Times New Roman" w:cs="Times New Roman"/>
      <w:noProof/>
      <w:color w:val="B00040"/>
    </w:rPr>
  </w:style>
  <w:style w:type="paragraph" w:customStyle="1" w:styleId="Styl11">
    <w:name w:val="Styl 1.1."/>
    <w:basedOn w:val="Normln"/>
    <w:link w:val="Styl11Char"/>
    <w:qFormat/>
    <w:rsid w:val="00AA221B"/>
    <w:pPr>
      <w:numPr>
        <w:ilvl w:val="1"/>
      </w:numPr>
      <w:spacing w:before="120" w:after="120" w:line="276" w:lineRule="auto"/>
      <w:ind w:left="574" w:hanging="432"/>
    </w:pPr>
    <w:rPr>
      <w:rFonts w:ascii="Calibri" w:hAnsi="Calibri" w:cs="Arial"/>
      <w:lang w:eastAsia="en-US"/>
    </w:rPr>
  </w:style>
  <w:style w:type="character" w:customStyle="1" w:styleId="Styl11Char">
    <w:name w:val="Styl 1.1. Char"/>
    <w:link w:val="Styl11"/>
    <w:rsid w:val="00AA221B"/>
    <w:rPr>
      <w:rFonts w:cs="Arial"/>
      <w:sz w:val="22"/>
      <w:lang w:eastAsia="en-US"/>
    </w:rPr>
  </w:style>
  <w:style w:type="paragraph" w:customStyle="1" w:styleId="Normal2">
    <w:name w:val="Normal 2"/>
    <w:basedOn w:val="Normln"/>
    <w:rsid w:val="00AA221B"/>
    <w:pPr>
      <w:tabs>
        <w:tab w:val="left" w:pos="709"/>
      </w:tabs>
      <w:spacing w:before="60" w:after="120"/>
      <w:ind w:left="1418"/>
    </w:pPr>
    <w:rPr>
      <w:rFonts w:eastAsia="SimSun"/>
      <w:lang w:val="en-GB" w:eastAsia="en-US"/>
    </w:rPr>
  </w:style>
  <w:style w:type="paragraph" w:styleId="Bezmezer">
    <w:name w:val="No Spacing"/>
    <w:basedOn w:val="Nadpis2"/>
    <w:uiPriority w:val="1"/>
    <w:qFormat/>
    <w:rsid w:val="003E79E0"/>
    <w:pPr>
      <w:keepNext w:val="0"/>
      <w:tabs>
        <w:tab w:val="clear" w:pos="0"/>
        <w:tab w:val="num" w:pos="360"/>
      </w:tabs>
      <w:spacing w:before="240" w:after="200" w:line="276" w:lineRule="auto"/>
      <w:ind w:left="792" w:right="0" w:hanging="432"/>
      <w:jc w:val="both"/>
    </w:pPr>
    <w:rPr>
      <w:rFonts w:eastAsia="Times New Roman"/>
      <w:bCs w:val="0"/>
    </w:rPr>
  </w:style>
  <w:style w:type="character" w:customStyle="1" w:styleId="UnresolvedMention">
    <w:name w:val="Unresolved Mention"/>
    <w:basedOn w:val="Standardnpsmoodstavce"/>
    <w:uiPriority w:val="99"/>
    <w:semiHidden/>
    <w:unhideWhenUsed/>
    <w:rsid w:val="003E684C"/>
    <w:rPr>
      <w:color w:val="605E5C"/>
      <w:shd w:val="clear" w:color="auto" w:fill="E1DFDD"/>
    </w:rPr>
  </w:style>
  <w:style w:type="character" w:customStyle="1" w:styleId="Nadpis5Char">
    <w:name w:val="Nadpis 5 Char"/>
    <w:basedOn w:val="Standardnpsmoodstavce"/>
    <w:link w:val="Nadpis5"/>
    <w:uiPriority w:val="9"/>
    <w:semiHidden/>
    <w:rsid w:val="00355588"/>
    <w:rPr>
      <w:rFonts w:asciiTheme="majorHAnsi" w:eastAsiaTheme="majorEastAsia" w:hAnsiTheme="majorHAnsi" w:cstheme="majorBidi"/>
      <w:color w:val="2F5496" w:themeColor="accent1" w:themeShade="BF"/>
      <w:sz w:val="22"/>
    </w:rPr>
  </w:style>
  <w:style w:type="paragraph" w:styleId="Zkladntext2">
    <w:name w:val="Body Text 2"/>
    <w:basedOn w:val="Normln"/>
    <w:link w:val="Zkladntext2Char"/>
    <w:uiPriority w:val="99"/>
    <w:semiHidden/>
    <w:unhideWhenUsed/>
    <w:rsid w:val="00355588"/>
    <w:pPr>
      <w:spacing w:after="120" w:line="480" w:lineRule="auto"/>
    </w:pPr>
  </w:style>
  <w:style w:type="character" w:customStyle="1" w:styleId="Zkladntext2Char">
    <w:name w:val="Základní text 2 Char"/>
    <w:basedOn w:val="Standardnpsmoodstavce"/>
    <w:link w:val="Zkladntext2"/>
    <w:uiPriority w:val="99"/>
    <w:semiHidden/>
    <w:rsid w:val="0035558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2439">
      <w:bodyDiv w:val="1"/>
      <w:marLeft w:val="0"/>
      <w:marRight w:val="0"/>
      <w:marTop w:val="0"/>
      <w:marBottom w:val="0"/>
      <w:divBdr>
        <w:top w:val="none" w:sz="0" w:space="0" w:color="auto"/>
        <w:left w:val="none" w:sz="0" w:space="0" w:color="auto"/>
        <w:bottom w:val="none" w:sz="0" w:space="0" w:color="auto"/>
        <w:right w:val="none" w:sz="0" w:space="0" w:color="auto"/>
      </w:divBdr>
    </w:div>
    <w:div w:id="405225450">
      <w:bodyDiv w:val="1"/>
      <w:marLeft w:val="0"/>
      <w:marRight w:val="0"/>
      <w:marTop w:val="0"/>
      <w:marBottom w:val="0"/>
      <w:divBdr>
        <w:top w:val="none" w:sz="0" w:space="0" w:color="auto"/>
        <w:left w:val="none" w:sz="0" w:space="0" w:color="auto"/>
        <w:bottom w:val="none" w:sz="0" w:space="0" w:color="auto"/>
        <w:right w:val="none" w:sz="0" w:space="0" w:color="auto"/>
      </w:divBdr>
      <w:divsChild>
        <w:div w:id="920482064">
          <w:marLeft w:val="709"/>
          <w:marRight w:val="0"/>
          <w:marTop w:val="240"/>
          <w:marBottom w:val="120"/>
          <w:divBdr>
            <w:top w:val="none" w:sz="0" w:space="0" w:color="auto"/>
            <w:left w:val="none" w:sz="0" w:space="0" w:color="auto"/>
            <w:bottom w:val="none" w:sz="0" w:space="0" w:color="auto"/>
            <w:right w:val="none" w:sz="0" w:space="0" w:color="auto"/>
          </w:divBdr>
        </w:div>
        <w:div w:id="789519379">
          <w:marLeft w:val="0"/>
          <w:marRight w:val="0"/>
          <w:marTop w:val="0"/>
          <w:marBottom w:val="0"/>
          <w:divBdr>
            <w:top w:val="none" w:sz="0" w:space="0" w:color="auto"/>
            <w:left w:val="none" w:sz="0" w:space="0" w:color="auto"/>
            <w:bottom w:val="none" w:sz="0" w:space="0" w:color="auto"/>
            <w:right w:val="none" w:sz="0" w:space="0" w:color="auto"/>
          </w:divBdr>
        </w:div>
        <w:div w:id="622879908">
          <w:marLeft w:val="0"/>
          <w:marRight w:val="0"/>
          <w:marTop w:val="0"/>
          <w:marBottom w:val="0"/>
          <w:divBdr>
            <w:top w:val="none" w:sz="0" w:space="0" w:color="auto"/>
            <w:left w:val="none" w:sz="0" w:space="0" w:color="auto"/>
            <w:bottom w:val="none" w:sz="0" w:space="0" w:color="auto"/>
            <w:right w:val="none" w:sz="0" w:space="0" w:color="auto"/>
          </w:divBdr>
        </w:div>
        <w:div w:id="325137108">
          <w:marLeft w:val="0"/>
          <w:marRight w:val="0"/>
          <w:marTop w:val="0"/>
          <w:marBottom w:val="0"/>
          <w:divBdr>
            <w:top w:val="none" w:sz="0" w:space="0" w:color="auto"/>
            <w:left w:val="none" w:sz="0" w:space="0" w:color="auto"/>
            <w:bottom w:val="none" w:sz="0" w:space="0" w:color="auto"/>
            <w:right w:val="none" w:sz="0" w:space="0" w:color="auto"/>
          </w:divBdr>
        </w:div>
        <w:div w:id="259679129">
          <w:marLeft w:val="0"/>
          <w:marRight w:val="0"/>
          <w:marTop w:val="0"/>
          <w:marBottom w:val="0"/>
          <w:divBdr>
            <w:top w:val="none" w:sz="0" w:space="0" w:color="auto"/>
            <w:left w:val="none" w:sz="0" w:space="0" w:color="auto"/>
            <w:bottom w:val="none" w:sz="0" w:space="0" w:color="auto"/>
            <w:right w:val="none" w:sz="0" w:space="0" w:color="auto"/>
          </w:divBdr>
        </w:div>
      </w:divsChild>
    </w:div>
    <w:div w:id="498886126">
      <w:bodyDiv w:val="1"/>
      <w:marLeft w:val="0"/>
      <w:marRight w:val="0"/>
      <w:marTop w:val="0"/>
      <w:marBottom w:val="0"/>
      <w:divBdr>
        <w:top w:val="none" w:sz="0" w:space="0" w:color="auto"/>
        <w:left w:val="none" w:sz="0" w:space="0" w:color="auto"/>
        <w:bottom w:val="none" w:sz="0" w:space="0" w:color="auto"/>
        <w:right w:val="none" w:sz="0" w:space="0" w:color="auto"/>
      </w:divBdr>
    </w:div>
    <w:div w:id="809053301">
      <w:bodyDiv w:val="1"/>
      <w:marLeft w:val="0"/>
      <w:marRight w:val="0"/>
      <w:marTop w:val="0"/>
      <w:marBottom w:val="0"/>
      <w:divBdr>
        <w:top w:val="none" w:sz="0" w:space="0" w:color="auto"/>
        <w:left w:val="none" w:sz="0" w:space="0" w:color="auto"/>
        <w:bottom w:val="none" w:sz="0" w:space="0" w:color="auto"/>
        <w:right w:val="none" w:sz="0" w:space="0" w:color="auto"/>
      </w:divBdr>
    </w:div>
    <w:div w:id="931358968">
      <w:bodyDiv w:val="1"/>
      <w:marLeft w:val="0"/>
      <w:marRight w:val="0"/>
      <w:marTop w:val="0"/>
      <w:marBottom w:val="0"/>
      <w:divBdr>
        <w:top w:val="none" w:sz="0" w:space="0" w:color="auto"/>
        <w:left w:val="none" w:sz="0" w:space="0" w:color="auto"/>
        <w:bottom w:val="none" w:sz="0" w:space="0" w:color="auto"/>
        <w:right w:val="none" w:sz="0" w:space="0" w:color="auto"/>
      </w:divBdr>
    </w:div>
    <w:div w:id="1767649813">
      <w:bodyDiv w:val="1"/>
      <w:marLeft w:val="0"/>
      <w:marRight w:val="0"/>
      <w:marTop w:val="0"/>
      <w:marBottom w:val="0"/>
      <w:divBdr>
        <w:top w:val="none" w:sz="0" w:space="0" w:color="auto"/>
        <w:left w:val="none" w:sz="0" w:space="0" w:color="auto"/>
        <w:bottom w:val="none" w:sz="0" w:space="0" w:color="auto"/>
        <w:right w:val="none" w:sz="0" w:space="0" w:color="auto"/>
      </w:divBdr>
    </w:div>
    <w:div w:id="1839688738">
      <w:bodyDiv w:val="1"/>
      <w:marLeft w:val="0"/>
      <w:marRight w:val="0"/>
      <w:marTop w:val="0"/>
      <w:marBottom w:val="0"/>
      <w:divBdr>
        <w:top w:val="none" w:sz="0" w:space="0" w:color="auto"/>
        <w:left w:val="none" w:sz="0" w:space="0" w:color="auto"/>
        <w:bottom w:val="none" w:sz="0" w:space="0" w:color="auto"/>
        <w:right w:val="none" w:sz="0" w:space="0" w:color="auto"/>
      </w:divBdr>
    </w:div>
    <w:div w:id="209428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9C1B-060C-4CC7-98EE-36F49135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7896</Words>
  <Characters>46589</Characters>
  <Application>Microsoft Office Word</Application>
  <DocSecurity>0</DocSecurity>
  <Lines>388</Lines>
  <Paragraphs>108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VZOR pro část 2</vt:lpstr>
      <vt:lpstr>VZOR pro část 2</vt:lpstr>
    </vt:vector>
  </TitlesOfParts>
  <LinksUpToDate>false</LinksUpToDate>
  <CharactersWithSpaces>54377</CharactersWithSpaces>
  <SharedDoc>false</SharedDoc>
  <HLinks>
    <vt:vector size="6" baseType="variant">
      <vt:variant>
        <vt:i4>3997721</vt:i4>
      </vt:variant>
      <vt:variant>
        <vt:i4>0</vt:i4>
      </vt:variant>
      <vt:variant>
        <vt:i4>0</vt:i4>
      </vt:variant>
      <vt:variant>
        <vt:i4>5</vt:i4>
      </vt:variant>
      <vt:variant>
        <vt:lpwstr>mailto:faktury@ngprague.cz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pro část 2</dc:title>
  <dc:subject/>
  <dc:creator/>
  <cp:keywords/>
  <dc:description/>
  <cp:lastModifiedBy/>
  <cp:revision>1</cp:revision>
  <cp:lastPrinted>2015-01-21T14:28:00Z</cp:lastPrinted>
  <dcterms:created xsi:type="dcterms:W3CDTF">2022-09-30T08:26:00Z</dcterms:created>
  <dcterms:modified xsi:type="dcterms:W3CDTF">2022-09-30T08:26:00Z</dcterms:modified>
</cp:coreProperties>
</file>