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9210"/>
      </w:tblGrid>
      <w:tr w:rsidR="00843009" w:rsidRPr="00A65F1A">
        <w:trPr>
          <w:cantSplit/>
        </w:trPr>
        <w:tc>
          <w:tcPr>
            <w:tcW w:w="9210" w:type="dxa"/>
          </w:tcPr>
          <w:p w:rsidR="00843009" w:rsidRPr="00A65F1A" w:rsidRDefault="00843009" w:rsidP="00A65F1A">
            <w:pPr>
              <w:pStyle w:val="Zhlav"/>
              <w:tabs>
                <w:tab w:val="clear" w:pos="4536"/>
                <w:tab w:val="clear" w:pos="9072"/>
              </w:tabs>
              <w:jc w:val="right"/>
              <w:rPr>
                <w:rFonts w:ascii="Arial" w:hAnsi="Arial" w:cs="Arial"/>
              </w:rPr>
            </w:pPr>
            <w:bookmarkStart w:id="0" w:name="_GoBack"/>
            <w:bookmarkEnd w:id="0"/>
            <w:r w:rsidRPr="00A65F1A">
              <w:rPr>
                <w:rFonts w:ascii="Arial" w:hAnsi="Arial" w:cs="Arial"/>
              </w:rPr>
              <w:t xml:space="preserve">Č.j.: </w:t>
            </w:r>
            <w:r w:rsidR="007873A3" w:rsidRPr="00A65F1A">
              <w:rPr>
                <w:rFonts w:ascii="Arial" w:hAnsi="Arial" w:cs="Arial"/>
                <w:noProof/>
              </w:rPr>
              <w:t>2102</w:t>
            </w:r>
            <w:r w:rsidR="00A65F1A" w:rsidRPr="00A65F1A">
              <w:rPr>
                <w:rFonts w:ascii="Arial" w:hAnsi="Arial" w:cs="Arial"/>
                <w:noProof/>
              </w:rPr>
              <w:t>26</w:t>
            </w:r>
            <w:r w:rsidRPr="00A65F1A">
              <w:rPr>
                <w:rFonts w:ascii="Arial" w:hAnsi="Arial" w:cs="Arial"/>
                <w:noProof/>
              </w:rPr>
              <w:t>/2012-MZE-17012</w:t>
            </w:r>
            <w:r w:rsidRPr="00A65F1A">
              <w:rPr>
                <w:rFonts w:ascii="Arial" w:hAnsi="Arial" w:cs="Arial"/>
              </w:rPr>
              <w:t xml:space="preserve"> </w:t>
            </w:r>
          </w:p>
        </w:tc>
      </w:tr>
    </w:tbl>
    <w:p w:rsidR="00843009" w:rsidRPr="003730BA" w:rsidRDefault="00843009">
      <w:pPr>
        <w:pStyle w:val="Podtitul"/>
        <w:rPr>
          <w:rFonts w:ascii="Arial" w:hAnsi="Arial" w:cs="Arial"/>
        </w:rPr>
      </w:pPr>
    </w:p>
    <w:p w:rsidR="00843009" w:rsidRPr="003730BA" w:rsidRDefault="00843009">
      <w:pPr>
        <w:pStyle w:val="Podtitul"/>
        <w:rPr>
          <w:rFonts w:ascii="Arial" w:hAnsi="Arial" w:cs="Arial"/>
        </w:rPr>
      </w:pPr>
      <w:r w:rsidRPr="003730BA">
        <w:rPr>
          <w:rFonts w:ascii="Arial" w:hAnsi="Arial" w:cs="Arial"/>
        </w:rPr>
        <w:t>SMLOUVA O POSKYTNUTÍ PODPOR</w:t>
      </w:r>
      <w:r>
        <w:rPr>
          <w:rFonts w:ascii="Arial" w:hAnsi="Arial" w:cs="Arial"/>
        </w:rPr>
        <w:t>Y NA ŘEŠENÍ</w:t>
      </w:r>
      <w:r w:rsidRPr="003730BA">
        <w:rPr>
          <w:rFonts w:ascii="Arial" w:hAnsi="Arial" w:cs="Arial"/>
        </w:rPr>
        <w:t xml:space="preserve"> </w:t>
      </w:r>
    </w:p>
    <w:p w:rsidR="00843009" w:rsidRPr="003730BA" w:rsidRDefault="00843009">
      <w:pPr>
        <w:jc w:val="center"/>
        <w:rPr>
          <w:rFonts w:ascii="Arial" w:hAnsi="Arial" w:cs="Arial"/>
          <w:b/>
          <w:sz w:val="28"/>
        </w:rPr>
      </w:pPr>
    </w:p>
    <w:p w:rsidR="00843009" w:rsidRPr="003730BA" w:rsidRDefault="00843009">
      <w:pPr>
        <w:tabs>
          <w:tab w:val="center" w:pos="4535"/>
          <w:tab w:val="left" w:pos="6983"/>
        </w:tabs>
        <w:rPr>
          <w:rFonts w:ascii="Arial" w:hAnsi="Arial" w:cs="Arial"/>
          <w:b/>
          <w:sz w:val="28"/>
        </w:rPr>
      </w:pPr>
      <w:r w:rsidRPr="003730BA">
        <w:rPr>
          <w:rFonts w:ascii="Arial" w:hAnsi="Arial" w:cs="Arial"/>
          <w:b/>
          <w:sz w:val="28"/>
        </w:rPr>
        <w:tab/>
        <w:t xml:space="preserve">PROJEKTU Č. </w:t>
      </w:r>
      <w:r w:rsidR="007873A3" w:rsidRPr="00CC37B3">
        <w:rPr>
          <w:rFonts w:ascii="Arial" w:hAnsi="Arial" w:cs="Arial"/>
          <w:b/>
          <w:noProof/>
          <w:sz w:val="28"/>
        </w:rPr>
        <w:t>QJ13</w:t>
      </w:r>
      <w:r w:rsidR="00CC37B3" w:rsidRPr="00CC37B3">
        <w:rPr>
          <w:rFonts w:ascii="Arial" w:hAnsi="Arial" w:cs="Arial"/>
          <w:b/>
          <w:noProof/>
          <w:sz w:val="28"/>
        </w:rPr>
        <w:t>2</w:t>
      </w:r>
      <w:r w:rsidR="007873A3" w:rsidRPr="00CC37B3">
        <w:rPr>
          <w:rFonts w:ascii="Arial" w:hAnsi="Arial" w:cs="Arial"/>
          <w:b/>
          <w:noProof/>
          <w:sz w:val="28"/>
        </w:rPr>
        <w:t>0</w:t>
      </w:r>
      <w:r w:rsidR="00CC37B3" w:rsidRPr="00CC37B3">
        <w:rPr>
          <w:rFonts w:ascii="Arial" w:hAnsi="Arial" w:cs="Arial"/>
          <w:b/>
          <w:noProof/>
          <w:sz w:val="28"/>
        </w:rPr>
        <w:t>213</w:t>
      </w:r>
      <w:r w:rsidRPr="00CC37B3">
        <w:rPr>
          <w:rFonts w:ascii="Arial" w:hAnsi="Arial" w:cs="Arial"/>
          <w:b/>
          <w:sz w:val="28"/>
        </w:rPr>
        <w:tab/>
      </w:r>
    </w:p>
    <w:p w:rsidR="00843009" w:rsidRPr="003730BA" w:rsidRDefault="00843009">
      <w:pPr>
        <w:rPr>
          <w:rFonts w:ascii="Arial" w:hAnsi="Arial" w:cs="Arial"/>
        </w:rPr>
      </w:pPr>
    </w:p>
    <w:p w:rsidR="00843009" w:rsidRPr="001C2422" w:rsidRDefault="00843009" w:rsidP="001C2422">
      <w:pPr>
        <w:pStyle w:val="Nadpis5"/>
        <w:rPr>
          <w:rFonts w:ascii="Arial" w:hAnsi="Arial" w:cs="Arial"/>
          <w:noProof/>
        </w:rPr>
      </w:pPr>
      <w:r w:rsidRPr="003730BA">
        <w:rPr>
          <w:rFonts w:ascii="Arial" w:hAnsi="Arial" w:cs="Arial"/>
          <w:noProof/>
        </w:rPr>
        <w:t>Smluvní strany</w:t>
      </w:r>
    </w:p>
    <w:p w:rsidR="00843009" w:rsidRPr="003730BA" w:rsidRDefault="00843009">
      <w:pPr>
        <w:pStyle w:val="Zkladntext"/>
        <w:jc w:val="center"/>
        <w:rPr>
          <w:rFonts w:ascii="Arial" w:hAnsi="Arial" w:cs="Arial"/>
          <w:b/>
          <w:noProof/>
          <w:sz w:val="24"/>
        </w:rPr>
      </w:pPr>
    </w:p>
    <w:p w:rsidR="00843009" w:rsidRPr="003730BA" w:rsidRDefault="00843009">
      <w:pPr>
        <w:pStyle w:val="Zkladntext"/>
        <w:jc w:val="left"/>
        <w:rPr>
          <w:rFonts w:ascii="Arial" w:hAnsi="Arial" w:cs="Arial"/>
          <w:b/>
          <w:noProof/>
        </w:rPr>
      </w:pPr>
      <w:r w:rsidRPr="003730BA">
        <w:rPr>
          <w:rFonts w:ascii="Arial" w:hAnsi="Arial" w:cs="Arial"/>
          <w:b/>
          <w:noProof/>
        </w:rPr>
        <w:t>Česká republika - Ministerstvo zemědělství</w:t>
      </w:r>
    </w:p>
    <w:p w:rsidR="00843009" w:rsidRPr="003730BA" w:rsidRDefault="00843009">
      <w:pPr>
        <w:pStyle w:val="Zkladntext"/>
        <w:spacing w:after="0"/>
        <w:rPr>
          <w:rFonts w:ascii="Arial" w:hAnsi="Arial" w:cs="Arial"/>
          <w:noProof/>
        </w:rPr>
      </w:pPr>
      <w:r w:rsidRPr="003730BA">
        <w:rPr>
          <w:rFonts w:ascii="Arial" w:hAnsi="Arial" w:cs="Arial"/>
          <w:noProof/>
        </w:rPr>
        <w:t>se sídlem Těšnov 17, 117 05 Praha 1</w:t>
      </w:r>
    </w:p>
    <w:p w:rsidR="00843009" w:rsidRDefault="00843009">
      <w:pPr>
        <w:pStyle w:val="Zkladntext"/>
        <w:spacing w:after="0"/>
        <w:rPr>
          <w:rFonts w:ascii="Arial" w:hAnsi="Arial" w:cs="Arial"/>
          <w:noProof/>
        </w:rPr>
      </w:pPr>
      <w:r w:rsidRPr="003730BA">
        <w:rPr>
          <w:rFonts w:ascii="Arial" w:hAnsi="Arial" w:cs="Arial"/>
          <w:noProof/>
        </w:rPr>
        <w:t>IČ: 00020478</w:t>
      </w:r>
    </w:p>
    <w:p w:rsidR="00843009" w:rsidRDefault="00843009">
      <w:pPr>
        <w:pStyle w:val="Zkladntext"/>
        <w:spacing w:after="0"/>
        <w:rPr>
          <w:rFonts w:ascii="Arial" w:hAnsi="Arial" w:cs="Arial"/>
          <w:noProof/>
        </w:rPr>
      </w:pPr>
      <w:r>
        <w:rPr>
          <w:rFonts w:ascii="Arial" w:hAnsi="Arial" w:cs="Arial"/>
          <w:noProof/>
        </w:rPr>
        <w:t>není plátcem DPH</w:t>
      </w:r>
    </w:p>
    <w:p w:rsidR="00843009" w:rsidRPr="003730BA" w:rsidRDefault="00843009">
      <w:pPr>
        <w:pStyle w:val="Zkladntext"/>
        <w:spacing w:after="0"/>
        <w:rPr>
          <w:rFonts w:ascii="Arial" w:hAnsi="Arial" w:cs="Arial"/>
          <w:noProof/>
        </w:rPr>
      </w:pPr>
      <w:r w:rsidRPr="007A6186">
        <w:rPr>
          <w:rFonts w:ascii="Arial" w:hAnsi="Arial" w:cs="Arial"/>
          <w:noProof/>
        </w:rPr>
        <w:t>Bankovní spojení: ČNB, centr. pobočka Praha 1</w:t>
      </w:r>
    </w:p>
    <w:p w:rsidR="00843009" w:rsidRPr="003730BA" w:rsidRDefault="00843009">
      <w:pPr>
        <w:pStyle w:val="Zkladntext"/>
        <w:spacing w:after="0"/>
        <w:rPr>
          <w:rFonts w:ascii="Arial" w:hAnsi="Arial" w:cs="Arial"/>
        </w:rPr>
      </w:pPr>
      <w:r>
        <w:rPr>
          <w:rFonts w:ascii="Arial" w:hAnsi="Arial" w:cs="Arial"/>
          <w:noProof/>
        </w:rPr>
        <w:t>zastoupená</w:t>
      </w:r>
    </w:p>
    <w:p w:rsidR="00843009" w:rsidRPr="003730BA" w:rsidRDefault="00843009">
      <w:pPr>
        <w:pStyle w:val="Zkladntext"/>
        <w:rPr>
          <w:rFonts w:ascii="Arial" w:hAnsi="Arial" w:cs="Arial"/>
        </w:rPr>
      </w:pPr>
      <w:r w:rsidRPr="00795CFD">
        <w:rPr>
          <w:rFonts w:ascii="Arial" w:hAnsi="Arial" w:cs="Arial"/>
        </w:rPr>
        <w:t xml:space="preserve">RNDr. Jiřím Machem, náměstkem ministra pro úsek zemědělských komodit, výzkumu a poradenství </w:t>
      </w:r>
      <w:r w:rsidRPr="003730BA">
        <w:rPr>
          <w:rFonts w:ascii="Arial" w:hAnsi="Arial" w:cs="Arial"/>
        </w:rPr>
        <w:t>[dále jen „poskytovatel</w:t>
      </w:r>
      <w:r>
        <w:rPr>
          <w:rFonts w:ascii="Arial" w:hAnsi="Arial" w:cs="Arial"/>
        </w:rPr>
        <w:t>“</w:t>
      </w:r>
      <w:r w:rsidRPr="003730BA">
        <w:rPr>
          <w:rFonts w:ascii="Arial" w:hAnsi="Arial" w:cs="Arial"/>
        </w:rPr>
        <w:t>]</w:t>
      </w:r>
    </w:p>
    <w:p w:rsidR="00843009" w:rsidRPr="003730BA" w:rsidRDefault="00843009">
      <w:pPr>
        <w:pStyle w:val="Zkladntext"/>
        <w:rPr>
          <w:rFonts w:ascii="Arial" w:hAnsi="Arial" w:cs="Arial"/>
        </w:rPr>
      </w:pPr>
      <w:r w:rsidRPr="003730BA">
        <w:rPr>
          <w:rFonts w:ascii="Arial" w:hAnsi="Arial" w:cs="Arial"/>
        </w:rPr>
        <w:t>na straně jedné</w:t>
      </w:r>
    </w:p>
    <w:p w:rsidR="00843009" w:rsidRPr="003730BA" w:rsidRDefault="00843009">
      <w:pPr>
        <w:pStyle w:val="Zkladntext"/>
        <w:rPr>
          <w:rFonts w:ascii="Arial" w:hAnsi="Arial" w:cs="Arial"/>
        </w:rPr>
      </w:pPr>
      <w:r w:rsidRPr="003730BA">
        <w:rPr>
          <w:rFonts w:ascii="Arial" w:hAnsi="Arial" w:cs="Arial"/>
        </w:rPr>
        <w:t>a</w:t>
      </w:r>
    </w:p>
    <w:p w:rsidR="00035FB3" w:rsidRPr="00E17296" w:rsidRDefault="00035FB3" w:rsidP="006760B8">
      <w:pPr>
        <w:spacing w:after="60"/>
        <w:rPr>
          <w:rFonts w:ascii="Arial" w:hAnsi="Arial" w:cs="Arial"/>
          <w:b/>
          <w:bCs/>
        </w:rPr>
      </w:pPr>
      <w:r w:rsidRPr="00E17296">
        <w:rPr>
          <w:rFonts w:ascii="Arial" w:hAnsi="Arial" w:cs="Arial"/>
          <w:b/>
          <w:bCs/>
          <w:noProof/>
        </w:rPr>
        <w:t xml:space="preserve">Výzkumný ústav </w:t>
      </w:r>
      <w:r w:rsidR="00CC37B3" w:rsidRPr="00E17296">
        <w:rPr>
          <w:rFonts w:ascii="Arial" w:hAnsi="Arial" w:cs="Arial"/>
          <w:b/>
          <w:bCs/>
          <w:noProof/>
        </w:rPr>
        <w:t>rostlinné výroby</w:t>
      </w:r>
      <w:r w:rsidRPr="00E17296">
        <w:rPr>
          <w:rFonts w:ascii="Arial" w:hAnsi="Arial" w:cs="Arial"/>
          <w:b/>
          <w:bCs/>
          <w:noProof/>
        </w:rPr>
        <w:t xml:space="preserve"> ,v.v.i</w:t>
      </w:r>
    </w:p>
    <w:p w:rsidR="00035FB3" w:rsidRPr="00E17296" w:rsidRDefault="00035FB3" w:rsidP="00E17296">
      <w:pPr>
        <w:rPr>
          <w:rFonts w:ascii="Arial" w:hAnsi="Arial" w:cs="Arial"/>
          <w:bCs/>
        </w:rPr>
      </w:pPr>
      <w:r w:rsidRPr="00E17296">
        <w:rPr>
          <w:rFonts w:ascii="Arial" w:hAnsi="Arial" w:cs="Arial"/>
          <w:bCs/>
        </w:rPr>
        <w:t xml:space="preserve">se sídlem </w:t>
      </w:r>
      <w:r w:rsidR="00CC37B3" w:rsidRPr="00E17296">
        <w:rPr>
          <w:rFonts w:ascii="Arial" w:hAnsi="Arial" w:cs="Arial"/>
          <w:bCs/>
        </w:rPr>
        <w:t xml:space="preserve"> Drnovská  </w:t>
      </w:r>
      <w:r w:rsidRPr="00E17296">
        <w:rPr>
          <w:rFonts w:ascii="Arial" w:hAnsi="Arial" w:cs="Arial"/>
          <w:bCs/>
        </w:rPr>
        <w:t>50</w:t>
      </w:r>
      <w:r w:rsidR="00CC37B3" w:rsidRPr="00E17296">
        <w:rPr>
          <w:rFonts w:ascii="Arial" w:hAnsi="Arial" w:cs="Arial"/>
          <w:bCs/>
        </w:rPr>
        <w:t>7</w:t>
      </w:r>
      <w:r w:rsidRPr="00E17296">
        <w:rPr>
          <w:rFonts w:ascii="Arial" w:hAnsi="Arial" w:cs="Arial"/>
          <w:bCs/>
        </w:rPr>
        <w:t>, 16</w:t>
      </w:r>
      <w:r w:rsidR="00CC37B3" w:rsidRPr="00E17296">
        <w:rPr>
          <w:rFonts w:ascii="Arial" w:hAnsi="Arial" w:cs="Arial"/>
          <w:bCs/>
        </w:rPr>
        <w:t>1</w:t>
      </w:r>
      <w:r w:rsidRPr="00E17296">
        <w:rPr>
          <w:rFonts w:ascii="Arial" w:hAnsi="Arial" w:cs="Arial"/>
          <w:bCs/>
        </w:rPr>
        <w:t xml:space="preserve"> </w:t>
      </w:r>
      <w:r w:rsidR="00CC37B3" w:rsidRPr="00E17296">
        <w:rPr>
          <w:rFonts w:ascii="Arial" w:hAnsi="Arial" w:cs="Arial"/>
          <w:bCs/>
        </w:rPr>
        <w:t>06</w:t>
      </w:r>
      <w:r w:rsidRPr="00E17296">
        <w:rPr>
          <w:rFonts w:ascii="Arial" w:hAnsi="Arial" w:cs="Arial"/>
          <w:bCs/>
        </w:rPr>
        <w:t xml:space="preserve"> Praha </w:t>
      </w:r>
      <w:r w:rsidR="00CC37B3" w:rsidRPr="00E17296">
        <w:rPr>
          <w:rFonts w:ascii="Arial" w:hAnsi="Arial" w:cs="Arial"/>
          <w:bCs/>
        </w:rPr>
        <w:t>6</w:t>
      </w:r>
      <w:r w:rsidRPr="00E17296">
        <w:rPr>
          <w:rFonts w:ascii="Arial" w:hAnsi="Arial" w:cs="Arial"/>
          <w:bCs/>
        </w:rPr>
        <w:t xml:space="preserve"> - </w:t>
      </w:r>
      <w:r w:rsidR="00CC37B3" w:rsidRPr="00E17296">
        <w:rPr>
          <w:rFonts w:ascii="Arial" w:hAnsi="Arial" w:cs="Arial"/>
          <w:bCs/>
        </w:rPr>
        <w:t>Ruzyně</w:t>
      </w:r>
    </w:p>
    <w:p w:rsidR="00035FB3" w:rsidRPr="00E17296" w:rsidRDefault="00035FB3" w:rsidP="00E17296">
      <w:pPr>
        <w:rPr>
          <w:rFonts w:ascii="Arial" w:hAnsi="Arial" w:cs="Arial"/>
          <w:bCs/>
        </w:rPr>
      </w:pPr>
      <w:r w:rsidRPr="00E17296">
        <w:rPr>
          <w:rFonts w:ascii="Arial" w:hAnsi="Arial" w:cs="Arial"/>
          <w:bCs/>
        </w:rPr>
        <w:t xml:space="preserve">IČ: </w:t>
      </w:r>
      <w:r w:rsidR="00CC37B3" w:rsidRPr="00E17296">
        <w:rPr>
          <w:rFonts w:ascii="Arial" w:hAnsi="Arial" w:cs="Arial"/>
          <w:bCs/>
        </w:rPr>
        <w:t>00027006</w:t>
      </w:r>
    </w:p>
    <w:p w:rsidR="00035FB3" w:rsidRPr="00E17296" w:rsidRDefault="00035FB3" w:rsidP="00E17296">
      <w:pPr>
        <w:rPr>
          <w:rFonts w:ascii="Arial" w:hAnsi="Arial" w:cs="Arial"/>
          <w:bCs/>
        </w:rPr>
      </w:pPr>
      <w:r w:rsidRPr="00E17296">
        <w:rPr>
          <w:rFonts w:ascii="Arial" w:hAnsi="Arial" w:cs="Arial"/>
          <w:bCs/>
        </w:rPr>
        <w:t>DIČ: CZ</w:t>
      </w:r>
      <w:r w:rsidR="00CC37B3" w:rsidRPr="00E17296">
        <w:rPr>
          <w:rFonts w:ascii="Arial" w:hAnsi="Arial" w:cs="Arial"/>
          <w:bCs/>
        </w:rPr>
        <w:t>00027006</w:t>
      </w:r>
    </w:p>
    <w:p w:rsidR="00035FB3" w:rsidRPr="00E17296" w:rsidRDefault="00035FB3" w:rsidP="00E17296">
      <w:pPr>
        <w:rPr>
          <w:rFonts w:ascii="Arial" w:hAnsi="Arial" w:cs="Arial"/>
          <w:bCs/>
        </w:rPr>
      </w:pPr>
      <w:r w:rsidRPr="00E17296">
        <w:rPr>
          <w:rFonts w:ascii="Arial" w:hAnsi="Arial" w:cs="Arial"/>
          <w:bCs/>
        </w:rPr>
        <w:t xml:space="preserve">zastoupený </w:t>
      </w:r>
      <w:r w:rsidR="00CC37B3" w:rsidRPr="00E17296">
        <w:rPr>
          <w:rFonts w:ascii="Arial" w:hAnsi="Arial" w:cs="Arial"/>
          <w:bCs/>
        </w:rPr>
        <w:t xml:space="preserve">Dr. </w:t>
      </w:r>
      <w:r w:rsidRPr="00E17296">
        <w:rPr>
          <w:rFonts w:ascii="Arial" w:hAnsi="Arial" w:cs="Arial"/>
          <w:bCs/>
        </w:rPr>
        <w:t xml:space="preserve">Ing. </w:t>
      </w:r>
      <w:r w:rsidR="00CC37B3" w:rsidRPr="00E17296">
        <w:rPr>
          <w:rFonts w:ascii="Arial" w:hAnsi="Arial" w:cs="Arial"/>
          <w:bCs/>
        </w:rPr>
        <w:t>Pavlem Čermákem</w:t>
      </w:r>
      <w:r w:rsidRPr="00E17296">
        <w:rPr>
          <w:rFonts w:ascii="Arial" w:hAnsi="Arial" w:cs="Arial"/>
          <w:bCs/>
        </w:rPr>
        <w:t>, ředitelem</w:t>
      </w:r>
    </w:p>
    <w:p w:rsidR="00035FB3" w:rsidRPr="00E17296" w:rsidRDefault="00035FB3" w:rsidP="00E17296">
      <w:pPr>
        <w:rPr>
          <w:rFonts w:ascii="Arial" w:hAnsi="Arial" w:cs="Arial"/>
          <w:bCs/>
        </w:rPr>
      </w:pPr>
      <w:r w:rsidRPr="00E17296">
        <w:rPr>
          <w:rFonts w:ascii="Arial" w:hAnsi="Arial" w:cs="Arial"/>
          <w:bCs/>
        </w:rPr>
        <w:t xml:space="preserve">bankovní spojení: Komerční banka </w:t>
      </w:r>
    </w:p>
    <w:p w:rsidR="00035FB3" w:rsidRPr="00E17296" w:rsidRDefault="00035FB3" w:rsidP="00E17296">
      <w:pPr>
        <w:rPr>
          <w:rFonts w:ascii="Arial" w:hAnsi="Arial" w:cs="Arial"/>
          <w:bCs/>
        </w:rPr>
      </w:pPr>
      <w:r w:rsidRPr="00E17296">
        <w:rPr>
          <w:rFonts w:ascii="Arial" w:hAnsi="Arial" w:cs="Arial"/>
          <w:bCs/>
        </w:rPr>
        <w:t xml:space="preserve">číslo účtu: </w:t>
      </w:r>
    </w:p>
    <w:p w:rsidR="00035FB3" w:rsidRPr="00E17296" w:rsidRDefault="00035FB3" w:rsidP="00E17296">
      <w:pPr>
        <w:rPr>
          <w:rFonts w:ascii="Arial" w:hAnsi="Arial" w:cs="Arial"/>
          <w:bCs/>
        </w:rPr>
      </w:pPr>
      <w:r w:rsidRPr="00E17296">
        <w:rPr>
          <w:rFonts w:ascii="Arial" w:hAnsi="Arial" w:cs="Arial"/>
          <w:bCs/>
        </w:rPr>
        <w:t xml:space="preserve"> [dále jen „</w:t>
      </w:r>
      <w:r w:rsidR="00E361AD" w:rsidRPr="00E17296">
        <w:rPr>
          <w:rFonts w:ascii="Arial" w:hAnsi="Arial" w:cs="Arial"/>
          <w:bCs/>
        </w:rPr>
        <w:t>p</w:t>
      </w:r>
      <w:r w:rsidR="00077544">
        <w:rPr>
          <w:rFonts w:ascii="Arial" w:hAnsi="Arial" w:cs="Arial"/>
          <w:bCs/>
        </w:rPr>
        <w:t xml:space="preserve">říjemce - </w:t>
      </w:r>
      <w:r w:rsidRPr="00E17296">
        <w:rPr>
          <w:rFonts w:ascii="Arial" w:hAnsi="Arial" w:cs="Arial"/>
          <w:bCs/>
        </w:rPr>
        <w:t>koordinátor“</w:t>
      </w:r>
      <w:r w:rsidR="00E361AD" w:rsidRPr="00E17296">
        <w:rPr>
          <w:rFonts w:ascii="Arial" w:hAnsi="Arial" w:cs="Arial"/>
          <w:bCs/>
        </w:rPr>
        <w:t xml:space="preserve">, </w:t>
      </w:r>
      <w:r w:rsidRPr="00E17296">
        <w:rPr>
          <w:rFonts w:ascii="Arial" w:hAnsi="Arial" w:cs="Arial"/>
          <w:bCs/>
        </w:rPr>
        <w:t xml:space="preserve"> viz příloha č. II, čl. l] </w:t>
      </w:r>
    </w:p>
    <w:p w:rsidR="00035FB3" w:rsidRPr="00C90913" w:rsidRDefault="00035FB3">
      <w:pPr>
        <w:rPr>
          <w:rFonts w:ascii="Arial" w:hAnsi="Arial" w:cs="Arial"/>
          <w:noProof/>
          <w:color w:val="FF0000"/>
        </w:rPr>
      </w:pPr>
    </w:p>
    <w:p w:rsidR="00035FB3" w:rsidRPr="00E17296" w:rsidRDefault="00E17296" w:rsidP="00E17296">
      <w:pPr>
        <w:spacing w:after="60"/>
        <w:rPr>
          <w:rFonts w:ascii="Arial" w:hAnsi="Arial" w:cs="Arial"/>
          <w:b/>
          <w:bCs/>
        </w:rPr>
      </w:pPr>
      <w:r w:rsidRPr="00E17296">
        <w:rPr>
          <w:rFonts w:ascii="Arial" w:hAnsi="Arial" w:cs="Arial"/>
          <w:b/>
          <w:bCs/>
        </w:rPr>
        <w:t>Česká geologická služba</w:t>
      </w:r>
    </w:p>
    <w:p w:rsidR="00E17296" w:rsidRPr="00E17296" w:rsidRDefault="00035FB3" w:rsidP="00035FB3">
      <w:pPr>
        <w:rPr>
          <w:rFonts w:ascii="Arial" w:hAnsi="Arial" w:cs="Arial"/>
          <w:bCs/>
        </w:rPr>
      </w:pPr>
      <w:r w:rsidRPr="00E17296">
        <w:rPr>
          <w:rFonts w:ascii="Arial" w:hAnsi="Arial" w:cs="Arial"/>
          <w:bCs/>
        </w:rPr>
        <w:t xml:space="preserve">se sídlem </w:t>
      </w:r>
      <w:r w:rsidR="00E17296" w:rsidRPr="00E17296">
        <w:rPr>
          <w:rFonts w:ascii="Arial" w:hAnsi="Arial" w:cs="Arial"/>
          <w:bCs/>
        </w:rPr>
        <w:t>Klárov 3, Praha 1, 118 21</w:t>
      </w:r>
    </w:p>
    <w:p w:rsidR="00035FB3" w:rsidRPr="00E17296" w:rsidRDefault="00E17296" w:rsidP="00035FB3">
      <w:pPr>
        <w:rPr>
          <w:rFonts w:ascii="Arial" w:hAnsi="Arial" w:cs="Arial"/>
          <w:bCs/>
        </w:rPr>
      </w:pPr>
      <w:r w:rsidRPr="00E17296">
        <w:rPr>
          <w:rFonts w:ascii="Arial" w:hAnsi="Arial" w:cs="Arial"/>
          <w:bCs/>
        </w:rPr>
        <w:t>I</w:t>
      </w:r>
      <w:r w:rsidR="00035FB3" w:rsidRPr="00E17296">
        <w:rPr>
          <w:rFonts w:ascii="Arial" w:hAnsi="Arial" w:cs="Arial"/>
          <w:bCs/>
        </w:rPr>
        <w:t xml:space="preserve">Č: </w:t>
      </w:r>
      <w:r w:rsidRPr="00E17296">
        <w:rPr>
          <w:rFonts w:ascii="Arial" w:hAnsi="Arial" w:cs="Arial"/>
          <w:bCs/>
        </w:rPr>
        <w:t>00025798</w:t>
      </w:r>
    </w:p>
    <w:p w:rsidR="00035FB3" w:rsidRPr="00E17296" w:rsidRDefault="00035FB3" w:rsidP="00035FB3">
      <w:pPr>
        <w:rPr>
          <w:rFonts w:ascii="Arial" w:hAnsi="Arial" w:cs="Arial"/>
          <w:bCs/>
        </w:rPr>
      </w:pPr>
      <w:r w:rsidRPr="00E17296">
        <w:rPr>
          <w:rFonts w:ascii="Arial" w:hAnsi="Arial" w:cs="Arial"/>
          <w:bCs/>
        </w:rPr>
        <w:t>DIČ: CZ</w:t>
      </w:r>
      <w:r w:rsidR="00E17296" w:rsidRPr="00E17296">
        <w:rPr>
          <w:rFonts w:ascii="Arial" w:hAnsi="Arial" w:cs="Arial"/>
          <w:bCs/>
        </w:rPr>
        <w:t>00025798</w:t>
      </w:r>
    </w:p>
    <w:p w:rsidR="00035FB3" w:rsidRPr="00E17296" w:rsidRDefault="00035FB3" w:rsidP="00035FB3">
      <w:pPr>
        <w:rPr>
          <w:rFonts w:ascii="Arial" w:hAnsi="Arial" w:cs="Arial"/>
          <w:bCs/>
        </w:rPr>
      </w:pPr>
      <w:r w:rsidRPr="00E17296">
        <w:rPr>
          <w:rFonts w:ascii="Arial" w:hAnsi="Arial" w:cs="Arial"/>
          <w:bCs/>
        </w:rPr>
        <w:t xml:space="preserve">zastoupené </w:t>
      </w:r>
      <w:r w:rsidR="00E17296" w:rsidRPr="00E17296">
        <w:rPr>
          <w:rFonts w:ascii="Arial" w:hAnsi="Arial" w:cs="Arial"/>
          <w:bCs/>
        </w:rPr>
        <w:t>Mgr. Zdeňkem Venerou, Ph.D.</w:t>
      </w:r>
      <w:r w:rsidRPr="00E17296">
        <w:rPr>
          <w:rFonts w:ascii="Arial" w:hAnsi="Arial" w:cs="Arial"/>
          <w:bCs/>
        </w:rPr>
        <w:t xml:space="preserve">, </w:t>
      </w:r>
      <w:r w:rsidR="00E17296" w:rsidRPr="00E17296">
        <w:rPr>
          <w:rFonts w:ascii="Arial" w:hAnsi="Arial" w:cs="Arial"/>
          <w:bCs/>
        </w:rPr>
        <w:t>ředitelem</w:t>
      </w:r>
    </w:p>
    <w:p w:rsidR="00035FB3" w:rsidRPr="00E17296" w:rsidRDefault="00035FB3" w:rsidP="00035FB3">
      <w:pPr>
        <w:rPr>
          <w:rFonts w:ascii="Arial" w:hAnsi="Arial" w:cs="Arial"/>
          <w:bCs/>
        </w:rPr>
      </w:pPr>
      <w:r w:rsidRPr="00E17296">
        <w:rPr>
          <w:rFonts w:ascii="Arial" w:hAnsi="Arial" w:cs="Arial"/>
          <w:bCs/>
        </w:rPr>
        <w:t>bankovní spojení: Komerční banka</w:t>
      </w:r>
    </w:p>
    <w:p w:rsidR="00035FB3" w:rsidRPr="00E17296" w:rsidRDefault="00035FB3" w:rsidP="00035FB3">
      <w:pPr>
        <w:rPr>
          <w:rFonts w:ascii="Arial" w:hAnsi="Arial" w:cs="Arial"/>
          <w:bCs/>
        </w:rPr>
      </w:pPr>
      <w:r w:rsidRPr="00E17296">
        <w:rPr>
          <w:rFonts w:ascii="Arial" w:hAnsi="Arial" w:cs="Arial"/>
          <w:bCs/>
        </w:rPr>
        <w:t xml:space="preserve">číslo účtu: </w:t>
      </w:r>
    </w:p>
    <w:p w:rsidR="00035FB3" w:rsidRDefault="00077544">
      <w:pPr>
        <w:rPr>
          <w:rFonts w:ascii="Arial" w:hAnsi="Arial" w:cs="Arial"/>
          <w:bCs/>
        </w:rPr>
      </w:pPr>
      <w:r w:rsidRPr="00E17296">
        <w:rPr>
          <w:rFonts w:ascii="Arial" w:hAnsi="Arial" w:cs="Arial"/>
          <w:bCs/>
        </w:rPr>
        <w:t>[dále jen „příjemce]</w:t>
      </w:r>
    </w:p>
    <w:p w:rsidR="00077544" w:rsidRDefault="00077544">
      <w:pPr>
        <w:rPr>
          <w:rFonts w:ascii="Arial" w:hAnsi="Arial" w:cs="Arial"/>
          <w:noProof/>
          <w:color w:val="FF0000"/>
        </w:rPr>
      </w:pPr>
    </w:p>
    <w:p w:rsidR="00252035" w:rsidRDefault="00252035" w:rsidP="00252035">
      <w:pPr>
        <w:spacing w:after="60"/>
        <w:rPr>
          <w:rFonts w:ascii="Arial" w:hAnsi="Arial" w:cs="Arial"/>
          <w:b/>
          <w:bCs/>
        </w:rPr>
      </w:pPr>
      <w:r w:rsidRPr="00252035">
        <w:rPr>
          <w:rFonts w:ascii="Arial" w:hAnsi="Arial" w:cs="Arial"/>
          <w:b/>
          <w:bCs/>
        </w:rPr>
        <w:t>PROGEO, s.r.o.</w:t>
      </w:r>
    </w:p>
    <w:p w:rsidR="00252035" w:rsidRPr="00E17296" w:rsidRDefault="00252035" w:rsidP="00252035">
      <w:pPr>
        <w:rPr>
          <w:rFonts w:ascii="Arial" w:hAnsi="Arial" w:cs="Arial"/>
          <w:bCs/>
        </w:rPr>
      </w:pPr>
      <w:r w:rsidRPr="00E17296">
        <w:rPr>
          <w:rFonts w:ascii="Arial" w:hAnsi="Arial" w:cs="Arial"/>
          <w:bCs/>
        </w:rPr>
        <w:t xml:space="preserve">se sídlem  </w:t>
      </w:r>
      <w:r w:rsidR="00885DD9" w:rsidRPr="00E0787B">
        <w:rPr>
          <w:rFonts w:ascii="Arial" w:hAnsi="Arial" w:cs="Arial"/>
          <w:bCs/>
        </w:rPr>
        <w:t>Tiché údolí 113, Roztoky u Prahy, 252 63</w:t>
      </w:r>
    </w:p>
    <w:p w:rsidR="00252035" w:rsidRPr="00E17296" w:rsidRDefault="00252035" w:rsidP="00252035">
      <w:pPr>
        <w:rPr>
          <w:rFonts w:ascii="Arial" w:hAnsi="Arial" w:cs="Arial"/>
          <w:bCs/>
        </w:rPr>
      </w:pPr>
      <w:r w:rsidRPr="00E17296">
        <w:rPr>
          <w:rFonts w:ascii="Arial" w:hAnsi="Arial" w:cs="Arial"/>
          <w:bCs/>
        </w:rPr>
        <w:t xml:space="preserve">IČ: </w:t>
      </w:r>
      <w:r w:rsidR="00885DD9" w:rsidRPr="00E0787B">
        <w:rPr>
          <w:rFonts w:ascii="Arial" w:hAnsi="Arial" w:cs="Arial"/>
          <w:bCs/>
        </w:rPr>
        <w:t>49551019</w:t>
      </w:r>
    </w:p>
    <w:p w:rsidR="00252035" w:rsidRPr="00E17296" w:rsidRDefault="00252035" w:rsidP="00252035">
      <w:pPr>
        <w:rPr>
          <w:rFonts w:ascii="Arial" w:hAnsi="Arial" w:cs="Arial"/>
          <w:bCs/>
        </w:rPr>
      </w:pPr>
      <w:r w:rsidRPr="00E17296">
        <w:rPr>
          <w:rFonts w:ascii="Arial" w:hAnsi="Arial" w:cs="Arial"/>
          <w:bCs/>
        </w:rPr>
        <w:t>DIČ: CZ</w:t>
      </w:r>
      <w:r w:rsidR="00885DD9" w:rsidRPr="00E0787B">
        <w:rPr>
          <w:rFonts w:ascii="Arial" w:hAnsi="Arial" w:cs="Arial"/>
          <w:bCs/>
        </w:rPr>
        <w:t>49551019</w:t>
      </w:r>
    </w:p>
    <w:p w:rsidR="00252035" w:rsidRPr="00E17296" w:rsidRDefault="00252035" w:rsidP="00252035">
      <w:pPr>
        <w:rPr>
          <w:rFonts w:ascii="Arial" w:hAnsi="Arial" w:cs="Arial"/>
          <w:bCs/>
        </w:rPr>
      </w:pPr>
      <w:r w:rsidRPr="00E17296">
        <w:rPr>
          <w:rFonts w:ascii="Arial" w:hAnsi="Arial" w:cs="Arial"/>
          <w:bCs/>
        </w:rPr>
        <w:t xml:space="preserve">zastoupené </w:t>
      </w:r>
      <w:r w:rsidR="00885DD9" w:rsidRPr="00E0787B">
        <w:rPr>
          <w:rFonts w:ascii="Arial" w:hAnsi="Arial" w:cs="Arial"/>
          <w:bCs/>
        </w:rPr>
        <w:t>RNDr. Martin</w:t>
      </w:r>
      <w:r w:rsidR="00E0787B" w:rsidRPr="00E0787B">
        <w:rPr>
          <w:rFonts w:ascii="Arial" w:hAnsi="Arial" w:cs="Arial"/>
          <w:bCs/>
        </w:rPr>
        <w:t>em</w:t>
      </w:r>
      <w:r w:rsidR="00885DD9" w:rsidRPr="00E0787B">
        <w:rPr>
          <w:rFonts w:ascii="Arial" w:hAnsi="Arial" w:cs="Arial"/>
          <w:bCs/>
        </w:rPr>
        <w:t xml:space="preserve"> Milický</w:t>
      </w:r>
      <w:r w:rsidR="00E0787B" w:rsidRPr="00E0787B">
        <w:rPr>
          <w:rFonts w:ascii="Arial" w:hAnsi="Arial" w:cs="Arial"/>
          <w:bCs/>
        </w:rPr>
        <w:t>m,</w:t>
      </w:r>
      <w:r w:rsidR="00885DD9" w:rsidRPr="00E0787B">
        <w:rPr>
          <w:rFonts w:ascii="Arial" w:hAnsi="Arial" w:cs="Arial"/>
          <w:bCs/>
        </w:rPr>
        <w:t xml:space="preserve"> jednatelem, </w:t>
      </w:r>
      <w:r w:rsidRPr="00E17296">
        <w:rPr>
          <w:rFonts w:ascii="Arial" w:hAnsi="Arial" w:cs="Arial"/>
          <w:bCs/>
        </w:rPr>
        <w:t>ředitelem</w:t>
      </w:r>
    </w:p>
    <w:p w:rsidR="00252035" w:rsidRPr="00E17296" w:rsidRDefault="00252035" w:rsidP="00252035">
      <w:pPr>
        <w:rPr>
          <w:rFonts w:ascii="Arial" w:hAnsi="Arial" w:cs="Arial"/>
          <w:bCs/>
        </w:rPr>
      </w:pPr>
      <w:r w:rsidRPr="00E17296">
        <w:rPr>
          <w:rFonts w:ascii="Arial" w:hAnsi="Arial" w:cs="Arial"/>
          <w:bCs/>
        </w:rPr>
        <w:t xml:space="preserve">bankovní spojení: </w:t>
      </w:r>
      <w:r w:rsidR="00E0787B" w:rsidRPr="00E0787B">
        <w:rPr>
          <w:rFonts w:ascii="Arial" w:hAnsi="Arial" w:cs="Arial"/>
          <w:bCs/>
        </w:rPr>
        <w:t>Česká spořitelna a.s.</w:t>
      </w:r>
    </w:p>
    <w:p w:rsidR="00252035" w:rsidRDefault="00252035" w:rsidP="00252035">
      <w:pPr>
        <w:rPr>
          <w:rFonts w:ascii="Arial" w:hAnsi="Arial" w:cs="Arial"/>
          <w:bCs/>
        </w:rPr>
      </w:pPr>
      <w:r w:rsidRPr="00E17296">
        <w:rPr>
          <w:rFonts w:ascii="Arial" w:hAnsi="Arial" w:cs="Arial"/>
          <w:bCs/>
        </w:rPr>
        <w:t xml:space="preserve">číslo účtu: </w:t>
      </w:r>
    </w:p>
    <w:p w:rsidR="00077544" w:rsidRDefault="00077544" w:rsidP="00077544">
      <w:pPr>
        <w:rPr>
          <w:rFonts w:ascii="Arial" w:hAnsi="Arial" w:cs="Arial"/>
          <w:bCs/>
        </w:rPr>
      </w:pPr>
      <w:r w:rsidRPr="00E17296">
        <w:rPr>
          <w:rFonts w:ascii="Arial" w:hAnsi="Arial" w:cs="Arial"/>
          <w:bCs/>
        </w:rPr>
        <w:t>[dále jen „příjemce]</w:t>
      </w:r>
    </w:p>
    <w:p w:rsidR="00077544" w:rsidRPr="00E17296" w:rsidRDefault="00077544" w:rsidP="00252035">
      <w:pPr>
        <w:rPr>
          <w:rFonts w:ascii="Arial" w:hAnsi="Arial" w:cs="Arial"/>
          <w:bCs/>
        </w:rPr>
      </w:pPr>
    </w:p>
    <w:p w:rsidR="00843009" w:rsidRDefault="00843009">
      <w:pPr>
        <w:rPr>
          <w:rFonts w:ascii="Arial" w:hAnsi="Arial" w:cs="Arial"/>
          <w:noProof/>
        </w:rPr>
      </w:pPr>
      <w:r w:rsidRPr="003730BA">
        <w:rPr>
          <w:rFonts w:ascii="Arial" w:hAnsi="Arial" w:cs="Arial"/>
          <w:noProof/>
        </w:rPr>
        <w:t xml:space="preserve">[dále jen </w:t>
      </w:r>
      <w:r w:rsidR="00F5146A">
        <w:rPr>
          <w:rFonts w:ascii="Arial" w:hAnsi="Arial" w:cs="Arial"/>
          <w:noProof/>
        </w:rPr>
        <w:t>„</w:t>
      </w:r>
      <w:r w:rsidRPr="003730BA">
        <w:rPr>
          <w:rFonts w:ascii="Arial" w:hAnsi="Arial" w:cs="Arial"/>
          <w:noProof/>
        </w:rPr>
        <w:t>příjemci</w:t>
      </w:r>
      <w:r w:rsidR="00F5146A">
        <w:rPr>
          <w:rFonts w:ascii="Arial" w:hAnsi="Arial" w:cs="Arial"/>
          <w:noProof/>
        </w:rPr>
        <w:t>“</w:t>
      </w:r>
      <w:r w:rsidRPr="003730BA">
        <w:rPr>
          <w:rFonts w:ascii="Arial" w:hAnsi="Arial" w:cs="Arial"/>
          <w:noProof/>
        </w:rPr>
        <w:t>]</w:t>
      </w:r>
    </w:p>
    <w:p w:rsidR="00077544" w:rsidRPr="003730BA" w:rsidRDefault="00077544">
      <w:pPr>
        <w:rPr>
          <w:rFonts w:ascii="Arial" w:hAnsi="Arial" w:cs="Arial"/>
        </w:rPr>
      </w:pPr>
    </w:p>
    <w:p w:rsidR="00843009" w:rsidRPr="003730BA" w:rsidRDefault="00843009">
      <w:pPr>
        <w:pStyle w:val="Zkladntext"/>
        <w:spacing w:after="100"/>
        <w:rPr>
          <w:rFonts w:ascii="Arial" w:hAnsi="Arial" w:cs="Arial"/>
        </w:rPr>
      </w:pPr>
      <w:r w:rsidRPr="003730BA">
        <w:rPr>
          <w:rFonts w:ascii="Arial" w:hAnsi="Arial" w:cs="Arial"/>
        </w:rPr>
        <w:t>na straně druhé</w:t>
      </w:r>
    </w:p>
    <w:p w:rsidR="00843009" w:rsidRPr="009C1E7F" w:rsidRDefault="00843009" w:rsidP="00056EE1">
      <w:pPr>
        <w:pStyle w:val="Zkladntext"/>
        <w:rPr>
          <w:rFonts w:ascii="Arial" w:hAnsi="Arial" w:cs="Arial"/>
        </w:rPr>
      </w:pPr>
      <w:r w:rsidRPr="00056EE1">
        <w:rPr>
          <w:rFonts w:ascii="Arial" w:hAnsi="Arial" w:cs="Arial"/>
        </w:rPr>
        <w:t xml:space="preserve">uzavřely v souladu s ustanovením § 9, odst. 1,2,3 a 4 zákona č. 130/2002 Sb., o podpoře výzkumu, </w:t>
      </w:r>
      <w:r>
        <w:rPr>
          <w:rFonts w:ascii="Arial" w:hAnsi="Arial" w:cs="Arial"/>
        </w:rPr>
        <w:t>experimentálního</w:t>
      </w:r>
      <w:r w:rsidRPr="00056EE1">
        <w:rPr>
          <w:rFonts w:ascii="Arial" w:hAnsi="Arial" w:cs="Arial"/>
        </w:rPr>
        <w:t xml:space="preserve"> vývoje a inovací z veřejných prostředků a o změně některých souvisejících zákonů (zákon o podpoře výzkumu, experimentálního vývoje a inovací), ve znění pozdějších předpisů, ustanovení</w:t>
      </w:r>
      <w:r>
        <w:rPr>
          <w:rFonts w:ascii="Arial" w:hAnsi="Arial" w:cs="Arial"/>
        </w:rPr>
        <w:t>m</w:t>
      </w:r>
      <w:r w:rsidRPr="00056EE1">
        <w:rPr>
          <w:rFonts w:ascii="Arial" w:hAnsi="Arial" w:cs="Arial"/>
        </w:rPr>
        <w:t xml:space="preserve"> §</w:t>
      </w:r>
      <w:r>
        <w:rPr>
          <w:rFonts w:ascii="Arial" w:hAnsi="Arial" w:cs="Arial"/>
        </w:rPr>
        <w:t xml:space="preserve"> </w:t>
      </w:r>
      <w:r w:rsidRPr="00056EE1">
        <w:rPr>
          <w:rFonts w:ascii="Arial" w:hAnsi="Arial" w:cs="Arial"/>
        </w:rPr>
        <w:t xml:space="preserve">14 zákona č. 218/2000 Sb., o rozpočtových pravidlech a o změně některých souvisejících zákonů (rozpočtová pravidla) ve znění pozdějších předpisů a v souladu s Rámcem Společenství pro státní podporu výzkumu, vývoje a inovací (2006/C 323/01) </w:t>
      </w:r>
      <w:r w:rsidRPr="009C1E7F">
        <w:rPr>
          <w:rFonts w:ascii="Arial" w:hAnsi="Arial" w:cs="Arial"/>
        </w:rPr>
        <w:t xml:space="preserve"> </w:t>
      </w:r>
      <w:r w:rsidRPr="009C1E7F">
        <w:rPr>
          <w:rFonts w:ascii="Arial" w:hAnsi="Arial" w:cs="Arial"/>
          <w:b/>
          <w:bCs/>
        </w:rPr>
        <w:t xml:space="preserve">smlouvu o poskytnutí podpory na řešení projektu </w:t>
      </w:r>
      <w:r>
        <w:rPr>
          <w:rFonts w:ascii="Arial" w:hAnsi="Arial" w:cs="Arial"/>
          <w:b/>
          <w:bCs/>
        </w:rPr>
        <w:t xml:space="preserve"> </w:t>
      </w:r>
      <w:r w:rsidRPr="009C1E7F">
        <w:rPr>
          <w:rFonts w:ascii="Arial" w:hAnsi="Arial" w:cs="Arial"/>
          <w:b/>
          <w:bCs/>
        </w:rPr>
        <w:t xml:space="preserve">č. </w:t>
      </w:r>
      <w:r w:rsidR="00090EE9" w:rsidRPr="00E0787B">
        <w:rPr>
          <w:rFonts w:ascii="Arial" w:hAnsi="Arial" w:cs="Arial"/>
          <w:b/>
          <w:bCs/>
          <w:noProof/>
        </w:rPr>
        <w:t>QJ13</w:t>
      </w:r>
      <w:r w:rsidR="00E0787B" w:rsidRPr="00E0787B">
        <w:rPr>
          <w:rFonts w:ascii="Arial" w:hAnsi="Arial" w:cs="Arial"/>
          <w:b/>
          <w:bCs/>
          <w:noProof/>
        </w:rPr>
        <w:t>2</w:t>
      </w:r>
      <w:r w:rsidR="00090EE9" w:rsidRPr="00E0787B">
        <w:rPr>
          <w:rFonts w:ascii="Arial" w:hAnsi="Arial" w:cs="Arial"/>
          <w:b/>
          <w:bCs/>
          <w:noProof/>
        </w:rPr>
        <w:t>0</w:t>
      </w:r>
      <w:r w:rsidR="00E0787B" w:rsidRPr="00E0787B">
        <w:rPr>
          <w:rFonts w:ascii="Arial" w:hAnsi="Arial" w:cs="Arial"/>
          <w:b/>
          <w:bCs/>
          <w:noProof/>
        </w:rPr>
        <w:t>213</w:t>
      </w:r>
      <w:r w:rsidRPr="00E0787B">
        <w:rPr>
          <w:rFonts w:ascii="Arial" w:hAnsi="Arial" w:cs="Arial"/>
          <w:b/>
          <w:bCs/>
        </w:rPr>
        <w:t xml:space="preserve"> </w:t>
      </w:r>
      <w:r w:rsidRPr="009C1E7F">
        <w:rPr>
          <w:rFonts w:ascii="Arial" w:hAnsi="Arial" w:cs="Arial"/>
        </w:rPr>
        <w:t>(dále „jen smlouva“).</w:t>
      </w:r>
    </w:p>
    <w:p w:rsidR="00843009" w:rsidRPr="003730BA" w:rsidRDefault="00843009">
      <w:pPr>
        <w:pStyle w:val="Zkladntext"/>
        <w:rPr>
          <w:rFonts w:ascii="Arial" w:hAnsi="Arial" w:cs="Arial"/>
        </w:rPr>
      </w:pPr>
    </w:p>
    <w:p w:rsidR="00843009" w:rsidRPr="003730BA" w:rsidRDefault="00843009" w:rsidP="00F73667">
      <w:pPr>
        <w:pStyle w:val="Nadpis4"/>
        <w:rPr>
          <w:rFonts w:ascii="Arial" w:hAnsi="Arial" w:cs="Arial"/>
        </w:rPr>
      </w:pPr>
      <w:r w:rsidRPr="003730BA">
        <w:rPr>
          <w:rFonts w:ascii="Arial" w:hAnsi="Arial" w:cs="Arial"/>
        </w:rPr>
        <w:t>Článek 1</w:t>
      </w:r>
    </w:p>
    <w:p w:rsidR="00843009" w:rsidRPr="003730BA" w:rsidRDefault="00843009" w:rsidP="00F73667">
      <w:pPr>
        <w:pStyle w:val="Nadpis5"/>
        <w:rPr>
          <w:rFonts w:ascii="Arial" w:hAnsi="Arial" w:cs="Arial"/>
        </w:rPr>
      </w:pPr>
      <w:r w:rsidRPr="003730BA">
        <w:rPr>
          <w:rFonts w:ascii="Arial" w:hAnsi="Arial" w:cs="Arial"/>
        </w:rPr>
        <w:t>Předmět a účel smlouvy</w:t>
      </w:r>
    </w:p>
    <w:p w:rsidR="00843009" w:rsidRPr="003B1BCE" w:rsidRDefault="00843009" w:rsidP="00054506">
      <w:pPr>
        <w:pStyle w:val="Zkladntext"/>
        <w:numPr>
          <w:ilvl w:val="1"/>
          <w:numId w:val="2"/>
        </w:numPr>
        <w:rPr>
          <w:rFonts w:ascii="Arial" w:hAnsi="Arial" w:cs="Arial"/>
          <w:b/>
          <w:bCs/>
          <w:noProof/>
        </w:rPr>
      </w:pPr>
      <w:r w:rsidRPr="00056EE1">
        <w:rPr>
          <w:rFonts w:ascii="Arial" w:hAnsi="Arial" w:cs="Arial"/>
        </w:rPr>
        <w:t xml:space="preserve">Předmětem této smlouvy je poskytnutí účelové podpory na  </w:t>
      </w:r>
      <w:r w:rsidRPr="003730BA">
        <w:rPr>
          <w:rFonts w:ascii="Arial" w:hAnsi="Arial" w:cs="Arial"/>
        </w:rPr>
        <w:t xml:space="preserve">řešení projektu výzkumu a vývoje </w:t>
      </w:r>
      <w:r w:rsidR="00014F6B">
        <w:rPr>
          <w:rFonts w:ascii="Arial" w:hAnsi="Arial" w:cs="Arial"/>
        </w:rPr>
        <w:br/>
      </w:r>
      <w:r w:rsidRPr="003730BA">
        <w:rPr>
          <w:rFonts w:ascii="Arial" w:hAnsi="Arial" w:cs="Arial"/>
        </w:rPr>
        <w:t xml:space="preserve">č. </w:t>
      </w:r>
      <w:r>
        <w:rPr>
          <w:rFonts w:ascii="Arial" w:hAnsi="Arial" w:cs="Arial"/>
          <w:b/>
          <w:bCs/>
        </w:rPr>
        <w:t>„</w:t>
      </w:r>
      <w:r w:rsidR="00035FB3" w:rsidRPr="002E5382">
        <w:rPr>
          <w:rFonts w:ascii="Arial" w:hAnsi="Arial" w:cs="Arial"/>
          <w:b/>
          <w:bCs/>
          <w:noProof/>
        </w:rPr>
        <w:t>QJ13</w:t>
      </w:r>
      <w:r w:rsidR="002E5382" w:rsidRPr="002E5382">
        <w:rPr>
          <w:rFonts w:ascii="Arial" w:hAnsi="Arial" w:cs="Arial"/>
          <w:b/>
          <w:bCs/>
          <w:noProof/>
        </w:rPr>
        <w:t>2</w:t>
      </w:r>
      <w:r w:rsidR="00035FB3" w:rsidRPr="002E5382">
        <w:rPr>
          <w:rFonts w:ascii="Arial" w:hAnsi="Arial" w:cs="Arial"/>
          <w:b/>
          <w:bCs/>
          <w:noProof/>
        </w:rPr>
        <w:t>0</w:t>
      </w:r>
      <w:r w:rsidR="002E5382" w:rsidRPr="002E5382">
        <w:rPr>
          <w:rFonts w:ascii="Arial" w:hAnsi="Arial" w:cs="Arial"/>
          <w:b/>
          <w:bCs/>
          <w:noProof/>
        </w:rPr>
        <w:t>213</w:t>
      </w:r>
      <w:r w:rsidRPr="002E5382">
        <w:rPr>
          <w:rFonts w:ascii="Arial" w:hAnsi="Arial" w:cs="Arial"/>
          <w:b/>
          <w:bCs/>
        </w:rPr>
        <w:t xml:space="preserve"> -</w:t>
      </w:r>
      <w:r w:rsidR="003B1BCE" w:rsidRPr="00C90913">
        <w:rPr>
          <w:rFonts w:ascii="Arial" w:hAnsi="Arial" w:cs="Arial"/>
          <w:b/>
          <w:bCs/>
          <w:color w:val="FF0000"/>
        </w:rPr>
        <w:t xml:space="preserve"> </w:t>
      </w:r>
      <w:r w:rsidR="002E5382" w:rsidRPr="002E5382">
        <w:rPr>
          <w:rFonts w:ascii="Arial" w:hAnsi="Arial" w:cs="Arial"/>
          <w:b/>
          <w:bCs/>
          <w:noProof/>
        </w:rPr>
        <w:t>Inovace systémů zemědělského hospodaření v prostředí kvartérních sedimentů, jejich ověření a aplikace v ochranných pásmech vodních zdrojů</w:t>
      </w:r>
      <w:r w:rsidRPr="002E5382">
        <w:rPr>
          <w:rFonts w:ascii="Arial" w:hAnsi="Arial" w:cs="Arial"/>
          <w:b/>
          <w:bCs/>
          <w:noProof/>
        </w:rPr>
        <w:t>“</w:t>
      </w:r>
      <w:r w:rsidRPr="003730BA">
        <w:rPr>
          <w:rFonts w:ascii="Arial" w:hAnsi="Arial" w:cs="Arial"/>
          <w:b/>
          <w:bCs/>
          <w:noProof/>
        </w:rPr>
        <w:t xml:space="preserve"> </w:t>
      </w:r>
      <w:r w:rsidRPr="003B1BCE">
        <w:rPr>
          <w:rFonts w:ascii="Arial" w:hAnsi="Arial" w:cs="Arial"/>
          <w:bCs/>
          <w:noProof/>
        </w:rPr>
        <w:t>(dále jen „projekt“).</w:t>
      </w:r>
      <w:r w:rsidRPr="003B1BCE">
        <w:rPr>
          <w:rFonts w:ascii="Arial" w:hAnsi="Arial" w:cs="Arial"/>
          <w:b/>
          <w:bCs/>
          <w:noProof/>
        </w:rPr>
        <w:t xml:space="preserve"> </w:t>
      </w:r>
    </w:p>
    <w:p w:rsidR="00843009" w:rsidRDefault="00843009" w:rsidP="00D05292">
      <w:pPr>
        <w:pStyle w:val="Zkladntext"/>
        <w:tabs>
          <w:tab w:val="clear" w:pos="284"/>
          <w:tab w:val="left" w:pos="567"/>
        </w:tabs>
        <w:rPr>
          <w:rFonts w:ascii="Arial" w:hAnsi="Arial" w:cs="Arial"/>
        </w:rPr>
      </w:pPr>
      <w:r>
        <w:rPr>
          <w:rFonts w:ascii="Arial" w:hAnsi="Arial" w:cs="Arial"/>
        </w:rPr>
        <w:tab/>
      </w:r>
      <w:r w:rsidRPr="003730BA">
        <w:rPr>
          <w:rFonts w:ascii="Arial" w:hAnsi="Arial" w:cs="Arial"/>
        </w:rPr>
        <w:t>Hlavním cílem projektu je:</w:t>
      </w:r>
      <w:r w:rsidR="00077544">
        <w:rPr>
          <w:rFonts w:ascii="Arial" w:hAnsi="Arial" w:cs="Arial"/>
        </w:rPr>
        <w:t xml:space="preserve">  ………………………</w:t>
      </w:r>
    </w:p>
    <w:p w:rsidR="00077544" w:rsidRDefault="00077544" w:rsidP="00D05292">
      <w:pPr>
        <w:pStyle w:val="Zkladntext"/>
        <w:tabs>
          <w:tab w:val="clear" w:pos="284"/>
          <w:tab w:val="left" w:pos="567"/>
        </w:tabs>
        <w:rPr>
          <w:rFonts w:ascii="Arial" w:hAnsi="Arial" w:cs="Arial"/>
        </w:rPr>
      </w:pPr>
    </w:p>
    <w:p w:rsidR="00077544" w:rsidRDefault="00077544" w:rsidP="00D05292">
      <w:pPr>
        <w:pStyle w:val="Zkladntext"/>
        <w:tabs>
          <w:tab w:val="clear" w:pos="284"/>
          <w:tab w:val="left" w:pos="567"/>
        </w:tabs>
        <w:rPr>
          <w:rFonts w:ascii="Arial" w:hAnsi="Arial" w:cs="Arial"/>
        </w:rPr>
      </w:pPr>
    </w:p>
    <w:p w:rsidR="00077544" w:rsidRDefault="00077544" w:rsidP="00D05292">
      <w:pPr>
        <w:pStyle w:val="Zkladntext"/>
        <w:tabs>
          <w:tab w:val="clear" w:pos="284"/>
          <w:tab w:val="left" w:pos="567"/>
        </w:tabs>
        <w:rPr>
          <w:rFonts w:ascii="Arial" w:hAnsi="Arial" w:cs="Arial"/>
        </w:rPr>
      </w:pPr>
    </w:p>
    <w:p w:rsidR="00077544" w:rsidRDefault="00077544" w:rsidP="00D05292">
      <w:pPr>
        <w:pStyle w:val="Zkladntext"/>
        <w:tabs>
          <w:tab w:val="clear" w:pos="284"/>
          <w:tab w:val="left" w:pos="567"/>
        </w:tabs>
        <w:rPr>
          <w:rFonts w:ascii="Arial" w:hAnsi="Arial" w:cs="Arial"/>
        </w:rPr>
      </w:pPr>
    </w:p>
    <w:p w:rsidR="00077544" w:rsidRDefault="00077544" w:rsidP="00D05292">
      <w:pPr>
        <w:pStyle w:val="Zkladntext"/>
        <w:tabs>
          <w:tab w:val="clear" w:pos="284"/>
          <w:tab w:val="left" w:pos="567"/>
        </w:tabs>
        <w:rPr>
          <w:rFonts w:ascii="Arial" w:hAnsi="Arial" w:cs="Arial"/>
        </w:rPr>
      </w:pPr>
    </w:p>
    <w:p w:rsidR="00A62E5C" w:rsidRPr="00C90913" w:rsidRDefault="00A62E5C" w:rsidP="00A62E5C">
      <w:pPr>
        <w:pStyle w:val="Zkladntext"/>
        <w:tabs>
          <w:tab w:val="clear" w:pos="284"/>
          <w:tab w:val="left" w:pos="567"/>
        </w:tabs>
        <w:ind w:left="567"/>
        <w:rPr>
          <w:rFonts w:ascii="Arial" w:hAnsi="Arial" w:cs="Arial"/>
          <w:b/>
          <w:bCs/>
          <w:noProof/>
          <w:color w:val="FF0000"/>
        </w:rPr>
      </w:pPr>
    </w:p>
    <w:p w:rsidR="00F1725D" w:rsidRDefault="00843009" w:rsidP="00F1725D">
      <w:pPr>
        <w:pStyle w:val="Zkladntext"/>
        <w:numPr>
          <w:ilvl w:val="1"/>
          <w:numId w:val="2"/>
        </w:numPr>
        <w:rPr>
          <w:rFonts w:ascii="Arial" w:hAnsi="Arial" w:cs="Arial"/>
        </w:rPr>
      </w:pPr>
      <w:r>
        <w:rPr>
          <w:rFonts w:ascii="Arial" w:hAnsi="Arial" w:cs="Arial"/>
        </w:rPr>
        <w:t>Účelem smlouvy je</w:t>
      </w:r>
      <w:r w:rsidR="00F1725D">
        <w:rPr>
          <w:rFonts w:ascii="Arial" w:hAnsi="Arial" w:cs="Arial"/>
        </w:rPr>
        <w:t>:</w:t>
      </w:r>
      <w:r w:rsidR="00077544">
        <w:rPr>
          <w:rFonts w:ascii="Arial" w:hAnsi="Arial" w:cs="Arial"/>
        </w:rPr>
        <w:t xml:space="preserve">   …………………………………………</w:t>
      </w:r>
    </w:p>
    <w:p w:rsidR="00077544" w:rsidRDefault="00077544" w:rsidP="00077544">
      <w:pPr>
        <w:pStyle w:val="Zkladntext"/>
        <w:rPr>
          <w:rFonts w:ascii="Arial" w:hAnsi="Arial" w:cs="Arial"/>
        </w:rPr>
      </w:pPr>
    </w:p>
    <w:p w:rsidR="00077544" w:rsidRDefault="00077544" w:rsidP="00077544">
      <w:pPr>
        <w:pStyle w:val="Zkladntext"/>
        <w:rPr>
          <w:rFonts w:ascii="Arial" w:hAnsi="Arial" w:cs="Arial"/>
        </w:rPr>
      </w:pPr>
    </w:p>
    <w:p w:rsidR="00077544" w:rsidRDefault="00077544" w:rsidP="00077544">
      <w:pPr>
        <w:pStyle w:val="Zkladntext"/>
        <w:rPr>
          <w:rFonts w:ascii="Arial" w:hAnsi="Arial" w:cs="Arial"/>
        </w:rPr>
      </w:pPr>
    </w:p>
    <w:p w:rsidR="00077544" w:rsidRDefault="00077544" w:rsidP="00077544">
      <w:pPr>
        <w:pStyle w:val="Zkladntext"/>
        <w:rPr>
          <w:rFonts w:ascii="Arial" w:hAnsi="Arial" w:cs="Arial"/>
        </w:rPr>
      </w:pPr>
    </w:p>
    <w:p w:rsidR="00077544" w:rsidRDefault="00077544" w:rsidP="00077544">
      <w:pPr>
        <w:pStyle w:val="Zkladntext"/>
        <w:rPr>
          <w:rFonts w:ascii="Arial" w:hAnsi="Arial" w:cs="Arial"/>
        </w:rPr>
      </w:pPr>
    </w:p>
    <w:p w:rsidR="00077544" w:rsidRDefault="00077544" w:rsidP="00077544">
      <w:pPr>
        <w:pStyle w:val="Zkladntext"/>
        <w:rPr>
          <w:rFonts w:ascii="Arial" w:hAnsi="Arial" w:cs="Arial"/>
        </w:rPr>
      </w:pPr>
    </w:p>
    <w:p w:rsidR="00077544" w:rsidRDefault="00077544" w:rsidP="00077544">
      <w:pPr>
        <w:pStyle w:val="Zkladntext"/>
        <w:rPr>
          <w:rFonts w:ascii="Arial" w:hAnsi="Arial" w:cs="Arial"/>
        </w:rPr>
      </w:pPr>
    </w:p>
    <w:p w:rsidR="00077544" w:rsidRDefault="00077544" w:rsidP="00077544">
      <w:pPr>
        <w:pStyle w:val="Zkladntext"/>
        <w:rPr>
          <w:rFonts w:ascii="Arial" w:hAnsi="Arial" w:cs="Arial"/>
        </w:rPr>
      </w:pPr>
    </w:p>
    <w:p w:rsidR="00077544" w:rsidRDefault="00077544" w:rsidP="00077544">
      <w:pPr>
        <w:pStyle w:val="Zkladntext"/>
        <w:rPr>
          <w:rFonts w:ascii="Arial" w:hAnsi="Arial" w:cs="Arial"/>
        </w:rPr>
      </w:pPr>
    </w:p>
    <w:p w:rsidR="00077544" w:rsidRDefault="00077544" w:rsidP="00077544">
      <w:pPr>
        <w:pStyle w:val="Zkladntext"/>
        <w:rPr>
          <w:rFonts w:ascii="Arial" w:hAnsi="Arial" w:cs="Arial"/>
        </w:rPr>
      </w:pPr>
    </w:p>
    <w:p w:rsidR="00F1725D" w:rsidRDefault="00F1725D" w:rsidP="00F1725D">
      <w:pPr>
        <w:pStyle w:val="Zkladntext"/>
        <w:ind w:left="555"/>
        <w:rPr>
          <w:rFonts w:ascii="Arial" w:hAnsi="Arial" w:cs="Arial"/>
        </w:rPr>
      </w:pPr>
    </w:p>
    <w:p w:rsidR="00843009" w:rsidRPr="003730BA" w:rsidRDefault="00843009" w:rsidP="00F1725D">
      <w:pPr>
        <w:pStyle w:val="Nadpis4"/>
        <w:ind w:left="567"/>
        <w:rPr>
          <w:rFonts w:ascii="Arial" w:hAnsi="Arial" w:cs="Arial"/>
        </w:rPr>
      </w:pPr>
      <w:r w:rsidRPr="003730BA">
        <w:rPr>
          <w:rFonts w:ascii="Arial" w:hAnsi="Arial" w:cs="Arial"/>
        </w:rPr>
        <w:t>Článek 2</w:t>
      </w:r>
    </w:p>
    <w:p w:rsidR="00843009" w:rsidRPr="003730BA" w:rsidRDefault="00843009">
      <w:pPr>
        <w:pStyle w:val="Nadpis5"/>
        <w:rPr>
          <w:rFonts w:ascii="Arial" w:hAnsi="Arial" w:cs="Arial"/>
        </w:rPr>
      </w:pPr>
      <w:r w:rsidRPr="00E26C9C">
        <w:rPr>
          <w:rFonts w:ascii="Arial" w:hAnsi="Arial" w:cs="Arial"/>
        </w:rPr>
        <w:t xml:space="preserve">Platnost </w:t>
      </w:r>
      <w:r>
        <w:rPr>
          <w:rFonts w:ascii="Arial" w:hAnsi="Arial" w:cs="Arial"/>
        </w:rPr>
        <w:t xml:space="preserve">a účinnost </w:t>
      </w:r>
      <w:r w:rsidRPr="003730BA">
        <w:rPr>
          <w:rFonts w:ascii="Arial" w:hAnsi="Arial" w:cs="Arial"/>
        </w:rPr>
        <w:t>smlouvy</w:t>
      </w:r>
    </w:p>
    <w:p w:rsidR="00843009" w:rsidRDefault="00843009" w:rsidP="00054506">
      <w:pPr>
        <w:pStyle w:val="Zkladntext"/>
        <w:numPr>
          <w:ilvl w:val="1"/>
          <w:numId w:val="3"/>
        </w:numPr>
        <w:tabs>
          <w:tab w:val="clear" w:pos="284"/>
          <w:tab w:val="clear" w:pos="435"/>
        </w:tabs>
        <w:ind w:left="540" w:hanging="540"/>
        <w:rPr>
          <w:rFonts w:ascii="Arial" w:hAnsi="Arial" w:cs="Arial"/>
        </w:rPr>
      </w:pPr>
      <w:r>
        <w:rPr>
          <w:rFonts w:ascii="Arial" w:hAnsi="Arial" w:cs="Arial"/>
        </w:rPr>
        <w:t xml:space="preserve">Tato smlouva se uzavírá na dobu určitou. </w:t>
      </w:r>
    </w:p>
    <w:p w:rsidR="00843009" w:rsidRDefault="00843009" w:rsidP="00054506">
      <w:pPr>
        <w:pStyle w:val="Zkladntext"/>
        <w:numPr>
          <w:ilvl w:val="1"/>
          <w:numId w:val="3"/>
        </w:numPr>
        <w:tabs>
          <w:tab w:val="clear" w:pos="284"/>
          <w:tab w:val="clear" w:pos="435"/>
        </w:tabs>
        <w:ind w:left="540" w:hanging="540"/>
        <w:rPr>
          <w:rFonts w:ascii="Arial" w:hAnsi="Arial" w:cs="Arial"/>
        </w:rPr>
      </w:pPr>
      <w:r>
        <w:rPr>
          <w:rFonts w:ascii="Arial" w:hAnsi="Arial" w:cs="Arial"/>
        </w:rPr>
        <w:t>Smlouva nabývá platnosti dnem podpisu poslední ze smluvních stran.</w:t>
      </w:r>
    </w:p>
    <w:p w:rsidR="00843009" w:rsidRDefault="00843009" w:rsidP="00054506">
      <w:pPr>
        <w:pStyle w:val="Zkladntext"/>
        <w:numPr>
          <w:ilvl w:val="1"/>
          <w:numId w:val="3"/>
        </w:numPr>
        <w:tabs>
          <w:tab w:val="clear" w:pos="284"/>
          <w:tab w:val="clear" w:pos="435"/>
        </w:tabs>
        <w:ind w:left="540" w:hanging="540"/>
        <w:rPr>
          <w:rFonts w:ascii="Arial" w:hAnsi="Arial" w:cs="Arial"/>
        </w:rPr>
      </w:pPr>
      <w:r>
        <w:rPr>
          <w:rFonts w:ascii="Arial" w:hAnsi="Arial" w:cs="Arial"/>
        </w:rPr>
        <w:t>Smlouva nabývá účinnosti dnem poskytovatelem schváleného zahájení řešení projektu, uvedeným v příloze I „Projekt“ k této smlouvě.</w:t>
      </w:r>
    </w:p>
    <w:p w:rsidR="00843009" w:rsidRDefault="00843009" w:rsidP="00054506">
      <w:pPr>
        <w:pStyle w:val="Zkladntext"/>
        <w:numPr>
          <w:ilvl w:val="1"/>
          <w:numId w:val="3"/>
        </w:numPr>
        <w:tabs>
          <w:tab w:val="clear" w:pos="284"/>
          <w:tab w:val="clear" w:pos="435"/>
        </w:tabs>
        <w:ind w:left="540" w:hanging="540"/>
        <w:rPr>
          <w:rFonts w:ascii="Arial" w:hAnsi="Arial" w:cs="Arial"/>
        </w:rPr>
      </w:pPr>
      <w:r>
        <w:rPr>
          <w:rFonts w:ascii="Arial" w:hAnsi="Arial" w:cs="Arial"/>
        </w:rPr>
        <w:t xml:space="preserve">Příjemce je povinen zahájit řešení projektu v termínu jím stanoveném v projektu a schváleném poskytovatelem. </w:t>
      </w:r>
    </w:p>
    <w:p w:rsidR="00843009" w:rsidRPr="002151E9" w:rsidRDefault="00843009" w:rsidP="00054506">
      <w:pPr>
        <w:pStyle w:val="Zkladntext"/>
        <w:numPr>
          <w:ilvl w:val="1"/>
          <w:numId w:val="3"/>
        </w:numPr>
        <w:tabs>
          <w:tab w:val="clear" w:pos="284"/>
          <w:tab w:val="clear" w:pos="435"/>
        </w:tabs>
        <w:ind w:left="540" w:hanging="540"/>
        <w:rPr>
          <w:rFonts w:ascii="Arial" w:hAnsi="Arial" w:cs="Arial"/>
        </w:rPr>
      </w:pPr>
      <w:r w:rsidRPr="002151E9">
        <w:rPr>
          <w:rFonts w:ascii="Arial" w:hAnsi="Arial" w:cs="Arial"/>
        </w:rPr>
        <w:t>Doba platnosti smlouvy zahrnuje dobu řešení projektu a následující období potřebné pro vyhodnocení výsledků řešení projektu č</w:t>
      </w:r>
      <w:r>
        <w:rPr>
          <w:rFonts w:ascii="Arial" w:hAnsi="Arial" w:cs="Arial"/>
        </w:rPr>
        <w:t xml:space="preserve">. </w:t>
      </w:r>
      <w:r w:rsidR="00BE562E" w:rsidRPr="00E06EE2">
        <w:rPr>
          <w:rFonts w:ascii="Arial" w:hAnsi="Arial" w:cs="Arial"/>
          <w:noProof/>
        </w:rPr>
        <w:t>QJ13</w:t>
      </w:r>
      <w:r w:rsidR="00E06EE2" w:rsidRPr="00E06EE2">
        <w:rPr>
          <w:rFonts w:ascii="Arial" w:hAnsi="Arial" w:cs="Arial"/>
          <w:noProof/>
        </w:rPr>
        <w:t>2</w:t>
      </w:r>
      <w:r w:rsidR="00BE562E" w:rsidRPr="00E06EE2">
        <w:rPr>
          <w:rFonts w:ascii="Arial" w:hAnsi="Arial" w:cs="Arial"/>
          <w:noProof/>
        </w:rPr>
        <w:t>0</w:t>
      </w:r>
      <w:r w:rsidR="00E06EE2" w:rsidRPr="00E06EE2">
        <w:rPr>
          <w:rFonts w:ascii="Arial" w:hAnsi="Arial" w:cs="Arial"/>
          <w:noProof/>
        </w:rPr>
        <w:t>213</w:t>
      </w:r>
      <w:r w:rsidRPr="00E06EE2">
        <w:rPr>
          <w:rFonts w:ascii="Arial" w:hAnsi="Arial" w:cs="Arial"/>
        </w:rPr>
        <w:t>,</w:t>
      </w:r>
      <w:r w:rsidRPr="002151E9">
        <w:rPr>
          <w:rFonts w:ascii="Arial" w:hAnsi="Arial" w:cs="Arial"/>
        </w:rPr>
        <w:t xml:space="preserve"> včetně vypořádání poskytnuté podpory podle rozpočtových pravidel </w:t>
      </w:r>
      <w:r w:rsidRPr="002151E9">
        <w:rPr>
          <w:rFonts w:cs="Arial"/>
          <w:vertAlign w:val="superscript"/>
        </w:rPr>
        <w:footnoteReference w:id="1"/>
      </w:r>
      <w:r w:rsidRPr="002151E9">
        <w:rPr>
          <w:rFonts w:ascii="Arial" w:hAnsi="Arial" w:cs="Arial"/>
          <w:vertAlign w:val="superscript"/>
        </w:rPr>
        <w:t>)</w:t>
      </w:r>
      <w:r w:rsidRPr="002151E9">
        <w:rPr>
          <w:rFonts w:ascii="Arial" w:hAnsi="Arial" w:cs="Arial"/>
        </w:rPr>
        <w:t>.</w:t>
      </w:r>
    </w:p>
    <w:p w:rsidR="00843009" w:rsidRPr="002151E9" w:rsidRDefault="00843009" w:rsidP="00054506">
      <w:pPr>
        <w:pStyle w:val="Zkladntext"/>
        <w:numPr>
          <w:ilvl w:val="1"/>
          <w:numId w:val="3"/>
        </w:numPr>
        <w:tabs>
          <w:tab w:val="clear" w:pos="284"/>
          <w:tab w:val="clear" w:pos="435"/>
        </w:tabs>
        <w:ind w:left="540" w:hanging="540"/>
        <w:rPr>
          <w:rFonts w:ascii="Arial" w:hAnsi="Arial" w:cs="Arial"/>
        </w:rPr>
      </w:pPr>
      <w:r w:rsidRPr="002151E9">
        <w:rPr>
          <w:rFonts w:ascii="Arial" w:hAnsi="Arial" w:cs="Arial"/>
        </w:rPr>
        <w:t xml:space="preserve">Tato smlouva pozbývá účinnosti, s výjimkou článku 4, odst. 4.4. a 4.5., článku 5, článku 6, článku 11, odst. 11.2., článku 15 a článku 18, odst. 18.6. přílohy II „Všeobecné podmínky“ k této smlouvě, po splnění všech závazků vyplývajících z této smlouvy. </w:t>
      </w:r>
    </w:p>
    <w:p w:rsidR="00843009" w:rsidRDefault="00843009" w:rsidP="00054506">
      <w:pPr>
        <w:pStyle w:val="Zkladntext"/>
        <w:numPr>
          <w:ilvl w:val="1"/>
          <w:numId w:val="3"/>
        </w:numPr>
        <w:tabs>
          <w:tab w:val="clear" w:pos="284"/>
          <w:tab w:val="clear" w:pos="435"/>
        </w:tabs>
        <w:ind w:left="540" w:hanging="540"/>
        <w:rPr>
          <w:rFonts w:ascii="Arial" w:hAnsi="Arial" w:cs="Arial"/>
        </w:rPr>
      </w:pPr>
      <w:r>
        <w:rPr>
          <w:rFonts w:ascii="Arial" w:hAnsi="Arial" w:cs="Arial"/>
        </w:rPr>
        <w:t>Tato smlouva pozbývá platnosti, stane-li se plnění závazků smluvních stran vyplývajících z této smlouvy nemožným</w:t>
      </w:r>
      <w:r w:rsidRPr="008023AA">
        <w:rPr>
          <w:rFonts w:ascii="Arial" w:hAnsi="Arial" w:cs="Arial"/>
        </w:rPr>
        <w:t>, např. v důsledku vyšší moci</w:t>
      </w:r>
      <w:r>
        <w:rPr>
          <w:rFonts w:ascii="Arial" w:hAnsi="Arial" w:cs="Arial"/>
        </w:rPr>
        <w:t>.</w:t>
      </w:r>
    </w:p>
    <w:p w:rsidR="00843009" w:rsidRDefault="00843009" w:rsidP="00054506">
      <w:pPr>
        <w:pStyle w:val="Zkladntext"/>
        <w:numPr>
          <w:ilvl w:val="1"/>
          <w:numId w:val="3"/>
        </w:numPr>
        <w:tabs>
          <w:tab w:val="clear" w:pos="284"/>
          <w:tab w:val="clear" w:pos="435"/>
        </w:tabs>
        <w:ind w:left="540" w:hanging="540"/>
        <w:rPr>
          <w:rFonts w:ascii="Arial" w:hAnsi="Arial" w:cs="Arial"/>
        </w:rPr>
      </w:pPr>
      <w:r>
        <w:rPr>
          <w:rFonts w:ascii="Arial" w:hAnsi="Arial" w:cs="Arial"/>
        </w:rPr>
        <w:t>Podílí-li se na řešení projektu více příjemců a stane-li se plnění nemožným na straně jednoho z příjemců, pozbude tato smlouva platnosti pouze v případě, že tato nemožnost plnění způsobí nemožnost plnění ze strany ostatních příjemců.</w:t>
      </w:r>
    </w:p>
    <w:p w:rsidR="00843009" w:rsidRDefault="00843009" w:rsidP="00054506">
      <w:pPr>
        <w:pStyle w:val="Zkladntext"/>
        <w:numPr>
          <w:ilvl w:val="1"/>
          <w:numId w:val="3"/>
        </w:numPr>
        <w:tabs>
          <w:tab w:val="clear" w:pos="284"/>
          <w:tab w:val="clear" w:pos="435"/>
        </w:tabs>
        <w:ind w:left="540" w:hanging="540"/>
        <w:rPr>
          <w:rFonts w:ascii="Arial" w:hAnsi="Arial" w:cs="Arial"/>
        </w:rPr>
      </w:pPr>
      <w:r>
        <w:rPr>
          <w:rFonts w:ascii="Arial" w:hAnsi="Arial" w:cs="Arial"/>
        </w:rPr>
        <w:lastRenderedPageBreak/>
        <w:t>Plnění závazků smluvních stran, vyplývajících z této smlouvy, není nemožným, lze-li ho uskutečnit i za ztížených podmínek nebo až po sjednaném termínu plnění.</w:t>
      </w:r>
    </w:p>
    <w:p w:rsidR="00843009" w:rsidRDefault="00843009" w:rsidP="00054506">
      <w:pPr>
        <w:pStyle w:val="Zkladntext"/>
        <w:numPr>
          <w:ilvl w:val="1"/>
          <w:numId w:val="3"/>
        </w:numPr>
        <w:tabs>
          <w:tab w:val="clear" w:pos="284"/>
          <w:tab w:val="clear" w:pos="435"/>
        </w:tabs>
        <w:ind w:left="540" w:hanging="540"/>
        <w:rPr>
          <w:rFonts w:ascii="Arial" w:hAnsi="Arial" w:cs="Arial"/>
        </w:rPr>
      </w:pPr>
      <w:r>
        <w:rPr>
          <w:rFonts w:ascii="Arial" w:hAnsi="Arial" w:cs="Arial"/>
        </w:rPr>
        <w:t xml:space="preserve">Stane-li se plnění závazků smluvních stran z této smlouvy vyplývajících nemožným, uzavřou smluvní strany písemnou dohodu o zániku smlouvy s uvedením důvodu ukončení platnosti smlouvy a dalšími sjednanými podmínkami ukončení. Nedílnou součástí takové dohody musí být řádné vyúčtování podpory poskytnuté na základě této smlouvy. </w:t>
      </w:r>
    </w:p>
    <w:p w:rsidR="00843009" w:rsidRDefault="00843009" w:rsidP="00054506">
      <w:pPr>
        <w:pStyle w:val="Zkladntext"/>
        <w:numPr>
          <w:ilvl w:val="1"/>
          <w:numId w:val="3"/>
        </w:numPr>
        <w:tabs>
          <w:tab w:val="clear" w:pos="284"/>
          <w:tab w:val="clear" w:pos="435"/>
        </w:tabs>
        <w:ind w:left="540" w:hanging="540"/>
        <w:rPr>
          <w:rFonts w:ascii="Arial" w:hAnsi="Arial" w:cs="Arial"/>
        </w:rPr>
      </w:pPr>
      <w:r>
        <w:rPr>
          <w:rFonts w:ascii="Arial" w:hAnsi="Arial" w:cs="Arial"/>
        </w:rPr>
        <w:t>Další podmínky ukončení smlouvy vymezují ustanovení článku 3 přílohy II „Všeobecné podmínky“ k této smlouvě.</w:t>
      </w:r>
    </w:p>
    <w:p w:rsidR="00843009" w:rsidRPr="003730BA" w:rsidRDefault="00843009" w:rsidP="00F73667">
      <w:pPr>
        <w:pStyle w:val="Nadpis4"/>
        <w:rPr>
          <w:rFonts w:ascii="Arial" w:hAnsi="Arial" w:cs="Arial"/>
        </w:rPr>
      </w:pPr>
      <w:r w:rsidRPr="003730BA">
        <w:rPr>
          <w:rFonts w:ascii="Arial" w:hAnsi="Arial" w:cs="Arial"/>
        </w:rPr>
        <w:t>Článek 3</w:t>
      </w:r>
    </w:p>
    <w:p w:rsidR="00843009" w:rsidRPr="003730BA" w:rsidRDefault="00843009" w:rsidP="00F73667">
      <w:pPr>
        <w:pStyle w:val="Nadpis5"/>
        <w:rPr>
          <w:rFonts w:ascii="Arial" w:hAnsi="Arial" w:cs="Arial"/>
        </w:rPr>
      </w:pPr>
      <w:r w:rsidRPr="0061106A">
        <w:rPr>
          <w:rFonts w:ascii="Arial" w:hAnsi="Arial" w:cs="Arial"/>
        </w:rPr>
        <w:t>Projekt a časový plán řešení</w:t>
      </w:r>
    </w:p>
    <w:p w:rsidR="00843009" w:rsidRDefault="00843009" w:rsidP="005E72E8">
      <w:pPr>
        <w:pStyle w:val="Zkladntext"/>
        <w:numPr>
          <w:ilvl w:val="1"/>
          <w:numId w:val="11"/>
        </w:numPr>
        <w:tabs>
          <w:tab w:val="clear" w:pos="284"/>
        </w:tabs>
        <w:rPr>
          <w:rFonts w:ascii="Arial" w:hAnsi="Arial" w:cs="Arial"/>
        </w:rPr>
      </w:pPr>
      <w:r>
        <w:rPr>
          <w:rFonts w:ascii="Arial" w:hAnsi="Arial" w:cs="Arial"/>
        </w:rPr>
        <w:t>Projekt bude řešen po dobu od nabytí účinnosti této smlouvy do dne poskytovatelem schváleného ukončení řešení projektu, uvedeného v příloze I „Projekt“.</w:t>
      </w:r>
    </w:p>
    <w:p w:rsidR="00843009" w:rsidRDefault="00843009" w:rsidP="005E72E8">
      <w:pPr>
        <w:pStyle w:val="Zkladntext"/>
        <w:numPr>
          <w:ilvl w:val="1"/>
          <w:numId w:val="11"/>
        </w:numPr>
        <w:tabs>
          <w:tab w:val="clear" w:pos="284"/>
        </w:tabs>
        <w:rPr>
          <w:rFonts w:ascii="Arial" w:hAnsi="Arial" w:cs="Arial"/>
        </w:rPr>
      </w:pPr>
      <w:r w:rsidRPr="00AD7BFB">
        <w:rPr>
          <w:rFonts w:ascii="Arial" w:hAnsi="Arial" w:cs="Arial"/>
        </w:rPr>
        <w:t>Řešení projektu začíná dnem zahájení řešení projektu schváleného poskytovatelem a uvedeným v příloze I „Projekt“ a končí písemným vyslovením souhlasu poskytovatele s výsledky řešení projektu a s předloženou závěrečnou zprávou projektu.</w:t>
      </w:r>
    </w:p>
    <w:p w:rsidR="00843009" w:rsidRDefault="00843009" w:rsidP="005E72E8">
      <w:pPr>
        <w:pStyle w:val="Zkladntext"/>
        <w:numPr>
          <w:ilvl w:val="1"/>
          <w:numId w:val="11"/>
        </w:numPr>
        <w:tabs>
          <w:tab w:val="clear" w:pos="284"/>
        </w:tabs>
        <w:rPr>
          <w:rFonts w:ascii="Arial" w:hAnsi="Arial" w:cs="Arial"/>
        </w:rPr>
      </w:pPr>
      <w:r w:rsidRPr="00AD7BFB">
        <w:rPr>
          <w:rFonts w:ascii="Arial" w:hAnsi="Arial" w:cs="Arial"/>
        </w:rPr>
        <w:t xml:space="preserve">Časový plán řešení projektu, předpokládané výsledky, způsob jejich dosažení a ověření a osoby odpovědné za odbornou úroveň projektu jsou uvedeny v příloze I „Projekt“ k této smlouvě. </w:t>
      </w:r>
    </w:p>
    <w:p w:rsidR="00843009" w:rsidRDefault="00843009" w:rsidP="005E72E8">
      <w:pPr>
        <w:pStyle w:val="Zkladntext"/>
        <w:numPr>
          <w:ilvl w:val="1"/>
          <w:numId w:val="11"/>
        </w:numPr>
        <w:tabs>
          <w:tab w:val="clear" w:pos="284"/>
        </w:tabs>
        <w:rPr>
          <w:rFonts w:ascii="Arial" w:hAnsi="Arial" w:cs="Arial"/>
        </w:rPr>
      </w:pPr>
      <w:r w:rsidRPr="00AD7BFB">
        <w:rPr>
          <w:rFonts w:ascii="Arial" w:hAnsi="Arial" w:cs="Arial"/>
        </w:rPr>
        <w:t>Za konkrétní výsledky řešení projektu zodpovídají jednotliví příjemci podpory včetně typů výsledků dodávaných do Rejstříku informací o výsledcích (dále je „RIV“) Za řešení projektu jako celku zodpovídá příjemce  -  koordinátor.</w:t>
      </w:r>
    </w:p>
    <w:p w:rsidR="00843009" w:rsidRPr="009E4936" w:rsidRDefault="00843009" w:rsidP="005E72E8">
      <w:pPr>
        <w:pStyle w:val="Zkladntext"/>
        <w:numPr>
          <w:ilvl w:val="1"/>
          <w:numId w:val="11"/>
        </w:numPr>
        <w:tabs>
          <w:tab w:val="clear" w:pos="284"/>
        </w:tabs>
        <w:rPr>
          <w:rFonts w:ascii="Arial" w:hAnsi="Arial" w:cs="Arial"/>
        </w:rPr>
      </w:pPr>
      <w:r w:rsidRPr="009E4936">
        <w:rPr>
          <w:rFonts w:ascii="Arial" w:hAnsi="Arial" w:cs="Arial"/>
        </w:rPr>
        <w:t>S výjimkou okolností vyšší moci a dalších okolností neovlivnitelných smluvními stranami jsou příjemce nebo příjemci, podílející se na řešení projektu, povinni svou činností při řešení projektu dosáhnout výsledků řešení a cíle projektu stanovených touto smlouvou.</w:t>
      </w:r>
    </w:p>
    <w:p w:rsidR="00843009" w:rsidRPr="003730BA" w:rsidRDefault="00843009">
      <w:pPr>
        <w:pStyle w:val="Zkladntext"/>
        <w:numPr>
          <w:ilvl w:val="1"/>
          <w:numId w:val="0"/>
        </w:numPr>
        <w:tabs>
          <w:tab w:val="clear" w:pos="284"/>
          <w:tab w:val="num" w:pos="540"/>
        </w:tabs>
        <w:ind w:left="540" w:hanging="540"/>
        <w:rPr>
          <w:rFonts w:ascii="Arial" w:hAnsi="Arial" w:cs="Arial"/>
        </w:rPr>
      </w:pPr>
    </w:p>
    <w:p w:rsidR="00843009" w:rsidRPr="003730BA" w:rsidRDefault="00843009" w:rsidP="00F73667">
      <w:pPr>
        <w:pStyle w:val="Nadpis4"/>
        <w:rPr>
          <w:rFonts w:ascii="Arial" w:hAnsi="Arial" w:cs="Arial"/>
        </w:rPr>
      </w:pPr>
      <w:r w:rsidRPr="003730BA">
        <w:rPr>
          <w:rFonts w:ascii="Arial" w:hAnsi="Arial" w:cs="Arial"/>
        </w:rPr>
        <w:t>Článek 4</w:t>
      </w:r>
    </w:p>
    <w:p w:rsidR="00843009" w:rsidRPr="00D05292" w:rsidRDefault="00843009" w:rsidP="00D05292">
      <w:pPr>
        <w:pStyle w:val="Nadpis5"/>
        <w:rPr>
          <w:rFonts w:ascii="Arial" w:hAnsi="Arial" w:cs="Arial"/>
        </w:rPr>
      </w:pPr>
      <w:r w:rsidRPr="00D05292">
        <w:rPr>
          <w:rFonts w:ascii="Arial" w:hAnsi="Arial" w:cs="Arial"/>
        </w:rPr>
        <w:t>Poskytnutí podpory a uznané náklady projektu</w:t>
      </w:r>
    </w:p>
    <w:p w:rsidR="00843009" w:rsidRPr="003730BA" w:rsidRDefault="00843009" w:rsidP="00054506">
      <w:pPr>
        <w:pStyle w:val="Zkladntext"/>
        <w:numPr>
          <w:ilvl w:val="1"/>
          <w:numId w:val="4"/>
        </w:numPr>
        <w:rPr>
          <w:rFonts w:ascii="Arial" w:hAnsi="Arial" w:cs="Arial"/>
        </w:rPr>
      </w:pPr>
      <w:r w:rsidRPr="003730BA">
        <w:rPr>
          <w:rFonts w:ascii="Arial" w:hAnsi="Arial" w:cs="Arial"/>
        </w:rPr>
        <w:t>Poskytovatel poskytne příjemci podporu na řešení projektu na základě výsledku vyhlášené veřejné soutěže na projekty ve výzkumu a vývoji v programu poskytovatele a na základě schváleného postupu řešení projektu, schválených aktivit, předpokládaných výsledků z řešení a poskytovatelem schválených uznaných nákladů na řešení projektu (dále jen „n</w:t>
      </w:r>
      <w:r>
        <w:rPr>
          <w:rFonts w:ascii="Arial" w:hAnsi="Arial" w:cs="Arial"/>
        </w:rPr>
        <w:t>áklady“), uvedených v příloze I</w:t>
      </w:r>
      <w:r w:rsidRPr="003730BA">
        <w:rPr>
          <w:rFonts w:ascii="Arial" w:hAnsi="Arial" w:cs="Arial"/>
        </w:rPr>
        <w:t xml:space="preserve"> „Projekt“ k této smlouvě.</w:t>
      </w:r>
    </w:p>
    <w:p w:rsidR="00843009" w:rsidRPr="003730BA" w:rsidRDefault="00843009" w:rsidP="00054506">
      <w:pPr>
        <w:numPr>
          <w:ilvl w:val="1"/>
          <w:numId w:val="4"/>
        </w:numPr>
        <w:jc w:val="both"/>
        <w:rPr>
          <w:rFonts w:ascii="Arial" w:hAnsi="Arial" w:cs="Arial"/>
        </w:rPr>
      </w:pPr>
      <w:r w:rsidRPr="003730BA">
        <w:rPr>
          <w:rFonts w:ascii="Arial" w:hAnsi="Arial" w:cs="Arial"/>
        </w:rPr>
        <w:t>Podporu může příjemce použít výhradně způsobem, který je v souladu s náklady projektu uvedenými v návrhu projektu a schválenými poskytovatelem ve veřejné soutěži ve výzkumu a vývoji.</w:t>
      </w:r>
    </w:p>
    <w:p w:rsidR="00843009" w:rsidRPr="003730BA" w:rsidRDefault="00843009" w:rsidP="00054506">
      <w:pPr>
        <w:numPr>
          <w:ilvl w:val="1"/>
          <w:numId w:val="4"/>
        </w:numPr>
        <w:jc w:val="both"/>
        <w:rPr>
          <w:rFonts w:ascii="Arial" w:hAnsi="Arial" w:cs="Arial"/>
        </w:rPr>
      </w:pPr>
      <w:r w:rsidRPr="003730BA">
        <w:rPr>
          <w:rFonts w:ascii="Arial" w:hAnsi="Arial" w:cs="Arial"/>
        </w:rPr>
        <w:t xml:space="preserve">Předpokládané náklady projektu jsou  </w:t>
      </w:r>
      <w:r w:rsidR="00014892" w:rsidRPr="00014892">
        <w:rPr>
          <w:rFonts w:ascii="Arial" w:hAnsi="Arial" w:cs="Arial"/>
          <w:b/>
          <w:bCs/>
        </w:rPr>
        <w:t>11889</w:t>
      </w:r>
      <w:r w:rsidR="00C90913">
        <w:t xml:space="preserve"> </w:t>
      </w:r>
      <w:r w:rsidRPr="003730BA">
        <w:rPr>
          <w:rFonts w:ascii="Arial" w:hAnsi="Arial" w:cs="Arial"/>
          <w:b/>
          <w:bCs/>
        </w:rPr>
        <w:t>tis. Kč</w:t>
      </w:r>
      <w:r w:rsidRPr="003730BA">
        <w:rPr>
          <w:rFonts w:ascii="Arial" w:hAnsi="Arial" w:cs="Arial"/>
        </w:rPr>
        <w:t xml:space="preserve"> (slovy: </w:t>
      </w:r>
      <w:r w:rsidR="00014892">
        <w:rPr>
          <w:rFonts w:ascii="Arial" w:hAnsi="Arial" w:cs="Arial"/>
        </w:rPr>
        <w:t>jedenáct</w:t>
      </w:r>
      <w:r w:rsidR="00C90913">
        <w:rPr>
          <w:rFonts w:ascii="Arial" w:hAnsi="Arial" w:cs="Arial"/>
          <w:noProof/>
        </w:rPr>
        <w:t>milionůosm</w:t>
      </w:r>
      <w:r w:rsidR="00014892">
        <w:rPr>
          <w:rFonts w:ascii="Arial" w:hAnsi="Arial" w:cs="Arial"/>
          <w:noProof/>
        </w:rPr>
        <w:t>setosmdesátdevět</w:t>
      </w:r>
      <w:r w:rsidR="00C90913">
        <w:rPr>
          <w:rFonts w:ascii="Arial" w:hAnsi="Arial" w:cs="Arial"/>
          <w:noProof/>
        </w:rPr>
        <w:t>tisíc</w:t>
      </w:r>
      <w:r w:rsidRPr="00E02D3A">
        <w:rPr>
          <w:rFonts w:ascii="Arial" w:hAnsi="Arial" w:cs="Arial"/>
          <w:noProof/>
        </w:rPr>
        <w:t xml:space="preserve"> Kč</w:t>
      </w:r>
      <w:r w:rsidRPr="003730BA">
        <w:rPr>
          <w:rFonts w:ascii="Arial" w:hAnsi="Arial" w:cs="Arial"/>
        </w:rPr>
        <w:t>).</w:t>
      </w:r>
    </w:p>
    <w:p w:rsidR="00843009" w:rsidRPr="003730BA" w:rsidRDefault="00843009" w:rsidP="00054506">
      <w:pPr>
        <w:numPr>
          <w:ilvl w:val="1"/>
          <w:numId w:val="4"/>
        </w:numPr>
        <w:tabs>
          <w:tab w:val="left" w:pos="8100"/>
        </w:tabs>
        <w:jc w:val="both"/>
        <w:rPr>
          <w:rFonts w:ascii="Arial" w:hAnsi="Arial" w:cs="Arial"/>
        </w:rPr>
      </w:pPr>
      <w:r w:rsidRPr="003730BA">
        <w:rPr>
          <w:rFonts w:ascii="Arial" w:hAnsi="Arial" w:cs="Arial"/>
        </w:rPr>
        <w:t xml:space="preserve">Poskytovatel poskytne příjemci podporu až do výše </w:t>
      </w:r>
      <w:r w:rsidR="00014892" w:rsidRPr="00014892">
        <w:rPr>
          <w:rFonts w:ascii="Arial" w:hAnsi="Arial" w:cs="Arial"/>
          <w:b/>
          <w:bCs/>
        </w:rPr>
        <w:t>7714</w:t>
      </w:r>
      <w:r w:rsidR="00C90913" w:rsidRPr="00F919B9">
        <w:rPr>
          <w:color w:val="FF0000"/>
        </w:rPr>
        <w:t xml:space="preserve"> </w:t>
      </w:r>
      <w:r w:rsidRPr="003730BA">
        <w:rPr>
          <w:rFonts w:ascii="Arial" w:hAnsi="Arial" w:cs="Arial"/>
          <w:b/>
          <w:bCs/>
        </w:rPr>
        <w:t>tis. Kč</w:t>
      </w:r>
      <w:r w:rsidRPr="003730BA">
        <w:rPr>
          <w:rFonts w:ascii="Arial" w:hAnsi="Arial" w:cs="Arial"/>
        </w:rPr>
        <w:t xml:space="preserve"> (slovy: </w:t>
      </w:r>
      <w:r w:rsidR="00014892">
        <w:rPr>
          <w:rFonts w:ascii="Arial" w:hAnsi="Arial" w:cs="Arial"/>
        </w:rPr>
        <w:t>sedm</w:t>
      </w:r>
      <w:r w:rsidR="00C90913">
        <w:rPr>
          <w:rFonts w:ascii="Arial" w:hAnsi="Arial" w:cs="Arial"/>
          <w:noProof/>
        </w:rPr>
        <w:t>milionů</w:t>
      </w:r>
      <w:r w:rsidR="00014892">
        <w:rPr>
          <w:rFonts w:ascii="Arial" w:hAnsi="Arial" w:cs="Arial"/>
          <w:noProof/>
        </w:rPr>
        <w:t>sedmsetčtrnáct</w:t>
      </w:r>
      <w:r w:rsidR="00C90913">
        <w:rPr>
          <w:rFonts w:ascii="Arial" w:hAnsi="Arial" w:cs="Arial"/>
          <w:noProof/>
        </w:rPr>
        <w:t>tisíc</w:t>
      </w:r>
      <w:r w:rsidRPr="00E02D3A">
        <w:rPr>
          <w:rFonts w:ascii="Arial" w:hAnsi="Arial" w:cs="Arial"/>
          <w:noProof/>
        </w:rPr>
        <w:t xml:space="preserve"> Kč</w:t>
      </w:r>
      <w:r w:rsidRPr="003730BA">
        <w:rPr>
          <w:rFonts w:ascii="Arial" w:hAnsi="Arial" w:cs="Arial"/>
        </w:rPr>
        <w:t xml:space="preserve">), což je </w:t>
      </w:r>
      <w:r w:rsidR="00CB60F4" w:rsidRPr="00CB60F4">
        <w:rPr>
          <w:rFonts w:ascii="Arial" w:hAnsi="Arial" w:cs="Arial"/>
          <w:b/>
          <w:bCs/>
          <w:noProof/>
        </w:rPr>
        <w:t>64,88</w:t>
      </w:r>
      <w:r w:rsidR="00CB60F4">
        <w:t xml:space="preserve"> </w:t>
      </w:r>
      <w:r w:rsidRPr="003730BA">
        <w:rPr>
          <w:rFonts w:ascii="Arial" w:hAnsi="Arial" w:cs="Arial"/>
          <w:b/>
          <w:bCs/>
        </w:rPr>
        <w:t>procent</w:t>
      </w:r>
      <w:r w:rsidRPr="003730BA">
        <w:rPr>
          <w:rFonts w:ascii="Arial" w:hAnsi="Arial" w:cs="Arial"/>
        </w:rPr>
        <w:t xml:space="preserve"> z předpokládaných uznaných nákladů.</w:t>
      </w:r>
    </w:p>
    <w:p w:rsidR="00843009" w:rsidRPr="003730BA" w:rsidRDefault="00843009" w:rsidP="00054506">
      <w:pPr>
        <w:numPr>
          <w:ilvl w:val="1"/>
          <w:numId w:val="4"/>
        </w:numPr>
        <w:tabs>
          <w:tab w:val="left" w:pos="8100"/>
        </w:tabs>
        <w:jc w:val="both"/>
        <w:rPr>
          <w:rFonts w:ascii="Arial" w:hAnsi="Arial" w:cs="Arial"/>
        </w:rPr>
      </w:pPr>
      <w:r w:rsidRPr="003730BA">
        <w:rPr>
          <w:rFonts w:ascii="Arial" w:hAnsi="Arial" w:cs="Arial"/>
        </w:rPr>
        <w:t>Poskytovatel poskytne podporu podle právního postavení příjemce takto:</w:t>
      </w:r>
    </w:p>
    <w:p w:rsidR="00843009" w:rsidRPr="003730BA" w:rsidRDefault="00843009" w:rsidP="00054506">
      <w:pPr>
        <w:numPr>
          <w:ilvl w:val="0"/>
          <w:numId w:val="5"/>
        </w:numPr>
        <w:tabs>
          <w:tab w:val="left" w:pos="8100"/>
        </w:tabs>
        <w:jc w:val="both"/>
        <w:rPr>
          <w:rFonts w:ascii="Arial" w:hAnsi="Arial" w:cs="Arial"/>
        </w:rPr>
      </w:pPr>
      <w:r w:rsidRPr="003730BA">
        <w:rPr>
          <w:rFonts w:ascii="Arial" w:hAnsi="Arial" w:cs="Arial"/>
        </w:rPr>
        <w:t>právnické osoby</w:t>
      </w:r>
      <w:r>
        <w:rPr>
          <w:rFonts w:ascii="Arial" w:hAnsi="Arial" w:cs="Arial"/>
        </w:rPr>
        <w:t>, veřejné výzkumné instituce</w:t>
      </w:r>
      <w:r w:rsidRPr="003730BA">
        <w:rPr>
          <w:rFonts w:ascii="Arial" w:hAnsi="Arial" w:cs="Arial"/>
        </w:rPr>
        <w:t xml:space="preserve"> a veřejné vysoké školy – </w:t>
      </w:r>
      <w:r>
        <w:rPr>
          <w:rFonts w:ascii="Arial" w:hAnsi="Arial" w:cs="Arial"/>
        </w:rPr>
        <w:t>umožněním čerpání z rozpočtového účtu poskytovatele do výše stanoveného limitu příjemce</w:t>
      </w:r>
      <w:r w:rsidRPr="003730BA">
        <w:rPr>
          <w:rFonts w:ascii="Arial" w:hAnsi="Arial" w:cs="Arial"/>
        </w:rPr>
        <w:t>,</w:t>
      </w:r>
    </w:p>
    <w:p w:rsidR="00843009" w:rsidRPr="003730BA" w:rsidRDefault="00843009" w:rsidP="00054506">
      <w:pPr>
        <w:numPr>
          <w:ilvl w:val="0"/>
          <w:numId w:val="5"/>
        </w:numPr>
        <w:tabs>
          <w:tab w:val="left" w:pos="8100"/>
        </w:tabs>
        <w:jc w:val="both"/>
        <w:rPr>
          <w:rFonts w:ascii="Arial" w:hAnsi="Arial" w:cs="Arial"/>
        </w:rPr>
      </w:pPr>
      <w:r w:rsidRPr="003730BA">
        <w:rPr>
          <w:rFonts w:ascii="Arial" w:hAnsi="Arial" w:cs="Arial"/>
        </w:rPr>
        <w:t xml:space="preserve">příspěvkové organizace mimo resort </w:t>
      </w:r>
      <w:r>
        <w:rPr>
          <w:rFonts w:ascii="Arial" w:hAnsi="Arial" w:cs="Arial"/>
        </w:rPr>
        <w:t>Ministerstva zemědělství (dále jen „</w:t>
      </w:r>
      <w:r w:rsidRPr="00981459">
        <w:rPr>
          <w:rFonts w:ascii="Arial" w:hAnsi="Arial" w:cs="Arial"/>
        </w:rPr>
        <w:t>MZe</w:t>
      </w:r>
      <w:r>
        <w:rPr>
          <w:rFonts w:ascii="Arial" w:hAnsi="Arial" w:cs="Arial"/>
        </w:rPr>
        <w:t>“)</w:t>
      </w:r>
      <w:r w:rsidRPr="003730BA">
        <w:rPr>
          <w:rFonts w:ascii="Arial" w:hAnsi="Arial" w:cs="Arial"/>
        </w:rPr>
        <w:t xml:space="preserve"> a fyzická</w:t>
      </w:r>
      <w:r>
        <w:rPr>
          <w:rFonts w:ascii="Arial" w:hAnsi="Arial" w:cs="Arial"/>
        </w:rPr>
        <w:t>/é</w:t>
      </w:r>
      <w:r w:rsidRPr="003730BA">
        <w:rPr>
          <w:rFonts w:ascii="Arial" w:hAnsi="Arial" w:cs="Arial"/>
        </w:rPr>
        <w:t xml:space="preserve"> osoba</w:t>
      </w:r>
      <w:r>
        <w:rPr>
          <w:rFonts w:ascii="Arial" w:hAnsi="Arial" w:cs="Arial"/>
        </w:rPr>
        <w:t>/y</w:t>
      </w:r>
      <w:r w:rsidRPr="003730BA">
        <w:rPr>
          <w:rFonts w:ascii="Arial" w:hAnsi="Arial" w:cs="Arial"/>
        </w:rPr>
        <w:t xml:space="preserve"> - převodem z výdajového účtu poskytovatele na účet příjemce,</w:t>
      </w:r>
    </w:p>
    <w:p w:rsidR="00843009" w:rsidRPr="003730BA" w:rsidRDefault="00843009" w:rsidP="00054506">
      <w:pPr>
        <w:numPr>
          <w:ilvl w:val="0"/>
          <w:numId w:val="5"/>
        </w:numPr>
        <w:tabs>
          <w:tab w:val="left" w:pos="8100"/>
        </w:tabs>
        <w:jc w:val="both"/>
        <w:rPr>
          <w:rFonts w:ascii="Arial" w:hAnsi="Arial" w:cs="Arial"/>
        </w:rPr>
      </w:pPr>
      <w:r w:rsidRPr="003730BA">
        <w:rPr>
          <w:rFonts w:ascii="Arial" w:hAnsi="Arial" w:cs="Arial"/>
        </w:rPr>
        <w:t>příspěvkové organizace v resortu MZe – navýšením příspěvku poskytovatele rozpočtovým opatřením v souladu s rozpočtovými pravidly.</w:t>
      </w:r>
    </w:p>
    <w:p w:rsidR="00843009" w:rsidRPr="003730BA" w:rsidRDefault="00843009" w:rsidP="00054506">
      <w:pPr>
        <w:numPr>
          <w:ilvl w:val="1"/>
          <w:numId w:val="4"/>
        </w:numPr>
        <w:tabs>
          <w:tab w:val="left" w:pos="8100"/>
        </w:tabs>
        <w:jc w:val="both"/>
        <w:rPr>
          <w:rFonts w:ascii="Arial" w:hAnsi="Arial" w:cs="Arial"/>
        </w:rPr>
      </w:pPr>
      <w:r>
        <w:rPr>
          <w:rFonts w:ascii="Arial" w:hAnsi="Arial" w:cs="Arial"/>
        </w:rPr>
        <w:t>D</w:t>
      </w:r>
      <w:r w:rsidRPr="005B487B">
        <w:rPr>
          <w:rFonts w:ascii="Arial" w:hAnsi="Arial" w:cs="Arial"/>
        </w:rPr>
        <w:t>alším účastníkům projektu</w:t>
      </w:r>
      <w:r>
        <w:rPr>
          <w:rFonts w:ascii="Arial" w:hAnsi="Arial" w:cs="Arial"/>
        </w:rPr>
        <w:t xml:space="preserve"> </w:t>
      </w:r>
      <w:r w:rsidRPr="003730BA">
        <w:rPr>
          <w:rFonts w:ascii="Arial" w:hAnsi="Arial" w:cs="Arial"/>
        </w:rPr>
        <w:t xml:space="preserve">poskytne příslušnou část podpory příjemce na základě smlouvy uzavřené ve smyslu ustanovení </w:t>
      </w:r>
      <w:r>
        <w:rPr>
          <w:rFonts w:ascii="Arial" w:hAnsi="Arial" w:cs="Arial"/>
        </w:rPr>
        <w:t>článku 2, odst. 2.7. přílohy II</w:t>
      </w:r>
      <w:r w:rsidRPr="003730BA">
        <w:rPr>
          <w:rFonts w:ascii="Arial" w:hAnsi="Arial" w:cs="Arial"/>
        </w:rPr>
        <w:t xml:space="preserve"> „Všeobecné podmínky“ k této smlouvě. </w:t>
      </w:r>
    </w:p>
    <w:p w:rsidR="00843009" w:rsidRPr="003730BA" w:rsidRDefault="00843009" w:rsidP="00054506">
      <w:pPr>
        <w:numPr>
          <w:ilvl w:val="1"/>
          <w:numId w:val="4"/>
        </w:numPr>
        <w:tabs>
          <w:tab w:val="left" w:pos="8100"/>
        </w:tabs>
        <w:jc w:val="both"/>
        <w:rPr>
          <w:rFonts w:ascii="Arial" w:hAnsi="Arial" w:cs="Arial"/>
        </w:rPr>
      </w:pPr>
      <w:r w:rsidRPr="003730BA">
        <w:rPr>
          <w:rFonts w:ascii="Arial" w:hAnsi="Arial" w:cs="Arial"/>
        </w:rPr>
        <w:t xml:space="preserve">Je-li </w:t>
      </w:r>
      <w:r>
        <w:rPr>
          <w:rFonts w:ascii="Arial" w:hAnsi="Arial" w:cs="Arial"/>
        </w:rPr>
        <w:t>dalším účastníkem</w:t>
      </w:r>
      <w:r w:rsidRPr="005B487B">
        <w:rPr>
          <w:rFonts w:ascii="Arial" w:hAnsi="Arial" w:cs="Arial"/>
        </w:rPr>
        <w:t xml:space="preserve"> projektu</w:t>
      </w:r>
      <w:r>
        <w:rPr>
          <w:rFonts w:ascii="Arial" w:hAnsi="Arial" w:cs="Arial"/>
        </w:rPr>
        <w:t xml:space="preserve"> </w:t>
      </w:r>
      <w:r w:rsidRPr="003730BA">
        <w:rPr>
          <w:rFonts w:ascii="Arial" w:hAnsi="Arial" w:cs="Arial"/>
        </w:rPr>
        <w:t>organizační složka České republiky, poskytne příslušnou část podpory přímo poskytovatel na základě rozhodnutí o poskytnutí účelové podpory v souladu s rozpočtovými pravidly.</w:t>
      </w:r>
    </w:p>
    <w:p w:rsidR="00843009" w:rsidRPr="003730BA" w:rsidRDefault="00843009" w:rsidP="00054506">
      <w:pPr>
        <w:numPr>
          <w:ilvl w:val="1"/>
          <w:numId w:val="4"/>
        </w:numPr>
        <w:tabs>
          <w:tab w:val="left" w:pos="8100"/>
        </w:tabs>
        <w:jc w:val="both"/>
        <w:rPr>
          <w:rFonts w:ascii="Arial" w:hAnsi="Arial" w:cs="Arial"/>
        </w:rPr>
      </w:pPr>
      <w:r w:rsidRPr="003730BA">
        <w:rPr>
          <w:rFonts w:ascii="Arial" w:hAnsi="Arial" w:cs="Arial"/>
        </w:rPr>
        <w:t>Tabulka předpokládaného rozdělení nákladů a podpory:</w:t>
      </w:r>
    </w:p>
    <w:p w:rsidR="00843009" w:rsidRPr="003730BA" w:rsidRDefault="00843009">
      <w:pPr>
        <w:tabs>
          <w:tab w:val="left" w:pos="8100"/>
        </w:tabs>
        <w:jc w:val="both"/>
        <w:rPr>
          <w:rFonts w:ascii="Arial" w:hAnsi="Arial" w:cs="Arial"/>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3260"/>
        <w:gridCol w:w="992"/>
        <w:gridCol w:w="1701"/>
        <w:gridCol w:w="1701"/>
      </w:tblGrid>
      <w:tr w:rsidR="00843009" w:rsidRPr="003730BA">
        <w:trPr>
          <w:cantSplit/>
        </w:trPr>
        <w:tc>
          <w:tcPr>
            <w:tcW w:w="4678" w:type="dxa"/>
            <w:gridSpan w:val="2"/>
          </w:tcPr>
          <w:p w:rsidR="00AD1D84" w:rsidRDefault="00AD1D84">
            <w:pPr>
              <w:jc w:val="center"/>
              <w:rPr>
                <w:rFonts w:ascii="Arial" w:hAnsi="Arial" w:cs="Arial"/>
                <w:b/>
                <w:bCs/>
              </w:rPr>
            </w:pPr>
          </w:p>
          <w:p w:rsidR="00843009" w:rsidRPr="003730BA" w:rsidRDefault="00843009">
            <w:pPr>
              <w:jc w:val="center"/>
              <w:rPr>
                <w:rFonts w:ascii="Arial" w:hAnsi="Arial" w:cs="Arial"/>
                <w:b/>
                <w:bCs/>
              </w:rPr>
            </w:pPr>
            <w:r w:rsidRPr="003730BA">
              <w:rPr>
                <w:rFonts w:ascii="Arial" w:hAnsi="Arial" w:cs="Arial"/>
                <w:b/>
                <w:bCs/>
              </w:rPr>
              <w:t>Název</w:t>
            </w:r>
          </w:p>
        </w:tc>
        <w:tc>
          <w:tcPr>
            <w:tcW w:w="992" w:type="dxa"/>
          </w:tcPr>
          <w:p w:rsidR="00843009" w:rsidRPr="00F84341" w:rsidRDefault="00843009">
            <w:pPr>
              <w:jc w:val="center"/>
              <w:rPr>
                <w:rFonts w:ascii="Arial" w:hAnsi="Arial" w:cs="Arial"/>
                <w:color w:val="FFFFFF"/>
              </w:rPr>
            </w:pPr>
            <w:r w:rsidRPr="00F84341">
              <w:rPr>
                <w:rFonts w:ascii="Arial" w:hAnsi="Arial" w:cs="Arial"/>
                <w:b/>
                <w:bCs/>
                <w:color w:val="FFFFFF"/>
              </w:rPr>
              <w:t>Báze nákladů</w:t>
            </w:r>
          </w:p>
        </w:tc>
        <w:tc>
          <w:tcPr>
            <w:tcW w:w="1701" w:type="dxa"/>
          </w:tcPr>
          <w:p w:rsidR="00843009" w:rsidRPr="003730BA" w:rsidRDefault="00843009">
            <w:pPr>
              <w:jc w:val="center"/>
              <w:rPr>
                <w:rFonts w:ascii="Arial" w:hAnsi="Arial" w:cs="Arial"/>
                <w:b/>
                <w:bCs/>
              </w:rPr>
            </w:pPr>
            <w:r w:rsidRPr="003730BA">
              <w:rPr>
                <w:rFonts w:ascii="Arial" w:hAnsi="Arial" w:cs="Arial"/>
                <w:b/>
                <w:bCs/>
              </w:rPr>
              <w:t>Náklady</w:t>
            </w:r>
          </w:p>
          <w:p w:rsidR="00843009" w:rsidRPr="003730BA" w:rsidRDefault="00843009">
            <w:pPr>
              <w:jc w:val="right"/>
              <w:rPr>
                <w:rFonts w:ascii="Arial" w:hAnsi="Arial" w:cs="Arial"/>
                <w:sz w:val="16"/>
              </w:rPr>
            </w:pPr>
            <w:r w:rsidRPr="003730BA">
              <w:rPr>
                <w:rFonts w:ascii="Arial" w:hAnsi="Arial" w:cs="Arial"/>
                <w:lang w:val="en-US"/>
              </w:rPr>
              <w:t xml:space="preserve">v </w:t>
            </w:r>
            <w:r w:rsidRPr="003730BA">
              <w:rPr>
                <w:rFonts w:ascii="Arial" w:hAnsi="Arial" w:cs="Arial"/>
              </w:rPr>
              <w:t>tis. Kč</w:t>
            </w:r>
          </w:p>
          <w:p w:rsidR="00843009" w:rsidRPr="003730BA" w:rsidRDefault="00843009">
            <w:pPr>
              <w:rPr>
                <w:rFonts w:ascii="Arial" w:hAnsi="Arial" w:cs="Arial"/>
                <w:sz w:val="16"/>
              </w:rPr>
            </w:pPr>
            <w:r w:rsidRPr="003730BA">
              <w:rPr>
                <w:rFonts w:ascii="Arial" w:hAnsi="Arial" w:cs="Arial"/>
                <w:sz w:val="16"/>
              </w:rPr>
              <w:t>slovy</w:t>
            </w:r>
          </w:p>
        </w:tc>
        <w:tc>
          <w:tcPr>
            <w:tcW w:w="1701" w:type="dxa"/>
          </w:tcPr>
          <w:p w:rsidR="00843009" w:rsidRPr="003730BA" w:rsidRDefault="00843009">
            <w:pPr>
              <w:jc w:val="center"/>
              <w:rPr>
                <w:rFonts w:ascii="Arial" w:hAnsi="Arial" w:cs="Arial"/>
                <w:b/>
                <w:bCs/>
              </w:rPr>
            </w:pPr>
            <w:r>
              <w:rPr>
                <w:rFonts w:ascii="Arial" w:hAnsi="Arial" w:cs="Arial"/>
                <w:b/>
                <w:bCs/>
              </w:rPr>
              <w:t>Podpora</w:t>
            </w:r>
          </w:p>
          <w:p w:rsidR="00843009" w:rsidRPr="003730BA" w:rsidRDefault="00843009">
            <w:pPr>
              <w:jc w:val="right"/>
              <w:rPr>
                <w:rFonts w:ascii="Arial" w:hAnsi="Arial" w:cs="Arial"/>
                <w:sz w:val="16"/>
              </w:rPr>
            </w:pPr>
            <w:r w:rsidRPr="003730BA">
              <w:rPr>
                <w:rFonts w:ascii="Arial" w:hAnsi="Arial" w:cs="Arial"/>
              </w:rPr>
              <w:t xml:space="preserve"> v tis. Kč</w:t>
            </w:r>
          </w:p>
          <w:p w:rsidR="00843009" w:rsidRPr="003730BA" w:rsidRDefault="00843009">
            <w:pPr>
              <w:rPr>
                <w:rFonts w:ascii="Arial" w:hAnsi="Arial" w:cs="Arial"/>
                <w:b/>
                <w:bCs/>
                <w:sz w:val="16"/>
              </w:rPr>
            </w:pPr>
            <w:r w:rsidRPr="003730BA">
              <w:rPr>
                <w:rFonts w:ascii="Arial" w:hAnsi="Arial" w:cs="Arial"/>
                <w:sz w:val="16"/>
              </w:rPr>
              <w:t>slovy</w:t>
            </w:r>
          </w:p>
        </w:tc>
      </w:tr>
      <w:tr w:rsidR="00E40B94" w:rsidRPr="003B4020">
        <w:trPr>
          <w:cantSplit/>
        </w:trPr>
        <w:tc>
          <w:tcPr>
            <w:tcW w:w="1418" w:type="dxa"/>
            <w:tcBorders>
              <w:top w:val="nil"/>
              <w:bottom w:val="nil"/>
              <w:right w:val="nil"/>
            </w:tcBorders>
          </w:tcPr>
          <w:p w:rsidR="00E40B94" w:rsidRPr="003B4020" w:rsidRDefault="00E40B94">
            <w:pPr>
              <w:rPr>
                <w:rFonts w:ascii="Arial" w:hAnsi="Arial" w:cs="Arial"/>
              </w:rPr>
            </w:pPr>
            <w:r w:rsidRPr="00323057">
              <w:rPr>
                <w:rFonts w:ascii="Arial" w:hAnsi="Arial" w:cs="Arial"/>
                <w:noProof/>
              </w:rPr>
              <w:t>příjemce koordinátor</w:t>
            </w:r>
          </w:p>
        </w:tc>
        <w:tc>
          <w:tcPr>
            <w:tcW w:w="3260" w:type="dxa"/>
            <w:tcBorders>
              <w:top w:val="nil"/>
              <w:left w:val="nil"/>
              <w:bottom w:val="nil"/>
            </w:tcBorders>
          </w:tcPr>
          <w:p w:rsidR="00C90913" w:rsidRPr="009A0158" w:rsidRDefault="00C90913" w:rsidP="00C90913">
            <w:pPr>
              <w:rPr>
                <w:rFonts w:ascii="Arial" w:hAnsi="Arial" w:cs="Arial"/>
                <w:bCs/>
              </w:rPr>
            </w:pPr>
            <w:r w:rsidRPr="009A0158">
              <w:rPr>
                <w:rFonts w:ascii="Arial" w:hAnsi="Arial" w:cs="Arial"/>
                <w:bCs/>
                <w:noProof/>
              </w:rPr>
              <w:t xml:space="preserve">Výzkumný ústav </w:t>
            </w:r>
            <w:r w:rsidR="00CF5D56" w:rsidRPr="009A0158">
              <w:rPr>
                <w:rFonts w:ascii="Arial" w:hAnsi="Arial" w:cs="Arial"/>
                <w:bCs/>
                <w:noProof/>
              </w:rPr>
              <w:t>rostlinné výroby,</w:t>
            </w:r>
            <w:r w:rsidRPr="009A0158">
              <w:rPr>
                <w:rFonts w:ascii="Arial" w:hAnsi="Arial" w:cs="Arial"/>
                <w:bCs/>
                <w:noProof/>
              </w:rPr>
              <w:t xml:space="preserve"> v.v.i</w:t>
            </w:r>
          </w:p>
          <w:p w:rsidR="00E40B94" w:rsidRPr="003B4020" w:rsidRDefault="00E40B94">
            <w:pPr>
              <w:rPr>
                <w:rFonts w:ascii="Arial" w:hAnsi="Arial" w:cs="Arial"/>
              </w:rPr>
            </w:pPr>
          </w:p>
        </w:tc>
        <w:tc>
          <w:tcPr>
            <w:tcW w:w="992" w:type="dxa"/>
            <w:tcBorders>
              <w:top w:val="nil"/>
              <w:bottom w:val="nil"/>
            </w:tcBorders>
          </w:tcPr>
          <w:p w:rsidR="00E40B94" w:rsidRPr="003B4020" w:rsidRDefault="00E40B94">
            <w:pPr>
              <w:jc w:val="center"/>
              <w:rPr>
                <w:rFonts w:ascii="Arial" w:hAnsi="Arial" w:cs="Arial"/>
              </w:rPr>
            </w:pPr>
          </w:p>
        </w:tc>
        <w:tc>
          <w:tcPr>
            <w:tcW w:w="1701" w:type="dxa"/>
            <w:tcBorders>
              <w:top w:val="nil"/>
              <w:bottom w:val="nil"/>
            </w:tcBorders>
          </w:tcPr>
          <w:p w:rsidR="00847A68" w:rsidRPr="001A6642" w:rsidRDefault="00CF5D56" w:rsidP="00AD1D84">
            <w:pPr>
              <w:jc w:val="right"/>
              <w:rPr>
                <w:rFonts w:ascii="Arial" w:hAnsi="Arial" w:cs="Arial"/>
                <w:b/>
                <w:noProof/>
                <w:color w:val="FF0000"/>
                <w:sz w:val="16"/>
              </w:rPr>
            </w:pPr>
            <w:r w:rsidRPr="001A6642">
              <w:rPr>
                <w:rFonts w:ascii="Arial" w:hAnsi="Arial" w:cs="Arial"/>
                <w:b/>
              </w:rPr>
              <w:t>3299</w:t>
            </w:r>
            <w:r w:rsidR="00CA1946" w:rsidRPr="001A6642">
              <w:rPr>
                <w:rFonts w:ascii="Arial" w:hAnsi="Arial" w:cs="Arial"/>
                <w:b/>
                <w:color w:val="FF0000"/>
              </w:rPr>
              <w:t xml:space="preserve"> </w:t>
            </w:r>
          </w:p>
          <w:p w:rsidR="00E40B94" w:rsidRPr="001A6642" w:rsidRDefault="00AD1D84" w:rsidP="00CF5D56">
            <w:pPr>
              <w:rPr>
                <w:rFonts w:ascii="Arial" w:hAnsi="Arial" w:cs="Arial"/>
                <w:sz w:val="16"/>
              </w:rPr>
            </w:pPr>
            <w:r w:rsidRPr="001A6642">
              <w:rPr>
                <w:rFonts w:ascii="Arial" w:hAnsi="Arial" w:cs="Arial"/>
                <w:noProof/>
                <w:sz w:val="16"/>
              </w:rPr>
              <w:t>třimiliony</w:t>
            </w:r>
            <w:r w:rsidR="00CF5D56" w:rsidRPr="001A6642">
              <w:rPr>
                <w:rFonts w:ascii="Arial" w:hAnsi="Arial" w:cs="Arial"/>
                <w:noProof/>
                <w:sz w:val="16"/>
              </w:rPr>
              <w:t>dvěstědevadesátdevět</w:t>
            </w:r>
            <w:r w:rsidRPr="001A6642">
              <w:rPr>
                <w:rFonts w:ascii="Arial" w:hAnsi="Arial" w:cs="Arial"/>
                <w:noProof/>
                <w:sz w:val="16"/>
              </w:rPr>
              <w:t>tisíc</w:t>
            </w:r>
            <w:r w:rsidR="00E40B94" w:rsidRPr="001A6642">
              <w:rPr>
                <w:rFonts w:ascii="Arial" w:hAnsi="Arial" w:cs="Arial"/>
                <w:noProof/>
                <w:sz w:val="16"/>
              </w:rPr>
              <w:t xml:space="preserve"> Kč</w:t>
            </w:r>
          </w:p>
        </w:tc>
        <w:tc>
          <w:tcPr>
            <w:tcW w:w="1701" w:type="dxa"/>
            <w:tcBorders>
              <w:top w:val="nil"/>
              <w:bottom w:val="nil"/>
            </w:tcBorders>
          </w:tcPr>
          <w:p w:rsidR="00AD1D84" w:rsidRPr="001A6642" w:rsidRDefault="00CF5D56" w:rsidP="00AD1D84">
            <w:pPr>
              <w:jc w:val="right"/>
              <w:rPr>
                <w:rFonts w:ascii="Arial" w:hAnsi="Arial" w:cs="Arial"/>
                <w:b/>
                <w:color w:val="FF0000"/>
              </w:rPr>
            </w:pPr>
            <w:r w:rsidRPr="001A6642">
              <w:rPr>
                <w:rFonts w:ascii="Arial" w:hAnsi="Arial" w:cs="Arial"/>
                <w:b/>
              </w:rPr>
              <w:t>2804</w:t>
            </w:r>
            <w:r w:rsidR="00CA1946" w:rsidRPr="001A6642">
              <w:rPr>
                <w:rFonts w:ascii="Arial" w:hAnsi="Arial" w:cs="Arial"/>
                <w:b/>
                <w:color w:val="FF0000"/>
              </w:rPr>
              <w:t xml:space="preserve"> </w:t>
            </w:r>
          </w:p>
          <w:p w:rsidR="00E40B94" w:rsidRPr="001A6642" w:rsidRDefault="00CF5D56" w:rsidP="00CF5D56">
            <w:pPr>
              <w:rPr>
                <w:rFonts w:ascii="Arial" w:hAnsi="Arial" w:cs="Arial"/>
                <w:sz w:val="16"/>
              </w:rPr>
            </w:pPr>
            <w:r w:rsidRPr="001A6642">
              <w:rPr>
                <w:rFonts w:ascii="Arial" w:hAnsi="Arial" w:cs="Arial"/>
                <w:noProof/>
                <w:sz w:val="16"/>
              </w:rPr>
              <w:t>dva</w:t>
            </w:r>
            <w:r w:rsidR="00AD1D84" w:rsidRPr="001A6642">
              <w:rPr>
                <w:rFonts w:ascii="Arial" w:hAnsi="Arial" w:cs="Arial"/>
                <w:noProof/>
                <w:sz w:val="16"/>
              </w:rPr>
              <w:t>miliony</w:t>
            </w:r>
            <w:r w:rsidRPr="001A6642">
              <w:rPr>
                <w:rFonts w:ascii="Arial" w:hAnsi="Arial" w:cs="Arial"/>
                <w:noProof/>
                <w:sz w:val="16"/>
              </w:rPr>
              <w:t>osmsetčtyři</w:t>
            </w:r>
            <w:r w:rsidR="00AD1D84" w:rsidRPr="001A6642">
              <w:rPr>
                <w:rFonts w:ascii="Arial" w:hAnsi="Arial" w:cs="Arial"/>
                <w:noProof/>
                <w:sz w:val="16"/>
              </w:rPr>
              <w:t xml:space="preserve">tisíc </w:t>
            </w:r>
            <w:r w:rsidR="00E40B94" w:rsidRPr="001A6642">
              <w:rPr>
                <w:rFonts w:ascii="Arial" w:hAnsi="Arial" w:cs="Arial"/>
                <w:noProof/>
                <w:sz w:val="16"/>
              </w:rPr>
              <w:t>Kč</w:t>
            </w:r>
          </w:p>
        </w:tc>
      </w:tr>
      <w:tr w:rsidR="00E40B94" w:rsidRPr="003B4020">
        <w:trPr>
          <w:cantSplit/>
          <w:trHeight w:hRule="exact" w:val="100"/>
        </w:trPr>
        <w:tc>
          <w:tcPr>
            <w:tcW w:w="1418" w:type="dxa"/>
            <w:tcBorders>
              <w:top w:val="nil"/>
              <w:right w:val="nil"/>
            </w:tcBorders>
          </w:tcPr>
          <w:p w:rsidR="00E40B94" w:rsidRPr="003B4020" w:rsidRDefault="00E40B94">
            <w:pPr>
              <w:rPr>
                <w:rFonts w:ascii="Arial" w:hAnsi="Arial" w:cs="Arial"/>
                <w:sz w:val="16"/>
              </w:rPr>
            </w:pPr>
          </w:p>
        </w:tc>
        <w:tc>
          <w:tcPr>
            <w:tcW w:w="3260" w:type="dxa"/>
            <w:tcBorders>
              <w:top w:val="nil"/>
              <w:left w:val="nil"/>
            </w:tcBorders>
          </w:tcPr>
          <w:p w:rsidR="00E40B94" w:rsidRPr="003B4020" w:rsidRDefault="00E40B94">
            <w:pPr>
              <w:rPr>
                <w:rFonts w:ascii="Arial" w:hAnsi="Arial" w:cs="Arial"/>
                <w:sz w:val="16"/>
              </w:rPr>
            </w:pPr>
          </w:p>
        </w:tc>
        <w:tc>
          <w:tcPr>
            <w:tcW w:w="992" w:type="dxa"/>
            <w:tcBorders>
              <w:top w:val="nil"/>
            </w:tcBorders>
          </w:tcPr>
          <w:p w:rsidR="00E40B94" w:rsidRPr="003B4020" w:rsidRDefault="00E40B94">
            <w:pPr>
              <w:jc w:val="center"/>
              <w:rPr>
                <w:rFonts w:ascii="Arial" w:hAnsi="Arial" w:cs="Arial"/>
                <w:sz w:val="16"/>
              </w:rPr>
            </w:pPr>
          </w:p>
        </w:tc>
        <w:tc>
          <w:tcPr>
            <w:tcW w:w="1701" w:type="dxa"/>
            <w:tcBorders>
              <w:top w:val="nil"/>
            </w:tcBorders>
          </w:tcPr>
          <w:p w:rsidR="00E40B94" w:rsidRPr="001A6642" w:rsidRDefault="00E40B94">
            <w:pPr>
              <w:jc w:val="right"/>
              <w:rPr>
                <w:rFonts w:ascii="Arial" w:hAnsi="Arial" w:cs="Arial"/>
                <w:sz w:val="16"/>
              </w:rPr>
            </w:pPr>
          </w:p>
        </w:tc>
        <w:tc>
          <w:tcPr>
            <w:tcW w:w="1701" w:type="dxa"/>
            <w:tcBorders>
              <w:top w:val="nil"/>
            </w:tcBorders>
          </w:tcPr>
          <w:p w:rsidR="00E40B94" w:rsidRPr="001A6642" w:rsidRDefault="00E40B94">
            <w:pPr>
              <w:jc w:val="right"/>
              <w:rPr>
                <w:rFonts w:ascii="Arial" w:hAnsi="Arial" w:cs="Arial"/>
                <w:sz w:val="16"/>
              </w:rPr>
            </w:pPr>
          </w:p>
        </w:tc>
      </w:tr>
      <w:tr w:rsidR="00110B1F" w:rsidRPr="003B4020" w:rsidTr="00110B1F">
        <w:trPr>
          <w:cantSplit/>
          <w:trHeight w:hRule="exact" w:val="675"/>
        </w:trPr>
        <w:tc>
          <w:tcPr>
            <w:tcW w:w="1418" w:type="dxa"/>
            <w:tcBorders>
              <w:top w:val="nil"/>
              <w:right w:val="nil"/>
            </w:tcBorders>
          </w:tcPr>
          <w:p w:rsidR="00110B1F" w:rsidRPr="003B4020" w:rsidRDefault="00110B1F" w:rsidP="000F782F">
            <w:pPr>
              <w:rPr>
                <w:rFonts w:ascii="Arial" w:hAnsi="Arial" w:cs="Arial"/>
              </w:rPr>
            </w:pPr>
            <w:r>
              <w:rPr>
                <w:rFonts w:ascii="Arial" w:hAnsi="Arial" w:cs="Arial"/>
              </w:rPr>
              <w:t>další účastník</w:t>
            </w:r>
          </w:p>
        </w:tc>
        <w:tc>
          <w:tcPr>
            <w:tcW w:w="3260" w:type="dxa"/>
            <w:tcBorders>
              <w:top w:val="nil"/>
              <w:left w:val="nil"/>
            </w:tcBorders>
          </w:tcPr>
          <w:p w:rsidR="00110B1F" w:rsidRPr="00C90913" w:rsidRDefault="00110B1F" w:rsidP="000F782F">
            <w:pPr>
              <w:rPr>
                <w:rFonts w:ascii="Arial" w:hAnsi="Arial" w:cs="Arial"/>
                <w:bCs/>
                <w:color w:val="FF0000"/>
              </w:rPr>
            </w:pPr>
            <w:r w:rsidRPr="00C155F5">
              <w:rPr>
                <w:rFonts w:ascii="Arial" w:hAnsi="Arial" w:cs="Arial"/>
                <w:bCs/>
                <w:noProof/>
              </w:rPr>
              <w:t>Pražské vodovody a kanalizace, a.s</w:t>
            </w:r>
            <w:r>
              <w:rPr>
                <w:color w:val="05217A"/>
              </w:rPr>
              <w:t>.</w:t>
            </w:r>
          </w:p>
          <w:p w:rsidR="00110B1F" w:rsidRPr="003B4020" w:rsidRDefault="00110B1F" w:rsidP="000F782F">
            <w:pPr>
              <w:rPr>
                <w:rFonts w:ascii="Arial" w:hAnsi="Arial" w:cs="Arial"/>
              </w:rPr>
            </w:pPr>
          </w:p>
        </w:tc>
        <w:tc>
          <w:tcPr>
            <w:tcW w:w="992" w:type="dxa"/>
            <w:tcBorders>
              <w:top w:val="nil"/>
            </w:tcBorders>
          </w:tcPr>
          <w:p w:rsidR="00110B1F" w:rsidRPr="003B4020" w:rsidRDefault="00110B1F" w:rsidP="000F782F">
            <w:pPr>
              <w:jc w:val="center"/>
              <w:rPr>
                <w:rFonts w:ascii="Arial" w:hAnsi="Arial" w:cs="Arial"/>
              </w:rPr>
            </w:pPr>
          </w:p>
        </w:tc>
        <w:tc>
          <w:tcPr>
            <w:tcW w:w="1701" w:type="dxa"/>
            <w:tcBorders>
              <w:top w:val="nil"/>
            </w:tcBorders>
          </w:tcPr>
          <w:p w:rsidR="00110B1F" w:rsidRPr="001A6642" w:rsidRDefault="00110B1F" w:rsidP="000F782F">
            <w:pPr>
              <w:jc w:val="right"/>
              <w:rPr>
                <w:rFonts w:ascii="Arial" w:hAnsi="Arial" w:cs="Arial"/>
                <w:b/>
                <w:color w:val="FF0000"/>
              </w:rPr>
            </w:pPr>
            <w:r w:rsidRPr="001A6642">
              <w:rPr>
                <w:rFonts w:ascii="Arial" w:hAnsi="Arial" w:cs="Arial"/>
                <w:b/>
              </w:rPr>
              <w:t>2908</w:t>
            </w:r>
            <w:r w:rsidRPr="001A6642">
              <w:rPr>
                <w:rFonts w:ascii="Arial" w:hAnsi="Arial" w:cs="Arial"/>
                <w:b/>
                <w:color w:val="FF0000"/>
              </w:rPr>
              <w:t xml:space="preserve"> </w:t>
            </w:r>
          </w:p>
          <w:p w:rsidR="00110B1F" w:rsidRPr="001A6642" w:rsidRDefault="00110B1F" w:rsidP="000F782F">
            <w:pPr>
              <w:rPr>
                <w:rFonts w:ascii="Arial" w:hAnsi="Arial" w:cs="Arial"/>
                <w:sz w:val="16"/>
              </w:rPr>
            </w:pPr>
            <w:r w:rsidRPr="001A6642">
              <w:rPr>
                <w:rFonts w:ascii="Arial" w:hAnsi="Arial" w:cs="Arial"/>
                <w:noProof/>
                <w:sz w:val="16"/>
              </w:rPr>
              <w:t>dvamilionydevětsetosmtisíc Kč</w:t>
            </w:r>
          </w:p>
        </w:tc>
        <w:tc>
          <w:tcPr>
            <w:tcW w:w="1701" w:type="dxa"/>
            <w:tcBorders>
              <w:top w:val="nil"/>
            </w:tcBorders>
          </w:tcPr>
          <w:p w:rsidR="00110B1F" w:rsidRPr="001A6642" w:rsidRDefault="00110B1F" w:rsidP="000F782F">
            <w:pPr>
              <w:jc w:val="right"/>
              <w:rPr>
                <w:rFonts w:ascii="Arial" w:hAnsi="Arial" w:cs="Arial"/>
                <w:b/>
                <w:color w:val="FF0000"/>
              </w:rPr>
            </w:pPr>
            <w:r w:rsidRPr="001A6642">
              <w:rPr>
                <w:rFonts w:ascii="Arial" w:hAnsi="Arial" w:cs="Arial"/>
                <w:b/>
              </w:rPr>
              <w:t>595</w:t>
            </w:r>
            <w:r w:rsidRPr="001A6642">
              <w:rPr>
                <w:rFonts w:ascii="Arial" w:hAnsi="Arial" w:cs="Arial"/>
              </w:rPr>
              <w:t xml:space="preserve"> </w:t>
            </w:r>
            <w:r w:rsidRPr="001A6642">
              <w:rPr>
                <w:rFonts w:ascii="Arial" w:hAnsi="Arial" w:cs="Arial"/>
                <w:b/>
                <w:color w:val="FF0000"/>
              </w:rPr>
              <w:t xml:space="preserve"> </w:t>
            </w:r>
          </w:p>
          <w:p w:rsidR="00110B1F" w:rsidRPr="001A6642" w:rsidRDefault="00110B1F" w:rsidP="000F782F">
            <w:pPr>
              <w:rPr>
                <w:rFonts w:ascii="Arial" w:hAnsi="Arial" w:cs="Arial"/>
                <w:sz w:val="16"/>
              </w:rPr>
            </w:pPr>
            <w:r w:rsidRPr="001A6642">
              <w:rPr>
                <w:rFonts w:ascii="Arial" w:hAnsi="Arial" w:cs="Arial"/>
                <w:noProof/>
                <w:sz w:val="16"/>
              </w:rPr>
              <w:t>pětsetdevadesátpěttisíc Kč</w:t>
            </w:r>
          </w:p>
        </w:tc>
      </w:tr>
      <w:tr w:rsidR="001A6642" w:rsidRPr="003B4020" w:rsidTr="00110B1F">
        <w:trPr>
          <w:cantSplit/>
          <w:trHeight w:hRule="exact" w:val="675"/>
        </w:trPr>
        <w:tc>
          <w:tcPr>
            <w:tcW w:w="1418" w:type="dxa"/>
            <w:tcBorders>
              <w:top w:val="nil"/>
              <w:right w:val="nil"/>
            </w:tcBorders>
          </w:tcPr>
          <w:p w:rsidR="001A6642" w:rsidRDefault="001A6642" w:rsidP="000F782F">
            <w:pPr>
              <w:rPr>
                <w:rFonts w:ascii="Arial" w:hAnsi="Arial" w:cs="Arial"/>
              </w:rPr>
            </w:pPr>
            <w:r>
              <w:rPr>
                <w:rFonts w:ascii="Arial" w:hAnsi="Arial" w:cs="Arial"/>
              </w:rPr>
              <w:t>mezisoučet</w:t>
            </w:r>
          </w:p>
        </w:tc>
        <w:tc>
          <w:tcPr>
            <w:tcW w:w="3260" w:type="dxa"/>
            <w:tcBorders>
              <w:top w:val="nil"/>
              <w:left w:val="nil"/>
            </w:tcBorders>
          </w:tcPr>
          <w:p w:rsidR="001A6642" w:rsidRPr="00C155F5" w:rsidRDefault="001A6642" w:rsidP="000F782F">
            <w:pPr>
              <w:rPr>
                <w:rFonts w:ascii="Arial" w:hAnsi="Arial" w:cs="Arial"/>
                <w:bCs/>
                <w:noProof/>
              </w:rPr>
            </w:pPr>
          </w:p>
        </w:tc>
        <w:tc>
          <w:tcPr>
            <w:tcW w:w="992" w:type="dxa"/>
            <w:tcBorders>
              <w:top w:val="nil"/>
            </w:tcBorders>
          </w:tcPr>
          <w:p w:rsidR="001A6642" w:rsidRPr="003B4020" w:rsidRDefault="001A6642" w:rsidP="000F782F">
            <w:pPr>
              <w:jc w:val="center"/>
              <w:rPr>
                <w:rFonts w:ascii="Arial" w:hAnsi="Arial" w:cs="Arial"/>
              </w:rPr>
            </w:pPr>
          </w:p>
        </w:tc>
        <w:tc>
          <w:tcPr>
            <w:tcW w:w="1701" w:type="dxa"/>
            <w:tcBorders>
              <w:top w:val="nil"/>
            </w:tcBorders>
          </w:tcPr>
          <w:p w:rsidR="001A6642" w:rsidRPr="001A6642" w:rsidRDefault="001A6642" w:rsidP="000F782F">
            <w:pPr>
              <w:jc w:val="right"/>
              <w:rPr>
                <w:rFonts w:ascii="Arial" w:hAnsi="Arial" w:cs="Arial"/>
                <w:b/>
              </w:rPr>
            </w:pPr>
            <w:r w:rsidRPr="001A6642">
              <w:rPr>
                <w:rFonts w:ascii="Arial" w:hAnsi="Arial" w:cs="Arial"/>
                <w:b/>
              </w:rPr>
              <w:t>6207</w:t>
            </w:r>
          </w:p>
          <w:p w:rsidR="001A6642" w:rsidRPr="001A6642" w:rsidRDefault="001A6642" w:rsidP="001A6642">
            <w:pPr>
              <w:rPr>
                <w:rFonts w:ascii="Arial" w:hAnsi="Arial" w:cs="Arial"/>
                <w:sz w:val="16"/>
                <w:szCs w:val="16"/>
              </w:rPr>
            </w:pPr>
            <w:r w:rsidRPr="001A6642">
              <w:rPr>
                <w:rFonts w:ascii="Arial" w:hAnsi="Arial" w:cs="Arial"/>
                <w:sz w:val="16"/>
                <w:szCs w:val="16"/>
              </w:rPr>
              <w:t>šestmilionůdvěstěsedmtisíc</w:t>
            </w:r>
          </w:p>
        </w:tc>
        <w:tc>
          <w:tcPr>
            <w:tcW w:w="1701" w:type="dxa"/>
            <w:tcBorders>
              <w:top w:val="nil"/>
            </w:tcBorders>
          </w:tcPr>
          <w:p w:rsidR="001A6642" w:rsidRPr="001A6642" w:rsidRDefault="001A6642" w:rsidP="000F782F">
            <w:pPr>
              <w:jc w:val="right"/>
              <w:rPr>
                <w:rFonts w:ascii="Arial" w:hAnsi="Arial" w:cs="Arial"/>
                <w:b/>
              </w:rPr>
            </w:pPr>
            <w:r w:rsidRPr="001A6642">
              <w:rPr>
                <w:rFonts w:ascii="Arial" w:hAnsi="Arial" w:cs="Arial"/>
                <w:b/>
              </w:rPr>
              <w:t>3399</w:t>
            </w:r>
          </w:p>
          <w:p w:rsidR="001A6642" w:rsidRPr="001A6642" w:rsidRDefault="001A6642" w:rsidP="001A6642">
            <w:pPr>
              <w:rPr>
                <w:rFonts w:ascii="Arial" w:hAnsi="Arial" w:cs="Arial"/>
                <w:sz w:val="16"/>
                <w:szCs w:val="16"/>
              </w:rPr>
            </w:pPr>
            <w:r w:rsidRPr="001A6642">
              <w:rPr>
                <w:rFonts w:ascii="Arial" w:hAnsi="Arial" w:cs="Arial"/>
                <w:sz w:val="16"/>
                <w:szCs w:val="16"/>
              </w:rPr>
              <w:t>třimilionytřistadevadesátdevěttisíc</w:t>
            </w:r>
          </w:p>
        </w:tc>
      </w:tr>
      <w:tr w:rsidR="00110B1F" w:rsidRPr="003B4020">
        <w:trPr>
          <w:cantSplit/>
        </w:trPr>
        <w:tc>
          <w:tcPr>
            <w:tcW w:w="1418" w:type="dxa"/>
            <w:tcBorders>
              <w:top w:val="nil"/>
              <w:bottom w:val="nil"/>
              <w:right w:val="nil"/>
            </w:tcBorders>
          </w:tcPr>
          <w:p w:rsidR="00110B1F" w:rsidRPr="003B4020" w:rsidRDefault="00110B1F">
            <w:pPr>
              <w:rPr>
                <w:rFonts w:ascii="Arial" w:hAnsi="Arial" w:cs="Arial"/>
              </w:rPr>
            </w:pPr>
            <w:r w:rsidRPr="00323057">
              <w:rPr>
                <w:rFonts w:ascii="Arial" w:hAnsi="Arial" w:cs="Arial"/>
                <w:noProof/>
              </w:rPr>
              <w:t>příjemce</w:t>
            </w:r>
          </w:p>
        </w:tc>
        <w:tc>
          <w:tcPr>
            <w:tcW w:w="3260" w:type="dxa"/>
            <w:tcBorders>
              <w:top w:val="nil"/>
              <w:left w:val="nil"/>
              <w:bottom w:val="nil"/>
            </w:tcBorders>
          </w:tcPr>
          <w:p w:rsidR="00110B1F" w:rsidRPr="00C90913" w:rsidRDefault="00110B1F" w:rsidP="00C90913">
            <w:pPr>
              <w:rPr>
                <w:rFonts w:ascii="Arial" w:hAnsi="Arial" w:cs="Arial"/>
                <w:bCs/>
                <w:color w:val="FF0000"/>
              </w:rPr>
            </w:pPr>
            <w:r w:rsidRPr="009A0158">
              <w:rPr>
                <w:rFonts w:ascii="Arial" w:hAnsi="Arial" w:cs="Arial"/>
                <w:bCs/>
                <w:noProof/>
              </w:rPr>
              <w:t>Česká geologická služba</w:t>
            </w:r>
          </w:p>
          <w:p w:rsidR="00110B1F" w:rsidRPr="003B4020" w:rsidRDefault="00110B1F">
            <w:pPr>
              <w:rPr>
                <w:rFonts w:ascii="Arial" w:hAnsi="Arial" w:cs="Arial"/>
              </w:rPr>
            </w:pPr>
          </w:p>
        </w:tc>
        <w:tc>
          <w:tcPr>
            <w:tcW w:w="992" w:type="dxa"/>
            <w:tcBorders>
              <w:top w:val="nil"/>
              <w:bottom w:val="nil"/>
            </w:tcBorders>
          </w:tcPr>
          <w:p w:rsidR="00110B1F" w:rsidRPr="003B4020" w:rsidRDefault="00110B1F">
            <w:pPr>
              <w:jc w:val="center"/>
              <w:rPr>
                <w:rFonts w:ascii="Arial" w:hAnsi="Arial" w:cs="Arial"/>
              </w:rPr>
            </w:pPr>
          </w:p>
        </w:tc>
        <w:tc>
          <w:tcPr>
            <w:tcW w:w="1701" w:type="dxa"/>
            <w:tcBorders>
              <w:top w:val="nil"/>
              <w:bottom w:val="nil"/>
            </w:tcBorders>
          </w:tcPr>
          <w:p w:rsidR="00110B1F" w:rsidRPr="001A6642" w:rsidRDefault="00110B1F" w:rsidP="00AD1D84">
            <w:pPr>
              <w:jc w:val="right"/>
              <w:rPr>
                <w:rFonts w:ascii="Arial" w:hAnsi="Arial" w:cs="Arial"/>
                <w:b/>
                <w:color w:val="FF0000"/>
              </w:rPr>
            </w:pPr>
            <w:r w:rsidRPr="001A6642">
              <w:rPr>
                <w:rFonts w:ascii="Arial" w:hAnsi="Arial" w:cs="Arial"/>
                <w:b/>
              </w:rPr>
              <w:t>3626</w:t>
            </w:r>
            <w:r w:rsidRPr="001A6642">
              <w:rPr>
                <w:rFonts w:ascii="Arial" w:hAnsi="Arial" w:cs="Arial"/>
                <w:b/>
                <w:color w:val="FF0000"/>
              </w:rPr>
              <w:t xml:space="preserve"> </w:t>
            </w:r>
          </w:p>
          <w:p w:rsidR="00110B1F" w:rsidRPr="001A6642" w:rsidRDefault="00110B1F" w:rsidP="009A0158">
            <w:pPr>
              <w:rPr>
                <w:rFonts w:ascii="Arial" w:hAnsi="Arial" w:cs="Arial"/>
                <w:sz w:val="16"/>
              </w:rPr>
            </w:pPr>
            <w:r w:rsidRPr="001A6642">
              <w:rPr>
                <w:rFonts w:ascii="Arial" w:hAnsi="Arial" w:cs="Arial"/>
                <w:noProof/>
                <w:sz w:val="16"/>
              </w:rPr>
              <w:t>třimilionyšestsetdvacetšesttisíc Kč</w:t>
            </w:r>
          </w:p>
        </w:tc>
        <w:tc>
          <w:tcPr>
            <w:tcW w:w="1701" w:type="dxa"/>
            <w:tcBorders>
              <w:top w:val="nil"/>
              <w:bottom w:val="nil"/>
            </w:tcBorders>
          </w:tcPr>
          <w:p w:rsidR="00110B1F" w:rsidRPr="001A6642" w:rsidRDefault="00110B1F" w:rsidP="00AD1D84">
            <w:pPr>
              <w:jc w:val="right"/>
              <w:rPr>
                <w:rFonts w:ascii="Arial" w:hAnsi="Arial" w:cs="Arial"/>
                <w:b/>
                <w:color w:val="FF0000"/>
              </w:rPr>
            </w:pPr>
            <w:r w:rsidRPr="001A6642">
              <w:rPr>
                <w:rFonts w:ascii="Arial" w:hAnsi="Arial" w:cs="Arial"/>
                <w:b/>
              </w:rPr>
              <w:t>3082</w:t>
            </w:r>
            <w:r w:rsidRPr="001A6642">
              <w:rPr>
                <w:rFonts w:ascii="Arial" w:hAnsi="Arial" w:cs="Arial"/>
                <w:b/>
                <w:color w:val="FF0000"/>
              </w:rPr>
              <w:t xml:space="preserve"> </w:t>
            </w:r>
          </w:p>
          <w:p w:rsidR="00110B1F" w:rsidRPr="001A6642" w:rsidRDefault="00110B1F" w:rsidP="009A0158">
            <w:pPr>
              <w:rPr>
                <w:rFonts w:ascii="Arial" w:hAnsi="Arial" w:cs="Arial"/>
                <w:sz w:val="16"/>
              </w:rPr>
            </w:pPr>
            <w:r w:rsidRPr="001A6642">
              <w:rPr>
                <w:rFonts w:ascii="Arial" w:hAnsi="Arial" w:cs="Arial"/>
                <w:noProof/>
                <w:sz w:val="16"/>
              </w:rPr>
              <w:t>třimilionyosmdesátdvatisíc Kč</w:t>
            </w:r>
          </w:p>
        </w:tc>
      </w:tr>
      <w:tr w:rsidR="00110B1F" w:rsidRPr="003B4020">
        <w:trPr>
          <w:cantSplit/>
          <w:trHeight w:hRule="exact" w:val="100"/>
        </w:trPr>
        <w:tc>
          <w:tcPr>
            <w:tcW w:w="1418" w:type="dxa"/>
            <w:tcBorders>
              <w:top w:val="nil"/>
              <w:right w:val="nil"/>
            </w:tcBorders>
          </w:tcPr>
          <w:p w:rsidR="00110B1F" w:rsidRPr="003B4020" w:rsidRDefault="00110B1F">
            <w:pPr>
              <w:rPr>
                <w:rFonts w:ascii="Arial" w:hAnsi="Arial" w:cs="Arial"/>
                <w:sz w:val="16"/>
              </w:rPr>
            </w:pPr>
          </w:p>
        </w:tc>
        <w:tc>
          <w:tcPr>
            <w:tcW w:w="3260" w:type="dxa"/>
            <w:tcBorders>
              <w:top w:val="nil"/>
              <w:left w:val="nil"/>
            </w:tcBorders>
          </w:tcPr>
          <w:p w:rsidR="00110B1F" w:rsidRPr="003B4020" w:rsidRDefault="00110B1F">
            <w:pPr>
              <w:rPr>
                <w:rFonts w:ascii="Arial" w:hAnsi="Arial" w:cs="Arial"/>
                <w:sz w:val="16"/>
              </w:rPr>
            </w:pPr>
          </w:p>
        </w:tc>
        <w:tc>
          <w:tcPr>
            <w:tcW w:w="992" w:type="dxa"/>
            <w:tcBorders>
              <w:top w:val="nil"/>
            </w:tcBorders>
          </w:tcPr>
          <w:p w:rsidR="00110B1F" w:rsidRPr="003B4020" w:rsidRDefault="00110B1F">
            <w:pPr>
              <w:jc w:val="center"/>
              <w:rPr>
                <w:rFonts w:ascii="Arial" w:hAnsi="Arial" w:cs="Arial"/>
                <w:sz w:val="16"/>
              </w:rPr>
            </w:pPr>
          </w:p>
        </w:tc>
        <w:tc>
          <w:tcPr>
            <w:tcW w:w="1701" w:type="dxa"/>
            <w:tcBorders>
              <w:top w:val="nil"/>
            </w:tcBorders>
          </w:tcPr>
          <w:p w:rsidR="00110B1F" w:rsidRPr="001A6642" w:rsidRDefault="00110B1F">
            <w:pPr>
              <w:jc w:val="right"/>
              <w:rPr>
                <w:rFonts w:ascii="Arial" w:hAnsi="Arial" w:cs="Arial"/>
                <w:sz w:val="16"/>
              </w:rPr>
            </w:pPr>
          </w:p>
        </w:tc>
        <w:tc>
          <w:tcPr>
            <w:tcW w:w="1701" w:type="dxa"/>
            <w:tcBorders>
              <w:top w:val="nil"/>
            </w:tcBorders>
          </w:tcPr>
          <w:p w:rsidR="00110B1F" w:rsidRPr="001A6642" w:rsidRDefault="00110B1F">
            <w:pPr>
              <w:jc w:val="right"/>
              <w:rPr>
                <w:rFonts w:ascii="Arial" w:hAnsi="Arial" w:cs="Arial"/>
                <w:sz w:val="16"/>
              </w:rPr>
            </w:pPr>
          </w:p>
        </w:tc>
      </w:tr>
      <w:tr w:rsidR="00110B1F" w:rsidRPr="003B4020" w:rsidTr="00C155F5">
        <w:trPr>
          <w:cantSplit/>
          <w:trHeight w:hRule="exact" w:val="684"/>
        </w:trPr>
        <w:tc>
          <w:tcPr>
            <w:tcW w:w="1418" w:type="dxa"/>
            <w:tcBorders>
              <w:top w:val="nil"/>
              <w:right w:val="nil"/>
            </w:tcBorders>
          </w:tcPr>
          <w:p w:rsidR="00110B1F" w:rsidRPr="003B4020" w:rsidRDefault="00110B1F" w:rsidP="000F782F">
            <w:pPr>
              <w:rPr>
                <w:rFonts w:ascii="Arial" w:hAnsi="Arial" w:cs="Arial"/>
              </w:rPr>
            </w:pPr>
            <w:r w:rsidRPr="00323057">
              <w:rPr>
                <w:rFonts w:ascii="Arial" w:hAnsi="Arial" w:cs="Arial"/>
                <w:noProof/>
              </w:rPr>
              <w:t>příjemce</w:t>
            </w:r>
          </w:p>
        </w:tc>
        <w:tc>
          <w:tcPr>
            <w:tcW w:w="3260" w:type="dxa"/>
            <w:tcBorders>
              <w:top w:val="nil"/>
              <w:left w:val="nil"/>
            </w:tcBorders>
          </w:tcPr>
          <w:p w:rsidR="00110B1F" w:rsidRPr="00C90913" w:rsidRDefault="00110B1F" w:rsidP="000F782F">
            <w:pPr>
              <w:rPr>
                <w:rFonts w:ascii="Arial" w:hAnsi="Arial" w:cs="Arial"/>
                <w:bCs/>
                <w:color w:val="FF0000"/>
              </w:rPr>
            </w:pPr>
            <w:r w:rsidRPr="00B71681">
              <w:rPr>
                <w:rFonts w:ascii="Arial" w:hAnsi="Arial" w:cs="Arial"/>
                <w:bCs/>
                <w:noProof/>
              </w:rPr>
              <w:t>PROGEO, s.r.o.</w:t>
            </w:r>
            <w:r>
              <w:rPr>
                <w:color w:val="05217A"/>
              </w:rPr>
              <w:t xml:space="preserve">  </w:t>
            </w:r>
          </w:p>
          <w:p w:rsidR="00110B1F" w:rsidRPr="003B4020" w:rsidRDefault="00110B1F" w:rsidP="000F782F">
            <w:pPr>
              <w:rPr>
                <w:rFonts w:ascii="Arial" w:hAnsi="Arial" w:cs="Arial"/>
              </w:rPr>
            </w:pPr>
          </w:p>
        </w:tc>
        <w:tc>
          <w:tcPr>
            <w:tcW w:w="992" w:type="dxa"/>
            <w:tcBorders>
              <w:top w:val="nil"/>
            </w:tcBorders>
          </w:tcPr>
          <w:p w:rsidR="00110B1F" w:rsidRPr="003B4020" w:rsidRDefault="00110B1F" w:rsidP="000F782F">
            <w:pPr>
              <w:jc w:val="center"/>
              <w:rPr>
                <w:rFonts w:ascii="Arial" w:hAnsi="Arial" w:cs="Arial"/>
              </w:rPr>
            </w:pPr>
          </w:p>
        </w:tc>
        <w:tc>
          <w:tcPr>
            <w:tcW w:w="1701" w:type="dxa"/>
            <w:tcBorders>
              <w:top w:val="nil"/>
            </w:tcBorders>
          </w:tcPr>
          <w:p w:rsidR="00110B1F" w:rsidRPr="001A6642" w:rsidRDefault="00110B1F" w:rsidP="000F782F">
            <w:pPr>
              <w:jc w:val="right"/>
              <w:rPr>
                <w:rFonts w:ascii="Arial" w:hAnsi="Arial" w:cs="Arial"/>
                <w:b/>
                <w:color w:val="FF0000"/>
              </w:rPr>
            </w:pPr>
            <w:r w:rsidRPr="001A6642">
              <w:rPr>
                <w:rFonts w:ascii="Arial" w:hAnsi="Arial" w:cs="Arial"/>
                <w:b/>
              </w:rPr>
              <w:t>2056</w:t>
            </w:r>
            <w:r w:rsidRPr="001A6642">
              <w:rPr>
                <w:rFonts w:ascii="Arial" w:hAnsi="Arial" w:cs="Arial"/>
              </w:rPr>
              <w:t xml:space="preserve"> </w:t>
            </w:r>
            <w:r w:rsidRPr="001A6642">
              <w:rPr>
                <w:rFonts w:ascii="Arial" w:hAnsi="Arial" w:cs="Arial"/>
                <w:b/>
                <w:color w:val="FF0000"/>
              </w:rPr>
              <w:t xml:space="preserve"> </w:t>
            </w:r>
          </w:p>
          <w:p w:rsidR="00110B1F" w:rsidRPr="001A6642" w:rsidRDefault="00110B1F" w:rsidP="00B71681">
            <w:pPr>
              <w:rPr>
                <w:rFonts w:ascii="Arial" w:hAnsi="Arial" w:cs="Arial"/>
                <w:sz w:val="16"/>
              </w:rPr>
            </w:pPr>
            <w:r w:rsidRPr="001A6642">
              <w:rPr>
                <w:rFonts w:ascii="Arial" w:hAnsi="Arial" w:cs="Arial"/>
                <w:noProof/>
                <w:sz w:val="16"/>
              </w:rPr>
              <w:t>dvamilionypadesátšesttisíc Kč</w:t>
            </w:r>
          </w:p>
        </w:tc>
        <w:tc>
          <w:tcPr>
            <w:tcW w:w="1701" w:type="dxa"/>
            <w:tcBorders>
              <w:top w:val="nil"/>
            </w:tcBorders>
          </w:tcPr>
          <w:p w:rsidR="00110B1F" w:rsidRPr="001A6642" w:rsidRDefault="00110B1F" w:rsidP="000F782F">
            <w:pPr>
              <w:jc w:val="right"/>
              <w:rPr>
                <w:rFonts w:ascii="Arial" w:hAnsi="Arial" w:cs="Arial"/>
                <w:b/>
                <w:color w:val="FF0000"/>
              </w:rPr>
            </w:pPr>
            <w:r w:rsidRPr="001A6642">
              <w:rPr>
                <w:rFonts w:ascii="Arial" w:hAnsi="Arial" w:cs="Arial"/>
                <w:b/>
              </w:rPr>
              <w:t>1233</w:t>
            </w:r>
            <w:r w:rsidRPr="001A6642">
              <w:rPr>
                <w:rFonts w:ascii="Arial" w:hAnsi="Arial" w:cs="Arial"/>
              </w:rPr>
              <w:t xml:space="preserve"> </w:t>
            </w:r>
            <w:r w:rsidRPr="001A6642">
              <w:rPr>
                <w:rFonts w:ascii="Arial" w:hAnsi="Arial" w:cs="Arial"/>
                <w:b/>
                <w:color w:val="FF0000"/>
              </w:rPr>
              <w:t xml:space="preserve"> </w:t>
            </w:r>
          </w:p>
          <w:p w:rsidR="00110B1F" w:rsidRPr="001A6642" w:rsidRDefault="00110B1F" w:rsidP="00B71681">
            <w:pPr>
              <w:rPr>
                <w:rFonts w:ascii="Arial" w:hAnsi="Arial" w:cs="Arial"/>
                <w:sz w:val="16"/>
              </w:rPr>
            </w:pPr>
            <w:r w:rsidRPr="001A6642">
              <w:rPr>
                <w:rFonts w:ascii="Arial" w:hAnsi="Arial" w:cs="Arial"/>
                <w:noProof/>
                <w:sz w:val="16"/>
              </w:rPr>
              <w:t>jedenmiliondvěstětřicettřitisíc Kč</w:t>
            </w:r>
          </w:p>
        </w:tc>
      </w:tr>
      <w:tr w:rsidR="00110B1F" w:rsidRPr="003B4020">
        <w:trPr>
          <w:cantSplit/>
        </w:trPr>
        <w:tc>
          <w:tcPr>
            <w:tcW w:w="1418" w:type="dxa"/>
            <w:tcBorders>
              <w:top w:val="nil"/>
              <w:bottom w:val="nil"/>
              <w:right w:val="nil"/>
            </w:tcBorders>
          </w:tcPr>
          <w:p w:rsidR="00110B1F" w:rsidRPr="003B4020" w:rsidRDefault="00110B1F">
            <w:pPr>
              <w:rPr>
                <w:rFonts w:ascii="Arial" w:hAnsi="Arial" w:cs="Arial"/>
              </w:rPr>
            </w:pPr>
          </w:p>
        </w:tc>
        <w:tc>
          <w:tcPr>
            <w:tcW w:w="3260" w:type="dxa"/>
            <w:tcBorders>
              <w:top w:val="nil"/>
              <w:left w:val="nil"/>
              <w:bottom w:val="nil"/>
            </w:tcBorders>
          </w:tcPr>
          <w:p w:rsidR="00110B1F" w:rsidRPr="003B4020" w:rsidRDefault="00110B1F">
            <w:pPr>
              <w:rPr>
                <w:rFonts w:ascii="Arial" w:hAnsi="Arial" w:cs="Arial"/>
              </w:rPr>
            </w:pPr>
            <w:r w:rsidRPr="00323057">
              <w:rPr>
                <w:rFonts w:ascii="Arial" w:hAnsi="Arial" w:cs="Arial"/>
                <w:noProof/>
              </w:rPr>
              <w:t>CELKEM</w:t>
            </w:r>
          </w:p>
        </w:tc>
        <w:tc>
          <w:tcPr>
            <w:tcW w:w="992" w:type="dxa"/>
            <w:tcBorders>
              <w:top w:val="nil"/>
              <w:bottom w:val="nil"/>
            </w:tcBorders>
          </w:tcPr>
          <w:p w:rsidR="00110B1F" w:rsidRPr="003B4020" w:rsidRDefault="00110B1F">
            <w:pPr>
              <w:jc w:val="center"/>
              <w:rPr>
                <w:rFonts w:ascii="Arial" w:hAnsi="Arial" w:cs="Arial"/>
              </w:rPr>
            </w:pPr>
          </w:p>
        </w:tc>
        <w:tc>
          <w:tcPr>
            <w:tcW w:w="1701" w:type="dxa"/>
            <w:tcBorders>
              <w:top w:val="nil"/>
              <w:bottom w:val="nil"/>
            </w:tcBorders>
          </w:tcPr>
          <w:p w:rsidR="00110B1F" w:rsidRPr="001A6642" w:rsidRDefault="00110B1F" w:rsidP="00C90913">
            <w:pPr>
              <w:jc w:val="right"/>
              <w:rPr>
                <w:rFonts w:ascii="Arial" w:hAnsi="Arial" w:cs="Arial"/>
                <w:b/>
                <w:bCs/>
              </w:rPr>
            </w:pPr>
            <w:r w:rsidRPr="001A6642">
              <w:rPr>
                <w:rFonts w:ascii="Arial" w:hAnsi="Arial" w:cs="Arial"/>
                <w:b/>
                <w:bCs/>
              </w:rPr>
              <w:t>11889</w:t>
            </w:r>
          </w:p>
          <w:p w:rsidR="00110B1F" w:rsidRPr="001A6642" w:rsidRDefault="00110B1F" w:rsidP="00110B1F">
            <w:pPr>
              <w:rPr>
                <w:rFonts w:ascii="Arial" w:hAnsi="Arial" w:cs="Arial"/>
                <w:sz w:val="16"/>
                <w:szCs w:val="16"/>
              </w:rPr>
            </w:pPr>
            <w:r w:rsidRPr="001A6642">
              <w:rPr>
                <w:rFonts w:ascii="Arial" w:hAnsi="Arial" w:cs="Arial"/>
                <w:noProof/>
                <w:sz w:val="16"/>
                <w:szCs w:val="16"/>
              </w:rPr>
              <w:t>jedenáctmilionůosmsetosmdesátdevěttisíc Kč</w:t>
            </w:r>
          </w:p>
        </w:tc>
        <w:tc>
          <w:tcPr>
            <w:tcW w:w="1701" w:type="dxa"/>
            <w:tcBorders>
              <w:top w:val="nil"/>
              <w:bottom w:val="nil"/>
            </w:tcBorders>
          </w:tcPr>
          <w:p w:rsidR="00110B1F" w:rsidRPr="001A6642" w:rsidRDefault="00110B1F" w:rsidP="00C90913">
            <w:pPr>
              <w:jc w:val="right"/>
              <w:rPr>
                <w:rFonts w:ascii="Arial" w:hAnsi="Arial" w:cs="Arial"/>
                <w:b/>
                <w:bCs/>
              </w:rPr>
            </w:pPr>
            <w:r w:rsidRPr="001A6642">
              <w:rPr>
                <w:rFonts w:ascii="Arial" w:hAnsi="Arial" w:cs="Arial"/>
                <w:b/>
                <w:bCs/>
              </w:rPr>
              <w:t>7714</w:t>
            </w:r>
          </w:p>
          <w:p w:rsidR="00110B1F" w:rsidRPr="001A6642" w:rsidRDefault="00110B1F" w:rsidP="00110B1F">
            <w:pPr>
              <w:rPr>
                <w:rFonts w:ascii="Arial" w:hAnsi="Arial" w:cs="Arial"/>
                <w:sz w:val="16"/>
                <w:szCs w:val="16"/>
              </w:rPr>
            </w:pPr>
            <w:r w:rsidRPr="001A6642">
              <w:rPr>
                <w:rFonts w:ascii="Arial" w:hAnsi="Arial" w:cs="Arial"/>
                <w:noProof/>
                <w:sz w:val="16"/>
                <w:szCs w:val="16"/>
              </w:rPr>
              <w:t>sedmmilionůsedmsetčtrnácttisíc Kč</w:t>
            </w:r>
          </w:p>
        </w:tc>
      </w:tr>
      <w:tr w:rsidR="00110B1F" w:rsidRPr="003B4020">
        <w:trPr>
          <w:cantSplit/>
          <w:trHeight w:hRule="exact" w:val="100"/>
        </w:trPr>
        <w:tc>
          <w:tcPr>
            <w:tcW w:w="1418" w:type="dxa"/>
            <w:tcBorders>
              <w:top w:val="nil"/>
              <w:right w:val="nil"/>
            </w:tcBorders>
          </w:tcPr>
          <w:p w:rsidR="00110B1F" w:rsidRPr="003B4020" w:rsidRDefault="00110B1F">
            <w:pPr>
              <w:rPr>
                <w:rFonts w:ascii="Arial" w:hAnsi="Arial" w:cs="Arial"/>
                <w:sz w:val="16"/>
              </w:rPr>
            </w:pPr>
          </w:p>
        </w:tc>
        <w:tc>
          <w:tcPr>
            <w:tcW w:w="3260" w:type="dxa"/>
            <w:tcBorders>
              <w:top w:val="nil"/>
              <w:left w:val="nil"/>
            </w:tcBorders>
          </w:tcPr>
          <w:p w:rsidR="00110B1F" w:rsidRPr="003B4020" w:rsidRDefault="00110B1F">
            <w:pPr>
              <w:rPr>
                <w:rFonts w:ascii="Arial" w:hAnsi="Arial" w:cs="Arial"/>
                <w:sz w:val="16"/>
              </w:rPr>
            </w:pPr>
          </w:p>
        </w:tc>
        <w:tc>
          <w:tcPr>
            <w:tcW w:w="992" w:type="dxa"/>
            <w:tcBorders>
              <w:top w:val="nil"/>
            </w:tcBorders>
          </w:tcPr>
          <w:p w:rsidR="00110B1F" w:rsidRPr="003B4020" w:rsidRDefault="00110B1F">
            <w:pPr>
              <w:jc w:val="center"/>
              <w:rPr>
                <w:rFonts w:ascii="Arial" w:hAnsi="Arial" w:cs="Arial"/>
                <w:sz w:val="16"/>
              </w:rPr>
            </w:pPr>
          </w:p>
        </w:tc>
        <w:tc>
          <w:tcPr>
            <w:tcW w:w="1701" w:type="dxa"/>
            <w:tcBorders>
              <w:top w:val="nil"/>
            </w:tcBorders>
          </w:tcPr>
          <w:p w:rsidR="00110B1F" w:rsidRPr="003B4020" w:rsidRDefault="00110B1F">
            <w:pPr>
              <w:jc w:val="right"/>
              <w:rPr>
                <w:rFonts w:ascii="Arial" w:hAnsi="Arial" w:cs="Arial"/>
                <w:sz w:val="16"/>
              </w:rPr>
            </w:pPr>
          </w:p>
        </w:tc>
        <w:tc>
          <w:tcPr>
            <w:tcW w:w="1701" w:type="dxa"/>
            <w:tcBorders>
              <w:top w:val="nil"/>
            </w:tcBorders>
          </w:tcPr>
          <w:p w:rsidR="00110B1F" w:rsidRPr="003B4020" w:rsidRDefault="00110B1F">
            <w:pPr>
              <w:jc w:val="right"/>
              <w:rPr>
                <w:rFonts w:ascii="Arial" w:hAnsi="Arial" w:cs="Arial"/>
                <w:sz w:val="16"/>
              </w:rPr>
            </w:pPr>
          </w:p>
        </w:tc>
      </w:tr>
    </w:tbl>
    <w:p w:rsidR="00843009" w:rsidRPr="003730BA" w:rsidRDefault="00843009">
      <w:pPr>
        <w:pStyle w:val="Zkladntext1"/>
        <w:rPr>
          <w:rFonts w:ascii="Arial" w:hAnsi="Arial" w:cs="Arial"/>
        </w:rPr>
      </w:pPr>
    </w:p>
    <w:p w:rsidR="00843009" w:rsidRPr="003730BA" w:rsidRDefault="00843009" w:rsidP="00054506">
      <w:pPr>
        <w:numPr>
          <w:ilvl w:val="1"/>
          <w:numId w:val="4"/>
        </w:numPr>
        <w:tabs>
          <w:tab w:val="left" w:pos="8100"/>
        </w:tabs>
        <w:jc w:val="both"/>
        <w:rPr>
          <w:rFonts w:ascii="Arial" w:hAnsi="Arial" w:cs="Arial"/>
        </w:rPr>
      </w:pPr>
      <w:r>
        <w:rPr>
          <w:rFonts w:ascii="Arial" w:hAnsi="Arial" w:cs="Arial"/>
        </w:rPr>
        <w:t xml:space="preserve">Poskytovatel poskytne příjemci </w:t>
      </w:r>
      <w:r w:rsidRPr="003730BA">
        <w:rPr>
          <w:rFonts w:ascii="Arial" w:hAnsi="Arial" w:cs="Arial"/>
        </w:rPr>
        <w:t>každoročně po dobu řešení projektu podporu v částkách uvedených v příloze</w:t>
      </w:r>
      <w:r>
        <w:rPr>
          <w:rFonts w:ascii="Arial" w:hAnsi="Arial" w:cs="Arial"/>
        </w:rPr>
        <w:t xml:space="preserve"> III</w:t>
      </w:r>
      <w:r w:rsidRPr="003730BA">
        <w:rPr>
          <w:rFonts w:ascii="Arial" w:hAnsi="Arial" w:cs="Arial"/>
        </w:rPr>
        <w:t xml:space="preserve"> „Splátkový kalendář podpory“ k této smlouvě takto: </w:t>
      </w:r>
    </w:p>
    <w:p w:rsidR="00843009" w:rsidRPr="003730BA" w:rsidRDefault="00843009" w:rsidP="00054506">
      <w:pPr>
        <w:numPr>
          <w:ilvl w:val="0"/>
          <w:numId w:val="6"/>
        </w:numPr>
        <w:tabs>
          <w:tab w:val="left" w:pos="8100"/>
        </w:tabs>
        <w:jc w:val="both"/>
        <w:rPr>
          <w:rFonts w:ascii="Arial" w:hAnsi="Arial" w:cs="Arial"/>
        </w:rPr>
      </w:pPr>
      <w:r w:rsidRPr="003730BA">
        <w:rPr>
          <w:rFonts w:ascii="Arial" w:hAnsi="Arial" w:cs="Arial"/>
        </w:rPr>
        <w:t>V prvn</w:t>
      </w:r>
      <w:r>
        <w:rPr>
          <w:rFonts w:ascii="Arial" w:hAnsi="Arial" w:cs="Arial"/>
        </w:rPr>
        <w:t>ím roce řešení jednorázově do 60</w:t>
      </w:r>
      <w:r w:rsidRPr="003730BA">
        <w:rPr>
          <w:rFonts w:ascii="Arial" w:hAnsi="Arial" w:cs="Arial"/>
        </w:rPr>
        <w:t xml:space="preserve"> kalendářních dnů ode dne nabytí účinnosti smlouvy za podmínky, že příjemce začne řešit projekt ve stanoveném a poskytovatelem schváleném termínu zahájení řešení projektu.</w:t>
      </w:r>
    </w:p>
    <w:p w:rsidR="00843009" w:rsidRPr="003730BA" w:rsidRDefault="00843009" w:rsidP="00054506">
      <w:pPr>
        <w:numPr>
          <w:ilvl w:val="0"/>
          <w:numId w:val="6"/>
        </w:numPr>
        <w:tabs>
          <w:tab w:val="left" w:pos="8100"/>
        </w:tabs>
        <w:jc w:val="both"/>
        <w:rPr>
          <w:rFonts w:ascii="Arial" w:hAnsi="Arial" w:cs="Arial"/>
        </w:rPr>
      </w:pPr>
      <w:r w:rsidRPr="0061106A">
        <w:rPr>
          <w:rFonts w:ascii="Arial" w:hAnsi="Arial" w:cs="Arial"/>
        </w:rPr>
        <w:t>Ve druhém a třetím roce řešení v souladu se splátkovým ka</w:t>
      </w:r>
      <w:r>
        <w:rPr>
          <w:rFonts w:ascii="Arial" w:hAnsi="Arial" w:cs="Arial"/>
        </w:rPr>
        <w:t>lendářem, který je přílohou III </w:t>
      </w:r>
      <w:r w:rsidRPr="0061106A">
        <w:rPr>
          <w:rFonts w:ascii="Arial" w:hAnsi="Arial" w:cs="Arial"/>
        </w:rPr>
        <w:t>„Splátkový kalendář podpory“ k této smlouvě</w:t>
      </w:r>
      <w:r w:rsidRPr="003730BA">
        <w:rPr>
          <w:rFonts w:ascii="Arial" w:hAnsi="Arial" w:cs="Arial"/>
        </w:rPr>
        <w:t>.</w:t>
      </w:r>
    </w:p>
    <w:p w:rsidR="00843009" w:rsidRPr="003730BA" w:rsidRDefault="00843009" w:rsidP="00054506">
      <w:pPr>
        <w:numPr>
          <w:ilvl w:val="1"/>
          <w:numId w:val="4"/>
        </w:numPr>
        <w:tabs>
          <w:tab w:val="clear" w:pos="405"/>
          <w:tab w:val="left" w:pos="567"/>
        </w:tabs>
        <w:ind w:left="567" w:hanging="567"/>
        <w:jc w:val="both"/>
        <w:rPr>
          <w:rFonts w:ascii="Arial" w:hAnsi="Arial" w:cs="Arial"/>
        </w:rPr>
      </w:pPr>
      <w:r w:rsidRPr="003730BA">
        <w:rPr>
          <w:rFonts w:ascii="Arial" w:hAnsi="Arial" w:cs="Arial"/>
        </w:rPr>
        <w:t>Poskytovatel si v případě zavedení rozpočtového provizoria nebo v případě, že dojde k regulaci čerpání státního rozpočtu v daném roce řešení, vyhrazuje právo rozhodnout o změně výše splátek v souladu s platnými rozpočtovými pravidly.</w:t>
      </w:r>
    </w:p>
    <w:p w:rsidR="00843009" w:rsidRPr="003730BA" w:rsidRDefault="00843009" w:rsidP="00054506">
      <w:pPr>
        <w:numPr>
          <w:ilvl w:val="1"/>
          <w:numId w:val="4"/>
        </w:numPr>
        <w:tabs>
          <w:tab w:val="clear" w:pos="405"/>
          <w:tab w:val="left" w:pos="567"/>
        </w:tabs>
        <w:ind w:left="567" w:hanging="567"/>
        <w:jc w:val="both"/>
        <w:rPr>
          <w:rFonts w:ascii="Arial" w:hAnsi="Arial" w:cs="Arial"/>
        </w:rPr>
      </w:pPr>
      <w:r w:rsidRPr="003730BA">
        <w:rPr>
          <w:rFonts w:ascii="Arial" w:hAnsi="Arial" w:cs="Arial"/>
        </w:rPr>
        <w:t>Úhrada splátek může být přerušena nebo zastavena v případě, že poskytovatel zjistí neplnění závazků ze strany příjemce, vyplývající z této smlouvy nebo jiných nedostatků zjištěných při hodnocení postupu řešení projektu, finanční kontrole nebo kontrole plnění cílů a parametrů projektu.</w:t>
      </w:r>
    </w:p>
    <w:p w:rsidR="00843009" w:rsidRPr="003730BA" w:rsidRDefault="00843009" w:rsidP="00054506">
      <w:pPr>
        <w:numPr>
          <w:ilvl w:val="1"/>
          <w:numId w:val="4"/>
        </w:numPr>
        <w:tabs>
          <w:tab w:val="left" w:pos="540"/>
          <w:tab w:val="left" w:pos="8100"/>
        </w:tabs>
        <w:jc w:val="both"/>
        <w:rPr>
          <w:rFonts w:ascii="Arial" w:hAnsi="Arial" w:cs="Arial"/>
        </w:rPr>
      </w:pPr>
      <w:r w:rsidRPr="003730BA">
        <w:rPr>
          <w:rFonts w:ascii="Arial" w:hAnsi="Arial" w:cs="Arial"/>
        </w:rPr>
        <w:t xml:space="preserve">Použije-li příjemce podporu nebo její část na jiný účel než stanoví tato smlouva, bude poskytovatel postupovat v souladu s ustanovením </w:t>
      </w:r>
      <w:r w:rsidRPr="00795CFD">
        <w:rPr>
          <w:rFonts w:ascii="Arial" w:hAnsi="Arial" w:cs="Arial"/>
        </w:rPr>
        <w:t xml:space="preserve">§ 44 a </w:t>
      </w:r>
      <w:r w:rsidRPr="003730BA">
        <w:rPr>
          <w:rFonts w:ascii="Arial" w:hAnsi="Arial" w:cs="Arial"/>
        </w:rPr>
        <w:t>§</w:t>
      </w:r>
      <w:r>
        <w:rPr>
          <w:rFonts w:ascii="Arial" w:hAnsi="Arial" w:cs="Arial"/>
        </w:rPr>
        <w:t xml:space="preserve"> 44a </w:t>
      </w:r>
      <w:r w:rsidRPr="003730BA">
        <w:rPr>
          <w:rFonts w:ascii="Arial" w:hAnsi="Arial" w:cs="Arial"/>
        </w:rPr>
        <w:t xml:space="preserve">zákona č. 218/2000 Sb., rozpočtová pravidla, ve znění pozdějších předpisů a neoprávněné </w:t>
      </w:r>
      <w:r w:rsidRPr="00056EE1">
        <w:rPr>
          <w:rFonts w:ascii="Arial" w:hAnsi="Arial" w:cs="Arial"/>
        </w:rPr>
        <w:t>poskytnutí</w:t>
      </w:r>
      <w:r>
        <w:rPr>
          <w:rFonts w:ascii="Arial" w:hAnsi="Arial" w:cs="Arial"/>
        </w:rPr>
        <w:t xml:space="preserve">, </w:t>
      </w:r>
      <w:r w:rsidRPr="003730BA">
        <w:rPr>
          <w:rFonts w:ascii="Arial" w:hAnsi="Arial" w:cs="Arial"/>
        </w:rPr>
        <w:t>použití nebo zadržení podpory bude poskytovatel posuzovat jako porušení rozpočtové kázně.</w:t>
      </w:r>
    </w:p>
    <w:p w:rsidR="00843009" w:rsidRPr="003730BA" w:rsidRDefault="00843009" w:rsidP="00054506">
      <w:pPr>
        <w:numPr>
          <w:ilvl w:val="1"/>
          <w:numId w:val="4"/>
        </w:numPr>
        <w:tabs>
          <w:tab w:val="left" w:pos="540"/>
          <w:tab w:val="left" w:pos="8100"/>
        </w:tabs>
        <w:jc w:val="both"/>
        <w:rPr>
          <w:rFonts w:ascii="Arial" w:hAnsi="Arial" w:cs="Arial"/>
        </w:rPr>
      </w:pPr>
      <w:r w:rsidRPr="003730BA">
        <w:rPr>
          <w:rFonts w:ascii="Arial" w:hAnsi="Arial" w:cs="Arial"/>
        </w:rPr>
        <w:t>V průběhu řešení projektu nemá příjemce nárok na změnu výše uznaných nákladů schválených poskytovatelem nebo na změnu výše podpory poskytnuté z veřejného zdroje financování</w:t>
      </w:r>
      <w:r>
        <w:rPr>
          <w:rFonts w:ascii="Arial" w:hAnsi="Arial" w:cs="Arial"/>
        </w:rPr>
        <w:t>,</w:t>
      </w:r>
      <w:r w:rsidRPr="003730BA">
        <w:rPr>
          <w:rFonts w:ascii="Arial" w:hAnsi="Arial" w:cs="Arial"/>
        </w:rPr>
        <w:t xml:space="preserve"> s výjimkou ustanovení odst. </w:t>
      </w:r>
      <w:r w:rsidRPr="00795CFD">
        <w:rPr>
          <w:rFonts w:ascii="Arial" w:hAnsi="Arial" w:cs="Arial"/>
        </w:rPr>
        <w:t>odst. 4.10. a 4.11.  tohoto článku</w:t>
      </w:r>
      <w:r w:rsidRPr="003730BA">
        <w:rPr>
          <w:rFonts w:ascii="Arial" w:hAnsi="Arial" w:cs="Arial"/>
        </w:rPr>
        <w:t>.</w:t>
      </w:r>
    </w:p>
    <w:p w:rsidR="00843009" w:rsidRPr="003730BA" w:rsidRDefault="00843009" w:rsidP="00054506">
      <w:pPr>
        <w:numPr>
          <w:ilvl w:val="1"/>
          <w:numId w:val="4"/>
        </w:numPr>
        <w:tabs>
          <w:tab w:val="left" w:pos="540"/>
          <w:tab w:val="left" w:pos="8100"/>
        </w:tabs>
        <w:ind w:left="567" w:hanging="567"/>
        <w:jc w:val="both"/>
        <w:rPr>
          <w:rFonts w:ascii="Arial" w:hAnsi="Arial" w:cs="Arial"/>
        </w:rPr>
      </w:pPr>
      <w:r w:rsidRPr="008023AA">
        <w:rPr>
          <w:rFonts w:ascii="Arial" w:hAnsi="Arial" w:cs="Arial"/>
        </w:rPr>
        <w:t>V příslušném roce řešení projektu je každý příjemce</w:t>
      </w:r>
      <w:r w:rsidRPr="003730BA">
        <w:rPr>
          <w:rFonts w:ascii="Arial" w:hAnsi="Arial" w:cs="Arial"/>
        </w:rPr>
        <w:t xml:space="preserve"> povinen provést zúčtování se státním rozpočtem v souladu s rozpočtovými pravidly a příslušnými předpisy pro zúčtování se státním rozpočtem platnými pro daný rok.</w:t>
      </w:r>
    </w:p>
    <w:p w:rsidR="00843009" w:rsidRPr="003730BA" w:rsidRDefault="00843009" w:rsidP="00054506">
      <w:pPr>
        <w:numPr>
          <w:ilvl w:val="1"/>
          <w:numId w:val="4"/>
        </w:numPr>
        <w:tabs>
          <w:tab w:val="left" w:pos="540"/>
          <w:tab w:val="left" w:pos="8100"/>
        </w:tabs>
        <w:ind w:left="567" w:hanging="567"/>
        <w:jc w:val="both"/>
        <w:rPr>
          <w:rFonts w:ascii="Arial" w:hAnsi="Arial" w:cs="Arial"/>
        </w:rPr>
      </w:pPr>
      <w:r w:rsidRPr="003730BA">
        <w:rPr>
          <w:rFonts w:ascii="Arial" w:hAnsi="Arial" w:cs="Arial"/>
        </w:rPr>
        <w:t>Poskytovatel má právo část podpory, nejvýše však 15 % její schválené výše na celou dobu řešení, poskytnout příjemci až po vyhodnocení splnění cílů a dosažených výsledků z řešení projektu.</w:t>
      </w:r>
    </w:p>
    <w:p w:rsidR="00843009" w:rsidRPr="003730BA" w:rsidRDefault="00843009" w:rsidP="00054506">
      <w:pPr>
        <w:numPr>
          <w:ilvl w:val="1"/>
          <w:numId w:val="4"/>
        </w:numPr>
        <w:tabs>
          <w:tab w:val="left" w:pos="540"/>
          <w:tab w:val="left" w:pos="8100"/>
        </w:tabs>
        <w:ind w:left="567" w:hanging="567"/>
        <w:jc w:val="both"/>
        <w:rPr>
          <w:rFonts w:ascii="Arial" w:hAnsi="Arial" w:cs="Arial"/>
        </w:rPr>
      </w:pPr>
      <w:r w:rsidRPr="003730BA">
        <w:rPr>
          <w:rFonts w:ascii="Arial" w:hAnsi="Arial" w:cs="Arial"/>
        </w:rPr>
        <w:t>Dojde-li po nabytí platnosti smlouvy ke zjištění, že údaje na jejichž základě byla uzavřena smlouva a poskytnuta podpora, byly neúplné nebo nepravdivé nebo ke zjištění, že smlouva byla příjemcem podepsána v rozporu se zákonem, je to důvodem k okamžitému odstoupení od smlouvy ze strany poskytovatele.</w:t>
      </w:r>
    </w:p>
    <w:p w:rsidR="00843009" w:rsidRPr="003730BA" w:rsidRDefault="00843009" w:rsidP="00054506">
      <w:pPr>
        <w:numPr>
          <w:ilvl w:val="1"/>
          <w:numId w:val="4"/>
        </w:numPr>
        <w:tabs>
          <w:tab w:val="left" w:pos="540"/>
          <w:tab w:val="left" w:pos="8100"/>
        </w:tabs>
        <w:ind w:left="567" w:hanging="567"/>
        <w:rPr>
          <w:rFonts w:ascii="Arial" w:hAnsi="Arial" w:cs="Arial"/>
        </w:rPr>
      </w:pPr>
      <w:r w:rsidRPr="003730BA">
        <w:rPr>
          <w:rFonts w:ascii="Arial" w:hAnsi="Arial" w:cs="Arial"/>
        </w:rPr>
        <w:t>Další podmínky poskytnutí podpo</w:t>
      </w:r>
      <w:r>
        <w:rPr>
          <w:rFonts w:ascii="Arial" w:hAnsi="Arial" w:cs="Arial"/>
        </w:rPr>
        <w:t xml:space="preserve">ry vymezují ustanovení článku 4 </w:t>
      </w:r>
      <w:r w:rsidRPr="003730BA">
        <w:rPr>
          <w:rFonts w:ascii="Arial" w:hAnsi="Arial" w:cs="Arial"/>
        </w:rPr>
        <w:t>a</w:t>
      </w:r>
      <w:r>
        <w:rPr>
          <w:rFonts w:ascii="Arial" w:hAnsi="Arial" w:cs="Arial"/>
        </w:rPr>
        <w:t xml:space="preserve"> článku 13 přílohy II </w:t>
      </w:r>
      <w:r w:rsidRPr="003730BA">
        <w:rPr>
          <w:rFonts w:ascii="Arial" w:hAnsi="Arial" w:cs="Arial"/>
        </w:rPr>
        <w:t>„Všeobecné podmínky“ k této smlouvě.</w:t>
      </w:r>
    </w:p>
    <w:p w:rsidR="00843009" w:rsidRPr="003730BA" w:rsidRDefault="00843009">
      <w:pPr>
        <w:pStyle w:val="Zkladntext1"/>
        <w:rPr>
          <w:rFonts w:ascii="Arial" w:hAnsi="Arial" w:cs="Arial"/>
        </w:rPr>
      </w:pPr>
    </w:p>
    <w:p w:rsidR="00843009" w:rsidRPr="003730BA" w:rsidRDefault="00843009">
      <w:pPr>
        <w:pStyle w:val="Nadpis4"/>
        <w:rPr>
          <w:rFonts w:ascii="Arial" w:hAnsi="Arial" w:cs="Arial"/>
        </w:rPr>
      </w:pPr>
      <w:r w:rsidRPr="003730BA">
        <w:rPr>
          <w:rFonts w:ascii="Arial" w:hAnsi="Arial" w:cs="Arial"/>
        </w:rPr>
        <w:lastRenderedPageBreak/>
        <w:t>Článek 5</w:t>
      </w:r>
    </w:p>
    <w:p w:rsidR="00843009" w:rsidRPr="003730BA" w:rsidRDefault="00843009">
      <w:pPr>
        <w:tabs>
          <w:tab w:val="left" w:pos="540"/>
          <w:tab w:val="left" w:pos="8100"/>
        </w:tabs>
        <w:jc w:val="center"/>
        <w:rPr>
          <w:rFonts w:ascii="Arial" w:hAnsi="Arial" w:cs="Arial"/>
          <w:b/>
          <w:bCs/>
        </w:rPr>
      </w:pPr>
      <w:r w:rsidRPr="003730BA">
        <w:rPr>
          <w:rFonts w:ascii="Arial" w:hAnsi="Arial" w:cs="Arial"/>
          <w:b/>
          <w:bCs/>
        </w:rPr>
        <w:t>Zprávy a vyúčtování nákladů</w:t>
      </w:r>
    </w:p>
    <w:p w:rsidR="00843009" w:rsidRPr="003730BA" w:rsidRDefault="00843009" w:rsidP="00054506">
      <w:pPr>
        <w:pStyle w:val="Zkladntext"/>
        <w:numPr>
          <w:ilvl w:val="1"/>
          <w:numId w:val="7"/>
        </w:numPr>
        <w:tabs>
          <w:tab w:val="left" w:pos="540"/>
          <w:tab w:val="left" w:pos="8100"/>
        </w:tabs>
        <w:rPr>
          <w:rFonts w:ascii="Arial" w:hAnsi="Arial" w:cs="Arial"/>
        </w:rPr>
      </w:pPr>
      <w:r w:rsidRPr="003730BA">
        <w:rPr>
          <w:rFonts w:ascii="Arial" w:hAnsi="Arial" w:cs="Arial"/>
        </w:rPr>
        <w:t>Způsob a formu předkládání ročních periodických zpráv a závěrečných zpráv z řešení projektu příjemcem nebo příjemci stanoví poskytovatel.</w:t>
      </w:r>
    </w:p>
    <w:p w:rsidR="00843009" w:rsidRPr="003730BA" w:rsidRDefault="00843009" w:rsidP="00054506">
      <w:pPr>
        <w:numPr>
          <w:ilvl w:val="1"/>
          <w:numId w:val="7"/>
        </w:numPr>
        <w:tabs>
          <w:tab w:val="left" w:pos="540"/>
          <w:tab w:val="left" w:pos="8100"/>
        </w:tabs>
        <w:jc w:val="both"/>
        <w:rPr>
          <w:rFonts w:ascii="Arial" w:hAnsi="Arial" w:cs="Arial"/>
        </w:rPr>
      </w:pPr>
      <w:r w:rsidRPr="003730BA">
        <w:rPr>
          <w:rFonts w:ascii="Arial" w:hAnsi="Arial" w:cs="Arial"/>
        </w:rPr>
        <w:t>Periodickou zprávu projektu předkládá příjemce nebo příjemci prostřednictvím koordinátora p</w:t>
      </w:r>
      <w:r>
        <w:rPr>
          <w:rFonts w:ascii="Arial" w:hAnsi="Arial" w:cs="Arial"/>
        </w:rPr>
        <w:t xml:space="preserve">oskytovateli za období roku </w:t>
      </w:r>
      <w:r w:rsidRPr="00110B1F">
        <w:rPr>
          <w:rFonts w:ascii="Arial" w:hAnsi="Arial" w:cs="Arial"/>
        </w:rPr>
        <w:t>20</w:t>
      </w:r>
      <w:r w:rsidR="00CA1946" w:rsidRPr="00110B1F">
        <w:rPr>
          <w:rFonts w:ascii="Arial" w:hAnsi="Arial" w:cs="Arial"/>
        </w:rPr>
        <w:t>13</w:t>
      </w:r>
      <w:r w:rsidRPr="00110B1F">
        <w:rPr>
          <w:rFonts w:ascii="Arial" w:hAnsi="Arial" w:cs="Arial"/>
        </w:rPr>
        <w:t xml:space="preserve"> do 30. ledna 201</w:t>
      </w:r>
      <w:r w:rsidR="00CA1946" w:rsidRPr="00110B1F">
        <w:rPr>
          <w:rFonts w:ascii="Arial" w:hAnsi="Arial" w:cs="Arial"/>
        </w:rPr>
        <w:t>4</w:t>
      </w:r>
      <w:r w:rsidRPr="00C34E17">
        <w:rPr>
          <w:rFonts w:ascii="Arial" w:hAnsi="Arial" w:cs="Arial"/>
        </w:rPr>
        <w:t xml:space="preserve"> </w:t>
      </w:r>
      <w:r w:rsidRPr="003730BA">
        <w:rPr>
          <w:rFonts w:ascii="Arial" w:hAnsi="Arial" w:cs="Arial"/>
        </w:rPr>
        <w:t>a dále pak za každý rok řešení vždy do 30.</w:t>
      </w:r>
      <w:r>
        <w:rPr>
          <w:rFonts w:ascii="Arial" w:hAnsi="Arial" w:cs="Arial"/>
        </w:rPr>
        <w:t> </w:t>
      </w:r>
      <w:r w:rsidRPr="003730BA">
        <w:rPr>
          <w:rFonts w:ascii="Arial" w:hAnsi="Arial" w:cs="Arial"/>
        </w:rPr>
        <w:t>ledna následujícího roku, nestanoví-li poskytovatel jinak.</w:t>
      </w:r>
    </w:p>
    <w:p w:rsidR="00843009" w:rsidRPr="003730BA" w:rsidRDefault="00843009" w:rsidP="00054506">
      <w:pPr>
        <w:numPr>
          <w:ilvl w:val="1"/>
          <w:numId w:val="7"/>
        </w:numPr>
        <w:tabs>
          <w:tab w:val="left" w:pos="540"/>
          <w:tab w:val="left" w:pos="8100"/>
        </w:tabs>
        <w:jc w:val="both"/>
        <w:rPr>
          <w:rFonts w:ascii="Arial" w:hAnsi="Arial" w:cs="Arial"/>
        </w:rPr>
      </w:pPr>
      <w:r w:rsidRPr="003730BA">
        <w:rPr>
          <w:rFonts w:ascii="Arial" w:hAnsi="Arial" w:cs="Arial"/>
        </w:rPr>
        <w:t>Závěrečnou zprávu z řešení projektu předkládá příjemce nebo příjemci prostřednictvím koordinátora nejpozději 30. kalendářní den po stanoveném a poskytovatelem schváleném termínu ukončení řešení projektu nebo dokončení prací v případě předčasného ukončení řešení projektu, nestanoví-li poskytovatel jinak.</w:t>
      </w:r>
    </w:p>
    <w:p w:rsidR="00843009" w:rsidRDefault="00843009" w:rsidP="00054506">
      <w:pPr>
        <w:numPr>
          <w:ilvl w:val="1"/>
          <w:numId w:val="7"/>
        </w:numPr>
        <w:tabs>
          <w:tab w:val="left" w:pos="540"/>
          <w:tab w:val="left" w:pos="8100"/>
        </w:tabs>
        <w:jc w:val="both"/>
        <w:rPr>
          <w:rFonts w:ascii="Arial" w:hAnsi="Arial" w:cs="Arial"/>
        </w:rPr>
      </w:pPr>
      <w:r>
        <w:rPr>
          <w:rFonts w:ascii="Arial" w:hAnsi="Arial" w:cs="Arial"/>
        </w:rPr>
        <w:t>Příjemce provede za každý rok řešení projektu vyúčtování nákladů a výdajů vynaložených na řešení projektu a vyúčtování poskytnuté podpory s  poskytovatelem, které předloží spolu s  periodickou zprávou vždy do 30. ledna následujícího roku, nestanoví-li poskytovatel jinak.</w:t>
      </w:r>
    </w:p>
    <w:p w:rsidR="00843009" w:rsidRPr="003730BA" w:rsidRDefault="00843009" w:rsidP="00054506">
      <w:pPr>
        <w:numPr>
          <w:ilvl w:val="1"/>
          <w:numId w:val="7"/>
        </w:numPr>
        <w:tabs>
          <w:tab w:val="left" w:pos="540"/>
          <w:tab w:val="left" w:pos="8100"/>
        </w:tabs>
        <w:jc w:val="both"/>
        <w:rPr>
          <w:rFonts w:ascii="Arial" w:hAnsi="Arial" w:cs="Arial"/>
        </w:rPr>
      </w:pPr>
      <w:r w:rsidRPr="003730BA">
        <w:rPr>
          <w:rFonts w:ascii="Arial" w:hAnsi="Arial" w:cs="Arial"/>
        </w:rPr>
        <w:t>Závěrečné vyúčtování nákladů, zahrnující finanční vypořádání za celé období řešení projektu předloží příjemce společně se závěrečnou zprávou projektu nejpozději 30. kalendářní den po schváleném termínu ukončení řešení projektu nebo zastavení prací v případě předčasného ukončení řešení projektu.</w:t>
      </w:r>
    </w:p>
    <w:p w:rsidR="00843009" w:rsidRPr="003730BA" w:rsidRDefault="00843009" w:rsidP="00054506">
      <w:pPr>
        <w:numPr>
          <w:ilvl w:val="1"/>
          <w:numId w:val="7"/>
        </w:numPr>
        <w:tabs>
          <w:tab w:val="left" w:pos="540"/>
          <w:tab w:val="left" w:pos="8100"/>
        </w:tabs>
        <w:jc w:val="both"/>
        <w:rPr>
          <w:rFonts w:ascii="Arial" w:hAnsi="Arial" w:cs="Arial"/>
        </w:rPr>
      </w:pPr>
      <w:r w:rsidRPr="003730BA">
        <w:rPr>
          <w:rFonts w:ascii="Arial" w:hAnsi="Arial" w:cs="Arial"/>
        </w:rPr>
        <w:t>Periodická zpráva musí každoročně obsahovat doplnění o plán jednotlivých aktivit řešeného projektu, v následujícím roce.</w:t>
      </w:r>
    </w:p>
    <w:p w:rsidR="00843009" w:rsidRPr="003730BA" w:rsidRDefault="00A771F3" w:rsidP="00054506">
      <w:pPr>
        <w:numPr>
          <w:ilvl w:val="1"/>
          <w:numId w:val="7"/>
        </w:numPr>
        <w:tabs>
          <w:tab w:val="left" w:pos="540"/>
          <w:tab w:val="left" w:pos="8100"/>
        </w:tabs>
        <w:jc w:val="both"/>
        <w:rPr>
          <w:rFonts w:ascii="Arial" w:hAnsi="Arial" w:cs="Arial"/>
        </w:rPr>
      </w:pPr>
      <w:r>
        <w:rPr>
          <w:rFonts w:ascii="Arial" w:hAnsi="Arial" w:cs="Arial"/>
        </w:rPr>
        <w:t xml:space="preserve">Další </w:t>
      </w:r>
      <w:r w:rsidR="00843009" w:rsidRPr="003730BA">
        <w:rPr>
          <w:rFonts w:ascii="Arial" w:hAnsi="Arial" w:cs="Arial"/>
        </w:rPr>
        <w:t>podmínky předkládání zpráv vymezují ustanovení článku 10 a</w:t>
      </w:r>
      <w:r w:rsidR="00843009">
        <w:rPr>
          <w:rFonts w:ascii="Arial" w:hAnsi="Arial" w:cs="Arial"/>
        </w:rPr>
        <w:t xml:space="preserve"> článku 13 přílohy II „Všeobecné podmínky“ k </w:t>
      </w:r>
      <w:r w:rsidR="00843009" w:rsidRPr="003730BA">
        <w:rPr>
          <w:rFonts w:ascii="Arial" w:hAnsi="Arial" w:cs="Arial"/>
        </w:rPr>
        <w:t>této smlouvě.</w:t>
      </w:r>
    </w:p>
    <w:p w:rsidR="00843009" w:rsidRPr="003730BA" w:rsidRDefault="00843009">
      <w:pPr>
        <w:pStyle w:val="Nadpis4"/>
        <w:rPr>
          <w:rFonts w:ascii="Arial" w:hAnsi="Arial" w:cs="Arial"/>
        </w:rPr>
      </w:pPr>
      <w:r w:rsidRPr="003730BA">
        <w:rPr>
          <w:rFonts w:ascii="Arial" w:hAnsi="Arial" w:cs="Arial"/>
        </w:rPr>
        <w:t>Článek 6</w:t>
      </w:r>
    </w:p>
    <w:p w:rsidR="00843009" w:rsidRDefault="00843009" w:rsidP="00795CFD">
      <w:pPr>
        <w:pStyle w:val="Nadpis5"/>
        <w:rPr>
          <w:rFonts w:ascii="Arial" w:hAnsi="Arial" w:cs="Arial"/>
        </w:rPr>
      </w:pPr>
      <w:r>
        <w:rPr>
          <w:rFonts w:ascii="Arial" w:hAnsi="Arial" w:cs="Arial"/>
        </w:rPr>
        <w:t>Zveřejňování výsledků a práva k výsledkům</w:t>
      </w:r>
    </w:p>
    <w:p w:rsidR="00843009" w:rsidRDefault="00843009" w:rsidP="00795CFD">
      <w:pPr>
        <w:ind w:left="426" w:hanging="568"/>
        <w:jc w:val="both"/>
        <w:rPr>
          <w:rFonts w:ascii="Arial" w:hAnsi="Arial" w:cs="Arial"/>
        </w:rPr>
      </w:pPr>
      <w:r>
        <w:rPr>
          <w:rFonts w:ascii="Arial" w:hAnsi="Arial" w:cs="Arial"/>
        </w:rPr>
        <w:t>6.1. Každý příjemce je povinen zveřejňovat výsledky výzkumného řešení projektu. Závěrečnou zprávu projektu vhodnou k publikování odevzdává příjemce poskytovateli ke zveřejnění v knihovně Ústavu zemědělské ekonomiky a informací, Mánesova 1453/75, 120 56 Praha 2. V elektronické podobě jsou výsledky závěrečné zprávy projektu zveřejněny v InfoBance výzkumu MZe, která slouží jako zdroj informací o programech, projektech, výsledcích a uplatnění výsledků výzkumu a vývoje MZe a je veřejně přístupná na webových stránkách www.nazv.cz.</w:t>
      </w:r>
    </w:p>
    <w:p w:rsidR="00843009" w:rsidRDefault="00843009" w:rsidP="00795CFD">
      <w:pPr>
        <w:ind w:left="426" w:hanging="568"/>
        <w:jc w:val="both"/>
        <w:rPr>
          <w:rFonts w:ascii="Arial" w:hAnsi="Arial" w:cs="Arial"/>
        </w:rPr>
      </w:pPr>
      <w:r>
        <w:rPr>
          <w:rFonts w:ascii="Arial" w:hAnsi="Arial" w:cs="Arial"/>
        </w:rPr>
        <w:t xml:space="preserve"> 6.2.  Přístupová práva k výsledkům a k využití výsledků z řešení projektu vymezují ustanovení článku    17 a</w:t>
      </w:r>
      <w:r>
        <w:rPr>
          <w:rFonts w:ascii="Arial" w:hAnsi="Arial" w:cs="Arial"/>
          <w:color w:val="FF0000"/>
        </w:rPr>
        <w:t xml:space="preserve"> </w:t>
      </w:r>
      <w:r>
        <w:rPr>
          <w:rFonts w:ascii="Arial" w:hAnsi="Arial" w:cs="Arial"/>
        </w:rPr>
        <w:t>18 přílohy II „Všeobecné podmínky“ k této smlouvě.</w:t>
      </w:r>
    </w:p>
    <w:p w:rsidR="00843009" w:rsidRPr="003730BA" w:rsidRDefault="00843009" w:rsidP="00795CFD">
      <w:pPr>
        <w:pStyle w:val="Nadpis4"/>
        <w:rPr>
          <w:rFonts w:ascii="Arial" w:hAnsi="Arial" w:cs="Arial"/>
        </w:rPr>
      </w:pPr>
      <w:r w:rsidRPr="003730BA">
        <w:rPr>
          <w:rFonts w:ascii="Arial" w:hAnsi="Arial" w:cs="Arial"/>
        </w:rPr>
        <w:t xml:space="preserve"> Článek 7</w:t>
      </w:r>
    </w:p>
    <w:p w:rsidR="00843009" w:rsidRPr="003730BA" w:rsidRDefault="00843009">
      <w:pPr>
        <w:pStyle w:val="Nadpis5"/>
        <w:rPr>
          <w:rFonts w:ascii="Arial" w:hAnsi="Arial" w:cs="Arial"/>
        </w:rPr>
      </w:pPr>
      <w:r w:rsidRPr="003730BA">
        <w:rPr>
          <w:rFonts w:ascii="Arial" w:hAnsi="Arial" w:cs="Arial"/>
        </w:rPr>
        <w:t>Spory smluvních stran</w:t>
      </w:r>
    </w:p>
    <w:p w:rsidR="00843009" w:rsidRPr="003730BA" w:rsidRDefault="00843009">
      <w:pPr>
        <w:pStyle w:val="Zkladntext"/>
        <w:tabs>
          <w:tab w:val="left" w:pos="540"/>
          <w:tab w:val="left" w:pos="8100"/>
        </w:tabs>
        <w:rPr>
          <w:rFonts w:ascii="Arial" w:hAnsi="Arial" w:cs="Arial"/>
        </w:rPr>
      </w:pPr>
      <w:r w:rsidRPr="008023AA">
        <w:rPr>
          <w:rFonts w:ascii="Arial" w:hAnsi="Arial" w:cs="Arial"/>
        </w:rPr>
        <w:t>Spory smluvních stran, vznikající z této smlouvy a v souvislosti s ní, budou rozhodovány příslušným soudem</w:t>
      </w:r>
      <w:r w:rsidRPr="003730BA">
        <w:rPr>
          <w:rFonts w:ascii="Arial" w:hAnsi="Arial" w:cs="Arial"/>
        </w:rPr>
        <w:t>.</w:t>
      </w:r>
    </w:p>
    <w:p w:rsidR="00843009" w:rsidRPr="003730BA" w:rsidRDefault="00843009">
      <w:pPr>
        <w:pStyle w:val="Nadpis4"/>
        <w:rPr>
          <w:rFonts w:ascii="Arial" w:hAnsi="Arial" w:cs="Arial"/>
        </w:rPr>
      </w:pPr>
      <w:r w:rsidRPr="003730BA">
        <w:rPr>
          <w:rFonts w:ascii="Arial" w:hAnsi="Arial" w:cs="Arial"/>
        </w:rPr>
        <w:t>Článek 8</w:t>
      </w:r>
    </w:p>
    <w:p w:rsidR="00843009" w:rsidRPr="003730BA" w:rsidRDefault="00843009">
      <w:pPr>
        <w:pStyle w:val="Nadpis5"/>
        <w:rPr>
          <w:rFonts w:ascii="Arial" w:hAnsi="Arial" w:cs="Arial"/>
        </w:rPr>
      </w:pPr>
      <w:r w:rsidRPr="003730BA">
        <w:rPr>
          <w:rFonts w:ascii="Arial" w:hAnsi="Arial" w:cs="Arial"/>
        </w:rPr>
        <w:t>Změny</w:t>
      </w:r>
    </w:p>
    <w:p w:rsidR="00843009" w:rsidRPr="00D05292" w:rsidRDefault="00843009" w:rsidP="00054506">
      <w:pPr>
        <w:numPr>
          <w:ilvl w:val="1"/>
          <w:numId w:val="8"/>
        </w:numPr>
        <w:tabs>
          <w:tab w:val="left" w:pos="540"/>
          <w:tab w:val="left" w:pos="8100"/>
        </w:tabs>
        <w:jc w:val="both"/>
        <w:rPr>
          <w:rFonts w:ascii="Arial" w:hAnsi="Arial" w:cs="Arial"/>
        </w:rPr>
      </w:pPr>
      <w:r w:rsidRPr="008023AA">
        <w:rPr>
          <w:rFonts w:ascii="Arial" w:hAnsi="Arial" w:cs="Arial"/>
        </w:rPr>
        <w:t>Příjemce nebo příjemci, podílející se na řešení projektu,</w:t>
      </w:r>
      <w:r>
        <w:rPr>
          <w:rFonts w:ascii="Arial" w:hAnsi="Arial" w:cs="Arial"/>
        </w:rPr>
        <w:t xml:space="preserve"> </w:t>
      </w:r>
      <w:r w:rsidRPr="00D05292">
        <w:rPr>
          <w:rFonts w:ascii="Arial" w:hAnsi="Arial" w:cs="Arial"/>
        </w:rPr>
        <w:t>jsou povinni písemně informovat poskytovatele podpory o změnách, které nastaly od nabytí platnosti této smlouvy v průběhu řešení projektu a to do 7 kalendářních dnů ode dne, kdy se o takové</w:t>
      </w:r>
      <w:r>
        <w:rPr>
          <w:rFonts w:ascii="Arial" w:hAnsi="Arial" w:cs="Arial"/>
        </w:rPr>
        <w:t xml:space="preserve"> skutečnosti příjemce dozvěděl, </w:t>
      </w:r>
      <w:r w:rsidRPr="00D05292">
        <w:rPr>
          <w:rFonts w:ascii="Arial" w:hAnsi="Arial" w:cs="Arial"/>
        </w:rPr>
        <w:t xml:space="preserve">prostřednictvím </w:t>
      </w:r>
      <w:r>
        <w:rPr>
          <w:rFonts w:ascii="Arial" w:hAnsi="Arial" w:cs="Arial"/>
        </w:rPr>
        <w:t xml:space="preserve">příjemce – </w:t>
      </w:r>
      <w:r w:rsidRPr="00D05292">
        <w:rPr>
          <w:rFonts w:ascii="Arial" w:hAnsi="Arial" w:cs="Arial"/>
        </w:rPr>
        <w:t>koordinátora</w:t>
      </w:r>
      <w:r>
        <w:rPr>
          <w:rFonts w:ascii="Arial" w:hAnsi="Arial" w:cs="Arial"/>
        </w:rPr>
        <w:t>.</w:t>
      </w:r>
    </w:p>
    <w:p w:rsidR="00843009" w:rsidRPr="003730BA" w:rsidRDefault="00843009" w:rsidP="00054506">
      <w:pPr>
        <w:numPr>
          <w:ilvl w:val="1"/>
          <w:numId w:val="8"/>
        </w:numPr>
        <w:tabs>
          <w:tab w:val="left" w:pos="540"/>
          <w:tab w:val="left" w:pos="8100"/>
        </w:tabs>
        <w:jc w:val="both"/>
        <w:rPr>
          <w:rFonts w:ascii="Arial" w:hAnsi="Arial" w:cs="Arial"/>
        </w:rPr>
      </w:pPr>
      <w:r w:rsidRPr="003730BA">
        <w:rPr>
          <w:rFonts w:ascii="Arial" w:hAnsi="Arial" w:cs="Arial"/>
        </w:rPr>
        <w:t>Smlouva včetně jejích příloh může být doplňována, upravována a měněna pouze písemnými po sobě číslovanými dodatky k této smlouvě, podepsanými zmocněnými zástupci smluvních stran v souladu se zřizovací listinou, zakládací listinou, výpisem z obchodního rejstříku, u organizací zřízených ze zákona v souladu s příslušnou právní normou, živnostenským listem nebo jiným dokladem o zřízení nebo založení.</w:t>
      </w:r>
    </w:p>
    <w:p w:rsidR="00843009" w:rsidRPr="003730BA" w:rsidRDefault="00843009" w:rsidP="00054506">
      <w:pPr>
        <w:numPr>
          <w:ilvl w:val="1"/>
          <w:numId w:val="8"/>
        </w:numPr>
        <w:tabs>
          <w:tab w:val="left" w:pos="540"/>
          <w:tab w:val="left" w:pos="8100"/>
        </w:tabs>
        <w:jc w:val="both"/>
        <w:rPr>
          <w:rFonts w:ascii="Arial" w:hAnsi="Arial" w:cs="Arial"/>
        </w:rPr>
      </w:pPr>
      <w:r w:rsidRPr="003730BA">
        <w:rPr>
          <w:rFonts w:ascii="Arial" w:hAnsi="Arial" w:cs="Arial"/>
        </w:rPr>
        <w:t>Ústní dohody nejsou pro smluvní strany závazné.</w:t>
      </w:r>
    </w:p>
    <w:p w:rsidR="00843009" w:rsidRDefault="00843009" w:rsidP="00054506">
      <w:pPr>
        <w:numPr>
          <w:ilvl w:val="1"/>
          <w:numId w:val="8"/>
        </w:numPr>
        <w:tabs>
          <w:tab w:val="left" w:pos="540"/>
          <w:tab w:val="left" w:pos="8100"/>
        </w:tabs>
        <w:jc w:val="both"/>
        <w:rPr>
          <w:rFonts w:ascii="Arial" w:hAnsi="Arial" w:cs="Arial"/>
        </w:rPr>
      </w:pPr>
      <w:r w:rsidRPr="003730BA">
        <w:rPr>
          <w:rFonts w:ascii="Arial" w:hAnsi="Arial" w:cs="Arial"/>
        </w:rPr>
        <w:t xml:space="preserve">Nestanoví-li tato smlouva jinak, musí být návrh na změny formou dodatku ke smlouvě doručen smluvním stranám </w:t>
      </w:r>
      <w:r>
        <w:rPr>
          <w:rFonts w:ascii="Arial" w:hAnsi="Arial" w:cs="Arial"/>
        </w:rPr>
        <w:t xml:space="preserve">nejpozději </w:t>
      </w:r>
      <w:r w:rsidRPr="003730BA">
        <w:rPr>
          <w:rFonts w:ascii="Arial" w:hAnsi="Arial" w:cs="Arial"/>
        </w:rPr>
        <w:t>60 kalendářních dnů před stanoveným a poskytovatelem schváleným termínem ukončení řešení projektu.</w:t>
      </w:r>
    </w:p>
    <w:p w:rsidR="00843009" w:rsidRPr="003730BA" w:rsidRDefault="00843009">
      <w:pPr>
        <w:pStyle w:val="Nadpis4"/>
        <w:rPr>
          <w:rFonts w:ascii="Arial" w:hAnsi="Arial" w:cs="Arial"/>
        </w:rPr>
      </w:pPr>
      <w:r w:rsidRPr="003730BA">
        <w:rPr>
          <w:rFonts w:ascii="Arial" w:hAnsi="Arial" w:cs="Arial"/>
        </w:rPr>
        <w:lastRenderedPageBreak/>
        <w:t>Článek 9</w:t>
      </w:r>
    </w:p>
    <w:p w:rsidR="00843009" w:rsidRPr="003730BA" w:rsidRDefault="00843009">
      <w:pPr>
        <w:pStyle w:val="Nadpis5"/>
        <w:rPr>
          <w:rFonts w:ascii="Arial" w:hAnsi="Arial" w:cs="Arial"/>
        </w:rPr>
      </w:pPr>
      <w:r w:rsidRPr="003730BA">
        <w:rPr>
          <w:rFonts w:ascii="Arial" w:hAnsi="Arial" w:cs="Arial"/>
        </w:rPr>
        <w:t>Kontroly</w:t>
      </w:r>
    </w:p>
    <w:p w:rsidR="00843009" w:rsidRDefault="00843009" w:rsidP="00054506">
      <w:pPr>
        <w:pStyle w:val="Zkladntext"/>
        <w:numPr>
          <w:ilvl w:val="1"/>
          <w:numId w:val="9"/>
        </w:numPr>
        <w:tabs>
          <w:tab w:val="left" w:pos="8100"/>
        </w:tabs>
        <w:rPr>
          <w:rFonts w:ascii="Arial" w:hAnsi="Arial" w:cs="Arial"/>
        </w:rPr>
      </w:pPr>
      <w:r>
        <w:rPr>
          <w:rFonts w:ascii="Arial" w:hAnsi="Arial" w:cs="Arial"/>
        </w:rPr>
        <w:t xml:space="preserve">Poskytovatel bude v souladu s ustanovením zákona č. 130/2002 Sb., o podpoře výzkumu, </w:t>
      </w:r>
      <w:r>
        <w:rPr>
          <w:rFonts w:ascii="Arial" w:hAnsi="Arial" w:cs="Arial"/>
        </w:rPr>
        <w:br/>
        <w:t xml:space="preserve">experimentálního vývoje a inovací, ve znění pozdějších předpisů, zákona č. 320/2001 Sb., </w:t>
      </w:r>
      <w:r>
        <w:rPr>
          <w:rFonts w:ascii="Arial" w:hAnsi="Arial" w:cs="Arial"/>
        </w:rPr>
        <w:br/>
        <w:t>o finanční kontrole, ve znění pozdějších předpisů a zákona č. 552/1991 Sb., o státní kontrole, ve znění pozdějších předpisů a s právními normami s tím souvisejícími, provádět kontrolu plnění cílů projektu včetně kontroly čerpání a účelnosti využití podpory uznaných nákladů.</w:t>
      </w:r>
    </w:p>
    <w:p w:rsidR="00843009" w:rsidRDefault="00843009" w:rsidP="00054506">
      <w:pPr>
        <w:pStyle w:val="Zkladntext"/>
        <w:numPr>
          <w:ilvl w:val="1"/>
          <w:numId w:val="9"/>
        </w:numPr>
        <w:tabs>
          <w:tab w:val="left" w:pos="8100"/>
        </w:tabs>
        <w:rPr>
          <w:rFonts w:ascii="Arial" w:hAnsi="Arial" w:cs="Arial"/>
        </w:rPr>
      </w:pPr>
      <w:r>
        <w:rPr>
          <w:rFonts w:ascii="Arial" w:hAnsi="Arial" w:cs="Arial"/>
        </w:rPr>
        <w:t>Příjemce je povinen umožnit poskytovateli provést kontrolu ve smyslu ustanovení odst. 9.1  tohoto článku.</w:t>
      </w:r>
    </w:p>
    <w:p w:rsidR="00843009" w:rsidRPr="00795CFD" w:rsidRDefault="00843009" w:rsidP="00054506">
      <w:pPr>
        <w:pStyle w:val="Zkladntext"/>
        <w:numPr>
          <w:ilvl w:val="1"/>
          <w:numId w:val="9"/>
        </w:numPr>
        <w:tabs>
          <w:tab w:val="left" w:pos="540"/>
          <w:tab w:val="left" w:pos="8100"/>
        </w:tabs>
        <w:rPr>
          <w:rFonts w:ascii="Arial" w:hAnsi="Arial" w:cs="Arial"/>
        </w:rPr>
      </w:pPr>
      <w:r>
        <w:rPr>
          <w:rFonts w:ascii="Arial" w:hAnsi="Arial" w:cs="Arial"/>
        </w:rPr>
        <w:t xml:space="preserve">Další podmínky provádění kontrol poskytovatelem u příjemce vymezuje ustanovení článku 15 přílohy II „Všeobecné podmínky“ k této smlouvě. </w:t>
      </w:r>
    </w:p>
    <w:p w:rsidR="00843009" w:rsidRPr="003730BA" w:rsidRDefault="00843009">
      <w:pPr>
        <w:pStyle w:val="Nadpis4"/>
        <w:rPr>
          <w:rFonts w:ascii="Arial" w:hAnsi="Arial" w:cs="Arial"/>
        </w:rPr>
      </w:pPr>
      <w:r w:rsidRPr="003730BA">
        <w:rPr>
          <w:rFonts w:ascii="Arial" w:hAnsi="Arial" w:cs="Arial"/>
        </w:rPr>
        <w:t>Článek 10</w:t>
      </w:r>
    </w:p>
    <w:p w:rsidR="00843009" w:rsidRPr="00A71A25" w:rsidRDefault="00843009">
      <w:pPr>
        <w:pStyle w:val="Zkladntext"/>
        <w:tabs>
          <w:tab w:val="left" w:pos="540"/>
          <w:tab w:val="left" w:pos="8100"/>
        </w:tabs>
        <w:jc w:val="center"/>
        <w:rPr>
          <w:rFonts w:ascii="Arial" w:hAnsi="Arial" w:cs="Arial"/>
          <w:b/>
          <w:bCs/>
        </w:rPr>
      </w:pPr>
      <w:r w:rsidRPr="00A71A25">
        <w:rPr>
          <w:rFonts w:ascii="Arial" w:hAnsi="Arial" w:cs="Arial"/>
          <w:b/>
          <w:bCs/>
        </w:rPr>
        <w:t>Porušení smlouvy a sankce</w:t>
      </w:r>
    </w:p>
    <w:p w:rsidR="00843009" w:rsidRDefault="00843009" w:rsidP="005E72E8">
      <w:pPr>
        <w:pStyle w:val="Zkladntext"/>
        <w:numPr>
          <w:ilvl w:val="1"/>
          <w:numId w:val="10"/>
        </w:numPr>
        <w:tabs>
          <w:tab w:val="left" w:pos="8100"/>
        </w:tabs>
        <w:rPr>
          <w:rFonts w:ascii="Arial" w:hAnsi="Arial" w:cs="Arial"/>
        </w:rPr>
      </w:pPr>
      <w:r>
        <w:rPr>
          <w:rFonts w:ascii="Arial" w:hAnsi="Arial" w:cs="Arial"/>
        </w:rPr>
        <w:t xml:space="preserve">Při závažném porušení smluvních závazků a podmínek ze strany příjemce podpory má poskytovatel podpory právo odstoupit od smlouvy a požadovat vrácení celé dosud poskytnuté finanční podpory nebo její části. Za závažné porušení pro účely této smlouvy se považuje neplnění předmětu smlouvy: </w:t>
      </w:r>
    </w:p>
    <w:p w:rsidR="00843009" w:rsidRDefault="00843009" w:rsidP="005E72E8">
      <w:pPr>
        <w:pStyle w:val="Zkladntext"/>
        <w:numPr>
          <w:ilvl w:val="0"/>
          <w:numId w:val="12"/>
        </w:numPr>
        <w:rPr>
          <w:rFonts w:ascii="Arial" w:hAnsi="Arial" w:cs="Arial"/>
        </w:rPr>
      </w:pPr>
      <w:r w:rsidRPr="00CD0528">
        <w:rPr>
          <w:rFonts w:ascii="Arial" w:hAnsi="Arial" w:cs="Arial"/>
        </w:rPr>
        <w:t>nedodání periodické nebo závěrečné zprávy,</w:t>
      </w:r>
      <w:r>
        <w:rPr>
          <w:rFonts w:ascii="Arial" w:hAnsi="Arial" w:cs="Arial"/>
        </w:rPr>
        <w:t xml:space="preserve"> </w:t>
      </w:r>
    </w:p>
    <w:p w:rsidR="00843009" w:rsidRDefault="00843009" w:rsidP="005E72E8">
      <w:pPr>
        <w:pStyle w:val="Zkladntext"/>
        <w:numPr>
          <w:ilvl w:val="0"/>
          <w:numId w:val="12"/>
        </w:numPr>
        <w:rPr>
          <w:rFonts w:ascii="Arial" w:hAnsi="Arial" w:cs="Arial"/>
        </w:rPr>
      </w:pPr>
      <w:r w:rsidRPr="00CD0528">
        <w:rPr>
          <w:rFonts w:ascii="Arial" w:hAnsi="Arial" w:cs="Arial"/>
        </w:rPr>
        <w:t>použití finančních prostředků na jiné účely než je uvedeno ve smlouvě,</w:t>
      </w:r>
      <w:r>
        <w:rPr>
          <w:rFonts w:ascii="Arial" w:hAnsi="Arial" w:cs="Arial"/>
        </w:rPr>
        <w:t xml:space="preserve"> </w:t>
      </w:r>
    </w:p>
    <w:p w:rsidR="00843009" w:rsidRPr="00110B1F" w:rsidRDefault="00843009" w:rsidP="005E72E8">
      <w:pPr>
        <w:pStyle w:val="Zkladntext"/>
        <w:numPr>
          <w:ilvl w:val="0"/>
          <w:numId w:val="12"/>
        </w:numPr>
        <w:rPr>
          <w:rFonts w:ascii="Arial" w:hAnsi="Arial" w:cs="Arial"/>
        </w:rPr>
      </w:pPr>
      <w:r w:rsidRPr="00CD0528">
        <w:rPr>
          <w:rFonts w:ascii="Arial" w:hAnsi="Arial" w:cs="Arial"/>
        </w:rPr>
        <w:t>jiná závažná porušení smlouvy</w:t>
      </w:r>
      <w:r w:rsidR="004D32A8">
        <w:rPr>
          <w:rFonts w:ascii="Arial" w:hAnsi="Arial" w:cs="Arial"/>
          <w:color w:val="FF0000"/>
        </w:rPr>
        <w:t xml:space="preserve"> </w:t>
      </w:r>
      <w:r w:rsidR="004D32A8" w:rsidRPr="00110B1F">
        <w:rPr>
          <w:rFonts w:ascii="Arial" w:hAnsi="Arial" w:cs="Arial"/>
        </w:rPr>
        <w:t>(např. plánované výsledky projektu nejsou plněny v souladu se schváleným harmonogramem řešení projektu, atp.).</w:t>
      </w:r>
    </w:p>
    <w:p w:rsidR="00843009" w:rsidRDefault="00843009" w:rsidP="005E72E8">
      <w:pPr>
        <w:pStyle w:val="Zkladntext"/>
        <w:numPr>
          <w:ilvl w:val="1"/>
          <w:numId w:val="10"/>
        </w:numPr>
        <w:tabs>
          <w:tab w:val="left" w:pos="8100"/>
        </w:tabs>
        <w:rPr>
          <w:rFonts w:ascii="Arial" w:hAnsi="Arial" w:cs="Arial"/>
        </w:rPr>
      </w:pPr>
      <w:r w:rsidRPr="00CD0528">
        <w:rPr>
          <w:rFonts w:ascii="Arial" w:hAnsi="Arial" w:cs="Arial"/>
        </w:rPr>
        <w:t>V případě prodlení příjemce s plněním závazků vyplývajících z této smlouvy delší než 60 kalendářních dnů ode dne smlouvou stanoveného plnění je poskytovatel oprávněn zkrátit příjemci podporu přiznanou nebo již poskytnutou v roce, v němž k prodlení došlo, v poměrné výši k plnění za příslušný kalendářní rok a to až 100% poskytnuté podpory za příslušný kalendářní rok. Tímto ustanovením není dotčen nárok poskytovatele na náhradu škody, která mu v důsledku prodlení příjemce s plněním této smlouvy vznikne.</w:t>
      </w:r>
    </w:p>
    <w:p w:rsidR="00843009" w:rsidRDefault="00843009" w:rsidP="005E72E8">
      <w:pPr>
        <w:pStyle w:val="Zkladntext"/>
        <w:numPr>
          <w:ilvl w:val="1"/>
          <w:numId w:val="10"/>
        </w:numPr>
        <w:tabs>
          <w:tab w:val="left" w:pos="8100"/>
        </w:tabs>
        <w:rPr>
          <w:rFonts w:ascii="Arial" w:hAnsi="Arial" w:cs="Arial"/>
        </w:rPr>
      </w:pPr>
      <w:r w:rsidRPr="00CD0528">
        <w:rPr>
          <w:rFonts w:ascii="Arial" w:hAnsi="Arial" w:cs="Arial"/>
        </w:rPr>
        <w:t>Nezahájí-li příjemce řešení projektu do 60 kalendářních dnů ode dne nabytí účinnosti této smlouvy, má poskytovatel právo zkrátit příjemci první splátku podpory a to v poměru k době prodlení, tj. od 61. dne po nabytí účinnosti smlouvy do dne nového zahájení řešení projektu.</w:t>
      </w:r>
    </w:p>
    <w:p w:rsidR="00843009" w:rsidRDefault="00843009" w:rsidP="005E72E8">
      <w:pPr>
        <w:pStyle w:val="Zkladntext"/>
        <w:numPr>
          <w:ilvl w:val="1"/>
          <w:numId w:val="10"/>
        </w:numPr>
        <w:tabs>
          <w:tab w:val="left" w:pos="8100"/>
        </w:tabs>
        <w:rPr>
          <w:rFonts w:ascii="Arial" w:hAnsi="Arial" w:cs="Arial"/>
        </w:rPr>
      </w:pPr>
      <w:r w:rsidRPr="00CD0528">
        <w:rPr>
          <w:rFonts w:ascii="Arial" w:hAnsi="Arial" w:cs="Arial"/>
        </w:rPr>
        <w:t>Bude-li řešení projektu zahájeno opožděně a v důsledku toho nebude vyčerpána část přiznané podpory za příslušný kalendářní rok, je příjemce povinen vrátit část nevyčerpané podpory na účet poskytovatele v souladu s rozpočtovými pravidly.</w:t>
      </w:r>
    </w:p>
    <w:p w:rsidR="00843009" w:rsidRDefault="00843009" w:rsidP="005E72E8">
      <w:pPr>
        <w:pStyle w:val="Zkladntext"/>
        <w:numPr>
          <w:ilvl w:val="1"/>
          <w:numId w:val="10"/>
        </w:numPr>
        <w:tabs>
          <w:tab w:val="left" w:pos="8100"/>
        </w:tabs>
        <w:rPr>
          <w:rFonts w:ascii="Arial" w:hAnsi="Arial" w:cs="Arial"/>
        </w:rPr>
      </w:pPr>
      <w:r w:rsidRPr="00CD0528">
        <w:rPr>
          <w:rFonts w:ascii="Arial" w:hAnsi="Arial" w:cs="Arial"/>
        </w:rPr>
        <w:t xml:space="preserve">V případě odstoupení poskytovatele od smlouvy z důvodu neplnění povinností a závazků příjemce vyplývajících z této smlouvy, má poskytovatel v souladu s § 14 zákona </w:t>
      </w:r>
      <w:r w:rsidRPr="00CD0528">
        <w:rPr>
          <w:rFonts w:ascii="Arial" w:hAnsi="Arial" w:cs="Arial"/>
        </w:rPr>
        <w:br/>
        <w:t>č. 130/2002 Sb., o podpoře výzkumu, experimentálního vývoje a inovací, ve znění pozdějších předpisů, právo vyloučit návrh projektu příjemce z další veřejné soutěže ve výzkumu a vývoji a to po dobu až tří let ode dne, kdy bylo příjemci toto porušení smlouvy prokázáno nebo, kdy ho příjemce uznal.</w:t>
      </w:r>
    </w:p>
    <w:p w:rsidR="00843009" w:rsidRPr="00CD0528" w:rsidRDefault="00843009" w:rsidP="005E72E8">
      <w:pPr>
        <w:pStyle w:val="Zkladntext"/>
        <w:numPr>
          <w:ilvl w:val="1"/>
          <w:numId w:val="10"/>
        </w:numPr>
        <w:tabs>
          <w:tab w:val="left" w:pos="8100"/>
        </w:tabs>
        <w:rPr>
          <w:rFonts w:ascii="Arial" w:hAnsi="Arial" w:cs="Arial"/>
        </w:rPr>
      </w:pPr>
      <w:r w:rsidRPr="00CD0528">
        <w:rPr>
          <w:rFonts w:ascii="Arial" w:hAnsi="Arial" w:cs="Arial"/>
        </w:rPr>
        <w:t>V případě odstoupení od smlouvy, poskytovatel doručí písemné vyrozumění o odstoupení příjemci (příjemci - koordinátorovi). Účinky doručení nastávají třetím dnem od odeslání poskytovatelem.</w:t>
      </w:r>
    </w:p>
    <w:p w:rsidR="00843009" w:rsidRPr="003730BA" w:rsidRDefault="00843009">
      <w:pPr>
        <w:pStyle w:val="Nadpis4"/>
        <w:rPr>
          <w:rFonts w:ascii="Arial" w:hAnsi="Arial" w:cs="Arial"/>
        </w:rPr>
      </w:pPr>
      <w:r w:rsidRPr="003730BA">
        <w:rPr>
          <w:rFonts w:ascii="Arial" w:hAnsi="Arial" w:cs="Arial"/>
        </w:rPr>
        <w:t>Článek 11</w:t>
      </w:r>
    </w:p>
    <w:p w:rsidR="00843009" w:rsidRPr="00A71A25" w:rsidRDefault="00843009">
      <w:pPr>
        <w:pStyle w:val="Zkladntext"/>
        <w:tabs>
          <w:tab w:val="left" w:pos="8100"/>
        </w:tabs>
        <w:jc w:val="center"/>
        <w:rPr>
          <w:rFonts w:ascii="Arial" w:hAnsi="Arial" w:cs="Arial"/>
          <w:b/>
          <w:bCs/>
        </w:rPr>
      </w:pPr>
      <w:r w:rsidRPr="00A71A25">
        <w:rPr>
          <w:rFonts w:ascii="Arial" w:hAnsi="Arial" w:cs="Arial"/>
          <w:b/>
          <w:bCs/>
        </w:rPr>
        <w:t>Zvláštní ujednání</w:t>
      </w:r>
    </w:p>
    <w:p w:rsidR="00843009" w:rsidRDefault="00843009" w:rsidP="005E72E8">
      <w:pPr>
        <w:pStyle w:val="Zkladntext"/>
        <w:numPr>
          <w:ilvl w:val="1"/>
          <w:numId w:val="19"/>
        </w:numPr>
        <w:tabs>
          <w:tab w:val="left" w:pos="8100"/>
        </w:tabs>
        <w:rPr>
          <w:rFonts w:ascii="Arial" w:hAnsi="Arial" w:cs="Arial"/>
        </w:rPr>
      </w:pPr>
      <w:r>
        <w:rPr>
          <w:rFonts w:ascii="Arial" w:hAnsi="Arial" w:cs="Arial"/>
        </w:rPr>
        <w:t>Použije-li příjemce účelové finanční prostředky z poskytnuté podpory na úhradu výdajů spojených se zahraniční pracovní cestou, je příjemce povinen, v případě, že předpokládané výdaje na tuto pracovní cestu přesáhnou částku 30 tis. Kč, požádat před uskutečněním pracovní cesty poskytovatele podpory o souhlas s touto cestou.</w:t>
      </w:r>
    </w:p>
    <w:p w:rsidR="00843009" w:rsidRDefault="00843009" w:rsidP="005E72E8">
      <w:pPr>
        <w:pStyle w:val="Zkladntext"/>
        <w:numPr>
          <w:ilvl w:val="1"/>
          <w:numId w:val="19"/>
        </w:numPr>
        <w:tabs>
          <w:tab w:val="left" w:pos="8100"/>
        </w:tabs>
        <w:rPr>
          <w:rFonts w:ascii="Arial" w:hAnsi="Arial" w:cs="Arial"/>
        </w:rPr>
      </w:pPr>
      <w:r w:rsidRPr="00CD0528">
        <w:rPr>
          <w:rFonts w:ascii="Arial" w:hAnsi="Arial" w:cs="Arial"/>
        </w:rPr>
        <w:t xml:space="preserve">Ustanovení odst. 11.1. tohoto článku se vztahuje na každou jednotlivou zahraniční pracovní cestu bez ohledu na počet účastníků této pracovní cesty. Po ukončení každé uskutečněné zahraniční cesty v souvislosti řešením projektu, je příjemce povinen zaslat poskytovateli do 30 kalendářních dnů zprávu z této pracovní cesty. </w:t>
      </w:r>
    </w:p>
    <w:p w:rsidR="00843009" w:rsidRDefault="00843009" w:rsidP="005E72E8">
      <w:pPr>
        <w:pStyle w:val="Zkladntext"/>
        <w:numPr>
          <w:ilvl w:val="1"/>
          <w:numId w:val="19"/>
        </w:numPr>
        <w:tabs>
          <w:tab w:val="left" w:pos="8100"/>
        </w:tabs>
        <w:rPr>
          <w:rFonts w:ascii="Arial" w:hAnsi="Arial" w:cs="Arial"/>
        </w:rPr>
      </w:pPr>
      <w:r w:rsidRPr="00CD0528">
        <w:rPr>
          <w:rFonts w:ascii="Arial" w:hAnsi="Arial" w:cs="Arial"/>
        </w:rPr>
        <w:lastRenderedPageBreak/>
        <w:t>V souladu s touto smlouvou platí podmínky uvedené v příloze III „Splátkový kalendář podpory“ k této smlouvě.</w:t>
      </w:r>
    </w:p>
    <w:p w:rsidR="00843009" w:rsidRPr="00E92D61" w:rsidRDefault="00843009" w:rsidP="005E72E8">
      <w:pPr>
        <w:pStyle w:val="Zkladntext"/>
        <w:numPr>
          <w:ilvl w:val="1"/>
          <w:numId w:val="19"/>
        </w:numPr>
        <w:rPr>
          <w:rFonts w:ascii="Arial" w:hAnsi="Arial" w:cs="Arial"/>
        </w:rPr>
      </w:pPr>
      <w:r w:rsidRPr="00E92D61">
        <w:rPr>
          <w:rFonts w:ascii="Arial" w:hAnsi="Arial" w:cs="Arial"/>
        </w:rPr>
        <w:t>Příjemce - koordinátor, který je zodpovědný za řešení projektu jako celku, je povinen poskytovateli písemně oznámit zahájení řešení projektu a to nejpozději do 7 kalendářních dnů ode dne skutečného zahájení prací na projektu.</w:t>
      </w:r>
    </w:p>
    <w:p w:rsidR="00843009" w:rsidRPr="00CD0528" w:rsidRDefault="00843009" w:rsidP="005E72E8">
      <w:pPr>
        <w:pStyle w:val="Zkladntext"/>
        <w:numPr>
          <w:ilvl w:val="1"/>
          <w:numId w:val="19"/>
        </w:numPr>
        <w:rPr>
          <w:rFonts w:ascii="Arial" w:hAnsi="Arial" w:cs="Arial"/>
        </w:rPr>
      </w:pPr>
      <w:r w:rsidRPr="00CD0528">
        <w:rPr>
          <w:rFonts w:ascii="Arial" w:hAnsi="Arial" w:cs="Arial"/>
        </w:rPr>
        <w:t xml:space="preserve">V případě nedodržení ustanovení odst. 11.4. tohoto článku příjemcem nebo příjemci si poskytovatel vyhrazuje právo postupovat vůči příjemci nebo příjemcům ve smyslu ustanovení článku 4, odst. 4.12. „Poskytnutí podpory a uznané náklady projektu“ a článku 10, odst. 10.3. </w:t>
      </w:r>
      <w:r w:rsidRPr="00CD0528">
        <w:rPr>
          <w:rFonts w:ascii="Arial" w:hAnsi="Arial" w:cs="Arial"/>
        </w:rPr>
        <w:br/>
        <w:t>a 10.4. „Porušení smlouvy a sankce“ této smlouvy.</w:t>
      </w:r>
    </w:p>
    <w:p w:rsidR="00843009" w:rsidRPr="003730BA" w:rsidRDefault="00843009">
      <w:pPr>
        <w:pStyle w:val="Nadpis4"/>
        <w:rPr>
          <w:rFonts w:ascii="Arial" w:hAnsi="Arial" w:cs="Arial"/>
        </w:rPr>
      </w:pPr>
      <w:r w:rsidRPr="003730BA">
        <w:rPr>
          <w:rFonts w:ascii="Arial" w:hAnsi="Arial" w:cs="Arial"/>
        </w:rPr>
        <w:t>Článek 12</w:t>
      </w:r>
    </w:p>
    <w:p w:rsidR="00843009" w:rsidRPr="00A71A25" w:rsidRDefault="00843009">
      <w:pPr>
        <w:pStyle w:val="Zkladntext"/>
        <w:tabs>
          <w:tab w:val="left" w:pos="540"/>
          <w:tab w:val="left" w:pos="8100"/>
        </w:tabs>
        <w:jc w:val="center"/>
        <w:rPr>
          <w:rFonts w:ascii="Arial" w:hAnsi="Arial" w:cs="Arial"/>
          <w:b/>
          <w:bCs/>
        </w:rPr>
      </w:pPr>
      <w:r w:rsidRPr="00A71A25">
        <w:rPr>
          <w:rFonts w:ascii="Arial" w:hAnsi="Arial" w:cs="Arial"/>
          <w:b/>
          <w:bCs/>
        </w:rPr>
        <w:t>Používané právo</w:t>
      </w:r>
    </w:p>
    <w:p w:rsidR="00843009" w:rsidRDefault="00843009" w:rsidP="005E72E8">
      <w:pPr>
        <w:pStyle w:val="Zkladntext"/>
        <w:numPr>
          <w:ilvl w:val="1"/>
          <w:numId w:val="17"/>
        </w:numPr>
        <w:tabs>
          <w:tab w:val="left" w:pos="8100"/>
        </w:tabs>
        <w:rPr>
          <w:rFonts w:ascii="Arial" w:hAnsi="Arial" w:cs="Arial"/>
        </w:rPr>
      </w:pPr>
      <w:r>
        <w:rPr>
          <w:rFonts w:ascii="Arial" w:hAnsi="Arial" w:cs="Arial"/>
        </w:rPr>
        <w:t>Tato smlouva se řídí českým právem a souvisejícími právními předpisy EU.</w:t>
      </w:r>
    </w:p>
    <w:p w:rsidR="00843009" w:rsidRDefault="00843009" w:rsidP="005E72E8">
      <w:pPr>
        <w:pStyle w:val="Zkladntext"/>
        <w:numPr>
          <w:ilvl w:val="1"/>
          <w:numId w:val="17"/>
        </w:numPr>
        <w:tabs>
          <w:tab w:val="left" w:pos="8100"/>
        </w:tabs>
        <w:rPr>
          <w:rFonts w:ascii="Arial" w:hAnsi="Arial" w:cs="Arial"/>
        </w:rPr>
      </w:pPr>
      <w:r w:rsidRPr="00CD0528">
        <w:rPr>
          <w:rFonts w:ascii="Arial" w:hAnsi="Arial" w:cs="Arial"/>
        </w:rPr>
        <w:t xml:space="preserve">Vztahy neupravené touto smlouvou se řídí zákonem č. 130/2002 Sb., o podpoře výzkumu </w:t>
      </w:r>
      <w:r w:rsidRPr="00CD0528">
        <w:rPr>
          <w:rFonts w:ascii="Arial" w:hAnsi="Arial" w:cs="Arial"/>
        </w:rPr>
        <w:br/>
        <w:t>experimentálního vývoje a inovací, ve znění pozdějších předpisů, zákonem č. 513/1991 Sb., obchodní zákoník, ve znění pozdějších předpisů a Rámcem Společenství pro státní podporu výzkumu, vývoje a inovací (2006/C 323/01).</w:t>
      </w:r>
    </w:p>
    <w:p w:rsidR="00843009" w:rsidRPr="00CD0528" w:rsidRDefault="00843009" w:rsidP="005E72E8">
      <w:pPr>
        <w:pStyle w:val="Zkladntext"/>
        <w:numPr>
          <w:ilvl w:val="1"/>
          <w:numId w:val="17"/>
        </w:numPr>
        <w:tabs>
          <w:tab w:val="left" w:pos="8100"/>
        </w:tabs>
        <w:rPr>
          <w:rFonts w:ascii="Arial" w:hAnsi="Arial" w:cs="Arial"/>
        </w:rPr>
      </w:pPr>
      <w:r w:rsidRPr="00CD0528">
        <w:rPr>
          <w:rFonts w:ascii="Arial" w:hAnsi="Arial" w:cs="Arial"/>
        </w:rPr>
        <w:t xml:space="preserve">Příjemce, který vstoupí do likvidace a je proti němu vedeno řízení dle zákona č. 182/2006 Sb., </w:t>
      </w:r>
      <w:r w:rsidRPr="00CD0528">
        <w:rPr>
          <w:rFonts w:ascii="Arial" w:hAnsi="Arial" w:cs="Arial"/>
        </w:rPr>
        <w:br/>
        <w:t xml:space="preserve">o úpadku a způsobech jeho řešení (insolvenční zákon), ve znění pozd. předpisů, je povinen </w:t>
      </w:r>
      <w:r w:rsidRPr="00CD0528">
        <w:rPr>
          <w:rFonts w:ascii="Arial" w:hAnsi="Arial" w:cs="Arial"/>
        </w:rPr>
        <w:br/>
        <w:t xml:space="preserve">o této skutečnosti bez zbytečného odkladu poskytovatele písemně informovat a zavazuje se poskytovatele bezodkladně informovat o všech skutečnostech hrozícím úpadku, popř. </w:t>
      </w:r>
      <w:r w:rsidRPr="00CD0528">
        <w:rPr>
          <w:rFonts w:ascii="Arial" w:hAnsi="Arial" w:cs="Arial"/>
        </w:rPr>
        <w:br/>
        <w:t xml:space="preserve">o prohlášení úpadku jeho společnosti.“ </w:t>
      </w:r>
    </w:p>
    <w:p w:rsidR="00843009" w:rsidRPr="003730BA" w:rsidRDefault="00843009">
      <w:pPr>
        <w:pStyle w:val="Nadpis4"/>
        <w:rPr>
          <w:rFonts w:ascii="Arial" w:hAnsi="Arial" w:cs="Arial"/>
        </w:rPr>
      </w:pPr>
      <w:r w:rsidRPr="003730BA">
        <w:rPr>
          <w:rFonts w:ascii="Arial" w:hAnsi="Arial" w:cs="Arial"/>
        </w:rPr>
        <w:t>Článek 13</w:t>
      </w:r>
    </w:p>
    <w:p w:rsidR="00843009" w:rsidRPr="00A71A25" w:rsidRDefault="00843009">
      <w:pPr>
        <w:pStyle w:val="Zkladntext"/>
        <w:tabs>
          <w:tab w:val="left" w:pos="8100"/>
        </w:tabs>
        <w:jc w:val="center"/>
        <w:rPr>
          <w:rFonts w:ascii="Arial" w:hAnsi="Arial" w:cs="Arial"/>
          <w:b/>
          <w:bCs/>
        </w:rPr>
      </w:pPr>
      <w:r w:rsidRPr="00A71A25">
        <w:rPr>
          <w:rFonts w:ascii="Arial" w:hAnsi="Arial" w:cs="Arial"/>
          <w:b/>
          <w:bCs/>
        </w:rPr>
        <w:t>Závěrečná ustanovení</w:t>
      </w:r>
    </w:p>
    <w:p w:rsidR="00843009" w:rsidRDefault="00843009" w:rsidP="005E72E8">
      <w:pPr>
        <w:pStyle w:val="Zkladntext"/>
        <w:numPr>
          <w:ilvl w:val="1"/>
          <w:numId w:val="15"/>
        </w:numPr>
        <w:tabs>
          <w:tab w:val="left" w:pos="8100"/>
        </w:tabs>
        <w:rPr>
          <w:rFonts w:ascii="Arial" w:hAnsi="Arial" w:cs="Arial"/>
        </w:rPr>
      </w:pPr>
      <w:r>
        <w:rPr>
          <w:rFonts w:ascii="Arial" w:hAnsi="Arial" w:cs="Arial"/>
        </w:rPr>
        <w:t xml:space="preserve">Závazky, práva a povinnosti vyplývající z této smlouvy přecházejí na eventuální právní nástupce smluvních stran. </w:t>
      </w:r>
    </w:p>
    <w:p w:rsidR="00843009" w:rsidRDefault="00843009" w:rsidP="005E72E8">
      <w:pPr>
        <w:pStyle w:val="Zkladntext"/>
        <w:numPr>
          <w:ilvl w:val="1"/>
          <w:numId w:val="15"/>
        </w:numPr>
        <w:tabs>
          <w:tab w:val="left" w:pos="8100"/>
        </w:tabs>
        <w:rPr>
          <w:rFonts w:ascii="Arial" w:hAnsi="Arial" w:cs="Arial"/>
        </w:rPr>
      </w:pPr>
      <w:r>
        <w:rPr>
          <w:rFonts w:ascii="Arial" w:hAnsi="Arial" w:cs="Arial"/>
        </w:rPr>
        <w:t xml:space="preserve">Příjemce prohlašuje a podpisem této smlouvy svého zplnomocněného zástupce nebo zplnomocněných zástupců stvrzuje, že jím uvedené údaje, na jejichž základě je uzavřena tato smlouva a poskytnuta podpora poskytovatelem, jsou pravdivé a odpovídají skutečnosti. </w:t>
      </w:r>
    </w:p>
    <w:p w:rsidR="00843009" w:rsidRPr="003730BA" w:rsidRDefault="00843009" w:rsidP="005E72E8">
      <w:pPr>
        <w:pStyle w:val="Zkladntext"/>
        <w:numPr>
          <w:ilvl w:val="1"/>
          <w:numId w:val="15"/>
        </w:numPr>
        <w:tabs>
          <w:tab w:val="left" w:pos="8100"/>
        </w:tabs>
        <w:rPr>
          <w:rFonts w:ascii="Arial" w:hAnsi="Arial" w:cs="Arial"/>
        </w:rPr>
      </w:pPr>
      <w:r>
        <w:rPr>
          <w:rFonts w:ascii="Arial" w:hAnsi="Arial" w:cs="Arial"/>
        </w:rPr>
        <w:t>Ustanovení této smlouvy mají přednost před ustanoveními přílohy I „Projekt“ k této smlouvě.</w:t>
      </w:r>
    </w:p>
    <w:p w:rsidR="00843009" w:rsidRPr="003730BA" w:rsidRDefault="00843009" w:rsidP="005E72E8">
      <w:pPr>
        <w:pStyle w:val="Zkladntext"/>
        <w:numPr>
          <w:ilvl w:val="1"/>
          <w:numId w:val="15"/>
        </w:numPr>
        <w:tabs>
          <w:tab w:val="left" w:pos="8100"/>
        </w:tabs>
        <w:rPr>
          <w:rFonts w:ascii="Arial" w:hAnsi="Arial" w:cs="Arial"/>
        </w:rPr>
      </w:pPr>
      <w:r w:rsidRPr="003730BA">
        <w:rPr>
          <w:rFonts w:ascii="Arial" w:hAnsi="Arial" w:cs="Arial"/>
        </w:rPr>
        <w:t xml:space="preserve">Nedílnou součástí této smlouvy jsou následující přílohy: </w:t>
      </w:r>
    </w:p>
    <w:p w:rsidR="00843009" w:rsidRPr="003730BA" w:rsidRDefault="00843009" w:rsidP="005E72E8">
      <w:pPr>
        <w:pStyle w:val="Zkladntext"/>
        <w:numPr>
          <w:ilvl w:val="0"/>
          <w:numId w:val="12"/>
        </w:numPr>
        <w:rPr>
          <w:rFonts w:ascii="Arial" w:hAnsi="Arial" w:cs="Arial"/>
        </w:rPr>
      </w:pPr>
      <w:r>
        <w:rPr>
          <w:rFonts w:ascii="Arial" w:hAnsi="Arial" w:cs="Arial"/>
        </w:rPr>
        <w:t>Příloha I</w:t>
      </w:r>
      <w:r w:rsidRPr="003730BA">
        <w:rPr>
          <w:rFonts w:ascii="Arial" w:hAnsi="Arial" w:cs="Arial"/>
        </w:rPr>
        <w:t xml:space="preserve"> – Projekt</w:t>
      </w:r>
      <w:r w:rsidR="00077544">
        <w:rPr>
          <w:rFonts w:ascii="Arial" w:hAnsi="Arial" w:cs="Arial"/>
        </w:rPr>
        <w:t xml:space="preserve"> –</w:t>
      </w:r>
      <w:r w:rsidR="00077544">
        <w:rPr>
          <w:rFonts w:ascii="Arial" w:hAnsi="Arial" w:cs="Arial"/>
          <w:b/>
        </w:rPr>
        <w:t xml:space="preserve"> nezveřejňuje se</w:t>
      </w:r>
    </w:p>
    <w:p w:rsidR="00843009" w:rsidRPr="003730BA" w:rsidRDefault="00843009" w:rsidP="005E72E8">
      <w:pPr>
        <w:pStyle w:val="Zkladntext"/>
        <w:numPr>
          <w:ilvl w:val="0"/>
          <w:numId w:val="12"/>
        </w:numPr>
        <w:rPr>
          <w:rFonts w:ascii="Arial" w:hAnsi="Arial" w:cs="Arial"/>
        </w:rPr>
      </w:pPr>
      <w:r>
        <w:rPr>
          <w:rFonts w:ascii="Arial" w:hAnsi="Arial" w:cs="Arial"/>
        </w:rPr>
        <w:t>Příloha II</w:t>
      </w:r>
      <w:r w:rsidRPr="003730BA">
        <w:rPr>
          <w:rFonts w:ascii="Arial" w:hAnsi="Arial" w:cs="Arial"/>
        </w:rPr>
        <w:t xml:space="preserve"> – Všeobecné podmínky</w:t>
      </w:r>
    </w:p>
    <w:p w:rsidR="00843009" w:rsidRPr="003730BA" w:rsidRDefault="00843009" w:rsidP="005E72E8">
      <w:pPr>
        <w:pStyle w:val="Zkladntext"/>
        <w:numPr>
          <w:ilvl w:val="0"/>
          <w:numId w:val="12"/>
        </w:numPr>
        <w:rPr>
          <w:rFonts w:ascii="Arial" w:hAnsi="Arial" w:cs="Arial"/>
        </w:rPr>
      </w:pPr>
      <w:r>
        <w:rPr>
          <w:rFonts w:ascii="Arial" w:hAnsi="Arial" w:cs="Arial"/>
        </w:rPr>
        <w:t>Příloha III</w:t>
      </w:r>
      <w:r w:rsidRPr="003730BA">
        <w:rPr>
          <w:rFonts w:ascii="Arial" w:hAnsi="Arial" w:cs="Arial"/>
        </w:rPr>
        <w:t xml:space="preserve"> – Splátkový kalendář podpory</w:t>
      </w:r>
    </w:p>
    <w:p w:rsidR="00843009" w:rsidRDefault="00843009" w:rsidP="005E72E8">
      <w:pPr>
        <w:pStyle w:val="Zkladntext"/>
        <w:numPr>
          <w:ilvl w:val="0"/>
          <w:numId w:val="12"/>
        </w:numPr>
        <w:rPr>
          <w:rFonts w:ascii="Arial" w:hAnsi="Arial" w:cs="Arial"/>
        </w:rPr>
      </w:pPr>
      <w:r w:rsidRPr="003730BA">
        <w:rPr>
          <w:rFonts w:ascii="Arial" w:hAnsi="Arial" w:cs="Arial"/>
        </w:rPr>
        <w:t xml:space="preserve">Příloha </w:t>
      </w:r>
      <w:r>
        <w:rPr>
          <w:rFonts w:ascii="Arial" w:hAnsi="Arial" w:cs="Arial"/>
        </w:rPr>
        <w:t>IV</w:t>
      </w:r>
      <w:r w:rsidRPr="003730BA">
        <w:rPr>
          <w:rFonts w:ascii="Arial" w:hAnsi="Arial" w:cs="Arial"/>
        </w:rPr>
        <w:t xml:space="preserve"> – Zvláštní podmínky projektu</w:t>
      </w:r>
    </w:p>
    <w:p w:rsidR="00843009" w:rsidRPr="003730BA" w:rsidRDefault="00843009" w:rsidP="005E72E8">
      <w:pPr>
        <w:pStyle w:val="Zkladntext"/>
        <w:numPr>
          <w:ilvl w:val="1"/>
          <w:numId w:val="15"/>
        </w:numPr>
        <w:tabs>
          <w:tab w:val="left" w:pos="8100"/>
        </w:tabs>
        <w:rPr>
          <w:rFonts w:ascii="Arial" w:hAnsi="Arial" w:cs="Arial"/>
        </w:rPr>
      </w:pPr>
      <w:r>
        <w:rPr>
          <w:rFonts w:ascii="Arial" w:hAnsi="Arial" w:cs="Arial"/>
        </w:rPr>
        <w:t>Tato smlouva se vyhotovuje v</w:t>
      </w:r>
      <w:r w:rsidRPr="003730BA">
        <w:rPr>
          <w:rFonts w:ascii="Arial" w:hAnsi="Arial" w:cs="Arial"/>
        </w:rPr>
        <w:t xml:space="preserve"> </w:t>
      </w:r>
      <w:r w:rsidR="00110B1F">
        <w:rPr>
          <w:rFonts w:ascii="Arial" w:hAnsi="Arial" w:cs="Arial"/>
        </w:rPr>
        <w:t>5</w:t>
      </w:r>
      <w:r w:rsidRPr="00F1086F">
        <w:rPr>
          <w:rFonts w:ascii="Arial" w:hAnsi="Arial" w:cs="Arial"/>
          <w:color w:val="FF0000"/>
        </w:rPr>
        <w:t xml:space="preserve"> </w:t>
      </w:r>
      <w:r w:rsidRPr="003730BA">
        <w:rPr>
          <w:rFonts w:ascii="Arial" w:hAnsi="Arial" w:cs="Arial"/>
        </w:rPr>
        <w:t xml:space="preserve">stejnopisech, z nichž každý má platnost originálu. Poskytovatel obdrží </w:t>
      </w:r>
      <w:r>
        <w:rPr>
          <w:rFonts w:ascii="Arial" w:hAnsi="Arial" w:cs="Arial"/>
        </w:rPr>
        <w:t>dva</w:t>
      </w:r>
      <w:r w:rsidRPr="003730BA">
        <w:rPr>
          <w:rFonts w:ascii="Arial" w:hAnsi="Arial" w:cs="Arial"/>
        </w:rPr>
        <w:t xml:space="preserve"> stejnopisy, každý příjemce po jednom stejnopisu</w:t>
      </w:r>
      <w:r>
        <w:rPr>
          <w:rFonts w:ascii="Arial" w:hAnsi="Arial" w:cs="Arial"/>
        </w:rPr>
        <w:t>.</w:t>
      </w:r>
    </w:p>
    <w:p w:rsidR="00843009" w:rsidRPr="003730BA" w:rsidRDefault="00843009">
      <w:pPr>
        <w:pStyle w:val="Zkladntext"/>
        <w:tabs>
          <w:tab w:val="clear" w:pos="284"/>
          <w:tab w:val="left" w:pos="426"/>
        </w:tabs>
        <w:spacing w:after="0"/>
        <w:rPr>
          <w:rFonts w:ascii="Arial" w:hAnsi="Arial" w:cs="Arial"/>
        </w:rPr>
      </w:pPr>
    </w:p>
    <w:p w:rsidR="00843009" w:rsidRDefault="00843009">
      <w:pPr>
        <w:pStyle w:val="Zkladntext"/>
        <w:tabs>
          <w:tab w:val="clear" w:pos="284"/>
          <w:tab w:val="left" w:pos="426"/>
        </w:tabs>
        <w:spacing w:after="0"/>
        <w:rPr>
          <w:rFonts w:ascii="Arial" w:hAnsi="Arial" w:cs="Arial"/>
        </w:rPr>
      </w:pPr>
    </w:p>
    <w:p w:rsidR="00611D10" w:rsidRDefault="00611D10">
      <w:pPr>
        <w:pStyle w:val="Zkladntext"/>
        <w:tabs>
          <w:tab w:val="clear" w:pos="284"/>
          <w:tab w:val="left" w:pos="426"/>
        </w:tabs>
        <w:spacing w:after="0"/>
        <w:rPr>
          <w:rFonts w:ascii="Arial" w:hAnsi="Arial" w:cs="Arial"/>
        </w:rPr>
      </w:pPr>
    </w:p>
    <w:p w:rsidR="00611D10" w:rsidRDefault="00611D10">
      <w:pPr>
        <w:pStyle w:val="Zkladntext"/>
        <w:tabs>
          <w:tab w:val="clear" w:pos="284"/>
          <w:tab w:val="left" w:pos="426"/>
        </w:tabs>
        <w:spacing w:after="0"/>
        <w:rPr>
          <w:rFonts w:ascii="Arial" w:hAnsi="Arial" w:cs="Arial"/>
        </w:rPr>
      </w:pPr>
    </w:p>
    <w:p w:rsidR="00611D10" w:rsidRDefault="00611D10">
      <w:pPr>
        <w:pStyle w:val="Zkladntext"/>
        <w:tabs>
          <w:tab w:val="clear" w:pos="284"/>
          <w:tab w:val="left" w:pos="426"/>
        </w:tabs>
        <w:spacing w:after="0"/>
        <w:rPr>
          <w:rFonts w:ascii="Arial" w:hAnsi="Arial" w:cs="Arial"/>
        </w:rPr>
      </w:pPr>
    </w:p>
    <w:p w:rsidR="00611D10" w:rsidRDefault="00611D10">
      <w:pPr>
        <w:pStyle w:val="Zkladntext"/>
        <w:tabs>
          <w:tab w:val="clear" w:pos="284"/>
          <w:tab w:val="left" w:pos="426"/>
        </w:tabs>
        <w:spacing w:after="0"/>
        <w:rPr>
          <w:rFonts w:ascii="Arial" w:hAnsi="Arial" w:cs="Arial"/>
        </w:rPr>
      </w:pPr>
    </w:p>
    <w:p w:rsidR="00611D10" w:rsidRDefault="00611D10">
      <w:pPr>
        <w:pStyle w:val="Zkladntext"/>
        <w:tabs>
          <w:tab w:val="clear" w:pos="284"/>
          <w:tab w:val="left" w:pos="426"/>
        </w:tabs>
        <w:spacing w:after="0"/>
        <w:rPr>
          <w:rFonts w:ascii="Arial" w:hAnsi="Arial" w:cs="Arial"/>
        </w:rPr>
      </w:pPr>
    </w:p>
    <w:p w:rsidR="00611D10" w:rsidRPr="003730BA" w:rsidRDefault="00611D10">
      <w:pPr>
        <w:pStyle w:val="Zkladntext"/>
        <w:tabs>
          <w:tab w:val="clear" w:pos="284"/>
          <w:tab w:val="left" w:pos="426"/>
        </w:tabs>
        <w:spacing w:after="0"/>
        <w:rPr>
          <w:rFonts w:ascii="Arial" w:hAnsi="Arial" w:cs="Arial"/>
        </w:rPr>
      </w:pPr>
    </w:p>
    <w:p w:rsidR="00843009" w:rsidRPr="003730BA" w:rsidRDefault="00843009">
      <w:pPr>
        <w:pStyle w:val="Zkladntext"/>
        <w:tabs>
          <w:tab w:val="clear" w:pos="284"/>
          <w:tab w:val="left" w:pos="426"/>
        </w:tabs>
        <w:spacing w:after="0"/>
        <w:rPr>
          <w:rFonts w:ascii="Arial" w:hAnsi="Arial" w:cs="Arial"/>
          <w:b/>
        </w:rPr>
      </w:pPr>
      <w:r w:rsidRPr="003730BA">
        <w:rPr>
          <w:rFonts w:ascii="Arial" w:hAnsi="Arial" w:cs="Arial"/>
          <w:b/>
        </w:rPr>
        <w:t>Podpisy smluvních stran</w:t>
      </w:r>
    </w:p>
    <w:p w:rsidR="00843009" w:rsidRPr="003730BA" w:rsidRDefault="00843009">
      <w:pPr>
        <w:pStyle w:val="Zkladntext"/>
        <w:tabs>
          <w:tab w:val="clear" w:pos="284"/>
          <w:tab w:val="left" w:pos="426"/>
        </w:tabs>
        <w:spacing w:after="0"/>
        <w:rPr>
          <w:rFonts w:ascii="Arial" w:hAnsi="Arial" w:cs="Arial"/>
        </w:rPr>
      </w:pPr>
    </w:p>
    <w:p w:rsidR="00843009" w:rsidRPr="003730BA" w:rsidRDefault="00843009">
      <w:pPr>
        <w:pStyle w:val="Zkladntext"/>
        <w:tabs>
          <w:tab w:val="clear" w:pos="284"/>
          <w:tab w:val="left" w:pos="1134"/>
        </w:tabs>
        <w:spacing w:after="0"/>
        <w:rPr>
          <w:rFonts w:ascii="Arial" w:hAnsi="Arial" w:cs="Arial"/>
          <w:b/>
        </w:rPr>
      </w:pPr>
      <w:r w:rsidRPr="003730BA">
        <w:rPr>
          <w:rFonts w:ascii="Arial" w:hAnsi="Arial" w:cs="Arial"/>
          <w:b/>
        </w:rPr>
        <w:tab/>
        <w:t xml:space="preserve">Za </w:t>
      </w:r>
      <w:r>
        <w:rPr>
          <w:rFonts w:ascii="Arial" w:hAnsi="Arial" w:cs="Arial"/>
          <w:b/>
        </w:rPr>
        <w:t>poskytovatele</w:t>
      </w:r>
      <w:r w:rsidRPr="003730BA">
        <w:rPr>
          <w:rFonts w:ascii="Arial" w:hAnsi="Arial" w:cs="Arial"/>
          <w:b/>
        </w:rPr>
        <w:t>:</w:t>
      </w:r>
    </w:p>
    <w:p w:rsidR="00843009" w:rsidRPr="003730BA" w:rsidRDefault="00843009">
      <w:pPr>
        <w:pStyle w:val="Zkladntext"/>
        <w:tabs>
          <w:tab w:val="clear" w:pos="284"/>
          <w:tab w:val="left" w:pos="426"/>
        </w:tabs>
        <w:spacing w:after="0"/>
        <w:rPr>
          <w:rFonts w:ascii="Arial" w:hAnsi="Arial" w:cs="Arial"/>
        </w:rPr>
      </w:pPr>
    </w:p>
    <w:tbl>
      <w:tblPr>
        <w:tblW w:w="8646" w:type="dxa"/>
        <w:tblInd w:w="496" w:type="dxa"/>
        <w:tblLayout w:type="fixed"/>
        <w:tblCellMar>
          <w:left w:w="70" w:type="dxa"/>
          <w:right w:w="70" w:type="dxa"/>
        </w:tblCellMar>
        <w:tblLook w:val="0000" w:firstRow="0" w:lastRow="0" w:firstColumn="0" w:lastColumn="0" w:noHBand="0" w:noVBand="0"/>
      </w:tblPr>
      <w:tblGrid>
        <w:gridCol w:w="1701"/>
        <w:gridCol w:w="2551"/>
        <w:gridCol w:w="4394"/>
      </w:tblGrid>
      <w:tr w:rsidR="00843009" w:rsidRPr="003730BA" w:rsidTr="00C762DD">
        <w:tc>
          <w:tcPr>
            <w:tcW w:w="1701" w:type="dxa"/>
            <w:tcBorders>
              <w:top w:val="nil"/>
              <w:left w:val="nil"/>
              <w:bottom w:val="nil"/>
              <w:right w:val="nil"/>
            </w:tcBorders>
          </w:tcPr>
          <w:p w:rsidR="00843009" w:rsidRPr="00C762DD" w:rsidRDefault="00843009">
            <w:pPr>
              <w:rPr>
                <w:rFonts w:ascii="Arial" w:hAnsi="Arial" w:cs="Arial"/>
              </w:rPr>
            </w:pPr>
            <w:r w:rsidRPr="00C762DD">
              <w:rPr>
                <w:rFonts w:ascii="Arial" w:hAnsi="Arial" w:cs="Arial"/>
              </w:rPr>
              <w:t xml:space="preserve">V Praze               </w:t>
            </w:r>
          </w:p>
        </w:tc>
        <w:tc>
          <w:tcPr>
            <w:tcW w:w="2551" w:type="dxa"/>
            <w:tcBorders>
              <w:top w:val="nil"/>
              <w:left w:val="nil"/>
              <w:bottom w:val="nil"/>
              <w:right w:val="nil"/>
            </w:tcBorders>
          </w:tcPr>
          <w:p w:rsidR="00843009" w:rsidRPr="00C762DD" w:rsidRDefault="00843009" w:rsidP="00F1086F">
            <w:pPr>
              <w:rPr>
                <w:rFonts w:ascii="Arial" w:hAnsi="Arial" w:cs="Arial"/>
                <w:color w:val="FFFFFF"/>
              </w:rPr>
            </w:pPr>
            <w:r>
              <w:rPr>
                <w:rFonts w:ascii="Arial" w:hAnsi="Arial" w:cs="Arial"/>
              </w:rPr>
              <w:t>d</w:t>
            </w:r>
            <w:r w:rsidRPr="00C762DD">
              <w:rPr>
                <w:rFonts w:ascii="Arial" w:hAnsi="Arial" w:cs="Arial"/>
              </w:rPr>
              <w:t>ne</w:t>
            </w:r>
            <w:r>
              <w:rPr>
                <w:rFonts w:ascii="Arial" w:hAnsi="Arial" w:cs="Arial"/>
              </w:rPr>
              <w:t xml:space="preserve"> </w:t>
            </w:r>
            <w:r w:rsidR="00662CA7">
              <w:rPr>
                <w:rFonts w:ascii="Arial" w:hAnsi="Arial" w:cs="Arial"/>
              </w:rPr>
              <w:t>31. 12. 2012</w:t>
            </w:r>
          </w:p>
        </w:tc>
        <w:tc>
          <w:tcPr>
            <w:tcW w:w="4394" w:type="dxa"/>
            <w:tcBorders>
              <w:top w:val="nil"/>
              <w:left w:val="nil"/>
              <w:bottom w:val="single" w:sz="4" w:space="0" w:color="auto"/>
              <w:right w:val="nil"/>
            </w:tcBorders>
          </w:tcPr>
          <w:p w:rsidR="00843009" w:rsidRPr="003730BA" w:rsidRDefault="00843009">
            <w:pPr>
              <w:jc w:val="center"/>
              <w:rPr>
                <w:rFonts w:ascii="Arial" w:hAnsi="Arial" w:cs="Arial"/>
                <w:color w:val="FFFFFF"/>
              </w:rPr>
            </w:pPr>
            <w:r w:rsidRPr="003730BA">
              <w:rPr>
                <w:rFonts w:ascii="Arial" w:hAnsi="Arial" w:cs="Arial"/>
                <w:color w:val="FFFFFF"/>
              </w:rPr>
              <w:t>……………………………………………………………</w:t>
            </w:r>
          </w:p>
        </w:tc>
      </w:tr>
      <w:tr w:rsidR="00843009" w:rsidRPr="003730BA" w:rsidTr="00C762DD">
        <w:tc>
          <w:tcPr>
            <w:tcW w:w="1701" w:type="dxa"/>
            <w:tcBorders>
              <w:top w:val="nil"/>
              <w:left w:val="nil"/>
              <w:bottom w:val="nil"/>
              <w:right w:val="nil"/>
            </w:tcBorders>
          </w:tcPr>
          <w:p w:rsidR="00843009" w:rsidRPr="003730BA" w:rsidRDefault="00843009">
            <w:pPr>
              <w:rPr>
                <w:rFonts w:ascii="Arial" w:hAnsi="Arial" w:cs="Arial"/>
              </w:rPr>
            </w:pPr>
          </w:p>
        </w:tc>
        <w:tc>
          <w:tcPr>
            <w:tcW w:w="2551" w:type="dxa"/>
            <w:tcBorders>
              <w:top w:val="nil"/>
              <w:left w:val="nil"/>
              <w:bottom w:val="nil"/>
              <w:right w:val="nil"/>
            </w:tcBorders>
          </w:tcPr>
          <w:p w:rsidR="00843009" w:rsidRPr="003730BA" w:rsidRDefault="00843009">
            <w:pPr>
              <w:rPr>
                <w:rFonts w:ascii="Arial" w:hAnsi="Arial" w:cs="Arial"/>
              </w:rPr>
            </w:pPr>
          </w:p>
        </w:tc>
        <w:tc>
          <w:tcPr>
            <w:tcW w:w="4394" w:type="dxa"/>
            <w:tcBorders>
              <w:top w:val="single" w:sz="4" w:space="0" w:color="auto"/>
              <w:left w:val="nil"/>
              <w:bottom w:val="nil"/>
              <w:right w:val="nil"/>
            </w:tcBorders>
          </w:tcPr>
          <w:p w:rsidR="00843009" w:rsidRPr="003730BA" w:rsidRDefault="00843009">
            <w:pPr>
              <w:jc w:val="center"/>
              <w:rPr>
                <w:rFonts w:ascii="Arial" w:hAnsi="Arial" w:cs="Arial"/>
              </w:rPr>
            </w:pPr>
            <w:r w:rsidRPr="003730BA">
              <w:rPr>
                <w:rFonts w:ascii="Arial" w:hAnsi="Arial" w:cs="Arial"/>
              </w:rPr>
              <w:t xml:space="preserve">   </w:t>
            </w:r>
            <w:r w:rsidRPr="00795CFD">
              <w:rPr>
                <w:rFonts w:ascii="Arial" w:hAnsi="Arial" w:cs="Arial"/>
              </w:rPr>
              <w:t>RNDr. Jiří Mach</w:t>
            </w:r>
          </w:p>
        </w:tc>
      </w:tr>
      <w:tr w:rsidR="00843009" w:rsidRPr="003730BA" w:rsidTr="00C762DD">
        <w:tc>
          <w:tcPr>
            <w:tcW w:w="1701" w:type="dxa"/>
            <w:tcBorders>
              <w:top w:val="nil"/>
              <w:left w:val="nil"/>
              <w:bottom w:val="nil"/>
              <w:right w:val="nil"/>
            </w:tcBorders>
          </w:tcPr>
          <w:p w:rsidR="00843009" w:rsidRPr="003730BA" w:rsidRDefault="00843009">
            <w:pPr>
              <w:rPr>
                <w:rFonts w:ascii="Arial" w:hAnsi="Arial" w:cs="Arial"/>
              </w:rPr>
            </w:pPr>
          </w:p>
        </w:tc>
        <w:tc>
          <w:tcPr>
            <w:tcW w:w="2551" w:type="dxa"/>
            <w:tcBorders>
              <w:top w:val="nil"/>
              <w:left w:val="nil"/>
              <w:bottom w:val="nil"/>
              <w:right w:val="nil"/>
            </w:tcBorders>
          </w:tcPr>
          <w:p w:rsidR="00843009" w:rsidRPr="003730BA" w:rsidRDefault="00843009">
            <w:pPr>
              <w:rPr>
                <w:rFonts w:ascii="Arial" w:hAnsi="Arial" w:cs="Arial"/>
              </w:rPr>
            </w:pPr>
          </w:p>
        </w:tc>
        <w:tc>
          <w:tcPr>
            <w:tcW w:w="4394" w:type="dxa"/>
            <w:tcBorders>
              <w:top w:val="nil"/>
              <w:left w:val="nil"/>
              <w:bottom w:val="nil"/>
              <w:right w:val="nil"/>
            </w:tcBorders>
          </w:tcPr>
          <w:p w:rsidR="00843009" w:rsidRPr="003730BA" w:rsidRDefault="00843009" w:rsidP="007A6186">
            <w:pPr>
              <w:jc w:val="center"/>
              <w:rPr>
                <w:rFonts w:ascii="Arial" w:hAnsi="Arial" w:cs="Arial"/>
              </w:rPr>
            </w:pPr>
            <w:r w:rsidRPr="00056EE1">
              <w:rPr>
                <w:rFonts w:ascii="Arial" w:hAnsi="Arial" w:cs="Arial"/>
              </w:rPr>
              <w:t xml:space="preserve">  </w:t>
            </w:r>
            <w:r w:rsidRPr="00795CFD">
              <w:rPr>
                <w:rFonts w:ascii="Arial" w:hAnsi="Arial" w:cs="Arial"/>
              </w:rPr>
              <w:t xml:space="preserve">  náměstek ministra pro úsek zemědělských komodit, výzkumu a poradenství</w:t>
            </w:r>
          </w:p>
        </w:tc>
      </w:tr>
      <w:tr w:rsidR="00843009" w:rsidRPr="003730BA" w:rsidTr="00C762DD">
        <w:tc>
          <w:tcPr>
            <w:tcW w:w="1701" w:type="dxa"/>
            <w:tcBorders>
              <w:top w:val="nil"/>
              <w:left w:val="nil"/>
              <w:bottom w:val="nil"/>
              <w:right w:val="nil"/>
            </w:tcBorders>
          </w:tcPr>
          <w:p w:rsidR="00843009" w:rsidRPr="003730BA" w:rsidRDefault="00843009">
            <w:pPr>
              <w:rPr>
                <w:rFonts w:ascii="Arial" w:hAnsi="Arial" w:cs="Arial"/>
              </w:rPr>
            </w:pPr>
          </w:p>
        </w:tc>
        <w:tc>
          <w:tcPr>
            <w:tcW w:w="2551" w:type="dxa"/>
            <w:tcBorders>
              <w:top w:val="nil"/>
              <w:left w:val="nil"/>
              <w:bottom w:val="nil"/>
              <w:right w:val="nil"/>
            </w:tcBorders>
          </w:tcPr>
          <w:p w:rsidR="00843009" w:rsidRPr="003730BA" w:rsidRDefault="00843009">
            <w:pPr>
              <w:rPr>
                <w:rFonts w:ascii="Arial" w:hAnsi="Arial" w:cs="Arial"/>
              </w:rPr>
            </w:pPr>
          </w:p>
        </w:tc>
        <w:tc>
          <w:tcPr>
            <w:tcW w:w="4394" w:type="dxa"/>
            <w:tcBorders>
              <w:top w:val="nil"/>
              <w:left w:val="nil"/>
              <w:bottom w:val="nil"/>
              <w:right w:val="nil"/>
            </w:tcBorders>
          </w:tcPr>
          <w:p w:rsidR="00843009" w:rsidRPr="003730BA" w:rsidRDefault="00843009">
            <w:pPr>
              <w:jc w:val="center"/>
              <w:rPr>
                <w:rFonts w:ascii="Arial" w:hAnsi="Arial" w:cs="Arial"/>
                <w:noProof/>
              </w:rPr>
            </w:pPr>
          </w:p>
        </w:tc>
      </w:tr>
    </w:tbl>
    <w:p w:rsidR="00843009" w:rsidRPr="003730BA" w:rsidRDefault="00843009">
      <w:pPr>
        <w:pStyle w:val="Textpoznpodarou"/>
        <w:rPr>
          <w:rFonts w:ascii="Arial" w:hAnsi="Arial" w:cs="Arial"/>
        </w:rPr>
      </w:pPr>
    </w:p>
    <w:p w:rsidR="00843009" w:rsidRPr="003730BA" w:rsidRDefault="00843009">
      <w:pPr>
        <w:pStyle w:val="Textpoznpodarou"/>
        <w:rPr>
          <w:rFonts w:ascii="Arial" w:hAnsi="Arial" w:cs="Arial"/>
          <w:b/>
        </w:rPr>
      </w:pPr>
      <w:r w:rsidRPr="003730BA">
        <w:rPr>
          <w:rFonts w:ascii="Arial" w:hAnsi="Arial" w:cs="Arial"/>
          <w:b/>
        </w:rPr>
        <w:t>Za příjemce:</w:t>
      </w:r>
    </w:p>
    <w:p w:rsidR="00843009" w:rsidRPr="003730BA" w:rsidRDefault="00843009">
      <w:pPr>
        <w:pStyle w:val="Zkladntext"/>
        <w:spacing w:after="100"/>
        <w:rPr>
          <w:rFonts w:ascii="Arial" w:hAnsi="Arial" w:cs="Arial"/>
          <w:bCs/>
        </w:rPr>
      </w:pPr>
    </w:p>
    <w:p w:rsidR="007A6173" w:rsidRPr="00447196" w:rsidRDefault="007A6173">
      <w:pPr>
        <w:rPr>
          <w:rFonts w:ascii="Arial" w:hAnsi="Arial" w:cs="Arial"/>
        </w:rPr>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8"/>
      </w:tblGrid>
      <w:tr w:rsidR="007A6173" w:rsidRPr="00110B1F">
        <w:tc>
          <w:tcPr>
            <w:tcW w:w="7938" w:type="dxa"/>
            <w:tcBorders>
              <w:top w:val="nil"/>
              <w:left w:val="nil"/>
              <w:bottom w:val="nil"/>
              <w:right w:val="nil"/>
            </w:tcBorders>
          </w:tcPr>
          <w:p w:rsidR="00F1086F" w:rsidRPr="00110B1F" w:rsidRDefault="00F1086F" w:rsidP="00F1086F">
            <w:pPr>
              <w:rPr>
                <w:rFonts w:ascii="Arial" w:hAnsi="Arial" w:cs="Arial"/>
                <w:b/>
                <w:bCs/>
              </w:rPr>
            </w:pPr>
            <w:r w:rsidRPr="00110B1F">
              <w:rPr>
                <w:rFonts w:ascii="Arial" w:hAnsi="Arial" w:cs="Arial"/>
                <w:b/>
                <w:bCs/>
                <w:noProof/>
              </w:rPr>
              <w:t xml:space="preserve">Výzkumný ústav </w:t>
            </w:r>
            <w:r w:rsidR="00110B1F" w:rsidRPr="00110B1F">
              <w:rPr>
                <w:rFonts w:ascii="Arial" w:hAnsi="Arial" w:cs="Arial"/>
                <w:b/>
                <w:bCs/>
                <w:noProof/>
              </w:rPr>
              <w:t>rostlinné výroby</w:t>
            </w:r>
            <w:r w:rsidRPr="00110B1F">
              <w:rPr>
                <w:rFonts w:ascii="Arial" w:hAnsi="Arial" w:cs="Arial"/>
                <w:b/>
                <w:bCs/>
                <w:noProof/>
              </w:rPr>
              <w:t xml:space="preserve"> ,v.v.i</w:t>
            </w:r>
          </w:p>
          <w:p w:rsidR="007A6173" w:rsidRPr="00110B1F" w:rsidRDefault="007A6173">
            <w:pPr>
              <w:rPr>
                <w:rFonts w:ascii="Arial" w:hAnsi="Arial" w:cs="Arial"/>
                <w:b/>
                <w:bCs/>
              </w:rPr>
            </w:pPr>
          </w:p>
        </w:tc>
      </w:tr>
    </w:tbl>
    <w:p w:rsidR="007A6173" w:rsidRPr="00110B1F" w:rsidRDefault="007A6173">
      <w:pPr>
        <w:rPr>
          <w:rFonts w:ascii="Arial" w:hAnsi="Arial" w:cs="Arial"/>
        </w:rPr>
      </w:pPr>
    </w:p>
    <w:tbl>
      <w:tblPr>
        <w:tblW w:w="8646" w:type="dxa"/>
        <w:tblInd w:w="496" w:type="dxa"/>
        <w:tblLayout w:type="fixed"/>
        <w:tblCellMar>
          <w:left w:w="70" w:type="dxa"/>
          <w:right w:w="70" w:type="dxa"/>
        </w:tblCellMar>
        <w:tblLook w:val="0000" w:firstRow="0" w:lastRow="0" w:firstColumn="0" w:lastColumn="0" w:noHBand="0" w:noVBand="0"/>
      </w:tblPr>
      <w:tblGrid>
        <w:gridCol w:w="2268"/>
        <w:gridCol w:w="1984"/>
        <w:gridCol w:w="4394"/>
      </w:tblGrid>
      <w:tr w:rsidR="007A6173" w:rsidRPr="00110B1F">
        <w:tc>
          <w:tcPr>
            <w:tcW w:w="2268" w:type="dxa"/>
            <w:tcBorders>
              <w:top w:val="nil"/>
              <w:left w:val="nil"/>
              <w:bottom w:val="nil"/>
              <w:right w:val="nil"/>
            </w:tcBorders>
          </w:tcPr>
          <w:p w:rsidR="007A6173" w:rsidRPr="00110B1F" w:rsidRDefault="007A6173" w:rsidP="00662CA7">
            <w:pPr>
              <w:rPr>
                <w:rFonts w:ascii="Arial" w:hAnsi="Arial" w:cs="Arial"/>
              </w:rPr>
            </w:pPr>
            <w:r w:rsidRPr="00110B1F">
              <w:rPr>
                <w:rFonts w:ascii="Arial" w:hAnsi="Arial" w:cs="Arial"/>
              </w:rPr>
              <w:t>V</w:t>
            </w:r>
            <w:r w:rsidR="00662CA7">
              <w:rPr>
                <w:rFonts w:ascii="Arial" w:hAnsi="Arial" w:cs="Arial"/>
              </w:rPr>
              <w:t xml:space="preserve"> Praze</w:t>
            </w:r>
            <w:r w:rsidRPr="00110B1F">
              <w:rPr>
                <w:rFonts w:ascii="Arial" w:hAnsi="Arial" w:cs="Arial"/>
              </w:rPr>
              <w:t xml:space="preserve">            </w:t>
            </w:r>
          </w:p>
        </w:tc>
        <w:tc>
          <w:tcPr>
            <w:tcW w:w="1984" w:type="dxa"/>
            <w:tcBorders>
              <w:top w:val="nil"/>
              <w:left w:val="nil"/>
              <w:bottom w:val="nil"/>
              <w:right w:val="nil"/>
            </w:tcBorders>
          </w:tcPr>
          <w:p w:rsidR="007A6173" w:rsidRPr="00110B1F" w:rsidRDefault="007A6173" w:rsidP="0007499D">
            <w:pPr>
              <w:rPr>
                <w:rFonts w:ascii="Arial" w:hAnsi="Arial" w:cs="Arial"/>
              </w:rPr>
            </w:pPr>
            <w:r w:rsidRPr="00110B1F">
              <w:rPr>
                <w:rFonts w:ascii="Arial" w:hAnsi="Arial" w:cs="Arial"/>
              </w:rPr>
              <w:t xml:space="preserve">dne </w:t>
            </w:r>
            <w:r w:rsidR="00662CA7">
              <w:rPr>
                <w:rFonts w:ascii="Arial" w:hAnsi="Arial" w:cs="Arial"/>
              </w:rPr>
              <w:t>12. 12.2012</w:t>
            </w:r>
          </w:p>
        </w:tc>
        <w:tc>
          <w:tcPr>
            <w:tcW w:w="4394" w:type="dxa"/>
            <w:tcBorders>
              <w:top w:val="nil"/>
              <w:left w:val="nil"/>
              <w:bottom w:val="single" w:sz="4" w:space="0" w:color="auto"/>
              <w:right w:val="nil"/>
            </w:tcBorders>
          </w:tcPr>
          <w:p w:rsidR="007A6173" w:rsidRPr="00110B1F" w:rsidRDefault="007A6173">
            <w:pPr>
              <w:jc w:val="center"/>
              <w:rPr>
                <w:rFonts w:ascii="Arial" w:hAnsi="Arial" w:cs="Arial"/>
              </w:rPr>
            </w:pPr>
          </w:p>
        </w:tc>
      </w:tr>
      <w:tr w:rsidR="00F1086F" w:rsidRPr="00110B1F">
        <w:tc>
          <w:tcPr>
            <w:tcW w:w="2268" w:type="dxa"/>
            <w:tcBorders>
              <w:top w:val="nil"/>
              <w:left w:val="nil"/>
              <w:bottom w:val="nil"/>
              <w:right w:val="nil"/>
            </w:tcBorders>
          </w:tcPr>
          <w:p w:rsidR="00F1086F" w:rsidRPr="00110B1F" w:rsidRDefault="00F1086F">
            <w:pPr>
              <w:rPr>
                <w:rFonts w:ascii="Arial" w:hAnsi="Arial" w:cs="Arial"/>
              </w:rPr>
            </w:pPr>
          </w:p>
        </w:tc>
        <w:tc>
          <w:tcPr>
            <w:tcW w:w="1984" w:type="dxa"/>
            <w:tcBorders>
              <w:top w:val="nil"/>
              <w:left w:val="nil"/>
              <w:bottom w:val="nil"/>
              <w:right w:val="nil"/>
            </w:tcBorders>
          </w:tcPr>
          <w:p w:rsidR="00F1086F" w:rsidRPr="00110B1F" w:rsidRDefault="00F1086F">
            <w:pPr>
              <w:rPr>
                <w:rFonts w:ascii="Arial" w:hAnsi="Arial" w:cs="Arial"/>
              </w:rPr>
            </w:pPr>
          </w:p>
        </w:tc>
        <w:tc>
          <w:tcPr>
            <w:tcW w:w="4394" w:type="dxa"/>
            <w:tcBorders>
              <w:top w:val="single" w:sz="4" w:space="0" w:color="auto"/>
              <w:left w:val="nil"/>
              <w:bottom w:val="nil"/>
              <w:right w:val="nil"/>
            </w:tcBorders>
          </w:tcPr>
          <w:p w:rsidR="00F1086F" w:rsidRPr="00110B1F" w:rsidRDefault="00110B1F" w:rsidP="00F1086F">
            <w:pPr>
              <w:jc w:val="center"/>
              <w:rPr>
                <w:rFonts w:ascii="Arial" w:hAnsi="Arial" w:cs="Arial"/>
                <w:bCs/>
                <w:noProof/>
              </w:rPr>
            </w:pPr>
            <w:r w:rsidRPr="00110B1F">
              <w:rPr>
                <w:rFonts w:ascii="Arial" w:hAnsi="Arial" w:cs="Arial"/>
                <w:bCs/>
                <w:noProof/>
              </w:rPr>
              <w:t xml:space="preserve">Dr. </w:t>
            </w:r>
            <w:r w:rsidR="00795645" w:rsidRPr="00110B1F">
              <w:rPr>
                <w:rFonts w:ascii="Arial" w:hAnsi="Arial" w:cs="Arial"/>
                <w:bCs/>
                <w:noProof/>
              </w:rPr>
              <w:t xml:space="preserve">Ing. </w:t>
            </w:r>
            <w:r w:rsidRPr="00110B1F">
              <w:rPr>
                <w:rFonts w:ascii="Arial" w:hAnsi="Arial" w:cs="Arial"/>
                <w:bCs/>
                <w:noProof/>
              </w:rPr>
              <w:t>Pavel Čermák</w:t>
            </w:r>
          </w:p>
          <w:p w:rsidR="00F1086F" w:rsidRPr="00110B1F" w:rsidRDefault="00F1086F" w:rsidP="00F1086F">
            <w:pPr>
              <w:jc w:val="center"/>
            </w:pPr>
            <w:r w:rsidRPr="00110B1F">
              <w:rPr>
                <w:rFonts w:ascii="Arial" w:hAnsi="Arial" w:cs="Arial"/>
                <w:bCs/>
                <w:noProof/>
              </w:rPr>
              <w:t>ředitel</w:t>
            </w:r>
          </w:p>
        </w:tc>
      </w:tr>
      <w:tr w:rsidR="00F1086F" w:rsidRPr="00447196">
        <w:tc>
          <w:tcPr>
            <w:tcW w:w="2268" w:type="dxa"/>
            <w:tcBorders>
              <w:top w:val="nil"/>
              <w:left w:val="nil"/>
              <w:bottom w:val="nil"/>
              <w:right w:val="nil"/>
            </w:tcBorders>
          </w:tcPr>
          <w:p w:rsidR="00F1086F" w:rsidRPr="00447196" w:rsidRDefault="00F1086F">
            <w:pPr>
              <w:rPr>
                <w:rFonts w:ascii="Arial" w:hAnsi="Arial" w:cs="Arial"/>
              </w:rPr>
            </w:pPr>
          </w:p>
        </w:tc>
        <w:tc>
          <w:tcPr>
            <w:tcW w:w="1984" w:type="dxa"/>
            <w:tcBorders>
              <w:top w:val="nil"/>
              <w:left w:val="nil"/>
              <w:bottom w:val="nil"/>
              <w:right w:val="nil"/>
            </w:tcBorders>
          </w:tcPr>
          <w:p w:rsidR="00F1086F" w:rsidRPr="00447196" w:rsidRDefault="00F1086F">
            <w:pPr>
              <w:rPr>
                <w:rFonts w:ascii="Arial" w:hAnsi="Arial" w:cs="Arial"/>
              </w:rPr>
            </w:pPr>
          </w:p>
        </w:tc>
        <w:tc>
          <w:tcPr>
            <w:tcW w:w="4394" w:type="dxa"/>
            <w:tcBorders>
              <w:top w:val="nil"/>
              <w:left w:val="nil"/>
              <w:bottom w:val="nil"/>
              <w:right w:val="nil"/>
            </w:tcBorders>
          </w:tcPr>
          <w:p w:rsidR="00F1086F" w:rsidRDefault="00F1086F"/>
        </w:tc>
      </w:tr>
      <w:tr w:rsidR="007A6173" w:rsidRPr="00447196">
        <w:tc>
          <w:tcPr>
            <w:tcW w:w="2268" w:type="dxa"/>
            <w:tcBorders>
              <w:top w:val="nil"/>
              <w:left w:val="nil"/>
              <w:bottom w:val="nil"/>
              <w:right w:val="nil"/>
            </w:tcBorders>
          </w:tcPr>
          <w:p w:rsidR="007A6173" w:rsidRPr="00447196" w:rsidRDefault="007A6173">
            <w:pPr>
              <w:rPr>
                <w:rFonts w:ascii="Arial" w:hAnsi="Arial" w:cs="Arial"/>
              </w:rPr>
            </w:pPr>
          </w:p>
        </w:tc>
        <w:tc>
          <w:tcPr>
            <w:tcW w:w="1984" w:type="dxa"/>
            <w:tcBorders>
              <w:top w:val="nil"/>
              <w:left w:val="nil"/>
              <w:bottom w:val="nil"/>
              <w:right w:val="nil"/>
            </w:tcBorders>
          </w:tcPr>
          <w:p w:rsidR="007A6173" w:rsidRPr="00447196" w:rsidRDefault="007A6173">
            <w:pPr>
              <w:rPr>
                <w:rFonts w:ascii="Arial" w:hAnsi="Arial" w:cs="Arial"/>
              </w:rPr>
            </w:pPr>
          </w:p>
        </w:tc>
        <w:tc>
          <w:tcPr>
            <w:tcW w:w="4394" w:type="dxa"/>
            <w:tcBorders>
              <w:top w:val="nil"/>
              <w:left w:val="nil"/>
              <w:bottom w:val="nil"/>
              <w:right w:val="nil"/>
            </w:tcBorders>
          </w:tcPr>
          <w:p w:rsidR="007A6173" w:rsidRPr="00447196" w:rsidRDefault="007A6173">
            <w:pPr>
              <w:jc w:val="center"/>
              <w:rPr>
                <w:rFonts w:ascii="Arial" w:hAnsi="Arial" w:cs="Arial"/>
                <w:noProof/>
              </w:rPr>
            </w:pPr>
          </w:p>
        </w:tc>
      </w:tr>
    </w:tbl>
    <w:p w:rsidR="007A6173" w:rsidRPr="00447196" w:rsidRDefault="007A6173">
      <w:pPr>
        <w:rPr>
          <w:rFonts w:ascii="Arial" w:hAnsi="Arial" w:cs="Arial"/>
        </w:rPr>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8"/>
      </w:tblGrid>
      <w:tr w:rsidR="007A6173" w:rsidRPr="00447196">
        <w:tc>
          <w:tcPr>
            <w:tcW w:w="7938" w:type="dxa"/>
            <w:tcBorders>
              <w:top w:val="nil"/>
              <w:left w:val="nil"/>
              <w:bottom w:val="nil"/>
              <w:right w:val="nil"/>
            </w:tcBorders>
          </w:tcPr>
          <w:p w:rsidR="00795645" w:rsidRPr="00110B1F" w:rsidRDefault="00795645" w:rsidP="00795645">
            <w:pPr>
              <w:rPr>
                <w:rFonts w:ascii="Arial" w:hAnsi="Arial" w:cs="Arial"/>
                <w:b/>
                <w:bCs/>
              </w:rPr>
            </w:pPr>
            <w:r w:rsidRPr="00110B1F">
              <w:rPr>
                <w:rFonts w:ascii="Arial" w:hAnsi="Arial" w:cs="Arial"/>
                <w:b/>
                <w:bCs/>
                <w:noProof/>
              </w:rPr>
              <w:t>Česk</w:t>
            </w:r>
            <w:r w:rsidR="00110B1F" w:rsidRPr="00110B1F">
              <w:rPr>
                <w:rFonts w:ascii="Arial" w:hAnsi="Arial" w:cs="Arial"/>
                <w:b/>
                <w:bCs/>
                <w:noProof/>
              </w:rPr>
              <w:t>á geologická služba</w:t>
            </w:r>
          </w:p>
          <w:p w:rsidR="007A6173" w:rsidRPr="00447196" w:rsidRDefault="007A6173">
            <w:pPr>
              <w:rPr>
                <w:rFonts w:ascii="Arial" w:hAnsi="Arial" w:cs="Arial"/>
                <w:b/>
                <w:bCs/>
              </w:rPr>
            </w:pPr>
          </w:p>
        </w:tc>
      </w:tr>
    </w:tbl>
    <w:p w:rsidR="007A6173" w:rsidRPr="00447196" w:rsidRDefault="007A6173">
      <w:pPr>
        <w:rPr>
          <w:rFonts w:ascii="Arial" w:hAnsi="Arial" w:cs="Arial"/>
        </w:rPr>
      </w:pPr>
    </w:p>
    <w:tbl>
      <w:tblPr>
        <w:tblW w:w="8646" w:type="dxa"/>
        <w:tblInd w:w="496" w:type="dxa"/>
        <w:tblLayout w:type="fixed"/>
        <w:tblCellMar>
          <w:left w:w="70" w:type="dxa"/>
          <w:right w:w="70" w:type="dxa"/>
        </w:tblCellMar>
        <w:tblLook w:val="0000" w:firstRow="0" w:lastRow="0" w:firstColumn="0" w:lastColumn="0" w:noHBand="0" w:noVBand="0"/>
      </w:tblPr>
      <w:tblGrid>
        <w:gridCol w:w="2268"/>
        <w:gridCol w:w="1984"/>
        <w:gridCol w:w="4394"/>
      </w:tblGrid>
      <w:tr w:rsidR="007A6173" w:rsidRPr="00447196">
        <w:tc>
          <w:tcPr>
            <w:tcW w:w="2268" w:type="dxa"/>
            <w:tcBorders>
              <w:top w:val="nil"/>
              <w:left w:val="nil"/>
              <w:bottom w:val="nil"/>
              <w:right w:val="nil"/>
            </w:tcBorders>
          </w:tcPr>
          <w:p w:rsidR="007A6173" w:rsidRPr="00447196" w:rsidRDefault="007A6173" w:rsidP="00662CA7">
            <w:pPr>
              <w:rPr>
                <w:rFonts w:ascii="Arial" w:hAnsi="Arial" w:cs="Arial"/>
              </w:rPr>
            </w:pPr>
            <w:r w:rsidRPr="00447196">
              <w:rPr>
                <w:rFonts w:ascii="Arial" w:hAnsi="Arial" w:cs="Arial"/>
              </w:rPr>
              <w:t>V</w:t>
            </w:r>
            <w:r w:rsidR="00662CA7">
              <w:rPr>
                <w:rFonts w:ascii="Arial" w:hAnsi="Arial" w:cs="Arial"/>
              </w:rPr>
              <w:t xml:space="preserve"> Praze </w:t>
            </w:r>
            <w:r w:rsidRPr="00447196">
              <w:rPr>
                <w:rFonts w:ascii="Arial" w:hAnsi="Arial" w:cs="Arial"/>
                <w:color w:val="FFFFFF"/>
              </w:rPr>
              <w:t xml:space="preserve">……………….. </w:t>
            </w:r>
            <w:r w:rsidRPr="00447196">
              <w:rPr>
                <w:rFonts w:ascii="Arial" w:hAnsi="Arial" w:cs="Arial"/>
              </w:rPr>
              <w:t xml:space="preserve">               </w:t>
            </w:r>
          </w:p>
        </w:tc>
        <w:tc>
          <w:tcPr>
            <w:tcW w:w="1984" w:type="dxa"/>
            <w:tcBorders>
              <w:top w:val="nil"/>
              <w:left w:val="nil"/>
              <w:bottom w:val="nil"/>
              <w:right w:val="nil"/>
            </w:tcBorders>
          </w:tcPr>
          <w:p w:rsidR="007A6173" w:rsidRPr="00447196" w:rsidRDefault="007A6173" w:rsidP="0007499D">
            <w:pPr>
              <w:rPr>
                <w:rFonts w:ascii="Arial" w:hAnsi="Arial" w:cs="Arial"/>
                <w:color w:val="FFFFFF"/>
              </w:rPr>
            </w:pPr>
            <w:r w:rsidRPr="002D5914">
              <w:rPr>
                <w:rFonts w:ascii="Arial" w:hAnsi="Arial" w:cs="Arial"/>
              </w:rPr>
              <w:t xml:space="preserve">dne </w:t>
            </w:r>
            <w:r w:rsidR="00662CA7">
              <w:rPr>
                <w:rFonts w:ascii="Arial" w:hAnsi="Arial" w:cs="Arial"/>
              </w:rPr>
              <w:t>17. 12. 2012</w:t>
            </w:r>
          </w:p>
        </w:tc>
        <w:tc>
          <w:tcPr>
            <w:tcW w:w="4394" w:type="dxa"/>
            <w:tcBorders>
              <w:top w:val="nil"/>
              <w:left w:val="nil"/>
              <w:bottom w:val="single" w:sz="4" w:space="0" w:color="auto"/>
              <w:right w:val="nil"/>
            </w:tcBorders>
          </w:tcPr>
          <w:p w:rsidR="007A6173" w:rsidRPr="00447196" w:rsidRDefault="007A6173">
            <w:pPr>
              <w:jc w:val="center"/>
              <w:rPr>
                <w:rFonts w:ascii="Arial" w:hAnsi="Arial" w:cs="Arial"/>
                <w:color w:val="FFFFFF"/>
              </w:rPr>
            </w:pPr>
            <w:r w:rsidRPr="00447196">
              <w:rPr>
                <w:rFonts w:ascii="Arial" w:hAnsi="Arial" w:cs="Arial"/>
                <w:color w:val="FFFFFF"/>
              </w:rPr>
              <w:t>……………………………………………………………</w:t>
            </w:r>
          </w:p>
        </w:tc>
      </w:tr>
      <w:tr w:rsidR="007A6173" w:rsidRPr="00447196">
        <w:tc>
          <w:tcPr>
            <w:tcW w:w="2268" w:type="dxa"/>
            <w:tcBorders>
              <w:top w:val="nil"/>
              <w:left w:val="nil"/>
              <w:bottom w:val="nil"/>
              <w:right w:val="nil"/>
            </w:tcBorders>
          </w:tcPr>
          <w:p w:rsidR="007A6173" w:rsidRPr="00447196" w:rsidRDefault="007A6173">
            <w:pPr>
              <w:rPr>
                <w:rFonts w:ascii="Arial" w:hAnsi="Arial" w:cs="Arial"/>
              </w:rPr>
            </w:pPr>
          </w:p>
        </w:tc>
        <w:tc>
          <w:tcPr>
            <w:tcW w:w="1984" w:type="dxa"/>
            <w:tcBorders>
              <w:top w:val="nil"/>
              <w:left w:val="nil"/>
              <w:bottom w:val="nil"/>
              <w:right w:val="nil"/>
            </w:tcBorders>
          </w:tcPr>
          <w:p w:rsidR="007A6173" w:rsidRPr="00447196" w:rsidRDefault="007A6173">
            <w:pPr>
              <w:rPr>
                <w:rFonts w:ascii="Arial" w:hAnsi="Arial" w:cs="Arial"/>
              </w:rPr>
            </w:pPr>
          </w:p>
        </w:tc>
        <w:tc>
          <w:tcPr>
            <w:tcW w:w="4394" w:type="dxa"/>
            <w:tcBorders>
              <w:top w:val="single" w:sz="4" w:space="0" w:color="auto"/>
              <w:left w:val="nil"/>
              <w:bottom w:val="nil"/>
              <w:right w:val="nil"/>
            </w:tcBorders>
          </w:tcPr>
          <w:p w:rsidR="00795645" w:rsidRDefault="00110B1F">
            <w:pPr>
              <w:jc w:val="center"/>
              <w:rPr>
                <w:rFonts w:ascii="Arial" w:hAnsi="Arial" w:cs="Arial"/>
                <w:bCs/>
                <w:noProof/>
                <w:color w:val="FF0000"/>
              </w:rPr>
            </w:pPr>
            <w:r w:rsidRPr="00E17296">
              <w:rPr>
                <w:rFonts w:ascii="Arial" w:hAnsi="Arial" w:cs="Arial"/>
                <w:bCs/>
              </w:rPr>
              <w:t xml:space="preserve"> Mgr. Zde</w:t>
            </w:r>
            <w:r>
              <w:rPr>
                <w:rFonts w:ascii="Arial" w:hAnsi="Arial" w:cs="Arial"/>
                <w:bCs/>
              </w:rPr>
              <w:t>něk</w:t>
            </w:r>
            <w:r w:rsidRPr="00E17296">
              <w:rPr>
                <w:rFonts w:ascii="Arial" w:hAnsi="Arial" w:cs="Arial"/>
                <w:bCs/>
              </w:rPr>
              <w:t xml:space="preserve"> Vener</w:t>
            </w:r>
            <w:r>
              <w:rPr>
                <w:rFonts w:ascii="Arial" w:hAnsi="Arial" w:cs="Arial"/>
                <w:bCs/>
              </w:rPr>
              <w:t>a</w:t>
            </w:r>
            <w:r w:rsidRPr="00E17296">
              <w:rPr>
                <w:rFonts w:ascii="Arial" w:hAnsi="Arial" w:cs="Arial"/>
                <w:bCs/>
              </w:rPr>
              <w:t>, Ph.D.</w:t>
            </w:r>
            <w:r w:rsidR="00795645" w:rsidRPr="00C90913">
              <w:rPr>
                <w:rFonts w:ascii="Arial" w:hAnsi="Arial" w:cs="Arial"/>
                <w:bCs/>
                <w:noProof/>
                <w:color w:val="FF0000"/>
              </w:rPr>
              <w:t xml:space="preserve"> </w:t>
            </w:r>
          </w:p>
          <w:p w:rsidR="007A6173" w:rsidRPr="00447196" w:rsidRDefault="00110B1F">
            <w:pPr>
              <w:jc w:val="center"/>
              <w:rPr>
                <w:rFonts w:ascii="Arial" w:hAnsi="Arial" w:cs="Arial"/>
              </w:rPr>
            </w:pPr>
            <w:r>
              <w:rPr>
                <w:rFonts w:ascii="Arial" w:hAnsi="Arial" w:cs="Arial"/>
              </w:rPr>
              <w:t>ředitel</w:t>
            </w:r>
          </w:p>
        </w:tc>
      </w:tr>
      <w:tr w:rsidR="007A6173" w:rsidRPr="00447196">
        <w:tc>
          <w:tcPr>
            <w:tcW w:w="2268" w:type="dxa"/>
            <w:tcBorders>
              <w:top w:val="nil"/>
              <w:left w:val="nil"/>
              <w:bottom w:val="nil"/>
              <w:right w:val="nil"/>
            </w:tcBorders>
          </w:tcPr>
          <w:p w:rsidR="007A6173" w:rsidRPr="00447196" w:rsidRDefault="007A6173">
            <w:pPr>
              <w:rPr>
                <w:rFonts w:ascii="Arial" w:hAnsi="Arial" w:cs="Arial"/>
              </w:rPr>
            </w:pPr>
          </w:p>
        </w:tc>
        <w:tc>
          <w:tcPr>
            <w:tcW w:w="1984" w:type="dxa"/>
            <w:tcBorders>
              <w:top w:val="nil"/>
              <w:left w:val="nil"/>
              <w:bottom w:val="nil"/>
              <w:right w:val="nil"/>
            </w:tcBorders>
          </w:tcPr>
          <w:p w:rsidR="007A6173" w:rsidRPr="00447196" w:rsidRDefault="007A6173">
            <w:pPr>
              <w:rPr>
                <w:rFonts w:ascii="Arial" w:hAnsi="Arial" w:cs="Arial"/>
              </w:rPr>
            </w:pPr>
          </w:p>
        </w:tc>
        <w:tc>
          <w:tcPr>
            <w:tcW w:w="4394" w:type="dxa"/>
            <w:tcBorders>
              <w:top w:val="nil"/>
              <w:left w:val="nil"/>
              <w:bottom w:val="nil"/>
              <w:right w:val="nil"/>
            </w:tcBorders>
          </w:tcPr>
          <w:p w:rsidR="007A6173" w:rsidRPr="00447196" w:rsidRDefault="007A6173">
            <w:pPr>
              <w:jc w:val="center"/>
              <w:rPr>
                <w:rFonts w:ascii="Arial" w:hAnsi="Arial" w:cs="Arial"/>
              </w:rPr>
            </w:pPr>
          </w:p>
        </w:tc>
      </w:tr>
      <w:tr w:rsidR="007A6173" w:rsidRPr="00447196">
        <w:tc>
          <w:tcPr>
            <w:tcW w:w="2268" w:type="dxa"/>
            <w:tcBorders>
              <w:top w:val="nil"/>
              <w:left w:val="nil"/>
              <w:bottom w:val="nil"/>
              <w:right w:val="nil"/>
            </w:tcBorders>
          </w:tcPr>
          <w:p w:rsidR="007A6173" w:rsidRPr="00447196" w:rsidRDefault="007A6173">
            <w:pPr>
              <w:rPr>
                <w:rFonts w:ascii="Arial" w:hAnsi="Arial" w:cs="Arial"/>
              </w:rPr>
            </w:pPr>
          </w:p>
        </w:tc>
        <w:tc>
          <w:tcPr>
            <w:tcW w:w="1984" w:type="dxa"/>
            <w:tcBorders>
              <w:top w:val="nil"/>
              <w:left w:val="nil"/>
              <w:bottom w:val="nil"/>
              <w:right w:val="nil"/>
            </w:tcBorders>
          </w:tcPr>
          <w:p w:rsidR="007A6173" w:rsidRPr="00447196" w:rsidRDefault="007A6173">
            <w:pPr>
              <w:rPr>
                <w:rFonts w:ascii="Arial" w:hAnsi="Arial" w:cs="Arial"/>
              </w:rPr>
            </w:pPr>
          </w:p>
        </w:tc>
        <w:tc>
          <w:tcPr>
            <w:tcW w:w="4394" w:type="dxa"/>
            <w:tcBorders>
              <w:top w:val="nil"/>
              <w:left w:val="nil"/>
              <w:bottom w:val="nil"/>
              <w:right w:val="nil"/>
            </w:tcBorders>
          </w:tcPr>
          <w:p w:rsidR="007A6173" w:rsidRPr="00447196" w:rsidRDefault="007A6173">
            <w:pPr>
              <w:jc w:val="center"/>
              <w:rPr>
                <w:rFonts w:ascii="Arial" w:hAnsi="Arial" w:cs="Arial"/>
                <w:noProof/>
              </w:rPr>
            </w:pPr>
          </w:p>
        </w:tc>
      </w:tr>
    </w:tbl>
    <w:p w:rsidR="007A6173" w:rsidRPr="00447196" w:rsidRDefault="007A6173">
      <w:pPr>
        <w:rPr>
          <w:rFonts w:ascii="Arial" w:hAnsi="Arial" w:cs="Arial"/>
        </w:rPr>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8"/>
      </w:tblGrid>
      <w:tr w:rsidR="007A6173" w:rsidRPr="00447196">
        <w:tc>
          <w:tcPr>
            <w:tcW w:w="7938" w:type="dxa"/>
            <w:tcBorders>
              <w:top w:val="nil"/>
              <w:left w:val="nil"/>
              <w:bottom w:val="nil"/>
              <w:right w:val="nil"/>
            </w:tcBorders>
          </w:tcPr>
          <w:p w:rsidR="007A6173" w:rsidRPr="00447196" w:rsidRDefault="00110B1F" w:rsidP="005C2932">
            <w:pPr>
              <w:spacing w:after="60"/>
              <w:rPr>
                <w:rFonts w:ascii="Arial" w:hAnsi="Arial" w:cs="Arial"/>
                <w:b/>
                <w:bCs/>
              </w:rPr>
            </w:pPr>
            <w:r w:rsidRPr="00252035">
              <w:rPr>
                <w:rFonts w:ascii="Arial" w:hAnsi="Arial" w:cs="Arial"/>
                <w:b/>
                <w:bCs/>
              </w:rPr>
              <w:t>PROGEO, s.r.o.</w:t>
            </w:r>
          </w:p>
        </w:tc>
      </w:tr>
    </w:tbl>
    <w:p w:rsidR="007A6173" w:rsidRPr="00447196" w:rsidRDefault="007A6173">
      <w:pPr>
        <w:rPr>
          <w:rFonts w:ascii="Arial" w:hAnsi="Arial" w:cs="Arial"/>
        </w:rPr>
      </w:pPr>
    </w:p>
    <w:p w:rsidR="007A6173" w:rsidRPr="00447196" w:rsidRDefault="007A6173">
      <w:pPr>
        <w:rPr>
          <w:rFonts w:ascii="Arial" w:hAnsi="Arial" w:cs="Arial"/>
        </w:rPr>
      </w:pPr>
    </w:p>
    <w:tbl>
      <w:tblPr>
        <w:tblW w:w="8646" w:type="dxa"/>
        <w:tblInd w:w="496" w:type="dxa"/>
        <w:tblLayout w:type="fixed"/>
        <w:tblCellMar>
          <w:left w:w="70" w:type="dxa"/>
          <w:right w:w="70" w:type="dxa"/>
        </w:tblCellMar>
        <w:tblLook w:val="0000" w:firstRow="0" w:lastRow="0" w:firstColumn="0" w:lastColumn="0" w:noHBand="0" w:noVBand="0"/>
      </w:tblPr>
      <w:tblGrid>
        <w:gridCol w:w="2268"/>
        <w:gridCol w:w="1984"/>
        <w:gridCol w:w="4394"/>
      </w:tblGrid>
      <w:tr w:rsidR="007A6173" w:rsidRPr="00447196">
        <w:tc>
          <w:tcPr>
            <w:tcW w:w="2268" w:type="dxa"/>
            <w:tcBorders>
              <w:top w:val="nil"/>
              <w:left w:val="nil"/>
              <w:bottom w:val="nil"/>
              <w:right w:val="nil"/>
            </w:tcBorders>
          </w:tcPr>
          <w:p w:rsidR="007A6173" w:rsidRPr="00447196" w:rsidRDefault="007A6173" w:rsidP="00662CA7">
            <w:pPr>
              <w:rPr>
                <w:rFonts w:ascii="Arial" w:hAnsi="Arial" w:cs="Arial"/>
              </w:rPr>
            </w:pPr>
            <w:r w:rsidRPr="00447196">
              <w:rPr>
                <w:rFonts w:ascii="Arial" w:hAnsi="Arial" w:cs="Arial"/>
              </w:rPr>
              <w:t>V</w:t>
            </w:r>
            <w:r w:rsidR="00662CA7">
              <w:rPr>
                <w:rFonts w:ascii="Arial" w:hAnsi="Arial" w:cs="Arial"/>
              </w:rPr>
              <w:t xml:space="preserve"> Praze</w:t>
            </w:r>
            <w:r w:rsidRPr="00447196">
              <w:rPr>
                <w:rFonts w:ascii="Arial" w:hAnsi="Arial" w:cs="Arial"/>
                <w:color w:val="FFFFFF"/>
              </w:rPr>
              <w:t xml:space="preserve">……………….. </w:t>
            </w:r>
            <w:r w:rsidRPr="00447196">
              <w:rPr>
                <w:rFonts w:ascii="Arial" w:hAnsi="Arial" w:cs="Arial"/>
              </w:rPr>
              <w:t xml:space="preserve">               </w:t>
            </w:r>
          </w:p>
        </w:tc>
        <w:tc>
          <w:tcPr>
            <w:tcW w:w="1984" w:type="dxa"/>
            <w:tcBorders>
              <w:top w:val="nil"/>
              <w:left w:val="nil"/>
              <w:bottom w:val="nil"/>
              <w:right w:val="nil"/>
            </w:tcBorders>
          </w:tcPr>
          <w:p w:rsidR="007A6173" w:rsidRPr="00447196" w:rsidRDefault="007A6173" w:rsidP="0007499D">
            <w:pPr>
              <w:rPr>
                <w:rFonts w:ascii="Arial" w:hAnsi="Arial" w:cs="Arial"/>
                <w:color w:val="FFFFFF"/>
              </w:rPr>
            </w:pPr>
            <w:r w:rsidRPr="002D5914">
              <w:rPr>
                <w:rFonts w:ascii="Arial" w:hAnsi="Arial" w:cs="Arial"/>
              </w:rPr>
              <w:t xml:space="preserve">dne </w:t>
            </w:r>
            <w:r w:rsidR="00662CA7">
              <w:rPr>
                <w:rFonts w:ascii="Arial" w:hAnsi="Arial" w:cs="Arial"/>
              </w:rPr>
              <w:t>17.12. 2012</w:t>
            </w:r>
          </w:p>
        </w:tc>
        <w:tc>
          <w:tcPr>
            <w:tcW w:w="4394" w:type="dxa"/>
            <w:tcBorders>
              <w:top w:val="nil"/>
              <w:left w:val="nil"/>
              <w:bottom w:val="single" w:sz="4" w:space="0" w:color="auto"/>
              <w:right w:val="nil"/>
            </w:tcBorders>
          </w:tcPr>
          <w:p w:rsidR="007A6173" w:rsidRPr="00447196" w:rsidRDefault="007A6173">
            <w:pPr>
              <w:jc w:val="center"/>
              <w:rPr>
                <w:rFonts w:ascii="Arial" w:hAnsi="Arial" w:cs="Arial"/>
                <w:color w:val="FFFFFF"/>
              </w:rPr>
            </w:pPr>
            <w:r w:rsidRPr="00447196">
              <w:rPr>
                <w:rFonts w:ascii="Arial" w:hAnsi="Arial" w:cs="Arial"/>
                <w:color w:val="FFFFFF"/>
              </w:rPr>
              <w:t>……………………………………………………………</w:t>
            </w:r>
          </w:p>
        </w:tc>
      </w:tr>
      <w:tr w:rsidR="007A6173" w:rsidRPr="00447196">
        <w:tc>
          <w:tcPr>
            <w:tcW w:w="2268" w:type="dxa"/>
            <w:tcBorders>
              <w:top w:val="nil"/>
              <w:left w:val="nil"/>
              <w:bottom w:val="nil"/>
              <w:right w:val="nil"/>
            </w:tcBorders>
          </w:tcPr>
          <w:p w:rsidR="007A6173" w:rsidRPr="00447196" w:rsidRDefault="007A6173">
            <w:pPr>
              <w:rPr>
                <w:rFonts w:ascii="Arial" w:hAnsi="Arial" w:cs="Arial"/>
              </w:rPr>
            </w:pPr>
          </w:p>
        </w:tc>
        <w:tc>
          <w:tcPr>
            <w:tcW w:w="1984" w:type="dxa"/>
            <w:tcBorders>
              <w:top w:val="nil"/>
              <w:left w:val="nil"/>
              <w:bottom w:val="nil"/>
              <w:right w:val="nil"/>
            </w:tcBorders>
          </w:tcPr>
          <w:p w:rsidR="007A6173" w:rsidRPr="00447196" w:rsidRDefault="007A6173">
            <w:pPr>
              <w:rPr>
                <w:rFonts w:ascii="Arial" w:hAnsi="Arial" w:cs="Arial"/>
              </w:rPr>
            </w:pPr>
          </w:p>
        </w:tc>
        <w:tc>
          <w:tcPr>
            <w:tcW w:w="4394" w:type="dxa"/>
            <w:tcBorders>
              <w:top w:val="single" w:sz="4" w:space="0" w:color="auto"/>
              <w:left w:val="nil"/>
              <w:bottom w:val="nil"/>
              <w:right w:val="nil"/>
            </w:tcBorders>
          </w:tcPr>
          <w:p w:rsidR="007A6173" w:rsidRPr="00447196" w:rsidRDefault="005C2932">
            <w:pPr>
              <w:jc w:val="center"/>
              <w:rPr>
                <w:rFonts w:ascii="Arial" w:hAnsi="Arial" w:cs="Arial"/>
              </w:rPr>
            </w:pPr>
            <w:r>
              <w:rPr>
                <w:rFonts w:ascii="Arial" w:hAnsi="Arial" w:cs="Arial"/>
              </w:rPr>
              <w:t>RNDr. Martin Milický</w:t>
            </w:r>
          </w:p>
        </w:tc>
      </w:tr>
      <w:tr w:rsidR="007A6173" w:rsidRPr="00447196">
        <w:tc>
          <w:tcPr>
            <w:tcW w:w="2268" w:type="dxa"/>
            <w:tcBorders>
              <w:top w:val="nil"/>
              <w:left w:val="nil"/>
              <w:bottom w:val="nil"/>
              <w:right w:val="nil"/>
            </w:tcBorders>
          </w:tcPr>
          <w:p w:rsidR="007A6173" w:rsidRPr="00447196" w:rsidRDefault="007A6173">
            <w:pPr>
              <w:rPr>
                <w:rFonts w:ascii="Arial" w:hAnsi="Arial" w:cs="Arial"/>
              </w:rPr>
            </w:pPr>
          </w:p>
        </w:tc>
        <w:tc>
          <w:tcPr>
            <w:tcW w:w="1984" w:type="dxa"/>
            <w:tcBorders>
              <w:top w:val="nil"/>
              <w:left w:val="nil"/>
              <w:bottom w:val="nil"/>
              <w:right w:val="nil"/>
            </w:tcBorders>
          </w:tcPr>
          <w:p w:rsidR="007A6173" w:rsidRPr="00447196" w:rsidRDefault="007A6173">
            <w:pPr>
              <w:rPr>
                <w:rFonts w:ascii="Arial" w:hAnsi="Arial" w:cs="Arial"/>
              </w:rPr>
            </w:pPr>
          </w:p>
        </w:tc>
        <w:tc>
          <w:tcPr>
            <w:tcW w:w="4394" w:type="dxa"/>
            <w:tcBorders>
              <w:top w:val="nil"/>
              <w:left w:val="nil"/>
              <w:bottom w:val="nil"/>
              <w:right w:val="nil"/>
            </w:tcBorders>
          </w:tcPr>
          <w:p w:rsidR="007A6173" w:rsidRPr="00447196" w:rsidRDefault="005C2932">
            <w:pPr>
              <w:jc w:val="center"/>
              <w:rPr>
                <w:rFonts w:ascii="Arial" w:hAnsi="Arial" w:cs="Arial"/>
              </w:rPr>
            </w:pPr>
            <w:r>
              <w:rPr>
                <w:rFonts w:ascii="Arial" w:hAnsi="Arial" w:cs="Arial"/>
                <w:noProof/>
              </w:rPr>
              <w:t>jednatel,</w:t>
            </w:r>
            <w:r w:rsidR="007A6173" w:rsidRPr="00323057">
              <w:rPr>
                <w:rFonts w:ascii="Arial" w:hAnsi="Arial" w:cs="Arial"/>
                <w:noProof/>
              </w:rPr>
              <w:t xml:space="preserve"> ředitel</w:t>
            </w:r>
          </w:p>
        </w:tc>
      </w:tr>
      <w:tr w:rsidR="007A6173" w:rsidRPr="00447196">
        <w:tc>
          <w:tcPr>
            <w:tcW w:w="2268" w:type="dxa"/>
            <w:tcBorders>
              <w:top w:val="nil"/>
              <w:left w:val="nil"/>
              <w:bottom w:val="nil"/>
              <w:right w:val="nil"/>
            </w:tcBorders>
          </w:tcPr>
          <w:p w:rsidR="007A6173" w:rsidRPr="00447196" w:rsidRDefault="007A6173">
            <w:pPr>
              <w:rPr>
                <w:rFonts w:ascii="Arial" w:hAnsi="Arial" w:cs="Arial"/>
              </w:rPr>
            </w:pPr>
          </w:p>
        </w:tc>
        <w:tc>
          <w:tcPr>
            <w:tcW w:w="1984" w:type="dxa"/>
            <w:tcBorders>
              <w:top w:val="nil"/>
              <w:left w:val="nil"/>
              <w:bottom w:val="nil"/>
              <w:right w:val="nil"/>
            </w:tcBorders>
          </w:tcPr>
          <w:p w:rsidR="007A6173" w:rsidRPr="00447196" w:rsidRDefault="007A6173">
            <w:pPr>
              <w:rPr>
                <w:rFonts w:ascii="Arial" w:hAnsi="Arial" w:cs="Arial"/>
              </w:rPr>
            </w:pPr>
          </w:p>
        </w:tc>
        <w:tc>
          <w:tcPr>
            <w:tcW w:w="4394" w:type="dxa"/>
            <w:tcBorders>
              <w:top w:val="nil"/>
              <w:left w:val="nil"/>
              <w:bottom w:val="nil"/>
              <w:right w:val="nil"/>
            </w:tcBorders>
          </w:tcPr>
          <w:p w:rsidR="007A6173" w:rsidRPr="00447196" w:rsidRDefault="007A6173">
            <w:pPr>
              <w:jc w:val="center"/>
              <w:rPr>
                <w:rFonts w:ascii="Arial" w:hAnsi="Arial" w:cs="Arial"/>
                <w:noProof/>
              </w:rPr>
            </w:pPr>
          </w:p>
        </w:tc>
      </w:tr>
    </w:tbl>
    <w:p w:rsidR="00166A05" w:rsidRDefault="00166A05">
      <w:pPr>
        <w:rPr>
          <w:rFonts w:ascii="Arial" w:hAnsi="Arial" w:cs="Arial"/>
        </w:rPr>
        <w:sectPr w:rsidR="00166A05" w:rsidSect="00843009">
          <w:headerReference w:type="default" r:id="rId9"/>
          <w:footerReference w:type="even" r:id="rId10"/>
          <w:footerReference w:type="default" r:id="rId11"/>
          <w:type w:val="continuous"/>
          <w:pgSz w:w="11906" w:h="16838"/>
          <w:pgMar w:top="1418" w:right="1418" w:bottom="1418" w:left="1418" w:header="709" w:footer="851" w:gutter="0"/>
          <w:cols w:space="708"/>
        </w:sectPr>
      </w:pPr>
    </w:p>
    <w:p w:rsidR="0036198F" w:rsidRDefault="00166A05" w:rsidP="0036198F">
      <w:pPr>
        <w:pBdr>
          <w:bottom w:val="single" w:sz="6" w:space="0" w:color="auto"/>
        </w:pBdr>
        <w:rPr>
          <w:caps/>
        </w:rPr>
      </w:pPr>
      <w:r>
        <w:rPr>
          <w:rFonts w:cs="Arial"/>
          <w:vanish/>
          <w:sz w:val="16"/>
          <w:szCs w:val="16"/>
        </w:rPr>
        <w:lastRenderedPageBreak/>
        <w:t>Začátek formuláře</w:t>
      </w:r>
    </w:p>
    <w:p w:rsidR="0036198F" w:rsidRDefault="0036198F" w:rsidP="007F0E57">
      <w:pPr>
        <w:pStyle w:val="Nadpis1"/>
        <w:numPr>
          <w:ilvl w:val="0"/>
          <w:numId w:val="0"/>
        </w:numPr>
        <w:spacing w:before="0" w:after="0"/>
        <w:jc w:val="center"/>
        <w:rPr>
          <w:caps/>
          <w:sz w:val="20"/>
        </w:rPr>
      </w:pPr>
    </w:p>
    <w:p w:rsidR="0036198F" w:rsidRDefault="0036198F" w:rsidP="007F0E57">
      <w:pPr>
        <w:pStyle w:val="Nadpis1"/>
        <w:numPr>
          <w:ilvl w:val="0"/>
          <w:numId w:val="0"/>
        </w:numPr>
        <w:spacing w:before="0" w:after="0"/>
        <w:jc w:val="center"/>
        <w:rPr>
          <w:caps/>
          <w:sz w:val="20"/>
        </w:rPr>
      </w:pPr>
    </w:p>
    <w:p w:rsidR="00871D14" w:rsidRPr="004A083F" w:rsidRDefault="00871D14" w:rsidP="007F0E57">
      <w:pPr>
        <w:pStyle w:val="Nadpis1"/>
        <w:numPr>
          <w:ilvl w:val="0"/>
          <w:numId w:val="0"/>
        </w:numPr>
        <w:spacing w:before="0" w:after="0"/>
        <w:jc w:val="center"/>
        <w:rPr>
          <w:caps/>
          <w:sz w:val="20"/>
        </w:rPr>
      </w:pPr>
      <w:r w:rsidRPr="004A083F">
        <w:rPr>
          <w:caps/>
          <w:sz w:val="20"/>
        </w:rPr>
        <w:t>Všeobecné podmínky</w:t>
      </w:r>
    </w:p>
    <w:p w:rsidR="00871D14" w:rsidRPr="004A083F" w:rsidRDefault="00871D14" w:rsidP="007F0E57">
      <w:pPr>
        <w:pStyle w:val="Nadpis2"/>
        <w:spacing w:before="0" w:after="0"/>
        <w:jc w:val="center"/>
        <w:rPr>
          <w:i w:val="0"/>
          <w:iCs/>
        </w:rPr>
      </w:pPr>
    </w:p>
    <w:p w:rsidR="00871D14" w:rsidRPr="004A083F" w:rsidRDefault="00871D14" w:rsidP="007F0E57">
      <w:pPr>
        <w:pStyle w:val="Nadpis2"/>
        <w:spacing w:before="0" w:after="0"/>
        <w:jc w:val="center"/>
        <w:rPr>
          <w:i w:val="0"/>
          <w:iCs/>
        </w:rPr>
      </w:pPr>
      <w:r w:rsidRPr="004A083F">
        <w:rPr>
          <w:i w:val="0"/>
          <w:iCs/>
        </w:rPr>
        <w:t>Část A – Provedení projektu</w:t>
      </w:r>
    </w:p>
    <w:p w:rsidR="00871D14" w:rsidRPr="004A083F" w:rsidRDefault="00871D14" w:rsidP="007F0E57"/>
    <w:p w:rsidR="00871D14" w:rsidRPr="005E29E5" w:rsidRDefault="00871D14" w:rsidP="005E29E5">
      <w:pPr>
        <w:pStyle w:val="Nadpis3"/>
        <w:jc w:val="center"/>
        <w:rPr>
          <w:rFonts w:ascii="Arial" w:hAnsi="Arial" w:cs="Arial"/>
          <w:color w:val="auto"/>
          <w:sz w:val="20"/>
          <w:szCs w:val="20"/>
        </w:rPr>
      </w:pPr>
      <w:r w:rsidRPr="005E29E5">
        <w:rPr>
          <w:rFonts w:ascii="Arial" w:hAnsi="Arial" w:cs="Arial"/>
          <w:color w:val="auto"/>
          <w:sz w:val="20"/>
          <w:szCs w:val="20"/>
        </w:rPr>
        <w:t>Článek 1</w:t>
      </w:r>
    </w:p>
    <w:p w:rsidR="00871D14" w:rsidRPr="005E29E5" w:rsidRDefault="00871D14" w:rsidP="005E29E5">
      <w:pPr>
        <w:pStyle w:val="Nadpis3"/>
        <w:jc w:val="center"/>
        <w:rPr>
          <w:rFonts w:ascii="Arial" w:hAnsi="Arial" w:cs="Arial"/>
          <w:color w:val="auto"/>
          <w:sz w:val="20"/>
          <w:szCs w:val="20"/>
        </w:rPr>
      </w:pPr>
      <w:r w:rsidRPr="005E29E5">
        <w:rPr>
          <w:rFonts w:ascii="Arial" w:hAnsi="Arial" w:cs="Arial"/>
          <w:color w:val="auto"/>
          <w:sz w:val="20"/>
          <w:szCs w:val="20"/>
        </w:rPr>
        <w:t>Vymezení pojmů</w:t>
      </w:r>
    </w:p>
    <w:p w:rsidR="00871D14" w:rsidRPr="005E29E5" w:rsidRDefault="00871D14" w:rsidP="007F0E57"/>
    <w:p w:rsidR="00871D14" w:rsidRPr="004A083F" w:rsidRDefault="00871D14" w:rsidP="007F0E57">
      <w:pPr>
        <w:pStyle w:val="Zkladntext"/>
        <w:spacing w:after="0"/>
        <w:ind w:left="540" w:hanging="540"/>
        <w:rPr>
          <w:rFonts w:ascii="Arial" w:hAnsi="Arial" w:cs="Arial"/>
          <w:b/>
          <w:bCs/>
        </w:rPr>
      </w:pPr>
      <w:r w:rsidRPr="004A083F">
        <w:rPr>
          <w:rFonts w:ascii="Arial" w:hAnsi="Arial" w:cs="Arial"/>
          <w:b/>
          <w:bCs/>
        </w:rPr>
        <w:t>Pro účely  smlouvy včetně příloh je:</w:t>
      </w:r>
    </w:p>
    <w:p w:rsidR="00871D14" w:rsidRPr="004A083F" w:rsidRDefault="00871D14" w:rsidP="007F0E57">
      <w:pPr>
        <w:pStyle w:val="Zkladntext"/>
        <w:spacing w:after="0"/>
        <w:rPr>
          <w:bCs/>
        </w:rPr>
      </w:pP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Poskytovatel</w:t>
      </w:r>
      <w:r w:rsidRPr="004A083F">
        <w:rPr>
          <w:rFonts w:ascii="Arial" w:hAnsi="Arial" w:cs="Arial"/>
        </w:rPr>
        <w:t>“ organizační složka státu rozhodující o poskytnutí podpory, pro potřeby této smlouvy Česká republika – Ministerstvo zemědělství, které rozhoduje o poskytnutí účelové podpory na řešení projektů ve výzkumu, experimentálním vývoji a inovacích a které tuto podporu poskytuje.</w:t>
      </w:r>
      <w:r w:rsidRPr="004A083F">
        <w:rPr>
          <w:rFonts w:ascii="Arial" w:hAnsi="Arial" w:cs="Arial"/>
          <w:b/>
        </w:rPr>
        <w:t xml:space="preserve"> </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Uchazeč</w:t>
      </w:r>
      <w:r w:rsidRPr="004A083F">
        <w:rPr>
          <w:rFonts w:ascii="Arial" w:hAnsi="Arial" w:cs="Arial"/>
        </w:rPr>
        <w:t>“ organizační složka státu nebo organizační jednotka ministerstva zabývající se výzkumem a vývojem a dále právnická osoba nebo fyzická osoba, která se uchází o poskytnutí podpory.</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rPr>
        <w:t>Příjemce</w:t>
      </w:r>
      <w:r w:rsidRPr="004A083F">
        <w:rPr>
          <w:rFonts w:ascii="Arial" w:hAnsi="Arial" w:cs="Arial"/>
        </w:rPr>
        <w:t>“ uchazeč, v jehož prospěch bylo o poskytnutí podpory poskytovatelem rozhodnuto.</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rPr>
        <w:t>Výzkumná organizace</w:t>
      </w:r>
      <w:r w:rsidRPr="004A083F">
        <w:rPr>
          <w:rFonts w:ascii="Arial" w:hAnsi="Arial" w:cs="Arial"/>
        </w:rPr>
        <w:t>“ právnická osoba, organizační složka státu nebo organizační jednotka ministerstva, zabývající se výzkumem a vývojem.</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rPr>
        <w:t>Další účastník projektu</w:t>
      </w:r>
      <w:r w:rsidRPr="004A083F">
        <w:rPr>
          <w:rFonts w:ascii="Arial" w:hAnsi="Arial" w:cs="Arial"/>
        </w:rPr>
        <w:t>“ organizační složka státu nebo organizační jednotka ministerstva, zabývající se výzkumem a vývojem, dále právnická osoba nebo fyzická osoba, jejíž účast na projektu je vymezena v návrhu projektu a s níž příjemce uzavřel smlouvu o účasti na řešení projektu.</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Smlouva mezi příjemci</w:t>
      </w:r>
      <w:r w:rsidRPr="004A083F">
        <w:rPr>
          <w:rFonts w:ascii="Arial" w:hAnsi="Arial" w:cs="Arial"/>
        </w:rPr>
        <w:t>“ smluvní uspořádání mezi jednotlivými příjemci za podmínek stanovených touto smlouvou.</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Smlouva s dalším účastníkem projektu</w:t>
      </w:r>
      <w:r w:rsidRPr="004A083F">
        <w:rPr>
          <w:rFonts w:ascii="Arial" w:hAnsi="Arial" w:cs="Arial"/>
        </w:rPr>
        <w:t>“ smluvní uspořádání mezi příjemcem a dalším účastníkem projektu za podmínek stanovených touto smlouvou.</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Příjemce</w:t>
      </w:r>
      <w:r>
        <w:rPr>
          <w:rFonts w:ascii="Arial" w:hAnsi="Arial" w:cs="Arial"/>
          <w:b/>
          <w:bCs/>
        </w:rPr>
        <w:t xml:space="preserve"> </w:t>
      </w:r>
      <w:r w:rsidRPr="004A083F">
        <w:rPr>
          <w:rFonts w:ascii="Arial" w:hAnsi="Arial" w:cs="Arial"/>
          <w:b/>
          <w:bCs/>
        </w:rPr>
        <w:t>-</w:t>
      </w:r>
      <w:r>
        <w:rPr>
          <w:rFonts w:ascii="Arial" w:hAnsi="Arial" w:cs="Arial"/>
          <w:b/>
          <w:bCs/>
        </w:rPr>
        <w:t xml:space="preserve"> </w:t>
      </w:r>
      <w:r w:rsidRPr="004A083F">
        <w:rPr>
          <w:rFonts w:ascii="Arial" w:hAnsi="Arial" w:cs="Arial"/>
          <w:b/>
          <w:bCs/>
        </w:rPr>
        <w:t>koordinátor</w:t>
      </w:r>
      <w:r w:rsidRPr="004A083F">
        <w:rPr>
          <w:rFonts w:ascii="Arial" w:hAnsi="Arial" w:cs="Arial"/>
        </w:rPr>
        <w:t>“ jeden z příjemců, který je na základě smlouvy o úpravě vzájemných vztahů mezi příjemci oprávněn jednat jménem příjemců</w:t>
      </w:r>
      <w:r>
        <w:rPr>
          <w:rFonts w:ascii="Arial" w:hAnsi="Arial" w:cs="Arial"/>
        </w:rPr>
        <w:t xml:space="preserve"> a je zodpovědný za průběh řešení projektu včetně financování.</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Vedlejší</w:t>
      </w:r>
      <w:r w:rsidRPr="004A083F">
        <w:rPr>
          <w:rFonts w:ascii="Arial" w:hAnsi="Arial" w:cs="Arial"/>
        </w:rPr>
        <w:t xml:space="preserve"> </w:t>
      </w:r>
      <w:r w:rsidRPr="004A083F">
        <w:rPr>
          <w:rFonts w:ascii="Arial" w:hAnsi="Arial" w:cs="Arial"/>
          <w:b/>
          <w:bCs/>
        </w:rPr>
        <w:t>smlouva</w:t>
      </w:r>
      <w:r w:rsidRPr="004A083F">
        <w:rPr>
          <w:rFonts w:ascii="Arial" w:hAnsi="Arial" w:cs="Arial"/>
        </w:rPr>
        <w:t>“ smlouva mezi příjemcem a jedním nebo více dodavateli, která je uzavřena na dodávku služeb nebo zařízení určené výhradně pro řešení projektu.</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Dodavatel</w:t>
      </w:r>
      <w:r w:rsidRPr="004A083F">
        <w:rPr>
          <w:rFonts w:ascii="Arial" w:hAnsi="Arial" w:cs="Arial"/>
        </w:rPr>
        <w:t>“ právnická nebo fyzická osoba, která uzavřela vedlejší smlouvu.</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Projekt výzkumu, vývoje a inovací</w:t>
      </w:r>
      <w:r w:rsidRPr="004A083F">
        <w:rPr>
          <w:rFonts w:ascii="Arial" w:hAnsi="Arial" w:cs="Arial"/>
        </w:rPr>
        <w:t>“ soubor věcných, časových a finančních podmínek pro činnosti potřebné k dosažení cílů ve výzkumu, vývoji a inovacích formulovaný uchazečem ve veřejné soutěži výzkumu, vývoji a inovacích (příloha I Projekt).</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Program výzkumu, vývoje a inovací</w:t>
      </w:r>
      <w:r w:rsidRPr="004A083F">
        <w:rPr>
          <w:rFonts w:ascii="Arial" w:hAnsi="Arial" w:cs="Arial"/>
        </w:rPr>
        <w:t>“ soubor věcných, časových a finančních podmínek pro činnosti potřebné k dosažení cílů výzkumu, vývoje a inovací, vyhlášených poskytovatelem ve veřejné soutěži ve výzkumu, vývoji a inovacích v rámci programu.</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Vyšší moc</w:t>
      </w:r>
      <w:r w:rsidRPr="004A083F">
        <w:rPr>
          <w:rFonts w:ascii="Arial" w:hAnsi="Arial" w:cs="Arial"/>
        </w:rPr>
        <w:t xml:space="preserve">“ nepředvídatelná a nepřekonatelná událost, která negativně ovlivňuje řešení projektu a dosažení jeho cíle u jednoho nebo více příjemců. Za vyšší moc se považují okolnosti mající vliv na průběh řešení, které nejsou závislé na smluvních stranách a které smluvní strany nemohou ovlivnit. Jedná </w:t>
      </w:r>
      <w:r>
        <w:rPr>
          <w:rFonts w:ascii="Arial" w:hAnsi="Arial" w:cs="Arial"/>
        </w:rPr>
        <w:t>s</w:t>
      </w:r>
      <w:r w:rsidRPr="004A083F">
        <w:rPr>
          <w:rFonts w:ascii="Arial" w:hAnsi="Arial" w:cs="Arial"/>
        </w:rPr>
        <w:t>e např. o válku, mobilizaci, povstání, živelné pohromy apod.</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Duševní vlastnictví</w:t>
      </w:r>
      <w:r w:rsidRPr="004A083F">
        <w:rPr>
          <w:rFonts w:ascii="Arial" w:hAnsi="Arial" w:cs="Arial"/>
        </w:rPr>
        <w:t>“ souhrnný pojem pro práva z průmyslového vlastnictví (patenty na vynálezy, užitné vzory, průmyslové vzory apod.), autorská práva a práva k dalším předmětům obchodního tajemství (výrobní, obchodní, technické a jiné poznatky tvoří know-how včetně práv na software v jakémkoliv kódu, ostatní obdobná práva z oblasti duševního vlastnictví), a to jak pro vstupní informace, tak pro výsledky výzkumu.</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Vstupní informace</w:t>
      </w:r>
      <w:r w:rsidRPr="004A083F">
        <w:rPr>
          <w:rFonts w:ascii="Arial" w:hAnsi="Arial" w:cs="Arial"/>
        </w:rPr>
        <w:t>“ společný pojem pro veškeré vstupní informace včetně předmětu duševního vlastnictví, které jsou ve vlastnictví příjemce (s výjimkou výsledků a dříve získaných vstupních informací, se kterými se dosud nakládá podle jiné samostatné smlouvy nebo rozhodnutí), které nejsou běžně dostupné a jsou majitelem utajovány.</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Výsledky“</w:t>
      </w:r>
    </w:p>
    <w:p w:rsidR="00871D14" w:rsidRPr="004A083F" w:rsidRDefault="00871D14" w:rsidP="005E72E8">
      <w:pPr>
        <w:pStyle w:val="Zkladntext"/>
        <w:numPr>
          <w:ilvl w:val="0"/>
          <w:numId w:val="42"/>
        </w:numPr>
        <w:tabs>
          <w:tab w:val="clear" w:pos="284"/>
        </w:tabs>
        <w:spacing w:after="0"/>
        <w:rPr>
          <w:rFonts w:ascii="Arial" w:hAnsi="Arial" w:cs="Arial"/>
        </w:rPr>
      </w:pPr>
      <w:r w:rsidRPr="004A083F">
        <w:rPr>
          <w:rFonts w:ascii="Arial" w:hAnsi="Arial" w:cs="Arial"/>
          <w:bCs/>
          <w:u w:val="single"/>
        </w:rPr>
        <w:t>v základním výzkumu</w:t>
      </w:r>
      <w:r w:rsidRPr="004A083F">
        <w:rPr>
          <w:rFonts w:ascii="Arial" w:hAnsi="Arial" w:cs="Arial"/>
          <w:bCs/>
        </w:rPr>
        <w:t xml:space="preserve"> nové vědomosti o základních principech jevů, procesů nebo pozorovatelných skutečností, které jsou publikovány podle zvyklostí v daném vědním oboru,</w:t>
      </w:r>
    </w:p>
    <w:p w:rsidR="00871D14" w:rsidRPr="004A083F" w:rsidRDefault="00871D14" w:rsidP="005E72E8">
      <w:pPr>
        <w:pStyle w:val="Zkladntext"/>
        <w:numPr>
          <w:ilvl w:val="0"/>
          <w:numId w:val="42"/>
        </w:numPr>
        <w:tabs>
          <w:tab w:val="clear" w:pos="284"/>
        </w:tabs>
        <w:spacing w:after="0"/>
        <w:rPr>
          <w:rFonts w:ascii="Arial" w:hAnsi="Arial" w:cs="Arial"/>
        </w:rPr>
      </w:pPr>
      <w:r w:rsidRPr="004A083F">
        <w:rPr>
          <w:rFonts w:ascii="Arial" w:hAnsi="Arial" w:cs="Arial"/>
          <w:bCs/>
          <w:u w:val="single"/>
        </w:rPr>
        <w:t>v aplikovaném výzkumu</w:t>
      </w:r>
      <w:r w:rsidRPr="004A083F">
        <w:rPr>
          <w:rFonts w:ascii="Arial" w:hAnsi="Arial" w:cs="Arial"/>
          <w:bCs/>
        </w:rPr>
        <w:t xml:space="preserve"> nové poznatky a dovednosti pro vývoj výrobků, postupů nebo služeb, poznatky a dovednosti uplatněné jako výsledky, které jsou chráněny podle zákonů </w:t>
      </w:r>
      <w:r w:rsidRPr="004A083F">
        <w:rPr>
          <w:rFonts w:ascii="Arial" w:hAnsi="Arial" w:cs="Arial"/>
          <w:bCs/>
        </w:rPr>
        <w:lastRenderedPageBreak/>
        <w:t>upravujících ochranu výsledků autorské, vynálezecké nebo obdobné činnosti nebo využívané odbornou veřejností či jinými uživateli, nebo poznatky a dovednosti pro potřeby poskytovatele, využité v jeho činnosti, pokud vznikly při plnění veřejné zakázky,</w:t>
      </w:r>
    </w:p>
    <w:p w:rsidR="00871D14" w:rsidRPr="004A083F" w:rsidRDefault="00871D14" w:rsidP="005E72E8">
      <w:pPr>
        <w:pStyle w:val="Zkladntext"/>
        <w:numPr>
          <w:ilvl w:val="0"/>
          <w:numId w:val="42"/>
        </w:numPr>
        <w:tabs>
          <w:tab w:val="clear" w:pos="284"/>
        </w:tabs>
        <w:spacing w:after="0"/>
        <w:rPr>
          <w:rFonts w:ascii="Arial" w:hAnsi="Arial" w:cs="Arial"/>
        </w:rPr>
      </w:pPr>
      <w:r w:rsidRPr="004A083F">
        <w:rPr>
          <w:rFonts w:ascii="Arial" w:hAnsi="Arial" w:cs="Arial"/>
          <w:bCs/>
        </w:rPr>
        <w:t xml:space="preserve">   </w:t>
      </w:r>
      <w:r w:rsidRPr="004A083F">
        <w:rPr>
          <w:rFonts w:ascii="Arial" w:hAnsi="Arial" w:cs="Arial"/>
          <w:bCs/>
          <w:u w:val="single"/>
        </w:rPr>
        <w:t>ve vývoji</w:t>
      </w:r>
      <w:r w:rsidRPr="004A083F">
        <w:rPr>
          <w:rFonts w:ascii="Arial" w:hAnsi="Arial" w:cs="Arial"/>
          <w:bCs/>
        </w:rPr>
        <w:t xml:space="preserve"> návrhy nových nebo podstatně zdokonalených výrobků, postupů nebo služeb,</w:t>
      </w:r>
    </w:p>
    <w:p w:rsidR="00871D14" w:rsidRPr="004A083F" w:rsidRDefault="00871D14" w:rsidP="005E72E8">
      <w:pPr>
        <w:pStyle w:val="Zkladntext"/>
        <w:numPr>
          <w:ilvl w:val="0"/>
          <w:numId w:val="42"/>
        </w:numPr>
        <w:tabs>
          <w:tab w:val="clear" w:pos="284"/>
        </w:tabs>
        <w:spacing w:after="0"/>
        <w:rPr>
          <w:rFonts w:ascii="Arial" w:hAnsi="Arial" w:cs="Arial"/>
        </w:rPr>
      </w:pPr>
      <w:r w:rsidRPr="004A083F">
        <w:rPr>
          <w:rFonts w:ascii="Arial" w:hAnsi="Arial" w:cs="Arial"/>
          <w:bCs/>
          <w:u w:val="single"/>
        </w:rPr>
        <w:t>v inovacích</w:t>
      </w:r>
      <w:r w:rsidRPr="004A083F">
        <w:rPr>
          <w:rFonts w:ascii="Arial" w:hAnsi="Arial" w:cs="Arial"/>
          <w:bCs/>
        </w:rPr>
        <w:t xml:space="preserve"> nové nebo podstatně zdokonalené výrobky, postupy nebo služby, zavedené do praxe.</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 xml:space="preserve"> </w:t>
      </w:r>
      <w:r w:rsidRPr="004A083F">
        <w:rPr>
          <w:rFonts w:ascii="Arial" w:hAnsi="Arial" w:cs="Arial"/>
          <w:b/>
          <w:bCs/>
        </w:rPr>
        <w:t>„Vlastnické informace</w:t>
      </w:r>
      <w:r w:rsidRPr="004A083F">
        <w:rPr>
          <w:rFonts w:ascii="Arial" w:hAnsi="Arial" w:cs="Arial"/>
        </w:rPr>
        <w:t>“ informace ve vlastnictví podnikatelského subjektu obsahující obchodní tajemství, které mají skutečnou nebo potenciální obchodní hodnotu a nejsou všeobecně dostupné pro veřejnost.</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Vnesená práva</w:t>
      </w:r>
      <w:r w:rsidRPr="004A083F">
        <w:rPr>
          <w:rFonts w:ascii="Arial" w:hAnsi="Arial" w:cs="Arial"/>
        </w:rPr>
        <w:t>“ poznatky a informace, které jsou vlastnictvím příjemců před uzavřením této smlouvy nebo které příjemci získají paralelně, avšak mimo provádění této smlouvy, a které jsou nezbytné pro provedení (realizaci)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Přístupová práva</w:t>
      </w:r>
      <w:r w:rsidRPr="004A083F">
        <w:rPr>
          <w:rFonts w:ascii="Arial" w:hAnsi="Arial" w:cs="Arial"/>
        </w:rPr>
        <w:t>“ licence a práva na využití poznatků a výsledků nebo vnesených práv.</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Zaměstnanecké dílo</w:t>
      </w:r>
      <w:r w:rsidRPr="004A083F">
        <w:rPr>
          <w:rFonts w:ascii="Arial" w:hAnsi="Arial" w:cs="Arial"/>
        </w:rPr>
        <w:t xml:space="preserve">“ předmět autorského nebo průmyslového práva, jehož autorem nebo původcem je osoba v pracovně právním vztahu k příjemci nebo dalšímu účastníku projektu. </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Využití</w:t>
      </w:r>
      <w:r w:rsidRPr="004A083F">
        <w:rPr>
          <w:rFonts w:ascii="Arial" w:hAnsi="Arial" w:cs="Arial"/>
        </w:rPr>
        <w:t>“ přímé nebo nepřímé použití poznatků nebo výsledků k výzkumným nebo komerčním účelům.</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Komerční využití</w:t>
      </w:r>
      <w:r w:rsidRPr="004A083F">
        <w:rPr>
          <w:rFonts w:ascii="Arial" w:hAnsi="Arial" w:cs="Arial"/>
        </w:rPr>
        <w:t>“ přímé nebo nepřímé použití poznatků nebo výsledků pro vývoj výrobku nebo technologie a jejich uplatnění na trhu nebo pro koncepci a poskytování služby.</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Rozšiřování</w:t>
      </w:r>
      <w:r w:rsidRPr="004A083F">
        <w:rPr>
          <w:rFonts w:ascii="Arial" w:hAnsi="Arial" w:cs="Arial"/>
        </w:rPr>
        <w:t>“ uvedení výsledků ve známost všemi vhodnými prostředky (vyjma publikace formálně chráněných poznatků) za účelem vědecko-technického pokroku.</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Plán na uplatnění výsledků</w:t>
      </w:r>
      <w:r w:rsidRPr="004A083F">
        <w:rPr>
          <w:rFonts w:ascii="Arial" w:hAnsi="Arial" w:cs="Arial"/>
        </w:rPr>
        <w:t xml:space="preserve">“ (PUV) příjemci předkládaný plán na využití výsledků získaných z řešení projektu, jejich stručný popis, jejich vymezení, termíny uplatnění, uvedení nákladů na realizaci apod. </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b/>
        </w:rPr>
        <w:t>„Způsobilé náklady“</w:t>
      </w:r>
      <w:r w:rsidRPr="004A083F">
        <w:rPr>
          <w:rFonts w:ascii="Arial" w:hAnsi="Arial" w:cs="Arial"/>
        </w:rPr>
        <w:t xml:space="preserve"> takové náklady nebo výdaje ve výzkumu, vývoji a inovacích, které mohou být příjemcem vynaloženy na činnosti ve výzkumu, vývoji a inovacích, nebo v součinnosti s nimi.</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Uznané náklady</w:t>
      </w:r>
      <w:r w:rsidRPr="004A083F">
        <w:rPr>
          <w:rFonts w:ascii="Arial" w:hAnsi="Arial" w:cs="Arial"/>
        </w:rPr>
        <w:t xml:space="preserve">“ takové způsobilé náklady nebo výdaje ve výzkumu, vývoji a inovacích, které poskytovatel schválil a jsou zdůvodněné jako nutné pro řešení projektu, které budou vynaloženy během jeho řešení, prokazatelné a přiřazené k souhrnu schválených činností. </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Podpora</w:t>
      </w:r>
      <w:r w:rsidRPr="004A083F">
        <w:rPr>
          <w:rFonts w:ascii="Arial" w:hAnsi="Arial" w:cs="Arial"/>
        </w:rPr>
        <w:t>“ účelové finanční prostředky na řešení projektu poskytnuté poskytovatelem na základě výsledku veřejné soutěže ve výzkumu, vývoji a inovacích.</w:t>
      </w:r>
    </w:p>
    <w:p w:rsidR="00871D14" w:rsidRPr="004A083F" w:rsidRDefault="00871D14" w:rsidP="005E72E8">
      <w:pPr>
        <w:pStyle w:val="Zkladntext"/>
        <w:numPr>
          <w:ilvl w:val="1"/>
          <w:numId w:val="20"/>
        </w:numPr>
        <w:tabs>
          <w:tab w:val="clear" w:pos="284"/>
          <w:tab w:val="clear" w:pos="792"/>
          <w:tab w:val="num" w:pos="540"/>
        </w:tabs>
        <w:spacing w:after="0"/>
        <w:ind w:left="540" w:hanging="540"/>
        <w:rPr>
          <w:rFonts w:ascii="Arial" w:hAnsi="Arial" w:cs="Arial"/>
        </w:rPr>
      </w:pPr>
      <w:r w:rsidRPr="004A083F">
        <w:rPr>
          <w:rFonts w:ascii="Arial" w:hAnsi="Arial" w:cs="Arial"/>
        </w:rPr>
        <w:t>„</w:t>
      </w:r>
      <w:r w:rsidRPr="004A083F">
        <w:rPr>
          <w:rFonts w:ascii="Arial" w:hAnsi="Arial" w:cs="Arial"/>
          <w:b/>
          <w:bCs/>
        </w:rPr>
        <w:t>Smluvní strany</w:t>
      </w:r>
      <w:r w:rsidRPr="004A083F">
        <w:rPr>
          <w:rFonts w:ascii="Arial" w:hAnsi="Arial" w:cs="Arial"/>
        </w:rPr>
        <w:t>“ příjemce nebo příjemci podílející se na řešení projektu a poskytovatel.</w:t>
      </w:r>
    </w:p>
    <w:p w:rsidR="00871D14" w:rsidRPr="004A083F" w:rsidRDefault="00871D14" w:rsidP="007F0E57">
      <w:pPr>
        <w:pStyle w:val="Zkladntext"/>
        <w:spacing w:after="0"/>
        <w:rPr>
          <w:rFonts w:ascii="Arial" w:hAnsi="Arial" w:cs="Arial"/>
        </w:rPr>
      </w:pPr>
    </w:p>
    <w:p w:rsidR="00871D14" w:rsidRPr="004A083F" w:rsidRDefault="00871D14" w:rsidP="007F0E57">
      <w:pPr>
        <w:pStyle w:val="Zkladntext"/>
        <w:spacing w:after="0"/>
        <w:rPr>
          <w:rFonts w:ascii="Arial" w:hAnsi="Arial" w:cs="Arial"/>
        </w:rPr>
      </w:pP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Článek 2</w:t>
      </w: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Řízení projektu a účast třetích stran</w:t>
      </w:r>
    </w:p>
    <w:p w:rsidR="00871D14" w:rsidRPr="004A083F" w:rsidRDefault="00871D14" w:rsidP="007F0E57">
      <w:pPr>
        <w:pStyle w:val="Zkladntext"/>
        <w:spacing w:after="0"/>
        <w:jc w:val="center"/>
        <w:rPr>
          <w:rFonts w:ascii="Arial" w:hAnsi="Arial" w:cs="Arial"/>
          <w:b/>
          <w:bCs/>
        </w:rPr>
      </w:pPr>
    </w:p>
    <w:p w:rsidR="00871D14" w:rsidRPr="004A083F" w:rsidRDefault="00871D14" w:rsidP="005E72E8">
      <w:pPr>
        <w:pStyle w:val="Zkladntext"/>
        <w:numPr>
          <w:ilvl w:val="1"/>
          <w:numId w:val="21"/>
        </w:numPr>
        <w:tabs>
          <w:tab w:val="clear" w:pos="284"/>
          <w:tab w:val="clear" w:pos="794"/>
          <w:tab w:val="num" w:pos="567"/>
        </w:tabs>
        <w:spacing w:after="0"/>
        <w:ind w:left="567" w:hanging="567"/>
        <w:rPr>
          <w:rFonts w:ascii="Arial" w:hAnsi="Arial" w:cs="Arial"/>
        </w:rPr>
      </w:pPr>
      <w:r w:rsidRPr="004A083F">
        <w:rPr>
          <w:rFonts w:ascii="Arial" w:hAnsi="Arial" w:cs="Arial"/>
        </w:rPr>
        <w:t>Veškerá komunikace mezi poskytovatelem a příjemci, týkající se závazků a povinností vyplývajících z této smlouvy a řešení projektu, se uskutečňuje prostřednictvím příjemce-koordinátora.</w:t>
      </w:r>
    </w:p>
    <w:p w:rsidR="00871D14" w:rsidRPr="00844191" w:rsidRDefault="00871D14" w:rsidP="005E72E8">
      <w:pPr>
        <w:pStyle w:val="Zkladntext"/>
        <w:numPr>
          <w:ilvl w:val="1"/>
          <w:numId w:val="21"/>
        </w:numPr>
        <w:tabs>
          <w:tab w:val="clear" w:pos="284"/>
          <w:tab w:val="clear" w:pos="794"/>
          <w:tab w:val="num" w:pos="567"/>
        </w:tabs>
        <w:spacing w:after="0"/>
        <w:ind w:left="567" w:hanging="567"/>
        <w:rPr>
          <w:rFonts w:ascii="Arial" w:hAnsi="Arial" w:cs="Arial"/>
        </w:rPr>
      </w:pPr>
      <w:r w:rsidRPr="004A083F">
        <w:rPr>
          <w:rFonts w:ascii="Arial" w:hAnsi="Arial" w:cs="Arial"/>
        </w:rPr>
        <w:t>Příjemce</w:t>
      </w:r>
      <w:r>
        <w:rPr>
          <w:rFonts w:ascii="Arial" w:hAnsi="Arial" w:cs="Arial"/>
        </w:rPr>
        <w:t xml:space="preserve"> </w:t>
      </w:r>
      <w:r w:rsidRPr="004A083F">
        <w:rPr>
          <w:rFonts w:ascii="Arial" w:hAnsi="Arial" w:cs="Arial"/>
        </w:rPr>
        <w:t>-</w:t>
      </w:r>
      <w:r>
        <w:rPr>
          <w:rFonts w:ascii="Arial" w:hAnsi="Arial" w:cs="Arial"/>
        </w:rPr>
        <w:t xml:space="preserve"> </w:t>
      </w:r>
      <w:r w:rsidRPr="004A083F">
        <w:rPr>
          <w:rFonts w:ascii="Arial" w:hAnsi="Arial" w:cs="Arial"/>
        </w:rPr>
        <w:t>koordinátor zajišťuje vědeckou (odbornou), administrativní</w:t>
      </w:r>
      <w:r>
        <w:rPr>
          <w:rFonts w:ascii="Arial" w:hAnsi="Arial" w:cs="Arial"/>
        </w:rPr>
        <w:t xml:space="preserve"> a finanční koordinaci projektu </w:t>
      </w:r>
      <w:r w:rsidRPr="00844191">
        <w:rPr>
          <w:rFonts w:ascii="Arial" w:hAnsi="Arial" w:cs="Arial"/>
        </w:rPr>
        <w:t>a zodpovídá za dodržování podmínek projektu jako celku.</w:t>
      </w:r>
    </w:p>
    <w:p w:rsidR="00871D14" w:rsidRPr="005C36F2" w:rsidRDefault="00871D14" w:rsidP="005E72E8">
      <w:pPr>
        <w:pStyle w:val="Zkladntext"/>
        <w:numPr>
          <w:ilvl w:val="1"/>
          <w:numId w:val="21"/>
        </w:numPr>
        <w:tabs>
          <w:tab w:val="clear" w:pos="284"/>
          <w:tab w:val="clear" w:pos="794"/>
          <w:tab w:val="num" w:pos="567"/>
        </w:tabs>
        <w:spacing w:after="0"/>
        <w:ind w:left="567" w:hanging="567"/>
        <w:rPr>
          <w:rFonts w:ascii="Arial" w:hAnsi="Arial" w:cs="Arial"/>
          <w:color w:val="FF0000"/>
        </w:rPr>
      </w:pPr>
      <w:r w:rsidRPr="00844191">
        <w:rPr>
          <w:rFonts w:ascii="Arial" w:hAnsi="Arial" w:cs="Arial"/>
        </w:rPr>
        <w:t>Za průběh řešení projektu u příjemce zodpovídá statutární zástupce, který za příjemce písemně komunikuje s poskytovatelem. Každý příjemce je povinen na vyžádání poskytnout příjemci-koordinátorovi veškeré informace a dokumenty související s řešením a financováním projektu</w:t>
      </w:r>
      <w:r w:rsidRPr="005C36F2">
        <w:rPr>
          <w:rFonts w:ascii="Arial" w:hAnsi="Arial" w:cs="Arial"/>
          <w:color w:val="FF0000"/>
        </w:rPr>
        <w:t>.</w:t>
      </w:r>
    </w:p>
    <w:p w:rsidR="00871D14" w:rsidRPr="004A083F" w:rsidRDefault="00871D14" w:rsidP="005E72E8">
      <w:pPr>
        <w:pStyle w:val="Zkladntext"/>
        <w:numPr>
          <w:ilvl w:val="1"/>
          <w:numId w:val="21"/>
        </w:numPr>
        <w:tabs>
          <w:tab w:val="clear" w:pos="284"/>
          <w:tab w:val="clear" w:pos="794"/>
          <w:tab w:val="num" w:pos="567"/>
        </w:tabs>
        <w:spacing w:after="0"/>
        <w:ind w:left="567" w:hanging="567"/>
        <w:rPr>
          <w:rFonts w:ascii="Arial" w:hAnsi="Arial" w:cs="Arial"/>
        </w:rPr>
      </w:pPr>
      <w:r w:rsidRPr="004A083F">
        <w:rPr>
          <w:rFonts w:ascii="Arial" w:hAnsi="Arial" w:cs="Arial"/>
        </w:rPr>
        <w:t>Nemůže-li příjemce</w:t>
      </w:r>
      <w:r>
        <w:rPr>
          <w:rFonts w:ascii="Arial" w:hAnsi="Arial" w:cs="Arial"/>
        </w:rPr>
        <w:t xml:space="preserve"> - </w:t>
      </w:r>
      <w:r w:rsidRPr="004A083F">
        <w:rPr>
          <w:rFonts w:ascii="Arial" w:hAnsi="Arial" w:cs="Arial"/>
        </w:rPr>
        <w:t>koordinátor plnit své závazky, má poskytovatel právo jmenovat, po dohodě s ostatními příjemci, některého z nich novým příjemcem-koordinátorem.</w:t>
      </w:r>
    </w:p>
    <w:p w:rsidR="00871D14" w:rsidRPr="004A083F" w:rsidRDefault="00871D14" w:rsidP="005E72E8">
      <w:pPr>
        <w:pStyle w:val="Zkladntext"/>
        <w:numPr>
          <w:ilvl w:val="1"/>
          <w:numId w:val="21"/>
        </w:numPr>
        <w:tabs>
          <w:tab w:val="clear" w:pos="284"/>
          <w:tab w:val="clear" w:pos="794"/>
          <w:tab w:val="num" w:pos="567"/>
        </w:tabs>
        <w:spacing w:after="0"/>
        <w:ind w:left="567" w:hanging="567"/>
        <w:rPr>
          <w:rFonts w:ascii="Arial" w:hAnsi="Arial" w:cs="Arial"/>
        </w:rPr>
      </w:pPr>
      <w:r w:rsidRPr="004A083F">
        <w:rPr>
          <w:rFonts w:ascii="Arial" w:hAnsi="Arial" w:cs="Arial"/>
        </w:rPr>
        <w:t>Vzájemné vztahy mezi jednotlivými příjemci jsou vymezeny smlouvou mezi příjemci.</w:t>
      </w:r>
    </w:p>
    <w:p w:rsidR="00871D14" w:rsidRPr="004A083F" w:rsidRDefault="00871D14" w:rsidP="005E72E8">
      <w:pPr>
        <w:pStyle w:val="Zkladntext"/>
        <w:numPr>
          <w:ilvl w:val="1"/>
          <w:numId w:val="21"/>
        </w:numPr>
        <w:tabs>
          <w:tab w:val="clear" w:pos="284"/>
          <w:tab w:val="clear" w:pos="794"/>
          <w:tab w:val="num" w:pos="567"/>
        </w:tabs>
        <w:spacing w:after="0"/>
        <w:ind w:left="567" w:hanging="567"/>
        <w:rPr>
          <w:rFonts w:ascii="Arial" w:hAnsi="Arial" w:cs="Arial"/>
        </w:rPr>
      </w:pPr>
      <w:r>
        <w:rPr>
          <w:rFonts w:ascii="Arial" w:hAnsi="Arial" w:cs="Arial"/>
        </w:rPr>
        <w:t xml:space="preserve">Příjemce </w:t>
      </w:r>
      <w:r w:rsidRPr="004A083F">
        <w:rPr>
          <w:rFonts w:ascii="Arial" w:hAnsi="Arial" w:cs="Arial"/>
        </w:rPr>
        <w:t>-</w:t>
      </w:r>
      <w:r>
        <w:rPr>
          <w:rFonts w:ascii="Arial" w:hAnsi="Arial" w:cs="Arial"/>
        </w:rPr>
        <w:t xml:space="preserve"> </w:t>
      </w:r>
      <w:r w:rsidRPr="004A083F">
        <w:rPr>
          <w:rFonts w:ascii="Arial" w:hAnsi="Arial" w:cs="Arial"/>
        </w:rPr>
        <w:t>koordinátor</w:t>
      </w:r>
      <w:r>
        <w:rPr>
          <w:rFonts w:ascii="Arial" w:hAnsi="Arial" w:cs="Arial"/>
        </w:rPr>
        <w:t xml:space="preserve"> je povinen</w:t>
      </w:r>
      <w:r w:rsidRPr="004A083F">
        <w:rPr>
          <w:rFonts w:ascii="Arial" w:hAnsi="Arial" w:cs="Arial"/>
        </w:rPr>
        <w:t xml:space="preserve"> neprodleně písemně informovat poskytovatele o skutečném zahájení prací na projektu.</w:t>
      </w:r>
    </w:p>
    <w:p w:rsidR="00871D14" w:rsidRPr="004A083F" w:rsidRDefault="00871D14" w:rsidP="005E72E8">
      <w:pPr>
        <w:pStyle w:val="Zkladntext"/>
        <w:numPr>
          <w:ilvl w:val="1"/>
          <w:numId w:val="21"/>
        </w:numPr>
        <w:tabs>
          <w:tab w:val="clear" w:pos="284"/>
          <w:tab w:val="clear" w:pos="794"/>
          <w:tab w:val="num" w:pos="567"/>
        </w:tabs>
        <w:spacing w:after="0"/>
        <w:ind w:left="567" w:hanging="567"/>
        <w:rPr>
          <w:rFonts w:ascii="Arial" w:hAnsi="Arial" w:cs="Arial"/>
        </w:rPr>
      </w:pPr>
      <w:r w:rsidRPr="004A083F">
        <w:rPr>
          <w:rFonts w:ascii="Arial" w:hAnsi="Arial" w:cs="Arial"/>
        </w:rPr>
        <w:t xml:space="preserve">Příjemci jsou povinni písemně </w:t>
      </w:r>
      <w:r w:rsidRPr="00844191">
        <w:rPr>
          <w:rFonts w:ascii="Arial" w:hAnsi="Arial" w:cs="Arial"/>
        </w:rPr>
        <w:t>informovat prostřednictvím příjemce - koordinátora</w:t>
      </w:r>
      <w:r>
        <w:rPr>
          <w:rFonts w:ascii="Arial" w:hAnsi="Arial" w:cs="Arial"/>
        </w:rPr>
        <w:t xml:space="preserve"> </w:t>
      </w:r>
      <w:r w:rsidRPr="004A083F">
        <w:rPr>
          <w:rFonts w:ascii="Arial" w:hAnsi="Arial" w:cs="Arial"/>
        </w:rPr>
        <w:t>poskytovatele o veškerých změnách, které nastaly v době účinnosti smlouvy o poskytnutí podpory nebo v době vykonatelnosti rozhodnutí o poskytnutí podpory a které se dotýkají jeho právní subjektivity, údajů požadovaných pro prokázání způsobilosti a o dalších okolnostech, které by mohly mít vliv na řešení projektu</w:t>
      </w:r>
      <w:r>
        <w:rPr>
          <w:rFonts w:ascii="Arial" w:hAnsi="Arial" w:cs="Arial"/>
        </w:rPr>
        <w:t>,</w:t>
      </w:r>
      <w:r w:rsidRPr="004A083F">
        <w:rPr>
          <w:rFonts w:ascii="Arial" w:hAnsi="Arial" w:cs="Arial"/>
        </w:rPr>
        <w:t xml:space="preserve"> a to do 7 kalendářních dnů ode dne, kdy se o takové skutečnosti dozvěděli.</w:t>
      </w:r>
    </w:p>
    <w:p w:rsidR="00871D14" w:rsidRPr="00EB218D" w:rsidRDefault="00871D14" w:rsidP="005E72E8">
      <w:pPr>
        <w:pStyle w:val="Zkladntext"/>
        <w:numPr>
          <w:ilvl w:val="1"/>
          <w:numId w:val="21"/>
        </w:numPr>
        <w:tabs>
          <w:tab w:val="clear" w:pos="284"/>
          <w:tab w:val="clear" w:pos="794"/>
          <w:tab w:val="num" w:pos="567"/>
        </w:tabs>
        <w:spacing w:after="0"/>
        <w:ind w:left="567" w:hanging="567"/>
        <w:rPr>
          <w:rFonts w:ascii="Arial" w:hAnsi="Arial" w:cs="Arial"/>
        </w:rPr>
      </w:pPr>
      <w:r w:rsidRPr="004A083F">
        <w:rPr>
          <w:rFonts w:ascii="Arial" w:hAnsi="Arial" w:cs="Arial"/>
        </w:rPr>
        <w:lastRenderedPageBreak/>
        <w:t>Vzájemné vztahy mezi příjemcem a dalším účastníkem projektu nebo dalšími účastníky projektu jsou vymezeny smlouvou mezi příjemcem a dalším účastníkem projektu nebo dalšími účastníky projektu.</w:t>
      </w:r>
    </w:p>
    <w:p w:rsidR="00871D14" w:rsidRPr="004A083F" w:rsidRDefault="00871D14" w:rsidP="005E72E8">
      <w:pPr>
        <w:pStyle w:val="Zkladntext"/>
        <w:numPr>
          <w:ilvl w:val="1"/>
          <w:numId w:val="21"/>
        </w:numPr>
        <w:tabs>
          <w:tab w:val="clear" w:pos="284"/>
          <w:tab w:val="clear" w:pos="794"/>
          <w:tab w:val="num" w:pos="567"/>
        </w:tabs>
        <w:spacing w:after="0"/>
        <w:ind w:left="567" w:hanging="567"/>
        <w:rPr>
          <w:rFonts w:ascii="Arial" w:hAnsi="Arial" w:cs="Arial"/>
        </w:rPr>
      </w:pPr>
      <w:r w:rsidRPr="004A083F">
        <w:rPr>
          <w:rFonts w:ascii="Arial" w:hAnsi="Arial" w:cs="Arial"/>
        </w:rPr>
        <w:t xml:space="preserve">Při uzavírání smluv s dalšími účastníky projektu je každý příjemce odpovědný za skutečnost, že další účastníci projektu vyhoví podmínkám této smlouvy. </w:t>
      </w:r>
    </w:p>
    <w:p w:rsidR="00871D14" w:rsidRPr="00EB218D" w:rsidRDefault="00871D14" w:rsidP="005E72E8">
      <w:pPr>
        <w:pStyle w:val="Zkladntext"/>
        <w:numPr>
          <w:ilvl w:val="1"/>
          <w:numId w:val="21"/>
        </w:numPr>
        <w:tabs>
          <w:tab w:val="clear" w:pos="284"/>
          <w:tab w:val="clear" w:pos="794"/>
          <w:tab w:val="num" w:pos="567"/>
        </w:tabs>
        <w:spacing w:after="0"/>
        <w:ind w:left="567" w:hanging="567"/>
        <w:rPr>
          <w:rFonts w:ascii="Arial" w:hAnsi="Arial" w:cs="Arial"/>
          <w:b/>
        </w:rPr>
      </w:pPr>
      <w:r w:rsidRPr="004A083F">
        <w:rPr>
          <w:rFonts w:ascii="Arial" w:hAnsi="Arial" w:cs="Arial"/>
        </w:rPr>
        <w:t xml:space="preserve">Vzájemné vztahy mezi příjemcem a dodavatelem jsou vymezeny vedlejší smlouvou o dodávce. </w:t>
      </w:r>
      <w:r w:rsidRPr="00EB218D">
        <w:rPr>
          <w:rFonts w:ascii="Arial" w:hAnsi="Arial" w:cs="Arial"/>
          <w:b/>
        </w:rPr>
        <w:t>Pro uzavření smlouvy s dodavatelem, jehož podíl na nákladech souhrnně překročí 20% nákladů příjemce na projekt v daném roce, je podmínkou předchozí písemný souhlas poskytovatele.</w:t>
      </w:r>
      <w:r>
        <w:rPr>
          <w:rFonts w:ascii="Arial" w:hAnsi="Arial" w:cs="Arial"/>
          <w:b/>
        </w:rPr>
        <w:t xml:space="preserve"> Na základě písemného souhlasu poskytovatele příjemce vybere dodavatele v souladu se zákonem č. 137/2006 Sb., o veřejných zakázkách, v platném znění.</w:t>
      </w:r>
    </w:p>
    <w:p w:rsidR="00871D14" w:rsidRPr="00557E69" w:rsidRDefault="00871D14" w:rsidP="005E72E8">
      <w:pPr>
        <w:pStyle w:val="Zkladntext"/>
        <w:numPr>
          <w:ilvl w:val="1"/>
          <w:numId w:val="21"/>
        </w:numPr>
        <w:tabs>
          <w:tab w:val="clear" w:pos="284"/>
          <w:tab w:val="clear" w:pos="794"/>
          <w:tab w:val="num" w:pos="567"/>
        </w:tabs>
        <w:spacing w:after="0"/>
        <w:ind w:left="567" w:hanging="567"/>
        <w:rPr>
          <w:rFonts w:ascii="Arial" w:hAnsi="Arial" w:cs="Arial"/>
        </w:rPr>
      </w:pPr>
      <w:r w:rsidRPr="004A083F">
        <w:rPr>
          <w:rFonts w:ascii="Arial" w:hAnsi="Arial" w:cs="Arial"/>
        </w:rPr>
        <w:t>Každá smlouva mezi příjemcem a dalším účastníkem projektu musí obsahovat ustanovení, dávající poskytovateli stejná práva, týkající se kontroly provádění projektu, jaká má poskytovatel vůči příjemcům.</w:t>
      </w:r>
    </w:p>
    <w:p w:rsidR="00871D14" w:rsidRPr="00844191" w:rsidRDefault="00871D14" w:rsidP="005E72E8">
      <w:pPr>
        <w:pStyle w:val="Zkladntext"/>
        <w:numPr>
          <w:ilvl w:val="1"/>
          <w:numId w:val="21"/>
        </w:numPr>
        <w:tabs>
          <w:tab w:val="clear" w:pos="284"/>
          <w:tab w:val="clear" w:pos="794"/>
          <w:tab w:val="num" w:pos="567"/>
        </w:tabs>
        <w:spacing w:after="0"/>
        <w:ind w:left="567" w:hanging="567"/>
        <w:rPr>
          <w:rFonts w:ascii="Arial" w:hAnsi="Arial" w:cs="Arial"/>
        </w:rPr>
      </w:pPr>
      <w:r w:rsidRPr="00844191">
        <w:rPr>
          <w:rFonts w:ascii="Arial" w:hAnsi="Arial" w:cs="Arial"/>
        </w:rPr>
        <w:t>Ke každému projektu dodá každý řešitel, který se podílí na řešení projektu, „Souhlas se zpracováním osobních údajů“ na předepsaném formuláři.</w:t>
      </w:r>
    </w:p>
    <w:p w:rsidR="00871D14" w:rsidRPr="00844191" w:rsidRDefault="00871D14" w:rsidP="007F0E57">
      <w:pPr>
        <w:pStyle w:val="Zkladntext"/>
        <w:spacing w:after="0"/>
        <w:rPr>
          <w:rFonts w:ascii="Arial" w:hAnsi="Arial" w:cs="Arial"/>
        </w:rPr>
      </w:pPr>
    </w:p>
    <w:p w:rsidR="00871D14" w:rsidRPr="004A083F" w:rsidRDefault="00871D14" w:rsidP="007F0E57">
      <w:pPr>
        <w:pStyle w:val="Zkladntext"/>
        <w:spacing w:after="0"/>
        <w:rPr>
          <w:rFonts w:ascii="Arial" w:hAnsi="Arial" w:cs="Arial"/>
        </w:rPr>
      </w:pP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Článek 3</w:t>
      </w: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Ukončení projektu a sankce za porušení smlouvy</w:t>
      </w:r>
    </w:p>
    <w:p w:rsidR="00871D14" w:rsidRPr="004A083F" w:rsidRDefault="00871D14" w:rsidP="007F0E57">
      <w:pPr>
        <w:pStyle w:val="Zkladntext"/>
        <w:spacing w:after="0"/>
        <w:rPr>
          <w:rFonts w:ascii="Arial" w:hAnsi="Arial" w:cs="Arial"/>
        </w:rPr>
      </w:pPr>
    </w:p>
    <w:p w:rsidR="00871D14" w:rsidRPr="004A083F" w:rsidRDefault="00871D14" w:rsidP="005E72E8">
      <w:pPr>
        <w:pStyle w:val="Zkladntext"/>
        <w:numPr>
          <w:ilvl w:val="1"/>
          <w:numId w:val="41"/>
        </w:numPr>
        <w:tabs>
          <w:tab w:val="clear" w:pos="284"/>
          <w:tab w:val="clear" w:pos="794"/>
          <w:tab w:val="num" w:pos="567"/>
        </w:tabs>
        <w:spacing w:after="0"/>
        <w:ind w:left="567" w:hanging="567"/>
        <w:rPr>
          <w:rFonts w:ascii="Arial" w:hAnsi="Arial" w:cs="Arial"/>
        </w:rPr>
      </w:pPr>
      <w:r w:rsidRPr="004A083F">
        <w:rPr>
          <w:rFonts w:ascii="Arial" w:hAnsi="Arial" w:cs="Arial"/>
        </w:rPr>
        <w:t>V případě rozhodnutí o předčasném ukončení projektu se uskutečňuje korespondence mezi příjemcem</w:t>
      </w:r>
      <w:r>
        <w:rPr>
          <w:rFonts w:ascii="Arial" w:hAnsi="Arial" w:cs="Arial"/>
        </w:rPr>
        <w:t xml:space="preserve"> - koordinátorem</w:t>
      </w:r>
      <w:r w:rsidRPr="004A083F">
        <w:rPr>
          <w:rFonts w:ascii="Arial" w:hAnsi="Arial" w:cs="Arial"/>
        </w:rPr>
        <w:t xml:space="preserve"> a poskytovatelem.</w:t>
      </w:r>
    </w:p>
    <w:p w:rsidR="00871D14" w:rsidRPr="004A083F" w:rsidRDefault="00871D14" w:rsidP="005E72E8">
      <w:pPr>
        <w:pStyle w:val="Zkladntext"/>
        <w:numPr>
          <w:ilvl w:val="1"/>
          <w:numId w:val="41"/>
        </w:numPr>
        <w:tabs>
          <w:tab w:val="clear" w:pos="284"/>
          <w:tab w:val="clear" w:pos="794"/>
          <w:tab w:val="num" w:pos="567"/>
        </w:tabs>
        <w:spacing w:after="0"/>
        <w:ind w:left="567" w:hanging="567"/>
        <w:rPr>
          <w:rFonts w:ascii="Arial" w:hAnsi="Arial" w:cs="Arial"/>
        </w:rPr>
      </w:pPr>
      <w:r w:rsidRPr="004A083F">
        <w:rPr>
          <w:rFonts w:ascii="Arial" w:hAnsi="Arial" w:cs="Arial"/>
        </w:rPr>
        <w:t>Příjemci mohou společně a jednomyslně, jako poskytovatel sám, vypovědět smlouvu jakéhokoliv příjemce na řešení projektu ze závažných technických nebo ekonomických důvodů, které podstatně ovlivňují řešení projektu nebo v případě, kdy se výrazně sníží možnost využití výsledků. Výpovědní lhůta je 60 kalendářních dnů a nabíhá první den měsíce následujícího po doručení výpovědi.</w:t>
      </w:r>
    </w:p>
    <w:p w:rsidR="00871D14" w:rsidRPr="004A083F" w:rsidRDefault="00871D14" w:rsidP="005E72E8">
      <w:pPr>
        <w:pStyle w:val="Zkladntext"/>
        <w:numPr>
          <w:ilvl w:val="1"/>
          <w:numId w:val="41"/>
        </w:numPr>
        <w:tabs>
          <w:tab w:val="clear" w:pos="284"/>
          <w:tab w:val="clear" w:pos="794"/>
          <w:tab w:val="num" w:pos="567"/>
        </w:tabs>
        <w:spacing w:after="0"/>
        <w:ind w:left="567" w:hanging="567"/>
        <w:rPr>
          <w:rFonts w:ascii="Arial" w:hAnsi="Arial" w:cs="Arial"/>
        </w:rPr>
      </w:pPr>
      <w:r w:rsidRPr="004A083F">
        <w:rPr>
          <w:rFonts w:ascii="Arial" w:hAnsi="Arial" w:cs="Arial"/>
        </w:rPr>
        <w:t>Příjemce může odstoupit z řešení projektu, jestliže s tímto odstoupením písemně souhlasí ostatní příjemci, podílející se na řešení projektu a pokud toto odstoupení od smlouvy neovlivní podmínky, za kterých byla tato smlouva uzavřena.</w:t>
      </w:r>
    </w:p>
    <w:p w:rsidR="00871D14" w:rsidRPr="004A083F" w:rsidRDefault="00871D14" w:rsidP="005E72E8">
      <w:pPr>
        <w:pStyle w:val="Zkladntext"/>
        <w:numPr>
          <w:ilvl w:val="1"/>
          <w:numId w:val="41"/>
        </w:numPr>
        <w:tabs>
          <w:tab w:val="clear" w:pos="284"/>
          <w:tab w:val="clear" w:pos="794"/>
          <w:tab w:val="num" w:pos="567"/>
        </w:tabs>
        <w:spacing w:after="0"/>
        <w:ind w:left="567" w:hanging="567"/>
        <w:rPr>
          <w:rFonts w:ascii="Arial" w:hAnsi="Arial" w:cs="Arial"/>
        </w:rPr>
      </w:pPr>
      <w:r w:rsidRPr="004A083F">
        <w:rPr>
          <w:rFonts w:ascii="Arial" w:hAnsi="Arial" w:cs="Arial"/>
        </w:rPr>
        <w:t>Příjemce nemůže odstoupit od smlouvy k újmě ostatních příjemců podílejících se na řešení projektu. Může odstoupit pouze v případě, že se ostatní příjemci zavážou převzít v plném rozsahu jeho závazky při řešení a realizaci projektu. Poskytovatel má právo odstoupit od smlouvy:</w:t>
      </w:r>
    </w:p>
    <w:p w:rsidR="00871D14" w:rsidRPr="004A083F" w:rsidRDefault="00871D14" w:rsidP="005E72E8">
      <w:pPr>
        <w:pStyle w:val="Zkladntext"/>
        <w:numPr>
          <w:ilvl w:val="2"/>
          <w:numId w:val="41"/>
        </w:numPr>
        <w:tabs>
          <w:tab w:val="clear" w:pos="284"/>
          <w:tab w:val="clear" w:pos="360"/>
        </w:tabs>
        <w:spacing w:after="0"/>
        <w:ind w:left="851" w:hanging="284"/>
        <w:rPr>
          <w:rFonts w:ascii="Arial" w:hAnsi="Arial" w:cs="Arial"/>
        </w:rPr>
      </w:pPr>
      <w:r w:rsidRPr="004A083F">
        <w:rPr>
          <w:rFonts w:ascii="Arial" w:hAnsi="Arial" w:cs="Arial"/>
        </w:rPr>
        <w:t xml:space="preserve">pokud nebudou během přiměřené doby, která nesmí být kratší než 30 kalendářních dnů, úspěšně provedena nápravná opatření, poskytovatelem písemně požadovaná </w:t>
      </w:r>
      <w:r w:rsidRPr="004A083F">
        <w:rPr>
          <w:rFonts w:ascii="Arial" w:hAnsi="Arial" w:cs="Arial"/>
        </w:rPr>
        <w:br/>
        <w:t>a specifikovaná,</w:t>
      </w:r>
    </w:p>
    <w:p w:rsidR="00871D14" w:rsidRPr="004A083F" w:rsidRDefault="00871D14" w:rsidP="005E72E8">
      <w:pPr>
        <w:pStyle w:val="Zkladntext"/>
        <w:numPr>
          <w:ilvl w:val="2"/>
          <w:numId w:val="41"/>
        </w:numPr>
        <w:tabs>
          <w:tab w:val="clear" w:pos="284"/>
          <w:tab w:val="clear" w:pos="360"/>
        </w:tabs>
        <w:spacing w:after="0"/>
        <w:ind w:left="851" w:hanging="284"/>
        <w:rPr>
          <w:rFonts w:ascii="Arial" w:hAnsi="Arial" w:cs="Arial"/>
        </w:rPr>
      </w:pPr>
      <w:r w:rsidRPr="004A083F">
        <w:rPr>
          <w:rFonts w:ascii="Arial" w:hAnsi="Arial" w:cs="Arial"/>
        </w:rPr>
        <w:t>pokud dojde ke změně dotýkající se právní subjektivity u příjemce nebo dalšího účastníka projektu, která by mohla ovlivnit řešení projektu nebo zájmy poskytovatele.</w:t>
      </w:r>
    </w:p>
    <w:p w:rsidR="00871D14" w:rsidRPr="004A083F" w:rsidRDefault="00871D14" w:rsidP="005E72E8">
      <w:pPr>
        <w:pStyle w:val="Zkladntext"/>
        <w:numPr>
          <w:ilvl w:val="1"/>
          <w:numId w:val="41"/>
        </w:numPr>
        <w:tabs>
          <w:tab w:val="clear" w:pos="284"/>
          <w:tab w:val="clear" w:pos="794"/>
          <w:tab w:val="num" w:pos="567"/>
        </w:tabs>
        <w:spacing w:after="0"/>
        <w:ind w:left="567" w:hanging="567"/>
        <w:rPr>
          <w:rFonts w:ascii="Arial" w:hAnsi="Arial" w:cs="Arial"/>
        </w:rPr>
      </w:pPr>
      <w:r w:rsidRPr="004A083F">
        <w:rPr>
          <w:rFonts w:ascii="Arial" w:hAnsi="Arial" w:cs="Arial"/>
        </w:rPr>
        <w:t>Podpora poskytovatele na vykázané náklady k datu předčasného ukončení projektu bude vyplacena, pokud náklady patří k výstupům jako celku a jsou poskytovatelem schváleny, a na takové další náklady, které jsou oprávněné a přiměřené, včetně výdajů plynoucích z převzatých závazků. Příjemci podniknou vhodné kroky ke zrušení nebo zmírnění závazků, do kterých vstoupili před oznámením o ukončení platnosti smlouvy, a vezmou na vědomí písemné pokyny poskytovatele, které se vztahují k ukončení projektu.</w:t>
      </w:r>
    </w:p>
    <w:p w:rsidR="00871D14" w:rsidRPr="004A083F" w:rsidRDefault="00871D14" w:rsidP="005E72E8">
      <w:pPr>
        <w:pStyle w:val="Zkladntext"/>
        <w:numPr>
          <w:ilvl w:val="1"/>
          <w:numId w:val="41"/>
        </w:numPr>
        <w:tabs>
          <w:tab w:val="clear" w:pos="284"/>
          <w:tab w:val="clear" w:pos="794"/>
          <w:tab w:val="num" w:pos="567"/>
        </w:tabs>
        <w:spacing w:after="0"/>
        <w:ind w:left="567" w:hanging="567"/>
        <w:rPr>
          <w:rFonts w:ascii="Arial" w:hAnsi="Arial" w:cs="Arial"/>
        </w:rPr>
      </w:pPr>
      <w:r w:rsidRPr="004A083F">
        <w:rPr>
          <w:rFonts w:ascii="Arial" w:hAnsi="Arial" w:cs="Arial"/>
        </w:rPr>
        <w:t>Při předčasném ukončení projektu je příjemce povinen vrátit nepoužité a nevyčerpané finanční prostředky do 30 kalendářních dnů ode dne rozhodnutí o ukončení platnosti smlouvy.</w:t>
      </w:r>
    </w:p>
    <w:p w:rsidR="00871D14" w:rsidRPr="004A083F" w:rsidRDefault="00871D14" w:rsidP="005E72E8">
      <w:pPr>
        <w:pStyle w:val="Zkladntext"/>
        <w:numPr>
          <w:ilvl w:val="1"/>
          <w:numId w:val="41"/>
        </w:numPr>
        <w:tabs>
          <w:tab w:val="clear" w:pos="284"/>
          <w:tab w:val="clear" w:pos="794"/>
          <w:tab w:val="num" w:pos="567"/>
        </w:tabs>
        <w:spacing w:after="0"/>
        <w:ind w:left="567" w:hanging="567"/>
        <w:rPr>
          <w:rFonts w:ascii="Arial" w:hAnsi="Arial" w:cs="Arial"/>
        </w:rPr>
      </w:pPr>
      <w:r w:rsidRPr="004A083F">
        <w:rPr>
          <w:rFonts w:ascii="Arial" w:hAnsi="Arial" w:cs="Arial"/>
        </w:rPr>
        <w:t>V případě rozhodnutí o ukončení projektu podle tohoto článku a ustanovení 10.5., článku 10, základního textu smlouvy může poskytovatel uplatnit k částce, která má být poskytovateli vrácena, smluvní pokutu ve výši platné referenční sazby pro veřejnou podporu v Kč ke dni rozhodnutí za celou dobu od obdržení prostředků do jejich vrácení podle pokynů poskytovatele. Referenční sazba pro veřejnou podporu je zveřejňována Úřadem pro ochranu hospodářské soutěže.</w:t>
      </w:r>
    </w:p>
    <w:p w:rsidR="00871D14" w:rsidRPr="004A083F" w:rsidRDefault="00871D14" w:rsidP="005E72E8">
      <w:pPr>
        <w:pStyle w:val="Zkladntext"/>
        <w:numPr>
          <w:ilvl w:val="1"/>
          <w:numId w:val="41"/>
        </w:numPr>
        <w:tabs>
          <w:tab w:val="clear" w:pos="284"/>
          <w:tab w:val="clear" w:pos="794"/>
          <w:tab w:val="num" w:pos="567"/>
        </w:tabs>
        <w:spacing w:after="0"/>
        <w:ind w:left="567" w:hanging="567"/>
        <w:rPr>
          <w:rFonts w:ascii="Arial" w:hAnsi="Arial" w:cs="Arial"/>
        </w:rPr>
      </w:pPr>
      <w:r w:rsidRPr="004A083F">
        <w:rPr>
          <w:rFonts w:ascii="Arial" w:hAnsi="Arial" w:cs="Arial"/>
        </w:rPr>
        <w:t>Práva k předmětům duševního vlastnictví, která se týkají prací provedených před ukončením platnosti smlouvy, postoupí každý příjemce, který neplní smlouvu nebo od smlouvy odstoupí, podle pokynů poskytovatele.</w:t>
      </w:r>
    </w:p>
    <w:p w:rsidR="00871D14" w:rsidRPr="004A083F" w:rsidRDefault="00871D14" w:rsidP="007F0E57">
      <w:pPr>
        <w:pStyle w:val="Zkladntext"/>
        <w:spacing w:after="0"/>
        <w:ind w:left="567"/>
        <w:rPr>
          <w:rFonts w:ascii="Arial" w:hAnsi="Arial" w:cs="Arial"/>
        </w:rPr>
      </w:pP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Článek 4</w:t>
      </w: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Poskytnutí podpory</w:t>
      </w:r>
    </w:p>
    <w:p w:rsidR="00871D14" w:rsidRPr="004A083F" w:rsidRDefault="00871D14" w:rsidP="007F0E57">
      <w:pPr>
        <w:pStyle w:val="Zkladntext"/>
        <w:spacing w:after="0"/>
        <w:jc w:val="center"/>
        <w:rPr>
          <w:rFonts w:ascii="Arial" w:hAnsi="Arial" w:cs="Arial"/>
          <w:b/>
          <w:bCs/>
        </w:rPr>
      </w:pPr>
    </w:p>
    <w:p w:rsidR="00871D14" w:rsidRPr="004A083F" w:rsidRDefault="00871D14" w:rsidP="005E72E8">
      <w:pPr>
        <w:pStyle w:val="Zkladntext"/>
        <w:numPr>
          <w:ilvl w:val="1"/>
          <w:numId w:val="22"/>
        </w:numPr>
        <w:tabs>
          <w:tab w:val="clear" w:pos="284"/>
        </w:tabs>
        <w:spacing w:after="0"/>
        <w:rPr>
          <w:rFonts w:ascii="Arial" w:hAnsi="Arial" w:cs="Arial"/>
        </w:rPr>
      </w:pPr>
      <w:r w:rsidRPr="004A083F">
        <w:rPr>
          <w:rFonts w:ascii="Arial" w:hAnsi="Arial" w:cs="Arial"/>
        </w:rPr>
        <w:t>Podporu poskytovatel provede v souladu s článkem 4  smlouvy.</w:t>
      </w:r>
    </w:p>
    <w:p w:rsidR="00871D14" w:rsidRPr="004A083F" w:rsidRDefault="00871D14" w:rsidP="005E72E8">
      <w:pPr>
        <w:pStyle w:val="Zkladntext"/>
        <w:numPr>
          <w:ilvl w:val="1"/>
          <w:numId w:val="22"/>
        </w:numPr>
        <w:tabs>
          <w:tab w:val="clear" w:pos="284"/>
        </w:tabs>
        <w:spacing w:after="0"/>
        <w:rPr>
          <w:rFonts w:ascii="Arial" w:hAnsi="Arial" w:cs="Arial"/>
        </w:rPr>
      </w:pPr>
      <w:r w:rsidRPr="004A083F">
        <w:rPr>
          <w:rFonts w:ascii="Arial" w:hAnsi="Arial" w:cs="Arial"/>
        </w:rPr>
        <w:t>Platby se považují za provedené dnem, kdy odešly z účtu poskytovatele.</w:t>
      </w:r>
    </w:p>
    <w:p w:rsidR="00871D14" w:rsidRPr="004A083F" w:rsidRDefault="00871D14" w:rsidP="005E72E8">
      <w:pPr>
        <w:pStyle w:val="Zkladntext"/>
        <w:numPr>
          <w:ilvl w:val="1"/>
          <w:numId w:val="22"/>
        </w:numPr>
        <w:tabs>
          <w:tab w:val="clear" w:pos="284"/>
        </w:tabs>
        <w:spacing w:after="0"/>
        <w:rPr>
          <w:rFonts w:ascii="Arial" w:hAnsi="Arial" w:cs="Arial"/>
        </w:rPr>
      </w:pPr>
      <w:r w:rsidRPr="004A083F">
        <w:rPr>
          <w:rFonts w:ascii="Arial" w:hAnsi="Arial" w:cs="Arial"/>
        </w:rPr>
        <w:t xml:space="preserve">Každý příjemce a další účastník projektu využívající výjimku podle článku 9 „Zvláštní </w:t>
      </w:r>
      <w:r w:rsidRPr="00844191">
        <w:rPr>
          <w:rFonts w:ascii="Arial" w:hAnsi="Arial" w:cs="Arial"/>
        </w:rPr>
        <w:t>pravidla</w:t>
      </w:r>
      <w:r>
        <w:rPr>
          <w:rFonts w:ascii="Arial" w:hAnsi="Arial" w:cs="Arial"/>
        </w:rPr>
        <w:t xml:space="preserve"> </w:t>
      </w:r>
      <w:r w:rsidRPr="004A083F">
        <w:rPr>
          <w:rFonts w:ascii="Arial" w:hAnsi="Arial" w:cs="Arial"/>
        </w:rPr>
        <w:t>pro zemědělství a rybolov“ Rámce Společenství pro státní podporu výzkumu, vývoje a inovací (dále jen „</w:t>
      </w:r>
      <w:r w:rsidRPr="00CC52C7">
        <w:rPr>
          <w:rFonts w:ascii="Arial" w:hAnsi="Arial" w:cs="Arial"/>
        </w:rPr>
        <w:t>Rámec“),  a podle článku 34 Nařízení Komise (ES) č. 800/2008</w:t>
      </w:r>
      <w:r>
        <w:rPr>
          <w:rFonts w:ascii="Arial" w:hAnsi="Arial" w:cs="Arial"/>
          <w:color w:val="FF0000"/>
        </w:rPr>
        <w:t>,</w:t>
      </w:r>
      <w:r w:rsidRPr="004A083F">
        <w:rPr>
          <w:rFonts w:ascii="Arial" w:hAnsi="Arial" w:cs="Arial"/>
        </w:rPr>
        <w:t xml:space="preserve"> je povinen splnit 4 podmínky, které z ní vyplývají</w:t>
      </w:r>
      <w:r>
        <w:rPr>
          <w:rFonts w:ascii="Arial" w:hAnsi="Arial" w:cs="Arial"/>
        </w:rPr>
        <w:t xml:space="preserve"> </w:t>
      </w:r>
      <w:r w:rsidRPr="00844191">
        <w:rPr>
          <w:rFonts w:ascii="Arial" w:hAnsi="Arial" w:cs="Arial"/>
        </w:rPr>
        <w:t>a jsou uvedeny v Rámci.</w:t>
      </w:r>
    </w:p>
    <w:p w:rsidR="00871D14" w:rsidRPr="004A083F" w:rsidRDefault="00871D14" w:rsidP="005E72E8">
      <w:pPr>
        <w:pStyle w:val="Zkladntext"/>
        <w:numPr>
          <w:ilvl w:val="1"/>
          <w:numId w:val="22"/>
        </w:numPr>
        <w:tabs>
          <w:tab w:val="clear" w:pos="284"/>
        </w:tabs>
        <w:spacing w:after="0"/>
        <w:rPr>
          <w:rFonts w:ascii="Arial" w:hAnsi="Arial" w:cs="Arial"/>
        </w:rPr>
      </w:pPr>
      <w:r w:rsidRPr="004A083F">
        <w:rPr>
          <w:rFonts w:ascii="Arial" w:hAnsi="Arial" w:cs="Arial"/>
        </w:rPr>
        <w:t>Při důvodném podezření z podvodu nebo při významnějším narušování finančních postupů ze strany příjemce nebo některého z příjemců podílejících se na řešení projektu má poskytovatel podle ustanovení § 8 zákona č. 141/1961 Sb., trestní řád,</w:t>
      </w:r>
      <w:r>
        <w:rPr>
          <w:rFonts w:ascii="Arial" w:hAnsi="Arial" w:cs="Arial"/>
        </w:rPr>
        <w:t xml:space="preserve"> </w:t>
      </w:r>
      <w:r w:rsidRPr="00CC52C7">
        <w:rPr>
          <w:rFonts w:ascii="Arial" w:hAnsi="Arial" w:cs="Arial"/>
        </w:rPr>
        <w:t>ve znění pozdějších předpisů</w:t>
      </w:r>
      <w:r>
        <w:rPr>
          <w:rFonts w:ascii="Arial" w:hAnsi="Arial" w:cs="Arial"/>
        </w:rPr>
        <w:t>,</w:t>
      </w:r>
      <w:r w:rsidRPr="004A083F">
        <w:rPr>
          <w:rFonts w:ascii="Arial" w:hAnsi="Arial" w:cs="Arial"/>
        </w:rPr>
        <w:t xml:space="preserve"> povin</w:t>
      </w:r>
      <w:r>
        <w:rPr>
          <w:rFonts w:ascii="Arial" w:hAnsi="Arial" w:cs="Arial"/>
        </w:rPr>
        <w:t>n</w:t>
      </w:r>
      <w:r w:rsidRPr="004A083F">
        <w:rPr>
          <w:rFonts w:ascii="Arial" w:hAnsi="Arial" w:cs="Arial"/>
        </w:rPr>
        <w:t>ost provést trestní oznámení orgánům činným v trestním řízení.</w:t>
      </w:r>
    </w:p>
    <w:p w:rsidR="00871D14" w:rsidRPr="004A083F" w:rsidRDefault="00871D14" w:rsidP="005E72E8">
      <w:pPr>
        <w:pStyle w:val="Zkladntext"/>
        <w:numPr>
          <w:ilvl w:val="1"/>
          <w:numId w:val="22"/>
        </w:numPr>
        <w:tabs>
          <w:tab w:val="clear" w:pos="284"/>
        </w:tabs>
        <w:spacing w:after="0"/>
        <w:rPr>
          <w:rFonts w:ascii="Arial" w:hAnsi="Arial" w:cs="Arial"/>
        </w:rPr>
      </w:pPr>
      <w:r w:rsidRPr="004A083F">
        <w:rPr>
          <w:rFonts w:ascii="Arial" w:hAnsi="Arial" w:cs="Arial"/>
        </w:rPr>
        <w:t>V případě použití podpory poskytovatele nebo její části na jiný účel než stanoví tato smlouva,</w:t>
      </w:r>
      <w:r>
        <w:rPr>
          <w:rFonts w:ascii="Arial" w:hAnsi="Arial" w:cs="Arial"/>
        </w:rPr>
        <w:t xml:space="preserve"> </w:t>
      </w:r>
      <w:r w:rsidRPr="00CC52C7">
        <w:rPr>
          <w:rFonts w:ascii="Arial" w:hAnsi="Arial" w:cs="Arial"/>
        </w:rPr>
        <w:t>případně zadržení podpory nebo její části</w:t>
      </w:r>
      <w:r>
        <w:rPr>
          <w:rFonts w:ascii="Arial" w:hAnsi="Arial" w:cs="Arial"/>
          <w:color w:val="FF0000"/>
        </w:rPr>
        <w:t>,</w:t>
      </w:r>
      <w:r w:rsidRPr="004A083F">
        <w:rPr>
          <w:rFonts w:ascii="Arial" w:hAnsi="Arial" w:cs="Arial"/>
        </w:rPr>
        <w:t xml:space="preserve"> je příjemce povinen neoprávněně použité prostředky vrátit do 30 kalendářních dnů ode dne, kdy takové porušení sjednaného užití podpory bylo oznámeno poskytovatelem příjemci a to na účet u ČNB, z něhož byly prostředky čerpány v daném roce, nebo na příjmový účet poskytovatele u ČNB, jedná-li se o prostředky čerpané v předchozích letech.</w:t>
      </w:r>
    </w:p>
    <w:p w:rsidR="00871D14" w:rsidRPr="004A083F" w:rsidRDefault="00871D14" w:rsidP="005E72E8">
      <w:pPr>
        <w:pStyle w:val="Zkladntext"/>
        <w:numPr>
          <w:ilvl w:val="1"/>
          <w:numId w:val="22"/>
        </w:numPr>
        <w:tabs>
          <w:tab w:val="clear" w:pos="284"/>
        </w:tabs>
        <w:spacing w:after="0"/>
        <w:rPr>
          <w:rFonts w:ascii="Arial" w:hAnsi="Arial" w:cs="Arial"/>
        </w:rPr>
      </w:pPr>
      <w:r w:rsidRPr="004A083F">
        <w:rPr>
          <w:rFonts w:ascii="Arial" w:hAnsi="Arial" w:cs="Arial"/>
        </w:rPr>
        <w:t>V případě, kdy byly u příjemce nebo některého z příjemců podílejících se na řešení projektu po ukončení účinnosti smlouvy nebo odstoupení od smlouvy zjištěny finanční kontrolou závažné finanční nesrovnalosti nebo podvod, má poskytovatel právo od příjemce požadovat vrácení celé poskytnuté podpory.</w:t>
      </w:r>
    </w:p>
    <w:p w:rsidR="00871D14" w:rsidRPr="004A083F" w:rsidRDefault="00871D14" w:rsidP="007F0E57">
      <w:pPr>
        <w:pStyle w:val="Zkladntext"/>
        <w:spacing w:after="0"/>
        <w:rPr>
          <w:rFonts w:ascii="Arial" w:hAnsi="Arial" w:cs="Arial"/>
        </w:rPr>
      </w:pP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Článek 5</w:t>
      </w: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Spory smluvních stran</w:t>
      </w:r>
    </w:p>
    <w:p w:rsidR="00871D14" w:rsidRPr="004A083F" w:rsidRDefault="00871D14" w:rsidP="007F0E57">
      <w:pPr>
        <w:pStyle w:val="Zkladntext"/>
        <w:spacing w:after="0"/>
        <w:jc w:val="center"/>
        <w:rPr>
          <w:rFonts w:ascii="Arial" w:hAnsi="Arial" w:cs="Arial"/>
          <w:b/>
          <w:bCs/>
        </w:rPr>
      </w:pPr>
    </w:p>
    <w:p w:rsidR="00871D14" w:rsidRPr="004A083F" w:rsidRDefault="00871D14" w:rsidP="005E72E8">
      <w:pPr>
        <w:pStyle w:val="Zkladntext"/>
        <w:numPr>
          <w:ilvl w:val="1"/>
          <w:numId w:val="23"/>
        </w:numPr>
        <w:tabs>
          <w:tab w:val="clear" w:pos="284"/>
          <w:tab w:val="clear" w:pos="360"/>
          <w:tab w:val="num" w:pos="567"/>
        </w:tabs>
        <w:spacing w:after="120"/>
        <w:ind w:left="567" w:hanging="567"/>
        <w:rPr>
          <w:rFonts w:ascii="Arial" w:hAnsi="Arial" w:cs="Arial"/>
        </w:rPr>
      </w:pPr>
      <w:r w:rsidRPr="004A083F">
        <w:rPr>
          <w:rFonts w:ascii="Arial" w:hAnsi="Arial" w:cs="Arial"/>
        </w:rPr>
        <w:t xml:space="preserve">Spory smluvních stran, vznikající z této smlouvy a v souvislosti s ní, budou rozhodovány příslušným soudem.  </w:t>
      </w:r>
    </w:p>
    <w:p w:rsidR="00871D14" w:rsidRPr="004A083F" w:rsidRDefault="00871D14" w:rsidP="007F0E57">
      <w:pPr>
        <w:pStyle w:val="Zkladntext"/>
        <w:spacing w:after="0"/>
        <w:rPr>
          <w:rFonts w:ascii="Arial" w:hAnsi="Arial" w:cs="Arial"/>
        </w:rPr>
      </w:pP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Článek 6</w:t>
      </w: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Ručení</w:t>
      </w:r>
    </w:p>
    <w:p w:rsidR="00871D14" w:rsidRPr="004A083F" w:rsidRDefault="00871D14" w:rsidP="007F0E57">
      <w:pPr>
        <w:pStyle w:val="Zkladntext"/>
        <w:spacing w:after="0"/>
        <w:jc w:val="center"/>
        <w:rPr>
          <w:rFonts w:ascii="Arial" w:hAnsi="Arial" w:cs="Arial"/>
          <w:b/>
          <w:bCs/>
        </w:rPr>
      </w:pPr>
    </w:p>
    <w:p w:rsidR="00871D14" w:rsidRPr="004A083F" w:rsidRDefault="00871D14" w:rsidP="005E72E8">
      <w:pPr>
        <w:pStyle w:val="Zkladntext"/>
        <w:numPr>
          <w:ilvl w:val="1"/>
          <w:numId w:val="24"/>
        </w:numPr>
        <w:tabs>
          <w:tab w:val="clear" w:pos="284"/>
          <w:tab w:val="clear" w:pos="360"/>
        </w:tabs>
        <w:spacing w:after="0"/>
        <w:ind w:left="540" w:hanging="540"/>
        <w:rPr>
          <w:rFonts w:ascii="Arial" w:hAnsi="Arial" w:cs="Arial"/>
        </w:rPr>
      </w:pPr>
      <w:r w:rsidRPr="004A083F">
        <w:rPr>
          <w:rFonts w:ascii="Arial" w:hAnsi="Arial" w:cs="Arial"/>
        </w:rPr>
        <w:t>Ručení příjemců za ztráty nebo škody každého druhu, které jim vzniknou při plnění této smlouvy se řídí ustanoveními obchodního zákoníku. Příjemci, podílející se na řešení projektu, ručí společně a nerozdílně.</w:t>
      </w:r>
    </w:p>
    <w:p w:rsidR="00871D14" w:rsidRPr="004A083F" w:rsidRDefault="00871D14" w:rsidP="005E72E8">
      <w:pPr>
        <w:pStyle w:val="Zkladntext"/>
        <w:numPr>
          <w:ilvl w:val="1"/>
          <w:numId w:val="24"/>
        </w:numPr>
        <w:tabs>
          <w:tab w:val="clear" w:pos="284"/>
          <w:tab w:val="clear" w:pos="360"/>
        </w:tabs>
        <w:spacing w:after="0"/>
        <w:ind w:left="540" w:hanging="540"/>
        <w:rPr>
          <w:rFonts w:ascii="Arial" w:hAnsi="Arial" w:cs="Arial"/>
        </w:rPr>
      </w:pPr>
      <w:r w:rsidRPr="004A083F">
        <w:rPr>
          <w:rFonts w:ascii="Arial" w:hAnsi="Arial" w:cs="Arial"/>
        </w:rPr>
        <w:t xml:space="preserve">Příjemci provádějí všechna nezbytná opatření k tomu, aby příjemce, který porušil smlouvu, vykonal všechny práce stanovené plánem projektu. Nemohou od takové smluvní </w:t>
      </w:r>
      <w:r>
        <w:rPr>
          <w:rFonts w:ascii="Arial" w:hAnsi="Arial" w:cs="Arial"/>
        </w:rPr>
        <w:t xml:space="preserve">strany </w:t>
      </w:r>
      <w:r w:rsidRPr="004A083F">
        <w:rPr>
          <w:rFonts w:ascii="Arial" w:hAnsi="Arial" w:cs="Arial"/>
        </w:rPr>
        <w:t>vyžadovat vrácení dlužného příspěvku (obnosu). Tento obnos je společným dluhem za porušení smlouvy.</w:t>
      </w:r>
    </w:p>
    <w:p w:rsidR="00871D14" w:rsidRPr="004A083F" w:rsidRDefault="00871D14" w:rsidP="005E72E8">
      <w:pPr>
        <w:pStyle w:val="Zkladntext"/>
        <w:numPr>
          <w:ilvl w:val="1"/>
          <w:numId w:val="24"/>
        </w:numPr>
        <w:tabs>
          <w:tab w:val="clear" w:pos="284"/>
          <w:tab w:val="clear" w:pos="360"/>
        </w:tabs>
        <w:spacing w:after="0"/>
        <w:ind w:left="540" w:hanging="540"/>
        <w:rPr>
          <w:rFonts w:ascii="Arial" w:hAnsi="Arial" w:cs="Arial"/>
        </w:rPr>
      </w:pPr>
      <w:r w:rsidRPr="004A083F">
        <w:rPr>
          <w:rFonts w:ascii="Arial" w:hAnsi="Arial" w:cs="Arial"/>
        </w:rPr>
        <w:t xml:space="preserve">Opatření přijímaná v případě vyšší moci se upravují dohodou mezi smluvními stranami. </w:t>
      </w:r>
    </w:p>
    <w:p w:rsidR="00871D14" w:rsidRPr="004A083F" w:rsidRDefault="00871D14" w:rsidP="005E72E8">
      <w:pPr>
        <w:pStyle w:val="Zkladntext"/>
        <w:numPr>
          <w:ilvl w:val="1"/>
          <w:numId w:val="24"/>
        </w:numPr>
        <w:tabs>
          <w:tab w:val="clear" w:pos="284"/>
          <w:tab w:val="clear" w:pos="360"/>
        </w:tabs>
        <w:spacing w:after="0"/>
        <w:ind w:left="540" w:hanging="540"/>
        <w:rPr>
          <w:rFonts w:ascii="Arial" w:hAnsi="Arial" w:cs="Arial"/>
        </w:rPr>
      </w:pPr>
      <w:r w:rsidRPr="004A083F">
        <w:rPr>
          <w:rFonts w:ascii="Arial" w:hAnsi="Arial" w:cs="Arial"/>
        </w:rPr>
        <w:t>Poskytovatel nemůže ručit za jednání nebo naopak nečinnost příjemců. Poskytovatel žádným způsobem neodpovídá za nedostatky výrobků nebo služeb, které spočívají na poznatcích dosažených v rámci projektu.</w:t>
      </w:r>
    </w:p>
    <w:p w:rsidR="00871D14" w:rsidRPr="004A083F" w:rsidRDefault="00871D14" w:rsidP="005E72E8">
      <w:pPr>
        <w:pStyle w:val="Zkladntext"/>
        <w:numPr>
          <w:ilvl w:val="1"/>
          <w:numId w:val="24"/>
        </w:numPr>
        <w:tabs>
          <w:tab w:val="clear" w:pos="284"/>
          <w:tab w:val="clear" w:pos="360"/>
        </w:tabs>
        <w:spacing w:after="0"/>
        <w:ind w:left="540" w:hanging="540"/>
        <w:rPr>
          <w:rFonts w:ascii="Arial" w:hAnsi="Arial" w:cs="Arial"/>
        </w:rPr>
      </w:pPr>
      <w:r w:rsidRPr="004A083F">
        <w:rPr>
          <w:rFonts w:ascii="Arial" w:hAnsi="Arial" w:cs="Arial"/>
        </w:rPr>
        <w:t>Příjemci se zavazují, že odškodní třetí strany v případě vzneseného oprávněného požadavku za škody, které vznikly jednáním nebo naopak nečinností příjemců nebo za škody z výrobků nebo služeb založených na poznatcích získaných v rámci řešení projektu. Podmínkou ručení je, aby příjemci přispěli k příslušným škodám, nebo že za ně odpovídají.</w:t>
      </w:r>
    </w:p>
    <w:p w:rsidR="00871D14" w:rsidRPr="004A083F" w:rsidRDefault="00871D14" w:rsidP="005E72E8">
      <w:pPr>
        <w:pStyle w:val="Zkladntext"/>
        <w:numPr>
          <w:ilvl w:val="1"/>
          <w:numId w:val="24"/>
        </w:numPr>
        <w:tabs>
          <w:tab w:val="clear" w:pos="284"/>
          <w:tab w:val="clear" w:pos="360"/>
        </w:tabs>
        <w:spacing w:after="0"/>
        <w:ind w:left="540" w:hanging="540"/>
        <w:rPr>
          <w:rFonts w:ascii="Arial" w:hAnsi="Arial" w:cs="Arial"/>
        </w:rPr>
      </w:pPr>
      <w:r w:rsidRPr="004A083F">
        <w:rPr>
          <w:rFonts w:ascii="Arial" w:hAnsi="Arial" w:cs="Arial"/>
        </w:rPr>
        <w:t>Prokáže-li třetí strana své nároky spojené s prováděním této smlouvy vůči poskytovateli, jsou příjemci, kteří by mohli být považováni za odpovědné, povinni poskytovateli pomoci.</w:t>
      </w:r>
    </w:p>
    <w:p w:rsidR="00871D14" w:rsidRPr="004A083F" w:rsidRDefault="00871D14" w:rsidP="005E72E8">
      <w:pPr>
        <w:pStyle w:val="Zkladntext"/>
        <w:numPr>
          <w:ilvl w:val="1"/>
          <w:numId w:val="24"/>
        </w:numPr>
        <w:tabs>
          <w:tab w:val="clear" w:pos="284"/>
          <w:tab w:val="clear" w:pos="360"/>
        </w:tabs>
        <w:spacing w:after="0"/>
        <w:ind w:left="540" w:hanging="540"/>
        <w:rPr>
          <w:rFonts w:ascii="Arial" w:hAnsi="Arial" w:cs="Arial"/>
        </w:rPr>
      </w:pPr>
      <w:r w:rsidRPr="004A083F">
        <w:rPr>
          <w:rFonts w:ascii="Arial" w:hAnsi="Arial" w:cs="Arial"/>
        </w:rPr>
        <w:t>Prokáže-li třetí strana své nároky vůči některému z příjemců, podílejících se na řešení projektu, může jim poskytovatel, aniž by byl dotčen odst. 6.1. tohoto článku, pomoci. Podmínkou je, aby příslušný příjemce poskytovatele o pomoc písemně požádal. Náklady, které poskytovateli v souvislosti s pomocí vzniknou, jdou k tíži příslušného příjemce.</w:t>
      </w:r>
    </w:p>
    <w:p w:rsidR="00871D14" w:rsidRPr="004A083F" w:rsidRDefault="00871D14" w:rsidP="007F0E57">
      <w:pPr>
        <w:pStyle w:val="Zkladntext"/>
        <w:spacing w:after="0"/>
        <w:rPr>
          <w:rFonts w:ascii="Arial" w:hAnsi="Arial" w:cs="Arial"/>
        </w:rPr>
      </w:pP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Článek 7</w:t>
      </w: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Odborný poradní orgán</w:t>
      </w:r>
    </w:p>
    <w:p w:rsidR="00871D14" w:rsidRPr="004A083F" w:rsidRDefault="00871D14" w:rsidP="007F0E57">
      <w:pPr>
        <w:pStyle w:val="Zkladntext"/>
        <w:spacing w:after="0"/>
        <w:jc w:val="center"/>
        <w:rPr>
          <w:rFonts w:ascii="Arial" w:hAnsi="Arial" w:cs="Arial"/>
          <w:b/>
          <w:bCs/>
        </w:rPr>
      </w:pPr>
    </w:p>
    <w:p w:rsidR="00871D14" w:rsidRPr="004A083F" w:rsidRDefault="00871D14" w:rsidP="005E72E8">
      <w:pPr>
        <w:pStyle w:val="Zkladntext"/>
        <w:numPr>
          <w:ilvl w:val="1"/>
          <w:numId w:val="25"/>
        </w:numPr>
        <w:tabs>
          <w:tab w:val="clear" w:pos="284"/>
          <w:tab w:val="clear" w:pos="360"/>
        </w:tabs>
        <w:spacing w:after="0"/>
        <w:ind w:left="540" w:hanging="540"/>
        <w:rPr>
          <w:rFonts w:ascii="Arial" w:hAnsi="Arial" w:cs="Arial"/>
        </w:rPr>
      </w:pPr>
      <w:r w:rsidRPr="004A083F">
        <w:rPr>
          <w:rFonts w:ascii="Arial" w:hAnsi="Arial" w:cs="Arial"/>
        </w:rPr>
        <w:t>Poskytovatel ustaví odborný poradní orgán, který mu poskytne odbornou pomoc při hodnocení, sledování a kontrole řešení projektu, jeho výsledků, dosažených cílů a parametrů v souladu s touto smlouvou.</w:t>
      </w:r>
    </w:p>
    <w:p w:rsidR="00871D14" w:rsidRPr="004A083F" w:rsidRDefault="00871D14" w:rsidP="005E72E8">
      <w:pPr>
        <w:pStyle w:val="Zkladntext"/>
        <w:numPr>
          <w:ilvl w:val="1"/>
          <w:numId w:val="25"/>
        </w:numPr>
        <w:tabs>
          <w:tab w:val="clear" w:pos="284"/>
          <w:tab w:val="clear" w:pos="360"/>
        </w:tabs>
        <w:spacing w:after="0"/>
        <w:ind w:left="540" w:hanging="540"/>
        <w:rPr>
          <w:rFonts w:ascii="Arial" w:hAnsi="Arial" w:cs="Arial"/>
        </w:rPr>
      </w:pPr>
      <w:r w:rsidRPr="004A083F">
        <w:rPr>
          <w:rFonts w:ascii="Arial" w:hAnsi="Arial" w:cs="Arial"/>
        </w:rPr>
        <w:lastRenderedPageBreak/>
        <w:t xml:space="preserve">Poskytovatel písemně zaváže členy odborného poradního orgánu k zachování mlčenlivosti </w:t>
      </w:r>
      <w:r w:rsidRPr="004A083F">
        <w:rPr>
          <w:rFonts w:ascii="Arial" w:hAnsi="Arial" w:cs="Arial"/>
        </w:rPr>
        <w:br/>
        <w:t>o informacích, které získají v souvislosti s řešením projektu a jeho hodnocením a dále k závazku nevyužívat tyto informace ve svůj prospěch nebo prospěch třetích osob.</w:t>
      </w:r>
    </w:p>
    <w:p w:rsidR="00871D14" w:rsidRPr="004A083F" w:rsidRDefault="00871D14" w:rsidP="005E72E8">
      <w:pPr>
        <w:pStyle w:val="Zkladntext"/>
        <w:numPr>
          <w:ilvl w:val="1"/>
          <w:numId w:val="25"/>
        </w:numPr>
        <w:tabs>
          <w:tab w:val="clear" w:pos="284"/>
          <w:tab w:val="clear" w:pos="360"/>
        </w:tabs>
        <w:spacing w:after="0"/>
        <w:ind w:left="540" w:hanging="540"/>
        <w:rPr>
          <w:rFonts w:ascii="Arial" w:hAnsi="Arial" w:cs="Arial"/>
        </w:rPr>
      </w:pPr>
      <w:r w:rsidRPr="004A083F">
        <w:rPr>
          <w:rFonts w:ascii="Arial" w:hAnsi="Arial" w:cs="Arial"/>
        </w:rPr>
        <w:t>Činnost odborného poradního orgánu se řídí statutem a jednacím řádem.</w:t>
      </w:r>
    </w:p>
    <w:p w:rsidR="00871D14" w:rsidRPr="004A083F" w:rsidRDefault="00871D14" w:rsidP="007F0E57">
      <w:pPr>
        <w:pStyle w:val="Zkladntext"/>
        <w:spacing w:after="0"/>
        <w:rPr>
          <w:rFonts w:ascii="Arial" w:hAnsi="Arial" w:cs="Arial"/>
        </w:rPr>
      </w:pPr>
    </w:p>
    <w:p w:rsidR="00871D14" w:rsidRPr="004A083F" w:rsidRDefault="00871D14" w:rsidP="007F0E57">
      <w:pPr>
        <w:pStyle w:val="Nadpis2"/>
        <w:spacing w:before="0" w:after="0"/>
        <w:rPr>
          <w:i w:val="0"/>
          <w:iCs/>
        </w:rPr>
      </w:pPr>
      <w:r w:rsidRPr="004A083F">
        <w:rPr>
          <w:i w:val="0"/>
          <w:iCs/>
        </w:rPr>
        <w:br w:type="page"/>
      </w:r>
    </w:p>
    <w:p w:rsidR="00871D14" w:rsidRPr="004A083F" w:rsidRDefault="00871D14" w:rsidP="007F0E57">
      <w:pPr>
        <w:pStyle w:val="Nadpis2"/>
        <w:spacing w:before="0" w:after="0"/>
        <w:rPr>
          <w:i w:val="0"/>
          <w:iCs/>
        </w:rPr>
      </w:pPr>
      <w:r w:rsidRPr="004A083F">
        <w:rPr>
          <w:i w:val="0"/>
          <w:iCs/>
        </w:rPr>
        <w:t>Část B – Zveřejnění, využití a transfer výsledků</w:t>
      </w:r>
    </w:p>
    <w:p w:rsidR="00871D14" w:rsidRPr="004A083F" w:rsidRDefault="00871D14" w:rsidP="007F0E57">
      <w:pPr>
        <w:rPr>
          <w:rFonts w:ascii="Arial" w:hAnsi="Arial" w:cs="Arial"/>
        </w:rPr>
      </w:pPr>
    </w:p>
    <w:p w:rsidR="00871D14" w:rsidRPr="005E29E5" w:rsidRDefault="00871D14" w:rsidP="005E29E5">
      <w:pPr>
        <w:pStyle w:val="Nadpis3"/>
        <w:jc w:val="center"/>
        <w:rPr>
          <w:rFonts w:ascii="Arial" w:hAnsi="Arial" w:cs="Arial"/>
          <w:color w:val="auto"/>
          <w:sz w:val="20"/>
          <w:szCs w:val="20"/>
        </w:rPr>
      </w:pPr>
      <w:r w:rsidRPr="005E29E5">
        <w:rPr>
          <w:rFonts w:ascii="Arial" w:hAnsi="Arial" w:cs="Arial"/>
          <w:color w:val="auto"/>
          <w:sz w:val="20"/>
          <w:szCs w:val="20"/>
        </w:rPr>
        <w:t>Článek 8</w:t>
      </w:r>
    </w:p>
    <w:p w:rsidR="00871D14" w:rsidRPr="005E29E5" w:rsidRDefault="00871D14" w:rsidP="005E29E5">
      <w:pPr>
        <w:pStyle w:val="Nadpis3"/>
        <w:jc w:val="center"/>
        <w:rPr>
          <w:rFonts w:ascii="Arial" w:hAnsi="Arial" w:cs="Arial"/>
          <w:color w:val="auto"/>
          <w:sz w:val="20"/>
          <w:szCs w:val="20"/>
        </w:rPr>
      </w:pPr>
      <w:r w:rsidRPr="005E29E5">
        <w:rPr>
          <w:rFonts w:ascii="Arial" w:hAnsi="Arial" w:cs="Arial"/>
          <w:color w:val="auto"/>
          <w:sz w:val="20"/>
          <w:szCs w:val="20"/>
        </w:rPr>
        <w:t>Vstupní informace</w:t>
      </w:r>
    </w:p>
    <w:p w:rsidR="00871D14" w:rsidRPr="004A083F" w:rsidRDefault="00871D14" w:rsidP="007F0E57">
      <w:pPr>
        <w:jc w:val="center"/>
        <w:rPr>
          <w:rFonts w:ascii="Arial" w:hAnsi="Arial" w:cs="Arial"/>
          <w:b/>
          <w:bCs/>
        </w:rPr>
      </w:pPr>
    </w:p>
    <w:p w:rsidR="00871D14" w:rsidRPr="004A083F" w:rsidRDefault="00871D14" w:rsidP="007F0E57">
      <w:pPr>
        <w:pStyle w:val="Zkladntext"/>
        <w:tabs>
          <w:tab w:val="left" w:pos="0"/>
        </w:tabs>
        <w:spacing w:after="0"/>
        <w:rPr>
          <w:rFonts w:ascii="Arial" w:hAnsi="Arial" w:cs="Arial"/>
        </w:rPr>
      </w:pPr>
      <w:r w:rsidRPr="004A083F">
        <w:rPr>
          <w:rFonts w:ascii="Arial" w:hAnsi="Arial" w:cs="Arial"/>
        </w:rPr>
        <w:t xml:space="preserve">Každý příjemce je povinen jednat tak, aby svým jednáním nezpůsobil újmu při aplikování vstupních informací. Bude informovat poskytovatele, příjemce, dalšího účastníka projektu o omezeních na poskytovaná práva k vstupním informacím a dále o povinnostech při poskytování třetí straně, nebo omezeních, která mohou nepříznivě ovlivnit zpřístupnění práv k duševnímu vlastnictví, a to předtím, než taková omezení vstoupí v platnost, nebo okamžitě poté, kdy se jakákoliv takováto omezení </w:t>
      </w:r>
      <w:r w:rsidRPr="004A083F">
        <w:rPr>
          <w:rFonts w:ascii="Arial" w:hAnsi="Arial" w:cs="Arial"/>
        </w:rPr>
        <w:br/>
        <w:t>a závazky stanou relevantními pro projekt.</w:t>
      </w:r>
    </w:p>
    <w:p w:rsidR="00871D14" w:rsidRPr="004A083F" w:rsidRDefault="00871D14" w:rsidP="007F0E57">
      <w:pPr>
        <w:pStyle w:val="Zkladntext"/>
        <w:tabs>
          <w:tab w:val="left" w:pos="540"/>
        </w:tabs>
        <w:spacing w:after="0"/>
        <w:rPr>
          <w:rFonts w:ascii="Arial" w:hAnsi="Arial" w:cs="Arial"/>
          <w:b/>
          <w:bCs/>
        </w:rPr>
      </w:pPr>
    </w:p>
    <w:p w:rsidR="00871D14" w:rsidRPr="004A083F" w:rsidRDefault="00871D14" w:rsidP="007F0E57">
      <w:pPr>
        <w:pStyle w:val="Zkladntext"/>
        <w:tabs>
          <w:tab w:val="left" w:pos="540"/>
        </w:tabs>
        <w:spacing w:after="0"/>
        <w:ind w:left="540" w:hanging="540"/>
        <w:jc w:val="center"/>
        <w:rPr>
          <w:rFonts w:ascii="Arial" w:hAnsi="Arial" w:cs="Arial"/>
          <w:b/>
          <w:bCs/>
        </w:rPr>
      </w:pPr>
    </w:p>
    <w:p w:rsidR="00871D14" w:rsidRPr="004A083F" w:rsidRDefault="00871D14" w:rsidP="007F0E57">
      <w:pPr>
        <w:pStyle w:val="Zkladntext"/>
        <w:tabs>
          <w:tab w:val="left" w:pos="540"/>
        </w:tabs>
        <w:spacing w:after="0"/>
        <w:ind w:left="540" w:hanging="540"/>
        <w:jc w:val="center"/>
        <w:rPr>
          <w:rFonts w:ascii="Arial" w:hAnsi="Arial" w:cs="Arial"/>
          <w:b/>
          <w:bCs/>
        </w:rPr>
      </w:pPr>
      <w:r w:rsidRPr="004A083F">
        <w:rPr>
          <w:rFonts w:ascii="Arial" w:hAnsi="Arial" w:cs="Arial"/>
          <w:b/>
          <w:bCs/>
        </w:rPr>
        <w:t>Článek 9</w:t>
      </w:r>
    </w:p>
    <w:p w:rsidR="00871D14" w:rsidRPr="004A083F" w:rsidRDefault="00871D14" w:rsidP="007F0E57">
      <w:pPr>
        <w:pStyle w:val="Zkladntext"/>
        <w:tabs>
          <w:tab w:val="left" w:pos="540"/>
        </w:tabs>
        <w:spacing w:after="0"/>
        <w:ind w:left="540" w:hanging="540"/>
        <w:jc w:val="center"/>
        <w:rPr>
          <w:rFonts w:ascii="Arial" w:hAnsi="Arial" w:cs="Arial"/>
          <w:b/>
          <w:bCs/>
        </w:rPr>
      </w:pPr>
      <w:r w:rsidRPr="004A083F">
        <w:rPr>
          <w:rFonts w:ascii="Arial" w:hAnsi="Arial" w:cs="Arial"/>
          <w:b/>
          <w:bCs/>
        </w:rPr>
        <w:t>Utajení, zveřejňování a informace o projektu a jeho výsledcích</w:t>
      </w:r>
    </w:p>
    <w:p w:rsidR="00871D14" w:rsidRPr="004A083F" w:rsidRDefault="00871D14" w:rsidP="007F0E57">
      <w:pPr>
        <w:pStyle w:val="Zkladntext"/>
        <w:tabs>
          <w:tab w:val="left" w:pos="540"/>
        </w:tabs>
        <w:spacing w:after="0"/>
        <w:ind w:left="540" w:hanging="540"/>
        <w:jc w:val="center"/>
        <w:rPr>
          <w:rFonts w:ascii="Arial" w:hAnsi="Arial" w:cs="Arial"/>
          <w:b/>
          <w:bCs/>
        </w:rPr>
      </w:pPr>
    </w:p>
    <w:p w:rsidR="00871D14" w:rsidRPr="004A083F" w:rsidRDefault="00871D14" w:rsidP="007F0E57">
      <w:pPr>
        <w:pStyle w:val="Zkladntext"/>
        <w:spacing w:after="0"/>
        <w:ind w:left="539" w:hanging="539"/>
        <w:rPr>
          <w:rFonts w:ascii="Arial" w:hAnsi="Arial" w:cs="Arial"/>
        </w:rPr>
      </w:pPr>
      <w:r w:rsidRPr="004A083F">
        <w:rPr>
          <w:rFonts w:ascii="Arial" w:hAnsi="Arial" w:cs="Arial"/>
        </w:rPr>
        <w:t>9.1.</w:t>
      </w:r>
      <w:r w:rsidRPr="004A083F">
        <w:rPr>
          <w:rFonts w:ascii="Arial" w:hAnsi="Arial" w:cs="Arial"/>
        </w:rPr>
        <w:tab/>
        <w:t>Poskytovatel je oprávněn publikovat všeobecné informace o projektu, jmenovitě smluvní strany, název projektu, cíl projektu, uznané náklady, výši podpory poskytovatele a jména řešitelů projektu.</w:t>
      </w:r>
    </w:p>
    <w:p w:rsidR="00871D14" w:rsidRPr="004A083F" w:rsidRDefault="00871D14" w:rsidP="005E72E8">
      <w:pPr>
        <w:pStyle w:val="Zkladntext"/>
        <w:numPr>
          <w:ilvl w:val="1"/>
          <w:numId w:val="26"/>
        </w:numPr>
        <w:tabs>
          <w:tab w:val="clear" w:pos="284"/>
          <w:tab w:val="clear" w:pos="360"/>
        </w:tabs>
        <w:spacing w:after="0"/>
        <w:ind w:left="539" w:hanging="539"/>
        <w:rPr>
          <w:rFonts w:ascii="Arial" w:hAnsi="Arial" w:cs="Arial"/>
        </w:rPr>
      </w:pPr>
      <w:r w:rsidRPr="004A083F">
        <w:rPr>
          <w:rFonts w:ascii="Arial" w:hAnsi="Arial" w:cs="Arial"/>
        </w:rPr>
        <w:t>Příjemce je povinen předávat poskytovateli veškeré informace o projektu pro účely evidence projektu a informace o dosažených výsledcích pro informační systém výzkumu, vývoje a inovací v podobě a termínech stanovených poskytovatelem.</w:t>
      </w:r>
    </w:p>
    <w:p w:rsidR="00871D14" w:rsidRPr="004A083F" w:rsidRDefault="00871D14" w:rsidP="005E72E8">
      <w:pPr>
        <w:pStyle w:val="Zkladntext"/>
        <w:numPr>
          <w:ilvl w:val="1"/>
          <w:numId w:val="26"/>
        </w:numPr>
        <w:tabs>
          <w:tab w:val="clear" w:pos="284"/>
          <w:tab w:val="clear" w:pos="360"/>
        </w:tabs>
        <w:spacing w:after="0"/>
        <w:ind w:left="539" w:hanging="539"/>
        <w:rPr>
          <w:rFonts w:ascii="Arial" w:hAnsi="Arial" w:cs="Arial"/>
        </w:rPr>
      </w:pPr>
      <w:r w:rsidRPr="004A083F">
        <w:rPr>
          <w:rFonts w:ascii="Arial" w:hAnsi="Arial" w:cs="Arial"/>
        </w:rPr>
        <w:t xml:space="preserve">Všechny zprávy, mimo zpráv uvedených v článku 10, odst. 10.3., písm. d) této přílohy, zůstanou důvěrnými s podmínkou, že poskytovatel může předložit zprávy ostatním orgánům státní správy České republiky, oběma komorám parlamentu České republiky a Radě pro výzkum a vývoj </w:t>
      </w:r>
      <w:r w:rsidRPr="004A083F">
        <w:rPr>
          <w:rFonts w:ascii="Arial" w:hAnsi="Arial" w:cs="Arial"/>
        </w:rPr>
        <w:br/>
        <w:t>a inovace  jako důvěrné v rozsahu požadovaném těmito institucemi a § 9, odst.1, písm. m) zákona č. 130/2002 Sb., o podpoře výzkumu, experimentálního vývoje a inovací, ve znění pozdějších předpisů. Příjemci, další účastníci projektu i poskytovatel jsou povinni považovat všechny informace, dokumenty nebo ostatní materiály vztahující se k řešení projektu a jeho výsledkům, mimo informací uvedených v odst. 9.1. tohoto článku, za důvěrné.</w:t>
      </w:r>
    </w:p>
    <w:p w:rsidR="00871D14" w:rsidRPr="004A083F" w:rsidRDefault="00871D14" w:rsidP="005E72E8">
      <w:pPr>
        <w:pStyle w:val="Zkladntext"/>
        <w:numPr>
          <w:ilvl w:val="1"/>
          <w:numId w:val="26"/>
        </w:numPr>
        <w:tabs>
          <w:tab w:val="clear" w:pos="284"/>
          <w:tab w:val="clear" w:pos="360"/>
        </w:tabs>
        <w:spacing w:after="0"/>
        <w:ind w:left="539" w:hanging="539"/>
        <w:rPr>
          <w:rFonts w:ascii="Arial" w:hAnsi="Arial" w:cs="Arial"/>
        </w:rPr>
      </w:pPr>
      <w:r w:rsidRPr="004A083F">
        <w:rPr>
          <w:rFonts w:ascii="Arial" w:hAnsi="Arial" w:cs="Arial"/>
        </w:rPr>
        <w:t xml:space="preserve">Při jakémkoliv předávání nebo zveřejňování informací týkajících se projektu a jeho výsledků, včetně konferencí, bude zveřejněna informace o podpoře poskytovatele v rámci této smlouvy </w:t>
      </w:r>
      <w:r w:rsidRPr="004A083F">
        <w:rPr>
          <w:rFonts w:ascii="Arial" w:hAnsi="Arial" w:cs="Arial"/>
        </w:rPr>
        <w:br/>
        <w:t>a příslušnost k programu výzkumu a vývoje poskytovatele.</w:t>
      </w:r>
    </w:p>
    <w:p w:rsidR="00871D14" w:rsidRPr="004A083F" w:rsidRDefault="00871D14" w:rsidP="005E72E8">
      <w:pPr>
        <w:pStyle w:val="Zkladntext"/>
        <w:numPr>
          <w:ilvl w:val="1"/>
          <w:numId w:val="26"/>
        </w:numPr>
        <w:tabs>
          <w:tab w:val="clear" w:pos="284"/>
          <w:tab w:val="clear" w:pos="360"/>
        </w:tabs>
        <w:spacing w:after="0"/>
        <w:ind w:left="539" w:hanging="539"/>
        <w:rPr>
          <w:rFonts w:ascii="Arial" w:hAnsi="Arial" w:cs="Arial"/>
        </w:rPr>
      </w:pPr>
      <w:r w:rsidRPr="004A083F">
        <w:rPr>
          <w:rFonts w:ascii="Arial" w:hAnsi="Arial" w:cs="Arial"/>
        </w:rPr>
        <w:t xml:space="preserve">Příjemce poskytne na požádání poskytovateli bezplatné, nevýlučné a neodvolatelné právo předkládat, reprodukovat a rozšiřovat vědecké a technické články z časopisů, konferencí </w:t>
      </w:r>
      <w:r w:rsidRPr="004A083F">
        <w:rPr>
          <w:rFonts w:ascii="Arial" w:hAnsi="Arial" w:cs="Arial"/>
        </w:rPr>
        <w:br/>
        <w:t>a informace z ostatních dokumentů, týkajících se projektu a uveřejněných příjemcem, nebo s jeho souhlasem.</w:t>
      </w:r>
    </w:p>
    <w:p w:rsidR="00871D14" w:rsidRPr="004A083F" w:rsidRDefault="00871D14" w:rsidP="005E72E8">
      <w:pPr>
        <w:pStyle w:val="Zkladntext"/>
        <w:numPr>
          <w:ilvl w:val="1"/>
          <w:numId w:val="26"/>
        </w:numPr>
        <w:tabs>
          <w:tab w:val="clear" w:pos="284"/>
          <w:tab w:val="clear" w:pos="360"/>
        </w:tabs>
        <w:spacing w:after="0"/>
        <w:ind w:left="539" w:hanging="539"/>
        <w:rPr>
          <w:rFonts w:ascii="Arial" w:hAnsi="Arial" w:cs="Arial"/>
        </w:rPr>
      </w:pPr>
      <w:r w:rsidRPr="004A083F">
        <w:rPr>
          <w:rFonts w:ascii="Arial" w:hAnsi="Arial" w:cs="Arial"/>
        </w:rPr>
        <w:t>Příjemci, další účastníci projektu i poskytovatel jsou povinni zabránit volnému zveřejňování, kopírování či jinému zneužití výsledných informací označených jako duševní vlastnictví, bez souhlasu majitele.</w:t>
      </w:r>
    </w:p>
    <w:p w:rsidR="00871D14" w:rsidRPr="004A083F" w:rsidRDefault="00871D14" w:rsidP="005E72E8">
      <w:pPr>
        <w:pStyle w:val="Zkladntext"/>
        <w:numPr>
          <w:ilvl w:val="1"/>
          <w:numId w:val="26"/>
        </w:numPr>
        <w:tabs>
          <w:tab w:val="clear" w:pos="284"/>
          <w:tab w:val="clear" w:pos="360"/>
        </w:tabs>
        <w:spacing w:after="0"/>
        <w:ind w:left="539" w:hanging="539"/>
        <w:rPr>
          <w:rFonts w:ascii="Arial" w:hAnsi="Arial" w:cs="Arial"/>
        </w:rPr>
      </w:pPr>
      <w:r w:rsidRPr="004A083F">
        <w:rPr>
          <w:rFonts w:ascii="Arial" w:hAnsi="Arial" w:cs="Arial"/>
        </w:rPr>
        <w:t>Příjemce je povinen zveřejnit pravdivé a včasné informace o projektu a získaných výsledcích z řešení projektu.</w:t>
      </w:r>
    </w:p>
    <w:p w:rsidR="00871D14" w:rsidRPr="004A083F" w:rsidRDefault="00871D14" w:rsidP="005E72E8">
      <w:pPr>
        <w:pStyle w:val="Zkladntext"/>
        <w:numPr>
          <w:ilvl w:val="1"/>
          <w:numId w:val="26"/>
        </w:numPr>
        <w:tabs>
          <w:tab w:val="clear" w:pos="284"/>
          <w:tab w:val="clear" w:pos="360"/>
        </w:tabs>
        <w:spacing w:after="0"/>
        <w:ind w:left="539" w:hanging="539"/>
        <w:rPr>
          <w:rFonts w:ascii="Arial" w:hAnsi="Arial" w:cs="Arial"/>
        </w:rPr>
      </w:pPr>
      <w:r w:rsidRPr="004A083F">
        <w:rPr>
          <w:rFonts w:ascii="Arial" w:hAnsi="Arial" w:cs="Arial"/>
        </w:rPr>
        <w:t>Při změně této smlouvy je příjemce povinen předat poskytovateli informace o změně údajů zveřejňovaných v informačním systému výzkumu a vývoje.</w:t>
      </w:r>
    </w:p>
    <w:p w:rsidR="00871D14" w:rsidRPr="004A083F" w:rsidRDefault="00871D14" w:rsidP="005E72E8">
      <w:pPr>
        <w:pStyle w:val="Zkladntext"/>
        <w:numPr>
          <w:ilvl w:val="1"/>
          <w:numId w:val="26"/>
        </w:numPr>
        <w:tabs>
          <w:tab w:val="clear" w:pos="284"/>
          <w:tab w:val="clear" w:pos="360"/>
        </w:tabs>
        <w:spacing w:after="0"/>
        <w:ind w:left="539" w:hanging="539"/>
        <w:rPr>
          <w:rFonts w:ascii="Arial" w:hAnsi="Arial" w:cs="Arial"/>
        </w:rPr>
      </w:pPr>
      <w:r w:rsidRPr="004A083F">
        <w:rPr>
          <w:rFonts w:ascii="Arial" w:hAnsi="Arial" w:cs="Arial"/>
        </w:rPr>
        <w:t>Příjemci a další účastníci projektu využívající výjimku podle článku 9 Rámce jsou povinni dodržet podmínky, podle kterých budou výsledky výzkumu k dispozici zdarma.</w:t>
      </w:r>
    </w:p>
    <w:p w:rsidR="00871D14" w:rsidRPr="004A083F" w:rsidRDefault="00871D14" w:rsidP="005E72E8">
      <w:pPr>
        <w:pStyle w:val="Zkladntext"/>
        <w:numPr>
          <w:ilvl w:val="1"/>
          <w:numId w:val="26"/>
        </w:numPr>
        <w:tabs>
          <w:tab w:val="clear" w:pos="284"/>
        </w:tabs>
        <w:spacing w:after="0"/>
        <w:ind w:left="539" w:hanging="539"/>
        <w:rPr>
          <w:rFonts w:ascii="Arial" w:hAnsi="Arial" w:cs="Arial"/>
          <w:i/>
        </w:rPr>
      </w:pPr>
      <w:r w:rsidRPr="004A083F">
        <w:rPr>
          <w:rFonts w:ascii="Arial" w:hAnsi="Arial" w:cs="Arial"/>
        </w:rPr>
        <w:t>Pro využití výsledků platí, že v případě</w:t>
      </w:r>
    </w:p>
    <w:p w:rsidR="00871D14" w:rsidRPr="004A083F" w:rsidRDefault="00871D14" w:rsidP="005E72E8">
      <w:pPr>
        <w:pStyle w:val="Zkladntext"/>
        <w:numPr>
          <w:ilvl w:val="2"/>
          <w:numId w:val="41"/>
        </w:numPr>
        <w:tabs>
          <w:tab w:val="clear" w:pos="284"/>
          <w:tab w:val="clear" w:pos="360"/>
          <w:tab w:val="num" w:pos="851"/>
        </w:tabs>
        <w:spacing w:after="0"/>
        <w:ind w:left="851" w:hanging="284"/>
        <w:rPr>
          <w:rFonts w:ascii="Arial" w:hAnsi="Arial" w:cs="Arial"/>
          <w:i/>
        </w:rPr>
      </w:pPr>
      <w:r w:rsidRPr="004A083F">
        <w:rPr>
          <w:rFonts w:ascii="Arial" w:hAnsi="Arial" w:cs="Arial"/>
        </w:rPr>
        <w:t>výsledku plně financovaného z veřejných prostředků je příjemce povinen zpřístupnit výsledky za stejných podmínek, stanovených ve smlouvě o využití výsledků, všem zájemcům o jejich využití, pokud předpisy Evropsk</w:t>
      </w:r>
      <w:r>
        <w:rPr>
          <w:rFonts w:ascii="Arial" w:hAnsi="Arial" w:cs="Arial"/>
        </w:rPr>
        <w:t>ého</w:t>
      </w:r>
      <w:r w:rsidRPr="004A083F">
        <w:rPr>
          <w:rFonts w:ascii="Arial" w:hAnsi="Arial" w:cs="Arial"/>
        </w:rPr>
        <w:t xml:space="preserve"> společenství nestanoví jinak;</w:t>
      </w:r>
    </w:p>
    <w:p w:rsidR="00871D14" w:rsidRPr="004A083F" w:rsidRDefault="00871D14" w:rsidP="005E72E8">
      <w:pPr>
        <w:pStyle w:val="Zkladntext"/>
        <w:numPr>
          <w:ilvl w:val="2"/>
          <w:numId w:val="41"/>
        </w:numPr>
        <w:tabs>
          <w:tab w:val="clear" w:pos="284"/>
          <w:tab w:val="clear" w:pos="360"/>
          <w:tab w:val="num" w:pos="851"/>
        </w:tabs>
        <w:spacing w:after="0"/>
        <w:ind w:left="851" w:hanging="284"/>
        <w:rPr>
          <w:rFonts w:ascii="Arial" w:hAnsi="Arial" w:cs="Arial"/>
          <w:i/>
        </w:rPr>
      </w:pPr>
      <w:r w:rsidRPr="004A083F">
        <w:rPr>
          <w:rFonts w:ascii="Arial" w:hAnsi="Arial" w:cs="Arial"/>
        </w:rPr>
        <w:t>výsledku financovaného z veřejných prostředků ve výši přesahující 50 % a nižší než 100 % výše</w:t>
      </w:r>
      <w:r>
        <w:rPr>
          <w:rFonts w:ascii="Arial" w:hAnsi="Arial" w:cs="Arial"/>
        </w:rPr>
        <w:t xml:space="preserve"> </w:t>
      </w:r>
      <w:r w:rsidRPr="00CC52C7">
        <w:rPr>
          <w:rFonts w:ascii="Arial" w:hAnsi="Arial" w:cs="Arial"/>
        </w:rPr>
        <w:t>uznaných</w:t>
      </w:r>
      <w:r w:rsidRPr="004A083F">
        <w:rPr>
          <w:rFonts w:ascii="Arial" w:hAnsi="Arial" w:cs="Arial"/>
        </w:rPr>
        <w:t xml:space="preserve"> nákladů projektu je příjemce povinen za podmínek stanovených ve smlouvě o využití výsledků přednostně poskytnout výsledky těm subjektům, které se na podpoře z neveřejných zdrojů podílely;</w:t>
      </w:r>
    </w:p>
    <w:p w:rsidR="00871D14" w:rsidRPr="004A083F" w:rsidRDefault="00871D14" w:rsidP="005E72E8">
      <w:pPr>
        <w:pStyle w:val="Zkladntext"/>
        <w:numPr>
          <w:ilvl w:val="2"/>
          <w:numId w:val="41"/>
        </w:numPr>
        <w:tabs>
          <w:tab w:val="clear" w:pos="284"/>
          <w:tab w:val="clear" w:pos="360"/>
          <w:tab w:val="num" w:pos="851"/>
        </w:tabs>
        <w:spacing w:after="0"/>
        <w:ind w:left="851" w:hanging="284"/>
        <w:rPr>
          <w:rFonts w:ascii="Arial" w:hAnsi="Arial" w:cs="Arial"/>
          <w:i/>
        </w:rPr>
      </w:pPr>
      <w:r w:rsidRPr="004A083F">
        <w:rPr>
          <w:rFonts w:ascii="Arial" w:hAnsi="Arial" w:cs="Arial"/>
        </w:rPr>
        <w:t xml:space="preserve">výsledku podílově financovaného z veřejných prostředků ve výši dosahující 50 % nebo méně </w:t>
      </w:r>
      <w:r>
        <w:rPr>
          <w:rFonts w:ascii="Arial" w:hAnsi="Arial" w:cs="Arial"/>
        </w:rPr>
        <w:t xml:space="preserve">uznaných </w:t>
      </w:r>
      <w:r w:rsidRPr="004A083F">
        <w:rPr>
          <w:rFonts w:ascii="Arial" w:hAnsi="Arial" w:cs="Arial"/>
        </w:rPr>
        <w:t xml:space="preserve">nákladů projektu musí být součástí smlouvy o využití výsledků dohoda o způsobu </w:t>
      </w:r>
      <w:r w:rsidRPr="004A083F">
        <w:rPr>
          <w:rFonts w:ascii="Arial" w:hAnsi="Arial" w:cs="Arial"/>
        </w:rPr>
        <w:br/>
        <w:t>a termínech využití výsledků s těmi subjekty, které se na podpoře z neveřejných zdrojů podílely;</w:t>
      </w:r>
    </w:p>
    <w:p w:rsidR="00871D14" w:rsidRPr="004A083F" w:rsidRDefault="00871D14" w:rsidP="005E72E8">
      <w:pPr>
        <w:pStyle w:val="Zkladntext"/>
        <w:numPr>
          <w:ilvl w:val="2"/>
          <w:numId w:val="41"/>
        </w:numPr>
        <w:tabs>
          <w:tab w:val="clear" w:pos="284"/>
          <w:tab w:val="clear" w:pos="360"/>
          <w:tab w:val="num" w:pos="851"/>
        </w:tabs>
        <w:spacing w:after="0"/>
        <w:ind w:left="851" w:hanging="284"/>
        <w:rPr>
          <w:rFonts w:ascii="Arial" w:hAnsi="Arial" w:cs="Arial"/>
          <w:i/>
        </w:rPr>
      </w:pPr>
      <w:r w:rsidRPr="004A083F">
        <w:rPr>
          <w:rFonts w:ascii="Arial" w:hAnsi="Arial" w:cs="Arial"/>
        </w:rPr>
        <w:lastRenderedPageBreak/>
        <w:t>nevyužití výsledků podílově financovan</w:t>
      </w:r>
      <w:r>
        <w:rPr>
          <w:rFonts w:ascii="Arial" w:hAnsi="Arial" w:cs="Arial"/>
        </w:rPr>
        <w:t>ých</w:t>
      </w:r>
      <w:r w:rsidRPr="004A083F">
        <w:rPr>
          <w:rFonts w:ascii="Arial" w:hAnsi="Arial" w:cs="Arial"/>
        </w:rPr>
        <w:t xml:space="preserve"> z veřejných a z jiných prostředků způsobem </w:t>
      </w:r>
      <w:r w:rsidRPr="004A083F">
        <w:rPr>
          <w:rFonts w:ascii="Arial" w:hAnsi="Arial" w:cs="Arial"/>
        </w:rPr>
        <w:br/>
        <w:t>a v době stanovené ve smlouvě o využití výsledků je příjemce povinen poskytnout dosažené výsledky k využití za nediskriminujících podmínek za tržní cenu všem zájemcům.</w:t>
      </w:r>
    </w:p>
    <w:p w:rsidR="00871D14" w:rsidRPr="004A083F" w:rsidRDefault="00871D14" w:rsidP="005E72E8">
      <w:pPr>
        <w:pStyle w:val="Zkladntext"/>
        <w:numPr>
          <w:ilvl w:val="1"/>
          <w:numId w:val="26"/>
        </w:numPr>
        <w:tabs>
          <w:tab w:val="clear" w:pos="284"/>
        </w:tabs>
        <w:spacing w:after="0"/>
        <w:ind w:left="539" w:hanging="539"/>
        <w:rPr>
          <w:rFonts w:ascii="Arial" w:hAnsi="Arial" w:cs="Arial"/>
        </w:rPr>
      </w:pPr>
      <w:r w:rsidRPr="004A083F">
        <w:rPr>
          <w:rFonts w:ascii="Arial" w:hAnsi="Arial" w:cs="Arial"/>
        </w:rPr>
        <w:t>Pokud je předmět řešení projektu předmětem obchodního tajemství, jiného tajemství nebo utajovanou skutečností, musí poskytovatel a příjemce poskytnout konkrétní informace o projektu a poznatcích tak, aby byly zveřejnitelné. Pokud je předmět řešení projektu utajovanou skutečností, předá poskytovatel i příjemce úplné údaje o projektu a poznatcích postupem stanoveným zákonem č.148/1998 Sb., o ochraně utajovaných skutečností a o změně některých zákonů, ve znění pozdějších předpisů.</w:t>
      </w:r>
    </w:p>
    <w:p w:rsidR="00871D14" w:rsidRPr="004A083F" w:rsidRDefault="00871D14" w:rsidP="005E72E8">
      <w:pPr>
        <w:pStyle w:val="Zkladntext"/>
        <w:numPr>
          <w:ilvl w:val="1"/>
          <w:numId w:val="26"/>
        </w:numPr>
        <w:tabs>
          <w:tab w:val="clear" w:pos="284"/>
        </w:tabs>
        <w:spacing w:after="0"/>
        <w:ind w:left="539" w:hanging="539"/>
        <w:rPr>
          <w:rFonts w:ascii="Arial" w:hAnsi="Arial" w:cs="Arial"/>
        </w:rPr>
      </w:pPr>
      <w:r w:rsidRPr="004A083F">
        <w:rPr>
          <w:rFonts w:ascii="Arial" w:hAnsi="Arial" w:cs="Arial"/>
        </w:rPr>
        <w:t>Smluvní strany jsou povinny zajistit mlčenlivost o údajích, podkladech a vnesených právech, které jim jako důvěrné byly poskytnuty a jejichž předání dalším subjektům by mohlo být pro toho, kdo je poskytl, nevýhodné.</w:t>
      </w:r>
    </w:p>
    <w:p w:rsidR="00871D14" w:rsidRPr="004A083F" w:rsidRDefault="00871D14" w:rsidP="007F0E57">
      <w:pPr>
        <w:pStyle w:val="Zkladntext"/>
        <w:spacing w:after="0"/>
        <w:jc w:val="center"/>
        <w:rPr>
          <w:rFonts w:ascii="Arial" w:hAnsi="Arial" w:cs="Arial"/>
          <w:b/>
          <w:bCs/>
        </w:rPr>
      </w:pP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Článek 10</w:t>
      </w: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Zprávy</w:t>
      </w:r>
    </w:p>
    <w:p w:rsidR="00871D14" w:rsidRPr="004A083F" w:rsidRDefault="00871D14" w:rsidP="007F0E57">
      <w:pPr>
        <w:pStyle w:val="Zkladntext"/>
        <w:spacing w:after="0"/>
        <w:jc w:val="center"/>
        <w:rPr>
          <w:rFonts w:ascii="Arial" w:hAnsi="Arial" w:cs="Arial"/>
          <w:b/>
          <w:bCs/>
        </w:rPr>
      </w:pPr>
    </w:p>
    <w:p w:rsidR="00871D14" w:rsidRPr="004A083F" w:rsidRDefault="00871D14" w:rsidP="005E72E8">
      <w:pPr>
        <w:pStyle w:val="Zkladntext"/>
        <w:numPr>
          <w:ilvl w:val="1"/>
          <w:numId w:val="27"/>
        </w:numPr>
        <w:tabs>
          <w:tab w:val="clear" w:pos="284"/>
        </w:tabs>
        <w:spacing w:after="0"/>
        <w:ind w:left="540" w:hanging="540"/>
        <w:rPr>
          <w:rFonts w:ascii="Arial" w:hAnsi="Arial" w:cs="Arial"/>
        </w:rPr>
      </w:pPr>
      <w:r w:rsidRPr="004A083F">
        <w:rPr>
          <w:rFonts w:ascii="Arial" w:hAnsi="Arial" w:cs="Arial"/>
        </w:rPr>
        <w:t>V případě více příjemců nebo dalších účastníků projektu, podílejících se na řešení projektu, zpracovává a předkládá roční periodické zprávy a závěrečnou zprávu z řešení projektu včetně příslušných příloh příjemce</w:t>
      </w:r>
      <w:r>
        <w:rPr>
          <w:rFonts w:ascii="Arial" w:hAnsi="Arial" w:cs="Arial"/>
        </w:rPr>
        <w:t xml:space="preserve"> </w:t>
      </w:r>
      <w:r w:rsidRPr="004A083F">
        <w:rPr>
          <w:rFonts w:ascii="Arial" w:hAnsi="Arial" w:cs="Arial"/>
        </w:rPr>
        <w:t>-</w:t>
      </w:r>
      <w:r>
        <w:rPr>
          <w:rFonts w:ascii="Arial" w:hAnsi="Arial" w:cs="Arial"/>
        </w:rPr>
        <w:t xml:space="preserve"> </w:t>
      </w:r>
      <w:r w:rsidRPr="004A083F">
        <w:rPr>
          <w:rFonts w:ascii="Arial" w:hAnsi="Arial" w:cs="Arial"/>
        </w:rPr>
        <w:t>koordinátor projektu.</w:t>
      </w:r>
    </w:p>
    <w:p w:rsidR="00871D14" w:rsidRPr="004A083F" w:rsidRDefault="00871D14" w:rsidP="005E72E8">
      <w:pPr>
        <w:pStyle w:val="Zkladntext"/>
        <w:numPr>
          <w:ilvl w:val="1"/>
          <w:numId w:val="27"/>
        </w:numPr>
        <w:tabs>
          <w:tab w:val="clear" w:pos="284"/>
        </w:tabs>
        <w:spacing w:after="0"/>
        <w:ind w:left="540" w:hanging="540"/>
        <w:rPr>
          <w:rFonts w:ascii="Arial" w:hAnsi="Arial" w:cs="Arial"/>
        </w:rPr>
      </w:pPr>
      <w:r w:rsidRPr="004A083F">
        <w:rPr>
          <w:rFonts w:ascii="Arial" w:hAnsi="Arial" w:cs="Arial"/>
        </w:rPr>
        <w:t>Závěrečná zpráva bude posouzena na základě posudků dvou nezávislých odborných oponentů a hodnocení programové komise.</w:t>
      </w:r>
    </w:p>
    <w:p w:rsidR="00871D14" w:rsidRPr="004A083F" w:rsidRDefault="00871D14" w:rsidP="005E72E8">
      <w:pPr>
        <w:pStyle w:val="Zkladntext"/>
        <w:numPr>
          <w:ilvl w:val="1"/>
          <w:numId w:val="27"/>
        </w:numPr>
        <w:tabs>
          <w:tab w:val="clear" w:pos="284"/>
        </w:tabs>
        <w:spacing w:after="0"/>
        <w:ind w:left="540" w:hanging="540"/>
        <w:rPr>
          <w:rFonts w:ascii="Arial" w:hAnsi="Arial" w:cs="Arial"/>
        </w:rPr>
      </w:pPr>
      <w:r w:rsidRPr="004A083F">
        <w:rPr>
          <w:rFonts w:ascii="Arial" w:hAnsi="Arial" w:cs="Arial"/>
        </w:rPr>
        <w:t>Příjemce nebo příjemci prostřednictvím příjemce-koordinátora předkládají poskytovateli ke schválení následující zprávy:</w:t>
      </w:r>
    </w:p>
    <w:p w:rsidR="00871D14" w:rsidRPr="004A083F" w:rsidRDefault="00871D14" w:rsidP="005E72E8">
      <w:pPr>
        <w:pStyle w:val="Zkladntext"/>
        <w:numPr>
          <w:ilvl w:val="0"/>
          <w:numId w:val="28"/>
        </w:numPr>
        <w:tabs>
          <w:tab w:val="clear" w:pos="284"/>
        </w:tabs>
        <w:spacing w:after="0"/>
        <w:rPr>
          <w:rFonts w:ascii="Arial" w:hAnsi="Arial" w:cs="Arial"/>
        </w:rPr>
      </w:pPr>
      <w:r w:rsidRPr="004A083F">
        <w:rPr>
          <w:rFonts w:ascii="Arial" w:hAnsi="Arial" w:cs="Arial"/>
        </w:rPr>
        <w:t xml:space="preserve">periodickou zprávu za každý uplynulý rok řešení o postupu prací na projektu, vynaložených finančních prostředcích, případných odchylkách od metodiky a plánu projektu </w:t>
      </w:r>
      <w:r w:rsidRPr="004A083F">
        <w:rPr>
          <w:rFonts w:ascii="Arial" w:hAnsi="Arial" w:cs="Arial"/>
        </w:rPr>
        <w:br/>
        <w:t>a o dosažených výsledcích za uplynulé období, plán na následující období, včetně plánu nákladů ve stanovených položkách, pro jednotlivé příjemce a další účastníky projektu</w:t>
      </w:r>
      <w:r>
        <w:rPr>
          <w:rFonts w:ascii="Arial" w:hAnsi="Arial" w:cs="Arial"/>
        </w:rPr>
        <w:t>; v plánu aktivit na další rok řešení musí být uveden plán zahraničních služebních cesta a konferencí,</w:t>
      </w:r>
    </w:p>
    <w:p w:rsidR="00871D14" w:rsidRPr="004A083F" w:rsidRDefault="00871D14" w:rsidP="005E72E8">
      <w:pPr>
        <w:pStyle w:val="Zkladntext"/>
        <w:numPr>
          <w:ilvl w:val="0"/>
          <w:numId w:val="28"/>
        </w:numPr>
        <w:tabs>
          <w:tab w:val="clear" w:pos="284"/>
        </w:tabs>
        <w:spacing w:after="0"/>
        <w:rPr>
          <w:rFonts w:ascii="Arial" w:hAnsi="Arial" w:cs="Arial"/>
        </w:rPr>
      </w:pPr>
      <w:r w:rsidRPr="004A083F">
        <w:rPr>
          <w:rFonts w:ascii="Arial" w:hAnsi="Arial" w:cs="Arial"/>
        </w:rPr>
        <w:t xml:space="preserve">neperiodickou zprávu o dosažení dílčích cílů projektu, t.j.  zprávu  o jednotlivých výsledcích, </w:t>
      </w:r>
      <w:r w:rsidRPr="004A083F">
        <w:rPr>
          <w:rFonts w:ascii="Arial" w:hAnsi="Arial" w:cs="Arial"/>
        </w:rPr>
        <w:br/>
        <w:t>u nichž byly zahájeny kroky k zajištění právní ochrany, či jejich publikování, případně budou jako vlastnické informace předmětem komerčního využití, a to podle jejich povahy,</w:t>
      </w:r>
    </w:p>
    <w:p w:rsidR="00871D14" w:rsidRPr="004A083F" w:rsidRDefault="00871D14" w:rsidP="005E72E8">
      <w:pPr>
        <w:pStyle w:val="Zkladntext"/>
        <w:numPr>
          <w:ilvl w:val="0"/>
          <w:numId w:val="28"/>
        </w:numPr>
        <w:tabs>
          <w:tab w:val="clear" w:pos="284"/>
        </w:tabs>
        <w:spacing w:after="0"/>
        <w:rPr>
          <w:rFonts w:ascii="Arial" w:hAnsi="Arial" w:cs="Arial"/>
        </w:rPr>
      </w:pPr>
      <w:r w:rsidRPr="004A083F">
        <w:rPr>
          <w:rFonts w:ascii="Arial" w:hAnsi="Arial" w:cs="Arial"/>
        </w:rPr>
        <w:t xml:space="preserve">případně další dodatečnou zprávu vyžádanou poskytovatelem, </w:t>
      </w:r>
    </w:p>
    <w:p w:rsidR="00871D14" w:rsidRPr="004A083F" w:rsidRDefault="00871D14" w:rsidP="005E72E8">
      <w:pPr>
        <w:pStyle w:val="Zkladntext"/>
        <w:numPr>
          <w:ilvl w:val="0"/>
          <w:numId w:val="28"/>
        </w:numPr>
        <w:tabs>
          <w:tab w:val="clear" w:pos="284"/>
        </w:tabs>
        <w:spacing w:after="0"/>
        <w:rPr>
          <w:rFonts w:ascii="Arial" w:hAnsi="Arial" w:cs="Arial"/>
        </w:rPr>
      </w:pPr>
      <w:r w:rsidRPr="004A083F">
        <w:rPr>
          <w:rFonts w:ascii="Arial" w:hAnsi="Arial" w:cs="Arial"/>
        </w:rPr>
        <w:t>závěrečnou zprávu o všech pracích, dosažených cílech, výsledcích a přínosech z řešení projektu, vynaložených nákladech za poslední rok a celou dobu řešení,</w:t>
      </w:r>
    </w:p>
    <w:p w:rsidR="00871D14" w:rsidRPr="004A083F" w:rsidRDefault="00871D14" w:rsidP="005E72E8">
      <w:pPr>
        <w:pStyle w:val="Zkladntext"/>
        <w:numPr>
          <w:ilvl w:val="0"/>
          <w:numId w:val="28"/>
        </w:numPr>
        <w:tabs>
          <w:tab w:val="clear" w:pos="284"/>
        </w:tabs>
        <w:spacing w:after="0"/>
        <w:rPr>
          <w:rFonts w:ascii="Arial" w:hAnsi="Arial" w:cs="Arial"/>
        </w:rPr>
      </w:pPr>
      <w:r w:rsidRPr="004A083F">
        <w:rPr>
          <w:rFonts w:ascii="Arial" w:hAnsi="Arial" w:cs="Arial"/>
        </w:rPr>
        <w:t xml:space="preserve">při ukončení řešení projektu redakčně upravenou  závěrečnou zprávu v podobě vhodné pro poskytovatele a příjemce k publikování, </w:t>
      </w:r>
    </w:p>
    <w:p w:rsidR="00871D14" w:rsidRDefault="00871D14" w:rsidP="005E72E8">
      <w:pPr>
        <w:pStyle w:val="Zkladntext"/>
        <w:numPr>
          <w:ilvl w:val="0"/>
          <w:numId w:val="28"/>
        </w:numPr>
        <w:tabs>
          <w:tab w:val="clear" w:pos="284"/>
        </w:tabs>
        <w:spacing w:after="0"/>
        <w:rPr>
          <w:rFonts w:ascii="Arial" w:hAnsi="Arial" w:cs="Arial"/>
        </w:rPr>
      </w:pPr>
      <w:r w:rsidRPr="004A083F">
        <w:rPr>
          <w:rFonts w:ascii="Arial" w:hAnsi="Arial" w:cs="Arial"/>
        </w:rPr>
        <w:t>závěrečná zpráva vhodná pro publikování musí být zpracována tak, aby poskytla třetím stranám natolik dostatečnou informaci o dosažených výsledcích, že mohou požádat o licenci na získané poznatky,</w:t>
      </w:r>
    </w:p>
    <w:p w:rsidR="00871D14" w:rsidRPr="004A083F" w:rsidRDefault="00871D14" w:rsidP="005E72E8">
      <w:pPr>
        <w:pStyle w:val="Zkladntext"/>
        <w:numPr>
          <w:ilvl w:val="0"/>
          <w:numId w:val="28"/>
        </w:numPr>
        <w:tabs>
          <w:tab w:val="clear" w:pos="284"/>
        </w:tabs>
        <w:spacing w:after="0"/>
        <w:rPr>
          <w:rFonts w:ascii="Arial" w:hAnsi="Arial" w:cs="Arial"/>
        </w:rPr>
      </w:pPr>
      <w:r>
        <w:rPr>
          <w:rFonts w:ascii="Arial" w:hAnsi="Arial" w:cs="Arial"/>
        </w:rPr>
        <w:t xml:space="preserve">řešitelé jsou povinni do periodických a závěrečných zpráv vložit doklady k výsledkům řešení projektu vkladaných do RIV (př. Certifikovaná metodika/specializovaná mapa – doklady o certifikaci, publikované články nebo doklad o potvrzení přijetí článku k publikaci, atp.), </w:t>
      </w:r>
    </w:p>
    <w:p w:rsidR="00871D14" w:rsidRPr="004A083F" w:rsidRDefault="00871D14" w:rsidP="005E72E8">
      <w:pPr>
        <w:pStyle w:val="Zkladntext"/>
        <w:numPr>
          <w:ilvl w:val="0"/>
          <w:numId w:val="28"/>
        </w:numPr>
        <w:tabs>
          <w:tab w:val="clear" w:pos="284"/>
        </w:tabs>
        <w:spacing w:after="0"/>
        <w:rPr>
          <w:rFonts w:ascii="Arial" w:hAnsi="Arial" w:cs="Arial"/>
        </w:rPr>
      </w:pPr>
      <w:r w:rsidRPr="004A083F">
        <w:rPr>
          <w:rFonts w:ascii="Arial" w:hAnsi="Arial" w:cs="Arial"/>
        </w:rPr>
        <w:t xml:space="preserve">plán uplatnění výsledků jako samostatnou část; plánované využití výsledků bude realizováno nejdéle do 5 let po ukončení řešení projektu, </w:t>
      </w:r>
    </w:p>
    <w:p w:rsidR="00871D14" w:rsidRPr="004A083F" w:rsidRDefault="00871D14" w:rsidP="005E72E8">
      <w:pPr>
        <w:pStyle w:val="Zkladntext"/>
        <w:numPr>
          <w:ilvl w:val="0"/>
          <w:numId w:val="28"/>
        </w:numPr>
        <w:tabs>
          <w:tab w:val="clear" w:pos="284"/>
        </w:tabs>
        <w:spacing w:after="0"/>
        <w:rPr>
          <w:rFonts w:ascii="Arial" w:hAnsi="Arial" w:cs="Arial"/>
        </w:rPr>
      </w:pPr>
      <w:r w:rsidRPr="004A083F">
        <w:rPr>
          <w:rFonts w:ascii="Arial" w:hAnsi="Arial" w:cs="Arial"/>
        </w:rPr>
        <w:t>v případě udělení souhlasu s</w:t>
      </w:r>
      <w:r>
        <w:rPr>
          <w:rFonts w:ascii="Arial" w:hAnsi="Arial" w:cs="Arial"/>
        </w:rPr>
        <w:t>e zahraniční</w:t>
      </w:r>
      <w:r w:rsidRPr="004A083F">
        <w:rPr>
          <w:rFonts w:ascii="Arial" w:hAnsi="Arial" w:cs="Arial"/>
        </w:rPr>
        <w:t> pracovní cestou, podle článku 11, bodu 11.1.  základního textu smlouvy, zprávu z pracovní cesty do 30 dnů po jejím ukončení.</w:t>
      </w:r>
    </w:p>
    <w:p w:rsidR="00871D14" w:rsidRPr="004A083F" w:rsidRDefault="00871D14" w:rsidP="005E72E8">
      <w:pPr>
        <w:pStyle w:val="Zkladntext"/>
        <w:numPr>
          <w:ilvl w:val="1"/>
          <w:numId w:val="27"/>
        </w:numPr>
        <w:tabs>
          <w:tab w:val="clear" w:pos="284"/>
        </w:tabs>
        <w:spacing w:after="0"/>
        <w:ind w:left="540" w:hanging="540"/>
        <w:rPr>
          <w:rFonts w:ascii="Arial" w:hAnsi="Arial" w:cs="Arial"/>
        </w:rPr>
      </w:pPr>
      <w:r w:rsidRPr="004A083F">
        <w:rPr>
          <w:rFonts w:ascii="Arial" w:hAnsi="Arial" w:cs="Arial"/>
        </w:rPr>
        <w:t>Poskytovatel požaduje od příjemce nebo v případě více příjemců, podílejících se na řešení projektu, od příjemce-koordinátora předání periodické zprávy, závěrečné zprávy, vázané redakčně upravené závěrečné zprávy, plánu na uplatnění výsledků a návrhu smlouvy o využití výsledků odděleně jako jednotlivé samostatné celky.</w:t>
      </w:r>
    </w:p>
    <w:p w:rsidR="00871D14" w:rsidRPr="004A083F" w:rsidRDefault="00871D14" w:rsidP="005E72E8">
      <w:pPr>
        <w:pStyle w:val="Zkladntext"/>
        <w:numPr>
          <w:ilvl w:val="1"/>
          <w:numId w:val="27"/>
        </w:numPr>
        <w:tabs>
          <w:tab w:val="clear" w:pos="284"/>
        </w:tabs>
        <w:spacing w:after="0"/>
        <w:ind w:left="540" w:hanging="540"/>
        <w:rPr>
          <w:rFonts w:ascii="Arial" w:hAnsi="Arial" w:cs="Arial"/>
        </w:rPr>
      </w:pPr>
      <w:r w:rsidRPr="004A083F">
        <w:rPr>
          <w:rFonts w:ascii="Arial" w:hAnsi="Arial" w:cs="Arial"/>
        </w:rPr>
        <w:t xml:space="preserve">Periodická a závěrečná zpráva projektu předkládaná poskytovateli, musí obsahovat </w:t>
      </w:r>
      <w:r>
        <w:rPr>
          <w:rFonts w:ascii="Arial" w:hAnsi="Arial" w:cs="Arial"/>
        </w:rPr>
        <w:t>razítko</w:t>
      </w:r>
      <w:r w:rsidRPr="004A083F">
        <w:rPr>
          <w:rFonts w:ascii="Arial" w:hAnsi="Arial" w:cs="Arial"/>
        </w:rPr>
        <w:t xml:space="preserve"> a </w:t>
      </w:r>
      <w:r>
        <w:rPr>
          <w:rFonts w:ascii="Arial" w:hAnsi="Arial" w:cs="Arial"/>
        </w:rPr>
        <w:t>podpis</w:t>
      </w:r>
      <w:r w:rsidRPr="004A083F">
        <w:rPr>
          <w:rFonts w:ascii="Arial" w:hAnsi="Arial" w:cs="Arial"/>
        </w:rPr>
        <w:t xml:space="preserve"> osoby odpovědné za vyúčtování poskytnuté podpory. V případě, že se řešení  účastní více příjemců, musí být od všech příjemců</w:t>
      </w:r>
      <w:r>
        <w:rPr>
          <w:rFonts w:ascii="Arial" w:hAnsi="Arial" w:cs="Arial"/>
        </w:rPr>
        <w:t xml:space="preserve"> a dalších účastníků</w:t>
      </w:r>
      <w:r w:rsidRPr="004A083F">
        <w:rPr>
          <w:rFonts w:ascii="Arial" w:hAnsi="Arial" w:cs="Arial"/>
        </w:rPr>
        <w:t xml:space="preserve"> podpisem a razítkem opatřena jednotlivá vyúčtování na předepsaných nákladových tabulkách.</w:t>
      </w:r>
    </w:p>
    <w:p w:rsidR="00871D14" w:rsidRPr="004A083F" w:rsidRDefault="00871D14" w:rsidP="005E72E8">
      <w:pPr>
        <w:pStyle w:val="Zkladntext"/>
        <w:numPr>
          <w:ilvl w:val="1"/>
          <w:numId w:val="27"/>
        </w:numPr>
        <w:tabs>
          <w:tab w:val="clear" w:pos="284"/>
        </w:tabs>
        <w:spacing w:after="0"/>
        <w:ind w:left="540" w:hanging="540"/>
        <w:rPr>
          <w:rFonts w:ascii="Arial" w:hAnsi="Arial" w:cs="Arial"/>
        </w:rPr>
      </w:pPr>
      <w:r w:rsidRPr="004A083F">
        <w:rPr>
          <w:rFonts w:ascii="Arial" w:hAnsi="Arial" w:cs="Arial"/>
        </w:rPr>
        <w:t xml:space="preserve">Výsledky hodnocení zpráv budou k dispozici po jejich zhodnocení Programovou komisí na stránkách </w:t>
      </w:r>
      <w:hyperlink r:id="rId12" w:history="1">
        <w:r w:rsidRPr="004A083F">
          <w:rPr>
            <w:rStyle w:val="Hypertextovodkaz"/>
            <w:rFonts w:ascii="Arial" w:hAnsi="Arial" w:cs="Arial"/>
          </w:rPr>
          <w:t>www.nazv.cz</w:t>
        </w:r>
      </w:hyperlink>
      <w:r w:rsidRPr="004A083F">
        <w:rPr>
          <w:rFonts w:ascii="Arial" w:hAnsi="Arial" w:cs="Arial"/>
        </w:rPr>
        <w:t xml:space="preserve"> s individuálním přístupovým kódem jednotlivých příjemců.</w:t>
      </w:r>
    </w:p>
    <w:p w:rsidR="00871D14" w:rsidRPr="004A083F" w:rsidRDefault="00871D14" w:rsidP="005E72E8">
      <w:pPr>
        <w:pStyle w:val="Zkladntext"/>
        <w:numPr>
          <w:ilvl w:val="1"/>
          <w:numId w:val="27"/>
        </w:numPr>
        <w:tabs>
          <w:tab w:val="clear" w:pos="284"/>
        </w:tabs>
        <w:spacing w:after="0"/>
        <w:ind w:left="540" w:hanging="540"/>
        <w:rPr>
          <w:rFonts w:ascii="Arial" w:hAnsi="Arial" w:cs="Arial"/>
        </w:rPr>
      </w:pPr>
      <w:r w:rsidRPr="004A083F">
        <w:rPr>
          <w:rFonts w:ascii="Arial" w:hAnsi="Arial" w:cs="Arial"/>
        </w:rPr>
        <w:t>Pokud nebude mít poskytovatel ke zprávám do 60 kalendářních dnů po předložení zprávy připomínky, bude zpráva považována za schválenou.</w:t>
      </w:r>
    </w:p>
    <w:p w:rsidR="00871D14" w:rsidRPr="004A083F" w:rsidRDefault="00871D14" w:rsidP="005E72E8">
      <w:pPr>
        <w:pStyle w:val="Zkladntext"/>
        <w:numPr>
          <w:ilvl w:val="1"/>
          <w:numId w:val="27"/>
        </w:numPr>
        <w:tabs>
          <w:tab w:val="clear" w:pos="284"/>
        </w:tabs>
        <w:spacing w:after="0"/>
        <w:ind w:left="540" w:hanging="540"/>
        <w:rPr>
          <w:rFonts w:ascii="Arial" w:hAnsi="Arial" w:cs="Arial"/>
        </w:rPr>
      </w:pPr>
      <w:r w:rsidRPr="004A083F">
        <w:rPr>
          <w:rFonts w:ascii="Arial" w:hAnsi="Arial" w:cs="Arial"/>
        </w:rPr>
        <w:lastRenderedPageBreak/>
        <w:t>V případě publikování redakčně upravené závěrečné zprávy projektu nebo její části je příjemce povinen uvést zdroj poskytnuté podpory na řešení projektu.</w:t>
      </w:r>
    </w:p>
    <w:p w:rsidR="00871D14" w:rsidRPr="004A083F" w:rsidRDefault="00871D14" w:rsidP="005E72E8">
      <w:pPr>
        <w:pStyle w:val="Zkladntext"/>
        <w:numPr>
          <w:ilvl w:val="1"/>
          <w:numId w:val="27"/>
        </w:numPr>
        <w:tabs>
          <w:tab w:val="clear" w:pos="284"/>
        </w:tabs>
        <w:spacing w:after="0"/>
        <w:ind w:left="540" w:hanging="540"/>
        <w:rPr>
          <w:rFonts w:ascii="Arial" w:hAnsi="Arial" w:cs="Arial"/>
        </w:rPr>
      </w:pPr>
      <w:r w:rsidRPr="004A083F">
        <w:rPr>
          <w:rFonts w:ascii="Arial" w:hAnsi="Arial" w:cs="Arial"/>
        </w:rPr>
        <w:t xml:space="preserve">U projektů, které využívají zvláštní podmínky pro zemědělství podle Rámce - až </w:t>
      </w:r>
      <w:r>
        <w:rPr>
          <w:rFonts w:ascii="Arial" w:hAnsi="Arial" w:cs="Arial"/>
        </w:rPr>
        <w:t>90%</w:t>
      </w:r>
      <w:r w:rsidRPr="004A083F">
        <w:rPr>
          <w:rFonts w:ascii="Arial" w:hAnsi="Arial" w:cs="Arial"/>
        </w:rPr>
        <w:t xml:space="preserve"> podpory - jsou příjemci povinni, při schválení certifikované metodiky, předat 2 ks tištěné certifikované metodiky do knihovny Ústavu zemědělské ekonomiky a informací (dále jen „ÚZEI“), Mánesova 1453/75, 120 56 Praha 2. Tyto výtisky je nutno předat do 30 kalendářních dnů od schválení závěrečné zprávy nebo po termínu uvedeném v Plánu uplatnění výsledků. V těchto případech dávají příjemci výsledky zájemcům zdarma.</w:t>
      </w:r>
    </w:p>
    <w:p w:rsidR="00871D14" w:rsidRPr="004A083F" w:rsidRDefault="00871D14" w:rsidP="005E72E8">
      <w:pPr>
        <w:pStyle w:val="Zkladntext"/>
        <w:numPr>
          <w:ilvl w:val="1"/>
          <w:numId w:val="27"/>
        </w:numPr>
        <w:tabs>
          <w:tab w:val="clear" w:pos="284"/>
        </w:tabs>
        <w:spacing w:after="0"/>
        <w:ind w:left="540" w:hanging="540"/>
        <w:rPr>
          <w:rFonts w:ascii="Arial" w:hAnsi="Arial" w:cs="Arial"/>
        </w:rPr>
      </w:pPr>
      <w:r w:rsidRPr="004A083F">
        <w:rPr>
          <w:rFonts w:ascii="Arial" w:hAnsi="Arial" w:cs="Arial"/>
        </w:rPr>
        <w:t>U projektů, které využívají výjimku pro výzkumné organizace a nevyužívají zvláštní podmínky pro zemědělství podle Rámce - až 90% podpory - jsou příjemci povinni, při schválení certifikované metodiky, předat tištěnou anotaci uplatněné certifikované metodiky do knihovny ÚZEI, Mánesova 1453/75, 120 56 Praha 2. Tyto výtisky je nutno předat do 30 kalendářních dnů od schválení závěrečné zprávy nebo po termínu uvedeném v Plánu uplatnění výsledků. V těchto případech dávají příjemci výsledky všem zájemcům za stejných podmínek.</w:t>
      </w:r>
    </w:p>
    <w:p w:rsidR="00871D14" w:rsidRPr="004A083F" w:rsidRDefault="00871D14" w:rsidP="005E72E8">
      <w:pPr>
        <w:pStyle w:val="Zkladntext"/>
        <w:numPr>
          <w:ilvl w:val="1"/>
          <w:numId w:val="27"/>
        </w:numPr>
        <w:tabs>
          <w:tab w:val="clear" w:pos="284"/>
        </w:tabs>
        <w:spacing w:after="0"/>
        <w:ind w:left="540" w:hanging="540"/>
        <w:rPr>
          <w:rFonts w:ascii="Arial" w:hAnsi="Arial" w:cs="Arial"/>
        </w:rPr>
      </w:pPr>
      <w:r w:rsidRPr="004A083F">
        <w:rPr>
          <w:rFonts w:ascii="Arial" w:hAnsi="Arial" w:cs="Arial"/>
        </w:rPr>
        <w:t>Příjemci do Informačního systému výzkumu a vývoje Ministerstva zemědělství (dále jen „Informační systém“) předají v elektronické podobě informace o certifikované metodice jako výsledek řešení projektu. V případě, kdy jsou výsledky příjemcem poskytovány za stejných podmínek, příjemce do Informačního systému předá krátkou anotaci o obsahu certifikované metodiky.</w:t>
      </w:r>
    </w:p>
    <w:p w:rsidR="00871D14" w:rsidRPr="004A083F" w:rsidRDefault="00871D14" w:rsidP="007F0E57">
      <w:pPr>
        <w:pStyle w:val="Zkladntext"/>
        <w:spacing w:after="0"/>
        <w:ind w:left="540"/>
        <w:rPr>
          <w:rFonts w:ascii="Arial" w:hAnsi="Arial" w:cs="Arial"/>
        </w:rPr>
      </w:pPr>
    </w:p>
    <w:p w:rsidR="00871D14" w:rsidRPr="004A083F" w:rsidRDefault="00871D14" w:rsidP="007F0E57">
      <w:pPr>
        <w:pStyle w:val="Zkladntext"/>
        <w:spacing w:before="120" w:after="0"/>
        <w:jc w:val="center"/>
        <w:rPr>
          <w:rFonts w:ascii="Arial" w:hAnsi="Arial" w:cs="Arial"/>
          <w:b/>
          <w:bCs/>
        </w:rPr>
      </w:pPr>
      <w:r w:rsidRPr="004A083F">
        <w:rPr>
          <w:rFonts w:ascii="Arial" w:hAnsi="Arial" w:cs="Arial"/>
          <w:b/>
          <w:bCs/>
        </w:rPr>
        <w:t>Článek 11</w:t>
      </w: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Vlastnictví výsledků, práv k výsledkům a jejich využití</w:t>
      </w:r>
    </w:p>
    <w:p w:rsidR="00871D14" w:rsidRPr="004A083F" w:rsidRDefault="00871D14" w:rsidP="007F0E57">
      <w:pPr>
        <w:pStyle w:val="Zkladntext"/>
        <w:spacing w:after="0"/>
        <w:rPr>
          <w:rFonts w:ascii="Arial" w:hAnsi="Arial" w:cs="Arial"/>
          <w:b/>
          <w:bCs/>
        </w:rPr>
      </w:pPr>
    </w:p>
    <w:p w:rsidR="00871D14" w:rsidRDefault="00871D14" w:rsidP="005E72E8">
      <w:pPr>
        <w:pStyle w:val="Zkladntext"/>
        <w:numPr>
          <w:ilvl w:val="1"/>
          <w:numId w:val="29"/>
        </w:numPr>
        <w:tabs>
          <w:tab w:val="clear" w:pos="284"/>
          <w:tab w:val="clear" w:pos="360"/>
        </w:tabs>
        <w:spacing w:after="0"/>
        <w:ind w:left="540" w:hanging="540"/>
        <w:rPr>
          <w:rFonts w:ascii="Arial" w:hAnsi="Arial" w:cs="Arial"/>
        </w:rPr>
      </w:pPr>
      <w:r w:rsidRPr="00F62FA8">
        <w:rPr>
          <w:rFonts w:ascii="Arial" w:hAnsi="Arial" w:cs="Arial"/>
        </w:rPr>
        <w:t>Příjemce předloží poskytovateli v souladu s § 11, odst. 1 zákona č. 130/2002 Sb., o podpoře výzkumu, experimentálního vývoje a inovací, ve znění pozdějších předpisů, smlouvu o využití výsledků, která bude uzavřena mezi příjemcem nebo příjemci a uživatelem výsledků, nejpozději 15 kalendářních dnů před ukončením řešení projektu.</w:t>
      </w:r>
    </w:p>
    <w:p w:rsidR="00871D14" w:rsidRPr="004A083F" w:rsidRDefault="00871D14" w:rsidP="005E72E8">
      <w:pPr>
        <w:pStyle w:val="Zkladntext"/>
        <w:numPr>
          <w:ilvl w:val="1"/>
          <w:numId w:val="29"/>
        </w:numPr>
        <w:tabs>
          <w:tab w:val="clear" w:pos="284"/>
          <w:tab w:val="clear" w:pos="360"/>
        </w:tabs>
        <w:spacing w:after="0"/>
        <w:ind w:left="540" w:hanging="540"/>
        <w:rPr>
          <w:rFonts w:ascii="Arial" w:hAnsi="Arial" w:cs="Arial"/>
        </w:rPr>
      </w:pPr>
      <w:r w:rsidRPr="004A083F">
        <w:rPr>
          <w:rFonts w:ascii="Arial" w:hAnsi="Arial" w:cs="Arial"/>
        </w:rPr>
        <w:t>Pokud nestanoví smlouva o využití výsledků jinak, patří všechna práva k výsledkům příjemci, popř. příjemcům nebo dalším účastníkům projektu.</w:t>
      </w:r>
    </w:p>
    <w:p w:rsidR="00871D14" w:rsidRPr="004A083F" w:rsidRDefault="00871D14" w:rsidP="005E72E8">
      <w:pPr>
        <w:pStyle w:val="Zkladntext"/>
        <w:numPr>
          <w:ilvl w:val="1"/>
          <w:numId w:val="29"/>
        </w:numPr>
        <w:tabs>
          <w:tab w:val="clear" w:pos="284"/>
          <w:tab w:val="clear" w:pos="360"/>
        </w:tabs>
        <w:spacing w:after="0"/>
        <w:ind w:left="540" w:hanging="540"/>
        <w:rPr>
          <w:rFonts w:ascii="Arial" w:hAnsi="Arial" w:cs="Arial"/>
        </w:rPr>
      </w:pPr>
      <w:r w:rsidRPr="004A083F">
        <w:rPr>
          <w:rFonts w:ascii="Arial" w:hAnsi="Arial" w:cs="Arial"/>
        </w:rPr>
        <w:t xml:space="preserve">Příjemci ručí za právní nezávadnost projektu, tj. ručí za to, že výsledek projektu nezasahuje do práv jiných osob z průmyslového nebo jiného duševního vlastnictví, a to pro jakékoliv využití výsledků projektu v ČR i v zahraničí. Záruky působí i ve vztahu k dalším účastníkům projektu </w:t>
      </w:r>
      <w:r w:rsidRPr="004A083F">
        <w:rPr>
          <w:rFonts w:ascii="Arial" w:hAnsi="Arial" w:cs="Arial"/>
        </w:rPr>
        <w:br/>
        <w:t>a dodavatelům.</w:t>
      </w:r>
    </w:p>
    <w:p w:rsidR="00871D14" w:rsidRPr="004A083F" w:rsidRDefault="00871D14" w:rsidP="005E72E8">
      <w:pPr>
        <w:pStyle w:val="Zkladntext"/>
        <w:numPr>
          <w:ilvl w:val="1"/>
          <w:numId w:val="29"/>
        </w:numPr>
        <w:tabs>
          <w:tab w:val="clear" w:pos="284"/>
          <w:tab w:val="clear" w:pos="360"/>
        </w:tabs>
        <w:spacing w:after="0"/>
        <w:ind w:left="540" w:hanging="540"/>
        <w:rPr>
          <w:rFonts w:ascii="Arial" w:hAnsi="Arial" w:cs="Arial"/>
        </w:rPr>
      </w:pPr>
      <w:r w:rsidRPr="004A083F">
        <w:rPr>
          <w:rFonts w:ascii="Arial" w:hAnsi="Arial" w:cs="Arial"/>
        </w:rPr>
        <w:t>Získalo-li výsledky více příjemců, upraví příjemci mezi sebou v souladu s touto smlouvou podíl na majetkových právech k výsledkům z řešení projektu. Podíl vymezí i ve vztahu k  dalším účastníkům projektu.</w:t>
      </w:r>
    </w:p>
    <w:p w:rsidR="00871D14" w:rsidRPr="004A083F" w:rsidRDefault="00871D14" w:rsidP="005E72E8">
      <w:pPr>
        <w:pStyle w:val="Zkladntext"/>
        <w:numPr>
          <w:ilvl w:val="1"/>
          <w:numId w:val="29"/>
        </w:numPr>
        <w:tabs>
          <w:tab w:val="clear" w:pos="284"/>
          <w:tab w:val="clear" w:pos="360"/>
        </w:tabs>
        <w:spacing w:after="0"/>
        <w:ind w:left="540" w:hanging="540"/>
        <w:rPr>
          <w:rFonts w:ascii="Arial" w:hAnsi="Arial" w:cs="Arial"/>
        </w:rPr>
      </w:pPr>
      <w:r w:rsidRPr="004A083F">
        <w:rPr>
          <w:rFonts w:ascii="Arial" w:hAnsi="Arial" w:cs="Arial"/>
        </w:rPr>
        <w:t>Mohou-li si u některého z příjemců činit nároky na práva k výsledkům z řešení projektu třetí osoby, musí příjemce provést taková opatření nebo uzavřít takové smlouvy, aby tato práva byla vykonávána v souladu s jeho vlastními závazky vyplývajícími z této smlouvy.</w:t>
      </w:r>
    </w:p>
    <w:p w:rsidR="00871D14" w:rsidRPr="004A083F" w:rsidRDefault="00871D14" w:rsidP="005E72E8">
      <w:pPr>
        <w:pStyle w:val="Zkladntext"/>
        <w:numPr>
          <w:ilvl w:val="1"/>
          <w:numId w:val="29"/>
        </w:numPr>
        <w:tabs>
          <w:tab w:val="clear" w:pos="284"/>
          <w:tab w:val="clear" w:pos="360"/>
        </w:tabs>
        <w:spacing w:after="0"/>
        <w:ind w:left="540" w:hanging="540"/>
        <w:rPr>
          <w:rFonts w:ascii="Arial" w:hAnsi="Arial" w:cs="Arial"/>
        </w:rPr>
      </w:pPr>
      <w:r w:rsidRPr="004A083F">
        <w:rPr>
          <w:rFonts w:ascii="Arial" w:hAnsi="Arial" w:cs="Arial"/>
        </w:rPr>
        <w:t>Postoupí-li příjemce majetková práva k výsledkům z řešení projektu třetím osobám, zajistí odpovídajícími opatřeními nebo smlouvami, aby jeho smluvní závazky přešly na nového nositele majetkových práv tak, aby byly zajištěny zájmy poskytovatele vyplývající z této smlouvy.</w:t>
      </w:r>
    </w:p>
    <w:p w:rsidR="00871D14" w:rsidRPr="004A083F" w:rsidRDefault="00871D14" w:rsidP="005E72E8">
      <w:pPr>
        <w:pStyle w:val="Zkladntext"/>
        <w:numPr>
          <w:ilvl w:val="1"/>
          <w:numId w:val="29"/>
        </w:numPr>
        <w:tabs>
          <w:tab w:val="clear" w:pos="284"/>
          <w:tab w:val="clear" w:pos="360"/>
        </w:tabs>
        <w:spacing w:after="0"/>
        <w:ind w:left="540" w:hanging="540"/>
        <w:rPr>
          <w:rFonts w:ascii="Arial" w:hAnsi="Arial" w:cs="Arial"/>
        </w:rPr>
      </w:pPr>
      <w:r w:rsidRPr="004A083F">
        <w:rPr>
          <w:rFonts w:ascii="Arial" w:hAnsi="Arial" w:cs="Arial"/>
        </w:rPr>
        <w:t>Nevyužije-li příjemce nebo příjemci výsledky z řešení projektu nebo neumožní-li jejich využití ve stanovené lhůtě a nedohodne-li se s poskytovatelem jinak, může poskytovatel požadovat úhradu smluvní pokuty ve výši 20 % z poskytnuté podpory.</w:t>
      </w:r>
    </w:p>
    <w:p w:rsidR="00871D14" w:rsidRPr="004A083F" w:rsidRDefault="00871D14" w:rsidP="005E72E8">
      <w:pPr>
        <w:pStyle w:val="Zkladntext"/>
        <w:numPr>
          <w:ilvl w:val="1"/>
          <w:numId w:val="29"/>
        </w:numPr>
        <w:tabs>
          <w:tab w:val="clear" w:pos="284"/>
          <w:tab w:val="clear" w:pos="360"/>
        </w:tabs>
        <w:spacing w:after="0"/>
        <w:ind w:left="540" w:hanging="540"/>
        <w:rPr>
          <w:rFonts w:ascii="Arial" w:hAnsi="Arial" w:cs="Arial"/>
        </w:rPr>
      </w:pPr>
      <w:r w:rsidRPr="004A083F">
        <w:rPr>
          <w:rFonts w:ascii="Arial" w:hAnsi="Arial" w:cs="Arial"/>
        </w:rPr>
        <w:t>Obdobně podle ustanovení tohoto článku upraví příjemce ochranu výsledků dalšího účastníka projektu a využití poznatků dalším účastníkem projektu ve smlouvě o řešení části projektu uzavřené mezi příjemcem a dalším účastníkem projektu nebo dalšími účastníky projektu.</w:t>
      </w:r>
    </w:p>
    <w:p w:rsidR="00871D14" w:rsidRPr="004A083F" w:rsidRDefault="00871D14" w:rsidP="007F0E57">
      <w:pPr>
        <w:pStyle w:val="Zkladntext"/>
        <w:spacing w:after="0"/>
        <w:ind w:left="540"/>
        <w:rPr>
          <w:rFonts w:ascii="Arial" w:hAnsi="Arial" w:cs="Arial"/>
        </w:rPr>
      </w:pPr>
    </w:p>
    <w:p w:rsidR="00871D14" w:rsidRPr="004A083F" w:rsidRDefault="00871D14" w:rsidP="007F0E57">
      <w:pPr>
        <w:pStyle w:val="Zkladntext"/>
        <w:spacing w:before="120" w:after="0"/>
        <w:jc w:val="center"/>
        <w:rPr>
          <w:rFonts w:ascii="Arial" w:hAnsi="Arial" w:cs="Arial"/>
          <w:b/>
          <w:bCs/>
        </w:rPr>
      </w:pPr>
      <w:r w:rsidRPr="004A083F">
        <w:rPr>
          <w:rFonts w:ascii="Arial" w:hAnsi="Arial" w:cs="Arial"/>
          <w:b/>
          <w:bCs/>
        </w:rPr>
        <w:t>Článek 12</w:t>
      </w: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Ochrana výsledků</w:t>
      </w:r>
    </w:p>
    <w:p w:rsidR="00871D14" w:rsidRPr="004A083F" w:rsidRDefault="00871D14" w:rsidP="007F0E57">
      <w:pPr>
        <w:pStyle w:val="Zkladntext"/>
        <w:spacing w:after="0"/>
        <w:jc w:val="center"/>
        <w:rPr>
          <w:rFonts w:ascii="Arial" w:hAnsi="Arial" w:cs="Arial"/>
          <w:b/>
          <w:bCs/>
        </w:rPr>
      </w:pPr>
    </w:p>
    <w:p w:rsidR="00871D14" w:rsidRPr="004A083F" w:rsidRDefault="00871D14" w:rsidP="005E72E8">
      <w:pPr>
        <w:pStyle w:val="Zkladntext"/>
        <w:numPr>
          <w:ilvl w:val="1"/>
          <w:numId w:val="30"/>
        </w:numPr>
        <w:tabs>
          <w:tab w:val="clear" w:pos="284"/>
          <w:tab w:val="clear" w:pos="360"/>
        </w:tabs>
        <w:spacing w:after="0"/>
        <w:ind w:left="540" w:hanging="540"/>
        <w:rPr>
          <w:rFonts w:ascii="Arial" w:hAnsi="Arial" w:cs="Arial"/>
        </w:rPr>
      </w:pPr>
      <w:r w:rsidRPr="004A083F">
        <w:rPr>
          <w:rFonts w:ascii="Arial" w:hAnsi="Arial" w:cs="Arial"/>
        </w:rPr>
        <w:t>Příjemce nebo příjemci, mající majetková práva k výsledkům z řešení projektu, která mohou být využita, zajistí, že tyto výsledky budou přiměřeně a účinně chráněny. Podrobnosti a dobu ochrany stanoví v plánu na uplatnění výsledků.</w:t>
      </w:r>
    </w:p>
    <w:p w:rsidR="00871D14" w:rsidRPr="004A083F" w:rsidRDefault="00871D14" w:rsidP="005E72E8">
      <w:pPr>
        <w:pStyle w:val="Zkladntext"/>
        <w:numPr>
          <w:ilvl w:val="1"/>
          <w:numId w:val="30"/>
        </w:numPr>
        <w:tabs>
          <w:tab w:val="clear" w:pos="284"/>
          <w:tab w:val="clear" w:pos="360"/>
        </w:tabs>
        <w:spacing w:after="0"/>
        <w:ind w:left="540" w:hanging="540"/>
        <w:rPr>
          <w:rFonts w:ascii="Arial" w:hAnsi="Arial" w:cs="Arial"/>
        </w:rPr>
      </w:pPr>
      <w:r w:rsidRPr="004A083F">
        <w:rPr>
          <w:rFonts w:ascii="Arial" w:hAnsi="Arial" w:cs="Arial"/>
        </w:rPr>
        <w:t xml:space="preserve">Příjemce může publikovat informace o výsledcích z řešení projektu, ke kterým má majetková práva, pokud publikováním není dotčena jejich ochrana. Součástí publikování informace </w:t>
      </w:r>
      <w:r w:rsidRPr="004A083F">
        <w:rPr>
          <w:rFonts w:ascii="Arial" w:hAnsi="Arial" w:cs="Arial"/>
        </w:rPr>
        <w:br/>
        <w:t>o výsledcích z řešení projektu musí být informace o zdroji podpory a podpoře poskytovatele v rámci této smlouvy.</w:t>
      </w:r>
    </w:p>
    <w:p w:rsidR="00871D14" w:rsidRPr="004A083F" w:rsidRDefault="00871D14" w:rsidP="005E72E8">
      <w:pPr>
        <w:pStyle w:val="Zkladntext"/>
        <w:numPr>
          <w:ilvl w:val="1"/>
          <w:numId w:val="30"/>
        </w:numPr>
        <w:tabs>
          <w:tab w:val="clear" w:pos="284"/>
          <w:tab w:val="clear" w:pos="360"/>
        </w:tabs>
        <w:spacing w:after="0"/>
        <w:ind w:left="540" w:hanging="540"/>
        <w:rPr>
          <w:rFonts w:ascii="Arial" w:hAnsi="Arial" w:cs="Arial"/>
        </w:rPr>
      </w:pPr>
      <w:r w:rsidRPr="004A083F">
        <w:rPr>
          <w:rFonts w:ascii="Arial" w:hAnsi="Arial" w:cs="Arial"/>
        </w:rPr>
        <w:lastRenderedPageBreak/>
        <w:t>Ostatní příjemci, podílející se na řešení projektu, musí být o záměru a o předpokládaném termínu zveřejnění včas a předem informováni. Pokud do 30 kalendářních dnů požádají o kopii předpokládaného zveřejnění, musí jim být poskytnuta. V případě odůvodněných námitek, že zveřejnění by mohlo ovlivnit ochranu výsledků z řešení projektu podle odst. 12.1. tohoto článku, mohou proti zveřejnění podat námitku do 30 kalendářních dnů po obdržení kopie předpokládaného zveřejnění.</w:t>
      </w:r>
    </w:p>
    <w:p w:rsidR="00871D14" w:rsidRPr="004A083F" w:rsidRDefault="00871D14" w:rsidP="007F0E57">
      <w:pPr>
        <w:pStyle w:val="Zkladntext"/>
        <w:spacing w:after="0"/>
        <w:rPr>
          <w:rFonts w:ascii="Arial" w:hAnsi="Arial" w:cs="Arial"/>
          <w:b/>
          <w:bCs/>
        </w:rPr>
      </w:pPr>
    </w:p>
    <w:p w:rsidR="00871D14" w:rsidRPr="004A083F" w:rsidRDefault="00871D14" w:rsidP="007F0E57">
      <w:pPr>
        <w:pStyle w:val="Zkladntext"/>
        <w:spacing w:after="0"/>
        <w:rPr>
          <w:rFonts w:ascii="Arial" w:hAnsi="Arial" w:cs="Arial"/>
          <w:b/>
          <w:bCs/>
        </w:rPr>
      </w:pPr>
      <w:r w:rsidRPr="004A083F">
        <w:rPr>
          <w:rFonts w:ascii="Arial" w:hAnsi="Arial" w:cs="Arial"/>
          <w:b/>
          <w:bCs/>
        </w:rPr>
        <w:t>Část C – Finanční řízení</w:t>
      </w:r>
    </w:p>
    <w:p w:rsidR="00871D14" w:rsidRPr="004A083F" w:rsidRDefault="00871D14" w:rsidP="007F0E57">
      <w:pPr>
        <w:pStyle w:val="Zkladntext"/>
        <w:spacing w:after="0"/>
        <w:jc w:val="center"/>
        <w:rPr>
          <w:rFonts w:ascii="Arial" w:hAnsi="Arial" w:cs="Arial"/>
          <w:b/>
          <w:bCs/>
        </w:rPr>
      </w:pP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Článek 13</w:t>
      </w: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Uznané náklady projektu</w:t>
      </w:r>
    </w:p>
    <w:p w:rsidR="00871D14" w:rsidRPr="004A083F" w:rsidRDefault="00871D14" w:rsidP="007F0E57">
      <w:pPr>
        <w:pStyle w:val="Zkladntext"/>
        <w:spacing w:after="0"/>
        <w:rPr>
          <w:rFonts w:ascii="Arial" w:hAnsi="Arial" w:cs="Arial"/>
          <w:b/>
          <w:bCs/>
        </w:rPr>
      </w:pPr>
    </w:p>
    <w:p w:rsidR="00871D14" w:rsidRPr="004A083F" w:rsidRDefault="00871D14" w:rsidP="005E72E8">
      <w:pPr>
        <w:pStyle w:val="Zkladntext"/>
        <w:numPr>
          <w:ilvl w:val="1"/>
          <w:numId w:val="31"/>
        </w:numPr>
        <w:tabs>
          <w:tab w:val="clear" w:pos="284"/>
          <w:tab w:val="num" w:pos="540"/>
        </w:tabs>
        <w:spacing w:after="0"/>
        <w:ind w:left="540" w:hanging="540"/>
        <w:rPr>
          <w:rFonts w:ascii="Arial" w:hAnsi="Arial" w:cs="Arial"/>
        </w:rPr>
      </w:pPr>
      <w:r w:rsidRPr="004A083F">
        <w:rPr>
          <w:rFonts w:ascii="Arial" w:hAnsi="Arial" w:cs="Arial"/>
          <w:bCs/>
        </w:rPr>
        <w:t>Uznané náklady</w:t>
      </w:r>
      <w:r w:rsidRPr="004A083F">
        <w:rPr>
          <w:rFonts w:ascii="Arial" w:hAnsi="Arial" w:cs="Arial"/>
        </w:rPr>
        <w:t xml:space="preserve"> jsou způsobilé náklady nebo výdaje ve výzkumu, vývoji a inovacích, které poskytovatel schválil a jsou zdůvodněné jako nutné pro řešení projektu, které budou vynaloženy během jeho řešení, prokazatelné a přiřazené k souhrnu schválených činností.</w:t>
      </w:r>
    </w:p>
    <w:p w:rsidR="00871D14" w:rsidRPr="004A083F" w:rsidRDefault="00871D14" w:rsidP="005E72E8">
      <w:pPr>
        <w:pStyle w:val="Zkladntext"/>
        <w:numPr>
          <w:ilvl w:val="1"/>
          <w:numId w:val="31"/>
        </w:numPr>
        <w:tabs>
          <w:tab w:val="clear" w:pos="284"/>
          <w:tab w:val="num" w:pos="540"/>
        </w:tabs>
        <w:spacing w:after="0"/>
        <w:ind w:left="540" w:hanging="540"/>
        <w:rPr>
          <w:rFonts w:ascii="Arial" w:hAnsi="Arial" w:cs="Arial"/>
        </w:rPr>
      </w:pPr>
      <w:r w:rsidRPr="004A083F">
        <w:rPr>
          <w:rFonts w:ascii="Arial" w:hAnsi="Arial" w:cs="Arial"/>
        </w:rPr>
        <w:t>Všechny finanční prostředky poskytnuté poskytovatelem jako podpora na řešení projektu výzkumu a vývoje mají charakter účelových finančních prostředků. Tyto finanční prostředky jsou poskytovány právnickým nebo fyzickým osobám na základě „Smlouvy</w:t>
      </w:r>
      <w:r>
        <w:rPr>
          <w:rFonts w:ascii="Arial" w:hAnsi="Arial" w:cs="Arial"/>
        </w:rPr>
        <w:t xml:space="preserve"> nebo rozhodnutí</w:t>
      </w:r>
      <w:r w:rsidRPr="004A083F">
        <w:rPr>
          <w:rFonts w:ascii="Arial" w:hAnsi="Arial" w:cs="Arial"/>
        </w:rPr>
        <w:t xml:space="preserve"> o poskytnutí </w:t>
      </w:r>
      <w:r>
        <w:rPr>
          <w:rFonts w:ascii="Arial" w:hAnsi="Arial" w:cs="Arial"/>
        </w:rPr>
        <w:t xml:space="preserve"> podpory na řešení </w:t>
      </w:r>
      <w:r w:rsidRPr="004A083F">
        <w:rPr>
          <w:rFonts w:ascii="Arial" w:hAnsi="Arial" w:cs="Arial"/>
        </w:rPr>
        <w:t>projektu“ v souladu se zákonem č. 130/2002 Sb., o podpoře výzkumu, experimentálního vývoje a inovací, ve znění pozdějších předpisů.</w:t>
      </w:r>
    </w:p>
    <w:p w:rsidR="00871D14" w:rsidRPr="004A083F" w:rsidRDefault="00871D14" w:rsidP="005E72E8">
      <w:pPr>
        <w:pStyle w:val="Zkladntext"/>
        <w:numPr>
          <w:ilvl w:val="1"/>
          <w:numId w:val="31"/>
        </w:numPr>
        <w:tabs>
          <w:tab w:val="clear" w:pos="284"/>
          <w:tab w:val="num" w:pos="540"/>
        </w:tabs>
        <w:spacing w:after="0"/>
        <w:ind w:left="540" w:hanging="540"/>
        <w:rPr>
          <w:rFonts w:ascii="Arial" w:hAnsi="Arial" w:cs="Arial"/>
        </w:rPr>
      </w:pPr>
      <w:r w:rsidRPr="004A083F">
        <w:rPr>
          <w:rFonts w:ascii="Arial" w:hAnsi="Arial" w:cs="Arial"/>
        </w:rPr>
        <w:t xml:space="preserve">Každý příjemce může </w:t>
      </w:r>
      <w:r>
        <w:rPr>
          <w:rFonts w:ascii="Arial" w:hAnsi="Arial" w:cs="Arial"/>
        </w:rPr>
        <w:t xml:space="preserve"> navrhnout doplňkové náklady v projektu pouze v souvislosti s řešením aplikovaného výzkumu. Podpora na doplňkové náklady bude poskytnuta pouze uchazečům, kteří používají „metodu kalkulace úplných nákladů (FC)“ – resp. aplikuji metodiku FC pro vykazování úplných doplňkových nákladů projektu.</w:t>
      </w:r>
    </w:p>
    <w:p w:rsidR="00871D14" w:rsidRPr="004A083F" w:rsidRDefault="00871D14" w:rsidP="007F0E57">
      <w:pPr>
        <w:pStyle w:val="odrazky"/>
        <w:spacing w:after="0"/>
        <w:ind w:left="567"/>
        <w:rPr>
          <w:rFonts w:ascii="Arial" w:hAnsi="Arial" w:cs="Arial"/>
          <w:sz w:val="20"/>
          <w:szCs w:val="20"/>
        </w:rPr>
      </w:pPr>
      <w:r>
        <w:rPr>
          <w:rFonts w:ascii="Arial" w:hAnsi="Arial" w:cs="Arial"/>
          <w:b/>
          <w:bCs/>
          <w:sz w:val="20"/>
          <w:szCs w:val="20"/>
        </w:rPr>
        <w:t>M</w:t>
      </w:r>
      <w:r w:rsidRPr="004A083F">
        <w:rPr>
          <w:rFonts w:ascii="Arial" w:hAnsi="Arial" w:cs="Arial"/>
          <w:b/>
          <w:bCs/>
          <w:sz w:val="20"/>
          <w:szCs w:val="20"/>
        </w:rPr>
        <w:t>etoda kalkulace úplných nákladů (FC)</w:t>
      </w:r>
      <w:r w:rsidRPr="004A083F">
        <w:rPr>
          <w:rFonts w:ascii="Arial" w:hAnsi="Arial" w:cs="Arial"/>
          <w:sz w:val="20"/>
          <w:szCs w:val="20"/>
        </w:rPr>
        <w:t xml:space="preserve"> – </w:t>
      </w:r>
      <w:r>
        <w:rPr>
          <w:rFonts w:ascii="Arial" w:hAnsi="Arial" w:cs="Arial"/>
          <w:sz w:val="20"/>
          <w:szCs w:val="20"/>
        </w:rPr>
        <w:t xml:space="preserve">je metoda, kdy </w:t>
      </w:r>
      <w:r w:rsidRPr="004A083F">
        <w:rPr>
          <w:rFonts w:ascii="Arial" w:hAnsi="Arial" w:cs="Arial"/>
          <w:sz w:val="20"/>
          <w:szCs w:val="20"/>
        </w:rPr>
        <w:t>příjemci a další účastníci projektu, splňují požadavky na účetní prokazatelnost všech nákladů souvisejících s řešením projektu podle účetní osnovy do maximální výše, kterou stanoví poskytovatel. Uznanými náklady jsou úplné náklady na řešení projektu (FC),</w:t>
      </w:r>
    </w:p>
    <w:p w:rsidR="00871D14" w:rsidRPr="004A083F" w:rsidRDefault="00871D14" w:rsidP="007F0E57">
      <w:pPr>
        <w:pStyle w:val="odrazky"/>
        <w:spacing w:after="0"/>
        <w:ind w:left="851"/>
        <w:rPr>
          <w:rFonts w:ascii="Arial" w:hAnsi="Arial" w:cs="Arial"/>
          <w:sz w:val="20"/>
          <w:szCs w:val="20"/>
        </w:rPr>
      </w:pPr>
      <w:r w:rsidRPr="004A083F">
        <w:rPr>
          <w:rFonts w:ascii="Arial" w:hAnsi="Arial" w:cs="Arial"/>
          <w:sz w:val="20"/>
          <w:szCs w:val="20"/>
        </w:rPr>
        <w:t xml:space="preserve">. </w:t>
      </w:r>
    </w:p>
    <w:p w:rsidR="00871D14" w:rsidRPr="004A083F" w:rsidRDefault="00871D14" w:rsidP="005E72E8">
      <w:pPr>
        <w:pStyle w:val="odrazky"/>
        <w:numPr>
          <w:ilvl w:val="1"/>
          <w:numId w:val="31"/>
        </w:numPr>
        <w:tabs>
          <w:tab w:val="num" w:pos="540"/>
        </w:tabs>
        <w:spacing w:after="0"/>
        <w:ind w:left="540" w:hanging="540"/>
        <w:rPr>
          <w:rFonts w:ascii="Arial" w:hAnsi="Arial" w:cs="Arial"/>
          <w:sz w:val="20"/>
          <w:szCs w:val="20"/>
        </w:rPr>
      </w:pPr>
      <w:r w:rsidRPr="004A083F">
        <w:rPr>
          <w:rFonts w:ascii="Arial" w:hAnsi="Arial" w:cs="Arial"/>
          <w:sz w:val="20"/>
          <w:szCs w:val="20"/>
        </w:rPr>
        <w:t>Do uznaných nákladů lze zahrnout:</w:t>
      </w:r>
    </w:p>
    <w:p w:rsidR="00871D14" w:rsidRPr="004A083F" w:rsidRDefault="00871D14" w:rsidP="005E72E8">
      <w:pPr>
        <w:pStyle w:val="odrazky"/>
        <w:numPr>
          <w:ilvl w:val="0"/>
          <w:numId w:val="32"/>
        </w:numPr>
        <w:tabs>
          <w:tab w:val="clear" w:pos="900"/>
          <w:tab w:val="left" w:pos="540"/>
          <w:tab w:val="left" w:pos="851"/>
        </w:tabs>
        <w:spacing w:after="0"/>
        <w:rPr>
          <w:rFonts w:ascii="Arial" w:hAnsi="Arial" w:cs="Arial"/>
          <w:b/>
          <w:bCs/>
          <w:sz w:val="20"/>
          <w:szCs w:val="20"/>
        </w:rPr>
      </w:pPr>
      <w:r w:rsidRPr="004A083F">
        <w:rPr>
          <w:rFonts w:ascii="Arial" w:hAnsi="Arial" w:cs="Arial"/>
          <w:b/>
          <w:bCs/>
          <w:sz w:val="20"/>
          <w:szCs w:val="20"/>
        </w:rPr>
        <w:t>Osobní náklady</w:t>
      </w:r>
    </w:p>
    <w:p w:rsidR="00871D14" w:rsidRPr="004A083F" w:rsidRDefault="00871D14" w:rsidP="007F0E57">
      <w:pPr>
        <w:pStyle w:val="odrazky"/>
        <w:tabs>
          <w:tab w:val="left" w:pos="540"/>
        </w:tabs>
        <w:spacing w:after="0"/>
        <w:ind w:left="540"/>
        <w:rPr>
          <w:rFonts w:ascii="Arial" w:hAnsi="Arial" w:cs="Arial"/>
          <w:sz w:val="20"/>
          <w:szCs w:val="20"/>
        </w:rPr>
      </w:pPr>
      <w:r w:rsidRPr="004A083F">
        <w:rPr>
          <w:rFonts w:ascii="Arial" w:hAnsi="Arial" w:cs="Arial"/>
          <w:sz w:val="20"/>
          <w:szCs w:val="20"/>
        </w:rPr>
        <w:t>Osobní náklady nebo výdaje na výzkumné pracovníky, techniky a podpůrný personál příjemce (popřípadě právnické osoby, jejíž je příjemce organizační složkou) nebo další účastník projektu, zabývající se výlučně danou výzkumnou činností v rámci řešení projektu a jim odpovídající náklady na povinné zákonné odvody (zdravotní a sociální pojištění) a příděl do fondu kulturních a sociálních potřeb nebo jeho poměrnou část, pokud není tento fond tvořen příděly ze zisku.</w:t>
      </w:r>
    </w:p>
    <w:p w:rsidR="00871D14" w:rsidRPr="004A083F" w:rsidRDefault="00871D14" w:rsidP="007F0E57">
      <w:pPr>
        <w:pStyle w:val="odrazky"/>
        <w:tabs>
          <w:tab w:val="left" w:pos="540"/>
        </w:tabs>
        <w:spacing w:after="0"/>
        <w:ind w:left="540"/>
        <w:rPr>
          <w:rFonts w:ascii="Arial" w:hAnsi="Arial" w:cs="Arial"/>
          <w:sz w:val="20"/>
          <w:szCs w:val="20"/>
        </w:rPr>
      </w:pPr>
      <w:r w:rsidRPr="004A083F">
        <w:rPr>
          <w:rFonts w:ascii="Arial" w:hAnsi="Arial" w:cs="Arial"/>
          <w:sz w:val="20"/>
          <w:szCs w:val="20"/>
        </w:rPr>
        <w:t>Do osobních nákladů nebo výdajů lze započítat:</w:t>
      </w:r>
    </w:p>
    <w:p w:rsidR="00871D14" w:rsidRPr="004A083F" w:rsidRDefault="00871D14" w:rsidP="005E72E8">
      <w:pPr>
        <w:pStyle w:val="Zkladntext"/>
        <w:numPr>
          <w:ilvl w:val="0"/>
          <w:numId w:val="33"/>
        </w:numPr>
        <w:tabs>
          <w:tab w:val="clear" w:pos="284"/>
        </w:tabs>
        <w:spacing w:after="0"/>
        <w:rPr>
          <w:rFonts w:ascii="Arial" w:hAnsi="Arial" w:cs="Arial"/>
        </w:rPr>
      </w:pPr>
      <w:r w:rsidRPr="004A083F">
        <w:rPr>
          <w:rFonts w:ascii="Arial" w:hAnsi="Arial" w:cs="Arial"/>
        </w:rPr>
        <w:t>mzdy nebo platy zaměstnanců přijatých podle pracovní smlouvy výhradně na řešení projektu,</w:t>
      </w:r>
    </w:p>
    <w:p w:rsidR="00871D14" w:rsidRPr="004A083F" w:rsidRDefault="00871D14" w:rsidP="005E72E8">
      <w:pPr>
        <w:pStyle w:val="Zkladntext"/>
        <w:numPr>
          <w:ilvl w:val="0"/>
          <w:numId w:val="33"/>
        </w:numPr>
        <w:tabs>
          <w:tab w:val="clear" w:pos="284"/>
        </w:tabs>
        <w:spacing w:after="0"/>
        <w:rPr>
          <w:rFonts w:ascii="Arial" w:hAnsi="Arial" w:cs="Arial"/>
        </w:rPr>
      </w:pPr>
      <w:r w:rsidRPr="004A083F">
        <w:rPr>
          <w:rFonts w:ascii="Arial" w:hAnsi="Arial" w:cs="Arial"/>
        </w:rPr>
        <w:t>příslušnou část mezd nebo platů zaměstnanců podílejících se na projektu, která odpovídá jejich úvazku nebo prokazatelně vykázané účasti na řešení projektu (např. pomocí pracovního deníku),</w:t>
      </w:r>
    </w:p>
    <w:p w:rsidR="00871D14" w:rsidRPr="004A083F" w:rsidRDefault="00871D14" w:rsidP="005E72E8">
      <w:pPr>
        <w:pStyle w:val="Zkladntext"/>
        <w:numPr>
          <w:ilvl w:val="0"/>
          <w:numId w:val="33"/>
        </w:numPr>
        <w:tabs>
          <w:tab w:val="clear" w:pos="284"/>
        </w:tabs>
        <w:spacing w:after="0"/>
        <w:rPr>
          <w:rFonts w:ascii="Arial" w:hAnsi="Arial" w:cs="Arial"/>
        </w:rPr>
      </w:pPr>
      <w:r w:rsidRPr="004A083F">
        <w:rPr>
          <w:rFonts w:ascii="Arial" w:hAnsi="Arial" w:cs="Arial"/>
        </w:rPr>
        <w:t>zvýšení pohyblivé částky mzdy nebo platu zaměstnanců, kteří se na řešení projektu podílejí,</w:t>
      </w:r>
    </w:p>
    <w:p w:rsidR="00871D14" w:rsidRPr="004A083F" w:rsidRDefault="00871D14" w:rsidP="005E72E8">
      <w:pPr>
        <w:pStyle w:val="Zkladntext"/>
        <w:numPr>
          <w:ilvl w:val="0"/>
          <w:numId w:val="33"/>
        </w:numPr>
        <w:tabs>
          <w:tab w:val="clear" w:pos="284"/>
        </w:tabs>
        <w:spacing w:after="0"/>
        <w:rPr>
          <w:rFonts w:ascii="Arial" w:hAnsi="Arial" w:cs="Arial"/>
        </w:rPr>
      </w:pPr>
      <w:r w:rsidRPr="004A083F">
        <w:rPr>
          <w:rFonts w:ascii="Arial" w:hAnsi="Arial" w:cs="Arial"/>
        </w:rPr>
        <w:t xml:space="preserve">ostatní osobní náklady nebo výdaje na základě dohody o pracovní činnosti nebo dohody </w:t>
      </w:r>
      <w:r w:rsidRPr="004A083F">
        <w:rPr>
          <w:rFonts w:ascii="Arial" w:hAnsi="Arial" w:cs="Arial"/>
        </w:rPr>
        <w:br/>
        <w:t>o provedení práce, uzavřené v přímé souvislosti s řešením projektu,</w:t>
      </w:r>
    </w:p>
    <w:p w:rsidR="00871D14" w:rsidRPr="004A083F" w:rsidRDefault="00871D14" w:rsidP="007F0E57">
      <w:pPr>
        <w:pStyle w:val="Zkladntext"/>
        <w:spacing w:after="0"/>
        <w:ind w:left="567"/>
        <w:rPr>
          <w:rFonts w:ascii="Arial" w:hAnsi="Arial" w:cs="Arial"/>
        </w:rPr>
      </w:pPr>
      <w:r w:rsidRPr="004A083F">
        <w:rPr>
          <w:rFonts w:ascii="Arial" w:hAnsi="Arial" w:cs="Arial"/>
        </w:rPr>
        <w:t>Osobní náklady – mzdy za měsíc prosinec – mzdové náklady lze zaúčtovat do příslušného roku a proplatit v lednu následujícího roku, do odevzdání zpráv.</w:t>
      </w:r>
    </w:p>
    <w:p w:rsidR="00871D14" w:rsidRDefault="00871D14" w:rsidP="007F0E57">
      <w:pPr>
        <w:pStyle w:val="Zkladntext"/>
        <w:spacing w:after="0"/>
        <w:ind w:left="567"/>
        <w:rPr>
          <w:rFonts w:ascii="Arial" w:hAnsi="Arial" w:cs="Arial"/>
        </w:rPr>
      </w:pPr>
      <w:r w:rsidRPr="004A083F">
        <w:rPr>
          <w:rFonts w:ascii="Arial" w:hAnsi="Arial" w:cs="Arial"/>
        </w:rPr>
        <w:t>Zadržování odměn na dobu delší, než je příslušný kalendářní rok</w:t>
      </w:r>
      <w:r>
        <w:rPr>
          <w:rFonts w:ascii="Arial" w:hAnsi="Arial" w:cs="Arial"/>
        </w:rPr>
        <w:t>,</w:t>
      </w:r>
      <w:r w:rsidRPr="004A083F">
        <w:rPr>
          <w:rFonts w:ascii="Arial" w:hAnsi="Arial" w:cs="Arial"/>
        </w:rPr>
        <w:t xml:space="preserve"> se považuje za porušení rozpočtové kázně. Pokud statutární zástupce příjemce podepsal na konci kalendářního roku periodickou nebo závěrečnou zprávu</w:t>
      </w:r>
      <w:r>
        <w:rPr>
          <w:rFonts w:ascii="Arial" w:hAnsi="Arial" w:cs="Arial"/>
        </w:rPr>
        <w:t>,</w:t>
      </w:r>
      <w:r w:rsidRPr="004A083F">
        <w:rPr>
          <w:rFonts w:ascii="Arial" w:hAnsi="Arial" w:cs="Arial"/>
        </w:rPr>
        <w:t xml:space="preserve"> potvrdil tím, že řešitelé práci na plánovaných aktivitách projektu vykonali. Osobní náklady plánované na daný rok musí být proplaceny nejpozději v lednu následujícího roku.</w:t>
      </w:r>
    </w:p>
    <w:p w:rsidR="00871D14" w:rsidRPr="0060466E" w:rsidRDefault="00871D14" w:rsidP="007F0E57">
      <w:pPr>
        <w:pStyle w:val="Zkladntext"/>
        <w:spacing w:after="0"/>
        <w:ind w:left="567"/>
        <w:rPr>
          <w:rFonts w:ascii="Arial" w:hAnsi="Arial" w:cs="Arial"/>
        </w:rPr>
      </w:pPr>
      <w:r>
        <w:rPr>
          <w:rFonts w:ascii="Arial" w:hAnsi="Arial" w:cs="Arial"/>
        </w:rPr>
        <w:t xml:space="preserve">U každého jednotlivého uchazeče-příjemce nebo dalšího účastníka projektu může být z podpory MZe ve struktuře nákladové tabulky uvedeno </w:t>
      </w:r>
      <w:r>
        <w:rPr>
          <w:rFonts w:ascii="Arial" w:hAnsi="Arial" w:cs="Arial"/>
          <w:b/>
        </w:rPr>
        <w:t xml:space="preserve">maximálně 50 % </w:t>
      </w:r>
      <w:r>
        <w:rPr>
          <w:rFonts w:ascii="Arial" w:hAnsi="Arial" w:cs="Arial"/>
        </w:rPr>
        <w:t>osobních nákladů. V průběhu kalendářního roku není možno navyšovat osobní náklady u jednotlivých příjemců a dalších účastníků projektu. Pokud osobní náklady na řešení nepokryjí finanční prostředky z podpory, může příjemce zbytek uhradit z neveřejných zdrojů.</w:t>
      </w:r>
    </w:p>
    <w:p w:rsidR="00871D14" w:rsidRPr="004A083F" w:rsidRDefault="00871D14" w:rsidP="005E72E8">
      <w:pPr>
        <w:pStyle w:val="odrazky"/>
        <w:numPr>
          <w:ilvl w:val="0"/>
          <w:numId w:val="32"/>
        </w:numPr>
        <w:tabs>
          <w:tab w:val="clear" w:pos="900"/>
          <w:tab w:val="left" w:pos="540"/>
          <w:tab w:val="left" w:pos="851"/>
        </w:tabs>
        <w:spacing w:after="0"/>
        <w:rPr>
          <w:rFonts w:ascii="Arial" w:hAnsi="Arial" w:cs="Arial"/>
          <w:b/>
          <w:bCs/>
          <w:sz w:val="20"/>
          <w:szCs w:val="20"/>
        </w:rPr>
      </w:pPr>
      <w:r w:rsidRPr="004A083F">
        <w:rPr>
          <w:rFonts w:ascii="Arial" w:hAnsi="Arial" w:cs="Arial"/>
          <w:b/>
          <w:bCs/>
          <w:sz w:val="20"/>
          <w:szCs w:val="20"/>
        </w:rPr>
        <w:t>pořízení hmotného majetku (HMM)</w:t>
      </w:r>
    </w:p>
    <w:p w:rsidR="00871D14" w:rsidRPr="004A083F" w:rsidRDefault="00871D14" w:rsidP="007F0E57">
      <w:pPr>
        <w:pStyle w:val="Zkladntext"/>
        <w:spacing w:after="0"/>
        <w:ind w:left="540"/>
        <w:rPr>
          <w:rFonts w:ascii="Arial" w:hAnsi="Arial" w:cs="Arial"/>
        </w:rPr>
      </w:pPr>
      <w:r w:rsidRPr="004A083F">
        <w:rPr>
          <w:rFonts w:ascii="Arial" w:hAnsi="Arial" w:cs="Arial"/>
        </w:rPr>
        <w:t xml:space="preserve">Do uznaných nákladů projektu lze zahrnout výdaje na pořízení hmotného majetku, používaného v přímé souvislosti s řešením projektu, s provozně-technickými funkcemi nebo se samostatným </w:t>
      </w:r>
      <w:r w:rsidRPr="004A083F">
        <w:rPr>
          <w:rFonts w:ascii="Arial" w:hAnsi="Arial" w:cs="Arial"/>
        </w:rPr>
        <w:lastRenderedPageBreak/>
        <w:t xml:space="preserve">technicko-ekonomickým určením, jehož doba upotřebitelnosti je delší než 1 rok a ocenění jedné položky je v částce 3 000,- Kč a vyšší a nepřevyšuje částku 40 000,- Kč. Zahrnout lze pouze odpovídající podíl výdajů na pořízení hmotného majetku, který odpovídá podílu předpokládaného užití pro vlastní řešení projektu. Jedná se především o audio a video techniku, počítače a příslušenství. Takto pořízený HMM musí být vždy řádně odůvodněn v předkládané roční periodické zprávě a závěrečné zprávě v komentáři k nákladové tabulce projektu (část 2.3. NÁKLADY – VÝKAZ). </w:t>
      </w:r>
    </w:p>
    <w:p w:rsidR="00871D14" w:rsidRPr="004A083F" w:rsidRDefault="00871D14" w:rsidP="005E72E8">
      <w:pPr>
        <w:pStyle w:val="odrazky"/>
        <w:numPr>
          <w:ilvl w:val="0"/>
          <w:numId w:val="32"/>
        </w:numPr>
        <w:tabs>
          <w:tab w:val="clear" w:pos="900"/>
          <w:tab w:val="left" w:pos="540"/>
          <w:tab w:val="left" w:pos="851"/>
        </w:tabs>
        <w:spacing w:after="0"/>
        <w:rPr>
          <w:rFonts w:ascii="Arial" w:hAnsi="Arial" w:cs="Arial"/>
          <w:b/>
          <w:bCs/>
          <w:sz w:val="20"/>
          <w:szCs w:val="20"/>
        </w:rPr>
      </w:pPr>
      <w:r w:rsidRPr="004A083F">
        <w:rPr>
          <w:rFonts w:ascii="Arial" w:hAnsi="Arial" w:cs="Arial"/>
          <w:b/>
          <w:bCs/>
          <w:sz w:val="20"/>
          <w:szCs w:val="20"/>
        </w:rPr>
        <w:t>pořízení nehmotného majetku (NHMM)</w:t>
      </w:r>
    </w:p>
    <w:p w:rsidR="00871D14" w:rsidRPr="004A083F" w:rsidRDefault="00871D14" w:rsidP="007F0E57">
      <w:pPr>
        <w:pStyle w:val="Zkladntext"/>
        <w:spacing w:after="0"/>
        <w:ind w:left="540"/>
        <w:rPr>
          <w:rFonts w:ascii="Arial" w:hAnsi="Arial" w:cs="Arial"/>
        </w:rPr>
      </w:pPr>
      <w:r w:rsidRPr="004A083F">
        <w:rPr>
          <w:rFonts w:ascii="Arial" w:hAnsi="Arial" w:cs="Arial"/>
        </w:rPr>
        <w:t>Do uznaných nákladů projektu lze zahrnout výdaje na pořízení nehmotného majetku, používaného v přímé souvislosti s řešením projektu, pokud jeho doba upotřebitelnosti je delší než 1 rok a ocenění jedné položky je v částce 7 000,- Kč a vyšší a nepřevyšuje částku 60 000,- Kč (např. software). Zahrnout lze pouze odpovídající podíl výdajů na pořízení nehmotného majetku, který odpovídá podílu předpokládaného užití pro vlastní řešení projektu.</w:t>
      </w:r>
    </w:p>
    <w:p w:rsidR="00871D14" w:rsidRPr="004A083F" w:rsidRDefault="00871D14" w:rsidP="005E72E8">
      <w:pPr>
        <w:pStyle w:val="odrazky"/>
        <w:numPr>
          <w:ilvl w:val="0"/>
          <w:numId w:val="32"/>
        </w:numPr>
        <w:tabs>
          <w:tab w:val="clear" w:pos="900"/>
          <w:tab w:val="left" w:pos="540"/>
          <w:tab w:val="left" w:pos="851"/>
        </w:tabs>
        <w:spacing w:after="0"/>
        <w:rPr>
          <w:rFonts w:ascii="Arial" w:hAnsi="Arial" w:cs="Arial"/>
          <w:b/>
          <w:bCs/>
          <w:sz w:val="20"/>
          <w:szCs w:val="20"/>
        </w:rPr>
      </w:pPr>
      <w:r w:rsidRPr="004A083F">
        <w:rPr>
          <w:rFonts w:ascii="Arial" w:hAnsi="Arial" w:cs="Arial"/>
          <w:b/>
          <w:bCs/>
          <w:sz w:val="20"/>
          <w:szCs w:val="20"/>
        </w:rPr>
        <w:t>provoz a údržba hmotného majetku</w:t>
      </w:r>
    </w:p>
    <w:p w:rsidR="00871D14" w:rsidRPr="004A083F" w:rsidRDefault="00871D14" w:rsidP="007F0E57">
      <w:pPr>
        <w:pStyle w:val="Zkladntext"/>
        <w:spacing w:after="0"/>
        <w:ind w:left="567"/>
        <w:rPr>
          <w:rFonts w:ascii="Arial" w:hAnsi="Arial" w:cs="Arial"/>
        </w:rPr>
      </w:pPr>
      <w:r w:rsidRPr="004A083F">
        <w:rPr>
          <w:rFonts w:ascii="Arial" w:hAnsi="Arial" w:cs="Arial"/>
        </w:rPr>
        <w:t>Náklady nebo výdaje na provoz a údržbu dlouhodobého hmotného majetku s dobou upotřebitelnosti delší než 1 rok</w:t>
      </w:r>
      <w:r>
        <w:rPr>
          <w:rFonts w:ascii="Arial" w:hAnsi="Arial" w:cs="Arial"/>
        </w:rPr>
        <w:t>.</w:t>
      </w:r>
      <w:r w:rsidRPr="004A083F">
        <w:rPr>
          <w:rFonts w:ascii="Arial" w:hAnsi="Arial" w:cs="Arial"/>
        </w:rPr>
        <w:t xml:space="preserve"> </w:t>
      </w:r>
      <w:r>
        <w:rPr>
          <w:rFonts w:ascii="Arial" w:hAnsi="Arial" w:cs="Arial"/>
        </w:rPr>
        <w:t>Dále odpisy odpovídající délce období a podílu předpokládaného užití tohoto majetku pro řešení projektu u hmotného majetku s provozně-technickými funkcemi delší než 1 rok, který nebyl pořízen z veřejných prostředků a současně je užíván pro řešení projektu a jehož pořizovací cena je vyšší než 40 000,- Kč.</w:t>
      </w:r>
    </w:p>
    <w:p w:rsidR="00871D14" w:rsidRPr="004A083F" w:rsidRDefault="00871D14" w:rsidP="005E72E8">
      <w:pPr>
        <w:pStyle w:val="odrazky"/>
        <w:numPr>
          <w:ilvl w:val="0"/>
          <w:numId w:val="32"/>
        </w:numPr>
        <w:tabs>
          <w:tab w:val="clear" w:pos="900"/>
          <w:tab w:val="left" w:pos="540"/>
          <w:tab w:val="left" w:pos="851"/>
        </w:tabs>
        <w:spacing w:after="0"/>
        <w:rPr>
          <w:rFonts w:ascii="Arial" w:hAnsi="Arial" w:cs="Arial"/>
          <w:b/>
          <w:bCs/>
          <w:sz w:val="20"/>
          <w:szCs w:val="20"/>
        </w:rPr>
      </w:pPr>
      <w:r w:rsidRPr="004A083F">
        <w:rPr>
          <w:rFonts w:ascii="Arial" w:hAnsi="Arial" w:cs="Arial"/>
          <w:b/>
          <w:bCs/>
          <w:sz w:val="20"/>
          <w:szCs w:val="20"/>
        </w:rPr>
        <w:t>služby</w:t>
      </w:r>
    </w:p>
    <w:p w:rsidR="00871D14" w:rsidRPr="004A083F" w:rsidRDefault="00871D14" w:rsidP="007F0E57">
      <w:pPr>
        <w:pStyle w:val="Zkladntext"/>
        <w:spacing w:after="0"/>
        <w:ind w:left="567"/>
        <w:rPr>
          <w:rFonts w:ascii="Arial" w:hAnsi="Arial" w:cs="Arial"/>
        </w:rPr>
      </w:pPr>
      <w:r w:rsidRPr="004A083F">
        <w:rPr>
          <w:rFonts w:ascii="Arial" w:hAnsi="Arial" w:cs="Arial"/>
        </w:rPr>
        <w:t>Náklady nebo výdaje za služby využívané v přímé souvislosti s řešením projektu, včetně nákladů na opravu a údržbu majetku, vedené v oddělené účetní evidenci.</w:t>
      </w:r>
    </w:p>
    <w:p w:rsidR="00871D14" w:rsidRPr="004A083F" w:rsidRDefault="00871D14" w:rsidP="005E72E8">
      <w:pPr>
        <w:pStyle w:val="odrazky"/>
        <w:numPr>
          <w:ilvl w:val="0"/>
          <w:numId w:val="32"/>
        </w:numPr>
        <w:tabs>
          <w:tab w:val="clear" w:pos="900"/>
          <w:tab w:val="left" w:pos="540"/>
          <w:tab w:val="left" w:pos="851"/>
        </w:tabs>
        <w:spacing w:after="0"/>
        <w:rPr>
          <w:rFonts w:ascii="Arial" w:hAnsi="Arial" w:cs="Arial"/>
          <w:b/>
          <w:bCs/>
          <w:sz w:val="20"/>
          <w:szCs w:val="20"/>
        </w:rPr>
      </w:pPr>
      <w:r w:rsidRPr="004A083F">
        <w:rPr>
          <w:rFonts w:ascii="Arial" w:hAnsi="Arial" w:cs="Arial"/>
          <w:b/>
          <w:bCs/>
          <w:sz w:val="20"/>
          <w:szCs w:val="20"/>
        </w:rPr>
        <w:t>materiál</w:t>
      </w:r>
    </w:p>
    <w:p w:rsidR="00871D14" w:rsidRPr="004A083F" w:rsidRDefault="00871D14" w:rsidP="007F0E57">
      <w:pPr>
        <w:pStyle w:val="Zkladntext"/>
        <w:tabs>
          <w:tab w:val="left" w:pos="900"/>
        </w:tabs>
        <w:spacing w:after="0"/>
        <w:ind w:left="567"/>
        <w:rPr>
          <w:rFonts w:ascii="Arial" w:hAnsi="Arial" w:cs="Arial"/>
        </w:rPr>
      </w:pPr>
      <w:r w:rsidRPr="004A083F">
        <w:rPr>
          <w:rFonts w:ascii="Arial" w:hAnsi="Arial" w:cs="Arial"/>
        </w:rPr>
        <w:t>Náklady</w:t>
      </w:r>
      <w:r>
        <w:rPr>
          <w:rFonts w:ascii="Arial" w:hAnsi="Arial" w:cs="Arial"/>
        </w:rPr>
        <w:t xml:space="preserve"> nebo výdaje</w:t>
      </w:r>
      <w:r w:rsidRPr="004A083F">
        <w:rPr>
          <w:rFonts w:ascii="Arial" w:hAnsi="Arial" w:cs="Arial"/>
        </w:rPr>
        <w:t xml:space="preserve"> na materiál, zásoby a drobný hmotný majetek potřebný pro řešení projektu a další provozní náklady vedené v oddělené evidenci.</w:t>
      </w:r>
    </w:p>
    <w:p w:rsidR="00871D14" w:rsidRPr="004A083F" w:rsidRDefault="00871D14" w:rsidP="005E72E8">
      <w:pPr>
        <w:pStyle w:val="odrazky"/>
        <w:numPr>
          <w:ilvl w:val="0"/>
          <w:numId w:val="32"/>
        </w:numPr>
        <w:tabs>
          <w:tab w:val="clear" w:pos="900"/>
          <w:tab w:val="left" w:pos="540"/>
          <w:tab w:val="left" w:pos="851"/>
        </w:tabs>
        <w:spacing w:after="0"/>
        <w:rPr>
          <w:rFonts w:ascii="Arial" w:hAnsi="Arial" w:cs="Arial"/>
          <w:b/>
          <w:bCs/>
          <w:sz w:val="20"/>
          <w:szCs w:val="20"/>
        </w:rPr>
      </w:pPr>
      <w:r w:rsidRPr="004A083F">
        <w:rPr>
          <w:rFonts w:ascii="Arial" w:hAnsi="Arial" w:cs="Arial"/>
          <w:b/>
          <w:bCs/>
          <w:sz w:val="20"/>
          <w:szCs w:val="20"/>
        </w:rPr>
        <w:t>cestovné</w:t>
      </w:r>
    </w:p>
    <w:p w:rsidR="00871D14" w:rsidRPr="004A083F" w:rsidRDefault="00871D14" w:rsidP="007F0E57">
      <w:pPr>
        <w:pStyle w:val="Zkladntext"/>
        <w:tabs>
          <w:tab w:val="left" w:pos="540"/>
        </w:tabs>
        <w:spacing w:after="0"/>
        <w:ind w:left="540"/>
        <w:rPr>
          <w:rFonts w:ascii="Arial" w:hAnsi="Arial" w:cs="Arial"/>
        </w:rPr>
      </w:pPr>
      <w:r w:rsidRPr="004A083F">
        <w:rPr>
          <w:rFonts w:ascii="Arial" w:hAnsi="Arial" w:cs="Arial"/>
        </w:rPr>
        <w:t>Cestovní náhrady vzniklé v přímé souvislosti s řešením projektu.</w:t>
      </w:r>
    </w:p>
    <w:p w:rsidR="00871D14" w:rsidRPr="004A083F" w:rsidRDefault="00871D14" w:rsidP="005E72E8">
      <w:pPr>
        <w:pStyle w:val="odrazky"/>
        <w:numPr>
          <w:ilvl w:val="0"/>
          <w:numId w:val="32"/>
        </w:numPr>
        <w:tabs>
          <w:tab w:val="clear" w:pos="900"/>
          <w:tab w:val="left" w:pos="540"/>
          <w:tab w:val="left" w:pos="851"/>
        </w:tabs>
        <w:spacing w:after="0"/>
        <w:rPr>
          <w:rFonts w:ascii="Arial" w:hAnsi="Arial" w:cs="Arial"/>
          <w:b/>
          <w:bCs/>
          <w:sz w:val="20"/>
          <w:szCs w:val="20"/>
        </w:rPr>
      </w:pPr>
      <w:r w:rsidRPr="004A083F">
        <w:rPr>
          <w:rFonts w:ascii="Arial" w:hAnsi="Arial" w:cs="Arial"/>
          <w:b/>
          <w:bCs/>
          <w:sz w:val="20"/>
          <w:szCs w:val="20"/>
        </w:rPr>
        <w:t>specifické náklady</w:t>
      </w:r>
    </w:p>
    <w:p w:rsidR="00871D14" w:rsidRPr="004A083F" w:rsidRDefault="00871D14" w:rsidP="007F0E57">
      <w:pPr>
        <w:pStyle w:val="Zkladntext"/>
        <w:tabs>
          <w:tab w:val="left" w:pos="540"/>
        </w:tabs>
        <w:spacing w:after="0"/>
        <w:ind w:left="540"/>
        <w:rPr>
          <w:rFonts w:ascii="Arial" w:hAnsi="Arial" w:cs="Arial"/>
        </w:rPr>
      </w:pPr>
      <w:r w:rsidRPr="004A083F">
        <w:rPr>
          <w:rFonts w:ascii="Arial" w:hAnsi="Arial" w:cs="Arial"/>
        </w:rPr>
        <w:t>Náklady nebo výdaje na zveřejňování výsledků řešení projektu včetně nákladů a výdajů na zajištění práv k těmto výsledkům výzkumu a vývoje.</w:t>
      </w:r>
    </w:p>
    <w:p w:rsidR="00871D14" w:rsidRPr="004A083F" w:rsidRDefault="00871D14" w:rsidP="005E72E8">
      <w:pPr>
        <w:pStyle w:val="odrazky"/>
        <w:numPr>
          <w:ilvl w:val="0"/>
          <w:numId w:val="32"/>
        </w:numPr>
        <w:tabs>
          <w:tab w:val="clear" w:pos="900"/>
          <w:tab w:val="left" w:pos="540"/>
          <w:tab w:val="left" w:pos="851"/>
        </w:tabs>
        <w:spacing w:after="0"/>
        <w:rPr>
          <w:rFonts w:ascii="Arial" w:hAnsi="Arial" w:cs="Arial"/>
          <w:b/>
          <w:bCs/>
          <w:sz w:val="20"/>
          <w:szCs w:val="20"/>
        </w:rPr>
      </w:pPr>
      <w:r w:rsidRPr="004A083F">
        <w:rPr>
          <w:rFonts w:ascii="Arial" w:hAnsi="Arial" w:cs="Arial"/>
          <w:b/>
          <w:bCs/>
          <w:sz w:val="20"/>
          <w:szCs w:val="20"/>
        </w:rPr>
        <w:t>doplňkové náklady</w:t>
      </w:r>
    </w:p>
    <w:p w:rsidR="00871D14" w:rsidRPr="004A083F" w:rsidRDefault="00871D14" w:rsidP="007F0E57">
      <w:pPr>
        <w:pStyle w:val="Zkladntext"/>
        <w:spacing w:after="0"/>
        <w:ind w:left="540"/>
        <w:rPr>
          <w:rFonts w:ascii="Arial" w:hAnsi="Arial" w:cs="Arial"/>
        </w:rPr>
      </w:pPr>
      <w:r w:rsidRPr="004A083F">
        <w:rPr>
          <w:rFonts w:ascii="Arial" w:hAnsi="Arial" w:cs="Arial"/>
        </w:rPr>
        <w:t>Doplňkové (režijní) náklady nebo výdaje vzniklé v přímé souvislosti s řešením projektu – např. administrativní náklady, náklady na pomocný personál, infrastrukturu, energii a služby neuvedené v písm. a) a písm. f) v této části.</w:t>
      </w:r>
    </w:p>
    <w:p w:rsidR="00871D14" w:rsidRPr="004A083F" w:rsidRDefault="00871D14" w:rsidP="007F0E57">
      <w:pPr>
        <w:pStyle w:val="Zkladntext"/>
        <w:spacing w:after="0"/>
        <w:ind w:left="540"/>
        <w:rPr>
          <w:rFonts w:ascii="Arial" w:hAnsi="Arial" w:cs="Arial"/>
        </w:rPr>
      </w:pPr>
      <w:r w:rsidRPr="004A083F">
        <w:rPr>
          <w:rFonts w:ascii="Arial" w:hAnsi="Arial" w:cs="Arial"/>
        </w:rPr>
        <w:t xml:space="preserve">U energie a dalších položek režie, pokud faktury za ně jsou doručeny až v lednu následujícího roku, lze náklady zaúčtovat do příslušného roku a platbu provést v lednu následujícího roku, do odevzdání zpráv. Faktury musí být zaplaceny v době splatnosti, </w:t>
      </w:r>
      <w:r>
        <w:rPr>
          <w:rFonts w:ascii="Arial" w:hAnsi="Arial" w:cs="Arial"/>
        </w:rPr>
        <w:t>jinak</w:t>
      </w:r>
      <w:r w:rsidRPr="004A083F">
        <w:rPr>
          <w:rFonts w:ascii="Arial" w:hAnsi="Arial" w:cs="Arial"/>
        </w:rPr>
        <w:t xml:space="preserve"> se jedná </w:t>
      </w:r>
      <w:r w:rsidRPr="004A083F">
        <w:rPr>
          <w:rFonts w:ascii="Arial" w:hAnsi="Arial" w:cs="Arial"/>
        </w:rPr>
        <w:br/>
        <w:t>o porušení rozpočtové kázně.</w:t>
      </w:r>
    </w:p>
    <w:p w:rsidR="00871D14" w:rsidRPr="004A083F" w:rsidRDefault="00871D14" w:rsidP="007F0E57">
      <w:pPr>
        <w:pStyle w:val="Zkladntext"/>
        <w:spacing w:after="0"/>
        <w:ind w:left="540"/>
        <w:rPr>
          <w:rFonts w:ascii="Arial" w:hAnsi="Arial" w:cs="Arial"/>
        </w:rPr>
      </w:pPr>
      <w:r w:rsidRPr="004A083F">
        <w:rPr>
          <w:rFonts w:ascii="Arial" w:hAnsi="Arial" w:cs="Arial"/>
        </w:rPr>
        <w:t xml:space="preserve">Příjemci a další účastníci projektu, </w:t>
      </w:r>
      <w:r>
        <w:rPr>
          <w:rFonts w:ascii="Arial" w:hAnsi="Arial" w:cs="Arial"/>
        </w:rPr>
        <w:t xml:space="preserve">při použití metody </w:t>
      </w:r>
      <w:r w:rsidRPr="004A083F">
        <w:rPr>
          <w:rFonts w:ascii="Arial" w:hAnsi="Arial" w:cs="Arial"/>
        </w:rPr>
        <w:t xml:space="preserve">úplných nákladů (FC), mohou doplňkové (režijní) náklady účtovat v souladu s jejich běžnými zvyklostmi a pravidly maximálně do výše </w:t>
      </w:r>
      <w:r w:rsidRPr="004A083F">
        <w:rPr>
          <w:rFonts w:ascii="Arial" w:hAnsi="Arial" w:cs="Arial"/>
          <w:b/>
        </w:rPr>
        <w:t>30%</w:t>
      </w:r>
      <w:r w:rsidRPr="004A083F">
        <w:rPr>
          <w:rFonts w:ascii="Arial" w:hAnsi="Arial" w:cs="Arial"/>
        </w:rPr>
        <w:t xml:space="preserve"> uznaných nákladů.</w:t>
      </w:r>
    </w:p>
    <w:p w:rsidR="00871D14" w:rsidRPr="004A083F" w:rsidRDefault="00871D14" w:rsidP="005E72E8">
      <w:pPr>
        <w:pStyle w:val="Zkladntext"/>
        <w:numPr>
          <w:ilvl w:val="1"/>
          <w:numId w:val="31"/>
        </w:numPr>
        <w:tabs>
          <w:tab w:val="clear" w:pos="284"/>
          <w:tab w:val="num" w:pos="540"/>
        </w:tabs>
        <w:spacing w:after="0"/>
        <w:ind w:left="540" w:hanging="540"/>
        <w:rPr>
          <w:rFonts w:ascii="Arial" w:hAnsi="Arial" w:cs="Arial"/>
        </w:rPr>
      </w:pPr>
      <w:r w:rsidRPr="004A083F">
        <w:rPr>
          <w:rFonts w:ascii="Arial" w:hAnsi="Arial" w:cs="Arial"/>
        </w:rPr>
        <w:t>Poskytovatel na řešení projektu neposkytuje z účelové podpory finanční prostředky na pořízení dlouhodobého hmotného a nehmotného majetku (dříve „investice“).</w:t>
      </w:r>
    </w:p>
    <w:p w:rsidR="00871D14" w:rsidRPr="004A083F" w:rsidRDefault="00871D14" w:rsidP="005E72E8">
      <w:pPr>
        <w:pStyle w:val="Zkladntext"/>
        <w:numPr>
          <w:ilvl w:val="1"/>
          <w:numId w:val="31"/>
        </w:numPr>
        <w:tabs>
          <w:tab w:val="clear" w:pos="284"/>
          <w:tab w:val="num" w:pos="540"/>
        </w:tabs>
        <w:spacing w:after="0"/>
        <w:ind w:left="540" w:hanging="540"/>
        <w:rPr>
          <w:rFonts w:ascii="Arial" w:hAnsi="Arial" w:cs="Arial"/>
        </w:rPr>
      </w:pPr>
      <w:r w:rsidRPr="004A083F">
        <w:rPr>
          <w:rFonts w:ascii="Arial" w:hAnsi="Arial" w:cs="Arial"/>
        </w:rPr>
        <w:t>Do uznaných nákladů na řešení projektu nelze zahrnout zisk, náklady</w:t>
      </w:r>
      <w:r>
        <w:rPr>
          <w:rFonts w:ascii="Arial" w:hAnsi="Arial" w:cs="Arial"/>
        </w:rPr>
        <w:t xml:space="preserve"> nebo výdaje </w:t>
      </w:r>
      <w:r w:rsidRPr="004A083F">
        <w:rPr>
          <w:rFonts w:ascii="Arial" w:hAnsi="Arial" w:cs="Arial"/>
        </w:rPr>
        <w:t xml:space="preserve"> na marketing, prodeja distribuci výrobků, dále úroky z dluhů, náklady na finanční pronájem a pronájem s následnou koupí (leasing), stipendia doktorandům nebo studentům</w:t>
      </w:r>
      <w:r>
        <w:rPr>
          <w:rFonts w:ascii="Arial" w:hAnsi="Arial" w:cs="Arial"/>
        </w:rPr>
        <w:t xml:space="preserve">, dále např. náklady a výdaje na pořízení nábytku a vybavení kanceláří, občerstvení, nákup hygienických potřeb, stavební práce, silniční daň </w:t>
      </w:r>
      <w:r w:rsidRPr="004A083F">
        <w:rPr>
          <w:rFonts w:ascii="Arial" w:hAnsi="Arial" w:cs="Arial"/>
        </w:rPr>
        <w:t xml:space="preserve"> a další závazky, které nesouvisejí s řešením projektu. Účelové finanční prostředky nelze použít na úhradu daně z přidané hodnoty, je-li příjemce jejím plátcem a uplatňuje-li její odpočet nebo jeho poměrnou část. Uplatnit účelové finanční prostředky projektu na úhradu daně z přidané hodnoty, mohou pouze organizace, které jsou veřejnoprávními subjekty podle odst. 3, § 5, zákona č. 235/2004 Sb., o dani z přidané hodnoty. Tyto organizace pak nemohou uplatnit odpočet ani jeho poměrnou část takto použitých účelových finančních prostředků.</w:t>
      </w:r>
    </w:p>
    <w:p w:rsidR="00871D14" w:rsidRPr="00CC52C7" w:rsidRDefault="00871D14" w:rsidP="005E72E8">
      <w:pPr>
        <w:pStyle w:val="Zkladntext"/>
        <w:numPr>
          <w:ilvl w:val="1"/>
          <w:numId w:val="31"/>
        </w:numPr>
        <w:tabs>
          <w:tab w:val="clear" w:pos="284"/>
          <w:tab w:val="num" w:pos="540"/>
        </w:tabs>
        <w:spacing w:after="0"/>
        <w:ind w:left="540" w:hanging="540"/>
        <w:rPr>
          <w:rFonts w:ascii="Arial" w:hAnsi="Arial" w:cs="Arial"/>
        </w:rPr>
      </w:pPr>
      <w:r w:rsidRPr="004A083F">
        <w:rPr>
          <w:rFonts w:ascii="Arial" w:hAnsi="Arial" w:cs="Arial"/>
        </w:rPr>
        <w:t>V průběhu roku při řešení projektu je možné podle potřeby převádět finanční prostředky mezi jednotlivými schválenými položkami uznaných nákladů u každého příjemce</w:t>
      </w:r>
      <w:r>
        <w:rPr>
          <w:rFonts w:ascii="Arial" w:hAnsi="Arial" w:cs="Arial"/>
        </w:rPr>
        <w:t xml:space="preserve"> a dalšího účastníka projektu</w:t>
      </w:r>
      <w:r w:rsidRPr="004A083F">
        <w:rPr>
          <w:rFonts w:ascii="Arial" w:hAnsi="Arial" w:cs="Arial"/>
        </w:rPr>
        <w:t xml:space="preserve"> zvlášť v maximální povolené výš</w:t>
      </w:r>
      <w:r>
        <w:rPr>
          <w:rFonts w:ascii="Arial" w:hAnsi="Arial" w:cs="Arial"/>
        </w:rPr>
        <w:t>i</w:t>
      </w:r>
      <w:r w:rsidRPr="004A083F">
        <w:rPr>
          <w:rFonts w:ascii="Arial" w:hAnsi="Arial" w:cs="Arial"/>
        </w:rPr>
        <w:t xml:space="preserve"> </w:t>
      </w:r>
      <w:r w:rsidRPr="004A083F">
        <w:rPr>
          <w:rFonts w:ascii="Arial" w:hAnsi="Arial" w:cs="Arial"/>
          <w:b/>
        </w:rPr>
        <w:t>(+-)</w:t>
      </w:r>
      <w:r>
        <w:rPr>
          <w:rFonts w:ascii="Arial" w:hAnsi="Arial" w:cs="Arial"/>
          <w:b/>
        </w:rPr>
        <w:t xml:space="preserve"> 30 000,-</w:t>
      </w:r>
      <w:r w:rsidRPr="004A083F">
        <w:rPr>
          <w:rFonts w:ascii="Arial" w:hAnsi="Arial" w:cs="Arial"/>
          <w:b/>
        </w:rPr>
        <w:t xml:space="preserve"> Kč</w:t>
      </w:r>
      <w:r w:rsidRPr="004A083F">
        <w:rPr>
          <w:rFonts w:ascii="Arial" w:hAnsi="Arial" w:cs="Arial"/>
        </w:rPr>
        <w:t xml:space="preserve"> v jednotlivých položkách za podmínky, že nebudou změněny poskytovatelem schválené uznané náklady za jednotlivé roky řešení projektu a za projekt celkem. Při vyšších přesunech než </w:t>
      </w:r>
      <w:r w:rsidRPr="004A083F">
        <w:rPr>
          <w:rFonts w:ascii="Arial" w:hAnsi="Arial" w:cs="Arial"/>
          <w:b/>
        </w:rPr>
        <w:t>(+-)</w:t>
      </w:r>
      <w:r>
        <w:rPr>
          <w:rFonts w:ascii="Arial" w:hAnsi="Arial" w:cs="Arial"/>
          <w:b/>
        </w:rPr>
        <w:t xml:space="preserve"> 30 000,- </w:t>
      </w:r>
      <w:r w:rsidRPr="004A083F">
        <w:rPr>
          <w:rFonts w:ascii="Arial" w:hAnsi="Arial" w:cs="Arial"/>
          <w:b/>
        </w:rPr>
        <w:t>Kč</w:t>
      </w:r>
      <w:r w:rsidRPr="004A083F">
        <w:rPr>
          <w:rFonts w:ascii="Arial" w:hAnsi="Arial" w:cs="Arial"/>
        </w:rPr>
        <w:t xml:space="preserve"> je nutno písemně předem požádat </w:t>
      </w:r>
      <w:r w:rsidRPr="004A083F">
        <w:rPr>
          <w:rFonts w:ascii="Arial" w:hAnsi="Arial" w:cs="Arial"/>
        </w:rPr>
        <w:br/>
      </w:r>
      <w:r w:rsidRPr="004A083F">
        <w:rPr>
          <w:rFonts w:ascii="Arial" w:hAnsi="Arial" w:cs="Arial"/>
        </w:rPr>
        <w:lastRenderedPageBreak/>
        <w:t>o souhlas poskytovatele</w:t>
      </w:r>
      <w:r>
        <w:rPr>
          <w:rFonts w:ascii="Arial" w:hAnsi="Arial" w:cs="Arial"/>
        </w:rPr>
        <w:t xml:space="preserve"> a doložit podrobným zdůvodněním </w:t>
      </w:r>
      <w:r w:rsidRPr="00CC52C7">
        <w:rPr>
          <w:rFonts w:ascii="Arial" w:hAnsi="Arial" w:cs="Arial"/>
        </w:rPr>
        <w:t>U položky osobní náklady ne</w:t>
      </w:r>
      <w:r>
        <w:rPr>
          <w:rFonts w:ascii="Arial" w:hAnsi="Arial" w:cs="Arial"/>
        </w:rPr>
        <w:t>ní</w:t>
      </w:r>
      <w:r w:rsidRPr="00CC52C7">
        <w:rPr>
          <w:rFonts w:ascii="Arial" w:hAnsi="Arial" w:cs="Arial"/>
        </w:rPr>
        <w:t xml:space="preserve"> během řešení povole</w:t>
      </w:r>
      <w:r>
        <w:rPr>
          <w:rFonts w:ascii="Arial" w:hAnsi="Arial" w:cs="Arial"/>
        </w:rPr>
        <w:t>no její navyšování.</w:t>
      </w:r>
    </w:p>
    <w:p w:rsidR="00871D14" w:rsidRPr="004A083F" w:rsidRDefault="00871D14" w:rsidP="005E72E8">
      <w:pPr>
        <w:pStyle w:val="Zkladntext"/>
        <w:numPr>
          <w:ilvl w:val="1"/>
          <w:numId w:val="31"/>
        </w:numPr>
        <w:tabs>
          <w:tab w:val="clear" w:pos="284"/>
          <w:tab w:val="num" w:pos="540"/>
        </w:tabs>
        <w:spacing w:after="0"/>
        <w:ind w:left="540" w:hanging="540"/>
        <w:rPr>
          <w:rFonts w:ascii="Arial" w:hAnsi="Arial" w:cs="Arial"/>
        </w:rPr>
      </w:pPr>
      <w:r w:rsidRPr="004A083F">
        <w:rPr>
          <w:rFonts w:ascii="Arial" w:hAnsi="Arial" w:cs="Arial"/>
        </w:rPr>
        <w:t>O změnu mezi jednotlivými položkami uznaných nákladů, které nelze provést podle ustanovení bodu 13.7., může příjemce požádat poskytovatele písemně nejpozději 60 kalendářních dnů před koncem kalendářního roku. Na pozdější žádosti nebude brát poskytovatel zřetel.</w:t>
      </w:r>
    </w:p>
    <w:p w:rsidR="00871D14" w:rsidRPr="004A083F" w:rsidRDefault="00871D14" w:rsidP="005E72E8">
      <w:pPr>
        <w:pStyle w:val="Zkladntext"/>
        <w:numPr>
          <w:ilvl w:val="1"/>
          <w:numId w:val="31"/>
        </w:numPr>
        <w:tabs>
          <w:tab w:val="clear" w:pos="284"/>
          <w:tab w:val="num" w:pos="540"/>
        </w:tabs>
        <w:spacing w:after="0"/>
        <w:ind w:left="540" w:hanging="540"/>
        <w:rPr>
          <w:rFonts w:ascii="Arial" w:hAnsi="Arial" w:cs="Arial"/>
        </w:rPr>
      </w:pPr>
      <w:r w:rsidRPr="004A083F">
        <w:rPr>
          <w:rFonts w:ascii="Arial" w:hAnsi="Arial" w:cs="Arial"/>
        </w:rPr>
        <w:t>Převody finančních prostředků mezi jednotlivými položkami schválených uznaných nákladů musí být uvedeny ve vyúčtování a řádně zdůvodněny v periodické zprávě projektu za příslušný rok nebo v závěrečné zprávě za poslední rok řešení.</w:t>
      </w:r>
    </w:p>
    <w:p w:rsidR="00871D14" w:rsidRPr="004A083F" w:rsidRDefault="00871D14" w:rsidP="005E72E8">
      <w:pPr>
        <w:pStyle w:val="Zkladntext"/>
        <w:numPr>
          <w:ilvl w:val="1"/>
          <w:numId w:val="31"/>
        </w:numPr>
        <w:tabs>
          <w:tab w:val="clear" w:pos="284"/>
          <w:tab w:val="clear" w:pos="360"/>
        </w:tabs>
        <w:spacing w:after="0"/>
        <w:ind w:left="540" w:hanging="540"/>
        <w:rPr>
          <w:rFonts w:ascii="Arial" w:hAnsi="Arial" w:cs="Arial"/>
        </w:rPr>
      </w:pPr>
      <w:r w:rsidRPr="004A083F">
        <w:rPr>
          <w:rFonts w:ascii="Arial" w:hAnsi="Arial" w:cs="Arial"/>
        </w:rPr>
        <w:t>Příjemce je povinen dodržet stanovenou a poskytovatelem schválenou výši a strukturu uznaných nákladů</w:t>
      </w:r>
      <w:r>
        <w:rPr>
          <w:rFonts w:ascii="Arial" w:hAnsi="Arial" w:cs="Arial"/>
        </w:rPr>
        <w:t xml:space="preserve"> a výdajů</w:t>
      </w:r>
      <w:r w:rsidRPr="004A083F">
        <w:rPr>
          <w:rFonts w:ascii="Arial" w:hAnsi="Arial" w:cs="Arial"/>
        </w:rPr>
        <w:t xml:space="preserve"> za jednotlivé roky řešení a uznané náklady na projekt celkem.</w:t>
      </w:r>
    </w:p>
    <w:p w:rsidR="00871D14" w:rsidRPr="004A083F" w:rsidRDefault="00871D14" w:rsidP="005E72E8">
      <w:pPr>
        <w:pStyle w:val="Zkladntext"/>
        <w:numPr>
          <w:ilvl w:val="1"/>
          <w:numId w:val="31"/>
        </w:numPr>
        <w:tabs>
          <w:tab w:val="clear" w:pos="284"/>
          <w:tab w:val="clear" w:pos="360"/>
        </w:tabs>
        <w:spacing w:after="0"/>
        <w:ind w:left="540" w:hanging="540"/>
        <w:rPr>
          <w:rFonts w:ascii="Arial" w:hAnsi="Arial" w:cs="Arial"/>
        </w:rPr>
      </w:pPr>
      <w:r w:rsidRPr="004A083F">
        <w:rPr>
          <w:rFonts w:ascii="Arial" w:hAnsi="Arial" w:cs="Arial"/>
        </w:rPr>
        <w:t xml:space="preserve">Veřejné vysoké školy a veřejné výzkumné instituce mohou převést z účelově určených veřejných prostředků poskytnutých v daném kalendářním roce na projekt </w:t>
      </w:r>
      <w:r w:rsidRPr="004A083F">
        <w:rPr>
          <w:rFonts w:ascii="Arial" w:hAnsi="Arial" w:cs="Arial"/>
          <w:b/>
        </w:rPr>
        <w:t>max.</w:t>
      </w:r>
      <w:r w:rsidRPr="004A083F">
        <w:rPr>
          <w:rFonts w:ascii="Arial" w:hAnsi="Arial" w:cs="Arial"/>
        </w:rPr>
        <w:t xml:space="preserve"> </w:t>
      </w:r>
      <w:r w:rsidRPr="004A083F">
        <w:rPr>
          <w:rFonts w:ascii="Arial" w:hAnsi="Arial" w:cs="Arial"/>
          <w:b/>
        </w:rPr>
        <w:t>5%</w:t>
      </w:r>
      <w:r w:rsidRPr="004A083F">
        <w:rPr>
          <w:rFonts w:ascii="Arial" w:hAnsi="Arial" w:cs="Arial"/>
        </w:rPr>
        <w:t xml:space="preserve"> poskytnutých prostředků do fondu účelově určených prostředků. Převod účelově určených prostředků veřejná vysoká škola a veřejná výzkumná instituce písemně oznámí poskytovateli spolu se zdůvodněním do 7 kalendářních dnů ode dne zjištění této skutečnosti. Takto převedené účelové finanční prostředky musí být vyčerpány</w:t>
      </w:r>
      <w:r>
        <w:rPr>
          <w:rFonts w:ascii="Arial" w:hAnsi="Arial" w:cs="Arial"/>
        </w:rPr>
        <w:t xml:space="preserve"> v  následujícím roce řešení projektu a musí být</w:t>
      </w:r>
      <w:r w:rsidRPr="004A083F">
        <w:rPr>
          <w:rFonts w:ascii="Arial" w:hAnsi="Arial" w:cs="Arial"/>
        </w:rPr>
        <w:br/>
        <w:t>použity výhradně na daný projekt.</w:t>
      </w:r>
    </w:p>
    <w:p w:rsidR="00871D14" w:rsidRPr="004A083F" w:rsidRDefault="00871D14" w:rsidP="007F0E57">
      <w:pPr>
        <w:pStyle w:val="Zkladntext"/>
        <w:spacing w:after="0"/>
        <w:rPr>
          <w:rFonts w:ascii="Arial" w:hAnsi="Arial" w:cs="Arial"/>
        </w:rPr>
      </w:pP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Článek 14</w:t>
      </w: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Evidence nákladů</w:t>
      </w:r>
    </w:p>
    <w:p w:rsidR="00871D14" w:rsidRPr="004A083F" w:rsidRDefault="00871D14" w:rsidP="007F0E57">
      <w:pPr>
        <w:pStyle w:val="Zkladntext"/>
        <w:spacing w:after="0"/>
        <w:jc w:val="center"/>
        <w:rPr>
          <w:rFonts w:ascii="Arial" w:hAnsi="Arial" w:cs="Arial"/>
          <w:b/>
          <w:bCs/>
        </w:rPr>
      </w:pPr>
    </w:p>
    <w:p w:rsidR="00871D14" w:rsidRPr="004A083F" w:rsidRDefault="00871D14" w:rsidP="005E72E8">
      <w:pPr>
        <w:pStyle w:val="Prosttext"/>
        <w:numPr>
          <w:ilvl w:val="1"/>
          <w:numId w:val="34"/>
        </w:numPr>
        <w:tabs>
          <w:tab w:val="num" w:pos="540"/>
          <w:tab w:val="num" w:pos="590"/>
        </w:tabs>
        <w:ind w:left="540" w:hanging="540"/>
        <w:jc w:val="both"/>
        <w:rPr>
          <w:rFonts w:ascii="Arial" w:hAnsi="Arial" w:cs="Arial"/>
        </w:rPr>
      </w:pPr>
      <w:r w:rsidRPr="004A083F">
        <w:rPr>
          <w:rFonts w:ascii="Arial" w:hAnsi="Arial" w:cs="Arial"/>
        </w:rPr>
        <w:t xml:space="preserve">Každý příjemce, další účastník projektu je povinen vést v účetnictví oddělenou analytickou evidenci nákladů a výdajů financovaných z prostředků určených k řešení projektu pro každý jednotlivý projekt a oznámit poskytovateli při zahájení prací kód, pod kterým je veden v oddělené analytické evidenci nákladů.  </w:t>
      </w:r>
    </w:p>
    <w:p w:rsidR="00871D14" w:rsidRPr="004A083F" w:rsidRDefault="00871D14" w:rsidP="005E72E8">
      <w:pPr>
        <w:pStyle w:val="Prosttext"/>
        <w:numPr>
          <w:ilvl w:val="1"/>
          <w:numId w:val="34"/>
        </w:numPr>
        <w:tabs>
          <w:tab w:val="num" w:pos="540"/>
          <w:tab w:val="num" w:pos="590"/>
        </w:tabs>
        <w:ind w:left="540" w:hanging="540"/>
        <w:jc w:val="both"/>
        <w:rPr>
          <w:rFonts w:ascii="Arial" w:hAnsi="Arial" w:cs="Arial"/>
        </w:rPr>
      </w:pPr>
      <w:r w:rsidRPr="004A083F">
        <w:rPr>
          <w:rFonts w:ascii="Arial" w:hAnsi="Arial" w:cs="Arial"/>
        </w:rPr>
        <w:t>Příjemci jsou povinni poskytnout jakékoliv údaje na vyžádání poskytovatele a pro potřeby finanční kontroly projektu.</w:t>
      </w:r>
    </w:p>
    <w:p w:rsidR="00871D14" w:rsidRPr="004A083F" w:rsidRDefault="00871D14" w:rsidP="005E72E8">
      <w:pPr>
        <w:pStyle w:val="Prosttext"/>
        <w:numPr>
          <w:ilvl w:val="1"/>
          <w:numId w:val="34"/>
        </w:numPr>
        <w:tabs>
          <w:tab w:val="clear" w:pos="390"/>
          <w:tab w:val="num" w:pos="567"/>
        </w:tabs>
        <w:ind w:left="567" w:hanging="567"/>
        <w:jc w:val="both"/>
        <w:rPr>
          <w:rFonts w:ascii="Arial" w:hAnsi="Arial" w:cs="Arial"/>
        </w:rPr>
      </w:pPr>
      <w:r w:rsidRPr="004A083F">
        <w:rPr>
          <w:rFonts w:ascii="Arial" w:hAnsi="Arial" w:cs="Arial"/>
        </w:rPr>
        <w:t xml:space="preserve">Každý příjemce je povinen přímo a neprodleně písemně informovat poskytovatele </w:t>
      </w:r>
      <w:r w:rsidRPr="004A083F">
        <w:rPr>
          <w:rFonts w:ascii="Arial" w:hAnsi="Arial" w:cs="Arial"/>
        </w:rPr>
        <w:br/>
        <w:t xml:space="preserve">a příjemce-koordinátora o zjištěné skutečnosti, že objem skutečných nákladů je zřetelně nižší nebo vyšší než předpokládaná kalkulace těchto nákladů. </w:t>
      </w:r>
    </w:p>
    <w:p w:rsidR="00871D14" w:rsidRPr="004A083F" w:rsidRDefault="00871D14" w:rsidP="005E72E8">
      <w:pPr>
        <w:pStyle w:val="Prosttext"/>
        <w:numPr>
          <w:ilvl w:val="1"/>
          <w:numId w:val="34"/>
        </w:numPr>
        <w:tabs>
          <w:tab w:val="clear" w:pos="390"/>
          <w:tab w:val="num" w:pos="567"/>
        </w:tabs>
        <w:ind w:left="567" w:hanging="567"/>
        <w:jc w:val="both"/>
        <w:rPr>
          <w:rFonts w:ascii="Arial" w:hAnsi="Arial" w:cs="Arial"/>
        </w:rPr>
      </w:pPr>
      <w:r w:rsidRPr="004A083F">
        <w:rPr>
          <w:rFonts w:ascii="Arial" w:hAnsi="Arial" w:cs="Arial"/>
        </w:rPr>
        <w:t xml:space="preserve">Výše uznaných nákladů a s tím související výše podpory poskytnuté projektu na celou dobu řešení nesmí být v průběhu řešení změněny o více než 50 % uznaných nákladů nebo výše podpory z veřejných prostředků uvedených ve smlouvě </w:t>
      </w:r>
      <w:r>
        <w:rPr>
          <w:rFonts w:ascii="Arial" w:hAnsi="Arial" w:cs="Arial"/>
        </w:rPr>
        <w:t xml:space="preserve">nebo v rozhodnutí </w:t>
      </w:r>
      <w:r w:rsidRPr="004A083F">
        <w:rPr>
          <w:rFonts w:ascii="Arial" w:hAnsi="Arial" w:cs="Arial"/>
        </w:rPr>
        <w:t>o poskytnutí podpory, jak o nich poskytovatel rozhodl</w:t>
      </w:r>
      <w:r>
        <w:rPr>
          <w:rFonts w:ascii="Arial" w:hAnsi="Arial" w:cs="Arial"/>
        </w:rPr>
        <w:t>.</w:t>
      </w:r>
      <w:r w:rsidRPr="004A083F">
        <w:rPr>
          <w:rFonts w:ascii="Arial" w:hAnsi="Arial" w:cs="Arial"/>
        </w:rPr>
        <w:t xml:space="preserve"> </w:t>
      </w:r>
    </w:p>
    <w:p w:rsidR="00871D14" w:rsidRPr="004A083F" w:rsidRDefault="00871D14" w:rsidP="007F0E57">
      <w:pPr>
        <w:pStyle w:val="Zkladntext"/>
        <w:tabs>
          <w:tab w:val="left" w:pos="540"/>
        </w:tabs>
        <w:spacing w:after="0"/>
        <w:rPr>
          <w:rFonts w:ascii="Arial" w:hAnsi="Arial" w:cs="Arial"/>
          <w:b/>
          <w:bCs/>
        </w:rPr>
      </w:pPr>
    </w:p>
    <w:p w:rsidR="00871D14" w:rsidRPr="004A083F" w:rsidRDefault="00871D14" w:rsidP="007F0E57">
      <w:pPr>
        <w:pStyle w:val="Zkladntext"/>
        <w:tabs>
          <w:tab w:val="left" w:pos="540"/>
        </w:tabs>
        <w:spacing w:after="0"/>
        <w:rPr>
          <w:rFonts w:ascii="Arial" w:hAnsi="Arial" w:cs="Arial"/>
          <w:b/>
          <w:bCs/>
        </w:rPr>
      </w:pPr>
    </w:p>
    <w:p w:rsidR="00871D14" w:rsidRPr="004A083F" w:rsidRDefault="00871D14" w:rsidP="007F0E57">
      <w:pPr>
        <w:pStyle w:val="Zkladntext"/>
        <w:tabs>
          <w:tab w:val="left" w:pos="540"/>
        </w:tabs>
        <w:spacing w:after="0"/>
        <w:rPr>
          <w:rFonts w:ascii="Arial" w:hAnsi="Arial" w:cs="Arial"/>
          <w:b/>
          <w:bCs/>
        </w:rPr>
      </w:pPr>
      <w:r w:rsidRPr="004A083F">
        <w:rPr>
          <w:rFonts w:ascii="Arial" w:hAnsi="Arial" w:cs="Arial"/>
          <w:b/>
          <w:bCs/>
        </w:rPr>
        <w:t>Část D - Kontroly</w:t>
      </w:r>
    </w:p>
    <w:p w:rsidR="00871D14" w:rsidRPr="004A083F" w:rsidRDefault="00871D14" w:rsidP="007F0E57">
      <w:pPr>
        <w:pStyle w:val="Zkladntext"/>
        <w:tabs>
          <w:tab w:val="left" w:pos="540"/>
        </w:tabs>
        <w:spacing w:after="0"/>
        <w:jc w:val="center"/>
        <w:rPr>
          <w:rFonts w:ascii="Arial" w:hAnsi="Arial" w:cs="Arial"/>
          <w:b/>
          <w:bCs/>
        </w:rPr>
      </w:pPr>
    </w:p>
    <w:p w:rsidR="00871D14" w:rsidRPr="004A083F" w:rsidRDefault="00871D14" w:rsidP="007F0E57">
      <w:pPr>
        <w:pStyle w:val="Zkladntext"/>
        <w:tabs>
          <w:tab w:val="left" w:pos="540"/>
        </w:tabs>
        <w:spacing w:after="0"/>
        <w:jc w:val="center"/>
        <w:rPr>
          <w:rFonts w:ascii="Arial" w:hAnsi="Arial" w:cs="Arial"/>
          <w:b/>
          <w:bCs/>
        </w:rPr>
      </w:pPr>
      <w:r w:rsidRPr="004A083F">
        <w:rPr>
          <w:rFonts w:ascii="Arial" w:hAnsi="Arial" w:cs="Arial"/>
          <w:b/>
          <w:bCs/>
        </w:rPr>
        <w:t>Článek 15</w:t>
      </w:r>
    </w:p>
    <w:p w:rsidR="00871D14" w:rsidRPr="004A083F" w:rsidRDefault="00871D14" w:rsidP="007F0E57">
      <w:pPr>
        <w:pStyle w:val="Zkladntext"/>
        <w:tabs>
          <w:tab w:val="left" w:pos="540"/>
        </w:tabs>
        <w:spacing w:after="0"/>
        <w:jc w:val="center"/>
        <w:rPr>
          <w:rFonts w:ascii="Arial" w:hAnsi="Arial" w:cs="Arial"/>
          <w:b/>
          <w:bCs/>
        </w:rPr>
      </w:pPr>
      <w:r w:rsidRPr="004A083F">
        <w:rPr>
          <w:rFonts w:ascii="Arial" w:hAnsi="Arial" w:cs="Arial"/>
          <w:b/>
          <w:bCs/>
        </w:rPr>
        <w:t>Kontroly</w:t>
      </w:r>
    </w:p>
    <w:p w:rsidR="00871D14" w:rsidRPr="004A083F" w:rsidRDefault="00871D14" w:rsidP="007F0E57">
      <w:pPr>
        <w:pStyle w:val="Zkladntext"/>
        <w:tabs>
          <w:tab w:val="left" w:pos="540"/>
        </w:tabs>
        <w:spacing w:after="0"/>
        <w:jc w:val="center"/>
        <w:rPr>
          <w:rFonts w:ascii="Arial" w:hAnsi="Arial" w:cs="Arial"/>
          <w:b/>
          <w:bCs/>
        </w:rPr>
      </w:pPr>
    </w:p>
    <w:p w:rsidR="00871D14" w:rsidRPr="004A083F" w:rsidRDefault="00871D14" w:rsidP="005E72E8">
      <w:pPr>
        <w:pStyle w:val="Zkladntext"/>
        <w:numPr>
          <w:ilvl w:val="1"/>
          <w:numId w:val="35"/>
        </w:numPr>
        <w:tabs>
          <w:tab w:val="clear" w:pos="284"/>
        </w:tabs>
        <w:spacing w:after="0"/>
        <w:rPr>
          <w:rFonts w:ascii="Arial" w:hAnsi="Arial" w:cs="Arial"/>
        </w:rPr>
      </w:pPr>
      <w:r w:rsidRPr="004A083F">
        <w:rPr>
          <w:rFonts w:ascii="Arial" w:hAnsi="Arial" w:cs="Arial"/>
        </w:rPr>
        <w:t>Každý příjemce</w:t>
      </w:r>
      <w:r>
        <w:rPr>
          <w:rFonts w:ascii="Arial" w:hAnsi="Arial" w:cs="Arial"/>
        </w:rPr>
        <w:t>, další účastník projektu,</w:t>
      </w:r>
      <w:r w:rsidRPr="004A083F">
        <w:rPr>
          <w:rFonts w:ascii="Arial" w:hAnsi="Arial" w:cs="Arial"/>
        </w:rPr>
        <w:t xml:space="preserve"> je povinen uchovávat </w:t>
      </w:r>
      <w:r>
        <w:rPr>
          <w:rFonts w:ascii="Arial" w:hAnsi="Arial" w:cs="Arial"/>
        </w:rPr>
        <w:t xml:space="preserve">veškeré doklady týkající se poskytnuté podpory po dobu deseti let po ukončení řešení projektu nebo předčasného zastavení prací na řešení projektu </w:t>
      </w:r>
      <w:r w:rsidRPr="004A083F">
        <w:rPr>
          <w:rFonts w:ascii="Arial" w:hAnsi="Arial" w:cs="Arial"/>
        </w:rPr>
        <w:t>a</w:t>
      </w:r>
      <w:r>
        <w:rPr>
          <w:rFonts w:ascii="Arial" w:hAnsi="Arial" w:cs="Arial"/>
        </w:rPr>
        <w:t xml:space="preserve"> je povinen</w:t>
      </w:r>
      <w:r w:rsidRPr="004A083F">
        <w:rPr>
          <w:rFonts w:ascii="Arial" w:hAnsi="Arial" w:cs="Arial"/>
        </w:rPr>
        <w:t xml:space="preserve"> na požádání zpřístupnit poskytovateli informace </w:t>
      </w:r>
      <w:r w:rsidRPr="004A083F">
        <w:rPr>
          <w:rFonts w:ascii="Arial" w:hAnsi="Arial" w:cs="Arial"/>
        </w:rPr>
        <w:br/>
        <w:t xml:space="preserve">a dokumenty, které potvrdí dodržení plánu na uplatnění výsledků a závazků při využití </w:t>
      </w:r>
      <w:r w:rsidRPr="004A083F">
        <w:rPr>
          <w:rFonts w:ascii="Arial" w:hAnsi="Arial" w:cs="Arial"/>
        </w:rPr>
        <w:br/>
        <w:t>a zpřístupnění výsledků z řešení projektu.</w:t>
      </w:r>
    </w:p>
    <w:p w:rsidR="00871D14" w:rsidRPr="004A083F" w:rsidRDefault="00871D14" w:rsidP="005E72E8">
      <w:pPr>
        <w:pStyle w:val="Zkladntext"/>
        <w:numPr>
          <w:ilvl w:val="1"/>
          <w:numId w:val="35"/>
        </w:numPr>
        <w:tabs>
          <w:tab w:val="clear" w:pos="284"/>
        </w:tabs>
        <w:spacing w:after="0"/>
        <w:rPr>
          <w:rFonts w:ascii="Arial" w:hAnsi="Arial" w:cs="Arial"/>
        </w:rPr>
      </w:pPr>
      <w:r w:rsidRPr="004A083F">
        <w:rPr>
          <w:rFonts w:ascii="Arial" w:hAnsi="Arial" w:cs="Arial"/>
        </w:rPr>
        <w:t xml:space="preserve">Poskytovatel je oprávněn provádět kontrolu plnění cíle projektu, postupu prací na řešení projektu včetně kontroly účelnosti a využití podpory a uznaných nákladů a finanční kontrolu. </w:t>
      </w:r>
    </w:p>
    <w:p w:rsidR="00871D14" w:rsidRPr="004A083F" w:rsidRDefault="00871D14" w:rsidP="005E72E8">
      <w:pPr>
        <w:pStyle w:val="Zkladntext"/>
        <w:numPr>
          <w:ilvl w:val="1"/>
          <w:numId w:val="35"/>
        </w:numPr>
        <w:tabs>
          <w:tab w:val="clear" w:pos="284"/>
        </w:tabs>
        <w:spacing w:after="0"/>
        <w:rPr>
          <w:rFonts w:ascii="Arial" w:hAnsi="Arial" w:cs="Arial"/>
        </w:rPr>
      </w:pPr>
      <w:r w:rsidRPr="004A083F">
        <w:rPr>
          <w:rFonts w:ascii="Arial" w:hAnsi="Arial" w:cs="Arial"/>
        </w:rPr>
        <w:t xml:space="preserve">Kontrolu je poskytovatel oprávněn provést kdykoliv v době řešení projektu a následně do pěti let po ukončení řešení projektu nebo předčasného zastavení prací na řešení projektu. </w:t>
      </w:r>
    </w:p>
    <w:p w:rsidR="00871D14" w:rsidRPr="004A083F" w:rsidRDefault="00871D14" w:rsidP="005E72E8">
      <w:pPr>
        <w:pStyle w:val="Zkladntext"/>
        <w:numPr>
          <w:ilvl w:val="1"/>
          <w:numId w:val="35"/>
        </w:numPr>
        <w:tabs>
          <w:tab w:val="clear" w:pos="284"/>
        </w:tabs>
        <w:spacing w:after="0"/>
        <w:rPr>
          <w:rFonts w:ascii="Arial" w:hAnsi="Arial" w:cs="Arial"/>
        </w:rPr>
      </w:pPr>
      <w:r w:rsidRPr="004A083F">
        <w:rPr>
          <w:rFonts w:ascii="Arial" w:hAnsi="Arial" w:cs="Arial"/>
        </w:rPr>
        <w:t>Finanční kontrola není omezena lhůtou uvedenou v odst. 15.3.  tohoto článku.</w:t>
      </w:r>
    </w:p>
    <w:p w:rsidR="00871D14" w:rsidRPr="004A083F" w:rsidRDefault="00871D14" w:rsidP="005E72E8">
      <w:pPr>
        <w:pStyle w:val="Zkladntext"/>
        <w:numPr>
          <w:ilvl w:val="1"/>
          <w:numId w:val="35"/>
        </w:numPr>
        <w:tabs>
          <w:tab w:val="clear" w:pos="284"/>
        </w:tabs>
        <w:spacing w:after="0"/>
        <w:rPr>
          <w:rFonts w:ascii="Arial" w:hAnsi="Arial" w:cs="Arial"/>
        </w:rPr>
      </w:pPr>
      <w:r w:rsidRPr="004A083F">
        <w:rPr>
          <w:rFonts w:ascii="Arial" w:hAnsi="Arial" w:cs="Arial"/>
        </w:rPr>
        <w:t xml:space="preserve">Finanční kontrola bude prováděna v souladu se zákonem č. 320/2001 Sb., o finanční kontrole </w:t>
      </w:r>
      <w:r w:rsidRPr="004A083F">
        <w:rPr>
          <w:rFonts w:ascii="Arial" w:hAnsi="Arial" w:cs="Arial"/>
        </w:rPr>
        <w:br/>
        <w:t>a vyhláškou č. 416/2004 Sb., kterou se provádí zákon o finanční kontrole, ve znění pozdějších předpisů.</w:t>
      </w:r>
    </w:p>
    <w:p w:rsidR="00871D14" w:rsidRPr="004A083F" w:rsidRDefault="00871D14" w:rsidP="005E72E8">
      <w:pPr>
        <w:pStyle w:val="Zkladntext"/>
        <w:numPr>
          <w:ilvl w:val="1"/>
          <w:numId w:val="35"/>
        </w:numPr>
        <w:tabs>
          <w:tab w:val="clear" w:pos="284"/>
        </w:tabs>
        <w:spacing w:after="0"/>
        <w:rPr>
          <w:rFonts w:ascii="Arial" w:hAnsi="Arial" w:cs="Arial"/>
        </w:rPr>
      </w:pPr>
      <w:r w:rsidRPr="004A083F">
        <w:rPr>
          <w:rFonts w:ascii="Arial" w:hAnsi="Arial" w:cs="Arial"/>
        </w:rPr>
        <w:t>Osobám provádějícím kontrolu, je příjemce povinen poskytnout na pracovištích příjemce volný přístup k osobám podílejících se na řešení projektu, ke všem dokumentům, počítačovým záznamům a zařízením, která souvisí s řešením projektu.</w:t>
      </w:r>
    </w:p>
    <w:p w:rsidR="00871D14" w:rsidRPr="004A083F" w:rsidRDefault="00871D14" w:rsidP="005E72E8">
      <w:pPr>
        <w:pStyle w:val="Zkladntext"/>
        <w:numPr>
          <w:ilvl w:val="1"/>
          <w:numId w:val="35"/>
        </w:numPr>
        <w:tabs>
          <w:tab w:val="clear" w:pos="284"/>
        </w:tabs>
        <w:spacing w:after="0"/>
        <w:rPr>
          <w:rFonts w:ascii="Arial" w:hAnsi="Arial" w:cs="Arial"/>
        </w:rPr>
      </w:pPr>
      <w:r w:rsidRPr="004A083F">
        <w:rPr>
          <w:rFonts w:ascii="Arial" w:hAnsi="Arial" w:cs="Arial"/>
        </w:rPr>
        <w:t>Povinnosti příjemce při provádění kontroly poskytovatelem vymezují právní normy uvedené v odst. 15.5.  tohoto článku a zákon č. 552/1991 Sb., o státní kontrole</w:t>
      </w:r>
      <w:r>
        <w:rPr>
          <w:rFonts w:ascii="Arial" w:hAnsi="Arial" w:cs="Arial"/>
        </w:rPr>
        <w:t>, ve znění pozdějších předpisů.</w:t>
      </w:r>
    </w:p>
    <w:p w:rsidR="00871D14" w:rsidRPr="004A083F" w:rsidRDefault="00871D14" w:rsidP="007F0E57">
      <w:pPr>
        <w:pStyle w:val="Zkladntext"/>
        <w:spacing w:after="0"/>
        <w:ind w:hanging="900"/>
        <w:jc w:val="center"/>
        <w:rPr>
          <w:rFonts w:ascii="Arial" w:hAnsi="Arial" w:cs="Arial"/>
          <w:b/>
          <w:bCs/>
        </w:rPr>
      </w:pPr>
    </w:p>
    <w:p w:rsidR="00871D14" w:rsidRPr="004A083F" w:rsidRDefault="00871D14" w:rsidP="007F0E57">
      <w:pPr>
        <w:pStyle w:val="Zkladntext"/>
        <w:spacing w:after="0"/>
        <w:ind w:hanging="900"/>
        <w:jc w:val="center"/>
        <w:rPr>
          <w:rFonts w:ascii="Arial" w:hAnsi="Arial" w:cs="Arial"/>
          <w:b/>
          <w:bCs/>
        </w:rPr>
      </w:pPr>
    </w:p>
    <w:p w:rsidR="00871D14" w:rsidRPr="004A083F" w:rsidRDefault="00871D14" w:rsidP="007F0E57">
      <w:pPr>
        <w:pStyle w:val="Zkladntext"/>
        <w:spacing w:after="0"/>
        <w:ind w:left="900" w:hanging="900"/>
        <w:rPr>
          <w:rFonts w:ascii="Arial" w:hAnsi="Arial" w:cs="Arial"/>
          <w:b/>
          <w:bCs/>
        </w:rPr>
      </w:pPr>
      <w:r w:rsidRPr="004A083F">
        <w:rPr>
          <w:rFonts w:ascii="Arial" w:hAnsi="Arial" w:cs="Arial"/>
          <w:b/>
          <w:bCs/>
        </w:rPr>
        <w:t>Část E – Realizace výsledků</w:t>
      </w:r>
    </w:p>
    <w:p w:rsidR="00871D14" w:rsidRPr="004A083F" w:rsidRDefault="00871D14" w:rsidP="007F0E57">
      <w:pPr>
        <w:pStyle w:val="Zkladntext"/>
        <w:spacing w:after="0"/>
        <w:rPr>
          <w:rFonts w:ascii="Arial" w:hAnsi="Arial" w:cs="Arial"/>
        </w:rPr>
      </w:pP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Článek 16</w:t>
      </w: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Plán na uplatnění výsledků</w:t>
      </w:r>
    </w:p>
    <w:p w:rsidR="00871D14" w:rsidRPr="004A083F" w:rsidRDefault="00871D14" w:rsidP="007F0E57">
      <w:pPr>
        <w:pStyle w:val="Zkladntext"/>
        <w:spacing w:after="0"/>
        <w:jc w:val="center"/>
        <w:rPr>
          <w:rFonts w:ascii="Arial" w:hAnsi="Arial" w:cs="Arial"/>
          <w:b/>
          <w:bCs/>
        </w:rPr>
      </w:pPr>
    </w:p>
    <w:p w:rsidR="00871D14" w:rsidRPr="004A083F" w:rsidRDefault="00871D14" w:rsidP="005E72E8">
      <w:pPr>
        <w:pStyle w:val="Zkladntext"/>
        <w:numPr>
          <w:ilvl w:val="1"/>
          <w:numId w:val="36"/>
        </w:numPr>
        <w:tabs>
          <w:tab w:val="clear" w:pos="284"/>
        </w:tabs>
        <w:spacing w:after="0"/>
        <w:ind w:left="540" w:hanging="540"/>
        <w:rPr>
          <w:rFonts w:ascii="Arial" w:hAnsi="Arial" w:cs="Arial"/>
        </w:rPr>
      </w:pPr>
      <w:r w:rsidRPr="004A083F">
        <w:rPr>
          <w:rFonts w:ascii="Arial" w:hAnsi="Arial" w:cs="Arial"/>
        </w:rPr>
        <w:t>Plán na uplatnění výsledků předkládá příjemce nebo příjemci podílející se na řešení projektu prostře</w:t>
      </w:r>
      <w:r>
        <w:rPr>
          <w:rFonts w:ascii="Arial" w:hAnsi="Arial" w:cs="Arial"/>
        </w:rPr>
        <w:t xml:space="preserve">dnictvím příjemce - koordinátora </w:t>
      </w:r>
      <w:r w:rsidRPr="004A083F">
        <w:rPr>
          <w:rFonts w:ascii="Arial" w:hAnsi="Arial" w:cs="Arial"/>
        </w:rPr>
        <w:t>se závěrečnou zprávou projektu na platném formuláři.</w:t>
      </w:r>
    </w:p>
    <w:p w:rsidR="00871D14" w:rsidRPr="004A083F" w:rsidRDefault="00871D14" w:rsidP="005E72E8">
      <w:pPr>
        <w:pStyle w:val="Zkladntext"/>
        <w:numPr>
          <w:ilvl w:val="1"/>
          <w:numId w:val="36"/>
        </w:numPr>
        <w:tabs>
          <w:tab w:val="clear" w:pos="284"/>
        </w:tabs>
        <w:spacing w:after="0"/>
        <w:ind w:left="540" w:hanging="540"/>
        <w:rPr>
          <w:rFonts w:ascii="Arial" w:hAnsi="Arial" w:cs="Arial"/>
        </w:rPr>
      </w:pPr>
      <w:r w:rsidRPr="004A083F">
        <w:rPr>
          <w:rFonts w:ascii="Arial" w:hAnsi="Arial" w:cs="Arial"/>
        </w:rPr>
        <w:t>Obsah plánu na uplatnění výsledků je vymezen platným formulářem, který je přílohou k formuláři pro zpracování závěrečné zprávy projektu.</w:t>
      </w:r>
    </w:p>
    <w:p w:rsidR="00871D14" w:rsidRPr="004A083F" w:rsidRDefault="00871D14" w:rsidP="005E72E8">
      <w:pPr>
        <w:pStyle w:val="Zkladntext"/>
        <w:numPr>
          <w:ilvl w:val="1"/>
          <w:numId w:val="36"/>
        </w:numPr>
        <w:tabs>
          <w:tab w:val="clear" w:pos="284"/>
        </w:tabs>
        <w:spacing w:after="0"/>
        <w:ind w:left="540" w:hanging="540"/>
        <w:rPr>
          <w:rFonts w:ascii="Arial" w:hAnsi="Arial" w:cs="Arial"/>
        </w:rPr>
      </w:pPr>
      <w:r w:rsidRPr="004A083F">
        <w:rPr>
          <w:rFonts w:ascii="Arial" w:hAnsi="Arial" w:cs="Arial"/>
        </w:rPr>
        <w:t xml:space="preserve">Příjemce nebo příjemci, podílející se na řešení projektu prostřednictvím příjemce-koordinátora, jsou povinni podávat průběžně poskytovateli prostřednictvím webové aplikace PUV informace </w:t>
      </w:r>
      <w:r w:rsidRPr="004A083F">
        <w:rPr>
          <w:rFonts w:ascii="Arial" w:hAnsi="Arial" w:cs="Arial"/>
        </w:rPr>
        <w:br/>
        <w:t>o tom, zda a jak jsou plněny jednotlivé etapy PUV dle časového harmonogramu, a to do 30 kalendářních dnů od plánovaného termínu uskutečnění dané etapy.</w:t>
      </w:r>
    </w:p>
    <w:p w:rsidR="00871D14" w:rsidRPr="004A083F" w:rsidRDefault="00871D14" w:rsidP="007F0E57">
      <w:pPr>
        <w:pStyle w:val="Zkladntext"/>
        <w:spacing w:after="0"/>
        <w:rPr>
          <w:rFonts w:ascii="Arial" w:hAnsi="Arial" w:cs="Arial"/>
          <w:b/>
          <w:bCs/>
        </w:rPr>
      </w:pPr>
    </w:p>
    <w:p w:rsidR="00871D14" w:rsidRPr="004A083F" w:rsidRDefault="00871D14" w:rsidP="007F0E57">
      <w:pPr>
        <w:pStyle w:val="Zkladntext"/>
        <w:spacing w:after="0"/>
        <w:rPr>
          <w:rFonts w:ascii="Arial" w:hAnsi="Arial" w:cs="Arial"/>
          <w:b/>
          <w:bCs/>
        </w:rPr>
      </w:pPr>
    </w:p>
    <w:p w:rsidR="00871D14" w:rsidRPr="004A083F" w:rsidRDefault="00871D14" w:rsidP="007F0E57">
      <w:pPr>
        <w:pStyle w:val="Zkladntext"/>
        <w:spacing w:after="0"/>
        <w:rPr>
          <w:rFonts w:ascii="Arial" w:hAnsi="Arial" w:cs="Arial"/>
          <w:b/>
          <w:bCs/>
        </w:rPr>
      </w:pPr>
      <w:r w:rsidRPr="004A083F">
        <w:rPr>
          <w:rFonts w:ascii="Arial" w:hAnsi="Arial" w:cs="Arial"/>
          <w:b/>
          <w:bCs/>
        </w:rPr>
        <w:t>Část F – Práva</w:t>
      </w:r>
    </w:p>
    <w:p w:rsidR="00871D14" w:rsidRPr="004A083F" w:rsidRDefault="00871D14" w:rsidP="007F0E57">
      <w:pPr>
        <w:pStyle w:val="Zkladntext"/>
        <w:spacing w:after="0"/>
        <w:rPr>
          <w:rFonts w:ascii="Arial" w:hAnsi="Arial" w:cs="Arial"/>
          <w:b/>
          <w:bCs/>
        </w:rPr>
      </w:pP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Článek 17</w:t>
      </w: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Přístupová práva za účelem provedení projektu</w:t>
      </w:r>
    </w:p>
    <w:p w:rsidR="00871D14" w:rsidRPr="004A083F" w:rsidRDefault="00871D14" w:rsidP="007F0E57">
      <w:pPr>
        <w:pStyle w:val="Zkladntext"/>
        <w:spacing w:after="0"/>
        <w:jc w:val="center"/>
        <w:rPr>
          <w:rFonts w:ascii="Arial" w:hAnsi="Arial" w:cs="Arial"/>
          <w:b/>
          <w:bCs/>
        </w:rPr>
      </w:pPr>
    </w:p>
    <w:p w:rsidR="00871D14" w:rsidRPr="004A083F" w:rsidRDefault="00871D14" w:rsidP="005E72E8">
      <w:pPr>
        <w:pStyle w:val="Zkladntext"/>
        <w:numPr>
          <w:ilvl w:val="1"/>
          <w:numId w:val="37"/>
        </w:numPr>
        <w:tabs>
          <w:tab w:val="clear" w:pos="284"/>
        </w:tabs>
        <w:spacing w:after="0"/>
        <w:ind w:left="540" w:hanging="540"/>
        <w:rPr>
          <w:rFonts w:ascii="Arial" w:hAnsi="Arial" w:cs="Arial"/>
        </w:rPr>
      </w:pPr>
      <w:r w:rsidRPr="004A083F">
        <w:rPr>
          <w:rFonts w:ascii="Arial" w:hAnsi="Arial" w:cs="Arial"/>
        </w:rPr>
        <w:t xml:space="preserve">Příjemce nebo příjemci, podílející se na řešení projektu, mají právo na přístup k výsledkům </w:t>
      </w:r>
      <w:r w:rsidRPr="004A083F">
        <w:rPr>
          <w:rFonts w:ascii="Arial" w:hAnsi="Arial" w:cs="Arial"/>
        </w:rPr>
        <w:br/>
        <w:t>a poznatkům, které jsou potřebné pro jejich práci v rámci projektu. Toto právo je jim vymezeno jako bezplatné.</w:t>
      </w:r>
    </w:p>
    <w:p w:rsidR="00871D14" w:rsidRPr="004A083F" w:rsidRDefault="00871D14" w:rsidP="005E72E8">
      <w:pPr>
        <w:pStyle w:val="Zkladntext"/>
        <w:numPr>
          <w:ilvl w:val="1"/>
          <w:numId w:val="37"/>
        </w:numPr>
        <w:tabs>
          <w:tab w:val="clear" w:pos="284"/>
        </w:tabs>
        <w:spacing w:after="0"/>
        <w:ind w:left="540" w:hanging="540"/>
        <w:rPr>
          <w:rFonts w:ascii="Arial" w:hAnsi="Arial" w:cs="Arial"/>
        </w:rPr>
      </w:pPr>
      <w:r w:rsidRPr="004A083F">
        <w:rPr>
          <w:rFonts w:ascii="Arial" w:hAnsi="Arial" w:cs="Arial"/>
        </w:rPr>
        <w:t xml:space="preserve">Další účastníci projektu podílející se na řešení projektu mají právo na přístup k výsledkům </w:t>
      </w:r>
      <w:r w:rsidRPr="004A083F">
        <w:rPr>
          <w:rFonts w:ascii="Arial" w:hAnsi="Arial" w:cs="Arial"/>
        </w:rPr>
        <w:br/>
        <w:t>a poznatkům, které jsou potřebné pro jejich práci v rámci projektu. Toto právo je jim poskytováno bezplatně.</w:t>
      </w:r>
    </w:p>
    <w:p w:rsidR="00871D14" w:rsidRPr="004A083F" w:rsidRDefault="00871D14" w:rsidP="005E72E8">
      <w:pPr>
        <w:pStyle w:val="Zkladntext"/>
        <w:numPr>
          <w:ilvl w:val="1"/>
          <w:numId w:val="37"/>
        </w:numPr>
        <w:tabs>
          <w:tab w:val="clear" w:pos="284"/>
        </w:tabs>
        <w:spacing w:after="0"/>
        <w:ind w:left="540" w:hanging="540"/>
        <w:rPr>
          <w:rFonts w:ascii="Arial" w:hAnsi="Arial" w:cs="Arial"/>
        </w:rPr>
      </w:pPr>
      <w:r w:rsidRPr="004A083F">
        <w:rPr>
          <w:rFonts w:ascii="Arial" w:hAnsi="Arial" w:cs="Arial"/>
        </w:rPr>
        <w:t xml:space="preserve">Dodavatelům zúčastněným na projektu jsou přístupová práva poskytována za zvýhodněných podmínek. </w:t>
      </w:r>
    </w:p>
    <w:p w:rsidR="00871D14" w:rsidRPr="004A083F" w:rsidRDefault="00871D14" w:rsidP="005E72E8">
      <w:pPr>
        <w:pStyle w:val="Zkladntext"/>
        <w:numPr>
          <w:ilvl w:val="1"/>
          <w:numId w:val="37"/>
        </w:numPr>
        <w:tabs>
          <w:tab w:val="clear" w:pos="284"/>
        </w:tabs>
        <w:spacing w:after="0"/>
        <w:ind w:left="540" w:hanging="540"/>
        <w:rPr>
          <w:rFonts w:ascii="Arial" w:hAnsi="Arial" w:cs="Arial"/>
        </w:rPr>
      </w:pPr>
      <w:r w:rsidRPr="004A083F">
        <w:rPr>
          <w:rFonts w:ascii="Arial" w:hAnsi="Arial" w:cs="Arial"/>
        </w:rPr>
        <w:t>Příjemce nebo příjemci, podílející se na řešení projektu mají právo na přístup k vneseným právům. Toto právo je jim poskytováno za zvýhodněných podmínek.</w:t>
      </w:r>
    </w:p>
    <w:p w:rsidR="00871D14" w:rsidRPr="004A083F" w:rsidRDefault="00871D14" w:rsidP="005E72E8">
      <w:pPr>
        <w:pStyle w:val="Zkladntext"/>
        <w:numPr>
          <w:ilvl w:val="1"/>
          <w:numId w:val="37"/>
        </w:numPr>
        <w:tabs>
          <w:tab w:val="clear" w:pos="284"/>
        </w:tabs>
        <w:spacing w:after="0"/>
        <w:ind w:left="540" w:hanging="540"/>
        <w:rPr>
          <w:rFonts w:ascii="Arial" w:hAnsi="Arial" w:cs="Arial"/>
        </w:rPr>
      </w:pPr>
      <w:r w:rsidRPr="004A083F">
        <w:rPr>
          <w:rFonts w:ascii="Arial" w:hAnsi="Arial" w:cs="Arial"/>
        </w:rPr>
        <w:t xml:space="preserve">Další účastníci projektu podílející se na řešení projektu mají právo na přístup k vneseným právům, která jsou potřebná pro jejich práci v rámci projektu. Toto právo je jim poskytováno za zvýhodněných podmínek příjemci, kteří nad nimi vykonávají odborný dohled, nebo ostatními smluvními partnery. </w:t>
      </w:r>
    </w:p>
    <w:p w:rsidR="00871D14" w:rsidRPr="004A083F" w:rsidRDefault="00871D14" w:rsidP="005E72E8">
      <w:pPr>
        <w:pStyle w:val="Zkladntext"/>
        <w:numPr>
          <w:ilvl w:val="1"/>
          <w:numId w:val="37"/>
        </w:numPr>
        <w:tabs>
          <w:tab w:val="clear" w:pos="284"/>
        </w:tabs>
        <w:spacing w:after="0"/>
        <w:ind w:left="540" w:hanging="540"/>
        <w:rPr>
          <w:rFonts w:ascii="Arial" w:hAnsi="Arial" w:cs="Arial"/>
        </w:rPr>
      </w:pPr>
      <w:r w:rsidRPr="004A083F">
        <w:rPr>
          <w:rFonts w:ascii="Arial" w:hAnsi="Arial" w:cs="Arial"/>
        </w:rPr>
        <w:t>Právo na přístup za účelem řešení projektu ve smyslu odst. 17.1. a 17.2. tohoto článku je časově omezeno takto:</w:t>
      </w:r>
    </w:p>
    <w:p w:rsidR="00871D14" w:rsidRPr="004A083F" w:rsidRDefault="00871D14" w:rsidP="005E72E8">
      <w:pPr>
        <w:pStyle w:val="Zkladntext"/>
        <w:numPr>
          <w:ilvl w:val="0"/>
          <w:numId w:val="38"/>
        </w:numPr>
        <w:tabs>
          <w:tab w:val="clear" w:pos="284"/>
        </w:tabs>
        <w:spacing w:after="0"/>
        <w:rPr>
          <w:rFonts w:ascii="Arial" w:hAnsi="Arial" w:cs="Arial"/>
        </w:rPr>
      </w:pPr>
      <w:r w:rsidRPr="004A083F">
        <w:rPr>
          <w:rFonts w:ascii="Arial" w:hAnsi="Arial" w:cs="Arial"/>
        </w:rPr>
        <w:t>na dobu řešení projektu v případech, kdy se jedná o příjemce nebo dalšího účastníka projektu,</w:t>
      </w:r>
    </w:p>
    <w:p w:rsidR="00871D14" w:rsidRPr="004A083F" w:rsidRDefault="00871D14" w:rsidP="005E72E8">
      <w:pPr>
        <w:pStyle w:val="Zkladntext"/>
        <w:numPr>
          <w:ilvl w:val="0"/>
          <w:numId w:val="38"/>
        </w:numPr>
        <w:tabs>
          <w:tab w:val="clear" w:pos="284"/>
        </w:tabs>
        <w:spacing w:after="0"/>
        <w:rPr>
          <w:rFonts w:ascii="Arial" w:hAnsi="Arial" w:cs="Arial"/>
        </w:rPr>
      </w:pPr>
      <w:r w:rsidRPr="004A083F">
        <w:rPr>
          <w:rFonts w:ascii="Arial" w:hAnsi="Arial" w:cs="Arial"/>
        </w:rPr>
        <w:t>na dobu, kdy je příjemce nebo další účastník projektu smluvním partnerem v jiném projektu ve stejném specifickém programu.</w:t>
      </w:r>
    </w:p>
    <w:p w:rsidR="00871D14" w:rsidRPr="004A083F" w:rsidRDefault="00871D14" w:rsidP="007F0E57">
      <w:pPr>
        <w:pStyle w:val="Zkladntext"/>
        <w:spacing w:after="0"/>
        <w:rPr>
          <w:rFonts w:ascii="Arial" w:hAnsi="Arial" w:cs="Arial"/>
        </w:rPr>
      </w:pPr>
    </w:p>
    <w:p w:rsidR="00871D14" w:rsidRPr="004A083F" w:rsidRDefault="00871D14" w:rsidP="007F0E57">
      <w:pPr>
        <w:pStyle w:val="Zkladntext"/>
        <w:spacing w:after="0"/>
        <w:rPr>
          <w:rFonts w:ascii="Arial" w:hAnsi="Arial" w:cs="Arial"/>
        </w:rPr>
      </w:pP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Článek 18</w:t>
      </w: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Přístupová práva za účelem využití výsledků</w:t>
      </w:r>
    </w:p>
    <w:p w:rsidR="00871D14" w:rsidRPr="004A083F" w:rsidRDefault="00871D14" w:rsidP="007F0E57">
      <w:pPr>
        <w:pStyle w:val="Zkladntext"/>
        <w:spacing w:after="0"/>
        <w:jc w:val="center"/>
        <w:rPr>
          <w:rFonts w:ascii="Arial" w:hAnsi="Arial" w:cs="Arial"/>
          <w:b/>
          <w:bCs/>
        </w:rPr>
      </w:pPr>
    </w:p>
    <w:p w:rsidR="00871D14" w:rsidRPr="004A083F" w:rsidRDefault="00871D14" w:rsidP="005E72E8">
      <w:pPr>
        <w:pStyle w:val="Zkladntext"/>
        <w:numPr>
          <w:ilvl w:val="1"/>
          <w:numId w:val="39"/>
        </w:numPr>
        <w:tabs>
          <w:tab w:val="clear" w:pos="284"/>
        </w:tabs>
        <w:spacing w:after="0"/>
        <w:ind w:left="540" w:hanging="540"/>
        <w:rPr>
          <w:rFonts w:ascii="Arial" w:hAnsi="Arial" w:cs="Arial"/>
        </w:rPr>
      </w:pPr>
      <w:r w:rsidRPr="004A083F">
        <w:rPr>
          <w:rFonts w:ascii="Arial" w:hAnsi="Arial" w:cs="Arial"/>
        </w:rPr>
        <w:t>Příjemce má nárok na přístupová práva ke všem výsledkům získaným v rámci projektu za účelem jejich využití. Toto právo je mu udělováno bezplatně.</w:t>
      </w:r>
    </w:p>
    <w:p w:rsidR="00871D14" w:rsidRPr="004A083F" w:rsidRDefault="00871D14" w:rsidP="005E72E8">
      <w:pPr>
        <w:pStyle w:val="Zkladntext"/>
        <w:numPr>
          <w:ilvl w:val="1"/>
          <w:numId w:val="39"/>
        </w:numPr>
        <w:tabs>
          <w:tab w:val="clear" w:pos="284"/>
        </w:tabs>
        <w:spacing w:after="0"/>
        <w:ind w:left="540" w:hanging="540"/>
        <w:rPr>
          <w:rFonts w:ascii="Arial" w:hAnsi="Arial" w:cs="Arial"/>
        </w:rPr>
      </w:pPr>
      <w:r w:rsidRPr="004A083F">
        <w:rPr>
          <w:rFonts w:ascii="Arial" w:hAnsi="Arial" w:cs="Arial"/>
        </w:rPr>
        <w:t xml:space="preserve">Příjemce, který není podnikatelem a není schopen využít své vlastní výsledky, může právo na přístup k těmto výsledkům poskytnout ostatním příjemcům ve smyslu této smlouvy, a to za úplatu nebo za jiných dohodnutých specifických podmínek. Dojednání podmínek nesmí zpozdit poskytnutí přístupových práv. </w:t>
      </w:r>
    </w:p>
    <w:p w:rsidR="00871D14" w:rsidRPr="004A083F" w:rsidRDefault="00871D14" w:rsidP="005E72E8">
      <w:pPr>
        <w:pStyle w:val="Zkladntext"/>
        <w:numPr>
          <w:ilvl w:val="1"/>
          <w:numId w:val="39"/>
        </w:numPr>
        <w:tabs>
          <w:tab w:val="clear" w:pos="284"/>
        </w:tabs>
        <w:spacing w:after="0"/>
        <w:ind w:left="540" w:hanging="540"/>
        <w:rPr>
          <w:rFonts w:ascii="Arial" w:hAnsi="Arial" w:cs="Arial"/>
        </w:rPr>
      </w:pPr>
      <w:r w:rsidRPr="004A083F">
        <w:rPr>
          <w:rFonts w:ascii="Arial" w:hAnsi="Arial" w:cs="Arial"/>
        </w:rPr>
        <w:t>Další účastníci projektu, podílející se na řešení projektu mají právo na přístup k výsledkům, které potřebují pro využití výsledků, které sami získali při řešení projektu. Toto právo je jim poskytováno za zvýhodněných podmínek příjemcem nebo příjemci, kteří nad nimi mají odborný dohled.</w:t>
      </w:r>
    </w:p>
    <w:p w:rsidR="00871D14" w:rsidRPr="004A083F" w:rsidRDefault="00871D14" w:rsidP="005E72E8">
      <w:pPr>
        <w:pStyle w:val="Zkladntext"/>
        <w:numPr>
          <w:ilvl w:val="1"/>
          <w:numId w:val="39"/>
        </w:numPr>
        <w:tabs>
          <w:tab w:val="clear" w:pos="284"/>
        </w:tabs>
        <w:spacing w:after="0"/>
        <w:ind w:left="540" w:hanging="540"/>
        <w:rPr>
          <w:rFonts w:ascii="Arial" w:hAnsi="Arial" w:cs="Arial"/>
        </w:rPr>
      </w:pPr>
      <w:r w:rsidRPr="004A083F">
        <w:rPr>
          <w:rFonts w:ascii="Arial" w:hAnsi="Arial" w:cs="Arial"/>
        </w:rPr>
        <w:t xml:space="preserve">Dodavatelům jsou přístupová práva za účelem využití výsledků poskytována za tržních podmínek. </w:t>
      </w:r>
    </w:p>
    <w:p w:rsidR="00871D14" w:rsidRPr="004A083F" w:rsidRDefault="00871D14" w:rsidP="005E72E8">
      <w:pPr>
        <w:pStyle w:val="Zkladntext"/>
        <w:numPr>
          <w:ilvl w:val="1"/>
          <w:numId w:val="39"/>
        </w:numPr>
        <w:tabs>
          <w:tab w:val="clear" w:pos="284"/>
        </w:tabs>
        <w:spacing w:after="0"/>
        <w:ind w:left="540" w:hanging="540"/>
        <w:rPr>
          <w:rFonts w:ascii="Arial" w:hAnsi="Arial" w:cs="Arial"/>
        </w:rPr>
      </w:pPr>
      <w:r w:rsidRPr="004A083F">
        <w:rPr>
          <w:rFonts w:ascii="Arial" w:hAnsi="Arial" w:cs="Arial"/>
        </w:rPr>
        <w:lastRenderedPageBreak/>
        <w:t>Příjemci mají právo na přístup k vneseným právům v rozsahu, v jakém je potřebují k využití výsledků, získaných řešením projektu. Toto přístupové právo je poskytováno za zvýhodněných podmínek.</w:t>
      </w:r>
    </w:p>
    <w:p w:rsidR="00871D14" w:rsidRPr="004A083F" w:rsidRDefault="00871D14" w:rsidP="005E72E8">
      <w:pPr>
        <w:pStyle w:val="Zkladntext"/>
        <w:numPr>
          <w:ilvl w:val="1"/>
          <w:numId w:val="39"/>
        </w:numPr>
        <w:tabs>
          <w:tab w:val="clear" w:pos="284"/>
        </w:tabs>
        <w:spacing w:after="0"/>
        <w:ind w:left="540" w:hanging="540"/>
        <w:rPr>
          <w:rFonts w:ascii="Arial" w:hAnsi="Arial" w:cs="Arial"/>
        </w:rPr>
      </w:pPr>
      <w:r w:rsidRPr="004A083F">
        <w:rPr>
          <w:rFonts w:ascii="Arial" w:hAnsi="Arial" w:cs="Arial"/>
        </w:rPr>
        <w:t xml:space="preserve">Budou-li poskytnuta přístupová práva uvedená v odst. 18.1. až 18.3. tohoto článku pro využití poznatků v navazujícím výzkumu, může být požadován dostatečně zdůvodněný návrh </w:t>
      </w:r>
      <w:r w:rsidRPr="004A083F">
        <w:rPr>
          <w:rFonts w:ascii="Arial" w:hAnsi="Arial" w:cs="Arial"/>
        </w:rPr>
        <w:br/>
        <w:t>a uzavření zvláštní dohody.  Tato dohoda má zajistit, že poskytnutá práva budou využita výlučně k předpokládanému účelu při zachování odpovídajících závazků o důvěrnosti. Poskytnutí přístupových práv v tomto případě nezahrnuje právo na poskytování sublicencí. Právo na poskytování sublicencí je možné udělit jen se souhlasem smluvních partnerů, kteří přístupové právo k výsledkům poskytli.</w:t>
      </w:r>
    </w:p>
    <w:p w:rsidR="00871D14" w:rsidRPr="004A083F" w:rsidRDefault="00871D14" w:rsidP="005E72E8">
      <w:pPr>
        <w:pStyle w:val="Zkladntext"/>
        <w:numPr>
          <w:ilvl w:val="1"/>
          <w:numId w:val="39"/>
        </w:numPr>
        <w:tabs>
          <w:tab w:val="clear" w:pos="284"/>
        </w:tabs>
        <w:spacing w:after="0"/>
        <w:ind w:left="540" w:hanging="540"/>
        <w:rPr>
          <w:rFonts w:ascii="Arial" w:hAnsi="Arial" w:cs="Arial"/>
        </w:rPr>
      </w:pPr>
      <w:r w:rsidRPr="004A083F">
        <w:rPr>
          <w:rFonts w:ascii="Arial" w:hAnsi="Arial" w:cs="Arial"/>
        </w:rPr>
        <w:t>Právo přístupu za účelem využití podle odst. 18.1. až 18.3. tohoto článku může být nárokováno v průběhu následujících lhůt:</w:t>
      </w:r>
    </w:p>
    <w:p w:rsidR="00871D14" w:rsidRPr="004A083F" w:rsidRDefault="00871D14" w:rsidP="007F0E57">
      <w:pPr>
        <w:pStyle w:val="Zkladntext"/>
        <w:spacing w:after="0"/>
        <w:ind w:left="540"/>
        <w:rPr>
          <w:rFonts w:ascii="Arial" w:hAnsi="Arial" w:cs="Arial"/>
        </w:rPr>
      </w:pPr>
      <w:r w:rsidRPr="004A083F">
        <w:rPr>
          <w:rFonts w:ascii="Arial" w:hAnsi="Arial" w:cs="Arial"/>
        </w:rPr>
        <w:t>a) 5 let po ukončení řešení projektu, pokud se v plánu na uplatnění výsledků nepočítá s dobou delší,</w:t>
      </w:r>
    </w:p>
    <w:p w:rsidR="00871D14" w:rsidRPr="004A083F" w:rsidRDefault="00871D14" w:rsidP="007F0E57">
      <w:pPr>
        <w:pStyle w:val="Zkladntext"/>
        <w:spacing w:after="0"/>
        <w:ind w:left="540"/>
        <w:rPr>
          <w:rFonts w:ascii="Arial" w:hAnsi="Arial" w:cs="Arial"/>
        </w:rPr>
      </w:pPr>
      <w:r w:rsidRPr="004A083F">
        <w:rPr>
          <w:rFonts w:ascii="Arial" w:hAnsi="Arial" w:cs="Arial"/>
        </w:rPr>
        <w:t>b) 2 roky po ukončení řešení projektu, ke kterému žadatel o práva přispěl, pokud tento žadatel byl příjemcem jiného projektu ve stejném specifickém programu.</w:t>
      </w:r>
    </w:p>
    <w:p w:rsidR="00871D14" w:rsidRPr="004A083F" w:rsidRDefault="00871D14" w:rsidP="005E72E8">
      <w:pPr>
        <w:pStyle w:val="Zkladntext"/>
        <w:numPr>
          <w:ilvl w:val="1"/>
          <w:numId w:val="39"/>
        </w:numPr>
        <w:tabs>
          <w:tab w:val="clear" w:pos="284"/>
        </w:tabs>
        <w:spacing w:after="0"/>
        <w:ind w:left="540" w:hanging="540"/>
        <w:rPr>
          <w:rFonts w:ascii="Arial" w:hAnsi="Arial" w:cs="Arial"/>
        </w:rPr>
      </w:pPr>
      <w:r w:rsidRPr="004A083F">
        <w:rPr>
          <w:rFonts w:ascii="Arial" w:hAnsi="Arial" w:cs="Arial"/>
        </w:rPr>
        <w:t>Nejsou-li výsledky využity ve lhůtách uvedených v odst. 18.7. tohoto článku, je příjemce povinen poskytnout výsledky z řešení projektu všem zájemcům za běžných tržních podmínek.</w:t>
      </w:r>
    </w:p>
    <w:p w:rsidR="00871D14" w:rsidRPr="004A083F" w:rsidRDefault="00871D14" w:rsidP="005E72E8">
      <w:pPr>
        <w:pStyle w:val="Zkladntext"/>
        <w:numPr>
          <w:ilvl w:val="1"/>
          <w:numId w:val="39"/>
        </w:numPr>
        <w:tabs>
          <w:tab w:val="clear" w:pos="284"/>
        </w:tabs>
        <w:spacing w:after="0"/>
        <w:ind w:left="540" w:hanging="540"/>
        <w:rPr>
          <w:rFonts w:ascii="Arial" w:hAnsi="Arial" w:cs="Arial"/>
        </w:rPr>
      </w:pPr>
      <w:r w:rsidRPr="004A083F">
        <w:rPr>
          <w:rFonts w:ascii="Arial" w:hAnsi="Arial" w:cs="Arial"/>
        </w:rPr>
        <w:t xml:space="preserve">Přístupová práva za účelem využití výsledků jsou poskytována za tržních podmínek všem zájemcům o jejich využití. </w:t>
      </w:r>
    </w:p>
    <w:p w:rsidR="00871D14" w:rsidRPr="004A083F" w:rsidRDefault="00871D14" w:rsidP="005E72E8">
      <w:pPr>
        <w:pStyle w:val="Zkladntext"/>
        <w:numPr>
          <w:ilvl w:val="1"/>
          <w:numId w:val="39"/>
        </w:numPr>
        <w:tabs>
          <w:tab w:val="clear" w:pos="284"/>
          <w:tab w:val="clear" w:pos="360"/>
        </w:tabs>
        <w:spacing w:after="0"/>
        <w:ind w:left="567" w:hanging="567"/>
        <w:rPr>
          <w:rFonts w:ascii="Arial" w:hAnsi="Arial" w:cs="Arial"/>
        </w:rPr>
      </w:pPr>
      <w:r w:rsidRPr="004A083F">
        <w:rPr>
          <w:rFonts w:ascii="Arial" w:hAnsi="Arial" w:cs="Arial"/>
        </w:rPr>
        <w:t>Příjemci a další účastníci projektu využívající výjimku podle článku 9 Rámce jsou povinni poskytovat výsledky výzkumu zdarma.</w:t>
      </w:r>
    </w:p>
    <w:p w:rsidR="00871D14" w:rsidRPr="004A083F" w:rsidRDefault="00871D14" w:rsidP="007F0E57">
      <w:pPr>
        <w:pStyle w:val="Zkladntext"/>
        <w:spacing w:after="0"/>
        <w:rPr>
          <w:rFonts w:ascii="Arial" w:hAnsi="Arial" w:cs="Arial"/>
        </w:rPr>
      </w:pPr>
    </w:p>
    <w:p w:rsidR="00871D14" w:rsidRPr="004A083F" w:rsidRDefault="00871D14" w:rsidP="007F0E57">
      <w:pPr>
        <w:pStyle w:val="Zkladntext"/>
        <w:spacing w:after="0"/>
        <w:jc w:val="center"/>
        <w:rPr>
          <w:rFonts w:ascii="Arial" w:hAnsi="Arial" w:cs="Arial"/>
          <w:b/>
          <w:bCs/>
        </w:rPr>
      </w:pP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Článek 19</w:t>
      </w:r>
    </w:p>
    <w:p w:rsidR="00871D14" w:rsidRPr="004A083F" w:rsidRDefault="00871D14" w:rsidP="007F0E57">
      <w:pPr>
        <w:pStyle w:val="Zkladntext"/>
        <w:spacing w:after="0"/>
        <w:jc w:val="center"/>
        <w:rPr>
          <w:rFonts w:ascii="Arial" w:hAnsi="Arial" w:cs="Arial"/>
          <w:b/>
          <w:bCs/>
        </w:rPr>
      </w:pPr>
      <w:r w:rsidRPr="004A083F">
        <w:rPr>
          <w:rFonts w:ascii="Arial" w:hAnsi="Arial" w:cs="Arial"/>
          <w:b/>
          <w:bCs/>
        </w:rPr>
        <w:t>Majetková práva</w:t>
      </w:r>
    </w:p>
    <w:p w:rsidR="00871D14" w:rsidRPr="004A083F" w:rsidRDefault="00871D14" w:rsidP="007F0E57">
      <w:pPr>
        <w:pStyle w:val="Zkladntext"/>
        <w:spacing w:after="0"/>
        <w:jc w:val="center"/>
        <w:rPr>
          <w:rFonts w:ascii="Arial" w:hAnsi="Arial" w:cs="Arial"/>
          <w:b/>
          <w:bCs/>
        </w:rPr>
      </w:pPr>
    </w:p>
    <w:p w:rsidR="00871D14" w:rsidRPr="004A083F" w:rsidRDefault="00871D14" w:rsidP="005E72E8">
      <w:pPr>
        <w:pStyle w:val="Zkladntext"/>
        <w:numPr>
          <w:ilvl w:val="1"/>
          <w:numId w:val="40"/>
        </w:numPr>
        <w:tabs>
          <w:tab w:val="clear" w:pos="284"/>
        </w:tabs>
        <w:spacing w:after="0"/>
        <w:ind w:left="540" w:hanging="540"/>
        <w:rPr>
          <w:rFonts w:ascii="Arial" w:hAnsi="Arial" w:cs="Arial"/>
        </w:rPr>
      </w:pPr>
      <w:r w:rsidRPr="004A083F">
        <w:rPr>
          <w:rFonts w:ascii="Arial" w:hAnsi="Arial" w:cs="Arial"/>
        </w:rPr>
        <w:t xml:space="preserve">Vlastníky hmotného majetku, potřebného k řešení projektu a pořízeného z poskytnuté podpory jsou příjemci nebo další účastníci projektu, kteří si uvedený majetek pořídili nebo ho při řešení projektu vytvořili. </w:t>
      </w:r>
    </w:p>
    <w:p w:rsidR="00871D14" w:rsidRPr="004A083F" w:rsidRDefault="00871D14" w:rsidP="005E72E8">
      <w:pPr>
        <w:pStyle w:val="Zkladntext"/>
        <w:numPr>
          <w:ilvl w:val="1"/>
          <w:numId w:val="40"/>
        </w:numPr>
        <w:tabs>
          <w:tab w:val="clear" w:pos="284"/>
        </w:tabs>
        <w:spacing w:after="0"/>
        <w:ind w:left="540" w:hanging="540"/>
        <w:rPr>
          <w:rFonts w:ascii="Arial" w:hAnsi="Arial" w:cs="Arial"/>
        </w:rPr>
      </w:pPr>
      <w:r w:rsidRPr="004A083F">
        <w:rPr>
          <w:rFonts w:ascii="Arial" w:hAnsi="Arial" w:cs="Arial"/>
        </w:rPr>
        <w:t xml:space="preserve">Pokud se na pořízení nebo vytvoření hmotného majetku podílí více příjemců nebo dalších účastníků projektu, stávají se vlastníky příslušných podílů majetku podle úpravy ve smyslu § 9, odst. 1, písm. i) zákona č. 130/2002 Sb., o podpoře výzkumu, experimentálního vývoje </w:t>
      </w:r>
      <w:r w:rsidRPr="004A083F">
        <w:rPr>
          <w:rFonts w:ascii="Arial" w:hAnsi="Arial" w:cs="Arial"/>
        </w:rPr>
        <w:br/>
        <w:t>a inovací, ve znění pozdějších předpisů, ve stejném poměru jako jim byla poskytnuta podpora, uvedená v příloze III „Splátkový kalendář podpory“.</w:t>
      </w:r>
    </w:p>
    <w:p w:rsidR="00871D14" w:rsidRPr="004A083F" w:rsidRDefault="00871D14" w:rsidP="005E72E8">
      <w:pPr>
        <w:pStyle w:val="Zkladntext"/>
        <w:numPr>
          <w:ilvl w:val="1"/>
          <w:numId w:val="40"/>
        </w:numPr>
        <w:tabs>
          <w:tab w:val="clear" w:pos="284"/>
        </w:tabs>
        <w:spacing w:after="0"/>
        <w:ind w:left="540" w:hanging="540"/>
        <w:rPr>
          <w:rFonts w:ascii="Arial" w:hAnsi="Arial" w:cs="Arial"/>
        </w:rPr>
      </w:pPr>
      <w:r w:rsidRPr="004A083F">
        <w:rPr>
          <w:rFonts w:ascii="Arial" w:hAnsi="Arial" w:cs="Arial"/>
        </w:rPr>
        <w:t>Je-li příjemcem nebo dalším účastníkem projektu organizační složka státu, je vlastníkem hmotného majetku potřebného k řešení projektu a pořízeného z poskytnuté podpory Česká republika.</w:t>
      </w:r>
    </w:p>
    <w:p w:rsidR="00871D14" w:rsidRPr="004A083F" w:rsidRDefault="00871D14" w:rsidP="005E72E8">
      <w:pPr>
        <w:pStyle w:val="Zkladntext"/>
        <w:numPr>
          <w:ilvl w:val="1"/>
          <w:numId w:val="40"/>
        </w:numPr>
        <w:tabs>
          <w:tab w:val="clear" w:pos="284"/>
        </w:tabs>
        <w:spacing w:after="0"/>
        <w:ind w:left="540" w:hanging="540"/>
        <w:rPr>
          <w:rFonts w:ascii="Arial" w:hAnsi="Arial" w:cs="Arial"/>
        </w:rPr>
      </w:pPr>
      <w:r w:rsidRPr="004A083F">
        <w:rPr>
          <w:rFonts w:ascii="Arial" w:hAnsi="Arial" w:cs="Arial"/>
        </w:rPr>
        <w:t>Je-li příjemcem nebo dalším účastníkem projektu organizační složka územního samosprávného celku, je vlastníkem takového hmotného majetku územní samosprávný celek.</w:t>
      </w:r>
    </w:p>
    <w:p w:rsidR="00871D14" w:rsidRDefault="00871D14" w:rsidP="007F0E57">
      <w:pPr>
        <w:pStyle w:val="Zkladntext"/>
        <w:spacing w:after="0"/>
        <w:rPr>
          <w:rFonts w:ascii="Arial" w:hAnsi="Arial" w:cs="Arial"/>
        </w:rPr>
        <w:sectPr w:rsidR="00871D14" w:rsidSect="007F0E57">
          <w:headerReference w:type="default" r:id="rId13"/>
          <w:footerReference w:type="default" r:id="rId14"/>
          <w:pgSz w:w="11906" w:h="16838"/>
          <w:pgMar w:top="1418" w:right="1418" w:bottom="1418" w:left="1418" w:header="709" w:footer="851" w:gutter="0"/>
          <w:pgNumType w:start="1"/>
          <w:cols w:space="708"/>
        </w:sectPr>
      </w:pPr>
    </w:p>
    <w:p w:rsidR="00871D14" w:rsidRPr="004A083F" w:rsidRDefault="00871D14" w:rsidP="007F0E57">
      <w:pPr>
        <w:pStyle w:val="Zkladntext"/>
        <w:spacing w:after="0"/>
        <w:rPr>
          <w:rFonts w:ascii="Arial" w:hAnsi="Arial" w:cs="Arial"/>
        </w:rPr>
      </w:pPr>
    </w:p>
    <w:p w:rsidR="00DF111B" w:rsidRDefault="00DF111B">
      <w:pPr>
        <w:rPr>
          <w:rFonts w:ascii="Arial" w:hAnsi="Arial" w:cs="Arial"/>
        </w:rPr>
        <w:sectPr w:rsidR="00DF111B" w:rsidSect="007F0E57">
          <w:headerReference w:type="default" r:id="rId15"/>
          <w:footerReference w:type="default" r:id="rId16"/>
          <w:type w:val="continuous"/>
          <w:pgSz w:w="11906" w:h="16838"/>
          <w:pgMar w:top="1417" w:right="1417" w:bottom="1417" w:left="1417" w:header="708" w:footer="708" w:gutter="0"/>
          <w:cols w:space="708"/>
        </w:sectPr>
      </w:pPr>
    </w:p>
    <w:p w:rsidR="00DF111B" w:rsidRDefault="00DF111B">
      <w:pPr>
        <w:jc w:val="center"/>
        <w:rPr>
          <w:rFonts w:ascii="Arial" w:hAnsi="Arial" w:cs="Arial"/>
        </w:rPr>
      </w:pPr>
    </w:p>
    <w:p w:rsidR="00DF111B" w:rsidRPr="00547B1B" w:rsidRDefault="00DF111B">
      <w:pPr>
        <w:jc w:val="center"/>
        <w:rPr>
          <w:rFonts w:ascii="Arial" w:hAnsi="Arial" w:cs="Arial"/>
        </w:rPr>
      </w:pPr>
      <w:r w:rsidRPr="00547B1B">
        <w:rPr>
          <w:rFonts w:ascii="Arial" w:hAnsi="Arial" w:cs="Arial"/>
        </w:rPr>
        <w:t>Příloha III</w:t>
      </w:r>
    </w:p>
    <w:p w:rsidR="00DF111B" w:rsidRPr="00547B1B" w:rsidRDefault="00DF111B">
      <w:pPr>
        <w:jc w:val="center"/>
        <w:rPr>
          <w:rFonts w:ascii="Arial" w:hAnsi="Arial" w:cs="Arial"/>
          <w:b/>
        </w:rPr>
      </w:pPr>
      <w:r w:rsidRPr="00547B1B">
        <w:rPr>
          <w:rFonts w:ascii="Arial" w:hAnsi="Arial" w:cs="Arial"/>
          <w:b/>
          <w:caps/>
        </w:rPr>
        <w:t xml:space="preserve">Splátkový kalendář o poskytnutí podpory NA ŘEŠENÍ PROJEKTU č. </w:t>
      </w:r>
      <w:r w:rsidRPr="00547B1B">
        <w:rPr>
          <w:rFonts w:ascii="Arial" w:hAnsi="Arial" w:cs="Arial"/>
          <w:b/>
          <w:noProof/>
        </w:rPr>
        <w:t>QJ13</w:t>
      </w:r>
      <w:r>
        <w:rPr>
          <w:rFonts w:ascii="Arial" w:hAnsi="Arial" w:cs="Arial"/>
          <w:b/>
          <w:noProof/>
        </w:rPr>
        <w:t>2</w:t>
      </w:r>
      <w:r w:rsidRPr="00547B1B">
        <w:rPr>
          <w:rFonts w:ascii="Arial" w:hAnsi="Arial" w:cs="Arial"/>
          <w:b/>
          <w:noProof/>
        </w:rPr>
        <w:t>0</w:t>
      </w:r>
      <w:r>
        <w:rPr>
          <w:rFonts w:ascii="Arial" w:hAnsi="Arial" w:cs="Arial"/>
          <w:b/>
          <w:noProof/>
        </w:rPr>
        <w:t>213</w:t>
      </w:r>
    </w:p>
    <w:p w:rsidR="00DF111B" w:rsidRPr="00547B1B" w:rsidRDefault="00DF111B">
      <w:pPr>
        <w:pStyle w:val="Prosttext"/>
        <w:jc w:val="center"/>
        <w:outlineLvl w:val="0"/>
        <w:rPr>
          <w:rFonts w:ascii="Arial" w:hAnsi="Arial" w:cs="Arial"/>
          <w:sz w:val="24"/>
        </w:rPr>
      </w:pPr>
    </w:p>
    <w:p w:rsidR="00DF111B" w:rsidRPr="00547B1B" w:rsidRDefault="00DF111B">
      <w:pPr>
        <w:pStyle w:val="Prosttext"/>
        <w:jc w:val="center"/>
        <w:outlineLvl w:val="0"/>
        <w:rPr>
          <w:rFonts w:ascii="Arial" w:hAnsi="Arial" w:cs="Arial"/>
          <w:sz w:val="24"/>
        </w:rPr>
      </w:pP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90"/>
        <w:gridCol w:w="1950"/>
        <w:gridCol w:w="1153"/>
        <w:gridCol w:w="2249"/>
        <w:gridCol w:w="19"/>
        <w:gridCol w:w="1227"/>
      </w:tblGrid>
      <w:tr w:rsidR="00DF111B" w:rsidRPr="00547B1B" w:rsidTr="007F0E57">
        <w:tc>
          <w:tcPr>
            <w:tcW w:w="3790" w:type="dxa"/>
            <w:tcBorders>
              <w:top w:val="double" w:sz="4" w:space="0" w:color="auto"/>
              <w:left w:val="double" w:sz="4" w:space="0" w:color="auto"/>
              <w:bottom w:val="double" w:sz="4" w:space="0" w:color="auto"/>
            </w:tcBorders>
          </w:tcPr>
          <w:p w:rsidR="00DF111B" w:rsidRPr="00547B1B" w:rsidRDefault="00DF111B" w:rsidP="007F0E57">
            <w:pPr>
              <w:rPr>
                <w:rFonts w:ascii="Arial" w:hAnsi="Arial" w:cs="Arial"/>
                <w:b/>
                <w:sz w:val="18"/>
              </w:rPr>
            </w:pPr>
            <w:r w:rsidRPr="00547B1B">
              <w:rPr>
                <w:rFonts w:ascii="Arial" w:hAnsi="Arial" w:cs="Arial"/>
                <w:b/>
                <w:sz w:val="18"/>
              </w:rPr>
              <w:t>Splátka určena</w:t>
            </w:r>
          </w:p>
        </w:tc>
        <w:tc>
          <w:tcPr>
            <w:tcW w:w="1950" w:type="dxa"/>
            <w:tcBorders>
              <w:top w:val="double" w:sz="4" w:space="0" w:color="auto"/>
              <w:bottom w:val="double" w:sz="4" w:space="0" w:color="auto"/>
            </w:tcBorders>
          </w:tcPr>
          <w:p w:rsidR="00DF111B" w:rsidRPr="00547B1B" w:rsidRDefault="00DF111B" w:rsidP="007F0E57">
            <w:pPr>
              <w:jc w:val="center"/>
              <w:rPr>
                <w:rFonts w:ascii="Arial" w:hAnsi="Arial" w:cs="Arial"/>
                <w:b/>
                <w:sz w:val="18"/>
              </w:rPr>
            </w:pPr>
            <w:r w:rsidRPr="00547B1B">
              <w:rPr>
                <w:rFonts w:ascii="Arial" w:hAnsi="Arial" w:cs="Arial"/>
                <w:b/>
                <w:sz w:val="18"/>
              </w:rPr>
              <w:t>Předpokládaný termín splátky do</w:t>
            </w:r>
          </w:p>
        </w:tc>
        <w:tc>
          <w:tcPr>
            <w:tcW w:w="1153" w:type="dxa"/>
            <w:tcBorders>
              <w:top w:val="double" w:sz="4" w:space="0" w:color="auto"/>
              <w:bottom w:val="double" w:sz="4" w:space="0" w:color="auto"/>
            </w:tcBorders>
          </w:tcPr>
          <w:p w:rsidR="00DF111B" w:rsidRPr="00547B1B" w:rsidRDefault="00DF111B" w:rsidP="007F0E57">
            <w:pPr>
              <w:jc w:val="center"/>
              <w:rPr>
                <w:rFonts w:ascii="Arial" w:hAnsi="Arial" w:cs="Arial"/>
                <w:b/>
                <w:sz w:val="18"/>
              </w:rPr>
            </w:pPr>
            <w:r w:rsidRPr="00547B1B">
              <w:rPr>
                <w:rFonts w:ascii="Arial" w:hAnsi="Arial" w:cs="Arial"/>
                <w:b/>
                <w:sz w:val="18"/>
              </w:rPr>
              <w:t>Výše splátky</w:t>
            </w:r>
            <w:r w:rsidRPr="00547B1B">
              <w:rPr>
                <w:rFonts w:ascii="Arial" w:hAnsi="Arial" w:cs="Arial"/>
                <w:sz w:val="18"/>
                <w:vertAlign w:val="superscript"/>
              </w:rPr>
              <w:t>(1)</w:t>
            </w:r>
            <w:r w:rsidRPr="00547B1B">
              <w:rPr>
                <w:rFonts w:ascii="Arial" w:hAnsi="Arial" w:cs="Arial"/>
                <w:b/>
                <w:sz w:val="18"/>
              </w:rPr>
              <w:t xml:space="preserve"> </w:t>
            </w:r>
          </w:p>
          <w:p w:rsidR="00DF111B" w:rsidRPr="00547B1B" w:rsidRDefault="00DF111B" w:rsidP="007F0E57">
            <w:pPr>
              <w:jc w:val="center"/>
              <w:rPr>
                <w:rFonts w:ascii="Arial" w:hAnsi="Arial" w:cs="Arial"/>
                <w:sz w:val="18"/>
              </w:rPr>
            </w:pPr>
            <w:r w:rsidRPr="00547B1B">
              <w:rPr>
                <w:rFonts w:ascii="Arial" w:hAnsi="Arial" w:cs="Arial"/>
                <w:sz w:val="18"/>
              </w:rPr>
              <w:t>[tis Kč]</w:t>
            </w:r>
          </w:p>
        </w:tc>
        <w:tc>
          <w:tcPr>
            <w:tcW w:w="2268" w:type="dxa"/>
            <w:gridSpan w:val="2"/>
            <w:tcBorders>
              <w:top w:val="double" w:sz="4" w:space="0" w:color="auto"/>
              <w:bottom w:val="double" w:sz="4" w:space="0" w:color="auto"/>
            </w:tcBorders>
          </w:tcPr>
          <w:p w:rsidR="00DF111B" w:rsidRPr="00547B1B" w:rsidRDefault="00DF111B" w:rsidP="007F0E57">
            <w:pPr>
              <w:jc w:val="center"/>
              <w:rPr>
                <w:rFonts w:ascii="Arial" w:hAnsi="Arial" w:cs="Arial"/>
                <w:b/>
                <w:sz w:val="18"/>
              </w:rPr>
            </w:pPr>
            <w:r w:rsidRPr="00547B1B">
              <w:rPr>
                <w:rFonts w:ascii="Arial" w:hAnsi="Arial" w:cs="Arial"/>
                <w:b/>
                <w:sz w:val="18"/>
              </w:rPr>
              <w:t>Výše splátky slovy</w:t>
            </w:r>
          </w:p>
        </w:tc>
        <w:tc>
          <w:tcPr>
            <w:tcW w:w="1227" w:type="dxa"/>
            <w:tcBorders>
              <w:top w:val="double" w:sz="4" w:space="0" w:color="auto"/>
              <w:bottom w:val="double" w:sz="4" w:space="0" w:color="auto"/>
              <w:right w:val="double" w:sz="4" w:space="0" w:color="auto"/>
            </w:tcBorders>
          </w:tcPr>
          <w:p w:rsidR="00DF111B" w:rsidRPr="00547B1B" w:rsidRDefault="00DF111B" w:rsidP="007F0E57">
            <w:pPr>
              <w:jc w:val="right"/>
              <w:rPr>
                <w:rFonts w:ascii="Arial" w:hAnsi="Arial" w:cs="Arial"/>
                <w:b/>
                <w:sz w:val="18"/>
              </w:rPr>
            </w:pPr>
            <w:r w:rsidRPr="00547B1B">
              <w:rPr>
                <w:rFonts w:ascii="Arial" w:hAnsi="Arial" w:cs="Arial"/>
                <w:b/>
                <w:sz w:val="18"/>
              </w:rPr>
              <w:t>Typ splátky</w:t>
            </w:r>
          </w:p>
        </w:tc>
      </w:tr>
      <w:tr w:rsidR="00DF111B" w:rsidRPr="00547B1B" w:rsidTr="007F0E57">
        <w:trPr>
          <w:trHeight w:hRule="exact" w:val="120"/>
        </w:trPr>
        <w:tc>
          <w:tcPr>
            <w:tcW w:w="3790" w:type="dxa"/>
            <w:tcBorders>
              <w:left w:val="double" w:sz="4" w:space="0" w:color="auto"/>
              <w:bottom w:val="nil"/>
            </w:tcBorders>
          </w:tcPr>
          <w:p w:rsidR="00DF111B" w:rsidRPr="00547B1B" w:rsidRDefault="00DF111B">
            <w:pPr>
              <w:pStyle w:val="Normln0"/>
              <w:rPr>
                <w:rFonts w:ascii="Arial" w:hAnsi="Arial" w:cs="Arial"/>
              </w:rPr>
            </w:pPr>
          </w:p>
        </w:tc>
        <w:tc>
          <w:tcPr>
            <w:tcW w:w="1950" w:type="dxa"/>
            <w:tcBorders>
              <w:bottom w:val="nil"/>
            </w:tcBorders>
          </w:tcPr>
          <w:p w:rsidR="00DF111B" w:rsidRPr="00547B1B" w:rsidRDefault="00DF111B">
            <w:pPr>
              <w:jc w:val="right"/>
              <w:rPr>
                <w:rFonts w:ascii="Arial" w:hAnsi="Arial" w:cs="Arial"/>
              </w:rPr>
            </w:pPr>
          </w:p>
        </w:tc>
        <w:tc>
          <w:tcPr>
            <w:tcW w:w="1153" w:type="dxa"/>
            <w:tcBorders>
              <w:bottom w:val="nil"/>
            </w:tcBorders>
          </w:tcPr>
          <w:p w:rsidR="00DF111B" w:rsidRPr="00547B1B" w:rsidRDefault="00DF111B">
            <w:pPr>
              <w:jc w:val="right"/>
              <w:rPr>
                <w:rFonts w:ascii="Arial" w:hAnsi="Arial" w:cs="Arial"/>
              </w:rPr>
            </w:pPr>
          </w:p>
        </w:tc>
        <w:tc>
          <w:tcPr>
            <w:tcW w:w="2249" w:type="dxa"/>
            <w:tcBorders>
              <w:bottom w:val="nil"/>
            </w:tcBorders>
          </w:tcPr>
          <w:p w:rsidR="00DF111B" w:rsidRPr="00547B1B" w:rsidRDefault="00DF111B">
            <w:pPr>
              <w:jc w:val="right"/>
              <w:rPr>
                <w:rFonts w:ascii="Arial" w:hAnsi="Arial" w:cs="Arial"/>
              </w:rPr>
            </w:pPr>
          </w:p>
        </w:tc>
        <w:tc>
          <w:tcPr>
            <w:tcW w:w="1246" w:type="dxa"/>
            <w:gridSpan w:val="2"/>
            <w:tcBorders>
              <w:bottom w:val="nil"/>
              <w:right w:val="double" w:sz="4" w:space="0" w:color="auto"/>
            </w:tcBorders>
          </w:tcPr>
          <w:p w:rsidR="00DF111B" w:rsidRPr="00547B1B" w:rsidRDefault="00DF111B">
            <w:pPr>
              <w:jc w:val="right"/>
              <w:rPr>
                <w:rFonts w:ascii="Arial" w:hAnsi="Arial" w:cs="Arial"/>
              </w:rPr>
            </w:pPr>
          </w:p>
        </w:tc>
      </w:tr>
      <w:tr w:rsidR="00DF111B" w:rsidRPr="00547B1B" w:rsidTr="007F0E57">
        <w:tc>
          <w:tcPr>
            <w:tcW w:w="3790" w:type="dxa"/>
            <w:tcBorders>
              <w:top w:val="nil"/>
              <w:left w:val="double" w:sz="4" w:space="0" w:color="auto"/>
              <w:bottom w:val="nil"/>
            </w:tcBorders>
          </w:tcPr>
          <w:p w:rsidR="00DF111B" w:rsidRPr="00547B1B" w:rsidRDefault="00DF111B" w:rsidP="007F0E57">
            <w:pPr>
              <w:rPr>
                <w:rFonts w:ascii="Arial" w:hAnsi="Arial" w:cs="Arial"/>
                <w:bCs/>
              </w:rPr>
            </w:pPr>
            <w:r w:rsidRPr="00547B1B">
              <w:rPr>
                <w:rFonts w:ascii="Arial" w:hAnsi="Arial" w:cs="Arial"/>
                <w:bCs/>
                <w:noProof/>
              </w:rPr>
              <w:t>Výzkumný ústav rostlinné výroby, v.v.i.</w:t>
            </w:r>
          </w:p>
          <w:p w:rsidR="00DF111B" w:rsidRPr="00547B1B" w:rsidRDefault="00DF111B">
            <w:pPr>
              <w:rPr>
                <w:rFonts w:ascii="Arial" w:hAnsi="Arial" w:cs="Arial"/>
              </w:rPr>
            </w:pPr>
          </w:p>
        </w:tc>
        <w:tc>
          <w:tcPr>
            <w:tcW w:w="1950" w:type="dxa"/>
            <w:tcBorders>
              <w:top w:val="nil"/>
              <w:bottom w:val="nil"/>
            </w:tcBorders>
          </w:tcPr>
          <w:p w:rsidR="00DF111B" w:rsidRPr="00547B1B" w:rsidRDefault="00DF111B">
            <w:pPr>
              <w:jc w:val="right"/>
              <w:rPr>
                <w:rFonts w:ascii="Arial" w:hAnsi="Arial" w:cs="Arial"/>
                <w:sz w:val="16"/>
              </w:rPr>
            </w:pPr>
            <w:r w:rsidRPr="00547B1B">
              <w:rPr>
                <w:rFonts w:ascii="Arial" w:hAnsi="Arial" w:cs="Arial"/>
                <w:noProof/>
                <w:sz w:val="16"/>
              </w:rPr>
              <w:t>60 kalendářních dnů ode dne nabytí účinnosti smlouvy</w:t>
            </w:r>
            <w:r w:rsidRPr="00547B1B">
              <w:rPr>
                <w:rFonts w:ascii="Arial" w:hAnsi="Arial" w:cs="Arial"/>
                <w:i/>
                <w:noProof/>
                <w:sz w:val="18"/>
                <w:szCs w:val="18"/>
                <w:vertAlign w:val="superscript"/>
              </w:rPr>
              <w:t>(2)</w:t>
            </w:r>
            <w:r w:rsidRPr="00547B1B">
              <w:rPr>
                <w:rFonts w:ascii="Arial" w:hAnsi="Arial" w:cs="Arial"/>
                <w:sz w:val="16"/>
              </w:rPr>
              <w:t xml:space="preserve"> </w:t>
            </w:r>
          </w:p>
        </w:tc>
        <w:tc>
          <w:tcPr>
            <w:tcW w:w="1153" w:type="dxa"/>
            <w:tcBorders>
              <w:top w:val="nil"/>
              <w:bottom w:val="nil"/>
            </w:tcBorders>
          </w:tcPr>
          <w:p w:rsidR="00DF111B" w:rsidRPr="00DB5C53" w:rsidRDefault="00DF111B">
            <w:pPr>
              <w:jc w:val="right"/>
              <w:rPr>
                <w:b/>
                <w:bCs/>
              </w:rPr>
            </w:pPr>
            <w:r w:rsidRPr="00DB5C53">
              <w:rPr>
                <w:b/>
                <w:bCs/>
              </w:rPr>
              <w:t>480</w:t>
            </w:r>
          </w:p>
        </w:tc>
        <w:tc>
          <w:tcPr>
            <w:tcW w:w="2249" w:type="dxa"/>
            <w:tcBorders>
              <w:top w:val="nil"/>
              <w:bottom w:val="nil"/>
            </w:tcBorders>
          </w:tcPr>
          <w:p w:rsidR="00DF111B" w:rsidRPr="00547B1B" w:rsidRDefault="00DF111B">
            <w:pPr>
              <w:rPr>
                <w:rFonts w:ascii="Arial" w:hAnsi="Arial" w:cs="Arial"/>
                <w:sz w:val="18"/>
              </w:rPr>
            </w:pPr>
            <w:r>
              <w:rPr>
                <w:rFonts w:ascii="Arial" w:hAnsi="Arial" w:cs="Arial"/>
                <w:sz w:val="18"/>
              </w:rPr>
              <w:t>čtyřistaosmdesáttisíc Kč</w:t>
            </w:r>
          </w:p>
        </w:tc>
        <w:tc>
          <w:tcPr>
            <w:tcW w:w="1246" w:type="dxa"/>
            <w:gridSpan w:val="2"/>
            <w:tcBorders>
              <w:top w:val="nil"/>
              <w:bottom w:val="nil"/>
              <w:right w:val="double" w:sz="4" w:space="0" w:color="auto"/>
            </w:tcBorders>
          </w:tcPr>
          <w:p w:rsidR="00DF111B" w:rsidRPr="00547B1B" w:rsidRDefault="00DF111B" w:rsidP="007F0E57">
            <w:pPr>
              <w:jc w:val="right"/>
              <w:rPr>
                <w:rFonts w:ascii="Arial" w:hAnsi="Arial" w:cs="Arial"/>
              </w:rPr>
            </w:pPr>
            <w:r w:rsidRPr="00547B1B">
              <w:rPr>
                <w:rFonts w:ascii="Arial" w:hAnsi="Arial" w:cs="Arial"/>
                <w:noProof/>
              </w:rPr>
              <w:t>roční jednorázová splátka</w:t>
            </w:r>
            <w:r w:rsidRPr="00547B1B">
              <w:rPr>
                <w:rFonts w:ascii="Arial" w:hAnsi="Arial" w:cs="Arial"/>
              </w:rPr>
              <w:t xml:space="preserve"> </w:t>
            </w:r>
            <w:r w:rsidRPr="00547B1B">
              <w:rPr>
                <w:rFonts w:ascii="Arial" w:hAnsi="Arial" w:cs="Arial"/>
                <w:noProof/>
              </w:rPr>
              <w:t>2013</w:t>
            </w:r>
          </w:p>
        </w:tc>
      </w:tr>
      <w:tr w:rsidR="00DF111B" w:rsidRPr="00547B1B" w:rsidTr="007F0E57">
        <w:trPr>
          <w:trHeight w:hRule="exact" w:val="120"/>
        </w:trPr>
        <w:tc>
          <w:tcPr>
            <w:tcW w:w="3790" w:type="dxa"/>
            <w:tcBorders>
              <w:top w:val="nil"/>
              <w:left w:val="double" w:sz="4" w:space="0" w:color="auto"/>
            </w:tcBorders>
          </w:tcPr>
          <w:p w:rsidR="00DF111B" w:rsidRPr="00547B1B" w:rsidRDefault="00DF111B">
            <w:pPr>
              <w:rPr>
                <w:rFonts w:ascii="Arial" w:hAnsi="Arial" w:cs="Arial"/>
              </w:rPr>
            </w:pPr>
          </w:p>
        </w:tc>
        <w:tc>
          <w:tcPr>
            <w:tcW w:w="1950" w:type="dxa"/>
            <w:tcBorders>
              <w:top w:val="nil"/>
            </w:tcBorders>
          </w:tcPr>
          <w:p w:rsidR="00DF111B" w:rsidRPr="00547B1B" w:rsidRDefault="00DF111B">
            <w:pPr>
              <w:jc w:val="right"/>
              <w:rPr>
                <w:rFonts w:ascii="Arial" w:hAnsi="Arial" w:cs="Arial"/>
              </w:rPr>
            </w:pPr>
          </w:p>
        </w:tc>
        <w:tc>
          <w:tcPr>
            <w:tcW w:w="1153" w:type="dxa"/>
            <w:tcBorders>
              <w:top w:val="nil"/>
            </w:tcBorders>
          </w:tcPr>
          <w:p w:rsidR="00DF111B" w:rsidRPr="00DB5C53" w:rsidRDefault="00DF111B">
            <w:pPr>
              <w:jc w:val="right"/>
              <w:rPr>
                <w:b/>
              </w:rPr>
            </w:pPr>
          </w:p>
        </w:tc>
        <w:tc>
          <w:tcPr>
            <w:tcW w:w="2249" w:type="dxa"/>
            <w:tcBorders>
              <w:top w:val="nil"/>
            </w:tcBorders>
          </w:tcPr>
          <w:p w:rsidR="00DF111B" w:rsidRPr="00547B1B" w:rsidRDefault="00DF111B">
            <w:pPr>
              <w:jc w:val="right"/>
              <w:rPr>
                <w:rFonts w:ascii="Arial" w:hAnsi="Arial" w:cs="Arial"/>
              </w:rPr>
            </w:pPr>
          </w:p>
        </w:tc>
        <w:tc>
          <w:tcPr>
            <w:tcW w:w="1246" w:type="dxa"/>
            <w:gridSpan w:val="2"/>
            <w:tcBorders>
              <w:top w:val="nil"/>
              <w:right w:val="double" w:sz="4" w:space="0" w:color="auto"/>
            </w:tcBorders>
          </w:tcPr>
          <w:p w:rsidR="00DF111B" w:rsidRPr="00547B1B" w:rsidRDefault="00DF111B">
            <w:pPr>
              <w:jc w:val="right"/>
              <w:rPr>
                <w:rFonts w:ascii="Arial" w:hAnsi="Arial" w:cs="Arial"/>
              </w:rPr>
            </w:pPr>
          </w:p>
        </w:tc>
      </w:tr>
      <w:tr w:rsidR="00DF111B" w:rsidRPr="00547B1B" w:rsidTr="007F0E57">
        <w:trPr>
          <w:trHeight w:hRule="exact" w:val="120"/>
        </w:trPr>
        <w:tc>
          <w:tcPr>
            <w:tcW w:w="3790" w:type="dxa"/>
            <w:tcBorders>
              <w:left w:val="double" w:sz="4" w:space="0" w:color="auto"/>
              <w:bottom w:val="nil"/>
            </w:tcBorders>
          </w:tcPr>
          <w:p w:rsidR="00DF111B" w:rsidRPr="00547B1B" w:rsidRDefault="00DF111B">
            <w:pPr>
              <w:pStyle w:val="Normln0"/>
              <w:rPr>
                <w:rFonts w:ascii="Arial" w:hAnsi="Arial" w:cs="Arial"/>
              </w:rPr>
            </w:pPr>
          </w:p>
        </w:tc>
        <w:tc>
          <w:tcPr>
            <w:tcW w:w="1950" w:type="dxa"/>
            <w:tcBorders>
              <w:bottom w:val="nil"/>
            </w:tcBorders>
          </w:tcPr>
          <w:p w:rsidR="00DF111B" w:rsidRPr="00547B1B" w:rsidRDefault="00DF111B">
            <w:pPr>
              <w:jc w:val="right"/>
              <w:rPr>
                <w:rFonts w:ascii="Arial" w:hAnsi="Arial" w:cs="Arial"/>
              </w:rPr>
            </w:pPr>
          </w:p>
        </w:tc>
        <w:tc>
          <w:tcPr>
            <w:tcW w:w="1153" w:type="dxa"/>
            <w:tcBorders>
              <w:bottom w:val="nil"/>
            </w:tcBorders>
          </w:tcPr>
          <w:p w:rsidR="00DF111B" w:rsidRPr="00DB5C53" w:rsidRDefault="00DF111B">
            <w:pPr>
              <w:jc w:val="right"/>
              <w:rPr>
                <w:b/>
              </w:rPr>
            </w:pPr>
          </w:p>
        </w:tc>
        <w:tc>
          <w:tcPr>
            <w:tcW w:w="2249" w:type="dxa"/>
            <w:tcBorders>
              <w:bottom w:val="nil"/>
            </w:tcBorders>
          </w:tcPr>
          <w:p w:rsidR="00DF111B" w:rsidRPr="00547B1B" w:rsidRDefault="00DF111B">
            <w:pPr>
              <w:jc w:val="right"/>
              <w:rPr>
                <w:rFonts w:ascii="Arial" w:hAnsi="Arial" w:cs="Arial"/>
              </w:rPr>
            </w:pPr>
          </w:p>
        </w:tc>
        <w:tc>
          <w:tcPr>
            <w:tcW w:w="1246" w:type="dxa"/>
            <w:gridSpan w:val="2"/>
            <w:tcBorders>
              <w:bottom w:val="nil"/>
              <w:right w:val="double" w:sz="4" w:space="0" w:color="auto"/>
            </w:tcBorders>
          </w:tcPr>
          <w:p w:rsidR="00DF111B" w:rsidRPr="00547B1B" w:rsidRDefault="00DF111B">
            <w:pPr>
              <w:jc w:val="right"/>
              <w:rPr>
                <w:rFonts w:ascii="Arial" w:hAnsi="Arial" w:cs="Arial"/>
              </w:rPr>
            </w:pPr>
          </w:p>
        </w:tc>
      </w:tr>
      <w:tr w:rsidR="00DF111B" w:rsidRPr="00547B1B" w:rsidTr="007F0E57">
        <w:tc>
          <w:tcPr>
            <w:tcW w:w="3790" w:type="dxa"/>
            <w:tcBorders>
              <w:top w:val="nil"/>
              <w:left w:val="double" w:sz="4" w:space="0" w:color="auto"/>
              <w:bottom w:val="nil"/>
            </w:tcBorders>
          </w:tcPr>
          <w:p w:rsidR="00DF111B" w:rsidRPr="00547B1B" w:rsidRDefault="00DF111B" w:rsidP="007F0E57">
            <w:pPr>
              <w:rPr>
                <w:rFonts w:ascii="Arial" w:hAnsi="Arial" w:cs="Arial"/>
                <w:bCs/>
                <w:noProof/>
              </w:rPr>
            </w:pPr>
            <w:r>
              <w:rPr>
                <w:rFonts w:ascii="Arial" w:hAnsi="Arial" w:cs="Arial"/>
                <w:bCs/>
                <w:noProof/>
              </w:rPr>
              <w:t>Česká geologická služba</w:t>
            </w:r>
          </w:p>
          <w:p w:rsidR="00DF111B" w:rsidRPr="00547B1B" w:rsidRDefault="00DF111B">
            <w:pPr>
              <w:rPr>
                <w:rFonts w:ascii="Arial" w:hAnsi="Arial" w:cs="Arial"/>
              </w:rPr>
            </w:pPr>
          </w:p>
        </w:tc>
        <w:tc>
          <w:tcPr>
            <w:tcW w:w="1950" w:type="dxa"/>
            <w:tcBorders>
              <w:top w:val="nil"/>
              <w:bottom w:val="nil"/>
            </w:tcBorders>
          </w:tcPr>
          <w:p w:rsidR="00DF111B" w:rsidRPr="00547B1B" w:rsidRDefault="00DF111B">
            <w:pPr>
              <w:jc w:val="right"/>
              <w:rPr>
                <w:rFonts w:ascii="Arial" w:hAnsi="Arial" w:cs="Arial"/>
                <w:sz w:val="16"/>
              </w:rPr>
            </w:pPr>
            <w:r w:rsidRPr="00547B1B">
              <w:rPr>
                <w:rFonts w:ascii="Arial" w:hAnsi="Arial" w:cs="Arial"/>
                <w:noProof/>
                <w:sz w:val="16"/>
              </w:rPr>
              <w:t>60 kalendářních dnů ode dne nabytí účinnosti smlouvy</w:t>
            </w:r>
            <w:r w:rsidRPr="00547B1B">
              <w:rPr>
                <w:rFonts w:ascii="Arial" w:hAnsi="Arial" w:cs="Arial"/>
                <w:i/>
                <w:noProof/>
                <w:sz w:val="18"/>
                <w:szCs w:val="18"/>
                <w:vertAlign w:val="superscript"/>
              </w:rPr>
              <w:t>(2)</w:t>
            </w:r>
            <w:r w:rsidRPr="00547B1B">
              <w:rPr>
                <w:rFonts w:ascii="Arial" w:hAnsi="Arial" w:cs="Arial"/>
                <w:sz w:val="16"/>
              </w:rPr>
              <w:t xml:space="preserve"> </w:t>
            </w:r>
          </w:p>
        </w:tc>
        <w:tc>
          <w:tcPr>
            <w:tcW w:w="1153" w:type="dxa"/>
            <w:tcBorders>
              <w:top w:val="nil"/>
              <w:bottom w:val="nil"/>
            </w:tcBorders>
          </w:tcPr>
          <w:p w:rsidR="00DF111B" w:rsidRPr="00DB5C53" w:rsidRDefault="00DF111B">
            <w:pPr>
              <w:jc w:val="right"/>
              <w:rPr>
                <w:b/>
                <w:bCs/>
              </w:rPr>
            </w:pPr>
            <w:r w:rsidRPr="00DB5C53">
              <w:rPr>
                <w:b/>
              </w:rPr>
              <w:t>665</w:t>
            </w:r>
          </w:p>
        </w:tc>
        <w:tc>
          <w:tcPr>
            <w:tcW w:w="2249" w:type="dxa"/>
            <w:tcBorders>
              <w:top w:val="nil"/>
              <w:bottom w:val="nil"/>
            </w:tcBorders>
          </w:tcPr>
          <w:p w:rsidR="00DF111B" w:rsidRPr="00547B1B" w:rsidRDefault="00DF111B" w:rsidP="007F0E57">
            <w:pPr>
              <w:rPr>
                <w:rFonts w:ascii="Arial" w:hAnsi="Arial" w:cs="Arial"/>
                <w:sz w:val="18"/>
              </w:rPr>
            </w:pPr>
            <w:r>
              <w:rPr>
                <w:rFonts w:ascii="Arial" w:hAnsi="Arial" w:cs="Arial"/>
                <w:sz w:val="18"/>
              </w:rPr>
              <w:t>šestsetšedesátpěttisíc Kč</w:t>
            </w:r>
          </w:p>
        </w:tc>
        <w:tc>
          <w:tcPr>
            <w:tcW w:w="1246" w:type="dxa"/>
            <w:gridSpan w:val="2"/>
            <w:tcBorders>
              <w:top w:val="nil"/>
              <w:bottom w:val="nil"/>
              <w:right w:val="double" w:sz="4" w:space="0" w:color="auto"/>
            </w:tcBorders>
          </w:tcPr>
          <w:p w:rsidR="00DF111B" w:rsidRPr="00547B1B" w:rsidRDefault="00DF111B" w:rsidP="007F0E57">
            <w:pPr>
              <w:jc w:val="right"/>
              <w:rPr>
                <w:rFonts w:ascii="Arial" w:hAnsi="Arial" w:cs="Arial"/>
              </w:rPr>
            </w:pPr>
            <w:r w:rsidRPr="00547B1B">
              <w:rPr>
                <w:rFonts w:ascii="Arial" w:hAnsi="Arial" w:cs="Arial"/>
                <w:noProof/>
              </w:rPr>
              <w:t>roční jednorázová splátka</w:t>
            </w:r>
            <w:r w:rsidRPr="00547B1B">
              <w:rPr>
                <w:rFonts w:ascii="Arial" w:hAnsi="Arial" w:cs="Arial"/>
              </w:rPr>
              <w:t xml:space="preserve"> </w:t>
            </w:r>
            <w:r w:rsidRPr="00547B1B">
              <w:rPr>
                <w:rFonts w:ascii="Arial" w:hAnsi="Arial" w:cs="Arial"/>
                <w:noProof/>
              </w:rPr>
              <w:t>2013</w:t>
            </w:r>
          </w:p>
        </w:tc>
      </w:tr>
      <w:tr w:rsidR="00DF111B" w:rsidRPr="00547B1B" w:rsidTr="007F0E57">
        <w:trPr>
          <w:trHeight w:hRule="exact" w:val="120"/>
        </w:trPr>
        <w:tc>
          <w:tcPr>
            <w:tcW w:w="3790" w:type="dxa"/>
            <w:tcBorders>
              <w:top w:val="nil"/>
              <w:left w:val="double" w:sz="4" w:space="0" w:color="auto"/>
            </w:tcBorders>
          </w:tcPr>
          <w:p w:rsidR="00DF111B" w:rsidRPr="00547B1B" w:rsidRDefault="00DF111B">
            <w:pPr>
              <w:rPr>
                <w:rFonts w:ascii="Arial" w:hAnsi="Arial" w:cs="Arial"/>
              </w:rPr>
            </w:pPr>
          </w:p>
        </w:tc>
        <w:tc>
          <w:tcPr>
            <w:tcW w:w="1950" w:type="dxa"/>
            <w:tcBorders>
              <w:top w:val="nil"/>
            </w:tcBorders>
          </w:tcPr>
          <w:p w:rsidR="00DF111B" w:rsidRPr="00547B1B" w:rsidRDefault="00DF111B">
            <w:pPr>
              <w:jc w:val="right"/>
              <w:rPr>
                <w:rFonts w:ascii="Arial" w:hAnsi="Arial" w:cs="Arial"/>
              </w:rPr>
            </w:pPr>
          </w:p>
        </w:tc>
        <w:tc>
          <w:tcPr>
            <w:tcW w:w="1153" w:type="dxa"/>
            <w:tcBorders>
              <w:top w:val="nil"/>
            </w:tcBorders>
          </w:tcPr>
          <w:p w:rsidR="00DF111B" w:rsidRPr="00DB5C53" w:rsidRDefault="00DF111B">
            <w:pPr>
              <w:jc w:val="right"/>
              <w:rPr>
                <w:b/>
              </w:rPr>
            </w:pPr>
          </w:p>
        </w:tc>
        <w:tc>
          <w:tcPr>
            <w:tcW w:w="2249" w:type="dxa"/>
            <w:tcBorders>
              <w:top w:val="nil"/>
            </w:tcBorders>
          </w:tcPr>
          <w:p w:rsidR="00DF111B" w:rsidRPr="00547B1B" w:rsidRDefault="00DF111B">
            <w:pPr>
              <w:jc w:val="right"/>
              <w:rPr>
                <w:rFonts w:ascii="Arial" w:hAnsi="Arial" w:cs="Arial"/>
              </w:rPr>
            </w:pPr>
          </w:p>
        </w:tc>
        <w:tc>
          <w:tcPr>
            <w:tcW w:w="1246" w:type="dxa"/>
            <w:gridSpan w:val="2"/>
            <w:tcBorders>
              <w:top w:val="nil"/>
              <w:right w:val="double" w:sz="4" w:space="0" w:color="auto"/>
            </w:tcBorders>
          </w:tcPr>
          <w:p w:rsidR="00DF111B" w:rsidRPr="00547B1B" w:rsidRDefault="00DF111B">
            <w:pPr>
              <w:jc w:val="right"/>
              <w:rPr>
                <w:rFonts w:ascii="Arial" w:hAnsi="Arial" w:cs="Arial"/>
              </w:rPr>
            </w:pPr>
          </w:p>
        </w:tc>
      </w:tr>
      <w:tr w:rsidR="00DF111B" w:rsidRPr="00547B1B" w:rsidTr="007F0E57">
        <w:trPr>
          <w:trHeight w:hRule="exact" w:val="120"/>
        </w:trPr>
        <w:tc>
          <w:tcPr>
            <w:tcW w:w="3790" w:type="dxa"/>
            <w:tcBorders>
              <w:left w:val="double" w:sz="4" w:space="0" w:color="auto"/>
              <w:bottom w:val="nil"/>
            </w:tcBorders>
          </w:tcPr>
          <w:p w:rsidR="00DF111B" w:rsidRPr="00547B1B" w:rsidRDefault="00DF111B">
            <w:pPr>
              <w:pStyle w:val="Normln0"/>
              <w:rPr>
                <w:rFonts w:ascii="Arial" w:hAnsi="Arial" w:cs="Arial"/>
              </w:rPr>
            </w:pPr>
          </w:p>
        </w:tc>
        <w:tc>
          <w:tcPr>
            <w:tcW w:w="1950" w:type="dxa"/>
            <w:tcBorders>
              <w:bottom w:val="nil"/>
            </w:tcBorders>
          </w:tcPr>
          <w:p w:rsidR="00DF111B" w:rsidRPr="00547B1B" w:rsidRDefault="00DF111B">
            <w:pPr>
              <w:jc w:val="right"/>
              <w:rPr>
                <w:rFonts w:ascii="Arial" w:hAnsi="Arial" w:cs="Arial"/>
              </w:rPr>
            </w:pPr>
          </w:p>
        </w:tc>
        <w:tc>
          <w:tcPr>
            <w:tcW w:w="1153" w:type="dxa"/>
            <w:tcBorders>
              <w:bottom w:val="nil"/>
            </w:tcBorders>
          </w:tcPr>
          <w:p w:rsidR="00DF111B" w:rsidRPr="00DB5C53" w:rsidRDefault="00DF111B">
            <w:pPr>
              <w:jc w:val="right"/>
              <w:rPr>
                <w:b/>
              </w:rPr>
            </w:pPr>
          </w:p>
        </w:tc>
        <w:tc>
          <w:tcPr>
            <w:tcW w:w="2249" w:type="dxa"/>
            <w:tcBorders>
              <w:bottom w:val="nil"/>
            </w:tcBorders>
          </w:tcPr>
          <w:p w:rsidR="00DF111B" w:rsidRPr="00547B1B" w:rsidRDefault="00DF111B">
            <w:pPr>
              <w:jc w:val="right"/>
              <w:rPr>
                <w:rFonts w:ascii="Arial" w:hAnsi="Arial" w:cs="Arial"/>
              </w:rPr>
            </w:pPr>
          </w:p>
        </w:tc>
        <w:tc>
          <w:tcPr>
            <w:tcW w:w="1246" w:type="dxa"/>
            <w:gridSpan w:val="2"/>
            <w:tcBorders>
              <w:bottom w:val="nil"/>
              <w:right w:val="double" w:sz="4" w:space="0" w:color="auto"/>
            </w:tcBorders>
          </w:tcPr>
          <w:p w:rsidR="00DF111B" w:rsidRPr="00547B1B" w:rsidRDefault="00DF111B">
            <w:pPr>
              <w:jc w:val="right"/>
              <w:rPr>
                <w:rFonts w:ascii="Arial" w:hAnsi="Arial" w:cs="Arial"/>
              </w:rPr>
            </w:pPr>
          </w:p>
        </w:tc>
      </w:tr>
      <w:tr w:rsidR="00DF111B" w:rsidRPr="00547B1B" w:rsidTr="007F0E57">
        <w:tc>
          <w:tcPr>
            <w:tcW w:w="3790" w:type="dxa"/>
            <w:tcBorders>
              <w:top w:val="nil"/>
              <w:left w:val="double" w:sz="4" w:space="0" w:color="auto"/>
              <w:bottom w:val="nil"/>
            </w:tcBorders>
          </w:tcPr>
          <w:p w:rsidR="00DF111B" w:rsidRPr="00547B1B" w:rsidRDefault="00DF111B" w:rsidP="007F0E57">
            <w:pPr>
              <w:rPr>
                <w:rFonts w:ascii="Arial" w:hAnsi="Arial" w:cs="Arial"/>
                <w:bCs/>
                <w:noProof/>
              </w:rPr>
            </w:pPr>
            <w:r>
              <w:rPr>
                <w:rFonts w:ascii="Arial" w:hAnsi="Arial" w:cs="Arial"/>
                <w:bCs/>
                <w:noProof/>
              </w:rPr>
              <w:t>PROGEO, s.r</w:t>
            </w:r>
            <w:r w:rsidRPr="00547B1B">
              <w:rPr>
                <w:rFonts w:ascii="Arial" w:hAnsi="Arial" w:cs="Arial"/>
                <w:bCs/>
                <w:noProof/>
              </w:rPr>
              <w:t>.o.</w:t>
            </w:r>
          </w:p>
          <w:p w:rsidR="00DF111B" w:rsidRPr="00547B1B" w:rsidRDefault="00DF111B">
            <w:pPr>
              <w:rPr>
                <w:rFonts w:ascii="Arial" w:hAnsi="Arial" w:cs="Arial"/>
              </w:rPr>
            </w:pPr>
          </w:p>
        </w:tc>
        <w:tc>
          <w:tcPr>
            <w:tcW w:w="1950" w:type="dxa"/>
            <w:tcBorders>
              <w:top w:val="nil"/>
              <w:bottom w:val="nil"/>
            </w:tcBorders>
          </w:tcPr>
          <w:p w:rsidR="00DF111B" w:rsidRPr="00547B1B" w:rsidRDefault="00DF111B">
            <w:pPr>
              <w:jc w:val="right"/>
              <w:rPr>
                <w:rFonts w:ascii="Arial" w:hAnsi="Arial" w:cs="Arial"/>
                <w:sz w:val="16"/>
              </w:rPr>
            </w:pPr>
            <w:r w:rsidRPr="00547B1B">
              <w:rPr>
                <w:rFonts w:ascii="Arial" w:hAnsi="Arial" w:cs="Arial"/>
                <w:noProof/>
                <w:sz w:val="16"/>
              </w:rPr>
              <w:t>60 kalendářních dnů ode dne nabytí účinnosti smlouvy</w:t>
            </w:r>
            <w:r w:rsidRPr="00547B1B">
              <w:rPr>
                <w:rFonts w:ascii="Arial" w:hAnsi="Arial" w:cs="Arial"/>
                <w:i/>
                <w:noProof/>
                <w:sz w:val="18"/>
                <w:szCs w:val="18"/>
                <w:vertAlign w:val="superscript"/>
              </w:rPr>
              <w:t>(2)</w:t>
            </w:r>
            <w:r w:rsidRPr="00547B1B">
              <w:rPr>
                <w:rFonts w:ascii="Arial" w:hAnsi="Arial" w:cs="Arial"/>
                <w:sz w:val="16"/>
              </w:rPr>
              <w:t xml:space="preserve"> </w:t>
            </w:r>
          </w:p>
        </w:tc>
        <w:tc>
          <w:tcPr>
            <w:tcW w:w="1153" w:type="dxa"/>
            <w:tcBorders>
              <w:top w:val="nil"/>
              <w:bottom w:val="nil"/>
            </w:tcBorders>
          </w:tcPr>
          <w:p w:rsidR="00DF111B" w:rsidRPr="00DB5C53" w:rsidRDefault="00DF111B">
            <w:pPr>
              <w:jc w:val="right"/>
              <w:rPr>
                <w:b/>
                <w:bCs/>
              </w:rPr>
            </w:pPr>
            <w:r w:rsidRPr="00DB5C53">
              <w:rPr>
                <w:b/>
                <w:bCs/>
              </w:rPr>
              <w:t>42</w:t>
            </w:r>
          </w:p>
        </w:tc>
        <w:tc>
          <w:tcPr>
            <w:tcW w:w="2249" w:type="dxa"/>
            <w:tcBorders>
              <w:top w:val="nil"/>
              <w:bottom w:val="nil"/>
            </w:tcBorders>
          </w:tcPr>
          <w:p w:rsidR="00DF111B" w:rsidRPr="00547B1B" w:rsidRDefault="00DF111B">
            <w:pPr>
              <w:rPr>
                <w:rFonts w:ascii="Arial" w:hAnsi="Arial" w:cs="Arial"/>
                <w:sz w:val="18"/>
              </w:rPr>
            </w:pPr>
            <w:r>
              <w:rPr>
                <w:rFonts w:ascii="Arial" w:hAnsi="Arial" w:cs="Arial"/>
                <w:sz w:val="18"/>
              </w:rPr>
              <w:t>čtyřicetdvatisíc Kč</w:t>
            </w:r>
          </w:p>
        </w:tc>
        <w:tc>
          <w:tcPr>
            <w:tcW w:w="1246" w:type="dxa"/>
            <w:gridSpan w:val="2"/>
            <w:tcBorders>
              <w:top w:val="nil"/>
              <w:bottom w:val="nil"/>
              <w:right w:val="double" w:sz="4" w:space="0" w:color="auto"/>
            </w:tcBorders>
          </w:tcPr>
          <w:p w:rsidR="00DF111B" w:rsidRPr="00547B1B" w:rsidRDefault="00DF111B" w:rsidP="007F0E57">
            <w:pPr>
              <w:jc w:val="right"/>
              <w:rPr>
                <w:rFonts w:ascii="Arial" w:hAnsi="Arial" w:cs="Arial"/>
              </w:rPr>
            </w:pPr>
            <w:r w:rsidRPr="00547B1B">
              <w:rPr>
                <w:rFonts w:ascii="Arial" w:hAnsi="Arial" w:cs="Arial"/>
                <w:noProof/>
              </w:rPr>
              <w:t>roční jednorázová splátka</w:t>
            </w:r>
            <w:r w:rsidRPr="00547B1B">
              <w:rPr>
                <w:rFonts w:ascii="Arial" w:hAnsi="Arial" w:cs="Arial"/>
              </w:rPr>
              <w:t xml:space="preserve"> </w:t>
            </w:r>
            <w:r w:rsidRPr="00547B1B">
              <w:rPr>
                <w:rFonts w:ascii="Arial" w:hAnsi="Arial" w:cs="Arial"/>
                <w:noProof/>
              </w:rPr>
              <w:t>2013</w:t>
            </w:r>
          </w:p>
        </w:tc>
      </w:tr>
      <w:tr w:rsidR="00DF111B" w:rsidRPr="00547B1B" w:rsidTr="007F0E57">
        <w:trPr>
          <w:trHeight w:hRule="exact" w:val="120"/>
        </w:trPr>
        <w:tc>
          <w:tcPr>
            <w:tcW w:w="3790" w:type="dxa"/>
            <w:tcBorders>
              <w:top w:val="nil"/>
              <w:left w:val="double" w:sz="4" w:space="0" w:color="auto"/>
            </w:tcBorders>
          </w:tcPr>
          <w:p w:rsidR="00DF111B" w:rsidRPr="00547B1B" w:rsidRDefault="00DF111B">
            <w:pPr>
              <w:rPr>
                <w:rFonts w:ascii="Arial" w:hAnsi="Arial" w:cs="Arial"/>
              </w:rPr>
            </w:pPr>
          </w:p>
        </w:tc>
        <w:tc>
          <w:tcPr>
            <w:tcW w:w="1950" w:type="dxa"/>
            <w:tcBorders>
              <w:top w:val="nil"/>
            </w:tcBorders>
          </w:tcPr>
          <w:p w:rsidR="00DF111B" w:rsidRPr="00547B1B" w:rsidRDefault="00DF111B">
            <w:pPr>
              <w:jc w:val="right"/>
              <w:rPr>
                <w:rFonts w:ascii="Arial" w:hAnsi="Arial" w:cs="Arial"/>
              </w:rPr>
            </w:pPr>
          </w:p>
        </w:tc>
        <w:tc>
          <w:tcPr>
            <w:tcW w:w="1153" w:type="dxa"/>
            <w:tcBorders>
              <w:top w:val="nil"/>
            </w:tcBorders>
          </w:tcPr>
          <w:p w:rsidR="00DF111B" w:rsidRPr="00DB5C53" w:rsidRDefault="00DF111B">
            <w:pPr>
              <w:jc w:val="right"/>
              <w:rPr>
                <w:b/>
              </w:rPr>
            </w:pPr>
          </w:p>
        </w:tc>
        <w:tc>
          <w:tcPr>
            <w:tcW w:w="2249" w:type="dxa"/>
            <w:tcBorders>
              <w:top w:val="nil"/>
            </w:tcBorders>
          </w:tcPr>
          <w:p w:rsidR="00DF111B" w:rsidRPr="00547B1B" w:rsidRDefault="00DF111B">
            <w:pPr>
              <w:jc w:val="right"/>
              <w:rPr>
                <w:rFonts w:ascii="Arial" w:hAnsi="Arial" w:cs="Arial"/>
              </w:rPr>
            </w:pPr>
          </w:p>
        </w:tc>
        <w:tc>
          <w:tcPr>
            <w:tcW w:w="1246" w:type="dxa"/>
            <w:gridSpan w:val="2"/>
            <w:tcBorders>
              <w:top w:val="nil"/>
              <w:right w:val="double" w:sz="4" w:space="0" w:color="auto"/>
            </w:tcBorders>
          </w:tcPr>
          <w:p w:rsidR="00DF111B" w:rsidRPr="00547B1B" w:rsidRDefault="00DF111B">
            <w:pPr>
              <w:jc w:val="right"/>
              <w:rPr>
                <w:rFonts w:ascii="Arial" w:hAnsi="Arial" w:cs="Arial"/>
              </w:rPr>
            </w:pPr>
          </w:p>
        </w:tc>
      </w:tr>
      <w:tr w:rsidR="00DF111B" w:rsidRPr="00547B1B" w:rsidTr="007F0E57">
        <w:trPr>
          <w:trHeight w:hRule="exact" w:val="120"/>
        </w:trPr>
        <w:tc>
          <w:tcPr>
            <w:tcW w:w="3790" w:type="dxa"/>
            <w:tcBorders>
              <w:left w:val="double" w:sz="4" w:space="0" w:color="auto"/>
              <w:bottom w:val="nil"/>
            </w:tcBorders>
          </w:tcPr>
          <w:p w:rsidR="00DF111B" w:rsidRPr="00547B1B" w:rsidRDefault="00DF111B">
            <w:pPr>
              <w:pStyle w:val="Normln0"/>
              <w:rPr>
                <w:rFonts w:ascii="Arial" w:hAnsi="Arial" w:cs="Arial"/>
              </w:rPr>
            </w:pPr>
          </w:p>
        </w:tc>
        <w:tc>
          <w:tcPr>
            <w:tcW w:w="1950" w:type="dxa"/>
            <w:tcBorders>
              <w:bottom w:val="nil"/>
            </w:tcBorders>
          </w:tcPr>
          <w:p w:rsidR="00DF111B" w:rsidRPr="00547B1B" w:rsidRDefault="00DF111B">
            <w:pPr>
              <w:jc w:val="right"/>
              <w:rPr>
                <w:rFonts w:ascii="Arial" w:hAnsi="Arial" w:cs="Arial"/>
              </w:rPr>
            </w:pPr>
          </w:p>
        </w:tc>
        <w:tc>
          <w:tcPr>
            <w:tcW w:w="1153" w:type="dxa"/>
            <w:tcBorders>
              <w:bottom w:val="nil"/>
            </w:tcBorders>
          </w:tcPr>
          <w:p w:rsidR="00DF111B" w:rsidRPr="00DB5C53" w:rsidRDefault="00DF111B">
            <w:pPr>
              <w:jc w:val="right"/>
              <w:rPr>
                <w:b/>
              </w:rPr>
            </w:pPr>
          </w:p>
        </w:tc>
        <w:tc>
          <w:tcPr>
            <w:tcW w:w="2249" w:type="dxa"/>
            <w:tcBorders>
              <w:bottom w:val="nil"/>
            </w:tcBorders>
          </w:tcPr>
          <w:p w:rsidR="00DF111B" w:rsidRPr="00547B1B" w:rsidRDefault="00DF111B">
            <w:pPr>
              <w:jc w:val="right"/>
              <w:rPr>
                <w:rFonts w:ascii="Arial" w:hAnsi="Arial" w:cs="Arial"/>
              </w:rPr>
            </w:pPr>
          </w:p>
        </w:tc>
        <w:tc>
          <w:tcPr>
            <w:tcW w:w="1246" w:type="dxa"/>
            <w:gridSpan w:val="2"/>
            <w:tcBorders>
              <w:bottom w:val="nil"/>
              <w:right w:val="double" w:sz="4" w:space="0" w:color="auto"/>
            </w:tcBorders>
          </w:tcPr>
          <w:p w:rsidR="00DF111B" w:rsidRPr="00547B1B" w:rsidRDefault="00DF111B">
            <w:pPr>
              <w:jc w:val="right"/>
              <w:rPr>
                <w:rFonts w:ascii="Arial" w:hAnsi="Arial" w:cs="Arial"/>
              </w:rPr>
            </w:pPr>
          </w:p>
        </w:tc>
      </w:tr>
      <w:tr w:rsidR="00DF111B" w:rsidRPr="00F67242" w:rsidTr="007F0E57">
        <w:tc>
          <w:tcPr>
            <w:tcW w:w="3790" w:type="dxa"/>
            <w:tcBorders>
              <w:top w:val="nil"/>
              <w:left w:val="double" w:sz="4" w:space="0" w:color="auto"/>
              <w:bottom w:val="nil"/>
            </w:tcBorders>
          </w:tcPr>
          <w:p w:rsidR="00DF111B" w:rsidRPr="00F67242" w:rsidRDefault="00DF111B">
            <w:pPr>
              <w:rPr>
                <w:rFonts w:ascii="Arial" w:hAnsi="Arial" w:cs="Arial"/>
              </w:rPr>
            </w:pPr>
            <w:r w:rsidRPr="00F67242">
              <w:rPr>
                <w:rFonts w:ascii="Arial" w:hAnsi="Arial" w:cs="Arial"/>
                <w:noProof/>
              </w:rPr>
              <w:t>mezisoučet</w:t>
            </w:r>
          </w:p>
        </w:tc>
        <w:tc>
          <w:tcPr>
            <w:tcW w:w="1950" w:type="dxa"/>
            <w:tcBorders>
              <w:top w:val="nil"/>
              <w:bottom w:val="nil"/>
            </w:tcBorders>
          </w:tcPr>
          <w:p w:rsidR="00DF111B" w:rsidRPr="00F67242" w:rsidRDefault="00DF111B">
            <w:pPr>
              <w:jc w:val="right"/>
              <w:rPr>
                <w:rFonts w:ascii="Arial" w:hAnsi="Arial" w:cs="Arial"/>
                <w:sz w:val="16"/>
              </w:rPr>
            </w:pPr>
            <w:r w:rsidRPr="00F67242">
              <w:rPr>
                <w:rFonts w:ascii="Arial" w:hAnsi="Arial" w:cs="Arial"/>
                <w:noProof/>
                <w:sz w:val="16"/>
              </w:rPr>
              <w:t>60 kalendářních dnů ode dne nabytí účinnosti smlouvy</w:t>
            </w:r>
            <w:r w:rsidRPr="00F67242">
              <w:rPr>
                <w:rFonts w:ascii="Arial" w:hAnsi="Arial" w:cs="Arial"/>
                <w:i/>
                <w:noProof/>
                <w:sz w:val="18"/>
                <w:szCs w:val="18"/>
                <w:vertAlign w:val="superscript"/>
              </w:rPr>
              <w:t>(2)</w:t>
            </w:r>
            <w:r w:rsidRPr="00F67242">
              <w:rPr>
                <w:rFonts w:ascii="Arial" w:hAnsi="Arial" w:cs="Arial"/>
                <w:sz w:val="16"/>
              </w:rPr>
              <w:t xml:space="preserve"> </w:t>
            </w:r>
          </w:p>
        </w:tc>
        <w:tc>
          <w:tcPr>
            <w:tcW w:w="1153" w:type="dxa"/>
            <w:tcBorders>
              <w:top w:val="nil"/>
              <w:bottom w:val="nil"/>
            </w:tcBorders>
          </w:tcPr>
          <w:p w:rsidR="00DF111B" w:rsidRPr="00F67242" w:rsidRDefault="00DF111B">
            <w:pPr>
              <w:jc w:val="right"/>
              <w:rPr>
                <w:b/>
                <w:bCs/>
              </w:rPr>
            </w:pPr>
            <w:r w:rsidRPr="00F67242">
              <w:rPr>
                <w:b/>
                <w:bCs/>
              </w:rPr>
              <w:t>1187</w:t>
            </w:r>
          </w:p>
        </w:tc>
        <w:tc>
          <w:tcPr>
            <w:tcW w:w="2249" w:type="dxa"/>
            <w:tcBorders>
              <w:top w:val="nil"/>
              <w:bottom w:val="nil"/>
            </w:tcBorders>
          </w:tcPr>
          <w:p w:rsidR="00DF111B" w:rsidRPr="00F67242" w:rsidRDefault="00DF111B">
            <w:pPr>
              <w:rPr>
                <w:rFonts w:ascii="Arial" w:hAnsi="Arial" w:cs="Arial"/>
                <w:sz w:val="18"/>
              </w:rPr>
            </w:pPr>
            <w:r w:rsidRPr="00F67242">
              <w:rPr>
                <w:rFonts w:ascii="Arial" w:hAnsi="Arial" w:cs="Arial"/>
                <w:sz w:val="18"/>
              </w:rPr>
              <w:t>jedenmilionstoosmdesátsedmtisíc Kč</w:t>
            </w:r>
          </w:p>
        </w:tc>
        <w:tc>
          <w:tcPr>
            <w:tcW w:w="1246" w:type="dxa"/>
            <w:gridSpan w:val="2"/>
            <w:tcBorders>
              <w:top w:val="nil"/>
              <w:bottom w:val="nil"/>
              <w:right w:val="double" w:sz="4" w:space="0" w:color="auto"/>
            </w:tcBorders>
          </w:tcPr>
          <w:p w:rsidR="00DF111B" w:rsidRPr="00F67242" w:rsidRDefault="00DF111B" w:rsidP="007F0E57">
            <w:pPr>
              <w:jc w:val="right"/>
              <w:rPr>
                <w:rFonts w:ascii="Arial" w:hAnsi="Arial" w:cs="Arial"/>
              </w:rPr>
            </w:pPr>
            <w:r w:rsidRPr="00F67242">
              <w:rPr>
                <w:rFonts w:ascii="Arial" w:hAnsi="Arial" w:cs="Arial"/>
                <w:noProof/>
              </w:rPr>
              <w:t>roční jednorázová splátka</w:t>
            </w:r>
            <w:r w:rsidRPr="00F67242">
              <w:rPr>
                <w:rFonts w:ascii="Arial" w:hAnsi="Arial" w:cs="Arial"/>
              </w:rPr>
              <w:t xml:space="preserve"> </w:t>
            </w:r>
            <w:r w:rsidRPr="00F67242">
              <w:rPr>
                <w:rFonts w:ascii="Arial" w:hAnsi="Arial" w:cs="Arial"/>
                <w:noProof/>
              </w:rPr>
              <w:t>2013</w:t>
            </w:r>
          </w:p>
        </w:tc>
      </w:tr>
      <w:tr w:rsidR="00DF111B" w:rsidRPr="00547B1B" w:rsidTr="007F0E57">
        <w:trPr>
          <w:trHeight w:hRule="exact" w:val="120"/>
        </w:trPr>
        <w:tc>
          <w:tcPr>
            <w:tcW w:w="3790" w:type="dxa"/>
            <w:tcBorders>
              <w:top w:val="nil"/>
              <w:left w:val="double" w:sz="4" w:space="0" w:color="auto"/>
            </w:tcBorders>
          </w:tcPr>
          <w:p w:rsidR="00DF111B" w:rsidRPr="00547B1B" w:rsidRDefault="00DF111B">
            <w:pPr>
              <w:rPr>
                <w:rFonts w:ascii="Arial" w:hAnsi="Arial" w:cs="Arial"/>
              </w:rPr>
            </w:pPr>
          </w:p>
        </w:tc>
        <w:tc>
          <w:tcPr>
            <w:tcW w:w="1950" w:type="dxa"/>
            <w:tcBorders>
              <w:top w:val="nil"/>
            </w:tcBorders>
          </w:tcPr>
          <w:p w:rsidR="00DF111B" w:rsidRPr="00547B1B" w:rsidRDefault="00DF111B">
            <w:pPr>
              <w:jc w:val="right"/>
              <w:rPr>
                <w:rFonts w:ascii="Arial" w:hAnsi="Arial" w:cs="Arial"/>
              </w:rPr>
            </w:pPr>
          </w:p>
        </w:tc>
        <w:tc>
          <w:tcPr>
            <w:tcW w:w="1153" w:type="dxa"/>
            <w:tcBorders>
              <w:top w:val="nil"/>
            </w:tcBorders>
          </w:tcPr>
          <w:p w:rsidR="00DF111B" w:rsidRPr="00DB5C53" w:rsidRDefault="00DF111B">
            <w:pPr>
              <w:jc w:val="right"/>
              <w:rPr>
                <w:b/>
              </w:rPr>
            </w:pPr>
          </w:p>
        </w:tc>
        <w:tc>
          <w:tcPr>
            <w:tcW w:w="2249" w:type="dxa"/>
            <w:tcBorders>
              <w:top w:val="nil"/>
            </w:tcBorders>
          </w:tcPr>
          <w:p w:rsidR="00DF111B" w:rsidRPr="00547B1B" w:rsidRDefault="00DF111B">
            <w:pPr>
              <w:jc w:val="right"/>
              <w:rPr>
                <w:rFonts w:ascii="Arial" w:hAnsi="Arial" w:cs="Arial"/>
              </w:rPr>
            </w:pPr>
          </w:p>
        </w:tc>
        <w:tc>
          <w:tcPr>
            <w:tcW w:w="1246" w:type="dxa"/>
            <w:gridSpan w:val="2"/>
            <w:tcBorders>
              <w:top w:val="nil"/>
              <w:right w:val="double" w:sz="4" w:space="0" w:color="auto"/>
            </w:tcBorders>
          </w:tcPr>
          <w:p w:rsidR="00DF111B" w:rsidRPr="00547B1B" w:rsidRDefault="00DF111B">
            <w:pPr>
              <w:jc w:val="right"/>
              <w:rPr>
                <w:rFonts w:ascii="Arial" w:hAnsi="Arial" w:cs="Arial"/>
              </w:rPr>
            </w:pPr>
          </w:p>
        </w:tc>
      </w:tr>
      <w:tr w:rsidR="00DF111B" w:rsidRPr="00547B1B" w:rsidTr="007F0E57">
        <w:trPr>
          <w:trHeight w:hRule="exact" w:val="120"/>
        </w:trPr>
        <w:tc>
          <w:tcPr>
            <w:tcW w:w="3790" w:type="dxa"/>
            <w:tcBorders>
              <w:left w:val="double" w:sz="4" w:space="0" w:color="auto"/>
              <w:bottom w:val="nil"/>
            </w:tcBorders>
          </w:tcPr>
          <w:p w:rsidR="00DF111B" w:rsidRPr="00547B1B" w:rsidRDefault="00DF111B">
            <w:pPr>
              <w:pStyle w:val="Normln0"/>
              <w:rPr>
                <w:rFonts w:ascii="Arial" w:hAnsi="Arial" w:cs="Arial"/>
              </w:rPr>
            </w:pPr>
          </w:p>
        </w:tc>
        <w:tc>
          <w:tcPr>
            <w:tcW w:w="1950" w:type="dxa"/>
            <w:tcBorders>
              <w:bottom w:val="nil"/>
            </w:tcBorders>
          </w:tcPr>
          <w:p w:rsidR="00DF111B" w:rsidRPr="00547B1B" w:rsidRDefault="00DF111B">
            <w:pPr>
              <w:jc w:val="right"/>
              <w:rPr>
                <w:rFonts w:ascii="Arial" w:hAnsi="Arial" w:cs="Arial"/>
              </w:rPr>
            </w:pPr>
          </w:p>
        </w:tc>
        <w:tc>
          <w:tcPr>
            <w:tcW w:w="1153" w:type="dxa"/>
            <w:tcBorders>
              <w:bottom w:val="nil"/>
            </w:tcBorders>
          </w:tcPr>
          <w:p w:rsidR="00DF111B" w:rsidRPr="00DB5C53" w:rsidRDefault="00DF111B">
            <w:pPr>
              <w:jc w:val="right"/>
              <w:rPr>
                <w:b/>
              </w:rPr>
            </w:pPr>
          </w:p>
        </w:tc>
        <w:tc>
          <w:tcPr>
            <w:tcW w:w="2249" w:type="dxa"/>
            <w:tcBorders>
              <w:bottom w:val="nil"/>
            </w:tcBorders>
          </w:tcPr>
          <w:p w:rsidR="00DF111B" w:rsidRPr="00547B1B" w:rsidRDefault="00DF111B">
            <w:pPr>
              <w:jc w:val="right"/>
              <w:rPr>
                <w:rFonts w:ascii="Arial" w:hAnsi="Arial" w:cs="Arial"/>
              </w:rPr>
            </w:pPr>
          </w:p>
        </w:tc>
        <w:tc>
          <w:tcPr>
            <w:tcW w:w="1246" w:type="dxa"/>
            <w:gridSpan w:val="2"/>
            <w:tcBorders>
              <w:bottom w:val="nil"/>
              <w:right w:val="double" w:sz="4" w:space="0" w:color="auto"/>
            </w:tcBorders>
          </w:tcPr>
          <w:p w:rsidR="00DF111B" w:rsidRPr="00547B1B" w:rsidRDefault="00DF111B">
            <w:pPr>
              <w:jc w:val="right"/>
              <w:rPr>
                <w:rFonts w:ascii="Arial" w:hAnsi="Arial" w:cs="Arial"/>
              </w:rPr>
            </w:pPr>
          </w:p>
        </w:tc>
      </w:tr>
      <w:tr w:rsidR="00DF111B" w:rsidRPr="00547B1B" w:rsidTr="007F0E57">
        <w:tc>
          <w:tcPr>
            <w:tcW w:w="3790" w:type="dxa"/>
            <w:tcBorders>
              <w:top w:val="nil"/>
              <w:left w:val="double" w:sz="4" w:space="0" w:color="auto"/>
              <w:bottom w:val="nil"/>
            </w:tcBorders>
          </w:tcPr>
          <w:p w:rsidR="00DF111B" w:rsidRPr="00547B1B" w:rsidRDefault="00DF111B" w:rsidP="007F0E57">
            <w:pPr>
              <w:rPr>
                <w:rFonts w:ascii="Arial" w:hAnsi="Arial" w:cs="Arial"/>
                <w:bCs/>
              </w:rPr>
            </w:pPr>
            <w:r w:rsidRPr="00547B1B">
              <w:rPr>
                <w:rFonts w:ascii="Arial" w:hAnsi="Arial" w:cs="Arial"/>
                <w:bCs/>
                <w:noProof/>
              </w:rPr>
              <w:t>Výzkumný ústav rostlinné výroby, v.v.i.</w:t>
            </w:r>
          </w:p>
          <w:p w:rsidR="00DF111B" w:rsidRPr="00547B1B" w:rsidRDefault="00DF111B" w:rsidP="007F0E57">
            <w:pPr>
              <w:rPr>
                <w:rFonts w:ascii="Arial" w:hAnsi="Arial" w:cs="Arial"/>
              </w:rPr>
            </w:pPr>
          </w:p>
        </w:tc>
        <w:tc>
          <w:tcPr>
            <w:tcW w:w="1950" w:type="dxa"/>
            <w:tcBorders>
              <w:top w:val="nil"/>
              <w:bottom w:val="nil"/>
            </w:tcBorders>
          </w:tcPr>
          <w:p w:rsidR="00DF111B" w:rsidRPr="00547B1B" w:rsidRDefault="00DF111B">
            <w:pPr>
              <w:jc w:val="right"/>
              <w:rPr>
                <w:rFonts w:ascii="Arial" w:hAnsi="Arial" w:cs="Arial"/>
                <w:sz w:val="16"/>
              </w:rPr>
            </w:pPr>
            <w:r w:rsidRPr="00547B1B">
              <w:rPr>
                <w:rFonts w:ascii="Arial" w:hAnsi="Arial" w:cs="Arial"/>
                <w:noProof/>
                <w:sz w:val="16"/>
              </w:rPr>
              <w:t>28.2.2014</w:t>
            </w:r>
          </w:p>
        </w:tc>
        <w:tc>
          <w:tcPr>
            <w:tcW w:w="1153" w:type="dxa"/>
            <w:tcBorders>
              <w:top w:val="nil"/>
              <w:bottom w:val="nil"/>
            </w:tcBorders>
          </w:tcPr>
          <w:p w:rsidR="00DF111B" w:rsidRPr="00DB5C53" w:rsidRDefault="00DF111B">
            <w:pPr>
              <w:jc w:val="right"/>
              <w:rPr>
                <w:b/>
                <w:bCs/>
              </w:rPr>
            </w:pPr>
            <w:r w:rsidRPr="00DB5C53">
              <w:rPr>
                <w:b/>
                <w:bCs/>
              </w:rPr>
              <w:t>710</w:t>
            </w:r>
          </w:p>
        </w:tc>
        <w:tc>
          <w:tcPr>
            <w:tcW w:w="2249" w:type="dxa"/>
            <w:tcBorders>
              <w:top w:val="nil"/>
              <w:bottom w:val="nil"/>
            </w:tcBorders>
          </w:tcPr>
          <w:p w:rsidR="00DF111B" w:rsidRPr="00547B1B" w:rsidRDefault="00DF111B">
            <w:pPr>
              <w:rPr>
                <w:rFonts w:ascii="Arial" w:hAnsi="Arial" w:cs="Arial"/>
                <w:sz w:val="18"/>
              </w:rPr>
            </w:pPr>
            <w:r>
              <w:rPr>
                <w:rFonts w:ascii="Arial" w:hAnsi="Arial" w:cs="Arial"/>
                <w:sz w:val="18"/>
              </w:rPr>
              <w:t>sedmsettisíctisíc Kč</w:t>
            </w:r>
          </w:p>
        </w:tc>
        <w:tc>
          <w:tcPr>
            <w:tcW w:w="1246" w:type="dxa"/>
            <w:gridSpan w:val="2"/>
            <w:tcBorders>
              <w:top w:val="nil"/>
              <w:bottom w:val="nil"/>
              <w:right w:val="double" w:sz="4" w:space="0" w:color="auto"/>
            </w:tcBorders>
          </w:tcPr>
          <w:p w:rsidR="00DF111B" w:rsidRPr="00547B1B" w:rsidRDefault="00DF111B" w:rsidP="007F0E57">
            <w:pPr>
              <w:jc w:val="right"/>
              <w:rPr>
                <w:rFonts w:ascii="Arial" w:hAnsi="Arial" w:cs="Arial"/>
              </w:rPr>
            </w:pPr>
            <w:r w:rsidRPr="00547B1B">
              <w:rPr>
                <w:rFonts w:ascii="Arial" w:hAnsi="Arial" w:cs="Arial"/>
                <w:noProof/>
              </w:rPr>
              <w:t>roční jednorázová splátka</w:t>
            </w:r>
            <w:r w:rsidRPr="00547B1B">
              <w:rPr>
                <w:rFonts w:ascii="Arial" w:hAnsi="Arial" w:cs="Arial"/>
              </w:rPr>
              <w:t xml:space="preserve"> </w:t>
            </w:r>
            <w:r w:rsidRPr="00547B1B">
              <w:rPr>
                <w:rFonts w:ascii="Arial" w:hAnsi="Arial" w:cs="Arial"/>
                <w:noProof/>
              </w:rPr>
              <w:t>2014</w:t>
            </w:r>
          </w:p>
        </w:tc>
      </w:tr>
      <w:tr w:rsidR="00DF111B" w:rsidRPr="00547B1B" w:rsidTr="007F0E57">
        <w:trPr>
          <w:trHeight w:hRule="exact" w:val="120"/>
        </w:trPr>
        <w:tc>
          <w:tcPr>
            <w:tcW w:w="3790" w:type="dxa"/>
            <w:tcBorders>
              <w:top w:val="nil"/>
              <w:left w:val="double" w:sz="4" w:space="0" w:color="auto"/>
            </w:tcBorders>
          </w:tcPr>
          <w:p w:rsidR="00DF111B" w:rsidRPr="00547B1B" w:rsidRDefault="00DF111B" w:rsidP="007F0E57">
            <w:pPr>
              <w:rPr>
                <w:rFonts w:ascii="Arial" w:hAnsi="Arial" w:cs="Arial"/>
              </w:rPr>
            </w:pPr>
          </w:p>
        </w:tc>
        <w:tc>
          <w:tcPr>
            <w:tcW w:w="1950" w:type="dxa"/>
            <w:tcBorders>
              <w:top w:val="nil"/>
            </w:tcBorders>
          </w:tcPr>
          <w:p w:rsidR="00DF111B" w:rsidRPr="00547B1B" w:rsidRDefault="00DF111B">
            <w:pPr>
              <w:jc w:val="right"/>
              <w:rPr>
                <w:rFonts w:ascii="Arial" w:hAnsi="Arial" w:cs="Arial"/>
              </w:rPr>
            </w:pPr>
          </w:p>
        </w:tc>
        <w:tc>
          <w:tcPr>
            <w:tcW w:w="1153" w:type="dxa"/>
            <w:tcBorders>
              <w:top w:val="nil"/>
            </w:tcBorders>
          </w:tcPr>
          <w:p w:rsidR="00DF111B" w:rsidRPr="00DB5C53" w:rsidRDefault="00DF111B">
            <w:pPr>
              <w:jc w:val="right"/>
              <w:rPr>
                <w:b/>
              </w:rPr>
            </w:pPr>
          </w:p>
        </w:tc>
        <w:tc>
          <w:tcPr>
            <w:tcW w:w="2249" w:type="dxa"/>
            <w:tcBorders>
              <w:top w:val="nil"/>
            </w:tcBorders>
          </w:tcPr>
          <w:p w:rsidR="00DF111B" w:rsidRPr="00547B1B" w:rsidRDefault="00DF111B">
            <w:pPr>
              <w:jc w:val="right"/>
              <w:rPr>
                <w:rFonts w:ascii="Arial" w:hAnsi="Arial" w:cs="Arial"/>
              </w:rPr>
            </w:pPr>
          </w:p>
        </w:tc>
        <w:tc>
          <w:tcPr>
            <w:tcW w:w="1246" w:type="dxa"/>
            <w:gridSpan w:val="2"/>
            <w:tcBorders>
              <w:top w:val="nil"/>
              <w:right w:val="double" w:sz="4" w:space="0" w:color="auto"/>
            </w:tcBorders>
          </w:tcPr>
          <w:p w:rsidR="00DF111B" w:rsidRPr="00547B1B" w:rsidRDefault="00DF111B">
            <w:pPr>
              <w:jc w:val="right"/>
              <w:rPr>
                <w:rFonts w:ascii="Arial" w:hAnsi="Arial" w:cs="Arial"/>
              </w:rPr>
            </w:pPr>
          </w:p>
        </w:tc>
      </w:tr>
      <w:tr w:rsidR="00DF111B" w:rsidRPr="00547B1B" w:rsidTr="007F0E57">
        <w:trPr>
          <w:trHeight w:hRule="exact" w:val="120"/>
        </w:trPr>
        <w:tc>
          <w:tcPr>
            <w:tcW w:w="3790" w:type="dxa"/>
            <w:tcBorders>
              <w:left w:val="double" w:sz="4" w:space="0" w:color="auto"/>
              <w:bottom w:val="nil"/>
            </w:tcBorders>
          </w:tcPr>
          <w:p w:rsidR="00DF111B" w:rsidRPr="00547B1B" w:rsidRDefault="00DF111B" w:rsidP="007F0E57">
            <w:pPr>
              <w:pStyle w:val="Normln0"/>
              <w:rPr>
                <w:rFonts w:ascii="Arial" w:hAnsi="Arial" w:cs="Arial"/>
              </w:rPr>
            </w:pPr>
          </w:p>
        </w:tc>
        <w:tc>
          <w:tcPr>
            <w:tcW w:w="1950" w:type="dxa"/>
            <w:tcBorders>
              <w:bottom w:val="nil"/>
            </w:tcBorders>
          </w:tcPr>
          <w:p w:rsidR="00DF111B" w:rsidRPr="00547B1B" w:rsidRDefault="00DF111B">
            <w:pPr>
              <w:jc w:val="right"/>
              <w:rPr>
                <w:rFonts w:ascii="Arial" w:hAnsi="Arial" w:cs="Arial"/>
              </w:rPr>
            </w:pPr>
          </w:p>
        </w:tc>
        <w:tc>
          <w:tcPr>
            <w:tcW w:w="1153" w:type="dxa"/>
            <w:tcBorders>
              <w:bottom w:val="nil"/>
            </w:tcBorders>
          </w:tcPr>
          <w:p w:rsidR="00DF111B" w:rsidRPr="00DB5C53" w:rsidRDefault="00DF111B">
            <w:pPr>
              <w:jc w:val="right"/>
              <w:rPr>
                <w:b/>
              </w:rPr>
            </w:pPr>
          </w:p>
        </w:tc>
        <w:tc>
          <w:tcPr>
            <w:tcW w:w="2249" w:type="dxa"/>
            <w:tcBorders>
              <w:bottom w:val="nil"/>
            </w:tcBorders>
          </w:tcPr>
          <w:p w:rsidR="00DF111B" w:rsidRPr="00547B1B" w:rsidRDefault="00DF111B">
            <w:pPr>
              <w:jc w:val="right"/>
              <w:rPr>
                <w:rFonts w:ascii="Arial" w:hAnsi="Arial" w:cs="Arial"/>
              </w:rPr>
            </w:pPr>
          </w:p>
        </w:tc>
        <w:tc>
          <w:tcPr>
            <w:tcW w:w="1246" w:type="dxa"/>
            <w:gridSpan w:val="2"/>
            <w:tcBorders>
              <w:bottom w:val="nil"/>
              <w:right w:val="double" w:sz="4" w:space="0" w:color="auto"/>
            </w:tcBorders>
          </w:tcPr>
          <w:p w:rsidR="00DF111B" w:rsidRPr="00547B1B" w:rsidRDefault="00DF111B">
            <w:pPr>
              <w:jc w:val="right"/>
              <w:rPr>
                <w:rFonts w:ascii="Arial" w:hAnsi="Arial" w:cs="Arial"/>
              </w:rPr>
            </w:pPr>
          </w:p>
        </w:tc>
      </w:tr>
      <w:tr w:rsidR="00DF111B" w:rsidRPr="00547B1B" w:rsidTr="007F0E57">
        <w:tc>
          <w:tcPr>
            <w:tcW w:w="3790" w:type="dxa"/>
            <w:tcBorders>
              <w:top w:val="nil"/>
              <w:left w:val="double" w:sz="4" w:space="0" w:color="auto"/>
              <w:bottom w:val="nil"/>
            </w:tcBorders>
          </w:tcPr>
          <w:p w:rsidR="00DF111B" w:rsidRPr="00547B1B" w:rsidRDefault="00DF111B" w:rsidP="007F0E57">
            <w:pPr>
              <w:rPr>
                <w:rFonts w:ascii="Arial" w:hAnsi="Arial" w:cs="Arial"/>
                <w:bCs/>
                <w:noProof/>
              </w:rPr>
            </w:pPr>
            <w:r>
              <w:rPr>
                <w:rFonts w:ascii="Arial" w:hAnsi="Arial" w:cs="Arial"/>
                <w:bCs/>
                <w:noProof/>
              </w:rPr>
              <w:t>Česká geologická služba</w:t>
            </w:r>
          </w:p>
          <w:p w:rsidR="00DF111B" w:rsidRPr="00547B1B" w:rsidRDefault="00DF111B" w:rsidP="007F0E57">
            <w:pPr>
              <w:rPr>
                <w:rFonts w:ascii="Arial" w:hAnsi="Arial" w:cs="Arial"/>
              </w:rPr>
            </w:pPr>
          </w:p>
        </w:tc>
        <w:tc>
          <w:tcPr>
            <w:tcW w:w="1950" w:type="dxa"/>
            <w:tcBorders>
              <w:top w:val="nil"/>
              <w:bottom w:val="nil"/>
            </w:tcBorders>
          </w:tcPr>
          <w:p w:rsidR="00DF111B" w:rsidRPr="00547B1B" w:rsidRDefault="00DF111B">
            <w:pPr>
              <w:jc w:val="right"/>
              <w:rPr>
                <w:rFonts w:ascii="Arial" w:hAnsi="Arial" w:cs="Arial"/>
                <w:sz w:val="16"/>
              </w:rPr>
            </w:pPr>
            <w:r w:rsidRPr="00547B1B">
              <w:rPr>
                <w:rFonts w:ascii="Arial" w:hAnsi="Arial" w:cs="Arial"/>
                <w:noProof/>
                <w:sz w:val="16"/>
              </w:rPr>
              <w:t>28.2.2014</w:t>
            </w:r>
          </w:p>
        </w:tc>
        <w:tc>
          <w:tcPr>
            <w:tcW w:w="1153" w:type="dxa"/>
            <w:tcBorders>
              <w:top w:val="nil"/>
              <w:bottom w:val="nil"/>
            </w:tcBorders>
          </w:tcPr>
          <w:p w:rsidR="00DF111B" w:rsidRPr="00DB5C53" w:rsidRDefault="00DF111B">
            <w:pPr>
              <w:jc w:val="right"/>
              <w:rPr>
                <w:b/>
                <w:bCs/>
              </w:rPr>
            </w:pPr>
            <w:r w:rsidRPr="00DB5C53">
              <w:rPr>
                <w:b/>
              </w:rPr>
              <w:t>630</w:t>
            </w:r>
          </w:p>
        </w:tc>
        <w:tc>
          <w:tcPr>
            <w:tcW w:w="2249" w:type="dxa"/>
            <w:tcBorders>
              <w:top w:val="nil"/>
              <w:bottom w:val="nil"/>
            </w:tcBorders>
          </w:tcPr>
          <w:p w:rsidR="00DF111B" w:rsidRPr="00547B1B" w:rsidRDefault="00DF111B">
            <w:pPr>
              <w:rPr>
                <w:rFonts w:ascii="Arial" w:hAnsi="Arial" w:cs="Arial"/>
                <w:sz w:val="18"/>
              </w:rPr>
            </w:pPr>
            <w:r>
              <w:rPr>
                <w:rFonts w:ascii="Arial" w:hAnsi="Arial" w:cs="Arial"/>
                <w:sz w:val="18"/>
              </w:rPr>
              <w:t>šestsettřicettisíc Kč</w:t>
            </w:r>
          </w:p>
        </w:tc>
        <w:tc>
          <w:tcPr>
            <w:tcW w:w="1246" w:type="dxa"/>
            <w:gridSpan w:val="2"/>
            <w:tcBorders>
              <w:top w:val="nil"/>
              <w:bottom w:val="nil"/>
              <w:right w:val="double" w:sz="4" w:space="0" w:color="auto"/>
            </w:tcBorders>
          </w:tcPr>
          <w:p w:rsidR="00DF111B" w:rsidRPr="00547B1B" w:rsidRDefault="00DF111B" w:rsidP="007F0E57">
            <w:pPr>
              <w:jc w:val="right"/>
              <w:rPr>
                <w:rFonts w:ascii="Arial" w:hAnsi="Arial" w:cs="Arial"/>
              </w:rPr>
            </w:pPr>
            <w:r w:rsidRPr="00547B1B">
              <w:rPr>
                <w:rFonts w:ascii="Arial" w:hAnsi="Arial" w:cs="Arial"/>
                <w:noProof/>
              </w:rPr>
              <w:t>roční jednorázová splátka</w:t>
            </w:r>
            <w:r w:rsidRPr="00547B1B">
              <w:rPr>
                <w:rFonts w:ascii="Arial" w:hAnsi="Arial" w:cs="Arial"/>
              </w:rPr>
              <w:t xml:space="preserve"> </w:t>
            </w:r>
            <w:r w:rsidRPr="00547B1B">
              <w:rPr>
                <w:rFonts w:ascii="Arial" w:hAnsi="Arial" w:cs="Arial"/>
                <w:noProof/>
              </w:rPr>
              <w:t>2014</w:t>
            </w:r>
          </w:p>
        </w:tc>
      </w:tr>
      <w:tr w:rsidR="00DF111B" w:rsidRPr="00547B1B" w:rsidTr="007F0E57">
        <w:trPr>
          <w:trHeight w:hRule="exact" w:val="120"/>
        </w:trPr>
        <w:tc>
          <w:tcPr>
            <w:tcW w:w="3790" w:type="dxa"/>
            <w:tcBorders>
              <w:top w:val="nil"/>
              <w:left w:val="double" w:sz="4" w:space="0" w:color="auto"/>
            </w:tcBorders>
          </w:tcPr>
          <w:p w:rsidR="00DF111B" w:rsidRPr="00547B1B" w:rsidRDefault="00DF111B" w:rsidP="007F0E57">
            <w:pPr>
              <w:rPr>
                <w:rFonts w:ascii="Arial" w:hAnsi="Arial" w:cs="Arial"/>
              </w:rPr>
            </w:pPr>
          </w:p>
        </w:tc>
        <w:tc>
          <w:tcPr>
            <w:tcW w:w="1950" w:type="dxa"/>
            <w:tcBorders>
              <w:top w:val="nil"/>
            </w:tcBorders>
          </w:tcPr>
          <w:p w:rsidR="00DF111B" w:rsidRPr="00547B1B" w:rsidRDefault="00DF111B">
            <w:pPr>
              <w:jc w:val="right"/>
              <w:rPr>
                <w:rFonts w:ascii="Arial" w:hAnsi="Arial" w:cs="Arial"/>
              </w:rPr>
            </w:pPr>
          </w:p>
        </w:tc>
        <w:tc>
          <w:tcPr>
            <w:tcW w:w="1153" w:type="dxa"/>
            <w:tcBorders>
              <w:top w:val="nil"/>
            </w:tcBorders>
          </w:tcPr>
          <w:p w:rsidR="00DF111B" w:rsidRPr="00DB5C53" w:rsidRDefault="00DF111B">
            <w:pPr>
              <w:jc w:val="right"/>
              <w:rPr>
                <w:b/>
              </w:rPr>
            </w:pPr>
          </w:p>
        </w:tc>
        <w:tc>
          <w:tcPr>
            <w:tcW w:w="2249" w:type="dxa"/>
            <w:tcBorders>
              <w:top w:val="nil"/>
            </w:tcBorders>
          </w:tcPr>
          <w:p w:rsidR="00DF111B" w:rsidRPr="00547B1B" w:rsidRDefault="00DF111B">
            <w:pPr>
              <w:jc w:val="right"/>
              <w:rPr>
                <w:rFonts w:ascii="Arial" w:hAnsi="Arial" w:cs="Arial"/>
              </w:rPr>
            </w:pPr>
          </w:p>
        </w:tc>
        <w:tc>
          <w:tcPr>
            <w:tcW w:w="1246" w:type="dxa"/>
            <w:gridSpan w:val="2"/>
            <w:tcBorders>
              <w:top w:val="nil"/>
              <w:right w:val="double" w:sz="4" w:space="0" w:color="auto"/>
            </w:tcBorders>
          </w:tcPr>
          <w:p w:rsidR="00DF111B" w:rsidRPr="00547B1B" w:rsidRDefault="00DF111B">
            <w:pPr>
              <w:jc w:val="right"/>
              <w:rPr>
                <w:rFonts w:ascii="Arial" w:hAnsi="Arial" w:cs="Arial"/>
              </w:rPr>
            </w:pPr>
          </w:p>
        </w:tc>
      </w:tr>
      <w:tr w:rsidR="00DF111B" w:rsidRPr="00547B1B" w:rsidTr="007F0E57">
        <w:trPr>
          <w:trHeight w:hRule="exact" w:val="120"/>
        </w:trPr>
        <w:tc>
          <w:tcPr>
            <w:tcW w:w="3790" w:type="dxa"/>
            <w:tcBorders>
              <w:left w:val="double" w:sz="4" w:space="0" w:color="auto"/>
              <w:bottom w:val="nil"/>
            </w:tcBorders>
          </w:tcPr>
          <w:p w:rsidR="00DF111B" w:rsidRPr="00547B1B" w:rsidRDefault="00DF111B" w:rsidP="007F0E57">
            <w:pPr>
              <w:pStyle w:val="Normln0"/>
              <w:rPr>
                <w:rFonts w:ascii="Arial" w:hAnsi="Arial" w:cs="Arial"/>
              </w:rPr>
            </w:pPr>
          </w:p>
        </w:tc>
        <w:tc>
          <w:tcPr>
            <w:tcW w:w="1950" w:type="dxa"/>
            <w:tcBorders>
              <w:bottom w:val="nil"/>
            </w:tcBorders>
          </w:tcPr>
          <w:p w:rsidR="00DF111B" w:rsidRPr="00547B1B" w:rsidRDefault="00DF111B">
            <w:pPr>
              <w:jc w:val="right"/>
              <w:rPr>
                <w:rFonts w:ascii="Arial" w:hAnsi="Arial" w:cs="Arial"/>
              </w:rPr>
            </w:pPr>
          </w:p>
        </w:tc>
        <w:tc>
          <w:tcPr>
            <w:tcW w:w="1153" w:type="dxa"/>
            <w:tcBorders>
              <w:bottom w:val="nil"/>
            </w:tcBorders>
          </w:tcPr>
          <w:p w:rsidR="00DF111B" w:rsidRPr="00DB5C53" w:rsidRDefault="00DF111B">
            <w:pPr>
              <w:jc w:val="right"/>
              <w:rPr>
                <w:b/>
              </w:rPr>
            </w:pPr>
          </w:p>
        </w:tc>
        <w:tc>
          <w:tcPr>
            <w:tcW w:w="2249" w:type="dxa"/>
            <w:tcBorders>
              <w:bottom w:val="nil"/>
            </w:tcBorders>
          </w:tcPr>
          <w:p w:rsidR="00DF111B" w:rsidRPr="00547B1B" w:rsidRDefault="00DF111B">
            <w:pPr>
              <w:jc w:val="right"/>
              <w:rPr>
                <w:rFonts w:ascii="Arial" w:hAnsi="Arial" w:cs="Arial"/>
              </w:rPr>
            </w:pPr>
          </w:p>
        </w:tc>
        <w:tc>
          <w:tcPr>
            <w:tcW w:w="1246" w:type="dxa"/>
            <w:gridSpan w:val="2"/>
            <w:tcBorders>
              <w:bottom w:val="nil"/>
              <w:right w:val="double" w:sz="4" w:space="0" w:color="auto"/>
            </w:tcBorders>
          </w:tcPr>
          <w:p w:rsidR="00DF111B" w:rsidRPr="00547B1B" w:rsidRDefault="00DF111B">
            <w:pPr>
              <w:jc w:val="right"/>
              <w:rPr>
                <w:rFonts w:ascii="Arial" w:hAnsi="Arial" w:cs="Arial"/>
              </w:rPr>
            </w:pPr>
          </w:p>
        </w:tc>
      </w:tr>
      <w:tr w:rsidR="00DF111B" w:rsidRPr="00547B1B" w:rsidTr="007F0E57">
        <w:tc>
          <w:tcPr>
            <w:tcW w:w="3790" w:type="dxa"/>
            <w:tcBorders>
              <w:top w:val="nil"/>
              <w:left w:val="double" w:sz="4" w:space="0" w:color="auto"/>
              <w:bottom w:val="nil"/>
            </w:tcBorders>
          </w:tcPr>
          <w:p w:rsidR="00DF111B" w:rsidRPr="00547B1B" w:rsidRDefault="00DF111B" w:rsidP="007F0E57">
            <w:pPr>
              <w:rPr>
                <w:rFonts w:ascii="Arial" w:hAnsi="Arial" w:cs="Arial"/>
                <w:bCs/>
                <w:noProof/>
              </w:rPr>
            </w:pPr>
            <w:r>
              <w:rPr>
                <w:rFonts w:ascii="Arial" w:hAnsi="Arial" w:cs="Arial"/>
                <w:bCs/>
                <w:noProof/>
              </w:rPr>
              <w:t>PROGEO, s.r</w:t>
            </w:r>
            <w:r w:rsidRPr="00547B1B">
              <w:rPr>
                <w:rFonts w:ascii="Arial" w:hAnsi="Arial" w:cs="Arial"/>
                <w:bCs/>
                <w:noProof/>
              </w:rPr>
              <w:t>.o.</w:t>
            </w:r>
          </w:p>
          <w:p w:rsidR="00DF111B" w:rsidRPr="00547B1B" w:rsidRDefault="00DF111B" w:rsidP="007F0E57">
            <w:pPr>
              <w:rPr>
                <w:rFonts w:ascii="Arial" w:hAnsi="Arial" w:cs="Arial"/>
              </w:rPr>
            </w:pPr>
          </w:p>
        </w:tc>
        <w:tc>
          <w:tcPr>
            <w:tcW w:w="1950" w:type="dxa"/>
            <w:tcBorders>
              <w:top w:val="nil"/>
              <w:bottom w:val="nil"/>
            </w:tcBorders>
          </w:tcPr>
          <w:p w:rsidR="00DF111B" w:rsidRPr="00547B1B" w:rsidRDefault="00DF111B">
            <w:pPr>
              <w:jc w:val="right"/>
              <w:rPr>
                <w:rFonts w:ascii="Arial" w:hAnsi="Arial" w:cs="Arial"/>
                <w:sz w:val="16"/>
              </w:rPr>
            </w:pPr>
            <w:r w:rsidRPr="00547B1B">
              <w:rPr>
                <w:rFonts w:ascii="Arial" w:hAnsi="Arial" w:cs="Arial"/>
                <w:noProof/>
                <w:sz w:val="16"/>
              </w:rPr>
              <w:t>28.2.2014</w:t>
            </w:r>
          </w:p>
        </w:tc>
        <w:tc>
          <w:tcPr>
            <w:tcW w:w="1153" w:type="dxa"/>
            <w:tcBorders>
              <w:top w:val="nil"/>
              <w:bottom w:val="nil"/>
            </w:tcBorders>
          </w:tcPr>
          <w:p w:rsidR="00DF111B" w:rsidRPr="00DB5C53" w:rsidRDefault="00DF111B">
            <w:pPr>
              <w:jc w:val="right"/>
              <w:rPr>
                <w:b/>
                <w:bCs/>
              </w:rPr>
            </w:pPr>
            <w:r w:rsidRPr="00DB5C53">
              <w:rPr>
                <w:b/>
                <w:bCs/>
              </w:rPr>
              <w:t>84</w:t>
            </w:r>
          </w:p>
        </w:tc>
        <w:tc>
          <w:tcPr>
            <w:tcW w:w="2249" w:type="dxa"/>
            <w:tcBorders>
              <w:top w:val="nil"/>
              <w:bottom w:val="nil"/>
            </w:tcBorders>
          </w:tcPr>
          <w:p w:rsidR="00DF111B" w:rsidRPr="00547B1B" w:rsidRDefault="00DF111B" w:rsidP="007F0E57">
            <w:pPr>
              <w:rPr>
                <w:rFonts w:ascii="Arial" w:hAnsi="Arial" w:cs="Arial"/>
                <w:sz w:val="18"/>
              </w:rPr>
            </w:pPr>
            <w:r>
              <w:rPr>
                <w:rFonts w:ascii="Arial" w:hAnsi="Arial" w:cs="Arial"/>
                <w:sz w:val="18"/>
              </w:rPr>
              <w:t>osmdesátčtyřitisíc Kč</w:t>
            </w:r>
          </w:p>
        </w:tc>
        <w:tc>
          <w:tcPr>
            <w:tcW w:w="1246" w:type="dxa"/>
            <w:gridSpan w:val="2"/>
            <w:tcBorders>
              <w:top w:val="nil"/>
              <w:bottom w:val="nil"/>
              <w:right w:val="double" w:sz="4" w:space="0" w:color="auto"/>
            </w:tcBorders>
          </w:tcPr>
          <w:p w:rsidR="00DF111B" w:rsidRPr="00547B1B" w:rsidRDefault="00DF111B" w:rsidP="007F0E57">
            <w:pPr>
              <w:jc w:val="right"/>
              <w:rPr>
                <w:rFonts w:ascii="Arial" w:hAnsi="Arial" w:cs="Arial"/>
              </w:rPr>
            </w:pPr>
            <w:r w:rsidRPr="00547B1B">
              <w:rPr>
                <w:rFonts w:ascii="Arial" w:hAnsi="Arial" w:cs="Arial"/>
                <w:noProof/>
              </w:rPr>
              <w:t>roční jednorázová splátka</w:t>
            </w:r>
            <w:r w:rsidRPr="00547B1B">
              <w:rPr>
                <w:rFonts w:ascii="Arial" w:hAnsi="Arial" w:cs="Arial"/>
              </w:rPr>
              <w:t xml:space="preserve"> </w:t>
            </w:r>
            <w:r w:rsidRPr="00547B1B">
              <w:rPr>
                <w:rFonts w:ascii="Arial" w:hAnsi="Arial" w:cs="Arial"/>
                <w:noProof/>
              </w:rPr>
              <w:t>2014</w:t>
            </w:r>
          </w:p>
        </w:tc>
      </w:tr>
      <w:tr w:rsidR="00DF111B" w:rsidRPr="00547B1B" w:rsidTr="007F0E57">
        <w:trPr>
          <w:trHeight w:hRule="exact" w:val="120"/>
        </w:trPr>
        <w:tc>
          <w:tcPr>
            <w:tcW w:w="3790" w:type="dxa"/>
            <w:tcBorders>
              <w:top w:val="nil"/>
              <w:left w:val="double" w:sz="4" w:space="0" w:color="auto"/>
            </w:tcBorders>
          </w:tcPr>
          <w:p w:rsidR="00DF111B" w:rsidRPr="00547B1B" w:rsidRDefault="00DF111B" w:rsidP="007F0E57">
            <w:pPr>
              <w:rPr>
                <w:rFonts w:ascii="Arial" w:hAnsi="Arial" w:cs="Arial"/>
              </w:rPr>
            </w:pPr>
          </w:p>
        </w:tc>
        <w:tc>
          <w:tcPr>
            <w:tcW w:w="1950" w:type="dxa"/>
            <w:tcBorders>
              <w:top w:val="nil"/>
            </w:tcBorders>
          </w:tcPr>
          <w:p w:rsidR="00DF111B" w:rsidRPr="00547B1B" w:rsidRDefault="00DF111B">
            <w:pPr>
              <w:jc w:val="right"/>
              <w:rPr>
                <w:rFonts w:ascii="Arial" w:hAnsi="Arial" w:cs="Arial"/>
              </w:rPr>
            </w:pPr>
          </w:p>
        </w:tc>
        <w:tc>
          <w:tcPr>
            <w:tcW w:w="1153" w:type="dxa"/>
            <w:tcBorders>
              <w:top w:val="nil"/>
            </w:tcBorders>
          </w:tcPr>
          <w:p w:rsidR="00DF111B" w:rsidRPr="00DB5C53" w:rsidRDefault="00DF111B">
            <w:pPr>
              <w:jc w:val="right"/>
              <w:rPr>
                <w:b/>
              </w:rPr>
            </w:pPr>
          </w:p>
        </w:tc>
        <w:tc>
          <w:tcPr>
            <w:tcW w:w="2249" w:type="dxa"/>
            <w:tcBorders>
              <w:top w:val="nil"/>
            </w:tcBorders>
          </w:tcPr>
          <w:p w:rsidR="00DF111B" w:rsidRPr="00547B1B" w:rsidRDefault="00DF111B">
            <w:pPr>
              <w:jc w:val="right"/>
              <w:rPr>
                <w:rFonts w:ascii="Arial" w:hAnsi="Arial" w:cs="Arial"/>
              </w:rPr>
            </w:pPr>
          </w:p>
        </w:tc>
        <w:tc>
          <w:tcPr>
            <w:tcW w:w="1246" w:type="dxa"/>
            <w:gridSpan w:val="2"/>
            <w:tcBorders>
              <w:top w:val="nil"/>
              <w:right w:val="double" w:sz="4" w:space="0" w:color="auto"/>
            </w:tcBorders>
          </w:tcPr>
          <w:p w:rsidR="00DF111B" w:rsidRPr="00547B1B" w:rsidRDefault="00DF111B">
            <w:pPr>
              <w:jc w:val="right"/>
              <w:rPr>
                <w:rFonts w:ascii="Arial" w:hAnsi="Arial" w:cs="Arial"/>
              </w:rPr>
            </w:pPr>
          </w:p>
        </w:tc>
      </w:tr>
      <w:tr w:rsidR="00DF111B" w:rsidRPr="00547B1B" w:rsidTr="007F0E57">
        <w:trPr>
          <w:trHeight w:hRule="exact" w:val="120"/>
        </w:trPr>
        <w:tc>
          <w:tcPr>
            <w:tcW w:w="3790" w:type="dxa"/>
            <w:tcBorders>
              <w:left w:val="double" w:sz="4" w:space="0" w:color="auto"/>
              <w:bottom w:val="nil"/>
            </w:tcBorders>
          </w:tcPr>
          <w:p w:rsidR="00DF111B" w:rsidRPr="00547B1B" w:rsidRDefault="00DF111B" w:rsidP="007F0E57">
            <w:pPr>
              <w:pStyle w:val="Normln0"/>
              <w:rPr>
                <w:rFonts w:ascii="Arial" w:hAnsi="Arial" w:cs="Arial"/>
              </w:rPr>
            </w:pPr>
          </w:p>
        </w:tc>
        <w:tc>
          <w:tcPr>
            <w:tcW w:w="1950" w:type="dxa"/>
            <w:tcBorders>
              <w:bottom w:val="nil"/>
            </w:tcBorders>
          </w:tcPr>
          <w:p w:rsidR="00DF111B" w:rsidRPr="00547B1B" w:rsidRDefault="00DF111B">
            <w:pPr>
              <w:jc w:val="right"/>
              <w:rPr>
                <w:rFonts w:ascii="Arial" w:hAnsi="Arial" w:cs="Arial"/>
              </w:rPr>
            </w:pPr>
          </w:p>
        </w:tc>
        <w:tc>
          <w:tcPr>
            <w:tcW w:w="1153" w:type="dxa"/>
            <w:tcBorders>
              <w:bottom w:val="nil"/>
            </w:tcBorders>
          </w:tcPr>
          <w:p w:rsidR="00DF111B" w:rsidRPr="00DB5C53" w:rsidRDefault="00DF111B">
            <w:pPr>
              <w:jc w:val="right"/>
              <w:rPr>
                <w:b/>
              </w:rPr>
            </w:pPr>
          </w:p>
        </w:tc>
        <w:tc>
          <w:tcPr>
            <w:tcW w:w="2249" w:type="dxa"/>
            <w:tcBorders>
              <w:bottom w:val="nil"/>
            </w:tcBorders>
          </w:tcPr>
          <w:p w:rsidR="00DF111B" w:rsidRPr="00547B1B" w:rsidRDefault="00DF111B">
            <w:pPr>
              <w:jc w:val="right"/>
              <w:rPr>
                <w:rFonts w:ascii="Arial" w:hAnsi="Arial" w:cs="Arial"/>
              </w:rPr>
            </w:pPr>
          </w:p>
        </w:tc>
        <w:tc>
          <w:tcPr>
            <w:tcW w:w="1246" w:type="dxa"/>
            <w:gridSpan w:val="2"/>
            <w:tcBorders>
              <w:bottom w:val="nil"/>
              <w:right w:val="double" w:sz="4" w:space="0" w:color="auto"/>
            </w:tcBorders>
          </w:tcPr>
          <w:p w:rsidR="00DF111B" w:rsidRPr="00547B1B" w:rsidRDefault="00DF111B">
            <w:pPr>
              <w:jc w:val="right"/>
              <w:rPr>
                <w:rFonts w:ascii="Arial" w:hAnsi="Arial" w:cs="Arial"/>
              </w:rPr>
            </w:pPr>
          </w:p>
        </w:tc>
      </w:tr>
      <w:tr w:rsidR="00DF111B" w:rsidRPr="00547B1B" w:rsidTr="007F0E57">
        <w:tc>
          <w:tcPr>
            <w:tcW w:w="3790" w:type="dxa"/>
            <w:tcBorders>
              <w:top w:val="nil"/>
              <w:left w:val="double" w:sz="4" w:space="0" w:color="auto"/>
              <w:bottom w:val="nil"/>
            </w:tcBorders>
          </w:tcPr>
          <w:p w:rsidR="00DF111B" w:rsidRPr="00F67242" w:rsidRDefault="00DF111B" w:rsidP="007F0E57">
            <w:pPr>
              <w:rPr>
                <w:rFonts w:ascii="Arial" w:hAnsi="Arial" w:cs="Arial"/>
              </w:rPr>
            </w:pPr>
            <w:r w:rsidRPr="00F67242">
              <w:rPr>
                <w:rFonts w:ascii="Arial" w:hAnsi="Arial" w:cs="Arial"/>
                <w:noProof/>
              </w:rPr>
              <w:t>mezisoučet</w:t>
            </w:r>
          </w:p>
        </w:tc>
        <w:tc>
          <w:tcPr>
            <w:tcW w:w="1950" w:type="dxa"/>
            <w:tcBorders>
              <w:top w:val="nil"/>
              <w:bottom w:val="nil"/>
            </w:tcBorders>
          </w:tcPr>
          <w:p w:rsidR="00DF111B" w:rsidRPr="00F67242" w:rsidRDefault="00DF111B">
            <w:pPr>
              <w:jc w:val="right"/>
              <w:rPr>
                <w:rFonts w:ascii="Arial" w:hAnsi="Arial" w:cs="Arial"/>
                <w:sz w:val="16"/>
              </w:rPr>
            </w:pPr>
            <w:r w:rsidRPr="00F67242">
              <w:rPr>
                <w:rFonts w:ascii="Arial" w:hAnsi="Arial" w:cs="Arial"/>
                <w:noProof/>
                <w:sz w:val="16"/>
              </w:rPr>
              <w:t>28.2.2014</w:t>
            </w:r>
          </w:p>
        </w:tc>
        <w:tc>
          <w:tcPr>
            <w:tcW w:w="1153" w:type="dxa"/>
            <w:tcBorders>
              <w:top w:val="nil"/>
              <w:bottom w:val="nil"/>
            </w:tcBorders>
          </w:tcPr>
          <w:p w:rsidR="00DF111B" w:rsidRPr="00F67242" w:rsidRDefault="00DF111B">
            <w:pPr>
              <w:jc w:val="right"/>
              <w:rPr>
                <w:b/>
                <w:bCs/>
              </w:rPr>
            </w:pPr>
            <w:r w:rsidRPr="00F67242">
              <w:rPr>
                <w:b/>
                <w:bCs/>
              </w:rPr>
              <w:t>1424</w:t>
            </w:r>
          </w:p>
        </w:tc>
        <w:tc>
          <w:tcPr>
            <w:tcW w:w="2249" w:type="dxa"/>
            <w:tcBorders>
              <w:top w:val="nil"/>
              <w:bottom w:val="nil"/>
            </w:tcBorders>
          </w:tcPr>
          <w:p w:rsidR="00DF111B" w:rsidRPr="00F67242" w:rsidRDefault="00DF111B">
            <w:pPr>
              <w:rPr>
                <w:rFonts w:ascii="Arial" w:hAnsi="Arial" w:cs="Arial"/>
                <w:sz w:val="18"/>
              </w:rPr>
            </w:pPr>
            <w:r w:rsidRPr="00F67242">
              <w:rPr>
                <w:rFonts w:ascii="Arial" w:hAnsi="Arial" w:cs="Arial"/>
                <w:sz w:val="18"/>
              </w:rPr>
              <w:t>jedenmiliončtyřistadvacetčtyřitisíc Kč</w:t>
            </w:r>
          </w:p>
        </w:tc>
        <w:tc>
          <w:tcPr>
            <w:tcW w:w="1246" w:type="dxa"/>
            <w:gridSpan w:val="2"/>
            <w:tcBorders>
              <w:top w:val="nil"/>
              <w:bottom w:val="nil"/>
              <w:right w:val="double" w:sz="4" w:space="0" w:color="auto"/>
            </w:tcBorders>
          </w:tcPr>
          <w:p w:rsidR="00DF111B" w:rsidRPr="00F67242" w:rsidRDefault="00DF111B" w:rsidP="007F0E57">
            <w:pPr>
              <w:jc w:val="right"/>
              <w:rPr>
                <w:rFonts w:ascii="Arial" w:hAnsi="Arial" w:cs="Arial"/>
              </w:rPr>
            </w:pPr>
            <w:r w:rsidRPr="00F67242">
              <w:rPr>
                <w:rFonts w:ascii="Arial" w:hAnsi="Arial" w:cs="Arial"/>
                <w:noProof/>
              </w:rPr>
              <w:t>roční jednorázová splátka</w:t>
            </w:r>
            <w:r w:rsidRPr="00F67242">
              <w:rPr>
                <w:rFonts w:ascii="Arial" w:hAnsi="Arial" w:cs="Arial"/>
              </w:rPr>
              <w:t xml:space="preserve"> </w:t>
            </w:r>
            <w:r w:rsidRPr="00F67242">
              <w:rPr>
                <w:rFonts w:ascii="Arial" w:hAnsi="Arial" w:cs="Arial"/>
                <w:noProof/>
              </w:rPr>
              <w:t>2014</w:t>
            </w:r>
          </w:p>
        </w:tc>
      </w:tr>
      <w:tr w:rsidR="00DF111B" w:rsidRPr="00547B1B" w:rsidTr="007F0E57">
        <w:trPr>
          <w:trHeight w:hRule="exact" w:val="120"/>
        </w:trPr>
        <w:tc>
          <w:tcPr>
            <w:tcW w:w="3790" w:type="dxa"/>
            <w:tcBorders>
              <w:top w:val="nil"/>
              <w:left w:val="double" w:sz="4" w:space="0" w:color="auto"/>
            </w:tcBorders>
          </w:tcPr>
          <w:p w:rsidR="00DF111B" w:rsidRPr="00547B1B" w:rsidRDefault="00DF111B">
            <w:pPr>
              <w:rPr>
                <w:rFonts w:ascii="Arial" w:hAnsi="Arial" w:cs="Arial"/>
              </w:rPr>
            </w:pPr>
          </w:p>
        </w:tc>
        <w:tc>
          <w:tcPr>
            <w:tcW w:w="1950" w:type="dxa"/>
            <w:tcBorders>
              <w:top w:val="nil"/>
            </w:tcBorders>
          </w:tcPr>
          <w:p w:rsidR="00DF111B" w:rsidRPr="00547B1B" w:rsidRDefault="00DF111B">
            <w:pPr>
              <w:jc w:val="right"/>
              <w:rPr>
                <w:rFonts w:ascii="Arial" w:hAnsi="Arial" w:cs="Arial"/>
              </w:rPr>
            </w:pPr>
          </w:p>
        </w:tc>
        <w:tc>
          <w:tcPr>
            <w:tcW w:w="1153" w:type="dxa"/>
            <w:tcBorders>
              <w:top w:val="nil"/>
            </w:tcBorders>
          </w:tcPr>
          <w:p w:rsidR="00DF111B" w:rsidRPr="00DB5C53" w:rsidRDefault="00DF111B">
            <w:pPr>
              <w:jc w:val="right"/>
              <w:rPr>
                <w:b/>
              </w:rPr>
            </w:pPr>
          </w:p>
        </w:tc>
        <w:tc>
          <w:tcPr>
            <w:tcW w:w="2249" w:type="dxa"/>
            <w:tcBorders>
              <w:top w:val="nil"/>
            </w:tcBorders>
          </w:tcPr>
          <w:p w:rsidR="00DF111B" w:rsidRPr="00547B1B" w:rsidRDefault="00DF111B">
            <w:pPr>
              <w:jc w:val="right"/>
              <w:rPr>
                <w:rFonts w:ascii="Arial" w:hAnsi="Arial" w:cs="Arial"/>
              </w:rPr>
            </w:pPr>
          </w:p>
        </w:tc>
        <w:tc>
          <w:tcPr>
            <w:tcW w:w="1246" w:type="dxa"/>
            <w:gridSpan w:val="2"/>
            <w:tcBorders>
              <w:top w:val="nil"/>
              <w:right w:val="double" w:sz="4" w:space="0" w:color="auto"/>
            </w:tcBorders>
          </w:tcPr>
          <w:p w:rsidR="00DF111B" w:rsidRPr="00547B1B" w:rsidRDefault="00DF111B">
            <w:pPr>
              <w:jc w:val="right"/>
              <w:rPr>
                <w:rFonts w:ascii="Arial" w:hAnsi="Arial" w:cs="Arial"/>
              </w:rPr>
            </w:pPr>
          </w:p>
        </w:tc>
      </w:tr>
      <w:tr w:rsidR="00DF111B" w:rsidRPr="00547B1B" w:rsidTr="007F0E57">
        <w:trPr>
          <w:trHeight w:hRule="exact" w:val="120"/>
        </w:trPr>
        <w:tc>
          <w:tcPr>
            <w:tcW w:w="3790" w:type="dxa"/>
            <w:tcBorders>
              <w:left w:val="double" w:sz="4" w:space="0" w:color="auto"/>
              <w:bottom w:val="nil"/>
            </w:tcBorders>
          </w:tcPr>
          <w:p w:rsidR="00DF111B" w:rsidRPr="00547B1B" w:rsidRDefault="00DF111B">
            <w:pPr>
              <w:pStyle w:val="Normln0"/>
              <w:rPr>
                <w:rFonts w:ascii="Arial" w:hAnsi="Arial" w:cs="Arial"/>
              </w:rPr>
            </w:pPr>
          </w:p>
        </w:tc>
        <w:tc>
          <w:tcPr>
            <w:tcW w:w="1950" w:type="dxa"/>
            <w:tcBorders>
              <w:bottom w:val="nil"/>
            </w:tcBorders>
          </w:tcPr>
          <w:p w:rsidR="00DF111B" w:rsidRPr="00547B1B" w:rsidRDefault="00DF111B">
            <w:pPr>
              <w:jc w:val="right"/>
              <w:rPr>
                <w:rFonts w:ascii="Arial" w:hAnsi="Arial" w:cs="Arial"/>
              </w:rPr>
            </w:pPr>
          </w:p>
        </w:tc>
        <w:tc>
          <w:tcPr>
            <w:tcW w:w="1153" w:type="dxa"/>
            <w:tcBorders>
              <w:bottom w:val="nil"/>
            </w:tcBorders>
          </w:tcPr>
          <w:p w:rsidR="00DF111B" w:rsidRPr="00DB5C53" w:rsidRDefault="00DF111B">
            <w:pPr>
              <w:jc w:val="right"/>
              <w:rPr>
                <w:b/>
              </w:rPr>
            </w:pPr>
          </w:p>
        </w:tc>
        <w:tc>
          <w:tcPr>
            <w:tcW w:w="2249" w:type="dxa"/>
            <w:tcBorders>
              <w:bottom w:val="nil"/>
            </w:tcBorders>
          </w:tcPr>
          <w:p w:rsidR="00DF111B" w:rsidRPr="00547B1B" w:rsidRDefault="00DF111B">
            <w:pPr>
              <w:jc w:val="right"/>
              <w:rPr>
                <w:rFonts w:ascii="Arial" w:hAnsi="Arial" w:cs="Arial"/>
              </w:rPr>
            </w:pPr>
          </w:p>
        </w:tc>
        <w:tc>
          <w:tcPr>
            <w:tcW w:w="1246" w:type="dxa"/>
            <w:gridSpan w:val="2"/>
            <w:tcBorders>
              <w:bottom w:val="nil"/>
              <w:right w:val="double" w:sz="4" w:space="0" w:color="auto"/>
            </w:tcBorders>
          </w:tcPr>
          <w:p w:rsidR="00DF111B" w:rsidRPr="00547B1B" w:rsidRDefault="00DF111B">
            <w:pPr>
              <w:jc w:val="right"/>
              <w:rPr>
                <w:rFonts w:ascii="Arial" w:hAnsi="Arial" w:cs="Arial"/>
              </w:rPr>
            </w:pPr>
          </w:p>
        </w:tc>
      </w:tr>
      <w:tr w:rsidR="00DF111B" w:rsidRPr="00547B1B" w:rsidTr="007F0E57">
        <w:tc>
          <w:tcPr>
            <w:tcW w:w="3790" w:type="dxa"/>
            <w:tcBorders>
              <w:top w:val="nil"/>
              <w:left w:val="double" w:sz="4" w:space="0" w:color="auto"/>
              <w:bottom w:val="nil"/>
            </w:tcBorders>
          </w:tcPr>
          <w:p w:rsidR="00DF111B" w:rsidRPr="00547B1B" w:rsidRDefault="00DF111B" w:rsidP="007F0E57">
            <w:pPr>
              <w:rPr>
                <w:rFonts w:ascii="Arial" w:hAnsi="Arial" w:cs="Arial"/>
                <w:bCs/>
              </w:rPr>
            </w:pPr>
            <w:r w:rsidRPr="00547B1B">
              <w:rPr>
                <w:rFonts w:ascii="Arial" w:hAnsi="Arial" w:cs="Arial"/>
                <w:bCs/>
                <w:noProof/>
              </w:rPr>
              <w:t>Výzkumný ústav rostlinné výroby, v.v.i.</w:t>
            </w:r>
          </w:p>
          <w:p w:rsidR="00DF111B" w:rsidRPr="00547B1B" w:rsidRDefault="00DF111B" w:rsidP="007F0E57">
            <w:pPr>
              <w:rPr>
                <w:rFonts w:ascii="Arial" w:hAnsi="Arial" w:cs="Arial"/>
              </w:rPr>
            </w:pPr>
          </w:p>
        </w:tc>
        <w:tc>
          <w:tcPr>
            <w:tcW w:w="1950" w:type="dxa"/>
            <w:tcBorders>
              <w:top w:val="nil"/>
              <w:bottom w:val="nil"/>
            </w:tcBorders>
          </w:tcPr>
          <w:p w:rsidR="00DF111B" w:rsidRPr="00547B1B" w:rsidRDefault="00DF111B" w:rsidP="007F0E57">
            <w:pPr>
              <w:jc w:val="right"/>
              <w:rPr>
                <w:rFonts w:ascii="Arial" w:hAnsi="Arial" w:cs="Arial"/>
                <w:sz w:val="16"/>
              </w:rPr>
            </w:pPr>
            <w:r w:rsidRPr="00547B1B">
              <w:rPr>
                <w:rFonts w:ascii="Arial" w:hAnsi="Arial" w:cs="Arial"/>
                <w:noProof/>
                <w:sz w:val="16"/>
              </w:rPr>
              <w:t>28.2.2015</w:t>
            </w:r>
            <w:r w:rsidRPr="00547B1B">
              <w:rPr>
                <w:rFonts w:ascii="Arial" w:hAnsi="Arial" w:cs="Arial"/>
                <w:sz w:val="16"/>
              </w:rPr>
              <w:t xml:space="preserve"> </w:t>
            </w:r>
          </w:p>
        </w:tc>
        <w:tc>
          <w:tcPr>
            <w:tcW w:w="1153" w:type="dxa"/>
            <w:tcBorders>
              <w:top w:val="nil"/>
              <w:bottom w:val="nil"/>
            </w:tcBorders>
          </w:tcPr>
          <w:p w:rsidR="00DF111B" w:rsidRPr="00DB5C53" w:rsidRDefault="00DF111B">
            <w:pPr>
              <w:jc w:val="right"/>
              <w:rPr>
                <w:b/>
                <w:bCs/>
              </w:rPr>
            </w:pPr>
            <w:r w:rsidRPr="00DB5C53">
              <w:rPr>
                <w:b/>
                <w:bCs/>
              </w:rPr>
              <w:t>710</w:t>
            </w:r>
          </w:p>
        </w:tc>
        <w:tc>
          <w:tcPr>
            <w:tcW w:w="2249" w:type="dxa"/>
            <w:tcBorders>
              <w:top w:val="nil"/>
              <w:bottom w:val="nil"/>
            </w:tcBorders>
          </w:tcPr>
          <w:p w:rsidR="00DF111B" w:rsidRPr="00547B1B" w:rsidRDefault="00DF111B">
            <w:pPr>
              <w:rPr>
                <w:rFonts w:ascii="Arial" w:hAnsi="Arial" w:cs="Arial"/>
                <w:sz w:val="18"/>
              </w:rPr>
            </w:pPr>
            <w:r>
              <w:rPr>
                <w:rFonts w:ascii="Arial" w:hAnsi="Arial" w:cs="Arial"/>
                <w:sz w:val="18"/>
              </w:rPr>
              <w:t>sedmsetdesettisíc Kč</w:t>
            </w:r>
          </w:p>
        </w:tc>
        <w:tc>
          <w:tcPr>
            <w:tcW w:w="1246" w:type="dxa"/>
            <w:gridSpan w:val="2"/>
            <w:tcBorders>
              <w:top w:val="nil"/>
              <w:bottom w:val="nil"/>
              <w:right w:val="double" w:sz="4" w:space="0" w:color="auto"/>
            </w:tcBorders>
          </w:tcPr>
          <w:p w:rsidR="00DF111B" w:rsidRPr="00547B1B" w:rsidRDefault="00DF111B" w:rsidP="007F0E57">
            <w:pPr>
              <w:jc w:val="right"/>
              <w:rPr>
                <w:rFonts w:ascii="Arial" w:hAnsi="Arial" w:cs="Arial"/>
                <w:noProof/>
              </w:rPr>
            </w:pPr>
            <w:r w:rsidRPr="00547B1B">
              <w:rPr>
                <w:rFonts w:ascii="Arial" w:hAnsi="Arial" w:cs="Arial"/>
                <w:noProof/>
              </w:rPr>
              <w:t>roční jednorázovásplátka</w:t>
            </w:r>
          </w:p>
          <w:p w:rsidR="00DF111B" w:rsidRPr="00547B1B" w:rsidRDefault="00DF111B" w:rsidP="007F0E57">
            <w:pPr>
              <w:rPr>
                <w:rFonts w:ascii="Arial" w:hAnsi="Arial" w:cs="Arial"/>
                <w:noProof/>
              </w:rPr>
            </w:pPr>
          </w:p>
          <w:p w:rsidR="00DF111B" w:rsidRPr="00547B1B" w:rsidRDefault="00DF111B" w:rsidP="007F0E57">
            <w:pPr>
              <w:jc w:val="right"/>
              <w:rPr>
                <w:rFonts w:ascii="Arial" w:hAnsi="Arial" w:cs="Arial"/>
              </w:rPr>
            </w:pPr>
            <w:r w:rsidRPr="00547B1B">
              <w:rPr>
                <w:rFonts w:ascii="Arial" w:hAnsi="Arial" w:cs="Arial"/>
              </w:rPr>
              <w:t xml:space="preserve"> </w:t>
            </w:r>
            <w:r w:rsidRPr="00547B1B">
              <w:rPr>
                <w:rFonts w:ascii="Arial" w:hAnsi="Arial" w:cs="Arial"/>
                <w:noProof/>
              </w:rPr>
              <w:t>2014</w:t>
            </w:r>
          </w:p>
        </w:tc>
      </w:tr>
      <w:tr w:rsidR="00DF111B" w:rsidRPr="00547B1B" w:rsidTr="007F0E57">
        <w:trPr>
          <w:trHeight w:hRule="exact" w:val="120"/>
        </w:trPr>
        <w:tc>
          <w:tcPr>
            <w:tcW w:w="3790" w:type="dxa"/>
            <w:tcBorders>
              <w:top w:val="nil"/>
              <w:left w:val="double" w:sz="4" w:space="0" w:color="auto"/>
            </w:tcBorders>
          </w:tcPr>
          <w:p w:rsidR="00DF111B" w:rsidRPr="00547B1B" w:rsidRDefault="00DF111B" w:rsidP="007F0E57">
            <w:pPr>
              <w:rPr>
                <w:rFonts w:ascii="Arial" w:hAnsi="Arial" w:cs="Arial"/>
              </w:rPr>
            </w:pPr>
          </w:p>
        </w:tc>
        <w:tc>
          <w:tcPr>
            <w:tcW w:w="1950" w:type="dxa"/>
            <w:tcBorders>
              <w:top w:val="nil"/>
            </w:tcBorders>
          </w:tcPr>
          <w:p w:rsidR="00DF111B" w:rsidRPr="00547B1B" w:rsidRDefault="00DF111B">
            <w:pPr>
              <w:jc w:val="right"/>
              <w:rPr>
                <w:rFonts w:ascii="Arial" w:hAnsi="Arial" w:cs="Arial"/>
              </w:rPr>
            </w:pPr>
          </w:p>
        </w:tc>
        <w:tc>
          <w:tcPr>
            <w:tcW w:w="1153" w:type="dxa"/>
            <w:tcBorders>
              <w:top w:val="nil"/>
            </w:tcBorders>
          </w:tcPr>
          <w:p w:rsidR="00DF111B" w:rsidRPr="00DB5C53" w:rsidRDefault="00DF111B">
            <w:pPr>
              <w:jc w:val="right"/>
              <w:rPr>
                <w:b/>
              </w:rPr>
            </w:pPr>
          </w:p>
        </w:tc>
        <w:tc>
          <w:tcPr>
            <w:tcW w:w="2249" w:type="dxa"/>
            <w:tcBorders>
              <w:top w:val="nil"/>
            </w:tcBorders>
          </w:tcPr>
          <w:p w:rsidR="00DF111B" w:rsidRPr="00547B1B" w:rsidRDefault="00DF111B">
            <w:pPr>
              <w:jc w:val="right"/>
              <w:rPr>
                <w:rFonts w:ascii="Arial" w:hAnsi="Arial" w:cs="Arial"/>
              </w:rPr>
            </w:pPr>
          </w:p>
        </w:tc>
        <w:tc>
          <w:tcPr>
            <w:tcW w:w="1246" w:type="dxa"/>
            <w:gridSpan w:val="2"/>
            <w:tcBorders>
              <w:top w:val="nil"/>
              <w:right w:val="double" w:sz="4" w:space="0" w:color="auto"/>
            </w:tcBorders>
          </w:tcPr>
          <w:p w:rsidR="00DF111B" w:rsidRPr="00547B1B" w:rsidRDefault="00DF111B">
            <w:pPr>
              <w:jc w:val="right"/>
              <w:rPr>
                <w:rFonts w:ascii="Arial" w:hAnsi="Arial" w:cs="Arial"/>
              </w:rPr>
            </w:pPr>
          </w:p>
        </w:tc>
      </w:tr>
      <w:tr w:rsidR="00DF111B" w:rsidRPr="00547B1B" w:rsidTr="007F0E57">
        <w:trPr>
          <w:trHeight w:hRule="exact" w:val="120"/>
        </w:trPr>
        <w:tc>
          <w:tcPr>
            <w:tcW w:w="3790" w:type="dxa"/>
            <w:tcBorders>
              <w:left w:val="double" w:sz="4" w:space="0" w:color="auto"/>
              <w:bottom w:val="nil"/>
            </w:tcBorders>
          </w:tcPr>
          <w:p w:rsidR="00DF111B" w:rsidRPr="00547B1B" w:rsidRDefault="00DF111B" w:rsidP="007F0E57">
            <w:pPr>
              <w:pStyle w:val="Normln0"/>
              <w:rPr>
                <w:rFonts w:ascii="Arial" w:hAnsi="Arial" w:cs="Arial"/>
              </w:rPr>
            </w:pPr>
          </w:p>
        </w:tc>
        <w:tc>
          <w:tcPr>
            <w:tcW w:w="1950" w:type="dxa"/>
            <w:tcBorders>
              <w:bottom w:val="nil"/>
            </w:tcBorders>
          </w:tcPr>
          <w:p w:rsidR="00DF111B" w:rsidRPr="00547B1B" w:rsidRDefault="00DF111B">
            <w:pPr>
              <w:jc w:val="right"/>
              <w:rPr>
                <w:rFonts w:ascii="Arial" w:hAnsi="Arial" w:cs="Arial"/>
              </w:rPr>
            </w:pPr>
          </w:p>
        </w:tc>
        <w:tc>
          <w:tcPr>
            <w:tcW w:w="1153" w:type="dxa"/>
            <w:tcBorders>
              <w:bottom w:val="nil"/>
            </w:tcBorders>
          </w:tcPr>
          <w:p w:rsidR="00DF111B" w:rsidRPr="00DB5C53" w:rsidRDefault="00DF111B">
            <w:pPr>
              <w:jc w:val="right"/>
              <w:rPr>
                <w:b/>
              </w:rPr>
            </w:pPr>
          </w:p>
        </w:tc>
        <w:tc>
          <w:tcPr>
            <w:tcW w:w="2249" w:type="dxa"/>
            <w:tcBorders>
              <w:bottom w:val="nil"/>
            </w:tcBorders>
          </w:tcPr>
          <w:p w:rsidR="00DF111B" w:rsidRPr="00547B1B" w:rsidRDefault="00DF111B">
            <w:pPr>
              <w:jc w:val="right"/>
              <w:rPr>
                <w:rFonts w:ascii="Arial" w:hAnsi="Arial" w:cs="Arial"/>
              </w:rPr>
            </w:pPr>
          </w:p>
        </w:tc>
        <w:tc>
          <w:tcPr>
            <w:tcW w:w="1246" w:type="dxa"/>
            <w:gridSpan w:val="2"/>
            <w:tcBorders>
              <w:bottom w:val="nil"/>
              <w:right w:val="double" w:sz="4" w:space="0" w:color="auto"/>
            </w:tcBorders>
          </w:tcPr>
          <w:p w:rsidR="00DF111B" w:rsidRPr="00547B1B" w:rsidRDefault="00DF111B">
            <w:pPr>
              <w:jc w:val="right"/>
              <w:rPr>
                <w:rFonts w:ascii="Arial" w:hAnsi="Arial" w:cs="Arial"/>
              </w:rPr>
            </w:pPr>
          </w:p>
        </w:tc>
      </w:tr>
      <w:tr w:rsidR="00DF111B" w:rsidRPr="00547B1B" w:rsidTr="007F0E57">
        <w:tc>
          <w:tcPr>
            <w:tcW w:w="3790" w:type="dxa"/>
            <w:tcBorders>
              <w:top w:val="nil"/>
              <w:left w:val="double" w:sz="4" w:space="0" w:color="auto"/>
              <w:bottom w:val="nil"/>
            </w:tcBorders>
          </w:tcPr>
          <w:p w:rsidR="00DF111B" w:rsidRPr="00547B1B" w:rsidRDefault="00DF111B" w:rsidP="007F0E57">
            <w:pPr>
              <w:rPr>
                <w:rFonts w:ascii="Arial" w:hAnsi="Arial" w:cs="Arial"/>
                <w:bCs/>
                <w:noProof/>
              </w:rPr>
            </w:pPr>
            <w:r>
              <w:rPr>
                <w:rFonts w:ascii="Arial" w:hAnsi="Arial" w:cs="Arial"/>
                <w:bCs/>
                <w:noProof/>
              </w:rPr>
              <w:t>Česká geologická služba</w:t>
            </w:r>
          </w:p>
          <w:p w:rsidR="00DF111B" w:rsidRPr="00547B1B" w:rsidRDefault="00DF111B" w:rsidP="007F0E57">
            <w:pPr>
              <w:rPr>
                <w:rFonts w:ascii="Arial" w:hAnsi="Arial" w:cs="Arial"/>
              </w:rPr>
            </w:pPr>
          </w:p>
        </w:tc>
        <w:tc>
          <w:tcPr>
            <w:tcW w:w="1950" w:type="dxa"/>
            <w:tcBorders>
              <w:top w:val="nil"/>
              <w:bottom w:val="nil"/>
            </w:tcBorders>
          </w:tcPr>
          <w:p w:rsidR="00DF111B" w:rsidRPr="00547B1B" w:rsidRDefault="00DF111B">
            <w:pPr>
              <w:jc w:val="right"/>
              <w:rPr>
                <w:rFonts w:ascii="Arial" w:hAnsi="Arial" w:cs="Arial"/>
                <w:sz w:val="16"/>
              </w:rPr>
            </w:pPr>
            <w:r w:rsidRPr="00547B1B">
              <w:rPr>
                <w:rFonts w:ascii="Arial" w:hAnsi="Arial" w:cs="Arial"/>
                <w:noProof/>
                <w:sz w:val="16"/>
              </w:rPr>
              <w:t>28.2.2015</w:t>
            </w:r>
          </w:p>
        </w:tc>
        <w:tc>
          <w:tcPr>
            <w:tcW w:w="1153" w:type="dxa"/>
            <w:tcBorders>
              <w:top w:val="nil"/>
              <w:bottom w:val="nil"/>
            </w:tcBorders>
          </w:tcPr>
          <w:p w:rsidR="00DF111B" w:rsidRPr="00DB5C53" w:rsidRDefault="00DF111B">
            <w:pPr>
              <w:jc w:val="right"/>
              <w:rPr>
                <w:b/>
                <w:bCs/>
              </w:rPr>
            </w:pPr>
            <w:r w:rsidRPr="00DB5C53">
              <w:rPr>
                <w:b/>
              </w:rPr>
              <w:t>560</w:t>
            </w:r>
          </w:p>
        </w:tc>
        <w:tc>
          <w:tcPr>
            <w:tcW w:w="2249" w:type="dxa"/>
            <w:tcBorders>
              <w:top w:val="nil"/>
              <w:bottom w:val="nil"/>
            </w:tcBorders>
          </w:tcPr>
          <w:p w:rsidR="00DF111B" w:rsidRPr="00547B1B" w:rsidRDefault="00DF111B">
            <w:pPr>
              <w:rPr>
                <w:rFonts w:ascii="Arial" w:hAnsi="Arial" w:cs="Arial"/>
                <w:sz w:val="18"/>
              </w:rPr>
            </w:pPr>
            <w:r>
              <w:rPr>
                <w:rFonts w:ascii="Arial" w:hAnsi="Arial" w:cs="Arial"/>
                <w:sz w:val="18"/>
              </w:rPr>
              <w:t>pětsetšedesáttisíc Kč</w:t>
            </w:r>
          </w:p>
        </w:tc>
        <w:tc>
          <w:tcPr>
            <w:tcW w:w="1246" w:type="dxa"/>
            <w:gridSpan w:val="2"/>
            <w:tcBorders>
              <w:top w:val="nil"/>
              <w:bottom w:val="nil"/>
              <w:right w:val="double" w:sz="4" w:space="0" w:color="auto"/>
            </w:tcBorders>
          </w:tcPr>
          <w:p w:rsidR="00DF111B" w:rsidRPr="00547B1B" w:rsidRDefault="00DF111B" w:rsidP="007F0E57">
            <w:pPr>
              <w:jc w:val="right"/>
              <w:rPr>
                <w:rFonts w:ascii="Arial" w:hAnsi="Arial" w:cs="Arial"/>
              </w:rPr>
            </w:pPr>
            <w:r w:rsidRPr="00547B1B">
              <w:rPr>
                <w:rFonts w:ascii="Arial" w:hAnsi="Arial" w:cs="Arial"/>
                <w:noProof/>
              </w:rPr>
              <w:t>roční jednorázová splátka</w:t>
            </w:r>
            <w:r w:rsidRPr="00547B1B">
              <w:rPr>
                <w:rFonts w:ascii="Arial" w:hAnsi="Arial" w:cs="Arial"/>
              </w:rPr>
              <w:t xml:space="preserve"> </w:t>
            </w:r>
            <w:r w:rsidRPr="00547B1B">
              <w:rPr>
                <w:rFonts w:ascii="Arial" w:hAnsi="Arial" w:cs="Arial"/>
                <w:noProof/>
              </w:rPr>
              <w:t>2015</w:t>
            </w:r>
          </w:p>
        </w:tc>
      </w:tr>
      <w:tr w:rsidR="00DF111B" w:rsidRPr="00547B1B" w:rsidTr="007F0E57">
        <w:trPr>
          <w:trHeight w:hRule="exact" w:val="120"/>
        </w:trPr>
        <w:tc>
          <w:tcPr>
            <w:tcW w:w="3790" w:type="dxa"/>
            <w:tcBorders>
              <w:top w:val="nil"/>
              <w:left w:val="double" w:sz="4" w:space="0" w:color="auto"/>
            </w:tcBorders>
          </w:tcPr>
          <w:p w:rsidR="00DF111B" w:rsidRPr="00547B1B" w:rsidRDefault="00DF111B" w:rsidP="007F0E57">
            <w:pPr>
              <w:rPr>
                <w:rFonts w:ascii="Arial" w:hAnsi="Arial" w:cs="Arial"/>
              </w:rPr>
            </w:pPr>
          </w:p>
        </w:tc>
        <w:tc>
          <w:tcPr>
            <w:tcW w:w="1950" w:type="dxa"/>
            <w:tcBorders>
              <w:top w:val="nil"/>
            </w:tcBorders>
          </w:tcPr>
          <w:p w:rsidR="00DF111B" w:rsidRPr="00547B1B" w:rsidRDefault="00DF111B">
            <w:pPr>
              <w:jc w:val="right"/>
              <w:rPr>
                <w:rFonts w:ascii="Arial" w:hAnsi="Arial" w:cs="Arial"/>
              </w:rPr>
            </w:pPr>
          </w:p>
        </w:tc>
        <w:tc>
          <w:tcPr>
            <w:tcW w:w="1153" w:type="dxa"/>
            <w:tcBorders>
              <w:top w:val="nil"/>
            </w:tcBorders>
          </w:tcPr>
          <w:p w:rsidR="00DF111B" w:rsidRPr="00DB5C53" w:rsidRDefault="00DF111B">
            <w:pPr>
              <w:jc w:val="right"/>
              <w:rPr>
                <w:b/>
              </w:rPr>
            </w:pPr>
          </w:p>
        </w:tc>
        <w:tc>
          <w:tcPr>
            <w:tcW w:w="2249" w:type="dxa"/>
            <w:tcBorders>
              <w:top w:val="nil"/>
            </w:tcBorders>
          </w:tcPr>
          <w:p w:rsidR="00DF111B" w:rsidRPr="00547B1B" w:rsidRDefault="00DF111B">
            <w:pPr>
              <w:jc w:val="right"/>
              <w:rPr>
                <w:rFonts w:ascii="Arial" w:hAnsi="Arial" w:cs="Arial"/>
              </w:rPr>
            </w:pPr>
          </w:p>
        </w:tc>
        <w:tc>
          <w:tcPr>
            <w:tcW w:w="1246" w:type="dxa"/>
            <w:gridSpan w:val="2"/>
            <w:tcBorders>
              <w:top w:val="nil"/>
              <w:right w:val="double" w:sz="4" w:space="0" w:color="auto"/>
            </w:tcBorders>
          </w:tcPr>
          <w:p w:rsidR="00DF111B" w:rsidRPr="00547B1B" w:rsidRDefault="00DF111B">
            <w:pPr>
              <w:jc w:val="right"/>
              <w:rPr>
                <w:rFonts w:ascii="Arial" w:hAnsi="Arial" w:cs="Arial"/>
              </w:rPr>
            </w:pPr>
          </w:p>
        </w:tc>
      </w:tr>
      <w:tr w:rsidR="00DF111B" w:rsidRPr="00547B1B" w:rsidTr="007F0E57">
        <w:trPr>
          <w:trHeight w:hRule="exact" w:val="120"/>
        </w:trPr>
        <w:tc>
          <w:tcPr>
            <w:tcW w:w="3790" w:type="dxa"/>
            <w:tcBorders>
              <w:left w:val="double" w:sz="4" w:space="0" w:color="auto"/>
              <w:bottom w:val="nil"/>
            </w:tcBorders>
          </w:tcPr>
          <w:p w:rsidR="00DF111B" w:rsidRDefault="00DF111B" w:rsidP="007F0E57">
            <w:pPr>
              <w:pStyle w:val="Normln0"/>
              <w:rPr>
                <w:rFonts w:ascii="Arial" w:hAnsi="Arial" w:cs="Arial"/>
              </w:rPr>
            </w:pPr>
          </w:p>
          <w:p w:rsidR="00DF111B" w:rsidRPr="00547B1B" w:rsidRDefault="00DF111B" w:rsidP="007F0E57">
            <w:pPr>
              <w:pStyle w:val="Normln0"/>
              <w:rPr>
                <w:rFonts w:ascii="Arial" w:hAnsi="Arial" w:cs="Arial"/>
              </w:rPr>
            </w:pPr>
          </w:p>
        </w:tc>
        <w:tc>
          <w:tcPr>
            <w:tcW w:w="1950" w:type="dxa"/>
            <w:tcBorders>
              <w:bottom w:val="nil"/>
            </w:tcBorders>
          </w:tcPr>
          <w:p w:rsidR="00DF111B" w:rsidRPr="00547B1B" w:rsidRDefault="00DF111B">
            <w:pPr>
              <w:jc w:val="right"/>
              <w:rPr>
                <w:rFonts w:ascii="Arial" w:hAnsi="Arial" w:cs="Arial"/>
              </w:rPr>
            </w:pPr>
          </w:p>
        </w:tc>
        <w:tc>
          <w:tcPr>
            <w:tcW w:w="1153" w:type="dxa"/>
            <w:tcBorders>
              <w:bottom w:val="nil"/>
            </w:tcBorders>
          </w:tcPr>
          <w:p w:rsidR="00DF111B" w:rsidRPr="00DB5C53" w:rsidRDefault="00DF111B">
            <w:pPr>
              <w:jc w:val="right"/>
              <w:rPr>
                <w:b/>
              </w:rPr>
            </w:pPr>
          </w:p>
        </w:tc>
        <w:tc>
          <w:tcPr>
            <w:tcW w:w="2249" w:type="dxa"/>
            <w:tcBorders>
              <w:bottom w:val="nil"/>
            </w:tcBorders>
          </w:tcPr>
          <w:p w:rsidR="00DF111B" w:rsidRPr="00547B1B" w:rsidRDefault="00DF111B">
            <w:pPr>
              <w:jc w:val="right"/>
              <w:rPr>
                <w:rFonts w:ascii="Arial" w:hAnsi="Arial" w:cs="Arial"/>
              </w:rPr>
            </w:pPr>
          </w:p>
        </w:tc>
        <w:tc>
          <w:tcPr>
            <w:tcW w:w="1246" w:type="dxa"/>
            <w:gridSpan w:val="2"/>
            <w:tcBorders>
              <w:bottom w:val="nil"/>
              <w:right w:val="double" w:sz="4" w:space="0" w:color="auto"/>
            </w:tcBorders>
          </w:tcPr>
          <w:p w:rsidR="00DF111B" w:rsidRPr="00547B1B" w:rsidRDefault="00DF111B">
            <w:pPr>
              <w:jc w:val="right"/>
              <w:rPr>
                <w:rFonts w:ascii="Arial" w:hAnsi="Arial" w:cs="Arial"/>
              </w:rPr>
            </w:pPr>
          </w:p>
        </w:tc>
      </w:tr>
      <w:tr w:rsidR="00DF111B" w:rsidRPr="00547B1B" w:rsidTr="007F0E57">
        <w:tc>
          <w:tcPr>
            <w:tcW w:w="3790" w:type="dxa"/>
            <w:tcBorders>
              <w:top w:val="nil"/>
              <w:left w:val="double" w:sz="4" w:space="0" w:color="auto"/>
              <w:bottom w:val="nil"/>
            </w:tcBorders>
          </w:tcPr>
          <w:p w:rsidR="00DF111B" w:rsidRPr="00547B1B" w:rsidRDefault="00DF111B" w:rsidP="007F0E57">
            <w:pPr>
              <w:rPr>
                <w:rFonts w:ascii="Arial" w:hAnsi="Arial" w:cs="Arial"/>
                <w:bCs/>
                <w:noProof/>
              </w:rPr>
            </w:pPr>
            <w:r>
              <w:rPr>
                <w:rFonts w:ascii="Arial" w:hAnsi="Arial" w:cs="Arial"/>
                <w:bCs/>
                <w:noProof/>
              </w:rPr>
              <w:lastRenderedPageBreak/>
              <w:t>PROGEO, s.r</w:t>
            </w:r>
            <w:r w:rsidRPr="00547B1B">
              <w:rPr>
                <w:rFonts w:ascii="Arial" w:hAnsi="Arial" w:cs="Arial"/>
                <w:bCs/>
                <w:noProof/>
              </w:rPr>
              <w:t>.o.</w:t>
            </w:r>
          </w:p>
          <w:p w:rsidR="00DF111B" w:rsidRPr="00547B1B" w:rsidRDefault="00DF111B" w:rsidP="007F0E57">
            <w:pPr>
              <w:rPr>
                <w:rFonts w:ascii="Arial" w:hAnsi="Arial" w:cs="Arial"/>
              </w:rPr>
            </w:pPr>
          </w:p>
        </w:tc>
        <w:tc>
          <w:tcPr>
            <w:tcW w:w="1950" w:type="dxa"/>
            <w:tcBorders>
              <w:top w:val="nil"/>
              <w:bottom w:val="nil"/>
            </w:tcBorders>
          </w:tcPr>
          <w:p w:rsidR="00DF111B" w:rsidRPr="00547B1B" w:rsidRDefault="00DF111B">
            <w:pPr>
              <w:jc w:val="right"/>
              <w:rPr>
                <w:rFonts w:ascii="Arial" w:hAnsi="Arial" w:cs="Arial"/>
                <w:sz w:val="16"/>
              </w:rPr>
            </w:pPr>
            <w:r w:rsidRPr="00547B1B">
              <w:rPr>
                <w:rFonts w:ascii="Arial" w:hAnsi="Arial" w:cs="Arial"/>
                <w:noProof/>
                <w:sz w:val="16"/>
              </w:rPr>
              <w:t>28.2.2015</w:t>
            </w:r>
          </w:p>
        </w:tc>
        <w:tc>
          <w:tcPr>
            <w:tcW w:w="1153" w:type="dxa"/>
            <w:tcBorders>
              <w:top w:val="nil"/>
              <w:bottom w:val="nil"/>
            </w:tcBorders>
          </w:tcPr>
          <w:p w:rsidR="00DF111B" w:rsidRPr="00DB5C53" w:rsidRDefault="00DF111B" w:rsidP="007F0E57">
            <w:pPr>
              <w:jc w:val="right"/>
              <w:rPr>
                <w:b/>
                <w:bCs/>
              </w:rPr>
            </w:pPr>
            <w:r w:rsidRPr="00DB5C53">
              <w:rPr>
                <w:b/>
                <w:bCs/>
              </w:rPr>
              <w:t>357</w:t>
            </w:r>
          </w:p>
        </w:tc>
        <w:tc>
          <w:tcPr>
            <w:tcW w:w="2249" w:type="dxa"/>
            <w:tcBorders>
              <w:top w:val="nil"/>
              <w:bottom w:val="nil"/>
            </w:tcBorders>
          </w:tcPr>
          <w:p w:rsidR="00DF111B" w:rsidRPr="00547B1B" w:rsidRDefault="00DF111B">
            <w:pPr>
              <w:rPr>
                <w:rFonts w:ascii="Arial" w:hAnsi="Arial" w:cs="Arial"/>
                <w:sz w:val="18"/>
              </w:rPr>
            </w:pPr>
            <w:r>
              <w:rPr>
                <w:rFonts w:ascii="Arial" w:hAnsi="Arial" w:cs="Arial"/>
                <w:sz w:val="18"/>
              </w:rPr>
              <w:t>třistapadesátsedmtisíc Kč</w:t>
            </w:r>
          </w:p>
        </w:tc>
        <w:tc>
          <w:tcPr>
            <w:tcW w:w="1246" w:type="dxa"/>
            <w:gridSpan w:val="2"/>
            <w:tcBorders>
              <w:top w:val="nil"/>
              <w:bottom w:val="nil"/>
              <w:right w:val="double" w:sz="4" w:space="0" w:color="auto"/>
            </w:tcBorders>
          </w:tcPr>
          <w:p w:rsidR="00DF111B" w:rsidRPr="00547B1B" w:rsidRDefault="00DF111B" w:rsidP="007F0E57">
            <w:pPr>
              <w:jc w:val="right"/>
              <w:rPr>
                <w:rFonts w:ascii="Arial" w:hAnsi="Arial" w:cs="Arial"/>
              </w:rPr>
            </w:pPr>
            <w:r w:rsidRPr="00547B1B">
              <w:rPr>
                <w:rFonts w:ascii="Arial" w:hAnsi="Arial" w:cs="Arial"/>
                <w:noProof/>
              </w:rPr>
              <w:t>roční jednorázová splátka</w:t>
            </w:r>
            <w:r w:rsidRPr="00547B1B">
              <w:rPr>
                <w:rFonts w:ascii="Arial" w:hAnsi="Arial" w:cs="Arial"/>
              </w:rPr>
              <w:t xml:space="preserve"> </w:t>
            </w:r>
            <w:r w:rsidRPr="00547B1B">
              <w:rPr>
                <w:rFonts w:ascii="Arial" w:hAnsi="Arial" w:cs="Arial"/>
                <w:noProof/>
              </w:rPr>
              <w:t>2015</w:t>
            </w:r>
          </w:p>
        </w:tc>
      </w:tr>
      <w:tr w:rsidR="00DF111B" w:rsidRPr="00547B1B" w:rsidTr="007F0E57">
        <w:trPr>
          <w:trHeight w:hRule="exact" w:val="120"/>
        </w:trPr>
        <w:tc>
          <w:tcPr>
            <w:tcW w:w="3790" w:type="dxa"/>
            <w:tcBorders>
              <w:top w:val="nil"/>
              <w:left w:val="double" w:sz="4" w:space="0" w:color="auto"/>
            </w:tcBorders>
          </w:tcPr>
          <w:p w:rsidR="00DF111B" w:rsidRPr="00547B1B" w:rsidRDefault="00DF111B" w:rsidP="007F0E57">
            <w:pPr>
              <w:rPr>
                <w:rFonts w:ascii="Arial" w:hAnsi="Arial" w:cs="Arial"/>
              </w:rPr>
            </w:pPr>
          </w:p>
        </w:tc>
        <w:tc>
          <w:tcPr>
            <w:tcW w:w="1950" w:type="dxa"/>
            <w:tcBorders>
              <w:top w:val="nil"/>
            </w:tcBorders>
          </w:tcPr>
          <w:p w:rsidR="00DF111B" w:rsidRPr="00547B1B" w:rsidRDefault="00DF111B">
            <w:pPr>
              <w:jc w:val="right"/>
              <w:rPr>
                <w:rFonts w:ascii="Arial" w:hAnsi="Arial" w:cs="Arial"/>
              </w:rPr>
            </w:pPr>
          </w:p>
        </w:tc>
        <w:tc>
          <w:tcPr>
            <w:tcW w:w="1153" w:type="dxa"/>
            <w:tcBorders>
              <w:top w:val="nil"/>
            </w:tcBorders>
          </w:tcPr>
          <w:p w:rsidR="00DF111B" w:rsidRPr="00DB5C53" w:rsidRDefault="00DF111B">
            <w:pPr>
              <w:jc w:val="right"/>
              <w:rPr>
                <w:b/>
              </w:rPr>
            </w:pPr>
          </w:p>
        </w:tc>
        <w:tc>
          <w:tcPr>
            <w:tcW w:w="2249" w:type="dxa"/>
            <w:tcBorders>
              <w:top w:val="nil"/>
            </w:tcBorders>
          </w:tcPr>
          <w:p w:rsidR="00DF111B" w:rsidRPr="00547B1B" w:rsidRDefault="00DF111B">
            <w:pPr>
              <w:jc w:val="right"/>
              <w:rPr>
                <w:rFonts w:ascii="Arial" w:hAnsi="Arial" w:cs="Arial"/>
              </w:rPr>
            </w:pPr>
          </w:p>
        </w:tc>
        <w:tc>
          <w:tcPr>
            <w:tcW w:w="1246" w:type="dxa"/>
            <w:gridSpan w:val="2"/>
            <w:tcBorders>
              <w:top w:val="nil"/>
              <w:right w:val="double" w:sz="4" w:space="0" w:color="auto"/>
            </w:tcBorders>
          </w:tcPr>
          <w:p w:rsidR="00DF111B" w:rsidRPr="00547B1B" w:rsidRDefault="00DF111B">
            <w:pPr>
              <w:jc w:val="right"/>
              <w:rPr>
                <w:rFonts w:ascii="Arial" w:hAnsi="Arial" w:cs="Arial"/>
              </w:rPr>
            </w:pPr>
          </w:p>
        </w:tc>
      </w:tr>
      <w:tr w:rsidR="00DF111B" w:rsidRPr="00547B1B" w:rsidTr="007F0E57">
        <w:trPr>
          <w:trHeight w:hRule="exact" w:val="120"/>
        </w:trPr>
        <w:tc>
          <w:tcPr>
            <w:tcW w:w="3790" w:type="dxa"/>
            <w:tcBorders>
              <w:left w:val="double" w:sz="4" w:space="0" w:color="auto"/>
              <w:bottom w:val="nil"/>
            </w:tcBorders>
          </w:tcPr>
          <w:p w:rsidR="00DF111B" w:rsidRPr="00F67242" w:rsidRDefault="00DF111B" w:rsidP="007F0E57">
            <w:pPr>
              <w:pStyle w:val="Normln0"/>
              <w:rPr>
                <w:rFonts w:ascii="Arial" w:hAnsi="Arial" w:cs="Arial"/>
                <w:highlight w:val="yellow"/>
              </w:rPr>
            </w:pPr>
          </w:p>
        </w:tc>
        <w:tc>
          <w:tcPr>
            <w:tcW w:w="1950" w:type="dxa"/>
            <w:tcBorders>
              <w:bottom w:val="nil"/>
            </w:tcBorders>
          </w:tcPr>
          <w:p w:rsidR="00DF111B" w:rsidRPr="00F67242" w:rsidRDefault="00DF111B">
            <w:pPr>
              <w:jc w:val="right"/>
              <w:rPr>
                <w:rFonts w:ascii="Arial" w:hAnsi="Arial" w:cs="Arial"/>
                <w:highlight w:val="yellow"/>
              </w:rPr>
            </w:pPr>
          </w:p>
        </w:tc>
        <w:tc>
          <w:tcPr>
            <w:tcW w:w="1153" w:type="dxa"/>
            <w:tcBorders>
              <w:bottom w:val="nil"/>
            </w:tcBorders>
          </w:tcPr>
          <w:p w:rsidR="00DF111B" w:rsidRPr="00F67242" w:rsidRDefault="00DF111B">
            <w:pPr>
              <w:jc w:val="right"/>
              <w:rPr>
                <w:b/>
                <w:highlight w:val="yellow"/>
              </w:rPr>
            </w:pPr>
          </w:p>
        </w:tc>
        <w:tc>
          <w:tcPr>
            <w:tcW w:w="2249" w:type="dxa"/>
            <w:tcBorders>
              <w:bottom w:val="nil"/>
            </w:tcBorders>
          </w:tcPr>
          <w:p w:rsidR="00DF111B" w:rsidRPr="00F67242" w:rsidRDefault="00DF111B">
            <w:pPr>
              <w:jc w:val="right"/>
              <w:rPr>
                <w:rFonts w:ascii="Arial" w:hAnsi="Arial" w:cs="Arial"/>
                <w:highlight w:val="yellow"/>
              </w:rPr>
            </w:pPr>
          </w:p>
        </w:tc>
        <w:tc>
          <w:tcPr>
            <w:tcW w:w="1246" w:type="dxa"/>
            <w:gridSpan w:val="2"/>
            <w:tcBorders>
              <w:bottom w:val="nil"/>
              <w:right w:val="double" w:sz="4" w:space="0" w:color="auto"/>
            </w:tcBorders>
          </w:tcPr>
          <w:p w:rsidR="00DF111B" w:rsidRPr="00F67242" w:rsidRDefault="00DF111B">
            <w:pPr>
              <w:jc w:val="right"/>
              <w:rPr>
                <w:rFonts w:ascii="Arial" w:hAnsi="Arial" w:cs="Arial"/>
                <w:highlight w:val="yellow"/>
              </w:rPr>
            </w:pPr>
          </w:p>
        </w:tc>
      </w:tr>
      <w:tr w:rsidR="00DF111B" w:rsidRPr="00547B1B" w:rsidTr="007F0E57">
        <w:tc>
          <w:tcPr>
            <w:tcW w:w="3790" w:type="dxa"/>
            <w:tcBorders>
              <w:top w:val="nil"/>
              <w:left w:val="double" w:sz="4" w:space="0" w:color="auto"/>
              <w:bottom w:val="nil"/>
            </w:tcBorders>
          </w:tcPr>
          <w:p w:rsidR="00DF111B" w:rsidRPr="00F67242" w:rsidRDefault="00DF111B" w:rsidP="007F0E57">
            <w:pPr>
              <w:rPr>
                <w:rFonts w:ascii="Arial" w:hAnsi="Arial" w:cs="Arial"/>
              </w:rPr>
            </w:pPr>
            <w:r w:rsidRPr="00F67242">
              <w:rPr>
                <w:rFonts w:ascii="Arial" w:hAnsi="Arial" w:cs="Arial"/>
                <w:noProof/>
              </w:rPr>
              <w:t>mezisoučet</w:t>
            </w:r>
          </w:p>
        </w:tc>
        <w:tc>
          <w:tcPr>
            <w:tcW w:w="1950" w:type="dxa"/>
            <w:tcBorders>
              <w:top w:val="nil"/>
              <w:bottom w:val="nil"/>
            </w:tcBorders>
          </w:tcPr>
          <w:p w:rsidR="00DF111B" w:rsidRPr="00F67242" w:rsidRDefault="00DF111B">
            <w:pPr>
              <w:jc w:val="right"/>
              <w:rPr>
                <w:rFonts w:ascii="Arial" w:hAnsi="Arial" w:cs="Arial"/>
                <w:sz w:val="16"/>
              </w:rPr>
            </w:pPr>
            <w:r w:rsidRPr="00F67242">
              <w:rPr>
                <w:rFonts w:ascii="Arial" w:hAnsi="Arial" w:cs="Arial"/>
                <w:noProof/>
                <w:sz w:val="16"/>
              </w:rPr>
              <w:t>28.2.2015</w:t>
            </w:r>
          </w:p>
        </w:tc>
        <w:tc>
          <w:tcPr>
            <w:tcW w:w="1153" w:type="dxa"/>
            <w:tcBorders>
              <w:top w:val="nil"/>
              <w:bottom w:val="nil"/>
            </w:tcBorders>
          </w:tcPr>
          <w:p w:rsidR="00DF111B" w:rsidRPr="00F67242" w:rsidRDefault="00DF111B">
            <w:pPr>
              <w:jc w:val="right"/>
              <w:rPr>
                <w:b/>
                <w:bCs/>
              </w:rPr>
            </w:pPr>
            <w:r w:rsidRPr="00F67242">
              <w:rPr>
                <w:b/>
                <w:bCs/>
              </w:rPr>
              <w:t>1627</w:t>
            </w:r>
          </w:p>
        </w:tc>
        <w:tc>
          <w:tcPr>
            <w:tcW w:w="2249" w:type="dxa"/>
            <w:tcBorders>
              <w:top w:val="nil"/>
              <w:bottom w:val="nil"/>
            </w:tcBorders>
          </w:tcPr>
          <w:p w:rsidR="00DF111B" w:rsidRPr="00F67242" w:rsidRDefault="00DF111B">
            <w:pPr>
              <w:rPr>
                <w:rFonts w:ascii="Arial" w:hAnsi="Arial" w:cs="Arial"/>
                <w:sz w:val="18"/>
              </w:rPr>
            </w:pPr>
            <w:r w:rsidRPr="00F67242">
              <w:rPr>
                <w:rFonts w:ascii="Arial" w:hAnsi="Arial" w:cs="Arial"/>
                <w:sz w:val="18"/>
              </w:rPr>
              <w:t>jedenmilonšestsetdvacetsedmtisíc Kč</w:t>
            </w:r>
          </w:p>
        </w:tc>
        <w:tc>
          <w:tcPr>
            <w:tcW w:w="1246" w:type="dxa"/>
            <w:gridSpan w:val="2"/>
            <w:tcBorders>
              <w:top w:val="nil"/>
              <w:bottom w:val="nil"/>
              <w:right w:val="double" w:sz="4" w:space="0" w:color="auto"/>
            </w:tcBorders>
          </w:tcPr>
          <w:p w:rsidR="00DF111B" w:rsidRPr="00F67242" w:rsidRDefault="00DF111B" w:rsidP="007F0E57">
            <w:pPr>
              <w:jc w:val="right"/>
              <w:rPr>
                <w:rFonts w:ascii="Arial" w:hAnsi="Arial" w:cs="Arial"/>
              </w:rPr>
            </w:pPr>
            <w:r w:rsidRPr="00F67242">
              <w:rPr>
                <w:rFonts w:ascii="Arial" w:hAnsi="Arial" w:cs="Arial"/>
                <w:noProof/>
              </w:rPr>
              <w:t>roční jednorázová splátka</w:t>
            </w:r>
            <w:r w:rsidRPr="00F67242">
              <w:rPr>
                <w:rFonts w:ascii="Arial" w:hAnsi="Arial" w:cs="Arial"/>
              </w:rPr>
              <w:t xml:space="preserve"> </w:t>
            </w:r>
            <w:r w:rsidRPr="00F67242">
              <w:rPr>
                <w:rFonts w:ascii="Arial" w:hAnsi="Arial" w:cs="Arial"/>
                <w:noProof/>
              </w:rPr>
              <w:t>2015</w:t>
            </w:r>
          </w:p>
        </w:tc>
      </w:tr>
      <w:tr w:rsidR="00DF111B" w:rsidRPr="00547B1B" w:rsidTr="007F0E57">
        <w:trPr>
          <w:trHeight w:hRule="exact" w:val="120"/>
        </w:trPr>
        <w:tc>
          <w:tcPr>
            <w:tcW w:w="3790" w:type="dxa"/>
            <w:tcBorders>
              <w:top w:val="nil"/>
              <w:left w:val="double" w:sz="4" w:space="0" w:color="auto"/>
            </w:tcBorders>
          </w:tcPr>
          <w:p w:rsidR="00DF111B" w:rsidRPr="00547B1B" w:rsidRDefault="00DF111B">
            <w:pPr>
              <w:rPr>
                <w:rFonts w:ascii="Arial" w:hAnsi="Arial" w:cs="Arial"/>
              </w:rPr>
            </w:pPr>
          </w:p>
        </w:tc>
        <w:tc>
          <w:tcPr>
            <w:tcW w:w="1950" w:type="dxa"/>
            <w:tcBorders>
              <w:top w:val="nil"/>
            </w:tcBorders>
          </w:tcPr>
          <w:p w:rsidR="00DF111B" w:rsidRPr="00547B1B" w:rsidRDefault="00DF111B">
            <w:pPr>
              <w:jc w:val="right"/>
              <w:rPr>
                <w:rFonts w:ascii="Arial" w:hAnsi="Arial" w:cs="Arial"/>
              </w:rPr>
            </w:pPr>
          </w:p>
        </w:tc>
        <w:tc>
          <w:tcPr>
            <w:tcW w:w="1153" w:type="dxa"/>
            <w:tcBorders>
              <w:top w:val="nil"/>
            </w:tcBorders>
          </w:tcPr>
          <w:p w:rsidR="00DF111B" w:rsidRPr="00DB5C53" w:rsidRDefault="00DF111B">
            <w:pPr>
              <w:jc w:val="right"/>
              <w:rPr>
                <w:b/>
              </w:rPr>
            </w:pPr>
          </w:p>
        </w:tc>
        <w:tc>
          <w:tcPr>
            <w:tcW w:w="2249" w:type="dxa"/>
            <w:tcBorders>
              <w:top w:val="nil"/>
            </w:tcBorders>
          </w:tcPr>
          <w:p w:rsidR="00DF111B" w:rsidRPr="00547B1B" w:rsidRDefault="00DF111B">
            <w:pPr>
              <w:jc w:val="right"/>
              <w:rPr>
                <w:rFonts w:ascii="Arial" w:hAnsi="Arial" w:cs="Arial"/>
              </w:rPr>
            </w:pPr>
          </w:p>
        </w:tc>
        <w:tc>
          <w:tcPr>
            <w:tcW w:w="1246" w:type="dxa"/>
            <w:gridSpan w:val="2"/>
            <w:tcBorders>
              <w:top w:val="nil"/>
              <w:right w:val="double" w:sz="4" w:space="0" w:color="auto"/>
            </w:tcBorders>
          </w:tcPr>
          <w:p w:rsidR="00DF111B" w:rsidRPr="00547B1B" w:rsidRDefault="00DF111B">
            <w:pPr>
              <w:jc w:val="right"/>
              <w:rPr>
                <w:rFonts w:ascii="Arial" w:hAnsi="Arial" w:cs="Arial"/>
              </w:rPr>
            </w:pPr>
          </w:p>
        </w:tc>
      </w:tr>
      <w:tr w:rsidR="00DF111B" w:rsidRPr="00547B1B" w:rsidTr="007F0E57">
        <w:trPr>
          <w:trHeight w:hRule="exact" w:val="120"/>
        </w:trPr>
        <w:tc>
          <w:tcPr>
            <w:tcW w:w="3790" w:type="dxa"/>
            <w:tcBorders>
              <w:left w:val="double" w:sz="4" w:space="0" w:color="auto"/>
              <w:bottom w:val="nil"/>
            </w:tcBorders>
          </w:tcPr>
          <w:p w:rsidR="00DF111B" w:rsidRPr="00547B1B" w:rsidRDefault="00DF111B">
            <w:pPr>
              <w:pStyle w:val="Normln0"/>
              <w:rPr>
                <w:rFonts w:ascii="Arial" w:hAnsi="Arial" w:cs="Arial"/>
              </w:rPr>
            </w:pPr>
          </w:p>
        </w:tc>
        <w:tc>
          <w:tcPr>
            <w:tcW w:w="1950" w:type="dxa"/>
            <w:tcBorders>
              <w:bottom w:val="nil"/>
            </w:tcBorders>
          </w:tcPr>
          <w:p w:rsidR="00DF111B" w:rsidRPr="00547B1B" w:rsidRDefault="00DF111B">
            <w:pPr>
              <w:jc w:val="right"/>
              <w:rPr>
                <w:rFonts w:ascii="Arial" w:hAnsi="Arial" w:cs="Arial"/>
              </w:rPr>
            </w:pPr>
          </w:p>
        </w:tc>
        <w:tc>
          <w:tcPr>
            <w:tcW w:w="1153" w:type="dxa"/>
            <w:tcBorders>
              <w:bottom w:val="nil"/>
            </w:tcBorders>
          </w:tcPr>
          <w:p w:rsidR="00DF111B" w:rsidRPr="00DB5C53" w:rsidRDefault="00DF111B">
            <w:pPr>
              <w:jc w:val="right"/>
              <w:rPr>
                <w:b/>
              </w:rPr>
            </w:pPr>
          </w:p>
        </w:tc>
        <w:tc>
          <w:tcPr>
            <w:tcW w:w="2249" w:type="dxa"/>
            <w:tcBorders>
              <w:bottom w:val="nil"/>
            </w:tcBorders>
          </w:tcPr>
          <w:p w:rsidR="00DF111B" w:rsidRPr="00547B1B" w:rsidRDefault="00DF111B">
            <w:pPr>
              <w:jc w:val="right"/>
              <w:rPr>
                <w:rFonts w:ascii="Arial" w:hAnsi="Arial" w:cs="Arial"/>
              </w:rPr>
            </w:pPr>
          </w:p>
        </w:tc>
        <w:tc>
          <w:tcPr>
            <w:tcW w:w="1246" w:type="dxa"/>
            <w:gridSpan w:val="2"/>
            <w:tcBorders>
              <w:bottom w:val="nil"/>
              <w:right w:val="double" w:sz="4" w:space="0" w:color="auto"/>
            </w:tcBorders>
          </w:tcPr>
          <w:p w:rsidR="00DF111B" w:rsidRPr="00547B1B" w:rsidRDefault="00DF111B">
            <w:pPr>
              <w:jc w:val="right"/>
              <w:rPr>
                <w:rFonts w:ascii="Arial" w:hAnsi="Arial" w:cs="Arial"/>
              </w:rPr>
            </w:pPr>
          </w:p>
        </w:tc>
      </w:tr>
      <w:tr w:rsidR="00DF111B" w:rsidRPr="00547B1B" w:rsidTr="007F0E57">
        <w:tc>
          <w:tcPr>
            <w:tcW w:w="3790" w:type="dxa"/>
            <w:tcBorders>
              <w:top w:val="nil"/>
              <w:left w:val="double" w:sz="4" w:space="0" w:color="auto"/>
              <w:bottom w:val="nil"/>
            </w:tcBorders>
          </w:tcPr>
          <w:p w:rsidR="00DF111B" w:rsidRPr="00547B1B" w:rsidRDefault="00DF111B" w:rsidP="007F0E57">
            <w:pPr>
              <w:rPr>
                <w:rFonts w:ascii="Arial" w:hAnsi="Arial" w:cs="Arial"/>
                <w:bCs/>
              </w:rPr>
            </w:pPr>
            <w:r w:rsidRPr="00547B1B">
              <w:rPr>
                <w:rFonts w:ascii="Arial" w:hAnsi="Arial" w:cs="Arial"/>
                <w:bCs/>
                <w:noProof/>
              </w:rPr>
              <w:t>Výzkumný ústav rostlinné výroby, v.v.i.</w:t>
            </w:r>
          </w:p>
          <w:p w:rsidR="00DF111B" w:rsidRPr="00547B1B" w:rsidRDefault="00DF111B" w:rsidP="007F0E57">
            <w:pPr>
              <w:rPr>
                <w:rFonts w:ascii="Arial" w:hAnsi="Arial" w:cs="Arial"/>
              </w:rPr>
            </w:pPr>
          </w:p>
        </w:tc>
        <w:tc>
          <w:tcPr>
            <w:tcW w:w="1950" w:type="dxa"/>
            <w:tcBorders>
              <w:top w:val="nil"/>
              <w:bottom w:val="nil"/>
            </w:tcBorders>
          </w:tcPr>
          <w:p w:rsidR="00DF111B" w:rsidRPr="00547B1B" w:rsidRDefault="00DF111B" w:rsidP="007F0E57">
            <w:pPr>
              <w:jc w:val="right"/>
              <w:rPr>
                <w:rFonts w:ascii="Arial" w:hAnsi="Arial" w:cs="Arial"/>
                <w:sz w:val="16"/>
              </w:rPr>
            </w:pPr>
            <w:r w:rsidRPr="00547B1B">
              <w:rPr>
                <w:rFonts w:ascii="Arial" w:hAnsi="Arial" w:cs="Arial"/>
                <w:noProof/>
                <w:sz w:val="16"/>
              </w:rPr>
              <w:t>28.2.2016</w:t>
            </w:r>
            <w:r w:rsidRPr="00547B1B">
              <w:rPr>
                <w:rFonts w:ascii="Arial" w:hAnsi="Arial" w:cs="Arial"/>
                <w:sz w:val="16"/>
              </w:rPr>
              <w:t xml:space="preserve"> </w:t>
            </w:r>
          </w:p>
        </w:tc>
        <w:tc>
          <w:tcPr>
            <w:tcW w:w="1153" w:type="dxa"/>
            <w:tcBorders>
              <w:top w:val="nil"/>
              <w:bottom w:val="nil"/>
            </w:tcBorders>
          </w:tcPr>
          <w:p w:rsidR="00DF111B" w:rsidRPr="00DB5C53" w:rsidRDefault="00DF111B">
            <w:pPr>
              <w:jc w:val="right"/>
              <w:rPr>
                <w:b/>
                <w:bCs/>
              </w:rPr>
            </w:pPr>
            <w:r w:rsidRPr="00DB5C53">
              <w:rPr>
                <w:b/>
                <w:bCs/>
              </w:rPr>
              <w:t>873</w:t>
            </w:r>
          </w:p>
        </w:tc>
        <w:tc>
          <w:tcPr>
            <w:tcW w:w="2249" w:type="dxa"/>
            <w:tcBorders>
              <w:top w:val="nil"/>
              <w:bottom w:val="nil"/>
            </w:tcBorders>
          </w:tcPr>
          <w:p w:rsidR="00DF111B" w:rsidRPr="00547B1B" w:rsidRDefault="00DF111B" w:rsidP="007F0E57">
            <w:pPr>
              <w:rPr>
                <w:rFonts w:ascii="Arial" w:hAnsi="Arial" w:cs="Arial"/>
                <w:sz w:val="18"/>
              </w:rPr>
            </w:pPr>
            <w:r>
              <w:rPr>
                <w:rFonts w:ascii="Arial" w:hAnsi="Arial" w:cs="Arial"/>
                <w:sz w:val="18"/>
              </w:rPr>
              <w:t>osmsetsedmdesáttřitisíc Kč</w:t>
            </w:r>
          </w:p>
        </w:tc>
        <w:tc>
          <w:tcPr>
            <w:tcW w:w="1246" w:type="dxa"/>
            <w:gridSpan w:val="2"/>
            <w:tcBorders>
              <w:top w:val="nil"/>
              <w:bottom w:val="nil"/>
              <w:right w:val="double" w:sz="4" w:space="0" w:color="auto"/>
            </w:tcBorders>
          </w:tcPr>
          <w:p w:rsidR="00DF111B" w:rsidRPr="00547B1B" w:rsidRDefault="00DF111B" w:rsidP="007F0E57">
            <w:pPr>
              <w:jc w:val="right"/>
              <w:rPr>
                <w:rFonts w:ascii="Arial" w:hAnsi="Arial" w:cs="Arial"/>
              </w:rPr>
            </w:pPr>
            <w:r w:rsidRPr="00547B1B">
              <w:rPr>
                <w:rFonts w:ascii="Arial" w:hAnsi="Arial" w:cs="Arial"/>
                <w:noProof/>
              </w:rPr>
              <w:t>roční jednorázová splátka</w:t>
            </w:r>
            <w:r w:rsidRPr="00547B1B">
              <w:rPr>
                <w:rFonts w:ascii="Arial" w:hAnsi="Arial" w:cs="Arial"/>
              </w:rPr>
              <w:t xml:space="preserve"> </w:t>
            </w:r>
            <w:r w:rsidRPr="00547B1B">
              <w:rPr>
                <w:rFonts w:ascii="Arial" w:hAnsi="Arial" w:cs="Arial"/>
                <w:noProof/>
              </w:rPr>
              <w:t>2016</w:t>
            </w:r>
          </w:p>
        </w:tc>
      </w:tr>
      <w:tr w:rsidR="00DF111B" w:rsidRPr="00547B1B" w:rsidTr="007F0E57">
        <w:trPr>
          <w:trHeight w:hRule="exact" w:val="120"/>
        </w:trPr>
        <w:tc>
          <w:tcPr>
            <w:tcW w:w="3790" w:type="dxa"/>
            <w:tcBorders>
              <w:top w:val="nil"/>
              <w:left w:val="double" w:sz="4" w:space="0" w:color="auto"/>
            </w:tcBorders>
          </w:tcPr>
          <w:p w:rsidR="00DF111B" w:rsidRPr="00547B1B" w:rsidRDefault="00DF111B" w:rsidP="007F0E57">
            <w:pPr>
              <w:rPr>
                <w:rFonts w:ascii="Arial" w:hAnsi="Arial" w:cs="Arial"/>
              </w:rPr>
            </w:pPr>
          </w:p>
        </w:tc>
        <w:tc>
          <w:tcPr>
            <w:tcW w:w="1950" w:type="dxa"/>
            <w:tcBorders>
              <w:top w:val="nil"/>
            </w:tcBorders>
          </w:tcPr>
          <w:p w:rsidR="00DF111B" w:rsidRPr="00547B1B" w:rsidRDefault="00DF111B">
            <w:pPr>
              <w:jc w:val="right"/>
              <w:rPr>
                <w:rFonts w:ascii="Arial" w:hAnsi="Arial" w:cs="Arial"/>
              </w:rPr>
            </w:pPr>
          </w:p>
        </w:tc>
        <w:tc>
          <w:tcPr>
            <w:tcW w:w="1153" w:type="dxa"/>
            <w:tcBorders>
              <w:top w:val="nil"/>
            </w:tcBorders>
          </w:tcPr>
          <w:p w:rsidR="00DF111B" w:rsidRPr="00DB5C53" w:rsidRDefault="00DF111B">
            <w:pPr>
              <w:jc w:val="right"/>
              <w:rPr>
                <w:b/>
              </w:rPr>
            </w:pPr>
          </w:p>
        </w:tc>
        <w:tc>
          <w:tcPr>
            <w:tcW w:w="2249" w:type="dxa"/>
            <w:tcBorders>
              <w:top w:val="nil"/>
            </w:tcBorders>
          </w:tcPr>
          <w:p w:rsidR="00DF111B" w:rsidRPr="00547B1B" w:rsidRDefault="00DF111B">
            <w:pPr>
              <w:jc w:val="right"/>
              <w:rPr>
                <w:rFonts w:ascii="Arial" w:hAnsi="Arial" w:cs="Arial"/>
              </w:rPr>
            </w:pPr>
          </w:p>
        </w:tc>
        <w:tc>
          <w:tcPr>
            <w:tcW w:w="1246" w:type="dxa"/>
            <w:gridSpan w:val="2"/>
            <w:tcBorders>
              <w:top w:val="nil"/>
              <w:right w:val="double" w:sz="4" w:space="0" w:color="auto"/>
            </w:tcBorders>
          </w:tcPr>
          <w:p w:rsidR="00DF111B" w:rsidRPr="00547B1B" w:rsidRDefault="00DF111B">
            <w:pPr>
              <w:jc w:val="right"/>
              <w:rPr>
                <w:rFonts w:ascii="Arial" w:hAnsi="Arial" w:cs="Arial"/>
              </w:rPr>
            </w:pPr>
          </w:p>
        </w:tc>
      </w:tr>
      <w:tr w:rsidR="00DF111B" w:rsidRPr="00547B1B" w:rsidTr="007F0E57">
        <w:trPr>
          <w:trHeight w:hRule="exact" w:val="120"/>
        </w:trPr>
        <w:tc>
          <w:tcPr>
            <w:tcW w:w="3790" w:type="dxa"/>
            <w:tcBorders>
              <w:left w:val="double" w:sz="4" w:space="0" w:color="auto"/>
              <w:bottom w:val="nil"/>
            </w:tcBorders>
          </w:tcPr>
          <w:p w:rsidR="00DF111B" w:rsidRPr="00547B1B" w:rsidRDefault="00DF111B" w:rsidP="007F0E57">
            <w:pPr>
              <w:pStyle w:val="Normln0"/>
              <w:rPr>
                <w:rFonts w:ascii="Arial" w:hAnsi="Arial" w:cs="Arial"/>
              </w:rPr>
            </w:pPr>
          </w:p>
        </w:tc>
        <w:tc>
          <w:tcPr>
            <w:tcW w:w="1950" w:type="dxa"/>
            <w:tcBorders>
              <w:bottom w:val="nil"/>
            </w:tcBorders>
          </w:tcPr>
          <w:p w:rsidR="00DF111B" w:rsidRPr="00547B1B" w:rsidRDefault="00DF111B">
            <w:pPr>
              <w:jc w:val="right"/>
              <w:rPr>
                <w:rFonts w:ascii="Arial" w:hAnsi="Arial" w:cs="Arial"/>
              </w:rPr>
            </w:pPr>
          </w:p>
        </w:tc>
        <w:tc>
          <w:tcPr>
            <w:tcW w:w="1153" w:type="dxa"/>
            <w:tcBorders>
              <w:bottom w:val="nil"/>
            </w:tcBorders>
          </w:tcPr>
          <w:p w:rsidR="00DF111B" w:rsidRPr="00DB5C53" w:rsidRDefault="00DF111B">
            <w:pPr>
              <w:jc w:val="right"/>
              <w:rPr>
                <w:b/>
              </w:rPr>
            </w:pPr>
          </w:p>
        </w:tc>
        <w:tc>
          <w:tcPr>
            <w:tcW w:w="2249" w:type="dxa"/>
            <w:tcBorders>
              <w:bottom w:val="nil"/>
            </w:tcBorders>
          </w:tcPr>
          <w:p w:rsidR="00DF111B" w:rsidRPr="00547B1B" w:rsidRDefault="00DF111B">
            <w:pPr>
              <w:jc w:val="right"/>
              <w:rPr>
                <w:rFonts w:ascii="Arial" w:hAnsi="Arial" w:cs="Arial"/>
              </w:rPr>
            </w:pPr>
          </w:p>
        </w:tc>
        <w:tc>
          <w:tcPr>
            <w:tcW w:w="1246" w:type="dxa"/>
            <w:gridSpan w:val="2"/>
            <w:tcBorders>
              <w:bottom w:val="nil"/>
              <w:right w:val="double" w:sz="4" w:space="0" w:color="auto"/>
            </w:tcBorders>
          </w:tcPr>
          <w:p w:rsidR="00DF111B" w:rsidRPr="00547B1B" w:rsidRDefault="00DF111B">
            <w:pPr>
              <w:jc w:val="right"/>
              <w:rPr>
                <w:rFonts w:ascii="Arial" w:hAnsi="Arial" w:cs="Arial"/>
              </w:rPr>
            </w:pPr>
          </w:p>
        </w:tc>
      </w:tr>
      <w:tr w:rsidR="00DF111B" w:rsidRPr="00547B1B" w:rsidTr="007F0E57">
        <w:tc>
          <w:tcPr>
            <w:tcW w:w="3790" w:type="dxa"/>
            <w:tcBorders>
              <w:top w:val="nil"/>
              <w:left w:val="double" w:sz="4" w:space="0" w:color="auto"/>
              <w:bottom w:val="nil"/>
            </w:tcBorders>
          </w:tcPr>
          <w:p w:rsidR="00DF111B" w:rsidRPr="00547B1B" w:rsidRDefault="00DF111B" w:rsidP="007F0E57">
            <w:pPr>
              <w:rPr>
                <w:rFonts w:ascii="Arial" w:hAnsi="Arial" w:cs="Arial"/>
                <w:bCs/>
                <w:noProof/>
              </w:rPr>
            </w:pPr>
            <w:r>
              <w:rPr>
                <w:rFonts w:ascii="Arial" w:hAnsi="Arial" w:cs="Arial"/>
                <w:bCs/>
                <w:noProof/>
              </w:rPr>
              <w:t>Česká geologická služba</w:t>
            </w:r>
          </w:p>
          <w:p w:rsidR="00DF111B" w:rsidRPr="00547B1B" w:rsidRDefault="00DF111B" w:rsidP="007F0E57">
            <w:pPr>
              <w:rPr>
                <w:rFonts w:ascii="Arial" w:hAnsi="Arial" w:cs="Arial"/>
              </w:rPr>
            </w:pPr>
          </w:p>
        </w:tc>
        <w:tc>
          <w:tcPr>
            <w:tcW w:w="1950" w:type="dxa"/>
            <w:tcBorders>
              <w:top w:val="nil"/>
              <w:bottom w:val="nil"/>
            </w:tcBorders>
          </w:tcPr>
          <w:p w:rsidR="00DF111B" w:rsidRPr="00547B1B" w:rsidRDefault="00DF111B">
            <w:pPr>
              <w:jc w:val="right"/>
              <w:rPr>
                <w:rFonts w:ascii="Arial" w:hAnsi="Arial" w:cs="Arial"/>
                <w:sz w:val="16"/>
              </w:rPr>
            </w:pPr>
            <w:r w:rsidRPr="00547B1B">
              <w:rPr>
                <w:rFonts w:ascii="Arial" w:hAnsi="Arial" w:cs="Arial"/>
                <w:noProof/>
                <w:sz w:val="16"/>
              </w:rPr>
              <w:t>28.2.2016</w:t>
            </w:r>
          </w:p>
        </w:tc>
        <w:tc>
          <w:tcPr>
            <w:tcW w:w="1153" w:type="dxa"/>
            <w:tcBorders>
              <w:top w:val="nil"/>
              <w:bottom w:val="nil"/>
            </w:tcBorders>
          </w:tcPr>
          <w:p w:rsidR="00DF111B" w:rsidRPr="00DB5C53" w:rsidRDefault="00DF111B">
            <w:pPr>
              <w:jc w:val="right"/>
              <w:rPr>
                <w:b/>
                <w:bCs/>
              </w:rPr>
            </w:pPr>
            <w:r w:rsidRPr="00DB5C53">
              <w:rPr>
                <w:b/>
              </w:rPr>
              <w:t>735</w:t>
            </w:r>
          </w:p>
        </w:tc>
        <w:tc>
          <w:tcPr>
            <w:tcW w:w="2249" w:type="dxa"/>
            <w:tcBorders>
              <w:top w:val="nil"/>
              <w:bottom w:val="nil"/>
            </w:tcBorders>
          </w:tcPr>
          <w:p w:rsidR="00DF111B" w:rsidRPr="00547B1B" w:rsidRDefault="00DF111B">
            <w:pPr>
              <w:rPr>
                <w:rFonts w:ascii="Arial" w:hAnsi="Arial" w:cs="Arial"/>
                <w:sz w:val="18"/>
              </w:rPr>
            </w:pPr>
            <w:r>
              <w:rPr>
                <w:rFonts w:ascii="Arial" w:hAnsi="Arial" w:cs="Arial"/>
                <w:sz w:val="18"/>
              </w:rPr>
              <w:t>sedmsettřicetpěttisíc Kč</w:t>
            </w:r>
          </w:p>
        </w:tc>
        <w:tc>
          <w:tcPr>
            <w:tcW w:w="1246" w:type="dxa"/>
            <w:gridSpan w:val="2"/>
            <w:tcBorders>
              <w:top w:val="nil"/>
              <w:bottom w:val="nil"/>
              <w:right w:val="double" w:sz="4" w:space="0" w:color="auto"/>
            </w:tcBorders>
          </w:tcPr>
          <w:p w:rsidR="00DF111B" w:rsidRPr="00547B1B" w:rsidRDefault="00DF111B" w:rsidP="007F0E57">
            <w:pPr>
              <w:jc w:val="right"/>
              <w:rPr>
                <w:rFonts w:ascii="Arial" w:hAnsi="Arial" w:cs="Arial"/>
              </w:rPr>
            </w:pPr>
            <w:r w:rsidRPr="00547B1B">
              <w:rPr>
                <w:rFonts w:ascii="Arial" w:hAnsi="Arial" w:cs="Arial"/>
                <w:noProof/>
              </w:rPr>
              <w:t>roční jednorázová splátka</w:t>
            </w:r>
            <w:r w:rsidRPr="00547B1B">
              <w:rPr>
                <w:rFonts w:ascii="Arial" w:hAnsi="Arial" w:cs="Arial"/>
              </w:rPr>
              <w:t xml:space="preserve"> </w:t>
            </w:r>
            <w:r w:rsidRPr="00547B1B">
              <w:rPr>
                <w:rFonts w:ascii="Arial" w:hAnsi="Arial" w:cs="Arial"/>
                <w:noProof/>
              </w:rPr>
              <w:t>2016</w:t>
            </w:r>
          </w:p>
        </w:tc>
      </w:tr>
      <w:tr w:rsidR="00DF111B" w:rsidRPr="00547B1B" w:rsidTr="007F0E57">
        <w:trPr>
          <w:trHeight w:hRule="exact" w:val="120"/>
        </w:trPr>
        <w:tc>
          <w:tcPr>
            <w:tcW w:w="3790" w:type="dxa"/>
            <w:tcBorders>
              <w:top w:val="nil"/>
              <w:left w:val="double" w:sz="4" w:space="0" w:color="auto"/>
            </w:tcBorders>
          </w:tcPr>
          <w:p w:rsidR="00DF111B" w:rsidRPr="00547B1B" w:rsidRDefault="00DF111B" w:rsidP="007F0E57">
            <w:pPr>
              <w:rPr>
                <w:rFonts w:ascii="Arial" w:hAnsi="Arial" w:cs="Arial"/>
              </w:rPr>
            </w:pPr>
          </w:p>
        </w:tc>
        <w:tc>
          <w:tcPr>
            <w:tcW w:w="1950" w:type="dxa"/>
            <w:tcBorders>
              <w:top w:val="nil"/>
            </w:tcBorders>
          </w:tcPr>
          <w:p w:rsidR="00DF111B" w:rsidRPr="00547B1B" w:rsidRDefault="00DF111B">
            <w:pPr>
              <w:jc w:val="right"/>
              <w:rPr>
                <w:rFonts w:ascii="Arial" w:hAnsi="Arial" w:cs="Arial"/>
              </w:rPr>
            </w:pPr>
          </w:p>
        </w:tc>
        <w:tc>
          <w:tcPr>
            <w:tcW w:w="1153" w:type="dxa"/>
            <w:tcBorders>
              <w:top w:val="nil"/>
            </w:tcBorders>
          </w:tcPr>
          <w:p w:rsidR="00DF111B" w:rsidRPr="00DB5C53" w:rsidRDefault="00DF111B">
            <w:pPr>
              <w:jc w:val="right"/>
              <w:rPr>
                <w:b/>
              </w:rPr>
            </w:pPr>
          </w:p>
        </w:tc>
        <w:tc>
          <w:tcPr>
            <w:tcW w:w="2249" w:type="dxa"/>
            <w:tcBorders>
              <w:top w:val="nil"/>
            </w:tcBorders>
          </w:tcPr>
          <w:p w:rsidR="00DF111B" w:rsidRPr="00547B1B" w:rsidRDefault="00DF111B">
            <w:pPr>
              <w:jc w:val="right"/>
              <w:rPr>
                <w:rFonts w:ascii="Arial" w:hAnsi="Arial" w:cs="Arial"/>
              </w:rPr>
            </w:pPr>
          </w:p>
        </w:tc>
        <w:tc>
          <w:tcPr>
            <w:tcW w:w="1246" w:type="dxa"/>
            <w:gridSpan w:val="2"/>
            <w:tcBorders>
              <w:top w:val="nil"/>
              <w:right w:val="double" w:sz="4" w:space="0" w:color="auto"/>
            </w:tcBorders>
          </w:tcPr>
          <w:p w:rsidR="00DF111B" w:rsidRPr="00547B1B" w:rsidRDefault="00DF111B">
            <w:pPr>
              <w:jc w:val="right"/>
              <w:rPr>
                <w:rFonts w:ascii="Arial" w:hAnsi="Arial" w:cs="Arial"/>
              </w:rPr>
            </w:pPr>
          </w:p>
        </w:tc>
      </w:tr>
      <w:tr w:rsidR="00DF111B" w:rsidRPr="00547B1B" w:rsidTr="007F0E57">
        <w:trPr>
          <w:trHeight w:hRule="exact" w:val="120"/>
        </w:trPr>
        <w:tc>
          <w:tcPr>
            <w:tcW w:w="3790" w:type="dxa"/>
            <w:tcBorders>
              <w:left w:val="double" w:sz="4" w:space="0" w:color="auto"/>
              <w:bottom w:val="nil"/>
            </w:tcBorders>
          </w:tcPr>
          <w:p w:rsidR="00DF111B" w:rsidRPr="00547B1B" w:rsidRDefault="00DF111B" w:rsidP="007F0E57">
            <w:pPr>
              <w:pStyle w:val="Normln0"/>
              <w:rPr>
                <w:rFonts w:ascii="Arial" w:hAnsi="Arial" w:cs="Arial"/>
              </w:rPr>
            </w:pPr>
          </w:p>
        </w:tc>
        <w:tc>
          <w:tcPr>
            <w:tcW w:w="1950" w:type="dxa"/>
            <w:tcBorders>
              <w:bottom w:val="nil"/>
            </w:tcBorders>
          </w:tcPr>
          <w:p w:rsidR="00DF111B" w:rsidRPr="00547B1B" w:rsidRDefault="00DF111B">
            <w:pPr>
              <w:jc w:val="right"/>
              <w:rPr>
                <w:rFonts w:ascii="Arial" w:hAnsi="Arial" w:cs="Arial"/>
              </w:rPr>
            </w:pPr>
          </w:p>
        </w:tc>
        <w:tc>
          <w:tcPr>
            <w:tcW w:w="1153" w:type="dxa"/>
            <w:tcBorders>
              <w:bottom w:val="nil"/>
            </w:tcBorders>
          </w:tcPr>
          <w:p w:rsidR="00DF111B" w:rsidRPr="00DB5C53" w:rsidRDefault="00DF111B">
            <w:pPr>
              <w:jc w:val="right"/>
              <w:rPr>
                <w:b/>
              </w:rPr>
            </w:pPr>
          </w:p>
        </w:tc>
        <w:tc>
          <w:tcPr>
            <w:tcW w:w="2249" w:type="dxa"/>
            <w:tcBorders>
              <w:bottom w:val="nil"/>
            </w:tcBorders>
          </w:tcPr>
          <w:p w:rsidR="00DF111B" w:rsidRPr="00547B1B" w:rsidRDefault="00DF111B">
            <w:pPr>
              <w:jc w:val="right"/>
              <w:rPr>
                <w:rFonts w:ascii="Arial" w:hAnsi="Arial" w:cs="Arial"/>
              </w:rPr>
            </w:pPr>
          </w:p>
        </w:tc>
        <w:tc>
          <w:tcPr>
            <w:tcW w:w="1246" w:type="dxa"/>
            <w:gridSpan w:val="2"/>
            <w:tcBorders>
              <w:bottom w:val="nil"/>
              <w:right w:val="double" w:sz="4" w:space="0" w:color="auto"/>
            </w:tcBorders>
          </w:tcPr>
          <w:p w:rsidR="00DF111B" w:rsidRPr="00547B1B" w:rsidRDefault="00DF111B">
            <w:pPr>
              <w:jc w:val="right"/>
              <w:rPr>
                <w:rFonts w:ascii="Arial" w:hAnsi="Arial" w:cs="Arial"/>
              </w:rPr>
            </w:pPr>
          </w:p>
        </w:tc>
      </w:tr>
      <w:tr w:rsidR="00DF111B" w:rsidRPr="00547B1B" w:rsidTr="007F0E57">
        <w:tc>
          <w:tcPr>
            <w:tcW w:w="3790" w:type="dxa"/>
            <w:tcBorders>
              <w:top w:val="nil"/>
              <w:left w:val="double" w:sz="4" w:space="0" w:color="auto"/>
              <w:bottom w:val="nil"/>
            </w:tcBorders>
          </w:tcPr>
          <w:p w:rsidR="00DF111B" w:rsidRPr="00547B1B" w:rsidRDefault="00DF111B" w:rsidP="007F0E57">
            <w:pPr>
              <w:rPr>
                <w:rFonts w:ascii="Arial" w:hAnsi="Arial" w:cs="Arial"/>
                <w:bCs/>
                <w:noProof/>
              </w:rPr>
            </w:pPr>
            <w:r>
              <w:rPr>
                <w:rFonts w:ascii="Arial" w:hAnsi="Arial" w:cs="Arial"/>
                <w:bCs/>
                <w:noProof/>
              </w:rPr>
              <w:t>PROGEO, s.r</w:t>
            </w:r>
            <w:r w:rsidRPr="00547B1B">
              <w:rPr>
                <w:rFonts w:ascii="Arial" w:hAnsi="Arial" w:cs="Arial"/>
                <w:bCs/>
                <w:noProof/>
              </w:rPr>
              <w:t>.o.</w:t>
            </w:r>
          </w:p>
          <w:p w:rsidR="00DF111B" w:rsidRPr="00547B1B" w:rsidRDefault="00DF111B" w:rsidP="007F0E57">
            <w:pPr>
              <w:rPr>
                <w:rFonts w:ascii="Arial" w:hAnsi="Arial" w:cs="Arial"/>
              </w:rPr>
            </w:pPr>
          </w:p>
        </w:tc>
        <w:tc>
          <w:tcPr>
            <w:tcW w:w="1950" w:type="dxa"/>
            <w:tcBorders>
              <w:top w:val="nil"/>
              <w:bottom w:val="nil"/>
            </w:tcBorders>
          </w:tcPr>
          <w:p w:rsidR="00DF111B" w:rsidRPr="00547B1B" w:rsidRDefault="00DF111B">
            <w:pPr>
              <w:jc w:val="right"/>
              <w:rPr>
                <w:rFonts w:ascii="Arial" w:hAnsi="Arial" w:cs="Arial"/>
                <w:sz w:val="16"/>
              </w:rPr>
            </w:pPr>
            <w:r w:rsidRPr="00547B1B">
              <w:rPr>
                <w:rFonts w:ascii="Arial" w:hAnsi="Arial" w:cs="Arial"/>
                <w:noProof/>
                <w:sz w:val="16"/>
              </w:rPr>
              <w:t>28.2.2016</w:t>
            </w:r>
          </w:p>
        </w:tc>
        <w:tc>
          <w:tcPr>
            <w:tcW w:w="1153" w:type="dxa"/>
            <w:tcBorders>
              <w:top w:val="nil"/>
              <w:bottom w:val="nil"/>
            </w:tcBorders>
          </w:tcPr>
          <w:p w:rsidR="00DF111B" w:rsidRPr="00DB5C53" w:rsidRDefault="00DF111B">
            <w:pPr>
              <w:jc w:val="right"/>
              <w:rPr>
                <w:b/>
                <w:bCs/>
              </w:rPr>
            </w:pPr>
            <w:r w:rsidRPr="00DB5C53">
              <w:rPr>
                <w:b/>
                <w:bCs/>
              </w:rPr>
              <w:t>399</w:t>
            </w:r>
          </w:p>
        </w:tc>
        <w:tc>
          <w:tcPr>
            <w:tcW w:w="2249" w:type="dxa"/>
            <w:tcBorders>
              <w:top w:val="nil"/>
              <w:bottom w:val="nil"/>
            </w:tcBorders>
          </w:tcPr>
          <w:p w:rsidR="00DF111B" w:rsidRPr="00547B1B" w:rsidRDefault="00DF111B" w:rsidP="007F0E57">
            <w:pPr>
              <w:rPr>
                <w:rFonts w:ascii="Arial" w:hAnsi="Arial" w:cs="Arial"/>
                <w:sz w:val="18"/>
              </w:rPr>
            </w:pPr>
            <w:r>
              <w:rPr>
                <w:rFonts w:ascii="Arial" w:hAnsi="Arial" w:cs="Arial"/>
                <w:sz w:val="18"/>
              </w:rPr>
              <w:t>třistadevadesátdevěttisíc Kč</w:t>
            </w:r>
          </w:p>
        </w:tc>
        <w:tc>
          <w:tcPr>
            <w:tcW w:w="1246" w:type="dxa"/>
            <w:gridSpan w:val="2"/>
            <w:tcBorders>
              <w:top w:val="nil"/>
              <w:bottom w:val="nil"/>
              <w:right w:val="double" w:sz="4" w:space="0" w:color="auto"/>
            </w:tcBorders>
          </w:tcPr>
          <w:p w:rsidR="00DF111B" w:rsidRPr="00547B1B" w:rsidRDefault="00DF111B" w:rsidP="007F0E57">
            <w:pPr>
              <w:jc w:val="right"/>
              <w:rPr>
                <w:rFonts w:ascii="Arial" w:hAnsi="Arial" w:cs="Arial"/>
              </w:rPr>
            </w:pPr>
            <w:r w:rsidRPr="00547B1B">
              <w:rPr>
                <w:rFonts w:ascii="Arial" w:hAnsi="Arial" w:cs="Arial"/>
                <w:noProof/>
              </w:rPr>
              <w:t>roční jednorázová splátka</w:t>
            </w:r>
            <w:r w:rsidRPr="00547B1B">
              <w:rPr>
                <w:rFonts w:ascii="Arial" w:hAnsi="Arial" w:cs="Arial"/>
              </w:rPr>
              <w:t xml:space="preserve"> </w:t>
            </w:r>
            <w:r w:rsidRPr="00547B1B">
              <w:rPr>
                <w:rFonts w:ascii="Arial" w:hAnsi="Arial" w:cs="Arial"/>
                <w:noProof/>
              </w:rPr>
              <w:t>2016</w:t>
            </w:r>
          </w:p>
        </w:tc>
      </w:tr>
      <w:tr w:rsidR="00DF111B" w:rsidRPr="00547B1B" w:rsidTr="007F0E57">
        <w:trPr>
          <w:trHeight w:hRule="exact" w:val="120"/>
        </w:trPr>
        <w:tc>
          <w:tcPr>
            <w:tcW w:w="3790" w:type="dxa"/>
            <w:tcBorders>
              <w:top w:val="nil"/>
              <w:left w:val="double" w:sz="4" w:space="0" w:color="auto"/>
            </w:tcBorders>
          </w:tcPr>
          <w:p w:rsidR="00DF111B" w:rsidRPr="00547B1B" w:rsidRDefault="00DF111B" w:rsidP="007F0E57">
            <w:pPr>
              <w:rPr>
                <w:rFonts w:ascii="Arial" w:hAnsi="Arial" w:cs="Arial"/>
              </w:rPr>
            </w:pPr>
          </w:p>
        </w:tc>
        <w:tc>
          <w:tcPr>
            <w:tcW w:w="1950" w:type="dxa"/>
            <w:tcBorders>
              <w:top w:val="nil"/>
            </w:tcBorders>
          </w:tcPr>
          <w:p w:rsidR="00DF111B" w:rsidRPr="00547B1B" w:rsidRDefault="00DF111B">
            <w:pPr>
              <w:jc w:val="right"/>
              <w:rPr>
                <w:rFonts w:ascii="Arial" w:hAnsi="Arial" w:cs="Arial"/>
              </w:rPr>
            </w:pPr>
          </w:p>
        </w:tc>
        <w:tc>
          <w:tcPr>
            <w:tcW w:w="1153" w:type="dxa"/>
            <w:tcBorders>
              <w:top w:val="nil"/>
            </w:tcBorders>
          </w:tcPr>
          <w:p w:rsidR="00DF111B" w:rsidRPr="00DB5C53" w:rsidRDefault="00DF111B">
            <w:pPr>
              <w:jc w:val="right"/>
              <w:rPr>
                <w:b/>
              </w:rPr>
            </w:pPr>
          </w:p>
        </w:tc>
        <w:tc>
          <w:tcPr>
            <w:tcW w:w="2249" w:type="dxa"/>
            <w:tcBorders>
              <w:top w:val="nil"/>
            </w:tcBorders>
          </w:tcPr>
          <w:p w:rsidR="00DF111B" w:rsidRPr="00547B1B" w:rsidRDefault="00DF111B">
            <w:pPr>
              <w:jc w:val="right"/>
              <w:rPr>
                <w:rFonts w:ascii="Arial" w:hAnsi="Arial" w:cs="Arial"/>
              </w:rPr>
            </w:pPr>
          </w:p>
        </w:tc>
        <w:tc>
          <w:tcPr>
            <w:tcW w:w="1246" w:type="dxa"/>
            <w:gridSpan w:val="2"/>
            <w:tcBorders>
              <w:top w:val="nil"/>
              <w:right w:val="double" w:sz="4" w:space="0" w:color="auto"/>
            </w:tcBorders>
          </w:tcPr>
          <w:p w:rsidR="00DF111B" w:rsidRPr="00547B1B" w:rsidRDefault="00DF111B">
            <w:pPr>
              <w:jc w:val="right"/>
              <w:rPr>
                <w:rFonts w:ascii="Arial" w:hAnsi="Arial" w:cs="Arial"/>
              </w:rPr>
            </w:pPr>
          </w:p>
        </w:tc>
      </w:tr>
      <w:tr w:rsidR="00DF111B" w:rsidRPr="00547B1B" w:rsidTr="007F0E57">
        <w:trPr>
          <w:trHeight w:hRule="exact" w:val="120"/>
        </w:trPr>
        <w:tc>
          <w:tcPr>
            <w:tcW w:w="3790" w:type="dxa"/>
            <w:tcBorders>
              <w:left w:val="double" w:sz="4" w:space="0" w:color="auto"/>
              <w:bottom w:val="nil"/>
            </w:tcBorders>
          </w:tcPr>
          <w:p w:rsidR="00DF111B" w:rsidRPr="00547B1B" w:rsidRDefault="00DF111B" w:rsidP="007F0E57">
            <w:pPr>
              <w:pStyle w:val="Normln0"/>
              <w:rPr>
                <w:rFonts w:ascii="Arial" w:hAnsi="Arial" w:cs="Arial"/>
              </w:rPr>
            </w:pPr>
          </w:p>
        </w:tc>
        <w:tc>
          <w:tcPr>
            <w:tcW w:w="1950" w:type="dxa"/>
            <w:tcBorders>
              <w:bottom w:val="nil"/>
            </w:tcBorders>
          </w:tcPr>
          <w:p w:rsidR="00DF111B" w:rsidRPr="00547B1B" w:rsidRDefault="00DF111B">
            <w:pPr>
              <w:jc w:val="right"/>
              <w:rPr>
                <w:rFonts w:ascii="Arial" w:hAnsi="Arial" w:cs="Arial"/>
              </w:rPr>
            </w:pPr>
          </w:p>
        </w:tc>
        <w:tc>
          <w:tcPr>
            <w:tcW w:w="1153" w:type="dxa"/>
            <w:tcBorders>
              <w:bottom w:val="nil"/>
            </w:tcBorders>
          </w:tcPr>
          <w:p w:rsidR="00DF111B" w:rsidRPr="00DB5C53" w:rsidRDefault="00DF111B">
            <w:pPr>
              <w:jc w:val="right"/>
              <w:rPr>
                <w:b/>
              </w:rPr>
            </w:pPr>
          </w:p>
        </w:tc>
        <w:tc>
          <w:tcPr>
            <w:tcW w:w="2249" w:type="dxa"/>
            <w:tcBorders>
              <w:bottom w:val="nil"/>
            </w:tcBorders>
          </w:tcPr>
          <w:p w:rsidR="00DF111B" w:rsidRPr="00547B1B" w:rsidRDefault="00DF111B">
            <w:pPr>
              <w:jc w:val="right"/>
              <w:rPr>
                <w:rFonts w:ascii="Arial" w:hAnsi="Arial" w:cs="Arial"/>
              </w:rPr>
            </w:pPr>
          </w:p>
        </w:tc>
        <w:tc>
          <w:tcPr>
            <w:tcW w:w="1246" w:type="dxa"/>
            <w:gridSpan w:val="2"/>
            <w:tcBorders>
              <w:bottom w:val="nil"/>
              <w:right w:val="double" w:sz="4" w:space="0" w:color="auto"/>
            </w:tcBorders>
          </w:tcPr>
          <w:p w:rsidR="00DF111B" w:rsidRPr="00547B1B" w:rsidRDefault="00DF111B">
            <w:pPr>
              <w:jc w:val="right"/>
              <w:rPr>
                <w:rFonts w:ascii="Arial" w:hAnsi="Arial" w:cs="Arial"/>
              </w:rPr>
            </w:pPr>
          </w:p>
        </w:tc>
      </w:tr>
      <w:tr w:rsidR="00DF111B" w:rsidRPr="009B05D5" w:rsidTr="007F0E57">
        <w:tc>
          <w:tcPr>
            <w:tcW w:w="3790" w:type="dxa"/>
            <w:tcBorders>
              <w:top w:val="nil"/>
              <w:left w:val="double" w:sz="4" w:space="0" w:color="auto"/>
              <w:bottom w:val="nil"/>
            </w:tcBorders>
          </w:tcPr>
          <w:p w:rsidR="00DF111B" w:rsidRPr="00F67242" w:rsidRDefault="00DF111B" w:rsidP="007F0E57">
            <w:pPr>
              <w:rPr>
                <w:rFonts w:ascii="Arial" w:hAnsi="Arial" w:cs="Arial"/>
              </w:rPr>
            </w:pPr>
            <w:r w:rsidRPr="00F67242">
              <w:rPr>
                <w:rFonts w:ascii="Arial" w:hAnsi="Arial" w:cs="Arial"/>
                <w:noProof/>
              </w:rPr>
              <w:t>mezisoučet</w:t>
            </w:r>
          </w:p>
        </w:tc>
        <w:tc>
          <w:tcPr>
            <w:tcW w:w="1950" w:type="dxa"/>
            <w:tcBorders>
              <w:top w:val="nil"/>
              <w:bottom w:val="nil"/>
            </w:tcBorders>
          </w:tcPr>
          <w:p w:rsidR="00DF111B" w:rsidRPr="00F67242" w:rsidRDefault="00DF111B">
            <w:pPr>
              <w:jc w:val="right"/>
              <w:rPr>
                <w:rFonts w:ascii="Arial" w:hAnsi="Arial" w:cs="Arial"/>
                <w:sz w:val="16"/>
              </w:rPr>
            </w:pPr>
            <w:r w:rsidRPr="00F67242">
              <w:rPr>
                <w:rFonts w:ascii="Arial" w:hAnsi="Arial" w:cs="Arial"/>
                <w:noProof/>
                <w:sz w:val="16"/>
              </w:rPr>
              <w:t>28.2.2016</w:t>
            </w:r>
          </w:p>
        </w:tc>
        <w:tc>
          <w:tcPr>
            <w:tcW w:w="1153" w:type="dxa"/>
            <w:tcBorders>
              <w:top w:val="nil"/>
              <w:bottom w:val="nil"/>
            </w:tcBorders>
          </w:tcPr>
          <w:p w:rsidR="00DF111B" w:rsidRPr="00F67242" w:rsidRDefault="00DF111B">
            <w:pPr>
              <w:jc w:val="right"/>
              <w:rPr>
                <w:b/>
                <w:bCs/>
              </w:rPr>
            </w:pPr>
            <w:r w:rsidRPr="00F67242">
              <w:rPr>
                <w:b/>
                <w:bCs/>
              </w:rPr>
              <w:t>2007</w:t>
            </w:r>
          </w:p>
        </w:tc>
        <w:tc>
          <w:tcPr>
            <w:tcW w:w="2249" w:type="dxa"/>
            <w:tcBorders>
              <w:top w:val="nil"/>
              <w:bottom w:val="nil"/>
            </w:tcBorders>
          </w:tcPr>
          <w:p w:rsidR="00DF111B" w:rsidRPr="00F67242" w:rsidRDefault="00DF111B" w:rsidP="007F0E57">
            <w:pPr>
              <w:rPr>
                <w:rFonts w:ascii="Arial" w:hAnsi="Arial" w:cs="Arial"/>
                <w:sz w:val="18"/>
              </w:rPr>
            </w:pPr>
            <w:r w:rsidRPr="00F67242">
              <w:rPr>
                <w:rFonts w:ascii="Arial" w:hAnsi="Arial" w:cs="Arial"/>
                <w:sz w:val="18"/>
              </w:rPr>
              <w:t>dvamilionysedmtisíc Kč</w:t>
            </w:r>
          </w:p>
        </w:tc>
        <w:tc>
          <w:tcPr>
            <w:tcW w:w="1246" w:type="dxa"/>
            <w:gridSpan w:val="2"/>
            <w:tcBorders>
              <w:top w:val="nil"/>
              <w:bottom w:val="nil"/>
              <w:right w:val="double" w:sz="4" w:space="0" w:color="auto"/>
            </w:tcBorders>
          </w:tcPr>
          <w:p w:rsidR="00DF111B" w:rsidRPr="00F67242" w:rsidRDefault="00DF111B" w:rsidP="007F0E57">
            <w:pPr>
              <w:jc w:val="right"/>
              <w:rPr>
                <w:rFonts w:ascii="Arial" w:hAnsi="Arial" w:cs="Arial"/>
              </w:rPr>
            </w:pPr>
            <w:r w:rsidRPr="00F67242">
              <w:rPr>
                <w:rFonts w:ascii="Arial" w:hAnsi="Arial" w:cs="Arial"/>
                <w:noProof/>
              </w:rPr>
              <w:t>roční jednorázová splátka</w:t>
            </w:r>
            <w:r w:rsidRPr="00F67242">
              <w:rPr>
                <w:rFonts w:ascii="Arial" w:hAnsi="Arial" w:cs="Arial"/>
              </w:rPr>
              <w:t xml:space="preserve"> </w:t>
            </w:r>
            <w:r w:rsidRPr="00F67242">
              <w:rPr>
                <w:rFonts w:ascii="Arial" w:hAnsi="Arial" w:cs="Arial"/>
                <w:noProof/>
              </w:rPr>
              <w:t>2016</w:t>
            </w:r>
          </w:p>
        </w:tc>
      </w:tr>
      <w:tr w:rsidR="00DF111B" w:rsidRPr="00547B1B" w:rsidTr="007F0E57">
        <w:trPr>
          <w:trHeight w:hRule="exact" w:val="120"/>
        </w:trPr>
        <w:tc>
          <w:tcPr>
            <w:tcW w:w="3790" w:type="dxa"/>
            <w:tcBorders>
              <w:top w:val="nil"/>
              <w:left w:val="double" w:sz="4" w:space="0" w:color="auto"/>
            </w:tcBorders>
          </w:tcPr>
          <w:p w:rsidR="00DF111B" w:rsidRPr="00F67242" w:rsidRDefault="00DF111B">
            <w:pPr>
              <w:rPr>
                <w:rFonts w:ascii="Arial" w:hAnsi="Arial" w:cs="Arial"/>
              </w:rPr>
            </w:pPr>
          </w:p>
        </w:tc>
        <w:tc>
          <w:tcPr>
            <w:tcW w:w="1950" w:type="dxa"/>
            <w:tcBorders>
              <w:top w:val="nil"/>
            </w:tcBorders>
          </w:tcPr>
          <w:p w:rsidR="00DF111B" w:rsidRPr="00F67242" w:rsidRDefault="00DF111B">
            <w:pPr>
              <w:jc w:val="right"/>
              <w:rPr>
                <w:rFonts w:ascii="Arial" w:hAnsi="Arial" w:cs="Arial"/>
              </w:rPr>
            </w:pPr>
          </w:p>
        </w:tc>
        <w:tc>
          <w:tcPr>
            <w:tcW w:w="1153" w:type="dxa"/>
            <w:tcBorders>
              <w:top w:val="nil"/>
            </w:tcBorders>
          </w:tcPr>
          <w:p w:rsidR="00DF111B" w:rsidRPr="00F67242" w:rsidRDefault="00DF111B">
            <w:pPr>
              <w:jc w:val="right"/>
              <w:rPr>
                <w:b/>
              </w:rPr>
            </w:pPr>
          </w:p>
        </w:tc>
        <w:tc>
          <w:tcPr>
            <w:tcW w:w="2249" w:type="dxa"/>
            <w:tcBorders>
              <w:top w:val="nil"/>
            </w:tcBorders>
          </w:tcPr>
          <w:p w:rsidR="00DF111B" w:rsidRPr="00F67242" w:rsidRDefault="00DF111B">
            <w:pPr>
              <w:jc w:val="right"/>
              <w:rPr>
                <w:rFonts w:ascii="Arial" w:hAnsi="Arial" w:cs="Arial"/>
              </w:rPr>
            </w:pPr>
          </w:p>
        </w:tc>
        <w:tc>
          <w:tcPr>
            <w:tcW w:w="1246" w:type="dxa"/>
            <w:gridSpan w:val="2"/>
            <w:tcBorders>
              <w:top w:val="nil"/>
              <w:right w:val="double" w:sz="4" w:space="0" w:color="auto"/>
            </w:tcBorders>
          </w:tcPr>
          <w:p w:rsidR="00DF111B" w:rsidRPr="00F67242" w:rsidRDefault="00DF111B">
            <w:pPr>
              <w:jc w:val="right"/>
              <w:rPr>
                <w:rFonts w:ascii="Arial" w:hAnsi="Arial" w:cs="Arial"/>
              </w:rPr>
            </w:pPr>
          </w:p>
        </w:tc>
      </w:tr>
      <w:tr w:rsidR="00DF111B" w:rsidRPr="00547B1B" w:rsidTr="007F0E57">
        <w:trPr>
          <w:trHeight w:hRule="exact" w:val="120"/>
        </w:trPr>
        <w:tc>
          <w:tcPr>
            <w:tcW w:w="3790" w:type="dxa"/>
            <w:tcBorders>
              <w:left w:val="double" w:sz="4" w:space="0" w:color="auto"/>
              <w:bottom w:val="nil"/>
            </w:tcBorders>
          </w:tcPr>
          <w:p w:rsidR="00DF111B" w:rsidRPr="00547B1B" w:rsidRDefault="00DF111B">
            <w:pPr>
              <w:pStyle w:val="Normln0"/>
              <w:rPr>
                <w:rFonts w:ascii="Arial" w:hAnsi="Arial" w:cs="Arial"/>
              </w:rPr>
            </w:pPr>
          </w:p>
        </w:tc>
        <w:tc>
          <w:tcPr>
            <w:tcW w:w="1950" w:type="dxa"/>
            <w:tcBorders>
              <w:bottom w:val="nil"/>
            </w:tcBorders>
          </w:tcPr>
          <w:p w:rsidR="00DF111B" w:rsidRPr="00547B1B" w:rsidRDefault="00DF111B">
            <w:pPr>
              <w:jc w:val="right"/>
              <w:rPr>
                <w:rFonts w:ascii="Arial" w:hAnsi="Arial" w:cs="Arial"/>
              </w:rPr>
            </w:pPr>
          </w:p>
        </w:tc>
        <w:tc>
          <w:tcPr>
            <w:tcW w:w="1153" w:type="dxa"/>
            <w:tcBorders>
              <w:bottom w:val="nil"/>
            </w:tcBorders>
          </w:tcPr>
          <w:p w:rsidR="00DF111B" w:rsidRPr="00DB5C53" w:rsidRDefault="00DF111B">
            <w:pPr>
              <w:jc w:val="right"/>
              <w:rPr>
                <w:b/>
              </w:rPr>
            </w:pPr>
          </w:p>
        </w:tc>
        <w:tc>
          <w:tcPr>
            <w:tcW w:w="2249" w:type="dxa"/>
            <w:tcBorders>
              <w:bottom w:val="nil"/>
            </w:tcBorders>
          </w:tcPr>
          <w:p w:rsidR="00DF111B" w:rsidRPr="00547B1B" w:rsidRDefault="00DF111B">
            <w:pPr>
              <w:jc w:val="right"/>
              <w:rPr>
                <w:rFonts w:ascii="Arial" w:hAnsi="Arial" w:cs="Arial"/>
              </w:rPr>
            </w:pPr>
          </w:p>
        </w:tc>
        <w:tc>
          <w:tcPr>
            <w:tcW w:w="1246" w:type="dxa"/>
            <w:gridSpan w:val="2"/>
            <w:tcBorders>
              <w:bottom w:val="nil"/>
              <w:right w:val="double" w:sz="4" w:space="0" w:color="auto"/>
            </w:tcBorders>
          </w:tcPr>
          <w:p w:rsidR="00DF111B" w:rsidRPr="00547B1B" w:rsidRDefault="00DF111B">
            <w:pPr>
              <w:jc w:val="right"/>
              <w:rPr>
                <w:rFonts w:ascii="Arial" w:hAnsi="Arial" w:cs="Arial"/>
              </w:rPr>
            </w:pPr>
          </w:p>
        </w:tc>
      </w:tr>
      <w:tr w:rsidR="00DF111B" w:rsidRPr="00547B1B" w:rsidTr="007F0E57">
        <w:tc>
          <w:tcPr>
            <w:tcW w:w="3790" w:type="dxa"/>
            <w:tcBorders>
              <w:top w:val="nil"/>
              <w:left w:val="double" w:sz="4" w:space="0" w:color="auto"/>
              <w:bottom w:val="nil"/>
            </w:tcBorders>
          </w:tcPr>
          <w:p w:rsidR="00DF111B" w:rsidRPr="00547B1B" w:rsidRDefault="00DF111B" w:rsidP="007F0E57">
            <w:pPr>
              <w:rPr>
                <w:rFonts w:ascii="Arial" w:hAnsi="Arial" w:cs="Arial"/>
                <w:bCs/>
              </w:rPr>
            </w:pPr>
            <w:r w:rsidRPr="00547B1B">
              <w:rPr>
                <w:rFonts w:ascii="Arial" w:hAnsi="Arial" w:cs="Arial"/>
                <w:bCs/>
                <w:noProof/>
              </w:rPr>
              <w:t>Výzkumný ústav rostlinné výroby, v.v.i.</w:t>
            </w:r>
          </w:p>
          <w:p w:rsidR="00DF111B" w:rsidRPr="00547B1B" w:rsidRDefault="00DF111B" w:rsidP="007F0E57">
            <w:pPr>
              <w:rPr>
                <w:rFonts w:ascii="Arial" w:hAnsi="Arial" w:cs="Arial"/>
              </w:rPr>
            </w:pPr>
          </w:p>
        </w:tc>
        <w:tc>
          <w:tcPr>
            <w:tcW w:w="1950" w:type="dxa"/>
            <w:tcBorders>
              <w:top w:val="nil"/>
              <w:bottom w:val="nil"/>
            </w:tcBorders>
          </w:tcPr>
          <w:p w:rsidR="00DF111B" w:rsidRPr="00547B1B" w:rsidRDefault="00DF111B" w:rsidP="007F0E57">
            <w:pPr>
              <w:jc w:val="right"/>
              <w:rPr>
                <w:rFonts w:ascii="Arial" w:hAnsi="Arial" w:cs="Arial"/>
                <w:sz w:val="16"/>
              </w:rPr>
            </w:pPr>
            <w:r w:rsidRPr="00547B1B">
              <w:rPr>
                <w:rFonts w:ascii="Arial" w:hAnsi="Arial" w:cs="Arial"/>
                <w:noProof/>
                <w:sz w:val="16"/>
              </w:rPr>
              <w:t>28.2.2017</w:t>
            </w:r>
            <w:r w:rsidRPr="00547B1B">
              <w:rPr>
                <w:rFonts w:ascii="Arial" w:hAnsi="Arial" w:cs="Arial"/>
                <w:sz w:val="16"/>
              </w:rPr>
              <w:t xml:space="preserve"> </w:t>
            </w:r>
          </w:p>
        </w:tc>
        <w:tc>
          <w:tcPr>
            <w:tcW w:w="1153" w:type="dxa"/>
            <w:tcBorders>
              <w:top w:val="nil"/>
              <w:bottom w:val="nil"/>
            </w:tcBorders>
          </w:tcPr>
          <w:p w:rsidR="00DF111B" w:rsidRPr="00DB5C53" w:rsidRDefault="00DF111B">
            <w:pPr>
              <w:jc w:val="right"/>
              <w:rPr>
                <w:b/>
                <w:bCs/>
              </w:rPr>
            </w:pPr>
            <w:r w:rsidRPr="00DB5C53">
              <w:rPr>
                <w:b/>
                <w:bCs/>
              </w:rPr>
              <w:t>626</w:t>
            </w:r>
          </w:p>
        </w:tc>
        <w:tc>
          <w:tcPr>
            <w:tcW w:w="2249" w:type="dxa"/>
            <w:tcBorders>
              <w:top w:val="nil"/>
              <w:bottom w:val="nil"/>
            </w:tcBorders>
          </w:tcPr>
          <w:p w:rsidR="00DF111B" w:rsidRPr="00547B1B" w:rsidRDefault="00DF111B" w:rsidP="007F0E57">
            <w:pPr>
              <w:rPr>
                <w:rFonts w:ascii="Arial" w:hAnsi="Arial" w:cs="Arial"/>
                <w:sz w:val="18"/>
              </w:rPr>
            </w:pPr>
            <w:r>
              <w:rPr>
                <w:rFonts w:ascii="Arial" w:hAnsi="Arial" w:cs="Arial"/>
                <w:sz w:val="18"/>
              </w:rPr>
              <w:t>šestsetdvacetšesttisíc Kč</w:t>
            </w:r>
          </w:p>
        </w:tc>
        <w:tc>
          <w:tcPr>
            <w:tcW w:w="1246" w:type="dxa"/>
            <w:gridSpan w:val="2"/>
            <w:tcBorders>
              <w:top w:val="nil"/>
              <w:bottom w:val="nil"/>
              <w:right w:val="double" w:sz="4" w:space="0" w:color="auto"/>
            </w:tcBorders>
          </w:tcPr>
          <w:p w:rsidR="00DF111B" w:rsidRPr="00547B1B" w:rsidRDefault="00DF111B" w:rsidP="007F0E57">
            <w:pPr>
              <w:jc w:val="right"/>
              <w:rPr>
                <w:rFonts w:ascii="Arial" w:hAnsi="Arial" w:cs="Arial"/>
              </w:rPr>
            </w:pPr>
            <w:r w:rsidRPr="00547B1B">
              <w:rPr>
                <w:rFonts w:ascii="Arial" w:hAnsi="Arial" w:cs="Arial"/>
                <w:noProof/>
              </w:rPr>
              <w:t>roční jednorázová splátka</w:t>
            </w:r>
            <w:r w:rsidRPr="00547B1B">
              <w:rPr>
                <w:rFonts w:ascii="Arial" w:hAnsi="Arial" w:cs="Arial"/>
              </w:rPr>
              <w:t xml:space="preserve"> </w:t>
            </w:r>
            <w:r w:rsidRPr="00547B1B">
              <w:rPr>
                <w:rFonts w:ascii="Arial" w:hAnsi="Arial" w:cs="Arial"/>
                <w:noProof/>
              </w:rPr>
              <w:t>2017</w:t>
            </w:r>
          </w:p>
        </w:tc>
      </w:tr>
      <w:tr w:rsidR="00DF111B" w:rsidRPr="00547B1B" w:rsidTr="007F0E57">
        <w:trPr>
          <w:trHeight w:hRule="exact" w:val="120"/>
        </w:trPr>
        <w:tc>
          <w:tcPr>
            <w:tcW w:w="3790" w:type="dxa"/>
            <w:tcBorders>
              <w:top w:val="nil"/>
              <w:left w:val="double" w:sz="4" w:space="0" w:color="auto"/>
            </w:tcBorders>
          </w:tcPr>
          <w:p w:rsidR="00DF111B" w:rsidRPr="00547B1B" w:rsidRDefault="00DF111B" w:rsidP="007F0E57">
            <w:pPr>
              <w:rPr>
                <w:rFonts w:ascii="Arial" w:hAnsi="Arial" w:cs="Arial"/>
              </w:rPr>
            </w:pPr>
          </w:p>
        </w:tc>
        <w:tc>
          <w:tcPr>
            <w:tcW w:w="1950" w:type="dxa"/>
            <w:tcBorders>
              <w:top w:val="nil"/>
            </w:tcBorders>
          </w:tcPr>
          <w:p w:rsidR="00DF111B" w:rsidRPr="00547B1B" w:rsidRDefault="00DF111B">
            <w:pPr>
              <w:jc w:val="right"/>
              <w:rPr>
                <w:rFonts w:ascii="Arial" w:hAnsi="Arial" w:cs="Arial"/>
              </w:rPr>
            </w:pPr>
          </w:p>
        </w:tc>
        <w:tc>
          <w:tcPr>
            <w:tcW w:w="1153" w:type="dxa"/>
            <w:tcBorders>
              <w:top w:val="nil"/>
            </w:tcBorders>
          </w:tcPr>
          <w:p w:rsidR="00DF111B" w:rsidRPr="00DB5C53" w:rsidRDefault="00DF111B">
            <w:pPr>
              <w:jc w:val="right"/>
              <w:rPr>
                <w:b/>
              </w:rPr>
            </w:pPr>
          </w:p>
        </w:tc>
        <w:tc>
          <w:tcPr>
            <w:tcW w:w="2249" w:type="dxa"/>
            <w:tcBorders>
              <w:top w:val="nil"/>
            </w:tcBorders>
          </w:tcPr>
          <w:p w:rsidR="00DF111B" w:rsidRPr="00547B1B" w:rsidRDefault="00DF111B">
            <w:pPr>
              <w:jc w:val="right"/>
              <w:rPr>
                <w:rFonts w:ascii="Arial" w:hAnsi="Arial" w:cs="Arial"/>
              </w:rPr>
            </w:pPr>
          </w:p>
        </w:tc>
        <w:tc>
          <w:tcPr>
            <w:tcW w:w="1246" w:type="dxa"/>
            <w:gridSpan w:val="2"/>
            <w:tcBorders>
              <w:top w:val="nil"/>
              <w:right w:val="double" w:sz="4" w:space="0" w:color="auto"/>
            </w:tcBorders>
          </w:tcPr>
          <w:p w:rsidR="00DF111B" w:rsidRPr="00547B1B" w:rsidRDefault="00DF111B">
            <w:pPr>
              <w:jc w:val="right"/>
              <w:rPr>
                <w:rFonts w:ascii="Arial" w:hAnsi="Arial" w:cs="Arial"/>
              </w:rPr>
            </w:pPr>
          </w:p>
        </w:tc>
      </w:tr>
      <w:tr w:rsidR="00DF111B" w:rsidRPr="00547B1B" w:rsidTr="007F0E57">
        <w:trPr>
          <w:trHeight w:hRule="exact" w:val="120"/>
        </w:trPr>
        <w:tc>
          <w:tcPr>
            <w:tcW w:w="3790" w:type="dxa"/>
            <w:tcBorders>
              <w:left w:val="double" w:sz="4" w:space="0" w:color="auto"/>
              <w:bottom w:val="nil"/>
            </w:tcBorders>
          </w:tcPr>
          <w:p w:rsidR="00DF111B" w:rsidRPr="00547B1B" w:rsidRDefault="00DF111B" w:rsidP="007F0E57">
            <w:pPr>
              <w:pStyle w:val="Normln0"/>
              <w:rPr>
                <w:rFonts w:ascii="Arial" w:hAnsi="Arial" w:cs="Arial"/>
              </w:rPr>
            </w:pPr>
          </w:p>
        </w:tc>
        <w:tc>
          <w:tcPr>
            <w:tcW w:w="1950" w:type="dxa"/>
            <w:tcBorders>
              <w:bottom w:val="nil"/>
            </w:tcBorders>
          </w:tcPr>
          <w:p w:rsidR="00DF111B" w:rsidRPr="00547B1B" w:rsidRDefault="00DF111B">
            <w:pPr>
              <w:jc w:val="right"/>
              <w:rPr>
                <w:rFonts w:ascii="Arial" w:hAnsi="Arial" w:cs="Arial"/>
              </w:rPr>
            </w:pPr>
          </w:p>
        </w:tc>
        <w:tc>
          <w:tcPr>
            <w:tcW w:w="1153" w:type="dxa"/>
            <w:tcBorders>
              <w:bottom w:val="nil"/>
            </w:tcBorders>
          </w:tcPr>
          <w:p w:rsidR="00DF111B" w:rsidRPr="00DB5C53" w:rsidRDefault="00DF111B">
            <w:pPr>
              <w:jc w:val="right"/>
              <w:rPr>
                <w:b/>
              </w:rPr>
            </w:pPr>
          </w:p>
        </w:tc>
        <w:tc>
          <w:tcPr>
            <w:tcW w:w="2249" w:type="dxa"/>
            <w:tcBorders>
              <w:bottom w:val="nil"/>
            </w:tcBorders>
          </w:tcPr>
          <w:p w:rsidR="00DF111B" w:rsidRPr="00547B1B" w:rsidRDefault="00DF111B">
            <w:pPr>
              <w:jc w:val="right"/>
              <w:rPr>
                <w:rFonts w:ascii="Arial" w:hAnsi="Arial" w:cs="Arial"/>
              </w:rPr>
            </w:pPr>
          </w:p>
        </w:tc>
        <w:tc>
          <w:tcPr>
            <w:tcW w:w="1246" w:type="dxa"/>
            <w:gridSpan w:val="2"/>
            <w:tcBorders>
              <w:bottom w:val="nil"/>
              <w:right w:val="double" w:sz="4" w:space="0" w:color="auto"/>
            </w:tcBorders>
          </w:tcPr>
          <w:p w:rsidR="00DF111B" w:rsidRPr="00547B1B" w:rsidRDefault="00DF111B">
            <w:pPr>
              <w:jc w:val="right"/>
              <w:rPr>
                <w:rFonts w:ascii="Arial" w:hAnsi="Arial" w:cs="Arial"/>
              </w:rPr>
            </w:pPr>
          </w:p>
        </w:tc>
      </w:tr>
      <w:tr w:rsidR="00DF111B" w:rsidRPr="00547B1B" w:rsidTr="007F0E57">
        <w:tc>
          <w:tcPr>
            <w:tcW w:w="3790" w:type="dxa"/>
            <w:tcBorders>
              <w:top w:val="nil"/>
              <w:left w:val="double" w:sz="4" w:space="0" w:color="auto"/>
              <w:bottom w:val="nil"/>
            </w:tcBorders>
          </w:tcPr>
          <w:p w:rsidR="00DF111B" w:rsidRPr="00547B1B" w:rsidRDefault="00DF111B" w:rsidP="007F0E57">
            <w:pPr>
              <w:rPr>
                <w:rFonts w:ascii="Arial" w:hAnsi="Arial" w:cs="Arial"/>
                <w:bCs/>
                <w:noProof/>
              </w:rPr>
            </w:pPr>
            <w:r>
              <w:rPr>
                <w:rFonts w:ascii="Arial" w:hAnsi="Arial" w:cs="Arial"/>
                <w:bCs/>
                <w:noProof/>
              </w:rPr>
              <w:t>Česká geologická služba</w:t>
            </w:r>
          </w:p>
          <w:p w:rsidR="00DF111B" w:rsidRPr="00547B1B" w:rsidRDefault="00DF111B" w:rsidP="007F0E57">
            <w:pPr>
              <w:rPr>
                <w:rFonts w:ascii="Arial" w:hAnsi="Arial" w:cs="Arial"/>
              </w:rPr>
            </w:pPr>
          </w:p>
        </w:tc>
        <w:tc>
          <w:tcPr>
            <w:tcW w:w="1950" w:type="dxa"/>
            <w:tcBorders>
              <w:top w:val="nil"/>
              <w:bottom w:val="nil"/>
            </w:tcBorders>
          </w:tcPr>
          <w:p w:rsidR="00DF111B" w:rsidRPr="00547B1B" w:rsidRDefault="00DF111B">
            <w:pPr>
              <w:jc w:val="right"/>
              <w:rPr>
                <w:rFonts w:ascii="Arial" w:hAnsi="Arial" w:cs="Arial"/>
                <w:sz w:val="16"/>
              </w:rPr>
            </w:pPr>
            <w:r w:rsidRPr="00547B1B">
              <w:rPr>
                <w:rFonts w:ascii="Arial" w:hAnsi="Arial" w:cs="Arial"/>
                <w:noProof/>
                <w:sz w:val="16"/>
              </w:rPr>
              <w:t>28.2.2017</w:t>
            </w:r>
          </w:p>
        </w:tc>
        <w:tc>
          <w:tcPr>
            <w:tcW w:w="1153" w:type="dxa"/>
            <w:tcBorders>
              <w:top w:val="nil"/>
              <w:bottom w:val="nil"/>
            </w:tcBorders>
          </w:tcPr>
          <w:p w:rsidR="00DF111B" w:rsidRPr="00DB5C53" w:rsidRDefault="00DF111B">
            <w:pPr>
              <w:jc w:val="right"/>
              <w:rPr>
                <w:b/>
                <w:bCs/>
              </w:rPr>
            </w:pPr>
            <w:r w:rsidRPr="00DB5C53">
              <w:rPr>
                <w:b/>
              </w:rPr>
              <w:t>492</w:t>
            </w:r>
          </w:p>
        </w:tc>
        <w:tc>
          <w:tcPr>
            <w:tcW w:w="2249" w:type="dxa"/>
            <w:tcBorders>
              <w:top w:val="nil"/>
              <w:bottom w:val="nil"/>
            </w:tcBorders>
          </w:tcPr>
          <w:p w:rsidR="00DF111B" w:rsidRPr="00547B1B" w:rsidRDefault="00DF111B">
            <w:pPr>
              <w:rPr>
                <w:rFonts w:ascii="Arial" w:hAnsi="Arial" w:cs="Arial"/>
                <w:sz w:val="18"/>
              </w:rPr>
            </w:pPr>
            <w:r>
              <w:rPr>
                <w:rFonts w:ascii="Arial" w:hAnsi="Arial" w:cs="Arial"/>
                <w:sz w:val="18"/>
              </w:rPr>
              <w:t>čtyřistadevadesátdvatisíc Kč</w:t>
            </w:r>
          </w:p>
        </w:tc>
        <w:tc>
          <w:tcPr>
            <w:tcW w:w="1246" w:type="dxa"/>
            <w:gridSpan w:val="2"/>
            <w:tcBorders>
              <w:top w:val="nil"/>
              <w:bottom w:val="nil"/>
              <w:right w:val="double" w:sz="4" w:space="0" w:color="auto"/>
            </w:tcBorders>
          </w:tcPr>
          <w:p w:rsidR="00DF111B" w:rsidRPr="00547B1B" w:rsidRDefault="00DF111B" w:rsidP="007F0E57">
            <w:pPr>
              <w:jc w:val="right"/>
              <w:rPr>
                <w:rFonts w:ascii="Arial" w:hAnsi="Arial" w:cs="Arial"/>
              </w:rPr>
            </w:pPr>
            <w:r w:rsidRPr="00547B1B">
              <w:rPr>
                <w:rFonts w:ascii="Arial" w:hAnsi="Arial" w:cs="Arial"/>
                <w:noProof/>
              </w:rPr>
              <w:t>roční jednorázová splátka</w:t>
            </w:r>
            <w:r w:rsidRPr="00547B1B">
              <w:rPr>
                <w:rFonts w:ascii="Arial" w:hAnsi="Arial" w:cs="Arial"/>
              </w:rPr>
              <w:t xml:space="preserve"> </w:t>
            </w:r>
            <w:r w:rsidRPr="00547B1B">
              <w:rPr>
                <w:rFonts w:ascii="Arial" w:hAnsi="Arial" w:cs="Arial"/>
                <w:noProof/>
              </w:rPr>
              <w:t>2017</w:t>
            </w:r>
          </w:p>
        </w:tc>
      </w:tr>
      <w:tr w:rsidR="00DF111B" w:rsidRPr="00547B1B" w:rsidTr="007F0E57">
        <w:trPr>
          <w:trHeight w:hRule="exact" w:val="120"/>
        </w:trPr>
        <w:tc>
          <w:tcPr>
            <w:tcW w:w="3790" w:type="dxa"/>
            <w:tcBorders>
              <w:top w:val="nil"/>
              <w:left w:val="double" w:sz="4" w:space="0" w:color="auto"/>
            </w:tcBorders>
          </w:tcPr>
          <w:p w:rsidR="00DF111B" w:rsidRPr="00547B1B" w:rsidRDefault="00DF111B" w:rsidP="007F0E57">
            <w:pPr>
              <w:rPr>
                <w:rFonts w:ascii="Arial" w:hAnsi="Arial" w:cs="Arial"/>
              </w:rPr>
            </w:pPr>
          </w:p>
        </w:tc>
        <w:tc>
          <w:tcPr>
            <w:tcW w:w="1950" w:type="dxa"/>
            <w:tcBorders>
              <w:top w:val="nil"/>
            </w:tcBorders>
          </w:tcPr>
          <w:p w:rsidR="00DF111B" w:rsidRPr="00547B1B" w:rsidRDefault="00DF111B">
            <w:pPr>
              <w:jc w:val="right"/>
              <w:rPr>
                <w:rFonts w:ascii="Arial" w:hAnsi="Arial" w:cs="Arial"/>
              </w:rPr>
            </w:pPr>
          </w:p>
        </w:tc>
        <w:tc>
          <w:tcPr>
            <w:tcW w:w="1153" w:type="dxa"/>
            <w:tcBorders>
              <w:top w:val="nil"/>
            </w:tcBorders>
          </w:tcPr>
          <w:p w:rsidR="00DF111B" w:rsidRPr="00DB5C53" w:rsidRDefault="00DF111B">
            <w:pPr>
              <w:jc w:val="right"/>
              <w:rPr>
                <w:b/>
              </w:rPr>
            </w:pPr>
          </w:p>
        </w:tc>
        <w:tc>
          <w:tcPr>
            <w:tcW w:w="2249" w:type="dxa"/>
            <w:tcBorders>
              <w:top w:val="nil"/>
            </w:tcBorders>
          </w:tcPr>
          <w:p w:rsidR="00DF111B" w:rsidRPr="00547B1B" w:rsidRDefault="00DF111B">
            <w:pPr>
              <w:jc w:val="right"/>
              <w:rPr>
                <w:rFonts w:ascii="Arial" w:hAnsi="Arial" w:cs="Arial"/>
              </w:rPr>
            </w:pPr>
          </w:p>
        </w:tc>
        <w:tc>
          <w:tcPr>
            <w:tcW w:w="1246" w:type="dxa"/>
            <w:gridSpan w:val="2"/>
            <w:tcBorders>
              <w:top w:val="nil"/>
              <w:right w:val="double" w:sz="4" w:space="0" w:color="auto"/>
            </w:tcBorders>
          </w:tcPr>
          <w:p w:rsidR="00DF111B" w:rsidRPr="00547B1B" w:rsidRDefault="00DF111B">
            <w:pPr>
              <w:jc w:val="right"/>
              <w:rPr>
                <w:rFonts w:ascii="Arial" w:hAnsi="Arial" w:cs="Arial"/>
              </w:rPr>
            </w:pPr>
          </w:p>
        </w:tc>
      </w:tr>
      <w:tr w:rsidR="00DF111B" w:rsidRPr="00547B1B" w:rsidTr="007F0E57">
        <w:trPr>
          <w:trHeight w:hRule="exact" w:val="120"/>
        </w:trPr>
        <w:tc>
          <w:tcPr>
            <w:tcW w:w="3790" w:type="dxa"/>
            <w:tcBorders>
              <w:left w:val="double" w:sz="4" w:space="0" w:color="auto"/>
              <w:bottom w:val="nil"/>
            </w:tcBorders>
          </w:tcPr>
          <w:p w:rsidR="00DF111B" w:rsidRPr="00547B1B" w:rsidRDefault="00DF111B" w:rsidP="007F0E57">
            <w:pPr>
              <w:pStyle w:val="Normln0"/>
              <w:rPr>
                <w:rFonts w:ascii="Arial" w:hAnsi="Arial" w:cs="Arial"/>
              </w:rPr>
            </w:pPr>
          </w:p>
        </w:tc>
        <w:tc>
          <w:tcPr>
            <w:tcW w:w="1950" w:type="dxa"/>
            <w:tcBorders>
              <w:bottom w:val="nil"/>
            </w:tcBorders>
          </w:tcPr>
          <w:p w:rsidR="00DF111B" w:rsidRPr="00547B1B" w:rsidRDefault="00DF111B">
            <w:pPr>
              <w:jc w:val="right"/>
              <w:rPr>
                <w:rFonts w:ascii="Arial" w:hAnsi="Arial" w:cs="Arial"/>
              </w:rPr>
            </w:pPr>
          </w:p>
        </w:tc>
        <w:tc>
          <w:tcPr>
            <w:tcW w:w="1153" w:type="dxa"/>
            <w:tcBorders>
              <w:bottom w:val="nil"/>
            </w:tcBorders>
          </w:tcPr>
          <w:p w:rsidR="00DF111B" w:rsidRPr="00DB5C53" w:rsidRDefault="00DF111B">
            <w:pPr>
              <w:jc w:val="right"/>
              <w:rPr>
                <w:b/>
              </w:rPr>
            </w:pPr>
          </w:p>
        </w:tc>
        <w:tc>
          <w:tcPr>
            <w:tcW w:w="2249" w:type="dxa"/>
            <w:tcBorders>
              <w:bottom w:val="nil"/>
            </w:tcBorders>
          </w:tcPr>
          <w:p w:rsidR="00DF111B" w:rsidRPr="00547B1B" w:rsidRDefault="00DF111B">
            <w:pPr>
              <w:jc w:val="right"/>
              <w:rPr>
                <w:rFonts w:ascii="Arial" w:hAnsi="Arial" w:cs="Arial"/>
              </w:rPr>
            </w:pPr>
          </w:p>
        </w:tc>
        <w:tc>
          <w:tcPr>
            <w:tcW w:w="1246" w:type="dxa"/>
            <w:gridSpan w:val="2"/>
            <w:tcBorders>
              <w:bottom w:val="nil"/>
              <w:right w:val="double" w:sz="4" w:space="0" w:color="auto"/>
            </w:tcBorders>
          </w:tcPr>
          <w:p w:rsidR="00DF111B" w:rsidRPr="00547B1B" w:rsidRDefault="00DF111B">
            <w:pPr>
              <w:jc w:val="right"/>
              <w:rPr>
                <w:rFonts w:ascii="Arial" w:hAnsi="Arial" w:cs="Arial"/>
              </w:rPr>
            </w:pPr>
          </w:p>
        </w:tc>
      </w:tr>
      <w:tr w:rsidR="00DF111B" w:rsidRPr="00547B1B" w:rsidTr="007F0E57">
        <w:tc>
          <w:tcPr>
            <w:tcW w:w="3790" w:type="dxa"/>
            <w:tcBorders>
              <w:top w:val="nil"/>
              <w:left w:val="double" w:sz="4" w:space="0" w:color="auto"/>
              <w:bottom w:val="nil"/>
            </w:tcBorders>
          </w:tcPr>
          <w:p w:rsidR="00DF111B" w:rsidRPr="00547B1B" w:rsidRDefault="00DF111B" w:rsidP="007F0E57">
            <w:pPr>
              <w:rPr>
                <w:rFonts w:ascii="Arial" w:hAnsi="Arial" w:cs="Arial"/>
                <w:bCs/>
                <w:noProof/>
              </w:rPr>
            </w:pPr>
            <w:r>
              <w:rPr>
                <w:rFonts w:ascii="Arial" w:hAnsi="Arial" w:cs="Arial"/>
                <w:bCs/>
                <w:noProof/>
              </w:rPr>
              <w:t>PROGEO, s.r</w:t>
            </w:r>
            <w:r w:rsidRPr="00547B1B">
              <w:rPr>
                <w:rFonts w:ascii="Arial" w:hAnsi="Arial" w:cs="Arial"/>
                <w:bCs/>
                <w:noProof/>
              </w:rPr>
              <w:t>.o.</w:t>
            </w:r>
          </w:p>
          <w:p w:rsidR="00DF111B" w:rsidRPr="00547B1B" w:rsidRDefault="00DF111B" w:rsidP="007F0E57">
            <w:pPr>
              <w:rPr>
                <w:rFonts w:ascii="Arial" w:hAnsi="Arial" w:cs="Arial"/>
              </w:rPr>
            </w:pPr>
          </w:p>
        </w:tc>
        <w:tc>
          <w:tcPr>
            <w:tcW w:w="1950" w:type="dxa"/>
            <w:tcBorders>
              <w:top w:val="nil"/>
              <w:bottom w:val="nil"/>
            </w:tcBorders>
          </w:tcPr>
          <w:p w:rsidR="00DF111B" w:rsidRPr="00547B1B" w:rsidRDefault="00DF111B">
            <w:pPr>
              <w:jc w:val="right"/>
              <w:rPr>
                <w:rFonts w:ascii="Arial" w:hAnsi="Arial" w:cs="Arial"/>
                <w:sz w:val="16"/>
              </w:rPr>
            </w:pPr>
            <w:r w:rsidRPr="00547B1B">
              <w:rPr>
                <w:rFonts w:ascii="Arial" w:hAnsi="Arial" w:cs="Arial"/>
                <w:noProof/>
                <w:sz w:val="16"/>
              </w:rPr>
              <w:t>28.2.2017</w:t>
            </w:r>
          </w:p>
        </w:tc>
        <w:tc>
          <w:tcPr>
            <w:tcW w:w="1153" w:type="dxa"/>
            <w:tcBorders>
              <w:top w:val="nil"/>
              <w:bottom w:val="nil"/>
            </w:tcBorders>
          </w:tcPr>
          <w:p w:rsidR="00DF111B" w:rsidRPr="00DB5C53" w:rsidRDefault="00DF111B">
            <w:pPr>
              <w:jc w:val="right"/>
              <w:rPr>
                <w:b/>
                <w:bCs/>
              </w:rPr>
            </w:pPr>
            <w:r w:rsidRPr="00DB5C53">
              <w:rPr>
                <w:b/>
                <w:bCs/>
              </w:rPr>
              <w:t>351</w:t>
            </w:r>
          </w:p>
        </w:tc>
        <w:tc>
          <w:tcPr>
            <w:tcW w:w="2249" w:type="dxa"/>
            <w:tcBorders>
              <w:top w:val="nil"/>
              <w:bottom w:val="nil"/>
            </w:tcBorders>
          </w:tcPr>
          <w:p w:rsidR="00DF111B" w:rsidRPr="00547B1B" w:rsidRDefault="00DF111B">
            <w:pPr>
              <w:rPr>
                <w:rFonts w:ascii="Arial" w:hAnsi="Arial" w:cs="Arial"/>
                <w:sz w:val="18"/>
              </w:rPr>
            </w:pPr>
            <w:r>
              <w:rPr>
                <w:rFonts w:ascii="Arial" w:hAnsi="Arial" w:cs="Arial"/>
                <w:sz w:val="18"/>
              </w:rPr>
              <w:t>třistapadesátjednatisíc Kč</w:t>
            </w:r>
          </w:p>
        </w:tc>
        <w:tc>
          <w:tcPr>
            <w:tcW w:w="1246" w:type="dxa"/>
            <w:gridSpan w:val="2"/>
            <w:tcBorders>
              <w:top w:val="nil"/>
              <w:bottom w:val="nil"/>
              <w:right w:val="double" w:sz="4" w:space="0" w:color="auto"/>
            </w:tcBorders>
          </w:tcPr>
          <w:p w:rsidR="00DF111B" w:rsidRPr="00547B1B" w:rsidRDefault="00DF111B" w:rsidP="007F0E57">
            <w:pPr>
              <w:jc w:val="right"/>
              <w:rPr>
                <w:rFonts w:ascii="Arial" w:hAnsi="Arial" w:cs="Arial"/>
              </w:rPr>
            </w:pPr>
            <w:r w:rsidRPr="00547B1B">
              <w:rPr>
                <w:rFonts w:ascii="Arial" w:hAnsi="Arial" w:cs="Arial"/>
                <w:noProof/>
              </w:rPr>
              <w:t>roční jednorázová splátka</w:t>
            </w:r>
            <w:r w:rsidRPr="00547B1B">
              <w:rPr>
                <w:rFonts w:ascii="Arial" w:hAnsi="Arial" w:cs="Arial"/>
              </w:rPr>
              <w:t xml:space="preserve"> </w:t>
            </w:r>
            <w:r w:rsidRPr="00547B1B">
              <w:rPr>
                <w:rFonts w:ascii="Arial" w:hAnsi="Arial" w:cs="Arial"/>
                <w:noProof/>
              </w:rPr>
              <w:t>2017</w:t>
            </w:r>
          </w:p>
        </w:tc>
      </w:tr>
      <w:tr w:rsidR="00DF111B" w:rsidRPr="00547B1B" w:rsidTr="007F0E57">
        <w:trPr>
          <w:trHeight w:hRule="exact" w:val="120"/>
        </w:trPr>
        <w:tc>
          <w:tcPr>
            <w:tcW w:w="3790" w:type="dxa"/>
            <w:tcBorders>
              <w:top w:val="nil"/>
              <w:left w:val="double" w:sz="4" w:space="0" w:color="auto"/>
            </w:tcBorders>
          </w:tcPr>
          <w:p w:rsidR="00DF111B" w:rsidRPr="00547B1B" w:rsidRDefault="00DF111B" w:rsidP="007F0E57">
            <w:pPr>
              <w:rPr>
                <w:rFonts w:ascii="Arial" w:hAnsi="Arial" w:cs="Arial"/>
              </w:rPr>
            </w:pPr>
          </w:p>
        </w:tc>
        <w:tc>
          <w:tcPr>
            <w:tcW w:w="1950" w:type="dxa"/>
            <w:tcBorders>
              <w:top w:val="nil"/>
            </w:tcBorders>
          </w:tcPr>
          <w:p w:rsidR="00DF111B" w:rsidRPr="00547B1B" w:rsidRDefault="00DF111B">
            <w:pPr>
              <w:jc w:val="right"/>
              <w:rPr>
                <w:rFonts w:ascii="Arial" w:hAnsi="Arial" w:cs="Arial"/>
              </w:rPr>
            </w:pPr>
          </w:p>
        </w:tc>
        <w:tc>
          <w:tcPr>
            <w:tcW w:w="1153" w:type="dxa"/>
            <w:tcBorders>
              <w:top w:val="nil"/>
            </w:tcBorders>
          </w:tcPr>
          <w:p w:rsidR="00DF111B" w:rsidRPr="00DB5C53" w:rsidRDefault="00DF111B">
            <w:pPr>
              <w:jc w:val="right"/>
              <w:rPr>
                <w:b/>
              </w:rPr>
            </w:pPr>
          </w:p>
        </w:tc>
        <w:tc>
          <w:tcPr>
            <w:tcW w:w="2249" w:type="dxa"/>
            <w:tcBorders>
              <w:top w:val="nil"/>
            </w:tcBorders>
          </w:tcPr>
          <w:p w:rsidR="00DF111B" w:rsidRPr="00547B1B" w:rsidRDefault="00DF111B">
            <w:pPr>
              <w:jc w:val="right"/>
              <w:rPr>
                <w:rFonts w:ascii="Arial" w:hAnsi="Arial" w:cs="Arial"/>
              </w:rPr>
            </w:pPr>
          </w:p>
        </w:tc>
        <w:tc>
          <w:tcPr>
            <w:tcW w:w="1246" w:type="dxa"/>
            <w:gridSpan w:val="2"/>
            <w:tcBorders>
              <w:top w:val="nil"/>
              <w:right w:val="double" w:sz="4" w:space="0" w:color="auto"/>
            </w:tcBorders>
          </w:tcPr>
          <w:p w:rsidR="00DF111B" w:rsidRPr="00547B1B" w:rsidRDefault="00DF111B">
            <w:pPr>
              <w:jc w:val="right"/>
              <w:rPr>
                <w:rFonts w:ascii="Arial" w:hAnsi="Arial" w:cs="Arial"/>
              </w:rPr>
            </w:pPr>
          </w:p>
        </w:tc>
      </w:tr>
      <w:tr w:rsidR="00DF111B" w:rsidRPr="00547B1B" w:rsidTr="007F0E57">
        <w:trPr>
          <w:trHeight w:hRule="exact" w:val="120"/>
        </w:trPr>
        <w:tc>
          <w:tcPr>
            <w:tcW w:w="3790" w:type="dxa"/>
            <w:tcBorders>
              <w:left w:val="double" w:sz="4" w:space="0" w:color="auto"/>
              <w:bottom w:val="nil"/>
            </w:tcBorders>
          </w:tcPr>
          <w:p w:rsidR="00DF111B" w:rsidRPr="00547B1B" w:rsidRDefault="00DF111B" w:rsidP="007F0E57">
            <w:pPr>
              <w:pStyle w:val="Normln0"/>
              <w:rPr>
                <w:rFonts w:ascii="Arial" w:hAnsi="Arial" w:cs="Arial"/>
              </w:rPr>
            </w:pPr>
          </w:p>
        </w:tc>
        <w:tc>
          <w:tcPr>
            <w:tcW w:w="1950" w:type="dxa"/>
            <w:tcBorders>
              <w:bottom w:val="nil"/>
            </w:tcBorders>
          </w:tcPr>
          <w:p w:rsidR="00DF111B" w:rsidRPr="00547B1B" w:rsidRDefault="00DF111B">
            <w:pPr>
              <w:jc w:val="right"/>
              <w:rPr>
                <w:rFonts w:ascii="Arial" w:hAnsi="Arial" w:cs="Arial"/>
              </w:rPr>
            </w:pPr>
          </w:p>
        </w:tc>
        <w:tc>
          <w:tcPr>
            <w:tcW w:w="1153" w:type="dxa"/>
            <w:tcBorders>
              <w:bottom w:val="nil"/>
            </w:tcBorders>
          </w:tcPr>
          <w:p w:rsidR="00DF111B" w:rsidRPr="00DB5C53" w:rsidRDefault="00DF111B">
            <w:pPr>
              <w:jc w:val="right"/>
              <w:rPr>
                <w:b/>
              </w:rPr>
            </w:pPr>
          </w:p>
        </w:tc>
        <w:tc>
          <w:tcPr>
            <w:tcW w:w="2249" w:type="dxa"/>
            <w:tcBorders>
              <w:bottom w:val="nil"/>
            </w:tcBorders>
          </w:tcPr>
          <w:p w:rsidR="00DF111B" w:rsidRPr="00547B1B" w:rsidRDefault="00DF111B">
            <w:pPr>
              <w:jc w:val="right"/>
              <w:rPr>
                <w:rFonts w:ascii="Arial" w:hAnsi="Arial" w:cs="Arial"/>
              </w:rPr>
            </w:pPr>
          </w:p>
        </w:tc>
        <w:tc>
          <w:tcPr>
            <w:tcW w:w="1246" w:type="dxa"/>
            <w:gridSpan w:val="2"/>
            <w:tcBorders>
              <w:bottom w:val="nil"/>
              <w:right w:val="double" w:sz="4" w:space="0" w:color="auto"/>
            </w:tcBorders>
          </w:tcPr>
          <w:p w:rsidR="00DF111B" w:rsidRPr="00547B1B" w:rsidRDefault="00DF111B">
            <w:pPr>
              <w:jc w:val="right"/>
              <w:rPr>
                <w:rFonts w:ascii="Arial" w:hAnsi="Arial" w:cs="Arial"/>
              </w:rPr>
            </w:pPr>
          </w:p>
        </w:tc>
      </w:tr>
      <w:tr w:rsidR="00DF111B" w:rsidRPr="00547B1B" w:rsidTr="007F0E57">
        <w:tc>
          <w:tcPr>
            <w:tcW w:w="3790" w:type="dxa"/>
            <w:tcBorders>
              <w:top w:val="nil"/>
              <w:left w:val="double" w:sz="4" w:space="0" w:color="auto"/>
              <w:bottom w:val="nil"/>
            </w:tcBorders>
          </w:tcPr>
          <w:p w:rsidR="00DF111B" w:rsidRPr="00F67242" w:rsidRDefault="00DF111B" w:rsidP="007F0E57">
            <w:pPr>
              <w:rPr>
                <w:rFonts w:ascii="Arial" w:hAnsi="Arial" w:cs="Arial"/>
              </w:rPr>
            </w:pPr>
            <w:r w:rsidRPr="00F67242">
              <w:rPr>
                <w:rFonts w:ascii="Arial" w:hAnsi="Arial" w:cs="Arial"/>
                <w:noProof/>
              </w:rPr>
              <w:t>mezisoučet</w:t>
            </w:r>
          </w:p>
        </w:tc>
        <w:tc>
          <w:tcPr>
            <w:tcW w:w="1950" w:type="dxa"/>
            <w:tcBorders>
              <w:top w:val="nil"/>
              <w:bottom w:val="nil"/>
            </w:tcBorders>
          </w:tcPr>
          <w:p w:rsidR="00DF111B" w:rsidRPr="00F67242" w:rsidRDefault="00DF111B">
            <w:pPr>
              <w:jc w:val="right"/>
              <w:rPr>
                <w:rFonts w:ascii="Arial" w:hAnsi="Arial" w:cs="Arial"/>
                <w:sz w:val="16"/>
              </w:rPr>
            </w:pPr>
            <w:r w:rsidRPr="00F67242">
              <w:rPr>
                <w:rFonts w:ascii="Arial" w:hAnsi="Arial" w:cs="Arial"/>
                <w:noProof/>
                <w:sz w:val="16"/>
              </w:rPr>
              <w:t>28.2.2017</w:t>
            </w:r>
          </w:p>
        </w:tc>
        <w:tc>
          <w:tcPr>
            <w:tcW w:w="1153" w:type="dxa"/>
            <w:tcBorders>
              <w:top w:val="nil"/>
              <w:bottom w:val="nil"/>
            </w:tcBorders>
          </w:tcPr>
          <w:p w:rsidR="00DF111B" w:rsidRPr="00F67242" w:rsidRDefault="00DF111B">
            <w:pPr>
              <w:jc w:val="right"/>
              <w:rPr>
                <w:b/>
                <w:bCs/>
              </w:rPr>
            </w:pPr>
            <w:r w:rsidRPr="00F67242">
              <w:rPr>
                <w:b/>
                <w:bCs/>
              </w:rPr>
              <w:t>1469</w:t>
            </w:r>
          </w:p>
        </w:tc>
        <w:tc>
          <w:tcPr>
            <w:tcW w:w="2249" w:type="dxa"/>
            <w:tcBorders>
              <w:top w:val="nil"/>
              <w:bottom w:val="nil"/>
            </w:tcBorders>
          </w:tcPr>
          <w:p w:rsidR="00DF111B" w:rsidRPr="00F67242" w:rsidRDefault="00DF111B">
            <w:pPr>
              <w:rPr>
                <w:rFonts w:ascii="Arial" w:hAnsi="Arial" w:cs="Arial"/>
                <w:sz w:val="18"/>
              </w:rPr>
            </w:pPr>
            <w:r w:rsidRPr="00F67242">
              <w:rPr>
                <w:rFonts w:ascii="Arial" w:hAnsi="Arial" w:cs="Arial"/>
                <w:sz w:val="18"/>
              </w:rPr>
              <w:t>jedenmiliončtyřistašedesátdevěttisíc Kč</w:t>
            </w:r>
          </w:p>
        </w:tc>
        <w:tc>
          <w:tcPr>
            <w:tcW w:w="1246" w:type="dxa"/>
            <w:gridSpan w:val="2"/>
            <w:tcBorders>
              <w:top w:val="nil"/>
              <w:bottom w:val="nil"/>
              <w:right w:val="double" w:sz="4" w:space="0" w:color="auto"/>
            </w:tcBorders>
          </w:tcPr>
          <w:p w:rsidR="00DF111B" w:rsidRPr="00F67242" w:rsidRDefault="00DF111B" w:rsidP="007F0E57">
            <w:pPr>
              <w:jc w:val="right"/>
              <w:rPr>
                <w:rFonts w:ascii="Arial" w:hAnsi="Arial" w:cs="Arial"/>
              </w:rPr>
            </w:pPr>
            <w:r w:rsidRPr="00F67242">
              <w:rPr>
                <w:rFonts w:ascii="Arial" w:hAnsi="Arial" w:cs="Arial"/>
                <w:noProof/>
              </w:rPr>
              <w:t>roční jednorázová splátka</w:t>
            </w:r>
            <w:r w:rsidRPr="00F67242">
              <w:rPr>
                <w:rFonts w:ascii="Arial" w:hAnsi="Arial" w:cs="Arial"/>
              </w:rPr>
              <w:t xml:space="preserve"> </w:t>
            </w:r>
            <w:r w:rsidRPr="00F67242">
              <w:rPr>
                <w:rFonts w:ascii="Arial" w:hAnsi="Arial" w:cs="Arial"/>
                <w:noProof/>
              </w:rPr>
              <w:t>2017</w:t>
            </w:r>
          </w:p>
        </w:tc>
      </w:tr>
      <w:tr w:rsidR="00DF111B" w:rsidRPr="00547B1B" w:rsidTr="007F0E57">
        <w:trPr>
          <w:trHeight w:hRule="exact" w:val="120"/>
        </w:trPr>
        <w:tc>
          <w:tcPr>
            <w:tcW w:w="3790" w:type="dxa"/>
            <w:tcBorders>
              <w:top w:val="nil"/>
              <w:left w:val="double" w:sz="4" w:space="0" w:color="auto"/>
            </w:tcBorders>
          </w:tcPr>
          <w:p w:rsidR="00DF111B" w:rsidRPr="00547B1B" w:rsidRDefault="00DF111B">
            <w:pPr>
              <w:rPr>
                <w:rFonts w:ascii="Arial" w:hAnsi="Arial" w:cs="Arial"/>
              </w:rPr>
            </w:pPr>
          </w:p>
        </w:tc>
        <w:tc>
          <w:tcPr>
            <w:tcW w:w="1950" w:type="dxa"/>
            <w:tcBorders>
              <w:top w:val="nil"/>
            </w:tcBorders>
          </w:tcPr>
          <w:p w:rsidR="00DF111B" w:rsidRPr="00547B1B" w:rsidRDefault="00DF111B">
            <w:pPr>
              <w:jc w:val="right"/>
              <w:rPr>
                <w:rFonts w:ascii="Arial" w:hAnsi="Arial" w:cs="Arial"/>
              </w:rPr>
            </w:pPr>
          </w:p>
        </w:tc>
        <w:tc>
          <w:tcPr>
            <w:tcW w:w="1153" w:type="dxa"/>
            <w:tcBorders>
              <w:top w:val="nil"/>
            </w:tcBorders>
          </w:tcPr>
          <w:p w:rsidR="00DF111B" w:rsidRPr="00DB5C53" w:rsidRDefault="00DF111B">
            <w:pPr>
              <w:jc w:val="right"/>
              <w:rPr>
                <w:b/>
              </w:rPr>
            </w:pPr>
          </w:p>
        </w:tc>
        <w:tc>
          <w:tcPr>
            <w:tcW w:w="2249" w:type="dxa"/>
            <w:tcBorders>
              <w:top w:val="nil"/>
            </w:tcBorders>
          </w:tcPr>
          <w:p w:rsidR="00DF111B" w:rsidRPr="00547B1B" w:rsidRDefault="00DF111B">
            <w:pPr>
              <w:jc w:val="right"/>
              <w:rPr>
                <w:rFonts w:ascii="Arial" w:hAnsi="Arial" w:cs="Arial"/>
              </w:rPr>
            </w:pPr>
          </w:p>
        </w:tc>
        <w:tc>
          <w:tcPr>
            <w:tcW w:w="1246" w:type="dxa"/>
            <w:gridSpan w:val="2"/>
            <w:tcBorders>
              <w:top w:val="nil"/>
              <w:right w:val="double" w:sz="4" w:space="0" w:color="auto"/>
            </w:tcBorders>
          </w:tcPr>
          <w:p w:rsidR="00DF111B" w:rsidRPr="00547B1B" w:rsidRDefault="00DF111B">
            <w:pPr>
              <w:jc w:val="right"/>
              <w:rPr>
                <w:rFonts w:ascii="Arial" w:hAnsi="Arial" w:cs="Arial"/>
              </w:rPr>
            </w:pPr>
          </w:p>
        </w:tc>
      </w:tr>
      <w:tr w:rsidR="00DF111B" w:rsidRPr="00547B1B" w:rsidTr="007F0E57">
        <w:trPr>
          <w:trHeight w:hRule="exact" w:val="120"/>
        </w:trPr>
        <w:tc>
          <w:tcPr>
            <w:tcW w:w="3790" w:type="dxa"/>
            <w:tcBorders>
              <w:left w:val="double" w:sz="4" w:space="0" w:color="auto"/>
              <w:bottom w:val="nil"/>
            </w:tcBorders>
          </w:tcPr>
          <w:p w:rsidR="00DF111B" w:rsidRPr="00547B1B" w:rsidRDefault="00DF111B">
            <w:pPr>
              <w:pStyle w:val="Normln0"/>
              <w:rPr>
                <w:rFonts w:ascii="Arial" w:hAnsi="Arial" w:cs="Arial"/>
              </w:rPr>
            </w:pPr>
          </w:p>
        </w:tc>
        <w:tc>
          <w:tcPr>
            <w:tcW w:w="1950" w:type="dxa"/>
            <w:tcBorders>
              <w:bottom w:val="nil"/>
            </w:tcBorders>
          </w:tcPr>
          <w:p w:rsidR="00DF111B" w:rsidRPr="00547B1B" w:rsidRDefault="00DF111B">
            <w:pPr>
              <w:jc w:val="right"/>
              <w:rPr>
                <w:rFonts w:ascii="Arial" w:hAnsi="Arial" w:cs="Arial"/>
              </w:rPr>
            </w:pPr>
          </w:p>
        </w:tc>
        <w:tc>
          <w:tcPr>
            <w:tcW w:w="1153" w:type="dxa"/>
            <w:tcBorders>
              <w:bottom w:val="nil"/>
            </w:tcBorders>
          </w:tcPr>
          <w:p w:rsidR="00DF111B" w:rsidRPr="00DB5C53" w:rsidRDefault="00DF111B">
            <w:pPr>
              <w:jc w:val="right"/>
              <w:rPr>
                <w:b/>
              </w:rPr>
            </w:pPr>
          </w:p>
        </w:tc>
        <w:tc>
          <w:tcPr>
            <w:tcW w:w="2249" w:type="dxa"/>
            <w:tcBorders>
              <w:bottom w:val="nil"/>
            </w:tcBorders>
          </w:tcPr>
          <w:p w:rsidR="00DF111B" w:rsidRPr="00547B1B" w:rsidRDefault="00DF111B">
            <w:pPr>
              <w:jc w:val="right"/>
              <w:rPr>
                <w:rFonts w:ascii="Arial" w:hAnsi="Arial" w:cs="Arial"/>
              </w:rPr>
            </w:pPr>
          </w:p>
        </w:tc>
        <w:tc>
          <w:tcPr>
            <w:tcW w:w="1246" w:type="dxa"/>
            <w:gridSpan w:val="2"/>
            <w:tcBorders>
              <w:bottom w:val="nil"/>
              <w:right w:val="double" w:sz="4" w:space="0" w:color="auto"/>
            </w:tcBorders>
          </w:tcPr>
          <w:p w:rsidR="00DF111B" w:rsidRPr="00547B1B" w:rsidRDefault="00DF111B">
            <w:pPr>
              <w:jc w:val="right"/>
              <w:rPr>
                <w:rFonts w:ascii="Arial" w:hAnsi="Arial" w:cs="Arial"/>
              </w:rPr>
            </w:pPr>
          </w:p>
        </w:tc>
      </w:tr>
      <w:tr w:rsidR="00DF111B" w:rsidRPr="00547B1B" w:rsidTr="007F0E57">
        <w:tc>
          <w:tcPr>
            <w:tcW w:w="3790" w:type="dxa"/>
            <w:tcBorders>
              <w:top w:val="nil"/>
              <w:left w:val="double" w:sz="4" w:space="0" w:color="auto"/>
              <w:bottom w:val="nil"/>
            </w:tcBorders>
          </w:tcPr>
          <w:p w:rsidR="00DF111B" w:rsidRPr="00547B1B" w:rsidRDefault="00DF111B">
            <w:pPr>
              <w:rPr>
                <w:rFonts w:ascii="Arial" w:hAnsi="Arial" w:cs="Arial"/>
              </w:rPr>
            </w:pPr>
            <w:r w:rsidRPr="00547B1B">
              <w:rPr>
                <w:rFonts w:ascii="Arial" w:hAnsi="Arial" w:cs="Arial"/>
                <w:noProof/>
              </w:rPr>
              <w:t>PODPORA CELKEM</w:t>
            </w:r>
          </w:p>
        </w:tc>
        <w:tc>
          <w:tcPr>
            <w:tcW w:w="1950" w:type="dxa"/>
            <w:tcBorders>
              <w:top w:val="nil"/>
              <w:bottom w:val="nil"/>
            </w:tcBorders>
          </w:tcPr>
          <w:p w:rsidR="00DF111B" w:rsidRPr="00547B1B" w:rsidRDefault="00DF111B">
            <w:pPr>
              <w:jc w:val="right"/>
              <w:rPr>
                <w:rFonts w:ascii="Arial" w:hAnsi="Arial" w:cs="Arial"/>
                <w:sz w:val="16"/>
              </w:rPr>
            </w:pPr>
          </w:p>
        </w:tc>
        <w:tc>
          <w:tcPr>
            <w:tcW w:w="1153" w:type="dxa"/>
            <w:tcBorders>
              <w:top w:val="nil"/>
              <w:bottom w:val="nil"/>
            </w:tcBorders>
          </w:tcPr>
          <w:p w:rsidR="00DF111B" w:rsidRPr="00DB5C53" w:rsidRDefault="00DF111B">
            <w:pPr>
              <w:jc w:val="right"/>
              <w:rPr>
                <w:b/>
                <w:bCs/>
              </w:rPr>
            </w:pPr>
            <w:r w:rsidRPr="00DB5C53">
              <w:rPr>
                <w:b/>
                <w:bCs/>
              </w:rPr>
              <w:t>7714</w:t>
            </w:r>
          </w:p>
        </w:tc>
        <w:tc>
          <w:tcPr>
            <w:tcW w:w="2249" w:type="dxa"/>
            <w:tcBorders>
              <w:top w:val="nil"/>
              <w:bottom w:val="nil"/>
            </w:tcBorders>
          </w:tcPr>
          <w:p w:rsidR="00DF111B" w:rsidRPr="00547B1B" w:rsidRDefault="00DF111B">
            <w:pPr>
              <w:rPr>
                <w:rFonts w:ascii="Arial" w:hAnsi="Arial" w:cs="Arial"/>
                <w:sz w:val="18"/>
              </w:rPr>
            </w:pPr>
            <w:r>
              <w:rPr>
                <w:rFonts w:ascii="Arial" w:hAnsi="Arial" w:cs="Arial"/>
                <w:sz w:val="18"/>
              </w:rPr>
              <w:t>sedmmilionůsedmsetčtrnácttisíc Kč</w:t>
            </w:r>
          </w:p>
        </w:tc>
        <w:tc>
          <w:tcPr>
            <w:tcW w:w="1246" w:type="dxa"/>
            <w:gridSpan w:val="2"/>
            <w:tcBorders>
              <w:top w:val="nil"/>
              <w:bottom w:val="nil"/>
              <w:right w:val="double" w:sz="4" w:space="0" w:color="auto"/>
            </w:tcBorders>
          </w:tcPr>
          <w:p w:rsidR="00DF111B" w:rsidRPr="00547B1B" w:rsidRDefault="00DF111B">
            <w:pPr>
              <w:jc w:val="right"/>
              <w:rPr>
                <w:rFonts w:ascii="Arial" w:hAnsi="Arial" w:cs="Arial"/>
              </w:rPr>
            </w:pPr>
            <w:r w:rsidRPr="00547B1B">
              <w:rPr>
                <w:rFonts w:ascii="Arial" w:hAnsi="Arial" w:cs="Arial"/>
                <w:noProof/>
              </w:rPr>
              <w:t>součet splátek</w:t>
            </w:r>
            <w:r w:rsidRPr="00547B1B">
              <w:rPr>
                <w:rFonts w:ascii="Arial" w:hAnsi="Arial" w:cs="Arial"/>
              </w:rPr>
              <w:t xml:space="preserve"> </w:t>
            </w:r>
            <w:r w:rsidRPr="00547B1B">
              <w:rPr>
                <w:rFonts w:ascii="Arial" w:hAnsi="Arial" w:cs="Arial"/>
                <w:noProof/>
              </w:rPr>
              <w:t>CELKEM</w:t>
            </w:r>
          </w:p>
        </w:tc>
      </w:tr>
      <w:tr w:rsidR="00DF111B" w:rsidRPr="00547B1B" w:rsidTr="007F0E57">
        <w:trPr>
          <w:trHeight w:hRule="exact" w:val="120"/>
        </w:trPr>
        <w:tc>
          <w:tcPr>
            <w:tcW w:w="3790" w:type="dxa"/>
            <w:tcBorders>
              <w:top w:val="nil"/>
              <w:left w:val="double" w:sz="4" w:space="0" w:color="auto"/>
            </w:tcBorders>
          </w:tcPr>
          <w:p w:rsidR="00DF111B" w:rsidRPr="00547B1B" w:rsidRDefault="00DF111B">
            <w:pPr>
              <w:rPr>
                <w:rFonts w:ascii="Arial" w:hAnsi="Arial" w:cs="Arial"/>
              </w:rPr>
            </w:pPr>
          </w:p>
        </w:tc>
        <w:tc>
          <w:tcPr>
            <w:tcW w:w="1950" w:type="dxa"/>
            <w:tcBorders>
              <w:top w:val="nil"/>
            </w:tcBorders>
          </w:tcPr>
          <w:p w:rsidR="00DF111B" w:rsidRPr="00547B1B" w:rsidRDefault="00DF111B">
            <w:pPr>
              <w:jc w:val="right"/>
              <w:rPr>
                <w:rFonts w:ascii="Arial" w:hAnsi="Arial" w:cs="Arial"/>
              </w:rPr>
            </w:pPr>
          </w:p>
        </w:tc>
        <w:tc>
          <w:tcPr>
            <w:tcW w:w="1153" w:type="dxa"/>
            <w:tcBorders>
              <w:top w:val="nil"/>
            </w:tcBorders>
          </w:tcPr>
          <w:p w:rsidR="00DF111B" w:rsidRPr="00DB5C53" w:rsidRDefault="00DF111B">
            <w:pPr>
              <w:jc w:val="right"/>
              <w:rPr>
                <w:b/>
              </w:rPr>
            </w:pPr>
          </w:p>
        </w:tc>
        <w:tc>
          <w:tcPr>
            <w:tcW w:w="2249" w:type="dxa"/>
            <w:tcBorders>
              <w:top w:val="nil"/>
            </w:tcBorders>
          </w:tcPr>
          <w:p w:rsidR="00DF111B" w:rsidRPr="00547B1B" w:rsidRDefault="00DF111B">
            <w:pPr>
              <w:jc w:val="right"/>
              <w:rPr>
                <w:rFonts w:ascii="Arial" w:hAnsi="Arial" w:cs="Arial"/>
              </w:rPr>
            </w:pPr>
          </w:p>
        </w:tc>
        <w:tc>
          <w:tcPr>
            <w:tcW w:w="1246" w:type="dxa"/>
            <w:gridSpan w:val="2"/>
            <w:tcBorders>
              <w:top w:val="nil"/>
              <w:right w:val="double" w:sz="4" w:space="0" w:color="auto"/>
            </w:tcBorders>
          </w:tcPr>
          <w:p w:rsidR="00DF111B" w:rsidRPr="00547B1B" w:rsidRDefault="00DF111B">
            <w:pPr>
              <w:jc w:val="right"/>
              <w:rPr>
                <w:rFonts w:ascii="Arial" w:hAnsi="Arial" w:cs="Arial"/>
              </w:rPr>
            </w:pPr>
          </w:p>
        </w:tc>
      </w:tr>
    </w:tbl>
    <w:p w:rsidR="00DF111B" w:rsidRPr="00547B1B" w:rsidRDefault="00DF111B" w:rsidP="00F97AEF">
      <w:pPr>
        <w:pStyle w:val="Zkladntextodsazen"/>
        <w:ind w:left="0" w:firstLine="0"/>
        <w:rPr>
          <w:rFonts w:ascii="Arial" w:hAnsi="Arial" w:cs="Arial"/>
        </w:rPr>
      </w:pPr>
    </w:p>
    <w:p w:rsidR="00DF111B" w:rsidRPr="00547B1B" w:rsidRDefault="00DF111B" w:rsidP="007F0E57">
      <w:pPr>
        <w:jc w:val="both"/>
        <w:rPr>
          <w:rFonts w:ascii="Arial" w:hAnsi="Arial" w:cs="Arial"/>
        </w:rPr>
      </w:pPr>
      <w:r w:rsidRPr="00547B1B">
        <w:rPr>
          <w:rFonts w:ascii="Arial" w:hAnsi="Arial" w:cs="Arial"/>
        </w:rPr>
        <w:t>(1) a (2) do splátky příjemci je zahrnuta i splátka příspěvku pro dalšího účastníka projektu</w:t>
      </w:r>
    </w:p>
    <w:p w:rsidR="00F97AEF" w:rsidRDefault="00DF111B" w:rsidP="007F0E57">
      <w:pPr>
        <w:jc w:val="both"/>
        <w:rPr>
          <w:rFonts w:ascii="Arial" w:hAnsi="Arial" w:cs="Arial"/>
        </w:rPr>
      </w:pPr>
      <w:r w:rsidRPr="00547B1B">
        <w:rPr>
          <w:rFonts w:ascii="Arial" w:hAnsi="Arial" w:cs="Arial"/>
        </w:rPr>
        <w:t>Jednotlivé splátky budou poskytovatelem uvolňovány v souladu s ustanovením zákona o státním rozpočtu a navazujících prováděcích předpisů pro příslušný kalendářní rok.</w:t>
      </w:r>
    </w:p>
    <w:p w:rsidR="00F97AEF" w:rsidRDefault="00F97AEF" w:rsidP="007F0E57">
      <w:pPr>
        <w:jc w:val="both"/>
        <w:rPr>
          <w:rFonts w:ascii="Arial" w:hAnsi="Arial" w:cs="Arial"/>
        </w:rPr>
      </w:pPr>
    </w:p>
    <w:p w:rsidR="00F97AEF" w:rsidRDefault="00F97AEF" w:rsidP="007F0E57">
      <w:pPr>
        <w:jc w:val="both"/>
        <w:rPr>
          <w:rFonts w:ascii="Arial" w:hAnsi="Arial" w:cs="Arial"/>
        </w:rPr>
        <w:sectPr w:rsidR="00F97AEF" w:rsidSect="00DF111B">
          <w:headerReference w:type="default" r:id="rId17"/>
          <w:footerReference w:type="default" r:id="rId18"/>
          <w:pgSz w:w="11906" w:h="16838"/>
          <w:pgMar w:top="1417" w:right="1417" w:bottom="1417" w:left="1417" w:header="708" w:footer="708" w:gutter="0"/>
          <w:pgNumType w:start="1"/>
          <w:cols w:space="708"/>
        </w:sectPr>
      </w:pPr>
    </w:p>
    <w:p w:rsidR="00F97AEF" w:rsidRPr="005E37D5" w:rsidRDefault="00F97AEF">
      <w:pPr>
        <w:pStyle w:val="Nadpis1"/>
        <w:numPr>
          <w:ilvl w:val="0"/>
          <w:numId w:val="0"/>
        </w:numPr>
        <w:spacing w:before="0" w:after="0"/>
        <w:jc w:val="center"/>
        <w:rPr>
          <w:b w:val="0"/>
          <w:bCs/>
          <w:sz w:val="20"/>
        </w:rPr>
      </w:pPr>
      <w:r w:rsidRPr="005E37D5">
        <w:rPr>
          <w:b w:val="0"/>
          <w:bCs/>
          <w:sz w:val="20"/>
        </w:rPr>
        <w:lastRenderedPageBreak/>
        <w:t>PŘÍLOHA IV</w:t>
      </w:r>
    </w:p>
    <w:p w:rsidR="00F97AEF" w:rsidRPr="005E37D5" w:rsidRDefault="00F97AEF">
      <w:pPr>
        <w:pStyle w:val="Nadpis1"/>
        <w:numPr>
          <w:ilvl w:val="0"/>
          <w:numId w:val="0"/>
        </w:numPr>
        <w:spacing w:before="0" w:after="0"/>
        <w:jc w:val="center"/>
        <w:rPr>
          <w:bCs/>
          <w:caps/>
          <w:sz w:val="20"/>
        </w:rPr>
      </w:pPr>
      <w:r w:rsidRPr="005E37D5">
        <w:rPr>
          <w:bCs/>
          <w:caps/>
          <w:sz w:val="20"/>
        </w:rPr>
        <w:t>Zvláštní podmínky projektu</w:t>
      </w:r>
      <w:r>
        <w:rPr>
          <w:bCs/>
          <w:caps/>
          <w:sz w:val="20"/>
        </w:rPr>
        <w:t xml:space="preserve"> číslo</w:t>
      </w:r>
    </w:p>
    <w:p w:rsidR="00F97AEF" w:rsidRDefault="00F97AEF" w:rsidP="007F0E57">
      <w:pPr>
        <w:pStyle w:val="Nadpis1"/>
        <w:numPr>
          <w:ilvl w:val="0"/>
          <w:numId w:val="0"/>
        </w:numPr>
        <w:spacing w:before="0" w:after="0"/>
        <w:jc w:val="center"/>
        <w:rPr>
          <w:bCs/>
          <w:caps/>
          <w:sz w:val="20"/>
        </w:rPr>
      </w:pPr>
      <w:r>
        <w:rPr>
          <w:caps/>
          <w:noProof/>
        </w:rPr>
        <w:t>QJ1320213</w:t>
      </w:r>
    </w:p>
    <w:p w:rsidR="00F97AEF" w:rsidRPr="00FB2E9E" w:rsidRDefault="00F97AEF" w:rsidP="007F0E57"/>
    <w:p w:rsidR="00F97AEF" w:rsidRPr="00FB2E9E" w:rsidRDefault="00F97AEF" w:rsidP="005E72E8">
      <w:pPr>
        <w:pStyle w:val="Zkladntext"/>
        <w:numPr>
          <w:ilvl w:val="0"/>
          <w:numId w:val="43"/>
        </w:numPr>
        <w:tabs>
          <w:tab w:val="clear" w:pos="284"/>
          <w:tab w:val="num" w:pos="540"/>
        </w:tabs>
        <w:spacing w:after="0"/>
        <w:ind w:left="539" w:hanging="539"/>
        <w:rPr>
          <w:rFonts w:ascii="Arial" w:hAnsi="Arial" w:cs="Arial"/>
        </w:rPr>
      </w:pPr>
      <w:r w:rsidRPr="00FB2E9E">
        <w:rPr>
          <w:rFonts w:ascii="Arial" w:hAnsi="Arial" w:cs="Arial"/>
        </w:rPr>
        <w:t xml:space="preserve">Poskytovatel si vyhrazuje právo rozdělit roční splátku podpory z posledního roku řešení na dvě části. </w:t>
      </w:r>
    </w:p>
    <w:p w:rsidR="00F97AEF" w:rsidRPr="00FB2E9E" w:rsidRDefault="00F97AEF" w:rsidP="005E72E8">
      <w:pPr>
        <w:numPr>
          <w:ilvl w:val="0"/>
          <w:numId w:val="43"/>
        </w:numPr>
        <w:tabs>
          <w:tab w:val="num" w:pos="540"/>
        </w:tabs>
        <w:ind w:left="539" w:hanging="539"/>
        <w:jc w:val="both"/>
        <w:rPr>
          <w:rFonts w:ascii="Arial" w:hAnsi="Arial" w:cs="Arial"/>
        </w:rPr>
      </w:pPr>
      <w:r w:rsidRPr="00FB2E9E">
        <w:rPr>
          <w:rFonts w:ascii="Arial" w:hAnsi="Arial" w:cs="Arial"/>
        </w:rPr>
        <w:t xml:space="preserve">Poměr rozdělení poslední splátky podpory stanoví poskytovatel. </w:t>
      </w:r>
    </w:p>
    <w:p w:rsidR="00F97AEF" w:rsidRPr="00FB2E9E" w:rsidRDefault="00F97AEF" w:rsidP="005E72E8">
      <w:pPr>
        <w:numPr>
          <w:ilvl w:val="0"/>
          <w:numId w:val="43"/>
        </w:numPr>
        <w:tabs>
          <w:tab w:val="clear" w:pos="720"/>
          <w:tab w:val="num" w:pos="540"/>
        </w:tabs>
        <w:ind w:left="540" w:hanging="540"/>
        <w:jc w:val="both"/>
        <w:rPr>
          <w:rFonts w:ascii="Arial" w:hAnsi="Arial" w:cs="Arial"/>
        </w:rPr>
      </w:pPr>
      <w:r w:rsidRPr="00FB2E9E">
        <w:rPr>
          <w:rFonts w:ascii="Arial" w:hAnsi="Arial" w:cs="Arial"/>
        </w:rPr>
        <w:t xml:space="preserve">Příjemce (příjemci) se zavazuje k dosažení dvou samostatných výsledků pro projekt využitelných v praxi, které splňují náležitosti výsledku „Rejstříku informací o výsledcích“ (dále jen „RIV“) a jsou bodově hodnotitelné podle aktuální „Metodiky hodnocení výzkumu a vývoje a jejich výsledků“ (dále jen „Metodika“), tj. nynější výsledek typu </w:t>
      </w:r>
      <w:r w:rsidRPr="00FB2E9E">
        <w:rPr>
          <w:rFonts w:ascii="Arial" w:hAnsi="Arial" w:cs="Arial"/>
          <w:b/>
        </w:rPr>
        <w:t>P</w:t>
      </w:r>
      <w:r w:rsidRPr="00FB2E9E">
        <w:rPr>
          <w:rFonts w:ascii="Arial" w:hAnsi="Arial" w:cs="Arial"/>
        </w:rPr>
        <w:t xml:space="preserve"> – patent, </w:t>
      </w:r>
      <w:r w:rsidRPr="00FB2E9E">
        <w:rPr>
          <w:rFonts w:ascii="Arial" w:hAnsi="Arial" w:cs="Arial"/>
          <w:b/>
        </w:rPr>
        <w:t>Z</w:t>
      </w:r>
      <w:r w:rsidRPr="00FB2E9E">
        <w:rPr>
          <w:rFonts w:ascii="Arial" w:hAnsi="Arial" w:cs="Arial"/>
        </w:rPr>
        <w:t xml:space="preserve"> – poloprovoz, ověřená technologie, odrůda, plemeno, </w:t>
      </w:r>
      <w:r w:rsidRPr="00FB2E9E">
        <w:rPr>
          <w:rFonts w:ascii="Arial" w:hAnsi="Arial" w:cs="Arial"/>
          <w:b/>
        </w:rPr>
        <w:t>F</w:t>
      </w:r>
      <w:r w:rsidRPr="00FB2E9E">
        <w:rPr>
          <w:rFonts w:ascii="Arial" w:hAnsi="Arial" w:cs="Arial"/>
        </w:rPr>
        <w:t xml:space="preserve"> – (výsledky s právní ochranou) užitný vzor, průmyslový vzor, </w:t>
      </w:r>
      <w:r w:rsidRPr="00FB2E9E">
        <w:rPr>
          <w:rFonts w:ascii="Arial" w:hAnsi="Arial" w:cs="Arial"/>
          <w:b/>
        </w:rPr>
        <w:t>G</w:t>
      </w:r>
      <w:r w:rsidRPr="00FB2E9E">
        <w:rPr>
          <w:rFonts w:ascii="Arial" w:hAnsi="Arial" w:cs="Arial"/>
        </w:rPr>
        <w:t xml:space="preserve"> – (technicky realizované výsledky) prototyp, funkční vzorek, </w:t>
      </w:r>
      <w:r w:rsidRPr="00FB2E9E">
        <w:rPr>
          <w:rFonts w:ascii="Arial" w:hAnsi="Arial" w:cs="Arial"/>
          <w:b/>
        </w:rPr>
        <w:t xml:space="preserve">N </w:t>
      </w:r>
      <w:r w:rsidRPr="00FB2E9E">
        <w:rPr>
          <w:rFonts w:ascii="Arial" w:hAnsi="Arial" w:cs="Arial"/>
        </w:rPr>
        <w:t xml:space="preserve">– (certifikované metodiky a postupy) certifikovaná metodika, léčebný postup, specializovaná mapa s odborným obsahem, </w:t>
      </w:r>
      <w:r w:rsidRPr="00FB2E9E">
        <w:rPr>
          <w:rFonts w:ascii="Arial" w:hAnsi="Arial" w:cs="Arial"/>
          <w:b/>
        </w:rPr>
        <w:t>R</w:t>
      </w:r>
      <w:r w:rsidRPr="00FB2E9E">
        <w:rPr>
          <w:rFonts w:ascii="Arial" w:hAnsi="Arial" w:cs="Arial"/>
        </w:rPr>
        <w:t xml:space="preserve"> – software. Současně se příjemci zavazují, zveřejňovat výsledky v publikacích, tj. nejméně jeden výsledek v projektu typu </w:t>
      </w:r>
      <w:r w:rsidRPr="00FB2E9E">
        <w:rPr>
          <w:rFonts w:ascii="Arial" w:hAnsi="Arial" w:cs="Arial"/>
          <w:b/>
        </w:rPr>
        <w:t xml:space="preserve">J </w:t>
      </w:r>
      <w:r w:rsidRPr="00FB2E9E">
        <w:rPr>
          <w:rFonts w:ascii="Arial" w:hAnsi="Arial" w:cs="Arial"/>
        </w:rPr>
        <w:t xml:space="preserve">– článek </w:t>
      </w:r>
      <w:r>
        <w:rPr>
          <w:rFonts w:ascii="Arial" w:hAnsi="Arial" w:cs="Arial"/>
        </w:rPr>
        <w:t xml:space="preserve">v impaktovaném nebo </w:t>
      </w:r>
      <w:r w:rsidRPr="00432F58">
        <w:rPr>
          <w:rFonts w:ascii="Arial" w:hAnsi="Arial" w:cs="Arial"/>
        </w:rPr>
        <w:t xml:space="preserve">neimpaktovaném časopise. V podprogramu III jsou posuzovány jako aplikované výsledky rovněž výsledky typu </w:t>
      </w:r>
      <w:r w:rsidRPr="00432F58">
        <w:rPr>
          <w:rFonts w:ascii="Arial" w:hAnsi="Arial" w:cs="Arial"/>
          <w:b/>
        </w:rPr>
        <w:t xml:space="preserve">H </w:t>
      </w:r>
      <w:r w:rsidRPr="00432F58">
        <w:rPr>
          <w:rFonts w:ascii="Arial" w:hAnsi="Arial" w:cs="Arial"/>
        </w:rPr>
        <w:t>– výsledky promítnuté do právních předpisů a norem, výsledky promítnuté do směrnic a předpisů nelegislativní povahy závazných v rámci kompetence příslušného poskytovatele a výsledky promítnuté do schválených strategických a koncepčních dokumentů výzkumu, vývoje a inovací orgánů státní nebo veřejné správy. Za splnění tohoto</w:t>
      </w:r>
      <w:r w:rsidRPr="00FB2E9E">
        <w:rPr>
          <w:rFonts w:ascii="Arial" w:hAnsi="Arial" w:cs="Arial"/>
        </w:rPr>
        <w:t xml:space="preserve"> ustanovení se nepovažuje periodická nebo závěrečná zpráva o postupu řešení projektu, bakalářské a diplomové práce, dále typ výsledku označený v Rejstříku </w:t>
      </w:r>
      <w:smartTag w:uri="urn:schemas-microsoft-com:office:smarttags" w:element="metricconverter">
        <w:smartTagPr>
          <w:attr w:name="ProductID" w:val="10 a"/>
        </w:smartTagPr>
        <w:r w:rsidRPr="00FB2E9E">
          <w:rPr>
            <w:rFonts w:ascii="Arial" w:hAnsi="Arial" w:cs="Arial"/>
          </w:rPr>
          <w:t>info</w:t>
        </w:r>
      </w:smartTag>
      <w:r w:rsidRPr="00FB2E9E">
        <w:rPr>
          <w:rFonts w:ascii="Arial" w:hAnsi="Arial" w:cs="Arial"/>
        </w:rPr>
        <w:t xml:space="preserve">rmací o výsledcích, jako Ostatní výsledky, které nelze zařadit do žádného jiného druhu výsledků. Příjemce se zavazuje odevzdat všechny výsledky uvedené v tabulce „Rekapitulace navrhovaných výsledků RIV“ (viz příloha I Smlouvy o poskytnutí podpory na řešení projektu). V případě nesplnění ustanovení odstavce 3., si poskytovatel vyhrazuje právo předčasně ukončit řešení projektu, s odkazem na jednotlivá ustanovení základního textu smlouvy, obsažená v článku </w:t>
      </w:r>
      <w:smartTag w:uri="urn:schemas-microsoft-com:office:smarttags" w:element="metricconverter">
        <w:smartTagPr>
          <w:attr w:name="ProductID" w:val="10 a"/>
        </w:smartTagPr>
        <w:r w:rsidRPr="00FB2E9E">
          <w:rPr>
            <w:rFonts w:ascii="Arial" w:hAnsi="Arial" w:cs="Arial"/>
          </w:rPr>
          <w:t>10 a</w:t>
        </w:r>
      </w:smartTag>
      <w:r w:rsidRPr="00FB2E9E">
        <w:rPr>
          <w:rFonts w:ascii="Arial" w:hAnsi="Arial" w:cs="Arial"/>
        </w:rPr>
        <w:t xml:space="preserve"> 11.</w:t>
      </w:r>
    </w:p>
    <w:p w:rsidR="00F97AEF" w:rsidRPr="00FB2E9E" w:rsidRDefault="00F97AEF" w:rsidP="005E72E8">
      <w:pPr>
        <w:numPr>
          <w:ilvl w:val="0"/>
          <w:numId w:val="43"/>
        </w:numPr>
        <w:tabs>
          <w:tab w:val="num" w:pos="540"/>
        </w:tabs>
        <w:ind w:left="539" w:hanging="539"/>
        <w:jc w:val="both"/>
        <w:rPr>
          <w:rFonts w:ascii="Arial" w:hAnsi="Arial" w:cs="Arial"/>
        </w:rPr>
      </w:pPr>
      <w:r w:rsidRPr="00FB2E9E">
        <w:rPr>
          <w:rFonts w:ascii="Arial" w:hAnsi="Arial" w:cs="Arial"/>
          <w:b/>
        </w:rPr>
        <w:t>a)</w:t>
      </w:r>
      <w:r w:rsidRPr="00FB2E9E">
        <w:rPr>
          <w:rFonts w:ascii="Arial" w:hAnsi="Arial" w:cs="Arial"/>
        </w:rPr>
        <w:tab/>
        <w:t xml:space="preserve"> Pro žádosti o povolení služební cesty, o uzavření smlouvy o subdodávce, o povolení k přesunu finančních prostředků mezi schválenými položkami a o změnách v postavení odpovědného řešitele, je příjemce-koordinátor nebo příjemce povinen použít aktuální formulář pro příslušnou žádost, který je dostupný na internetových stránkách: </w:t>
      </w:r>
      <w:hyperlink r:id="rId19" w:history="1">
        <w:r w:rsidRPr="00FB2E9E">
          <w:rPr>
            <w:rFonts w:ascii="Arial" w:hAnsi="Arial" w:cs="Arial"/>
          </w:rPr>
          <w:t>www.nazv.cz</w:t>
        </w:r>
      </w:hyperlink>
      <w:r w:rsidRPr="00FB2E9E">
        <w:rPr>
          <w:rFonts w:ascii="Arial" w:hAnsi="Arial" w:cs="Arial"/>
        </w:rPr>
        <w:t xml:space="preserve">. Na jiné žádosti nebude poskytovatel brát zřetel. </w:t>
      </w:r>
    </w:p>
    <w:p w:rsidR="00DF111B" w:rsidRPr="001B1D52" w:rsidRDefault="00F97AEF" w:rsidP="00E930CD">
      <w:pPr>
        <w:ind w:left="567" w:hanging="28"/>
        <w:rPr>
          <w:rFonts w:ascii="Arial" w:hAnsi="Arial" w:cs="Arial"/>
        </w:rPr>
      </w:pPr>
      <w:r w:rsidRPr="00FB2E9E">
        <w:rPr>
          <w:rFonts w:ascii="Arial" w:hAnsi="Arial" w:cs="Arial"/>
          <w:b/>
        </w:rPr>
        <w:t>b)</w:t>
      </w:r>
      <w:r w:rsidRPr="00FB2E9E">
        <w:rPr>
          <w:rFonts w:ascii="Arial" w:hAnsi="Arial" w:cs="Arial"/>
        </w:rPr>
        <w:t xml:space="preserve"> Pro oznámení jiných změn v řešitelském týmu (řešitel, další řešitel a další účastník projektu) je příjemce-koordinátor povinen použít aktuální formulář pro příslušné oznámení, který je dostupný na internetových stránkách: </w:t>
      </w:r>
      <w:hyperlink r:id="rId20" w:history="1">
        <w:r w:rsidRPr="00FB2E9E">
          <w:rPr>
            <w:rFonts w:ascii="Arial" w:hAnsi="Arial" w:cs="Arial"/>
          </w:rPr>
          <w:t>www.nazv.cz</w:t>
        </w:r>
      </w:hyperlink>
      <w:r w:rsidRPr="00FB2E9E">
        <w:rPr>
          <w:rFonts w:ascii="Arial" w:hAnsi="Arial" w:cs="Arial"/>
        </w:rPr>
        <w:t>.</w:t>
      </w:r>
      <w:r w:rsidR="00E930CD">
        <w:rPr>
          <w:rFonts w:ascii="Arial" w:hAnsi="Arial" w:cs="Arial"/>
        </w:rPr>
        <w:t xml:space="preserve"> </w:t>
      </w:r>
    </w:p>
    <w:p w:rsidR="007A6173" w:rsidRPr="00447196" w:rsidRDefault="007A6173">
      <w:pPr>
        <w:rPr>
          <w:rFonts w:ascii="Arial" w:hAnsi="Arial" w:cs="Arial"/>
        </w:rPr>
      </w:pPr>
    </w:p>
    <w:sectPr w:rsidR="007A6173" w:rsidRPr="00447196" w:rsidSect="007F0E57">
      <w:headerReference w:type="default" r:id="rId21"/>
      <w:footerReference w:type="default" r:id="rId22"/>
      <w:type w:val="continuous"/>
      <w:pgSz w:w="11904" w:h="16834" w:code="9"/>
      <w:pgMar w:top="709" w:right="567" w:bottom="1418"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1FC" w:rsidRDefault="00E251FC">
      <w:r>
        <w:separator/>
      </w:r>
    </w:p>
  </w:endnote>
  <w:endnote w:type="continuationSeparator" w:id="0">
    <w:p w:rsidR="00E251FC" w:rsidRDefault="00E2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E57" w:rsidRDefault="007F0E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rsidR="007F0E57" w:rsidRDefault="007F0E5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E57" w:rsidRPr="003730BA" w:rsidRDefault="007F0E57">
    <w:pPr>
      <w:pStyle w:val="Zpat"/>
      <w:pBdr>
        <w:top w:val="single" w:sz="4" w:space="1" w:color="auto"/>
      </w:pBdr>
      <w:jc w:val="center"/>
      <w:rPr>
        <w:rFonts w:ascii="Arial" w:hAnsi="Arial" w:cs="Arial"/>
      </w:rPr>
    </w:pPr>
    <w:r w:rsidRPr="003730BA">
      <w:rPr>
        <w:rStyle w:val="slostrnky"/>
        <w:rFonts w:ascii="Arial" w:hAnsi="Arial" w:cs="Arial"/>
      </w:rPr>
      <w:fldChar w:fldCharType="begin"/>
    </w:r>
    <w:r w:rsidRPr="003730BA">
      <w:rPr>
        <w:rStyle w:val="slostrnky"/>
        <w:rFonts w:ascii="Arial" w:hAnsi="Arial" w:cs="Arial"/>
      </w:rPr>
      <w:instrText xml:space="preserve"> PAGE </w:instrText>
    </w:r>
    <w:r w:rsidRPr="003730BA">
      <w:rPr>
        <w:rStyle w:val="slostrnky"/>
        <w:rFonts w:ascii="Arial" w:hAnsi="Arial" w:cs="Arial"/>
      </w:rPr>
      <w:fldChar w:fldCharType="separate"/>
    </w:r>
    <w:r w:rsidR="00B14064">
      <w:rPr>
        <w:rStyle w:val="slostrnky"/>
        <w:rFonts w:ascii="Arial" w:hAnsi="Arial" w:cs="Arial"/>
        <w:noProof/>
      </w:rPr>
      <w:t>1</w:t>
    </w:r>
    <w:r w:rsidRPr="003730BA">
      <w:rPr>
        <w:rStyle w:val="slostrnky"/>
        <w:rFonts w:ascii="Arial" w:hAnsi="Arial" w:cs="Arial"/>
      </w:rPr>
      <w:fldChar w:fldCharType="end"/>
    </w:r>
    <w:r w:rsidRPr="003730BA">
      <w:rPr>
        <w:rStyle w:val="slostrnky"/>
        <w:rFonts w:ascii="Arial" w:hAnsi="Arial" w:cs="Arial"/>
      </w:rPr>
      <w:t>/</w:t>
    </w:r>
    <w:r>
      <w:rPr>
        <w:rStyle w:val="slostrnky"/>
        <w:rFonts w:ascii="Arial" w:hAnsi="Arial" w:cs="Arial"/>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E57" w:rsidRDefault="007F0E57">
    <w:pPr>
      <w:pStyle w:val="Zpat"/>
      <w:jc w:val="center"/>
    </w:pPr>
    <w:r>
      <w:fldChar w:fldCharType="begin"/>
    </w:r>
    <w:r>
      <w:instrText>PAGE   \* MERGEFORMAT</w:instrText>
    </w:r>
    <w:r>
      <w:fldChar w:fldCharType="separate"/>
    </w:r>
    <w:r w:rsidR="00B14064">
      <w:rPr>
        <w:noProof/>
      </w:rPr>
      <w:t>13</w:t>
    </w:r>
    <w:r>
      <w:fldChar w:fldCharType="end"/>
    </w:r>
  </w:p>
  <w:p w:rsidR="007F0E57" w:rsidRDefault="007F0E5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E57" w:rsidRDefault="007F0E57">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14</w:t>
    </w:r>
    <w:r>
      <w:rPr>
        <w:rStyle w:val="slostrnky"/>
      </w:rPr>
      <w:fldChar w:fldCharType="end"/>
    </w:r>
  </w:p>
  <w:p w:rsidR="007F0E57" w:rsidRDefault="007F0E57">
    <w:pPr>
      <w:pStyle w:val="Zpat"/>
      <w:ind w:right="360"/>
    </w:pPr>
  </w:p>
  <w:p w:rsidR="007F0E57" w:rsidRDefault="007F0E5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E57" w:rsidRDefault="007F0E57">
    <w:pPr>
      <w:pStyle w:val="Zpat"/>
      <w:jc w:val="center"/>
    </w:pPr>
    <w:r>
      <w:fldChar w:fldCharType="begin"/>
    </w:r>
    <w:r>
      <w:instrText>PAGE   \* MERGEFORMAT</w:instrText>
    </w:r>
    <w:r>
      <w:fldChar w:fldCharType="separate"/>
    </w:r>
    <w:r w:rsidR="00B14064">
      <w:rPr>
        <w:noProof/>
      </w:rPr>
      <w:t>2</w:t>
    </w:r>
    <w:r>
      <w:fldChar w:fldCharType="end"/>
    </w:r>
  </w:p>
  <w:p w:rsidR="007F0E57" w:rsidRDefault="007F0E57">
    <w:pPr>
      <w:pStyle w:val="Zpat"/>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069"/>
      <w:gridCol w:w="3069"/>
      <w:gridCol w:w="1701"/>
      <w:gridCol w:w="2437"/>
    </w:tblGrid>
    <w:tr w:rsidR="007F0E57" w:rsidRPr="001B1D52">
      <w:tc>
        <w:tcPr>
          <w:tcW w:w="3069" w:type="dxa"/>
          <w:tcBorders>
            <w:top w:val="single" w:sz="4" w:space="0" w:color="auto"/>
          </w:tcBorders>
        </w:tcPr>
        <w:p w:rsidR="007F0E57" w:rsidRPr="001B1D52" w:rsidRDefault="007F0E57">
          <w:pPr>
            <w:pStyle w:val="Zpat"/>
            <w:rPr>
              <w:rFonts w:ascii="Arial" w:hAnsi="Arial" w:cs="Arial"/>
              <w:i/>
              <w:sz w:val="16"/>
            </w:rPr>
          </w:pPr>
        </w:p>
        <w:p w:rsidR="007F0E57" w:rsidRPr="001B1D52" w:rsidRDefault="007F0E57">
          <w:pPr>
            <w:pStyle w:val="Zpat"/>
            <w:rPr>
              <w:rFonts w:ascii="Arial" w:hAnsi="Arial" w:cs="Arial"/>
              <w:i/>
            </w:rPr>
          </w:pPr>
        </w:p>
      </w:tc>
      <w:tc>
        <w:tcPr>
          <w:tcW w:w="3069" w:type="dxa"/>
          <w:tcBorders>
            <w:top w:val="single" w:sz="4" w:space="0" w:color="auto"/>
          </w:tcBorders>
        </w:tcPr>
        <w:p w:rsidR="007F0E57" w:rsidRPr="001B1D52" w:rsidRDefault="007F0E57">
          <w:pPr>
            <w:pStyle w:val="Zpat"/>
            <w:jc w:val="center"/>
            <w:rPr>
              <w:rFonts w:ascii="Arial" w:hAnsi="Arial" w:cs="Arial"/>
              <w:i/>
              <w:color w:val="FF0000"/>
              <w:sz w:val="16"/>
              <w:lang w:val="en-US"/>
            </w:rPr>
          </w:pPr>
        </w:p>
        <w:p w:rsidR="007F0E57" w:rsidRPr="001B1D52" w:rsidRDefault="007F0E57">
          <w:pPr>
            <w:pStyle w:val="Zpat"/>
            <w:jc w:val="center"/>
            <w:rPr>
              <w:rFonts w:ascii="Arial" w:hAnsi="Arial" w:cs="Arial"/>
              <w:i/>
              <w:lang w:val="de-DE"/>
            </w:rPr>
          </w:pPr>
          <w:r w:rsidRPr="001B1D52">
            <w:rPr>
              <w:rFonts w:ascii="Arial" w:hAnsi="Arial" w:cs="Arial"/>
              <w:i/>
              <w:lang w:val="en-US"/>
            </w:rPr>
            <w:t xml:space="preserve"> </w:t>
          </w:r>
        </w:p>
      </w:tc>
      <w:tc>
        <w:tcPr>
          <w:tcW w:w="1701" w:type="dxa"/>
          <w:tcBorders>
            <w:top w:val="single" w:sz="4" w:space="0" w:color="auto"/>
          </w:tcBorders>
        </w:tcPr>
        <w:p w:rsidR="007F0E57" w:rsidRPr="001B1D52" w:rsidRDefault="007F0E57">
          <w:pPr>
            <w:pStyle w:val="Zpat"/>
            <w:jc w:val="center"/>
            <w:rPr>
              <w:rFonts w:ascii="Arial" w:hAnsi="Arial" w:cs="Arial"/>
              <w:b/>
              <w:i/>
            </w:rPr>
          </w:pPr>
        </w:p>
        <w:p w:rsidR="007F0E57" w:rsidRPr="001B1D52" w:rsidRDefault="007F0E57">
          <w:pPr>
            <w:pStyle w:val="Zpat"/>
            <w:jc w:val="center"/>
            <w:rPr>
              <w:rFonts w:ascii="Arial" w:hAnsi="Arial" w:cs="Arial"/>
              <w:i/>
            </w:rPr>
          </w:pPr>
          <w:r w:rsidRPr="001B1D52">
            <w:rPr>
              <w:rFonts w:ascii="Arial" w:hAnsi="Arial" w:cs="Arial"/>
              <w:i/>
            </w:rPr>
            <w:t xml:space="preserve"> </w:t>
          </w:r>
        </w:p>
      </w:tc>
      <w:tc>
        <w:tcPr>
          <w:tcW w:w="2437" w:type="dxa"/>
          <w:tcBorders>
            <w:top w:val="single" w:sz="4" w:space="0" w:color="auto"/>
          </w:tcBorders>
        </w:tcPr>
        <w:p w:rsidR="007F0E57" w:rsidRPr="001B1D52" w:rsidRDefault="007F0E57">
          <w:pPr>
            <w:pStyle w:val="Zpat"/>
            <w:jc w:val="center"/>
            <w:rPr>
              <w:rFonts w:ascii="Arial" w:hAnsi="Arial" w:cs="Arial"/>
              <w:b/>
              <w:i/>
            </w:rPr>
          </w:pPr>
        </w:p>
        <w:p w:rsidR="007F0E57" w:rsidRPr="001B1D52" w:rsidRDefault="001C0E2A">
          <w:pPr>
            <w:pStyle w:val="Zpat"/>
            <w:jc w:val="center"/>
            <w:rPr>
              <w:rFonts w:ascii="Arial" w:hAnsi="Arial" w:cs="Arial"/>
              <w:b/>
              <w:i/>
            </w:rPr>
          </w:pPr>
          <w:r>
            <w:rPr>
              <w:rStyle w:val="slostrnky"/>
              <w:rFonts w:ascii="Arial" w:hAnsi="Arial" w:cs="Arial"/>
              <w:i/>
            </w:rPr>
            <w:t>1</w:t>
          </w:r>
        </w:p>
      </w:tc>
    </w:tr>
  </w:tbl>
  <w:p w:rsidR="007F0E57" w:rsidRDefault="007F0E57">
    <w:pPr>
      <w:pStyle w:val="Zpa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1FC" w:rsidRDefault="00E251FC">
      <w:r>
        <w:separator/>
      </w:r>
    </w:p>
  </w:footnote>
  <w:footnote w:type="continuationSeparator" w:id="0">
    <w:p w:rsidR="00E251FC" w:rsidRDefault="00E251FC">
      <w:r>
        <w:continuationSeparator/>
      </w:r>
    </w:p>
  </w:footnote>
  <w:footnote w:id="1">
    <w:p w:rsidR="007F0E57" w:rsidRPr="002151E9" w:rsidRDefault="007F0E57" w:rsidP="002151E9">
      <w:pPr>
        <w:pStyle w:val="Textpoznpodarou"/>
        <w:rPr>
          <w:rFonts w:ascii="Arial" w:hAnsi="Arial" w:cs="Arial"/>
          <w:sz w:val="18"/>
        </w:rPr>
      </w:pPr>
      <w:r w:rsidRPr="002151E9">
        <w:rPr>
          <w:rStyle w:val="Znakapoznpodarou"/>
          <w:rFonts w:ascii="Arial" w:hAnsi="Arial" w:cs="Arial"/>
          <w:sz w:val="18"/>
        </w:rPr>
        <w:footnoteRef/>
      </w:r>
      <w:r w:rsidRPr="002151E9">
        <w:rPr>
          <w:rFonts w:ascii="Arial" w:hAnsi="Arial" w:cs="Arial"/>
          <w:sz w:val="18"/>
        </w:rPr>
        <w:t xml:space="preserve"> Zákon č. 218/2000 Sb., o rozpočtových pravidlech a o změně některých souvisejících zákonů (rozpočtová </w:t>
      </w:r>
    </w:p>
    <w:p w:rsidR="007F0E57" w:rsidRPr="002151E9" w:rsidRDefault="007F0E57" w:rsidP="002151E9">
      <w:pPr>
        <w:pStyle w:val="Textpoznpodarou"/>
        <w:rPr>
          <w:rFonts w:ascii="Arial" w:hAnsi="Arial" w:cs="Arial"/>
          <w:sz w:val="18"/>
        </w:rPr>
      </w:pPr>
      <w:r w:rsidRPr="002151E9">
        <w:rPr>
          <w:rFonts w:ascii="Arial" w:hAnsi="Arial" w:cs="Arial"/>
          <w:sz w:val="18"/>
        </w:rPr>
        <w:t xml:space="preserve">   pravidla), ve znění pozdějších předpisů.</w:t>
      </w:r>
    </w:p>
    <w:p w:rsidR="007F0E57" w:rsidRDefault="007F0E57" w:rsidP="002151E9">
      <w:pPr>
        <w:pStyle w:val="Textpoznpodarou"/>
      </w:pPr>
      <w:r w:rsidRPr="002151E9">
        <w:rPr>
          <w:rFonts w:ascii="Arial" w:hAnsi="Arial" w:cs="Arial"/>
          <w:sz w:val="18"/>
        </w:rPr>
        <w:t xml:space="preserve">   Zákon č. 250/2000 Sb., o rozpočtových pravidlech územních rozpočtů.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E57" w:rsidRDefault="007F0E57">
    <w:pPr>
      <w:pStyle w:val="Zhlav"/>
      <w:rPr>
        <w:sz w:val="16"/>
      </w:rPr>
    </w:pPr>
  </w:p>
  <w:tbl>
    <w:tblPr>
      <w:tblW w:w="0" w:type="auto"/>
      <w:tblBorders>
        <w:bottom w:val="single" w:sz="4" w:space="0" w:color="auto"/>
      </w:tblBorders>
      <w:tblCellMar>
        <w:left w:w="70" w:type="dxa"/>
        <w:right w:w="70" w:type="dxa"/>
      </w:tblCellMar>
      <w:tblLook w:val="0000" w:firstRow="0" w:lastRow="0" w:firstColumn="0" w:lastColumn="0" w:noHBand="0" w:noVBand="0"/>
    </w:tblPr>
    <w:tblGrid>
      <w:gridCol w:w="3070"/>
      <w:gridCol w:w="3070"/>
      <w:gridCol w:w="3070"/>
    </w:tblGrid>
    <w:tr w:rsidR="007F0E57" w:rsidRPr="003730BA">
      <w:tc>
        <w:tcPr>
          <w:tcW w:w="3070" w:type="dxa"/>
          <w:tcBorders>
            <w:bottom w:val="single" w:sz="4" w:space="0" w:color="auto"/>
          </w:tcBorders>
        </w:tcPr>
        <w:p w:rsidR="007F0E57" w:rsidRPr="003730BA" w:rsidRDefault="007F0E57">
          <w:pPr>
            <w:pStyle w:val="Zhlav"/>
            <w:rPr>
              <w:rFonts w:ascii="Arial" w:hAnsi="Arial" w:cs="Arial"/>
            </w:rPr>
          </w:pPr>
          <w:r w:rsidRPr="003730BA">
            <w:rPr>
              <w:rFonts w:ascii="Arial" w:hAnsi="Arial" w:cs="Arial"/>
            </w:rPr>
            <w:t>SMLOUVA</w:t>
          </w:r>
        </w:p>
      </w:tc>
      <w:tc>
        <w:tcPr>
          <w:tcW w:w="3070" w:type="dxa"/>
          <w:tcBorders>
            <w:bottom w:val="single" w:sz="4" w:space="0" w:color="auto"/>
          </w:tcBorders>
        </w:tcPr>
        <w:p w:rsidR="007F0E57" w:rsidRPr="003730BA" w:rsidRDefault="007F0E57">
          <w:pPr>
            <w:pStyle w:val="Zhlav"/>
            <w:jc w:val="center"/>
            <w:rPr>
              <w:rFonts w:ascii="Arial" w:hAnsi="Arial" w:cs="Arial"/>
            </w:rPr>
          </w:pPr>
          <w:r w:rsidRPr="003730BA">
            <w:rPr>
              <w:rFonts w:ascii="Arial" w:hAnsi="Arial" w:cs="Arial"/>
            </w:rPr>
            <w:t>Základní text</w:t>
          </w:r>
        </w:p>
      </w:tc>
      <w:tc>
        <w:tcPr>
          <w:tcW w:w="3070" w:type="dxa"/>
          <w:tcBorders>
            <w:bottom w:val="single" w:sz="4" w:space="0" w:color="auto"/>
          </w:tcBorders>
        </w:tcPr>
        <w:p w:rsidR="007F0E57" w:rsidRPr="003730BA" w:rsidRDefault="007F0E57" w:rsidP="00D86B07">
          <w:pPr>
            <w:pStyle w:val="Zhlav"/>
            <w:jc w:val="right"/>
            <w:rPr>
              <w:rFonts w:ascii="Arial" w:hAnsi="Arial" w:cs="Arial"/>
            </w:rPr>
          </w:pPr>
          <w:r w:rsidRPr="003730BA">
            <w:rPr>
              <w:rFonts w:ascii="Arial" w:hAnsi="Arial" w:cs="Arial"/>
            </w:rPr>
            <w:t xml:space="preserve">Smlouva číslo </w:t>
          </w:r>
          <w:r>
            <w:rPr>
              <w:rFonts w:ascii="Arial" w:hAnsi="Arial" w:cs="Arial"/>
            </w:rPr>
            <w:t>2215</w:t>
          </w:r>
          <w:r w:rsidRPr="00E02D3A">
            <w:rPr>
              <w:rFonts w:ascii="Arial" w:hAnsi="Arial" w:cs="Arial"/>
              <w:noProof/>
            </w:rPr>
            <w:t>-2012-17012</w:t>
          </w:r>
        </w:p>
      </w:tc>
    </w:tr>
  </w:tbl>
  <w:p w:rsidR="007F0E57" w:rsidRDefault="007F0E5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E57" w:rsidRPr="00316786" w:rsidRDefault="007F0E57">
    <w:pPr>
      <w:pStyle w:val="Zhlav"/>
      <w:rPr>
        <w:rFonts w:ascii="Arial" w:hAnsi="Arial" w:cs="Arial"/>
        <w:i/>
        <w:iCs/>
      </w:rPr>
    </w:pPr>
    <w:r w:rsidRPr="00316786">
      <w:rPr>
        <w:rFonts w:ascii="Arial" w:hAnsi="Arial" w:cs="Arial"/>
        <w:b/>
        <w:bCs/>
        <w:i/>
        <w:iCs/>
      </w:rPr>
      <w:t>PŘÍLOHA II</w:t>
    </w:r>
    <w:r w:rsidRPr="00316786">
      <w:rPr>
        <w:rFonts w:ascii="Arial" w:hAnsi="Arial" w:cs="Arial"/>
        <w:i/>
        <w:iCs/>
      </w:rPr>
      <w:tab/>
      <w:t>Všeobecné podmínky</w:t>
    </w:r>
    <w:r w:rsidRPr="00316786">
      <w:rPr>
        <w:rFonts w:ascii="Arial" w:hAnsi="Arial" w:cs="Arial"/>
        <w:i/>
        <w:iCs/>
      </w:rPr>
      <w:tab/>
    </w:r>
    <w:r w:rsidRPr="004565D2">
      <w:rPr>
        <w:rFonts w:ascii="Arial" w:hAnsi="Arial" w:cs="Arial"/>
        <w:i/>
        <w:iCs/>
        <w:noProof/>
        <w:color w:val="FFFFFF"/>
      </w:rPr>
      <w:t>QI111A019</w:t>
    </w:r>
  </w:p>
  <w:p w:rsidR="007F0E57" w:rsidRDefault="007F0E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E57" w:rsidRPr="00316786" w:rsidRDefault="007F0E57">
    <w:pPr>
      <w:pStyle w:val="Zhlav"/>
      <w:rPr>
        <w:rFonts w:ascii="Arial" w:hAnsi="Arial" w:cs="Arial"/>
        <w:i/>
        <w:iCs/>
      </w:rPr>
    </w:pPr>
    <w:r w:rsidRPr="00316786">
      <w:rPr>
        <w:rFonts w:ascii="Arial" w:hAnsi="Arial" w:cs="Arial"/>
        <w:b/>
        <w:bCs/>
        <w:i/>
        <w:iCs/>
      </w:rPr>
      <w:t>PŘÍLOHA II</w:t>
    </w:r>
    <w:r w:rsidRPr="00316786">
      <w:rPr>
        <w:rFonts w:ascii="Arial" w:hAnsi="Arial" w:cs="Arial"/>
        <w:i/>
        <w:iCs/>
      </w:rPr>
      <w:tab/>
      <w:t>Všeobecné podmínky</w:t>
    </w:r>
    <w:r w:rsidRPr="00316786">
      <w:rPr>
        <w:rFonts w:ascii="Arial" w:hAnsi="Arial" w:cs="Arial"/>
        <w:i/>
        <w:iCs/>
      </w:rPr>
      <w:tab/>
    </w:r>
    <w:r w:rsidRPr="004565D2">
      <w:rPr>
        <w:rFonts w:ascii="Arial" w:hAnsi="Arial" w:cs="Arial"/>
        <w:i/>
        <w:iCs/>
        <w:noProof/>
        <w:color w:val="FFFFFF"/>
      </w:rPr>
      <w:t>QI111A184</w:t>
    </w:r>
  </w:p>
  <w:p w:rsidR="007F0E57" w:rsidRDefault="007F0E5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3069"/>
      <w:gridCol w:w="3069"/>
      <w:gridCol w:w="3997"/>
    </w:tblGrid>
    <w:tr w:rsidR="007F0E57" w:rsidRPr="001B1D52">
      <w:trPr>
        <w:cantSplit/>
      </w:trPr>
      <w:tc>
        <w:tcPr>
          <w:tcW w:w="3069" w:type="dxa"/>
          <w:tcBorders>
            <w:bottom w:val="single" w:sz="4" w:space="0" w:color="auto"/>
          </w:tcBorders>
        </w:tcPr>
        <w:p w:rsidR="007F0E57" w:rsidRPr="001B1D52" w:rsidRDefault="007F0E57">
          <w:pPr>
            <w:pStyle w:val="Zhlav"/>
            <w:rPr>
              <w:rFonts w:ascii="Arial" w:hAnsi="Arial" w:cs="Arial"/>
              <w:b/>
              <w:i/>
              <w:caps/>
            </w:rPr>
          </w:pPr>
          <w:r w:rsidRPr="001B1D52">
            <w:rPr>
              <w:rFonts w:ascii="Arial" w:hAnsi="Arial" w:cs="Arial"/>
              <w:b/>
              <w:i/>
              <w:caps/>
            </w:rPr>
            <w:t>Příloha III</w:t>
          </w:r>
        </w:p>
        <w:p w:rsidR="007F0E57" w:rsidRPr="001B1D52" w:rsidRDefault="007F0E57">
          <w:pPr>
            <w:pStyle w:val="Zhlav"/>
            <w:rPr>
              <w:rFonts w:ascii="Arial" w:hAnsi="Arial" w:cs="Arial"/>
              <w:b/>
              <w:i/>
              <w:sz w:val="16"/>
            </w:rPr>
          </w:pPr>
        </w:p>
      </w:tc>
      <w:tc>
        <w:tcPr>
          <w:tcW w:w="3069" w:type="dxa"/>
          <w:tcBorders>
            <w:bottom w:val="single" w:sz="4" w:space="0" w:color="auto"/>
          </w:tcBorders>
        </w:tcPr>
        <w:p w:rsidR="007F0E57" w:rsidRPr="001B1D52" w:rsidRDefault="007F0E57">
          <w:pPr>
            <w:pStyle w:val="Zhlav"/>
            <w:jc w:val="center"/>
            <w:rPr>
              <w:rFonts w:ascii="Arial" w:hAnsi="Arial" w:cs="Arial"/>
              <w:i/>
            </w:rPr>
          </w:pPr>
          <w:r w:rsidRPr="001B1D52">
            <w:rPr>
              <w:rFonts w:ascii="Arial" w:hAnsi="Arial" w:cs="Arial"/>
              <w:i/>
            </w:rPr>
            <w:t>Splátkový kalendář</w:t>
          </w:r>
        </w:p>
      </w:tc>
      <w:tc>
        <w:tcPr>
          <w:tcW w:w="3997" w:type="dxa"/>
          <w:tcBorders>
            <w:bottom w:val="single" w:sz="4" w:space="0" w:color="auto"/>
          </w:tcBorders>
        </w:tcPr>
        <w:p w:rsidR="007F0E57" w:rsidRPr="001B1D52" w:rsidRDefault="007F0E57" w:rsidP="007F0E57">
          <w:pPr>
            <w:pStyle w:val="Zhlav"/>
            <w:jc w:val="right"/>
            <w:rPr>
              <w:rFonts w:ascii="Arial" w:hAnsi="Arial" w:cs="Arial"/>
              <w:i/>
            </w:rPr>
          </w:pPr>
          <w:r w:rsidRPr="00140DCF">
            <w:rPr>
              <w:rFonts w:ascii="Arial" w:hAnsi="Arial" w:cs="Arial"/>
              <w:i/>
              <w:noProof/>
            </w:rPr>
            <w:t>QJ1</w:t>
          </w:r>
          <w:r>
            <w:rPr>
              <w:rFonts w:ascii="Arial" w:hAnsi="Arial" w:cs="Arial"/>
              <w:i/>
              <w:noProof/>
            </w:rPr>
            <w:t>32</w:t>
          </w:r>
          <w:r w:rsidRPr="00140DCF">
            <w:rPr>
              <w:rFonts w:ascii="Arial" w:hAnsi="Arial" w:cs="Arial"/>
              <w:i/>
              <w:noProof/>
            </w:rPr>
            <w:t>0</w:t>
          </w:r>
          <w:r>
            <w:rPr>
              <w:rFonts w:ascii="Arial" w:hAnsi="Arial" w:cs="Arial"/>
              <w:i/>
              <w:noProof/>
            </w:rPr>
            <w:t>213</w:t>
          </w:r>
        </w:p>
      </w:tc>
    </w:tr>
  </w:tbl>
  <w:p w:rsidR="007F0E57" w:rsidRDefault="007F0E57">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3069"/>
      <w:gridCol w:w="3069"/>
      <w:gridCol w:w="3997"/>
    </w:tblGrid>
    <w:tr w:rsidR="007F0E57" w:rsidRPr="001B1D52">
      <w:trPr>
        <w:cantSplit/>
      </w:trPr>
      <w:tc>
        <w:tcPr>
          <w:tcW w:w="3069" w:type="dxa"/>
          <w:tcBorders>
            <w:bottom w:val="single" w:sz="4" w:space="0" w:color="auto"/>
          </w:tcBorders>
        </w:tcPr>
        <w:p w:rsidR="007F0E57" w:rsidRPr="001B1D52" w:rsidRDefault="007F0E57">
          <w:pPr>
            <w:pStyle w:val="Zhlav"/>
            <w:rPr>
              <w:rFonts w:ascii="Arial" w:hAnsi="Arial" w:cs="Arial"/>
              <w:b/>
              <w:i/>
              <w:caps/>
            </w:rPr>
          </w:pPr>
          <w:r w:rsidRPr="001B1D52">
            <w:rPr>
              <w:rFonts w:ascii="Arial" w:hAnsi="Arial" w:cs="Arial"/>
              <w:b/>
              <w:i/>
              <w:caps/>
            </w:rPr>
            <w:t xml:space="preserve">Příloha </w:t>
          </w:r>
          <w:r w:rsidR="00D22D8F">
            <w:rPr>
              <w:rFonts w:ascii="Arial" w:hAnsi="Arial" w:cs="Arial"/>
              <w:b/>
              <w:i/>
              <w:caps/>
            </w:rPr>
            <w:t>IV</w:t>
          </w:r>
        </w:p>
        <w:p w:rsidR="007F0E57" w:rsidRPr="001B1D52" w:rsidRDefault="007F0E57">
          <w:pPr>
            <w:pStyle w:val="Zhlav"/>
            <w:rPr>
              <w:rFonts w:ascii="Arial" w:hAnsi="Arial" w:cs="Arial"/>
              <w:b/>
              <w:i/>
              <w:sz w:val="16"/>
            </w:rPr>
          </w:pPr>
        </w:p>
      </w:tc>
      <w:tc>
        <w:tcPr>
          <w:tcW w:w="3069" w:type="dxa"/>
          <w:tcBorders>
            <w:bottom w:val="single" w:sz="4" w:space="0" w:color="auto"/>
          </w:tcBorders>
        </w:tcPr>
        <w:p w:rsidR="007F0E57" w:rsidRPr="001B1D52" w:rsidRDefault="00E21A5D">
          <w:pPr>
            <w:pStyle w:val="Zhlav"/>
            <w:jc w:val="center"/>
            <w:rPr>
              <w:rFonts w:ascii="Arial" w:hAnsi="Arial" w:cs="Arial"/>
              <w:i/>
            </w:rPr>
          </w:pPr>
          <w:r>
            <w:rPr>
              <w:rFonts w:ascii="Arial" w:hAnsi="Arial" w:cs="Arial"/>
              <w:i/>
            </w:rPr>
            <w:t>Zvláštní podmínky projektu</w:t>
          </w:r>
        </w:p>
      </w:tc>
      <w:tc>
        <w:tcPr>
          <w:tcW w:w="3997" w:type="dxa"/>
          <w:tcBorders>
            <w:bottom w:val="single" w:sz="4" w:space="0" w:color="auto"/>
          </w:tcBorders>
        </w:tcPr>
        <w:p w:rsidR="007F0E57" w:rsidRPr="001B1D52" w:rsidRDefault="007F0E57">
          <w:pPr>
            <w:pStyle w:val="Zhlav"/>
            <w:jc w:val="right"/>
            <w:rPr>
              <w:rFonts w:ascii="Arial" w:hAnsi="Arial" w:cs="Arial"/>
              <w:i/>
            </w:rPr>
          </w:pPr>
        </w:p>
      </w:tc>
    </w:tr>
  </w:tbl>
  <w:p w:rsidR="007F0E57" w:rsidRDefault="007F0E5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91D"/>
    <w:multiLevelType w:val="multilevel"/>
    <w:tmpl w:val="F39E8BC8"/>
    <w:styleLink w:val="Styl1"/>
    <w:lvl w:ilvl="0">
      <w:start w:val="1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3272EF8"/>
    <w:multiLevelType w:val="hybridMultilevel"/>
    <w:tmpl w:val="02A01D98"/>
    <w:lvl w:ilvl="0" w:tplc="D100A38E">
      <w:start w:val="1"/>
      <w:numFmt w:val="lowerLetter"/>
      <w:lvlText w:val="%1)"/>
      <w:lvlJc w:val="left"/>
      <w:pPr>
        <w:tabs>
          <w:tab w:val="num" w:pos="765"/>
        </w:tabs>
        <w:ind w:left="765" w:hanging="360"/>
      </w:pPr>
      <w:rPr>
        <w:rFonts w:cs="Times New Roman" w:hint="default"/>
      </w:rPr>
    </w:lvl>
    <w:lvl w:ilvl="1" w:tplc="04050019" w:tentative="1">
      <w:start w:val="1"/>
      <w:numFmt w:val="lowerLetter"/>
      <w:lvlText w:val="%2."/>
      <w:lvlJc w:val="left"/>
      <w:pPr>
        <w:tabs>
          <w:tab w:val="num" w:pos="1485"/>
        </w:tabs>
        <w:ind w:left="1485" w:hanging="360"/>
      </w:pPr>
      <w:rPr>
        <w:rFonts w:cs="Times New Roman"/>
      </w:rPr>
    </w:lvl>
    <w:lvl w:ilvl="2" w:tplc="0405001B" w:tentative="1">
      <w:start w:val="1"/>
      <w:numFmt w:val="lowerRoman"/>
      <w:lvlText w:val="%3."/>
      <w:lvlJc w:val="right"/>
      <w:pPr>
        <w:tabs>
          <w:tab w:val="num" w:pos="2205"/>
        </w:tabs>
        <w:ind w:left="2205" w:hanging="180"/>
      </w:pPr>
      <w:rPr>
        <w:rFonts w:cs="Times New Roman"/>
      </w:rPr>
    </w:lvl>
    <w:lvl w:ilvl="3" w:tplc="0405000F" w:tentative="1">
      <w:start w:val="1"/>
      <w:numFmt w:val="decimal"/>
      <w:lvlText w:val="%4."/>
      <w:lvlJc w:val="left"/>
      <w:pPr>
        <w:tabs>
          <w:tab w:val="num" w:pos="2925"/>
        </w:tabs>
        <w:ind w:left="2925" w:hanging="360"/>
      </w:pPr>
      <w:rPr>
        <w:rFonts w:cs="Times New Roman"/>
      </w:rPr>
    </w:lvl>
    <w:lvl w:ilvl="4" w:tplc="04050019" w:tentative="1">
      <w:start w:val="1"/>
      <w:numFmt w:val="lowerLetter"/>
      <w:lvlText w:val="%5."/>
      <w:lvlJc w:val="left"/>
      <w:pPr>
        <w:tabs>
          <w:tab w:val="num" w:pos="3645"/>
        </w:tabs>
        <w:ind w:left="3645" w:hanging="360"/>
      </w:pPr>
      <w:rPr>
        <w:rFonts w:cs="Times New Roman"/>
      </w:rPr>
    </w:lvl>
    <w:lvl w:ilvl="5" w:tplc="0405001B" w:tentative="1">
      <w:start w:val="1"/>
      <w:numFmt w:val="lowerRoman"/>
      <w:lvlText w:val="%6."/>
      <w:lvlJc w:val="right"/>
      <w:pPr>
        <w:tabs>
          <w:tab w:val="num" w:pos="4365"/>
        </w:tabs>
        <w:ind w:left="4365" w:hanging="180"/>
      </w:pPr>
      <w:rPr>
        <w:rFonts w:cs="Times New Roman"/>
      </w:rPr>
    </w:lvl>
    <w:lvl w:ilvl="6" w:tplc="0405000F" w:tentative="1">
      <w:start w:val="1"/>
      <w:numFmt w:val="decimal"/>
      <w:lvlText w:val="%7."/>
      <w:lvlJc w:val="left"/>
      <w:pPr>
        <w:tabs>
          <w:tab w:val="num" w:pos="5085"/>
        </w:tabs>
        <w:ind w:left="5085" w:hanging="360"/>
      </w:pPr>
      <w:rPr>
        <w:rFonts w:cs="Times New Roman"/>
      </w:rPr>
    </w:lvl>
    <w:lvl w:ilvl="7" w:tplc="04050019" w:tentative="1">
      <w:start w:val="1"/>
      <w:numFmt w:val="lowerLetter"/>
      <w:lvlText w:val="%8."/>
      <w:lvlJc w:val="left"/>
      <w:pPr>
        <w:tabs>
          <w:tab w:val="num" w:pos="5805"/>
        </w:tabs>
        <w:ind w:left="5805" w:hanging="360"/>
      </w:pPr>
      <w:rPr>
        <w:rFonts w:cs="Times New Roman"/>
      </w:rPr>
    </w:lvl>
    <w:lvl w:ilvl="8" w:tplc="0405001B" w:tentative="1">
      <w:start w:val="1"/>
      <w:numFmt w:val="lowerRoman"/>
      <w:lvlText w:val="%9."/>
      <w:lvlJc w:val="right"/>
      <w:pPr>
        <w:tabs>
          <w:tab w:val="num" w:pos="6525"/>
        </w:tabs>
        <w:ind w:left="6525" w:hanging="180"/>
      </w:pPr>
      <w:rPr>
        <w:rFonts w:cs="Times New Roman"/>
      </w:rPr>
    </w:lvl>
  </w:abstractNum>
  <w:abstractNum w:abstractNumId="2">
    <w:nsid w:val="06657355"/>
    <w:multiLevelType w:val="hybridMultilevel"/>
    <w:tmpl w:val="A14675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9A11A61"/>
    <w:multiLevelType w:val="multilevel"/>
    <w:tmpl w:val="4030CB0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09E07704"/>
    <w:multiLevelType w:val="multilevel"/>
    <w:tmpl w:val="5D7260CA"/>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A68787C"/>
    <w:multiLevelType w:val="multilevel"/>
    <w:tmpl w:val="545E204E"/>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C9B54FC"/>
    <w:multiLevelType w:val="multilevel"/>
    <w:tmpl w:val="145C9098"/>
    <w:lvl w:ilvl="0">
      <w:start w:val="3"/>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left="794" w:hanging="437"/>
      </w:pPr>
      <w:rPr>
        <w:rFonts w:cs="Times New Roman" w:hint="default"/>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107E5ED8"/>
    <w:multiLevelType w:val="multilevel"/>
    <w:tmpl w:val="BD9A5C7A"/>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14F3719A"/>
    <w:multiLevelType w:val="multilevel"/>
    <w:tmpl w:val="BF0492B4"/>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16781BBB"/>
    <w:multiLevelType w:val="hybridMultilevel"/>
    <w:tmpl w:val="23524DBA"/>
    <w:lvl w:ilvl="0" w:tplc="04050017">
      <w:start w:val="1"/>
      <w:numFmt w:val="lowerLetter"/>
      <w:lvlText w:val="%1)"/>
      <w:lvlJc w:val="left"/>
      <w:pPr>
        <w:tabs>
          <w:tab w:val="num" w:pos="900"/>
        </w:tabs>
        <w:ind w:left="900" w:hanging="360"/>
      </w:pPr>
      <w:rPr>
        <w:rFonts w:cs="Times New Roman" w:hint="default"/>
      </w:rPr>
    </w:lvl>
    <w:lvl w:ilvl="1" w:tplc="04050019" w:tentative="1">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abstractNum w:abstractNumId="10">
    <w:nsid w:val="175B29B5"/>
    <w:multiLevelType w:val="multilevel"/>
    <w:tmpl w:val="A40CE134"/>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193B2621"/>
    <w:multiLevelType w:val="multilevel"/>
    <w:tmpl w:val="F39E8BC8"/>
    <w:styleLink w:val="Styl2"/>
    <w:lvl w:ilvl="0">
      <w:start w:val="1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1C92407A"/>
    <w:multiLevelType w:val="multilevel"/>
    <w:tmpl w:val="04050025"/>
    <w:lvl w:ilvl="0">
      <w:start w:val="1"/>
      <w:numFmt w:val="decimal"/>
      <w:pStyle w:val="Nadpis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1C9F32DF"/>
    <w:multiLevelType w:val="multilevel"/>
    <w:tmpl w:val="B4606944"/>
    <w:styleLink w:val="Styl4"/>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1F1E7A6F"/>
    <w:multiLevelType w:val="hybridMultilevel"/>
    <w:tmpl w:val="80BAE9C2"/>
    <w:lvl w:ilvl="0" w:tplc="568CAC68">
      <w:numFmt w:val="bullet"/>
      <w:lvlText w:val="-"/>
      <w:lvlJc w:val="left"/>
      <w:pPr>
        <w:ind w:left="1068" w:hanging="360"/>
      </w:pPr>
      <w:rPr>
        <w:rFonts w:ascii="Times New Roman" w:eastAsia="Times New Roman" w:hAnsi="Times New Roman"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nsid w:val="23151619"/>
    <w:multiLevelType w:val="multilevel"/>
    <w:tmpl w:val="F062A33C"/>
    <w:lvl w:ilvl="0">
      <w:start w:val="1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60A74ED"/>
    <w:multiLevelType w:val="multilevel"/>
    <w:tmpl w:val="B2C84E30"/>
    <w:lvl w:ilvl="0">
      <w:start w:val="2"/>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left="794" w:hanging="43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36255780"/>
    <w:multiLevelType w:val="multilevel"/>
    <w:tmpl w:val="27F68454"/>
    <w:lvl w:ilvl="0">
      <w:start w:val="1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381A0A0E"/>
    <w:multiLevelType w:val="multilevel"/>
    <w:tmpl w:val="D92E480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3C165E3B"/>
    <w:multiLevelType w:val="hybridMultilevel"/>
    <w:tmpl w:val="7F80B74C"/>
    <w:lvl w:ilvl="0" w:tplc="ED4C1950">
      <w:start w:val="1"/>
      <w:numFmt w:val="lowerLetter"/>
      <w:lvlText w:val="%1)"/>
      <w:lvlJc w:val="left"/>
      <w:pPr>
        <w:tabs>
          <w:tab w:val="num" w:pos="900"/>
        </w:tabs>
        <w:ind w:left="900" w:hanging="360"/>
      </w:pPr>
      <w:rPr>
        <w:rFonts w:cs="Times New Roman" w:hint="default"/>
      </w:rPr>
    </w:lvl>
    <w:lvl w:ilvl="1" w:tplc="04050019" w:tentative="1">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abstractNum w:abstractNumId="20">
    <w:nsid w:val="3EA32D2E"/>
    <w:multiLevelType w:val="multilevel"/>
    <w:tmpl w:val="B4606944"/>
    <w:lvl w:ilvl="0">
      <w:start w:val="10"/>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40C33B86"/>
    <w:multiLevelType w:val="hybridMultilevel"/>
    <w:tmpl w:val="9A680B7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46417B20"/>
    <w:multiLevelType w:val="hybridMultilevel"/>
    <w:tmpl w:val="C470A7B8"/>
    <w:lvl w:ilvl="0" w:tplc="7AD476B6">
      <w:start w:val="1"/>
      <w:numFmt w:val="lowerLetter"/>
      <w:lvlText w:val="%1)"/>
      <w:lvlJc w:val="left"/>
      <w:pPr>
        <w:tabs>
          <w:tab w:val="num" w:pos="840"/>
        </w:tabs>
        <w:ind w:left="840" w:hanging="360"/>
      </w:pPr>
      <w:rPr>
        <w:rFonts w:cs="Times New Roman" w:hint="default"/>
      </w:rPr>
    </w:lvl>
    <w:lvl w:ilvl="1" w:tplc="04050019">
      <w:start w:val="1"/>
      <w:numFmt w:val="lowerLetter"/>
      <w:lvlText w:val="%2."/>
      <w:lvlJc w:val="left"/>
      <w:pPr>
        <w:tabs>
          <w:tab w:val="num" w:pos="1560"/>
        </w:tabs>
        <w:ind w:left="1560" w:hanging="360"/>
      </w:pPr>
      <w:rPr>
        <w:rFonts w:cs="Times New Roman"/>
      </w:rPr>
    </w:lvl>
    <w:lvl w:ilvl="2" w:tplc="0405001B" w:tentative="1">
      <w:start w:val="1"/>
      <w:numFmt w:val="lowerRoman"/>
      <w:lvlText w:val="%3."/>
      <w:lvlJc w:val="right"/>
      <w:pPr>
        <w:tabs>
          <w:tab w:val="num" w:pos="2280"/>
        </w:tabs>
        <w:ind w:left="2280" w:hanging="180"/>
      </w:pPr>
      <w:rPr>
        <w:rFonts w:cs="Times New Roman"/>
      </w:rPr>
    </w:lvl>
    <w:lvl w:ilvl="3" w:tplc="0405000F" w:tentative="1">
      <w:start w:val="1"/>
      <w:numFmt w:val="decimal"/>
      <w:lvlText w:val="%4."/>
      <w:lvlJc w:val="left"/>
      <w:pPr>
        <w:tabs>
          <w:tab w:val="num" w:pos="3000"/>
        </w:tabs>
        <w:ind w:left="3000" w:hanging="360"/>
      </w:pPr>
      <w:rPr>
        <w:rFonts w:cs="Times New Roman"/>
      </w:rPr>
    </w:lvl>
    <w:lvl w:ilvl="4" w:tplc="04050019" w:tentative="1">
      <w:start w:val="1"/>
      <w:numFmt w:val="lowerLetter"/>
      <w:lvlText w:val="%5."/>
      <w:lvlJc w:val="left"/>
      <w:pPr>
        <w:tabs>
          <w:tab w:val="num" w:pos="3720"/>
        </w:tabs>
        <w:ind w:left="3720" w:hanging="360"/>
      </w:pPr>
      <w:rPr>
        <w:rFonts w:cs="Times New Roman"/>
      </w:rPr>
    </w:lvl>
    <w:lvl w:ilvl="5" w:tplc="0405001B" w:tentative="1">
      <w:start w:val="1"/>
      <w:numFmt w:val="lowerRoman"/>
      <w:lvlText w:val="%6."/>
      <w:lvlJc w:val="right"/>
      <w:pPr>
        <w:tabs>
          <w:tab w:val="num" w:pos="4440"/>
        </w:tabs>
        <w:ind w:left="4440" w:hanging="180"/>
      </w:pPr>
      <w:rPr>
        <w:rFonts w:cs="Times New Roman"/>
      </w:rPr>
    </w:lvl>
    <w:lvl w:ilvl="6" w:tplc="0405000F" w:tentative="1">
      <w:start w:val="1"/>
      <w:numFmt w:val="decimal"/>
      <w:lvlText w:val="%7."/>
      <w:lvlJc w:val="left"/>
      <w:pPr>
        <w:tabs>
          <w:tab w:val="num" w:pos="5160"/>
        </w:tabs>
        <w:ind w:left="5160" w:hanging="360"/>
      </w:pPr>
      <w:rPr>
        <w:rFonts w:cs="Times New Roman"/>
      </w:rPr>
    </w:lvl>
    <w:lvl w:ilvl="7" w:tplc="04050019" w:tentative="1">
      <w:start w:val="1"/>
      <w:numFmt w:val="lowerLetter"/>
      <w:lvlText w:val="%8."/>
      <w:lvlJc w:val="left"/>
      <w:pPr>
        <w:tabs>
          <w:tab w:val="num" w:pos="5880"/>
        </w:tabs>
        <w:ind w:left="5880" w:hanging="360"/>
      </w:pPr>
      <w:rPr>
        <w:rFonts w:cs="Times New Roman"/>
      </w:rPr>
    </w:lvl>
    <w:lvl w:ilvl="8" w:tplc="0405001B" w:tentative="1">
      <w:start w:val="1"/>
      <w:numFmt w:val="lowerRoman"/>
      <w:lvlText w:val="%9."/>
      <w:lvlJc w:val="right"/>
      <w:pPr>
        <w:tabs>
          <w:tab w:val="num" w:pos="6600"/>
        </w:tabs>
        <w:ind w:left="6600" w:hanging="180"/>
      </w:pPr>
      <w:rPr>
        <w:rFonts w:cs="Times New Roman"/>
      </w:rPr>
    </w:lvl>
  </w:abstractNum>
  <w:abstractNum w:abstractNumId="23">
    <w:nsid w:val="46637579"/>
    <w:multiLevelType w:val="hybridMultilevel"/>
    <w:tmpl w:val="EF927B3A"/>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4">
    <w:nsid w:val="4715335A"/>
    <w:multiLevelType w:val="multilevel"/>
    <w:tmpl w:val="8AD0F03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48287CFD"/>
    <w:multiLevelType w:val="multilevel"/>
    <w:tmpl w:val="DD28FCFA"/>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4B844FF1"/>
    <w:multiLevelType w:val="multilevel"/>
    <w:tmpl w:val="8FEE179E"/>
    <w:lvl w:ilvl="0">
      <w:start w:val="1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4F135BE0"/>
    <w:multiLevelType w:val="multilevel"/>
    <w:tmpl w:val="8FEE179E"/>
    <w:styleLink w:val="Styl3"/>
    <w:lvl w:ilvl="0">
      <w:start w:val="1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nsid w:val="516F541C"/>
    <w:multiLevelType w:val="multilevel"/>
    <w:tmpl w:val="B4606944"/>
    <w:numStyleLink w:val="Styl4"/>
  </w:abstractNum>
  <w:abstractNum w:abstractNumId="29">
    <w:nsid w:val="525977CC"/>
    <w:multiLevelType w:val="multilevel"/>
    <w:tmpl w:val="525AE1FC"/>
    <w:lvl w:ilvl="0">
      <w:start w:val="1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4C425A0"/>
    <w:multiLevelType w:val="multilevel"/>
    <w:tmpl w:val="68E8108A"/>
    <w:lvl w:ilvl="0">
      <w:start w:val="1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55AE314C"/>
    <w:multiLevelType w:val="multilevel"/>
    <w:tmpl w:val="ECC24EE4"/>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nsid w:val="61FF2DDC"/>
    <w:multiLevelType w:val="multilevel"/>
    <w:tmpl w:val="0798A67A"/>
    <w:lvl w:ilvl="0">
      <w:start w:val="4"/>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67322AF1"/>
    <w:multiLevelType w:val="multilevel"/>
    <w:tmpl w:val="15328540"/>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68A2668D"/>
    <w:multiLevelType w:val="multilevel"/>
    <w:tmpl w:val="82B2701C"/>
    <w:lvl w:ilvl="0">
      <w:start w:val="5"/>
      <w:numFmt w:val="decimal"/>
      <w:lvlText w:val="%1"/>
      <w:lvlJc w:val="left"/>
      <w:pPr>
        <w:tabs>
          <w:tab w:val="num" w:pos="465"/>
        </w:tabs>
        <w:ind w:left="465" w:hanging="465"/>
      </w:pPr>
      <w:rPr>
        <w:rFonts w:cs="Times New Roman" w:hint="default"/>
      </w:rPr>
    </w:lvl>
    <w:lvl w:ilvl="1">
      <w:start w:val="1"/>
      <w:numFmt w:val="decimal"/>
      <w:lvlText w:val="5.%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6B1432ED"/>
    <w:multiLevelType w:val="multilevel"/>
    <w:tmpl w:val="432433CE"/>
    <w:lvl w:ilvl="0">
      <w:start w:val="8"/>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nsid w:val="6CF71F32"/>
    <w:multiLevelType w:val="multilevel"/>
    <w:tmpl w:val="E49850E4"/>
    <w:lvl w:ilvl="0">
      <w:start w:val="1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6EF879E2"/>
    <w:multiLevelType w:val="multilevel"/>
    <w:tmpl w:val="5B02F5B6"/>
    <w:lvl w:ilvl="0">
      <w:start w:val="2"/>
      <w:numFmt w:val="decimal"/>
      <w:lvlText w:val="%1."/>
      <w:lvlJc w:val="left"/>
      <w:pPr>
        <w:tabs>
          <w:tab w:val="num" w:pos="435"/>
        </w:tabs>
        <w:ind w:left="435" w:hanging="435"/>
      </w:pPr>
      <w:rPr>
        <w:rFonts w:cs="Times New Roman" w:hint="default"/>
      </w:rPr>
    </w:lvl>
    <w:lvl w:ilvl="1">
      <w:start w:val="1"/>
      <w:numFmt w:val="decimal"/>
      <w:lvlText w:val="3.%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723A6C45"/>
    <w:multiLevelType w:val="multilevel"/>
    <w:tmpl w:val="DF3ED43E"/>
    <w:lvl w:ilvl="0">
      <w:start w:val="1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nsid w:val="728D59E1"/>
    <w:multiLevelType w:val="multilevel"/>
    <w:tmpl w:val="90C68076"/>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nsid w:val="74443000"/>
    <w:multiLevelType w:val="multilevel"/>
    <w:tmpl w:val="3ABEE51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nsid w:val="76E74F9C"/>
    <w:multiLevelType w:val="hybridMultilevel"/>
    <w:tmpl w:val="19AAEE9E"/>
    <w:lvl w:ilvl="0" w:tplc="7710061E">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42">
    <w:nsid w:val="79E81730"/>
    <w:multiLevelType w:val="multilevel"/>
    <w:tmpl w:val="175447A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12"/>
  </w:num>
  <w:num w:numId="2">
    <w:abstractNumId w:val="40"/>
  </w:num>
  <w:num w:numId="3">
    <w:abstractNumId w:val="8"/>
  </w:num>
  <w:num w:numId="4">
    <w:abstractNumId w:val="32"/>
  </w:num>
  <w:num w:numId="5">
    <w:abstractNumId w:val="2"/>
  </w:num>
  <w:num w:numId="6">
    <w:abstractNumId w:val="1"/>
  </w:num>
  <w:num w:numId="7">
    <w:abstractNumId w:val="34"/>
  </w:num>
  <w:num w:numId="8">
    <w:abstractNumId w:val="35"/>
  </w:num>
  <w:num w:numId="9">
    <w:abstractNumId w:val="25"/>
  </w:num>
  <w:num w:numId="10">
    <w:abstractNumId w:val="20"/>
  </w:num>
  <w:num w:numId="11">
    <w:abstractNumId w:val="37"/>
  </w:num>
  <w:num w:numId="12">
    <w:abstractNumId w:val="14"/>
  </w:num>
  <w:num w:numId="13">
    <w:abstractNumId w:val="0"/>
  </w:num>
  <w:num w:numId="14">
    <w:abstractNumId w:val="11"/>
  </w:num>
  <w:num w:numId="15">
    <w:abstractNumId w:val="38"/>
  </w:num>
  <w:num w:numId="16">
    <w:abstractNumId w:val="27"/>
  </w:num>
  <w:num w:numId="17">
    <w:abstractNumId w:val="26"/>
  </w:num>
  <w:num w:numId="18">
    <w:abstractNumId w:val="13"/>
  </w:num>
  <w:num w:numId="19">
    <w:abstractNumId w:val="28"/>
  </w:num>
  <w:num w:numId="20">
    <w:abstractNumId w:val="42"/>
  </w:num>
  <w:num w:numId="21">
    <w:abstractNumId w:val="16"/>
  </w:num>
  <w:num w:numId="22">
    <w:abstractNumId w:val="33"/>
  </w:num>
  <w:num w:numId="23">
    <w:abstractNumId w:val="24"/>
  </w:num>
  <w:num w:numId="24">
    <w:abstractNumId w:val="3"/>
  </w:num>
  <w:num w:numId="25">
    <w:abstractNumId w:val="18"/>
  </w:num>
  <w:num w:numId="26">
    <w:abstractNumId w:val="5"/>
  </w:num>
  <w:num w:numId="27">
    <w:abstractNumId w:val="4"/>
  </w:num>
  <w:num w:numId="28">
    <w:abstractNumId w:val="22"/>
  </w:num>
  <w:num w:numId="29">
    <w:abstractNumId w:val="39"/>
  </w:num>
  <w:num w:numId="30">
    <w:abstractNumId w:val="31"/>
  </w:num>
  <w:num w:numId="31">
    <w:abstractNumId w:val="36"/>
  </w:num>
  <w:num w:numId="32">
    <w:abstractNumId w:val="19"/>
  </w:num>
  <w:num w:numId="33">
    <w:abstractNumId w:val="23"/>
  </w:num>
  <w:num w:numId="34">
    <w:abstractNumId w:val="29"/>
  </w:num>
  <w:num w:numId="35">
    <w:abstractNumId w:val="15"/>
  </w:num>
  <w:num w:numId="36">
    <w:abstractNumId w:val="17"/>
  </w:num>
  <w:num w:numId="37">
    <w:abstractNumId w:val="7"/>
  </w:num>
  <w:num w:numId="38">
    <w:abstractNumId w:val="9"/>
  </w:num>
  <w:num w:numId="39">
    <w:abstractNumId w:val="10"/>
  </w:num>
  <w:num w:numId="40">
    <w:abstractNumId w:val="30"/>
  </w:num>
  <w:num w:numId="41">
    <w:abstractNumId w:val="6"/>
  </w:num>
  <w:num w:numId="42">
    <w:abstractNumId w:val="41"/>
  </w:num>
  <w:num w:numId="4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12B"/>
    <w:rsid w:val="00007627"/>
    <w:rsid w:val="00014892"/>
    <w:rsid w:val="00014F6B"/>
    <w:rsid w:val="00035FB3"/>
    <w:rsid w:val="000367F2"/>
    <w:rsid w:val="00054506"/>
    <w:rsid w:val="00056EE1"/>
    <w:rsid w:val="000619B1"/>
    <w:rsid w:val="0007499D"/>
    <w:rsid w:val="0007596F"/>
    <w:rsid w:val="00077544"/>
    <w:rsid w:val="00090EE9"/>
    <w:rsid w:val="000A49B0"/>
    <w:rsid w:val="000A6D49"/>
    <w:rsid w:val="000B19A5"/>
    <w:rsid w:val="000D5CC0"/>
    <w:rsid w:val="000D7E6D"/>
    <w:rsid w:val="000F4928"/>
    <w:rsid w:val="000F782F"/>
    <w:rsid w:val="00110B1F"/>
    <w:rsid w:val="001151AF"/>
    <w:rsid w:val="0013718D"/>
    <w:rsid w:val="001635D9"/>
    <w:rsid w:val="00166A05"/>
    <w:rsid w:val="00171BA7"/>
    <w:rsid w:val="00176CD0"/>
    <w:rsid w:val="00186CFC"/>
    <w:rsid w:val="00196AC7"/>
    <w:rsid w:val="001A6642"/>
    <w:rsid w:val="001B3862"/>
    <w:rsid w:val="001C0E2A"/>
    <w:rsid w:val="001C2422"/>
    <w:rsid w:val="001F0C05"/>
    <w:rsid w:val="00202945"/>
    <w:rsid w:val="00214D83"/>
    <w:rsid w:val="002151E9"/>
    <w:rsid w:val="00234170"/>
    <w:rsid w:val="00252035"/>
    <w:rsid w:val="00257114"/>
    <w:rsid w:val="00257822"/>
    <w:rsid w:val="00285404"/>
    <w:rsid w:val="00291E0C"/>
    <w:rsid w:val="00293CBC"/>
    <w:rsid w:val="00297311"/>
    <w:rsid w:val="002A0AB1"/>
    <w:rsid w:val="002A563F"/>
    <w:rsid w:val="002C493C"/>
    <w:rsid w:val="002D5914"/>
    <w:rsid w:val="002E5382"/>
    <w:rsid w:val="00301D7A"/>
    <w:rsid w:val="00304FA7"/>
    <w:rsid w:val="00323057"/>
    <w:rsid w:val="0034168C"/>
    <w:rsid w:val="00343678"/>
    <w:rsid w:val="00344BEE"/>
    <w:rsid w:val="0036198F"/>
    <w:rsid w:val="003730BA"/>
    <w:rsid w:val="00376884"/>
    <w:rsid w:val="003B1BCE"/>
    <w:rsid w:val="003B373A"/>
    <w:rsid w:val="003B4020"/>
    <w:rsid w:val="003C18BD"/>
    <w:rsid w:val="003E3A75"/>
    <w:rsid w:val="00421E24"/>
    <w:rsid w:val="00447196"/>
    <w:rsid w:val="0045687B"/>
    <w:rsid w:val="00484374"/>
    <w:rsid w:val="00490BE1"/>
    <w:rsid w:val="0049443F"/>
    <w:rsid w:val="004A7580"/>
    <w:rsid w:val="004C3D97"/>
    <w:rsid w:val="004D32A8"/>
    <w:rsid w:val="0050104B"/>
    <w:rsid w:val="00505558"/>
    <w:rsid w:val="0052203A"/>
    <w:rsid w:val="00530811"/>
    <w:rsid w:val="00530F9A"/>
    <w:rsid w:val="005337E1"/>
    <w:rsid w:val="00547446"/>
    <w:rsid w:val="005762C3"/>
    <w:rsid w:val="005763C1"/>
    <w:rsid w:val="005806CD"/>
    <w:rsid w:val="005A6068"/>
    <w:rsid w:val="005B487B"/>
    <w:rsid w:val="005B6187"/>
    <w:rsid w:val="005C1436"/>
    <w:rsid w:val="005C2932"/>
    <w:rsid w:val="005E29E5"/>
    <w:rsid w:val="005E72E8"/>
    <w:rsid w:val="00604AED"/>
    <w:rsid w:val="0061106A"/>
    <w:rsid w:val="00611D10"/>
    <w:rsid w:val="006404AD"/>
    <w:rsid w:val="00650D55"/>
    <w:rsid w:val="00655AC1"/>
    <w:rsid w:val="00662CA7"/>
    <w:rsid w:val="00663819"/>
    <w:rsid w:val="006760B8"/>
    <w:rsid w:val="006B0F40"/>
    <w:rsid w:val="006D3003"/>
    <w:rsid w:val="00704D11"/>
    <w:rsid w:val="0071432D"/>
    <w:rsid w:val="00714B43"/>
    <w:rsid w:val="00716852"/>
    <w:rsid w:val="00726D65"/>
    <w:rsid w:val="00750DE6"/>
    <w:rsid w:val="00773696"/>
    <w:rsid w:val="0078302D"/>
    <w:rsid w:val="007873A3"/>
    <w:rsid w:val="00795645"/>
    <w:rsid w:val="00795CFD"/>
    <w:rsid w:val="007A5F25"/>
    <w:rsid w:val="007A6173"/>
    <w:rsid w:val="007A6186"/>
    <w:rsid w:val="007C34A7"/>
    <w:rsid w:val="007C4E93"/>
    <w:rsid w:val="007F0E57"/>
    <w:rsid w:val="007F4661"/>
    <w:rsid w:val="008023AA"/>
    <w:rsid w:val="00802832"/>
    <w:rsid w:val="008201B5"/>
    <w:rsid w:val="0082381A"/>
    <w:rsid w:val="0083476F"/>
    <w:rsid w:val="00843009"/>
    <w:rsid w:val="00845749"/>
    <w:rsid w:val="00847A68"/>
    <w:rsid w:val="0085239C"/>
    <w:rsid w:val="00871D14"/>
    <w:rsid w:val="0088092F"/>
    <w:rsid w:val="00885DD9"/>
    <w:rsid w:val="0089580B"/>
    <w:rsid w:val="008A4DC8"/>
    <w:rsid w:val="008A60A9"/>
    <w:rsid w:val="008C0422"/>
    <w:rsid w:val="008F4CC6"/>
    <w:rsid w:val="00912486"/>
    <w:rsid w:val="00913AC6"/>
    <w:rsid w:val="009161C2"/>
    <w:rsid w:val="00921FFE"/>
    <w:rsid w:val="009311C2"/>
    <w:rsid w:val="0093482C"/>
    <w:rsid w:val="009404C3"/>
    <w:rsid w:val="00945E14"/>
    <w:rsid w:val="009538FA"/>
    <w:rsid w:val="00980DAD"/>
    <w:rsid w:val="00981459"/>
    <w:rsid w:val="009A0158"/>
    <w:rsid w:val="009A11B3"/>
    <w:rsid w:val="009B1DF4"/>
    <w:rsid w:val="009C1E7F"/>
    <w:rsid w:val="009E4936"/>
    <w:rsid w:val="00A155FD"/>
    <w:rsid w:val="00A17C8F"/>
    <w:rsid w:val="00A30A1F"/>
    <w:rsid w:val="00A33767"/>
    <w:rsid w:val="00A4139C"/>
    <w:rsid w:val="00A62E5C"/>
    <w:rsid w:val="00A65F1A"/>
    <w:rsid w:val="00A71A25"/>
    <w:rsid w:val="00A771F3"/>
    <w:rsid w:val="00A807CD"/>
    <w:rsid w:val="00A92FBF"/>
    <w:rsid w:val="00A937F3"/>
    <w:rsid w:val="00A95EBD"/>
    <w:rsid w:val="00AB46AC"/>
    <w:rsid w:val="00AC0B5F"/>
    <w:rsid w:val="00AD130C"/>
    <w:rsid w:val="00AD168F"/>
    <w:rsid w:val="00AD1BEA"/>
    <w:rsid w:val="00AD1D84"/>
    <w:rsid w:val="00AD63D8"/>
    <w:rsid w:val="00AD7BFB"/>
    <w:rsid w:val="00AE57DF"/>
    <w:rsid w:val="00AF3796"/>
    <w:rsid w:val="00B05A10"/>
    <w:rsid w:val="00B14064"/>
    <w:rsid w:val="00B25053"/>
    <w:rsid w:val="00B25D3E"/>
    <w:rsid w:val="00B25DB4"/>
    <w:rsid w:val="00B46ECE"/>
    <w:rsid w:val="00B71681"/>
    <w:rsid w:val="00B95392"/>
    <w:rsid w:val="00BA6639"/>
    <w:rsid w:val="00BC1FC3"/>
    <w:rsid w:val="00BE562E"/>
    <w:rsid w:val="00C03A10"/>
    <w:rsid w:val="00C155F5"/>
    <w:rsid w:val="00C33F1A"/>
    <w:rsid w:val="00C34E17"/>
    <w:rsid w:val="00C466FB"/>
    <w:rsid w:val="00C5166F"/>
    <w:rsid w:val="00C762DD"/>
    <w:rsid w:val="00C766BD"/>
    <w:rsid w:val="00C80678"/>
    <w:rsid w:val="00C90913"/>
    <w:rsid w:val="00CA1946"/>
    <w:rsid w:val="00CB60F4"/>
    <w:rsid w:val="00CB7B82"/>
    <w:rsid w:val="00CC37B3"/>
    <w:rsid w:val="00CC5B57"/>
    <w:rsid w:val="00CD0528"/>
    <w:rsid w:val="00CF5D56"/>
    <w:rsid w:val="00D002B2"/>
    <w:rsid w:val="00D05292"/>
    <w:rsid w:val="00D14006"/>
    <w:rsid w:val="00D212B9"/>
    <w:rsid w:val="00D22D8F"/>
    <w:rsid w:val="00D43940"/>
    <w:rsid w:val="00D53013"/>
    <w:rsid w:val="00D61D7C"/>
    <w:rsid w:val="00D86B07"/>
    <w:rsid w:val="00D94995"/>
    <w:rsid w:val="00DB44DE"/>
    <w:rsid w:val="00DF111B"/>
    <w:rsid w:val="00E02D3A"/>
    <w:rsid w:val="00E06EE2"/>
    <w:rsid w:val="00E0787B"/>
    <w:rsid w:val="00E17296"/>
    <w:rsid w:val="00E21A5D"/>
    <w:rsid w:val="00E251FC"/>
    <w:rsid w:val="00E26C9C"/>
    <w:rsid w:val="00E361AD"/>
    <w:rsid w:val="00E40B94"/>
    <w:rsid w:val="00E416CA"/>
    <w:rsid w:val="00E56553"/>
    <w:rsid w:val="00E6018F"/>
    <w:rsid w:val="00E6388A"/>
    <w:rsid w:val="00E668E9"/>
    <w:rsid w:val="00E80D36"/>
    <w:rsid w:val="00E92D61"/>
    <w:rsid w:val="00E92DB5"/>
    <w:rsid w:val="00E930CD"/>
    <w:rsid w:val="00EA018A"/>
    <w:rsid w:val="00ED4B31"/>
    <w:rsid w:val="00EE312B"/>
    <w:rsid w:val="00EE314C"/>
    <w:rsid w:val="00EE3A3A"/>
    <w:rsid w:val="00EE7018"/>
    <w:rsid w:val="00EE77C3"/>
    <w:rsid w:val="00EF28BC"/>
    <w:rsid w:val="00F1086F"/>
    <w:rsid w:val="00F1725D"/>
    <w:rsid w:val="00F270FD"/>
    <w:rsid w:val="00F33F3E"/>
    <w:rsid w:val="00F5146A"/>
    <w:rsid w:val="00F73667"/>
    <w:rsid w:val="00F8032D"/>
    <w:rsid w:val="00F84341"/>
    <w:rsid w:val="00F919B9"/>
    <w:rsid w:val="00F92014"/>
    <w:rsid w:val="00F97AEF"/>
    <w:rsid w:val="00FA6BD7"/>
    <w:rsid w:val="00FC27FA"/>
    <w:rsid w:val="00FC4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semiHidden="1" w:uiPriority="99"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43678"/>
  </w:style>
  <w:style w:type="paragraph" w:styleId="Nadpis1">
    <w:name w:val="heading 1"/>
    <w:basedOn w:val="Normln"/>
    <w:next w:val="Normln"/>
    <w:link w:val="Nadpis1Char"/>
    <w:uiPriority w:val="9"/>
    <w:qFormat/>
    <w:rsid w:val="00343678"/>
    <w:pPr>
      <w:keepNext/>
      <w:numPr>
        <w:numId w:val="1"/>
      </w:numPr>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343678"/>
    <w:pPr>
      <w:keepNext/>
      <w:spacing w:before="240" w:after="60"/>
      <w:outlineLvl w:val="1"/>
    </w:pPr>
    <w:rPr>
      <w:rFonts w:ascii="Arial" w:hAnsi="Arial"/>
      <w:b/>
      <w:i/>
    </w:rPr>
  </w:style>
  <w:style w:type="paragraph" w:styleId="Nadpis3">
    <w:name w:val="heading 3"/>
    <w:basedOn w:val="Normln"/>
    <w:link w:val="Nadpis3Char"/>
    <w:uiPriority w:val="99"/>
    <w:qFormat/>
    <w:rsid w:val="00166A05"/>
    <w:pPr>
      <w:outlineLvl w:val="2"/>
    </w:pPr>
    <w:rPr>
      <w:b/>
      <w:bCs/>
      <w:color w:val="05217A"/>
      <w:sz w:val="27"/>
      <w:szCs w:val="27"/>
    </w:rPr>
  </w:style>
  <w:style w:type="paragraph" w:styleId="Nadpis4">
    <w:name w:val="heading 4"/>
    <w:basedOn w:val="Normln"/>
    <w:next w:val="Normln"/>
    <w:link w:val="Nadpis4Char"/>
    <w:uiPriority w:val="9"/>
    <w:qFormat/>
    <w:rsid w:val="00343678"/>
    <w:pPr>
      <w:keepNext/>
      <w:spacing w:before="360" w:after="60"/>
      <w:jc w:val="center"/>
      <w:outlineLvl w:val="3"/>
    </w:pPr>
  </w:style>
  <w:style w:type="paragraph" w:styleId="Nadpis5">
    <w:name w:val="heading 5"/>
    <w:basedOn w:val="Normln"/>
    <w:next w:val="Normln"/>
    <w:link w:val="Nadpis5Char"/>
    <w:uiPriority w:val="9"/>
    <w:qFormat/>
    <w:rsid w:val="00343678"/>
    <w:pPr>
      <w:keepNext/>
      <w:spacing w:after="120"/>
      <w:jc w:val="center"/>
      <w:outlineLvl w:val="4"/>
    </w:pPr>
    <w:rPr>
      <w:b/>
    </w:rPr>
  </w:style>
  <w:style w:type="paragraph" w:styleId="Nadpis6">
    <w:name w:val="heading 6"/>
    <w:basedOn w:val="Normln"/>
    <w:link w:val="Nadpis6Char"/>
    <w:qFormat/>
    <w:rsid w:val="00166A05"/>
    <w:pPr>
      <w:outlineLvl w:val="5"/>
    </w:pPr>
    <w:rPr>
      <w:b/>
      <w:bCs/>
      <w:color w:val="05217A"/>
      <w:sz w:val="15"/>
      <w:szCs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C34E17"/>
    <w:rPr>
      <w:rFonts w:ascii="Arial" w:hAnsi="Arial"/>
      <w:b/>
      <w:kern w:val="28"/>
      <w:sz w:val="28"/>
    </w:rPr>
  </w:style>
  <w:style w:type="character" w:customStyle="1" w:styleId="Nadpis2Char">
    <w:name w:val="Nadpis 2 Char"/>
    <w:link w:val="Nadpis2"/>
    <w:uiPriority w:val="99"/>
    <w:locked/>
    <w:rsid w:val="00343678"/>
    <w:rPr>
      <w:rFonts w:ascii="Cambria" w:eastAsia="Times New Roman" w:hAnsi="Cambria" w:cs="Times New Roman"/>
      <w:b/>
      <w:bCs/>
      <w:i/>
      <w:iCs/>
      <w:sz w:val="28"/>
      <w:szCs w:val="28"/>
    </w:rPr>
  </w:style>
  <w:style w:type="character" w:customStyle="1" w:styleId="Nadpis4Char">
    <w:name w:val="Nadpis 4 Char"/>
    <w:link w:val="Nadpis4"/>
    <w:locked/>
    <w:rsid w:val="00343678"/>
    <w:rPr>
      <w:rFonts w:ascii="Calibri" w:eastAsia="Times New Roman" w:hAnsi="Calibri" w:cs="Times New Roman"/>
      <w:b/>
      <w:bCs/>
      <w:sz w:val="28"/>
      <w:szCs w:val="28"/>
    </w:rPr>
  </w:style>
  <w:style w:type="character" w:customStyle="1" w:styleId="Nadpis5Char">
    <w:name w:val="Nadpis 5 Char"/>
    <w:link w:val="Nadpis5"/>
    <w:locked/>
    <w:rsid w:val="00795CFD"/>
    <w:rPr>
      <w:rFonts w:cs="Times New Roman"/>
      <w:b/>
    </w:rPr>
  </w:style>
  <w:style w:type="paragraph" w:styleId="Zkladntext">
    <w:name w:val="Body Text"/>
    <w:basedOn w:val="Normln"/>
    <w:link w:val="ZkladntextChar"/>
    <w:uiPriority w:val="99"/>
    <w:rsid w:val="00343678"/>
    <w:pPr>
      <w:tabs>
        <w:tab w:val="left" w:pos="284"/>
      </w:tabs>
      <w:spacing w:after="60"/>
      <w:jc w:val="both"/>
    </w:pPr>
  </w:style>
  <w:style w:type="character" w:customStyle="1" w:styleId="ZkladntextChar">
    <w:name w:val="Základní text Char"/>
    <w:link w:val="Zkladntext"/>
    <w:uiPriority w:val="99"/>
    <w:locked/>
    <w:rsid w:val="00C34E17"/>
    <w:rPr>
      <w:rFonts w:cs="Times New Roman"/>
    </w:rPr>
  </w:style>
  <w:style w:type="paragraph" w:styleId="Textpoznpodarou">
    <w:name w:val="footnote text"/>
    <w:basedOn w:val="Normln"/>
    <w:link w:val="TextpoznpodarouChar"/>
    <w:uiPriority w:val="99"/>
    <w:semiHidden/>
    <w:rsid w:val="00343678"/>
  </w:style>
  <w:style w:type="character" w:customStyle="1" w:styleId="TextpoznpodarouChar">
    <w:name w:val="Text pozn. pod čarou Char"/>
    <w:link w:val="Textpoznpodarou"/>
    <w:uiPriority w:val="99"/>
    <w:semiHidden/>
    <w:locked/>
    <w:rsid w:val="002151E9"/>
    <w:rPr>
      <w:rFonts w:cs="Times New Roman"/>
    </w:rPr>
  </w:style>
  <w:style w:type="character" w:styleId="Znakapoznpodarou">
    <w:name w:val="footnote reference"/>
    <w:uiPriority w:val="99"/>
    <w:semiHidden/>
    <w:rsid w:val="00343678"/>
    <w:rPr>
      <w:rFonts w:cs="Times New Roman"/>
      <w:vertAlign w:val="superscript"/>
    </w:rPr>
  </w:style>
  <w:style w:type="paragraph" w:styleId="Zhlav">
    <w:name w:val="header"/>
    <w:basedOn w:val="Normln"/>
    <w:link w:val="ZhlavChar"/>
    <w:uiPriority w:val="99"/>
    <w:rsid w:val="00343678"/>
    <w:pPr>
      <w:tabs>
        <w:tab w:val="center" w:pos="4536"/>
        <w:tab w:val="right" w:pos="9072"/>
      </w:tabs>
    </w:pPr>
  </w:style>
  <w:style w:type="character" w:customStyle="1" w:styleId="ZhlavChar">
    <w:name w:val="Záhlaví Char"/>
    <w:link w:val="Zhlav"/>
    <w:uiPriority w:val="99"/>
    <w:locked/>
    <w:rsid w:val="00343678"/>
    <w:rPr>
      <w:rFonts w:cs="Times New Roman"/>
    </w:rPr>
  </w:style>
  <w:style w:type="paragraph" w:styleId="Zpat">
    <w:name w:val="footer"/>
    <w:basedOn w:val="Normln"/>
    <w:link w:val="ZpatChar"/>
    <w:uiPriority w:val="99"/>
    <w:rsid w:val="00343678"/>
    <w:pPr>
      <w:tabs>
        <w:tab w:val="center" w:pos="4536"/>
        <w:tab w:val="right" w:pos="9072"/>
      </w:tabs>
    </w:pPr>
  </w:style>
  <w:style w:type="character" w:customStyle="1" w:styleId="ZpatChar">
    <w:name w:val="Zápatí Char"/>
    <w:link w:val="Zpat"/>
    <w:uiPriority w:val="99"/>
    <w:locked/>
    <w:rsid w:val="00343678"/>
    <w:rPr>
      <w:rFonts w:cs="Times New Roman"/>
    </w:rPr>
  </w:style>
  <w:style w:type="paragraph" w:styleId="Nzev">
    <w:name w:val="Title"/>
    <w:basedOn w:val="Normln"/>
    <w:link w:val="NzevChar"/>
    <w:uiPriority w:val="10"/>
    <w:qFormat/>
    <w:rsid w:val="00343678"/>
    <w:pPr>
      <w:jc w:val="center"/>
    </w:pPr>
    <w:rPr>
      <w:i/>
    </w:rPr>
  </w:style>
  <w:style w:type="character" w:customStyle="1" w:styleId="NzevChar">
    <w:name w:val="Název Char"/>
    <w:link w:val="Nzev"/>
    <w:uiPriority w:val="10"/>
    <w:locked/>
    <w:rsid w:val="00343678"/>
    <w:rPr>
      <w:rFonts w:ascii="Cambria" w:eastAsia="Times New Roman" w:hAnsi="Cambria" w:cs="Times New Roman"/>
      <w:b/>
      <w:bCs/>
      <w:kern w:val="28"/>
      <w:sz w:val="32"/>
      <w:szCs w:val="32"/>
    </w:rPr>
  </w:style>
  <w:style w:type="paragraph" w:customStyle="1" w:styleId="Zkladntext1">
    <w:name w:val="Základní text 1"/>
    <w:basedOn w:val="Zkladntext"/>
    <w:rsid w:val="00343678"/>
    <w:pPr>
      <w:tabs>
        <w:tab w:val="clear" w:pos="284"/>
        <w:tab w:val="left" w:pos="426"/>
      </w:tabs>
      <w:spacing w:before="60"/>
    </w:pPr>
  </w:style>
  <w:style w:type="paragraph" w:styleId="Podtitul">
    <w:name w:val="Subtitle"/>
    <w:basedOn w:val="Normln"/>
    <w:link w:val="PodtitulChar"/>
    <w:uiPriority w:val="11"/>
    <w:qFormat/>
    <w:rsid w:val="00343678"/>
    <w:pPr>
      <w:jc w:val="center"/>
    </w:pPr>
    <w:rPr>
      <w:b/>
      <w:sz w:val="28"/>
    </w:rPr>
  </w:style>
  <w:style w:type="character" w:customStyle="1" w:styleId="PodtitulChar">
    <w:name w:val="Podtitul Char"/>
    <w:link w:val="Podtitul"/>
    <w:uiPriority w:val="11"/>
    <w:locked/>
    <w:rsid w:val="00343678"/>
    <w:rPr>
      <w:rFonts w:ascii="Cambria" w:eastAsia="Times New Roman" w:hAnsi="Cambria" w:cs="Times New Roman"/>
      <w:sz w:val="24"/>
      <w:szCs w:val="24"/>
    </w:rPr>
  </w:style>
  <w:style w:type="character" w:styleId="slostrnky">
    <w:name w:val="page number"/>
    <w:uiPriority w:val="99"/>
    <w:rsid w:val="00343678"/>
    <w:rPr>
      <w:rFonts w:cs="Times New Roman"/>
    </w:rPr>
  </w:style>
  <w:style w:type="paragraph" w:styleId="Zkladntextodsazen">
    <w:name w:val="Body Text Indent"/>
    <w:basedOn w:val="Normln"/>
    <w:link w:val="ZkladntextodsazenChar"/>
    <w:uiPriority w:val="99"/>
    <w:rsid w:val="00343678"/>
    <w:pPr>
      <w:ind w:left="540" w:hanging="540"/>
      <w:jc w:val="both"/>
    </w:pPr>
    <w:rPr>
      <w:szCs w:val="24"/>
    </w:rPr>
  </w:style>
  <w:style w:type="character" w:customStyle="1" w:styleId="ZkladntextodsazenChar">
    <w:name w:val="Základní text odsazený Char"/>
    <w:link w:val="Zkladntextodsazen"/>
    <w:uiPriority w:val="99"/>
    <w:locked/>
    <w:rsid w:val="00795CFD"/>
    <w:rPr>
      <w:rFonts w:cs="Times New Roman"/>
      <w:sz w:val="24"/>
    </w:rPr>
  </w:style>
  <w:style w:type="paragraph" w:styleId="Textbubliny">
    <w:name w:val="Balloon Text"/>
    <w:basedOn w:val="Normln"/>
    <w:link w:val="TextbublinyChar"/>
    <w:uiPriority w:val="99"/>
    <w:rsid w:val="0061106A"/>
    <w:rPr>
      <w:rFonts w:ascii="Tahoma" w:hAnsi="Tahoma" w:cs="Tahoma"/>
      <w:sz w:val="16"/>
      <w:szCs w:val="16"/>
    </w:rPr>
  </w:style>
  <w:style w:type="character" w:customStyle="1" w:styleId="TextbublinyChar">
    <w:name w:val="Text bubliny Char"/>
    <w:link w:val="Textbubliny"/>
    <w:uiPriority w:val="99"/>
    <w:locked/>
    <w:rsid w:val="0061106A"/>
    <w:rPr>
      <w:rFonts w:ascii="Tahoma" w:hAnsi="Tahoma" w:cs="Times New Roman"/>
      <w:sz w:val="16"/>
    </w:rPr>
  </w:style>
  <w:style w:type="character" w:styleId="Odkaznakoment">
    <w:name w:val="annotation reference"/>
    <w:uiPriority w:val="99"/>
    <w:rsid w:val="00C34E17"/>
    <w:rPr>
      <w:rFonts w:cs="Times New Roman"/>
      <w:sz w:val="16"/>
    </w:rPr>
  </w:style>
  <w:style w:type="paragraph" w:styleId="Textkomente">
    <w:name w:val="annotation text"/>
    <w:basedOn w:val="Normln"/>
    <w:link w:val="TextkomenteChar"/>
    <w:uiPriority w:val="99"/>
    <w:rsid w:val="00C34E17"/>
  </w:style>
  <w:style w:type="character" w:customStyle="1" w:styleId="TextkomenteChar">
    <w:name w:val="Text komentáře Char"/>
    <w:link w:val="Textkomente"/>
    <w:uiPriority w:val="99"/>
    <w:locked/>
    <w:rsid w:val="00C34E17"/>
    <w:rPr>
      <w:rFonts w:cs="Times New Roman"/>
    </w:rPr>
  </w:style>
  <w:style w:type="paragraph" w:styleId="Normlnweb">
    <w:name w:val="Normal (Web)"/>
    <w:basedOn w:val="Normln"/>
    <w:unhideWhenUsed/>
    <w:rsid w:val="00A62E5C"/>
    <w:rPr>
      <w:sz w:val="24"/>
      <w:szCs w:val="24"/>
    </w:rPr>
  </w:style>
  <w:style w:type="numbering" w:customStyle="1" w:styleId="Styl1">
    <w:name w:val="Styl1"/>
    <w:rsid w:val="00343678"/>
    <w:pPr>
      <w:numPr>
        <w:numId w:val="13"/>
      </w:numPr>
    </w:pPr>
  </w:style>
  <w:style w:type="numbering" w:customStyle="1" w:styleId="Styl2">
    <w:name w:val="Styl2"/>
    <w:rsid w:val="00343678"/>
    <w:pPr>
      <w:numPr>
        <w:numId w:val="14"/>
      </w:numPr>
    </w:pPr>
  </w:style>
  <w:style w:type="numbering" w:customStyle="1" w:styleId="Styl4">
    <w:name w:val="Styl4"/>
    <w:rsid w:val="00343678"/>
    <w:pPr>
      <w:numPr>
        <w:numId w:val="18"/>
      </w:numPr>
    </w:pPr>
  </w:style>
  <w:style w:type="numbering" w:customStyle="1" w:styleId="Styl3">
    <w:name w:val="Styl3"/>
    <w:rsid w:val="00343678"/>
    <w:pPr>
      <w:numPr>
        <w:numId w:val="16"/>
      </w:numPr>
    </w:pPr>
  </w:style>
  <w:style w:type="character" w:customStyle="1" w:styleId="Nadpis3Char">
    <w:name w:val="Nadpis 3 Char"/>
    <w:link w:val="Nadpis3"/>
    <w:uiPriority w:val="99"/>
    <w:rsid w:val="00166A05"/>
    <w:rPr>
      <w:b/>
      <w:bCs/>
      <w:color w:val="05217A"/>
      <w:sz w:val="27"/>
      <w:szCs w:val="27"/>
    </w:rPr>
  </w:style>
  <w:style w:type="character" w:customStyle="1" w:styleId="Nadpis6Char">
    <w:name w:val="Nadpis 6 Char"/>
    <w:link w:val="Nadpis6"/>
    <w:rsid w:val="00166A05"/>
    <w:rPr>
      <w:b/>
      <w:bCs/>
      <w:color w:val="05217A"/>
      <w:sz w:val="15"/>
      <w:szCs w:val="15"/>
    </w:rPr>
  </w:style>
  <w:style w:type="paragraph" w:customStyle="1" w:styleId="pagebreaker">
    <w:name w:val="pagebreaker"/>
    <w:basedOn w:val="Normln"/>
    <w:rsid w:val="00166A05"/>
    <w:rPr>
      <w:sz w:val="24"/>
      <w:szCs w:val="24"/>
    </w:rPr>
  </w:style>
  <w:style w:type="paragraph" w:styleId="z-Zatekformule">
    <w:name w:val="HTML Top of Form"/>
    <w:basedOn w:val="Normln"/>
    <w:next w:val="Normln"/>
    <w:link w:val="z-ZatekformuleChar"/>
    <w:hidden/>
    <w:unhideWhenUsed/>
    <w:rsid w:val="00166A05"/>
    <w:pPr>
      <w:pBdr>
        <w:bottom w:val="single" w:sz="6" w:space="1" w:color="auto"/>
      </w:pBdr>
      <w:jc w:val="center"/>
    </w:pPr>
    <w:rPr>
      <w:rFonts w:ascii="Arial" w:hAnsi="Arial" w:cs="Arial"/>
      <w:vanish/>
      <w:sz w:val="16"/>
      <w:szCs w:val="16"/>
    </w:rPr>
  </w:style>
  <w:style w:type="character" w:customStyle="1" w:styleId="z-ZatekformuleChar">
    <w:name w:val="z-Začátek formuláře Char"/>
    <w:link w:val="z-Zatekformule"/>
    <w:rsid w:val="00166A05"/>
    <w:rPr>
      <w:rFonts w:ascii="Arial" w:hAnsi="Arial" w:cs="Arial"/>
      <w:vanish/>
      <w:sz w:val="16"/>
      <w:szCs w:val="16"/>
    </w:rPr>
  </w:style>
  <w:style w:type="character" w:customStyle="1" w:styleId="code">
    <w:name w:val="code"/>
    <w:basedOn w:val="Standardnpsmoodstavce"/>
    <w:rsid w:val="00166A05"/>
  </w:style>
  <w:style w:type="paragraph" w:styleId="z-Konecformule">
    <w:name w:val="HTML Bottom of Form"/>
    <w:basedOn w:val="Normln"/>
    <w:next w:val="Normln"/>
    <w:link w:val="z-KonecformuleChar"/>
    <w:hidden/>
    <w:unhideWhenUsed/>
    <w:rsid w:val="00166A05"/>
    <w:pPr>
      <w:pBdr>
        <w:top w:val="single" w:sz="6" w:space="1" w:color="auto"/>
      </w:pBdr>
      <w:jc w:val="center"/>
    </w:pPr>
    <w:rPr>
      <w:rFonts w:ascii="Arial" w:hAnsi="Arial" w:cs="Arial"/>
      <w:vanish/>
      <w:sz w:val="16"/>
      <w:szCs w:val="16"/>
    </w:rPr>
  </w:style>
  <w:style w:type="character" w:customStyle="1" w:styleId="z-KonecformuleChar">
    <w:name w:val="z-Konec formuláře Char"/>
    <w:link w:val="z-Konecformule"/>
    <w:rsid w:val="00166A05"/>
    <w:rPr>
      <w:rFonts w:ascii="Arial" w:hAnsi="Arial" w:cs="Arial"/>
      <w:vanish/>
      <w:sz w:val="16"/>
      <w:szCs w:val="16"/>
    </w:rPr>
  </w:style>
  <w:style w:type="paragraph" w:styleId="Zkladntext2">
    <w:name w:val="Body Text 2"/>
    <w:basedOn w:val="Normln"/>
    <w:link w:val="Zkladntext2Char"/>
    <w:rsid w:val="00166A05"/>
    <w:pPr>
      <w:jc w:val="both"/>
      <w:outlineLvl w:val="3"/>
    </w:pPr>
    <w:rPr>
      <w:sz w:val="24"/>
      <w:szCs w:val="24"/>
    </w:rPr>
  </w:style>
  <w:style w:type="character" w:customStyle="1" w:styleId="Zkladntext2Char">
    <w:name w:val="Základní text 2 Char"/>
    <w:link w:val="Zkladntext2"/>
    <w:rsid w:val="00166A05"/>
    <w:rPr>
      <w:sz w:val="24"/>
      <w:szCs w:val="24"/>
    </w:rPr>
  </w:style>
  <w:style w:type="paragraph" w:customStyle="1" w:styleId="Prosttext">
    <w:name w:val="Prost? text"/>
    <w:basedOn w:val="Normln"/>
    <w:rsid w:val="00871D14"/>
    <w:pPr>
      <w:autoSpaceDE w:val="0"/>
      <w:autoSpaceDN w:val="0"/>
    </w:pPr>
    <w:rPr>
      <w:rFonts w:ascii="Courier New" w:hAnsi="Courier New" w:cs="Courier New"/>
    </w:rPr>
  </w:style>
  <w:style w:type="paragraph" w:customStyle="1" w:styleId="odrazky">
    <w:name w:val="odrazky"/>
    <w:basedOn w:val="Normln"/>
    <w:uiPriority w:val="99"/>
    <w:rsid w:val="00871D14"/>
    <w:pPr>
      <w:widowControl w:val="0"/>
      <w:autoSpaceDE w:val="0"/>
      <w:autoSpaceDN w:val="0"/>
      <w:spacing w:after="40"/>
      <w:jc w:val="both"/>
    </w:pPr>
    <w:rPr>
      <w:sz w:val="22"/>
      <w:szCs w:val="22"/>
    </w:rPr>
  </w:style>
  <w:style w:type="character" w:styleId="Hypertextovodkaz">
    <w:name w:val="Hyperlink"/>
    <w:uiPriority w:val="99"/>
    <w:rsid w:val="00871D14"/>
    <w:rPr>
      <w:rFonts w:cs="Times New Roman"/>
      <w:color w:val="0000FF"/>
      <w:u w:val="single"/>
    </w:rPr>
  </w:style>
  <w:style w:type="paragraph" w:customStyle="1" w:styleId="Normln0">
    <w:name w:val="Norm‡ln’"/>
    <w:rsid w:val="00DF1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semiHidden="1" w:uiPriority="99"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43678"/>
  </w:style>
  <w:style w:type="paragraph" w:styleId="Nadpis1">
    <w:name w:val="heading 1"/>
    <w:basedOn w:val="Normln"/>
    <w:next w:val="Normln"/>
    <w:link w:val="Nadpis1Char"/>
    <w:uiPriority w:val="9"/>
    <w:qFormat/>
    <w:rsid w:val="00343678"/>
    <w:pPr>
      <w:keepNext/>
      <w:numPr>
        <w:numId w:val="1"/>
      </w:numPr>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343678"/>
    <w:pPr>
      <w:keepNext/>
      <w:spacing w:before="240" w:after="60"/>
      <w:outlineLvl w:val="1"/>
    </w:pPr>
    <w:rPr>
      <w:rFonts w:ascii="Arial" w:hAnsi="Arial"/>
      <w:b/>
      <w:i/>
    </w:rPr>
  </w:style>
  <w:style w:type="paragraph" w:styleId="Nadpis3">
    <w:name w:val="heading 3"/>
    <w:basedOn w:val="Normln"/>
    <w:link w:val="Nadpis3Char"/>
    <w:uiPriority w:val="99"/>
    <w:qFormat/>
    <w:rsid w:val="00166A05"/>
    <w:pPr>
      <w:outlineLvl w:val="2"/>
    </w:pPr>
    <w:rPr>
      <w:b/>
      <w:bCs/>
      <w:color w:val="05217A"/>
      <w:sz w:val="27"/>
      <w:szCs w:val="27"/>
    </w:rPr>
  </w:style>
  <w:style w:type="paragraph" w:styleId="Nadpis4">
    <w:name w:val="heading 4"/>
    <w:basedOn w:val="Normln"/>
    <w:next w:val="Normln"/>
    <w:link w:val="Nadpis4Char"/>
    <w:uiPriority w:val="9"/>
    <w:qFormat/>
    <w:rsid w:val="00343678"/>
    <w:pPr>
      <w:keepNext/>
      <w:spacing w:before="360" w:after="60"/>
      <w:jc w:val="center"/>
      <w:outlineLvl w:val="3"/>
    </w:pPr>
  </w:style>
  <w:style w:type="paragraph" w:styleId="Nadpis5">
    <w:name w:val="heading 5"/>
    <w:basedOn w:val="Normln"/>
    <w:next w:val="Normln"/>
    <w:link w:val="Nadpis5Char"/>
    <w:uiPriority w:val="9"/>
    <w:qFormat/>
    <w:rsid w:val="00343678"/>
    <w:pPr>
      <w:keepNext/>
      <w:spacing w:after="120"/>
      <w:jc w:val="center"/>
      <w:outlineLvl w:val="4"/>
    </w:pPr>
    <w:rPr>
      <w:b/>
    </w:rPr>
  </w:style>
  <w:style w:type="paragraph" w:styleId="Nadpis6">
    <w:name w:val="heading 6"/>
    <w:basedOn w:val="Normln"/>
    <w:link w:val="Nadpis6Char"/>
    <w:qFormat/>
    <w:rsid w:val="00166A05"/>
    <w:pPr>
      <w:outlineLvl w:val="5"/>
    </w:pPr>
    <w:rPr>
      <w:b/>
      <w:bCs/>
      <w:color w:val="05217A"/>
      <w:sz w:val="15"/>
      <w:szCs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C34E17"/>
    <w:rPr>
      <w:rFonts w:ascii="Arial" w:hAnsi="Arial"/>
      <w:b/>
      <w:kern w:val="28"/>
      <w:sz w:val="28"/>
    </w:rPr>
  </w:style>
  <w:style w:type="character" w:customStyle="1" w:styleId="Nadpis2Char">
    <w:name w:val="Nadpis 2 Char"/>
    <w:link w:val="Nadpis2"/>
    <w:uiPriority w:val="99"/>
    <w:locked/>
    <w:rsid w:val="00343678"/>
    <w:rPr>
      <w:rFonts w:ascii="Cambria" w:eastAsia="Times New Roman" w:hAnsi="Cambria" w:cs="Times New Roman"/>
      <w:b/>
      <w:bCs/>
      <w:i/>
      <w:iCs/>
      <w:sz w:val="28"/>
      <w:szCs w:val="28"/>
    </w:rPr>
  </w:style>
  <w:style w:type="character" w:customStyle="1" w:styleId="Nadpis4Char">
    <w:name w:val="Nadpis 4 Char"/>
    <w:link w:val="Nadpis4"/>
    <w:locked/>
    <w:rsid w:val="00343678"/>
    <w:rPr>
      <w:rFonts w:ascii="Calibri" w:eastAsia="Times New Roman" w:hAnsi="Calibri" w:cs="Times New Roman"/>
      <w:b/>
      <w:bCs/>
      <w:sz w:val="28"/>
      <w:szCs w:val="28"/>
    </w:rPr>
  </w:style>
  <w:style w:type="character" w:customStyle="1" w:styleId="Nadpis5Char">
    <w:name w:val="Nadpis 5 Char"/>
    <w:link w:val="Nadpis5"/>
    <w:locked/>
    <w:rsid w:val="00795CFD"/>
    <w:rPr>
      <w:rFonts w:cs="Times New Roman"/>
      <w:b/>
    </w:rPr>
  </w:style>
  <w:style w:type="paragraph" w:styleId="Zkladntext">
    <w:name w:val="Body Text"/>
    <w:basedOn w:val="Normln"/>
    <w:link w:val="ZkladntextChar"/>
    <w:uiPriority w:val="99"/>
    <w:rsid w:val="00343678"/>
    <w:pPr>
      <w:tabs>
        <w:tab w:val="left" w:pos="284"/>
      </w:tabs>
      <w:spacing w:after="60"/>
      <w:jc w:val="both"/>
    </w:pPr>
  </w:style>
  <w:style w:type="character" w:customStyle="1" w:styleId="ZkladntextChar">
    <w:name w:val="Základní text Char"/>
    <w:link w:val="Zkladntext"/>
    <w:uiPriority w:val="99"/>
    <w:locked/>
    <w:rsid w:val="00C34E17"/>
    <w:rPr>
      <w:rFonts w:cs="Times New Roman"/>
    </w:rPr>
  </w:style>
  <w:style w:type="paragraph" w:styleId="Textpoznpodarou">
    <w:name w:val="footnote text"/>
    <w:basedOn w:val="Normln"/>
    <w:link w:val="TextpoznpodarouChar"/>
    <w:uiPriority w:val="99"/>
    <w:semiHidden/>
    <w:rsid w:val="00343678"/>
  </w:style>
  <w:style w:type="character" w:customStyle="1" w:styleId="TextpoznpodarouChar">
    <w:name w:val="Text pozn. pod čarou Char"/>
    <w:link w:val="Textpoznpodarou"/>
    <w:uiPriority w:val="99"/>
    <w:semiHidden/>
    <w:locked/>
    <w:rsid w:val="002151E9"/>
    <w:rPr>
      <w:rFonts w:cs="Times New Roman"/>
    </w:rPr>
  </w:style>
  <w:style w:type="character" w:styleId="Znakapoznpodarou">
    <w:name w:val="footnote reference"/>
    <w:uiPriority w:val="99"/>
    <w:semiHidden/>
    <w:rsid w:val="00343678"/>
    <w:rPr>
      <w:rFonts w:cs="Times New Roman"/>
      <w:vertAlign w:val="superscript"/>
    </w:rPr>
  </w:style>
  <w:style w:type="paragraph" w:styleId="Zhlav">
    <w:name w:val="header"/>
    <w:basedOn w:val="Normln"/>
    <w:link w:val="ZhlavChar"/>
    <w:uiPriority w:val="99"/>
    <w:rsid w:val="00343678"/>
    <w:pPr>
      <w:tabs>
        <w:tab w:val="center" w:pos="4536"/>
        <w:tab w:val="right" w:pos="9072"/>
      </w:tabs>
    </w:pPr>
  </w:style>
  <w:style w:type="character" w:customStyle="1" w:styleId="ZhlavChar">
    <w:name w:val="Záhlaví Char"/>
    <w:link w:val="Zhlav"/>
    <w:uiPriority w:val="99"/>
    <w:locked/>
    <w:rsid w:val="00343678"/>
    <w:rPr>
      <w:rFonts w:cs="Times New Roman"/>
    </w:rPr>
  </w:style>
  <w:style w:type="paragraph" w:styleId="Zpat">
    <w:name w:val="footer"/>
    <w:basedOn w:val="Normln"/>
    <w:link w:val="ZpatChar"/>
    <w:uiPriority w:val="99"/>
    <w:rsid w:val="00343678"/>
    <w:pPr>
      <w:tabs>
        <w:tab w:val="center" w:pos="4536"/>
        <w:tab w:val="right" w:pos="9072"/>
      </w:tabs>
    </w:pPr>
  </w:style>
  <w:style w:type="character" w:customStyle="1" w:styleId="ZpatChar">
    <w:name w:val="Zápatí Char"/>
    <w:link w:val="Zpat"/>
    <w:uiPriority w:val="99"/>
    <w:locked/>
    <w:rsid w:val="00343678"/>
    <w:rPr>
      <w:rFonts w:cs="Times New Roman"/>
    </w:rPr>
  </w:style>
  <w:style w:type="paragraph" w:styleId="Nzev">
    <w:name w:val="Title"/>
    <w:basedOn w:val="Normln"/>
    <w:link w:val="NzevChar"/>
    <w:uiPriority w:val="10"/>
    <w:qFormat/>
    <w:rsid w:val="00343678"/>
    <w:pPr>
      <w:jc w:val="center"/>
    </w:pPr>
    <w:rPr>
      <w:i/>
    </w:rPr>
  </w:style>
  <w:style w:type="character" w:customStyle="1" w:styleId="NzevChar">
    <w:name w:val="Název Char"/>
    <w:link w:val="Nzev"/>
    <w:uiPriority w:val="10"/>
    <w:locked/>
    <w:rsid w:val="00343678"/>
    <w:rPr>
      <w:rFonts w:ascii="Cambria" w:eastAsia="Times New Roman" w:hAnsi="Cambria" w:cs="Times New Roman"/>
      <w:b/>
      <w:bCs/>
      <w:kern w:val="28"/>
      <w:sz w:val="32"/>
      <w:szCs w:val="32"/>
    </w:rPr>
  </w:style>
  <w:style w:type="paragraph" w:customStyle="1" w:styleId="Zkladntext1">
    <w:name w:val="Základní text 1"/>
    <w:basedOn w:val="Zkladntext"/>
    <w:rsid w:val="00343678"/>
    <w:pPr>
      <w:tabs>
        <w:tab w:val="clear" w:pos="284"/>
        <w:tab w:val="left" w:pos="426"/>
      </w:tabs>
      <w:spacing w:before="60"/>
    </w:pPr>
  </w:style>
  <w:style w:type="paragraph" w:styleId="Podtitul">
    <w:name w:val="Subtitle"/>
    <w:basedOn w:val="Normln"/>
    <w:link w:val="PodtitulChar"/>
    <w:uiPriority w:val="11"/>
    <w:qFormat/>
    <w:rsid w:val="00343678"/>
    <w:pPr>
      <w:jc w:val="center"/>
    </w:pPr>
    <w:rPr>
      <w:b/>
      <w:sz w:val="28"/>
    </w:rPr>
  </w:style>
  <w:style w:type="character" w:customStyle="1" w:styleId="PodtitulChar">
    <w:name w:val="Podtitul Char"/>
    <w:link w:val="Podtitul"/>
    <w:uiPriority w:val="11"/>
    <w:locked/>
    <w:rsid w:val="00343678"/>
    <w:rPr>
      <w:rFonts w:ascii="Cambria" w:eastAsia="Times New Roman" w:hAnsi="Cambria" w:cs="Times New Roman"/>
      <w:sz w:val="24"/>
      <w:szCs w:val="24"/>
    </w:rPr>
  </w:style>
  <w:style w:type="character" w:styleId="slostrnky">
    <w:name w:val="page number"/>
    <w:uiPriority w:val="99"/>
    <w:rsid w:val="00343678"/>
    <w:rPr>
      <w:rFonts w:cs="Times New Roman"/>
    </w:rPr>
  </w:style>
  <w:style w:type="paragraph" w:styleId="Zkladntextodsazen">
    <w:name w:val="Body Text Indent"/>
    <w:basedOn w:val="Normln"/>
    <w:link w:val="ZkladntextodsazenChar"/>
    <w:uiPriority w:val="99"/>
    <w:rsid w:val="00343678"/>
    <w:pPr>
      <w:ind w:left="540" w:hanging="540"/>
      <w:jc w:val="both"/>
    </w:pPr>
    <w:rPr>
      <w:szCs w:val="24"/>
    </w:rPr>
  </w:style>
  <w:style w:type="character" w:customStyle="1" w:styleId="ZkladntextodsazenChar">
    <w:name w:val="Základní text odsazený Char"/>
    <w:link w:val="Zkladntextodsazen"/>
    <w:uiPriority w:val="99"/>
    <w:locked/>
    <w:rsid w:val="00795CFD"/>
    <w:rPr>
      <w:rFonts w:cs="Times New Roman"/>
      <w:sz w:val="24"/>
    </w:rPr>
  </w:style>
  <w:style w:type="paragraph" w:styleId="Textbubliny">
    <w:name w:val="Balloon Text"/>
    <w:basedOn w:val="Normln"/>
    <w:link w:val="TextbublinyChar"/>
    <w:uiPriority w:val="99"/>
    <w:rsid w:val="0061106A"/>
    <w:rPr>
      <w:rFonts w:ascii="Tahoma" w:hAnsi="Tahoma" w:cs="Tahoma"/>
      <w:sz w:val="16"/>
      <w:szCs w:val="16"/>
    </w:rPr>
  </w:style>
  <w:style w:type="character" w:customStyle="1" w:styleId="TextbublinyChar">
    <w:name w:val="Text bubliny Char"/>
    <w:link w:val="Textbubliny"/>
    <w:uiPriority w:val="99"/>
    <w:locked/>
    <w:rsid w:val="0061106A"/>
    <w:rPr>
      <w:rFonts w:ascii="Tahoma" w:hAnsi="Tahoma" w:cs="Times New Roman"/>
      <w:sz w:val="16"/>
    </w:rPr>
  </w:style>
  <w:style w:type="character" w:styleId="Odkaznakoment">
    <w:name w:val="annotation reference"/>
    <w:uiPriority w:val="99"/>
    <w:rsid w:val="00C34E17"/>
    <w:rPr>
      <w:rFonts w:cs="Times New Roman"/>
      <w:sz w:val="16"/>
    </w:rPr>
  </w:style>
  <w:style w:type="paragraph" w:styleId="Textkomente">
    <w:name w:val="annotation text"/>
    <w:basedOn w:val="Normln"/>
    <w:link w:val="TextkomenteChar"/>
    <w:uiPriority w:val="99"/>
    <w:rsid w:val="00C34E17"/>
  </w:style>
  <w:style w:type="character" w:customStyle="1" w:styleId="TextkomenteChar">
    <w:name w:val="Text komentáře Char"/>
    <w:link w:val="Textkomente"/>
    <w:uiPriority w:val="99"/>
    <w:locked/>
    <w:rsid w:val="00C34E17"/>
    <w:rPr>
      <w:rFonts w:cs="Times New Roman"/>
    </w:rPr>
  </w:style>
  <w:style w:type="paragraph" w:styleId="Normlnweb">
    <w:name w:val="Normal (Web)"/>
    <w:basedOn w:val="Normln"/>
    <w:unhideWhenUsed/>
    <w:rsid w:val="00A62E5C"/>
    <w:rPr>
      <w:sz w:val="24"/>
      <w:szCs w:val="24"/>
    </w:rPr>
  </w:style>
  <w:style w:type="numbering" w:customStyle="1" w:styleId="Styl1">
    <w:name w:val="Styl1"/>
    <w:rsid w:val="00343678"/>
    <w:pPr>
      <w:numPr>
        <w:numId w:val="13"/>
      </w:numPr>
    </w:pPr>
  </w:style>
  <w:style w:type="numbering" w:customStyle="1" w:styleId="Styl2">
    <w:name w:val="Styl2"/>
    <w:rsid w:val="00343678"/>
    <w:pPr>
      <w:numPr>
        <w:numId w:val="14"/>
      </w:numPr>
    </w:pPr>
  </w:style>
  <w:style w:type="numbering" w:customStyle="1" w:styleId="Styl4">
    <w:name w:val="Styl4"/>
    <w:rsid w:val="00343678"/>
    <w:pPr>
      <w:numPr>
        <w:numId w:val="18"/>
      </w:numPr>
    </w:pPr>
  </w:style>
  <w:style w:type="numbering" w:customStyle="1" w:styleId="Styl3">
    <w:name w:val="Styl3"/>
    <w:rsid w:val="00343678"/>
    <w:pPr>
      <w:numPr>
        <w:numId w:val="16"/>
      </w:numPr>
    </w:pPr>
  </w:style>
  <w:style w:type="character" w:customStyle="1" w:styleId="Nadpis3Char">
    <w:name w:val="Nadpis 3 Char"/>
    <w:link w:val="Nadpis3"/>
    <w:uiPriority w:val="99"/>
    <w:rsid w:val="00166A05"/>
    <w:rPr>
      <w:b/>
      <w:bCs/>
      <w:color w:val="05217A"/>
      <w:sz w:val="27"/>
      <w:szCs w:val="27"/>
    </w:rPr>
  </w:style>
  <w:style w:type="character" w:customStyle="1" w:styleId="Nadpis6Char">
    <w:name w:val="Nadpis 6 Char"/>
    <w:link w:val="Nadpis6"/>
    <w:rsid w:val="00166A05"/>
    <w:rPr>
      <w:b/>
      <w:bCs/>
      <w:color w:val="05217A"/>
      <w:sz w:val="15"/>
      <w:szCs w:val="15"/>
    </w:rPr>
  </w:style>
  <w:style w:type="paragraph" w:customStyle="1" w:styleId="pagebreaker">
    <w:name w:val="pagebreaker"/>
    <w:basedOn w:val="Normln"/>
    <w:rsid w:val="00166A05"/>
    <w:rPr>
      <w:sz w:val="24"/>
      <w:szCs w:val="24"/>
    </w:rPr>
  </w:style>
  <w:style w:type="paragraph" w:styleId="z-Zatekformule">
    <w:name w:val="HTML Top of Form"/>
    <w:basedOn w:val="Normln"/>
    <w:next w:val="Normln"/>
    <w:link w:val="z-ZatekformuleChar"/>
    <w:hidden/>
    <w:unhideWhenUsed/>
    <w:rsid w:val="00166A05"/>
    <w:pPr>
      <w:pBdr>
        <w:bottom w:val="single" w:sz="6" w:space="1" w:color="auto"/>
      </w:pBdr>
      <w:jc w:val="center"/>
    </w:pPr>
    <w:rPr>
      <w:rFonts w:ascii="Arial" w:hAnsi="Arial" w:cs="Arial"/>
      <w:vanish/>
      <w:sz w:val="16"/>
      <w:szCs w:val="16"/>
    </w:rPr>
  </w:style>
  <w:style w:type="character" w:customStyle="1" w:styleId="z-ZatekformuleChar">
    <w:name w:val="z-Začátek formuláře Char"/>
    <w:link w:val="z-Zatekformule"/>
    <w:rsid w:val="00166A05"/>
    <w:rPr>
      <w:rFonts w:ascii="Arial" w:hAnsi="Arial" w:cs="Arial"/>
      <w:vanish/>
      <w:sz w:val="16"/>
      <w:szCs w:val="16"/>
    </w:rPr>
  </w:style>
  <w:style w:type="character" w:customStyle="1" w:styleId="code">
    <w:name w:val="code"/>
    <w:basedOn w:val="Standardnpsmoodstavce"/>
    <w:rsid w:val="00166A05"/>
  </w:style>
  <w:style w:type="paragraph" w:styleId="z-Konecformule">
    <w:name w:val="HTML Bottom of Form"/>
    <w:basedOn w:val="Normln"/>
    <w:next w:val="Normln"/>
    <w:link w:val="z-KonecformuleChar"/>
    <w:hidden/>
    <w:unhideWhenUsed/>
    <w:rsid w:val="00166A05"/>
    <w:pPr>
      <w:pBdr>
        <w:top w:val="single" w:sz="6" w:space="1" w:color="auto"/>
      </w:pBdr>
      <w:jc w:val="center"/>
    </w:pPr>
    <w:rPr>
      <w:rFonts w:ascii="Arial" w:hAnsi="Arial" w:cs="Arial"/>
      <w:vanish/>
      <w:sz w:val="16"/>
      <w:szCs w:val="16"/>
    </w:rPr>
  </w:style>
  <w:style w:type="character" w:customStyle="1" w:styleId="z-KonecformuleChar">
    <w:name w:val="z-Konec formuláře Char"/>
    <w:link w:val="z-Konecformule"/>
    <w:rsid w:val="00166A05"/>
    <w:rPr>
      <w:rFonts w:ascii="Arial" w:hAnsi="Arial" w:cs="Arial"/>
      <w:vanish/>
      <w:sz w:val="16"/>
      <w:szCs w:val="16"/>
    </w:rPr>
  </w:style>
  <w:style w:type="paragraph" w:styleId="Zkladntext2">
    <w:name w:val="Body Text 2"/>
    <w:basedOn w:val="Normln"/>
    <w:link w:val="Zkladntext2Char"/>
    <w:rsid w:val="00166A05"/>
    <w:pPr>
      <w:jc w:val="both"/>
      <w:outlineLvl w:val="3"/>
    </w:pPr>
    <w:rPr>
      <w:sz w:val="24"/>
      <w:szCs w:val="24"/>
    </w:rPr>
  </w:style>
  <w:style w:type="character" w:customStyle="1" w:styleId="Zkladntext2Char">
    <w:name w:val="Základní text 2 Char"/>
    <w:link w:val="Zkladntext2"/>
    <w:rsid w:val="00166A05"/>
    <w:rPr>
      <w:sz w:val="24"/>
      <w:szCs w:val="24"/>
    </w:rPr>
  </w:style>
  <w:style w:type="paragraph" w:customStyle="1" w:styleId="Prosttext">
    <w:name w:val="Prost? text"/>
    <w:basedOn w:val="Normln"/>
    <w:rsid w:val="00871D14"/>
    <w:pPr>
      <w:autoSpaceDE w:val="0"/>
      <w:autoSpaceDN w:val="0"/>
    </w:pPr>
    <w:rPr>
      <w:rFonts w:ascii="Courier New" w:hAnsi="Courier New" w:cs="Courier New"/>
    </w:rPr>
  </w:style>
  <w:style w:type="paragraph" w:customStyle="1" w:styleId="odrazky">
    <w:name w:val="odrazky"/>
    <w:basedOn w:val="Normln"/>
    <w:uiPriority w:val="99"/>
    <w:rsid w:val="00871D14"/>
    <w:pPr>
      <w:widowControl w:val="0"/>
      <w:autoSpaceDE w:val="0"/>
      <w:autoSpaceDN w:val="0"/>
      <w:spacing w:after="40"/>
      <w:jc w:val="both"/>
    </w:pPr>
    <w:rPr>
      <w:sz w:val="22"/>
      <w:szCs w:val="22"/>
    </w:rPr>
  </w:style>
  <w:style w:type="character" w:styleId="Hypertextovodkaz">
    <w:name w:val="Hyperlink"/>
    <w:uiPriority w:val="99"/>
    <w:rsid w:val="00871D14"/>
    <w:rPr>
      <w:rFonts w:cs="Times New Roman"/>
      <w:color w:val="0000FF"/>
      <w:u w:val="single"/>
    </w:rPr>
  </w:style>
  <w:style w:type="paragraph" w:customStyle="1" w:styleId="Normln0">
    <w:name w:val="Norm‡ln’"/>
    <w:rsid w:val="00DF1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71739">
      <w:marLeft w:val="0"/>
      <w:marRight w:val="0"/>
      <w:marTop w:val="0"/>
      <w:marBottom w:val="0"/>
      <w:divBdr>
        <w:top w:val="none" w:sz="0" w:space="0" w:color="auto"/>
        <w:left w:val="none" w:sz="0" w:space="0" w:color="auto"/>
        <w:bottom w:val="none" w:sz="0" w:space="0" w:color="auto"/>
        <w:right w:val="none" w:sz="0" w:space="0" w:color="auto"/>
      </w:divBdr>
    </w:div>
    <w:div w:id="272371740">
      <w:marLeft w:val="0"/>
      <w:marRight w:val="0"/>
      <w:marTop w:val="0"/>
      <w:marBottom w:val="0"/>
      <w:divBdr>
        <w:top w:val="none" w:sz="0" w:space="0" w:color="auto"/>
        <w:left w:val="none" w:sz="0" w:space="0" w:color="auto"/>
        <w:bottom w:val="none" w:sz="0" w:space="0" w:color="auto"/>
        <w:right w:val="none" w:sz="0" w:space="0" w:color="auto"/>
      </w:divBdr>
    </w:div>
    <w:div w:id="272371741">
      <w:marLeft w:val="0"/>
      <w:marRight w:val="0"/>
      <w:marTop w:val="0"/>
      <w:marBottom w:val="0"/>
      <w:divBdr>
        <w:top w:val="none" w:sz="0" w:space="0" w:color="auto"/>
        <w:left w:val="none" w:sz="0" w:space="0" w:color="auto"/>
        <w:bottom w:val="none" w:sz="0" w:space="0" w:color="auto"/>
        <w:right w:val="none" w:sz="0" w:space="0" w:color="auto"/>
      </w:divBdr>
    </w:div>
    <w:div w:id="272371742">
      <w:marLeft w:val="0"/>
      <w:marRight w:val="0"/>
      <w:marTop w:val="0"/>
      <w:marBottom w:val="0"/>
      <w:divBdr>
        <w:top w:val="none" w:sz="0" w:space="0" w:color="auto"/>
        <w:left w:val="none" w:sz="0" w:space="0" w:color="auto"/>
        <w:bottom w:val="none" w:sz="0" w:space="0" w:color="auto"/>
        <w:right w:val="none" w:sz="0" w:space="0" w:color="auto"/>
      </w:divBdr>
    </w:div>
    <w:div w:id="272371743">
      <w:marLeft w:val="0"/>
      <w:marRight w:val="0"/>
      <w:marTop w:val="0"/>
      <w:marBottom w:val="0"/>
      <w:divBdr>
        <w:top w:val="none" w:sz="0" w:space="0" w:color="auto"/>
        <w:left w:val="none" w:sz="0" w:space="0" w:color="auto"/>
        <w:bottom w:val="none" w:sz="0" w:space="0" w:color="auto"/>
        <w:right w:val="none" w:sz="0" w:space="0" w:color="auto"/>
      </w:divBdr>
    </w:div>
    <w:div w:id="272371744">
      <w:marLeft w:val="0"/>
      <w:marRight w:val="0"/>
      <w:marTop w:val="0"/>
      <w:marBottom w:val="0"/>
      <w:divBdr>
        <w:top w:val="none" w:sz="0" w:space="0" w:color="auto"/>
        <w:left w:val="none" w:sz="0" w:space="0" w:color="auto"/>
        <w:bottom w:val="none" w:sz="0" w:space="0" w:color="auto"/>
        <w:right w:val="none" w:sz="0" w:space="0" w:color="auto"/>
      </w:divBdr>
    </w:div>
    <w:div w:id="272371745">
      <w:marLeft w:val="0"/>
      <w:marRight w:val="0"/>
      <w:marTop w:val="0"/>
      <w:marBottom w:val="0"/>
      <w:divBdr>
        <w:top w:val="none" w:sz="0" w:space="0" w:color="auto"/>
        <w:left w:val="none" w:sz="0" w:space="0" w:color="auto"/>
        <w:bottom w:val="none" w:sz="0" w:space="0" w:color="auto"/>
        <w:right w:val="none" w:sz="0" w:space="0" w:color="auto"/>
      </w:divBdr>
    </w:div>
    <w:div w:id="272371746">
      <w:marLeft w:val="0"/>
      <w:marRight w:val="0"/>
      <w:marTop w:val="0"/>
      <w:marBottom w:val="0"/>
      <w:divBdr>
        <w:top w:val="none" w:sz="0" w:space="0" w:color="auto"/>
        <w:left w:val="none" w:sz="0" w:space="0" w:color="auto"/>
        <w:bottom w:val="none" w:sz="0" w:space="0" w:color="auto"/>
        <w:right w:val="none" w:sz="0" w:space="0" w:color="auto"/>
      </w:divBdr>
    </w:div>
    <w:div w:id="272371748">
      <w:marLeft w:val="0"/>
      <w:marRight w:val="0"/>
      <w:marTop w:val="0"/>
      <w:marBottom w:val="0"/>
      <w:divBdr>
        <w:top w:val="none" w:sz="0" w:space="0" w:color="auto"/>
        <w:left w:val="none" w:sz="0" w:space="0" w:color="auto"/>
        <w:bottom w:val="none" w:sz="0" w:space="0" w:color="auto"/>
        <w:right w:val="none" w:sz="0" w:space="0" w:color="auto"/>
      </w:divBdr>
      <w:divsChild>
        <w:div w:id="272371747">
          <w:marLeft w:val="0"/>
          <w:marRight w:val="0"/>
          <w:marTop w:val="0"/>
          <w:marBottom w:val="0"/>
          <w:divBdr>
            <w:top w:val="none" w:sz="0" w:space="0" w:color="auto"/>
            <w:left w:val="none" w:sz="0" w:space="0" w:color="auto"/>
            <w:bottom w:val="none" w:sz="0" w:space="0" w:color="auto"/>
            <w:right w:val="none" w:sz="0" w:space="0" w:color="auto"/>
          </w:divBdr>
          <w:divsChild>
            <w:div w:id="2723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6552">
      <w:bodyDiv w:val="1"/>
      <w:marLeft w:val="0"/>
      <w:marRight w:val="0"/>
      <w:marTop w:val="0"/>
      <w:marBottom w:val="0"/>
      <w:divBdr>
        <w:top w:val="none" w:sz="0" w:space="0" w:color="auto"/>
        <w:left w:val="none" w:sz="0" w:space="0" w:color="auto"/>
        <w:bottom w:val="none" w:sz="0" w:space="0" w:color="auto"/>
        <w:right w:val="none" w:sz="0" w:space="0" w:color="auto"/>
      </w:divBdr>
      <w:divsChild>
        <w:div w:id="1322663232">
          <w:marLeft w:val="0"/>
          <w:marRight w:val="0"/>
          <w:marTop w:val="0"/>
          <w:marBottom w:val="0"/>
          <w:divBdr>
            <w:top w:val="none" w:sz="0" w:space="0" w:color="auto"/>
            <w:left w:val="none" w:sz="0" w:space="0" w:color="auto"/>
            <w:bottom w:val="none" w:sz="0" w:space="0" w:color="auto"/>
            <w:right w:val="none" w:sz="0" w:space="0" w:color="auto"/>
          </w:divBdr>
          <w:divsChild>
            <w:div w:id="6291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nazv.cz"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nazv.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nazv.cz/"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A885E-2397-47F4-87DE-26F27200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 2215-2012-17012</Template>
  <TotalTime>0</TotalTime>
  <Pages>24</Pages>
  <Words>10395</Words>
  <Characters>61331</Characters>
  <Application>Microsoft Office Word</Application>
  <DocSecurity>0</DocSecurity>
  <Lines>511</Lines>
  <Paragraphs>143</Paragraphs>
  <ScaleCrop>false</ScaleCrop>
  <HeadingPairs>
    <vt:vector size="2" baseType="variant">
      <vt:variant>
        <vt:lpstr>Název</vt:lpstr>
      </vt:variant>
      <vt:variant>
        <vt:i4>1</vt:i4>
      </vt:variant>
    </vt:vector>
  </HeadingPairs>
  <TitlesOfParts>
    <vt:vector size="1" baseType="lpstr">
      <vt:lpstr>Smlouva ZT</vt:lpstr>
    </vt:vector>
  </TitlesOfParts>
  <Company>xxx</Company>
  <LinksUpToDate>false</LinksUpToDate>
  <CharactersWithSpaces>71583</CharactersWithSpaces>
  <SharedDoc>false</SharedDoc>
  <HLinks>
    <vt:vector size="18" baseType="variant">
      <vt:variant>
        <vt:i4>7012388</vt:i4>
      </vt:variant>
      <vt:variant>
        <vt:i4>6</vt:i4>
      </vt:variant>
      <vt:variant>
        <vt:i4>0</vt:i4>
      </vt:variant>
      <vt:variant>
        <vt:i4>5</vt:i4>
      </vt:variant>
      <vt:variant>
        <vt:lpwstr>http://www.nazv.cz/</vt:lpwstr>
      </vt:variant>
      <vt:variant>
        <vt:lpwstr/>
      </vt:variant>
      <vt:variant>
        <vt:i4>7012388</vt:i4>
      </vt:variant>
      <vt:variant>
        <vt:i4>3</vt:i4>
      </vt:variant>
      <vt:variant>
        <vt:i4>0</vt:i4>
      </vt:variant>
      <vt:variant>
        <vt:i4>5</vt:i4>
      </vt:variant>
      <vt:variant>
        <vt:lpwstr>http://www.nazv.cz/</vt:lpwstr>
      </vt:variant>
      <vt:variant>
        <vt:lpwstr/>
      </vt:variant>
      <vt:variant>
        <vt:i4>7012388</vt:i4>
      </vt:variant>
      <vt:variant>
        <vt:i4>0</vt:i4>
      </vt:variant>
      <vt:variant>
        <vt:i4>0</vt:i4>
      </vt:variant>
      <vt:variant>
        <vt:i4>5</vt:i4>
      </vt:variant>
      <vt:variant>
        <vt:lpwstr>http://www.nazv.cz/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ZT</dc:title>
  <dc:creator>xxx</dc:creator>
  <cp:lastModifiedBy>Barborova Milena</cp:lastModifiedBy>
  <cp:revision>2</cp:revision>
  <cp:lastPrinted>2012-12-04T10:57:00Z</cp:lastPrinted>
  <dcterms:created xsi:type="dcterms:W3CDTF">2017-05-12T08:38:00Z</dcterms:created>
  <dcterms:modified xsi:type="dcterms:W3CDTF">2017-05-12T08:38:00Z</dcterms:modified>
</cp:coreProperties>
</file>