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447" w:rsidRPr="00943303" w:rsidRDefault="00E25447" w:rsidP="000C0A1A">
      <w:pPr>
        <w:pStyle w:val="Nadpis1"/>
        <w:numPr>
          <w:ilvl w:val="0"/>
          <w:numId w:val="0"/>
        </w:numPr>
        <w:jc w:val="center"/>
        <w:rPr>
          <w:sz w:val="40"/>
          <w:szCs w:val="40"/>
        </w:rPr>
      </w:pPr>
      <w:r w:rsidRPr="00943303">
        <w:rPr>
          <w:sz w:val="40"/>
          <w:szCs w:val="40"/>
        </w:rPr>
        <w:t>D A R O V A C Í   S M L O U V A</w:t>
      </w:r>
    </w:p>
    <w:p w:rsidR="00E25447" w:rsidRPr="00655470" w:rsidRDefault="00E25447" w:rsidP="00E25447">
      <w:pPr>
        <w:jc w:val="center"/>
        <w:rPr>
          <w:sz w:val="22"/>
          <w:szCs w:val="22"/>
        </w:rPr>
      </w:pPr>
      <w:r w:rsidRPr="00655470">
        <w:rPr>
          <w:sz w:val="22"/>
          <w:szCs w:val="22"/>
        </w:rPr>
        <w:t>uzavřená dle § 2055 a násl. zákona č. 89/2012 Sb.</w:t>
      </w:r>
      <w:r>
        <w:rPr>
          <w:sz w:val="22"/>
          <w:szCs w:val="22"/>
        </w:rPr>
        <w:t>,</w:t>
      </w:r>
      <w:r w:rsidRPr="00655470">
        <w:rPr>
          <w:sz w:val="22"/>
          <w:szCs w:val="22"/>
        </w:rPr>
        <w:t xml:space="preserve"> občanský zákoník ve znění pozdějších předpisů</w:t>
      </w:r>
    </w:p>
    <w:p w:rsidR="00E25447" w:rsidRPr="00655470" w:rsidRDefault="00E25447" w:rsidP="00E25447">
      <w:pPr>
        <w:jc w:val="center"/>
        <w:rPr>
          <w:b/>
        </w:rPr>
      </w:pPr>
    </w:p>
    <w:p w:rsidR="00E25447" w:rsidRPr="000D4F7B" w:rsidRDefault="00E25447" w:rsidP="00E25447">
      <w:pPr>
        <w:jc w:val="center"/>
        <w:rPr>
          <w:b/>
        </w:rPr>
      </w:pPr>
      <w:r w:rsidRPr="000D4F7B">
        <w:rPr>
          <w:b/>
        </w:rPr>
        <w:t>I.</w:t>
      </w:r>
    </w:p>
    <w:p w:rsidR="00E25447" w:rsidRPr="000D4F7B" w:rsidRDefault="00E25447" w:rsidP="00E25447">
      <w:pPr>
        <w:jc w:val="center"/>
        <w:rPr>
          <w:b/>
        </w:rPr>
      </w:pPr>
      <w:r w:rsidRPr="000D4F7B">
        <w:rPr>
          <w:b/>
        </w:rPr>
        <w:t xml:space="preserve"> Smluvní strany</w:t>
      </w:r>
    </w:p>
    <w:p w:rsidR="00E25447" w:rsidRPr="000D4F7B" w:rsidRDefault="00E25447" w:rsidP="00E25447">
      <w:pPr>
        <w:jc w:val="both"/>
        <w:rPr>
          <w:b/>
        </w:rPr>
      </w:pPr>
    </w:p>
    <w:p w:rsidR="00E25447" w:rsidRDefault="00BA57F1" w:rsidP="00E25447">
      <w:pPr>
        <w:shd w:val="clear" w:color="auto" w:fill="F3F3F3"/>
        <w:jc w:val="both"/>
        <w:rPr>
          <w:b/>
        </w:rPr>
      </w:pPr>
      <w:r>
        <w:rPr>
          <w:b/>
        </w:rPr>
        <w:t>Veolia Energie ČR, a.</w:t>
      </w:r>
      <w:r w:rsidR="00E25447">
        <w:rPr>
          <w:b/>
        </w:rPr>
        <w:t>s.</w:t>
      </w:r>
    </w:p>
    <w:p w:rsidR="00E25447" w:rsidRDefault="00E25447" w:rsidP="00E25447">
      <w:pPr>
        <w:shd w:val="clear" w:color="auto" w:fill="F3F3F3"/>
        <w:jc w:val="both"/>
      </w:pPr>
      <w:proofErr w:type="gramStart"/>
      <w:r>
        <w:t xml:space="preserve">Sídlo:   </w:t>
      </w:r>
      <w:proofErr w:type="gramEnd"/>
      <w:r>
        <w:t xml:space="preserve">    </w:t>
      </w:r>
      <w:r w:rsidR="007D5522">
        <w:t xml:space="preserve">                            </w:t>
      </w:r>
      <w:r w:rsidR="000B0C06">
        <w:tab/>
      </w:r>
      <w:r>
        <w:t>28. října 3337/7, Moravská Ostrava, 702 00 Ostrava</w:t>
      </w:r>
    </w:p>
    <w:p w:rsidR="00E25447" w:rsidRDefault="00E25447" w:rsidP="00E25447">
      <w:pPr>
        <w:shd w:val="clear" w:color="auto" w:fill="F3F3F3"/>
        <w:jc w:val="both"/>
      </w:pPr>
      <w:proofErr w:type="gramStart"/>
      <w:r>
        <w:t>Zastoupe</w:t>
      </w:r>
      <w:r w:rsidR="00E509F0">
        <w:t>na</w:t>
      </w:r>
      <w:r w:rsidR="007D5522">
        <w:t xml:space="preserve">:   </w:t>
      </w:r>
      <w:proofErr w:type="gramEnd"/>
      <w:r w:rsidR="007D5522">
        <w:t xml:space="preserve">                        </w:t>
      </w:r>
      <w:r w:rsidR="000B0C06">
        <w:tab/>
      </w:r>
      <w:r w:rsidR="00200E58">
        <w:t>Ing. Redou Rahmou</w:t>
      </w:r>
      <w:r>
        <w:t>, generálním ředitelem</w:t>
      </w:r>
    </w:p>
    <w:p w:rsidR="00E25447" w:rsidRDefault="00E25447" w:rsidP="00E25447">
      <w:pPr>
        <w:shd w:val="clear" w:color="auto" w:fill="F3F3F3"/>
        <w:jc w:val="both"/>
      </w:pPr>
      <w:r>
        <w:t>Banko</w:t>
      </w:r>
      <w:r w:rsidR="007D5522">
        <w:t xml:space="preserve">vní </w:t>
      </w:r>
      <w:proofErr w:type="gramStart"/>
      <w:r w:rsidR="007D5522">
        <w:t xml:space="preserve">spojení:   </w:t>
      </w:r>
      <w:proofErr w:type="gramEnd"/>
      <w:r w:rsidR="007D5522">
        <w:t xml:space="preserve">               </w:t>
      </w:r>
      <w:r w:rsidR="002F540D">
        <w:t xml:space="preserve">Komerční banka, a. s. </w:t>
      </w:r>
    </w:p>
    <w:p w:rsidR="00E25447" w:rsidRDefault="00E25447" w:rsidP="00E25447">
      <w:pPr>
        <w:shd w:val="clear" w:color="auto" w:fill="F3F3F3"/>
        <w:jc w:val="both"/>
      </w:pPr>
      <w:r>
        <w:t xml:space="preserve">Číslo </w:t>
      </w:r>
      <w:proofErr w:type="gramStart"/>
      <w:r>
        <w:t>účtu</w:t>
      </w:r>
      <w:r w:rsidR="007D5522">
        <w:t xml:space="preserve">:   </w:t>
      </w:r>
      <w:proofErr w:type="gramEnd"/>
      <w:r w:rsidR="007D5522">
        <w:t xml:space="preserve">                           </w:t>
      </w:r>
      <w:r>
        <w:t>6606791/0100</w:t>
      </w:r>
    </w:p>
    <w:p w:rsidR="00E25447" w:rsidRDefault="00E25447" w:rsidP="00E25447">
      <w:pPr>
        <w:shd w:val="clear" w:color="auto" w:fill="F3F3F3"/>
      </w:pPr>
      <w:r>
        <w:t>IČ</w:t>
      </w:r>
      <w:r w:rsidR="002F540D">
        <w:t>O</w:t>
      </w:r>
      <w:r>
        <w:t xml:space="preserve">: </w:t>
      </w:r>
      <w:r>
        <w:tab/>
        <w:t xml:space="preserve">          </w:t>
      </w:r>
      <w:r w:rsidR="007D5522">
        <w:t xml:space="preserve">                          </w:t>
      </w:r>
      <w:r>
        <w:t>45193410</w:t>
      </w:r>
    </w:p>
    <w:p w:rsidR="00E25447" w:rsidRDefault="00E25447" w:rsidP="00E25447">
      <w:pPr>
        <w:shd w:val="clear" w:color="auto" w:fill="F3F3F3"/>
        <w:jc w:val="both"/>
      </w:pPr>
      <w:proofErr w:type="gramStart"/>
      <w:r>
        <w:t xml:space="preserve">DIČ:   </w:t>
      </w:r>
      <w:proofErr w:type="gramEnd"/>
      <w:r>
        <w:t xml:space="preserve">      </w:t>
      </w:r>
      <w:r w:rsidR="007D5522">
        <w:t xml:space="preserve">                               </w:t>
      </w:r>
      <w:r>
        <w:t>CZ45193410</w:t>
      </w:r>
    </w:p>
    <w:p w:rsidR="00E25447" w:rsidRDefault="00E25447" w:rsidP="00E25447">
      <w:pPr>
        <w:pStyle w:val="Zkladntext"/>
        <w:shd w:val="clear" w:color="auto" w:fill="F3F3F3"/>
      </w:pPr>
      <w:r>
        <w:t>společnost zapsaná v obchodním rejstříku u Krajského soudu v Ostravě, spis. zn. B 318</w:t>
      </w:r>
    </w:p>
    <w:p w:rsidR="00E25447" w:rsidRDefault="00E25447" w:rsidP="00E25447">
      <w:pPr>
        <w:shd w:val="clear" w:color="auto" w:fill="F3F3F3"/>
        <w:jc w:val="both"/>
        <w:rPr>
          <w:b/>
        </w:rPr>
      </w:pPr>
      <w:r>
        <w:rPr>
          <w:b/>
        </w:rPr>
        <w:t>(dále jen dárce)</w:t>
      </w:r>
    </w:p>
    <w:p w:rsidR="00E25447" w:rsidRDefault="00E25447" w:rsidP="00E25447">
      <w:pPr>
        <w:jc w:val="both"/>
      </w:pPr>
    </w:p>
    <w:p w:rsidR="00E25447" w:rsidRDefault="00E25447" w:rsidP="00E25447">
      <w:pPr>
        <w:jc w:val="both"/>
      </w:pPr>
      <w:r>
        <w:t>a</w:t>
      </w:r>
    </w:p>
    <w:p w:rsidR="007D5522" w:rsidRDefault="007D5522" w:rsidP="007D5522">
      <w:pPr>
        <w:jc w:val="both"/>
        <w:rPr>
          <w:szCs w:val="20"/>
        </w:rPr>
      </w:pPr>
    </w:p>
    <w:p w:rsidR="006415CA" w:rsidRPr="006415CA" w:rsidRDefault="00732133" w:rsidP="008B4B67">
      <w:pPr>
        <w:shd w:val="clear" w:color="auto" w:fill="F3F3F3"/>
        <w:jc w:val="both"/>
        <w:rPr>
          <w:b/>
        </w:rPr>
      </w:pPr>
      <w:r w:rsidRPr="00732133">
        <w:rPr>
          <w:b/>
        </w:rPr>
        <w:t>Základní škola Olomouc, Stupkova 16, příspěvková organizace</w:t>
      </w:r>
    </w:p>
    <w:p w:rsidR="008B4B67" w:rsidRDefault="008B4B67" w:rsidP="008B4B67">
      <w:pPr>
        <w:shd w:val="clear" w:color="auto" w:fill="F3F3F3"/>
        <w:jc w:val="both"/>
      </w:pPr>
      <w:r>
        <w:t xml:space="preserve">Adresa sídla: </w:t>
      </w:r>
      <w:r>
        <w:tab/>
        <w:t xml:space="preserve"> </w:t>
      </w:r>
      <w:r>
        <w:tab/>
      </w:r>
      <w:r>
        <w:tab/>
      </w:r>
      <w:r w:rsidR="00732133" w:rsidRPr="00732133">
        <w:t>Stupkova 953/16, Nová Ulice, 779 00 Olomouc</w:t>
      </w:r>
    </w:p>
    <w:p w:rsidR="002F540D" w:rsidRDefault="008B4B67" w:rsidP="002F540D">
      <w:pPr>
        <w:shd w:val="clear" w:color="auto" w:fill="F3F3F3"/>
        <w:ind w:left="2835" w:hanging="2835"/>
      </w:pPr>
      <w:r>
        <w:t>Zastoupena:</w:t>
      </w:r>
      <w:r>
        <w:tab/>
      </w:r>
      <w:r w:rsidR="00732133">
        <w:t>Mgr. Pavel Hofírek</w:t>
      </w:r>
      <w:r w:rsidR="00D13B2D">
        <w:t>, ředitel školy</w:t>
      </w:r>
      <w:r w:rsidR="006415CA">
        <w:t xml:space="preserve"> </w:t>
      </w:r>
    </w:p>
    <w:p w:rsidR="008B4B67" w:rsidRPr="00200E58" w:rsidRDefault="008B4B67" w:rsidP="00732133">
      <w:pPr>
        <w:shd w:val="clear" w:color="auto" w:fill="F3F3F3"/>
        <w:jc w:val="both"/>
        <w:rPr>
          <w:highlight w:val="yellow"/>
        </w:rPr>
      </w:pPr>
      <w:r>
        <w:t>IČ</w:t>
      </w:r>
      <w:r w:rsidR="002F540D">
        <w:t>O</w:t>
      </w:r>
      <w:r>
        <w:t xml:space="preserve">: </w:t>
      </w:r>
      <w:r>
        <w:tab/>
      </w:r>
      <w:r>
        <w:tab/>
      </w:r>
      <w:r>
        <w:tab/>
      </w:r>
      <w:r>
        <w:tab/>
      </w:r>
      <w:r w:rsidR="00732133">
        <w:t>47657189</w:t>
      </w:r>
    </w:p>
    <w:p w:rsidR="00210A50" w:rsidRPr="00210A50" w:rsidRDefault="00D13B2D" w:rsidP="008B4B67">
      <w:pPr>
        <w:shd w:val="clear" w:color="auto" w:fill="F3F3F3"/>
        <w:jc w:val="both"/>
      </w:pPr>
      <w:r w:rsidRPr="00210A50">
        <w:t>zapsan</w:t>
      </w:r>
      <w:r>
        <w:t>á</w:t>
      </w:r>
      <w:r w:rsidRPr="00210A50">
        <w:t xml:space="preserve"> </w:t>
      </w:r>
      <w:r w:rsidR="00210A50" w:rsidRPr="00210A50">
        <w:t xml:space="preserve">v </w:t>
      </w:r>
      <w:r>
        <w:t>obchodním</w:t>
      </w:r>
      <w:r w:rsidRPr="00210A50">
        <w:t xml:space="preserve"> </w:t>
      </w:r>
      <w:r w:rsidR="00210A50" w:rsidRPr="00210A50">
        <w:t>re</w:t>
      </w:r>
      <w:r w:rsidR="00210A50">
        <w:t>j</w:t>
      </w:r>
      <w:r w:rsidR="00210A50" w:rsidRPr="00210A50">
        <w:t xml:space="preserve">stříku u </w:t>
      </w:r>
      <w:r>
        <w:t xml:space="preserve">Krajského </w:t>
      </w:r>
      <w:r w:rsidR="006415CA">
        <w:t xml:space="preserve">soudu v </w:t>
      </w:r>
      <w:r w:rsidR="00BD22D1">
        <w:t>Olomouci</w:t>
      </w:r>
      <w:r w:rsidR="00210A50" w:rsidRPr="00210A50">
        <w:t xml:space="preserve">, spis. zn. </w:t>
      </w:r>
      <w:proofErr w:type="spellStart"/>
      <w:r w:rsidRPr="00D13B2D">
        <w:t>Pr</w:t>
      </w:r>
      <w:proofErr w:type="spellEnd"/>
      <w:r w:rsidRPr="00D13B2D">
        <w:t xml:space="preserve"> </w:t>
      </w:r>
      <w:r w:rsidR="00732133">
        <w:t>760</w:t>
      </w:r>
    </w:p>
    <w:p w:rsidR="008B4B67" w:rsidRDefault="008B4B67" w:rsidP="008B4B67">
      <w:pPr>
        <w:shd w:val="clear" w:color="auto" w:fill="F3F3F3"/>
        <w:jc w:val="both"/>
        <w:rPr>
          <w:b/>
        </w:rPr>
      </w:pPr>
      <w:r>
        <w:rPr>
          <w:b/>
        </w:rPr>
        <w:t>(dále jen obdarovaný)</w:t>
      </w:r>
    </w:p>
    <w:p w:rsidR="008B4B67" w:rsidRDefault="008B4B67" w:rsidP="008B4B67">
      <w:pPr>
        <w:tabs>
          <w:tab w:val="left" w:pos="3544"/>
        </w:tabs>
        <w:jc w:val="both"/>
      </w:pPr>
    </w:p>
    <w:p w:rsidR="008B4B67" w:rsidRDefault="008B4B67" w:rsidP="008B4B67">
      <w:r>
        <w:t xml:space="preserve">uzavírají tuto smlouvu. </w:t>
      </w:r>
    </w:p>
    <w:p w:rsidR="008B4B67" w:rsidRDefault="008B4B67" w:rsidP="008B4B67"/>
    <w:p w:rsidR="008B4B67" w:rsidRDefault="008B4B67" w:rsidP="008B4B67">
      <w:pPr>
        <w:jc w:val="center"/>
        <w:rPr>
          <w:b/>
        </w:rPr>
      </w:pPr>
      <w:r>
        <w:rPr>
          <w:b/>
        </w:rPr>
        <w:t>II.</w:t>
      </w:r>
    </w:p>
    <w:p w:rsidR="008B4B67" w:rsidRDefault="008B4B67" w:rsidP="008B4B67">
      <w:pPr>
        <w:jc w:val="center"/>
        <w:rPr>
          <w:b/>
        </w:rPr>
      </w:pPr>
      <w:r>
        <w:rPr>
          <w:b/>
        </w:rPr>
        <w:t>Předmět smlouvy</w:t>
      </w:r>
    </w:p>
    <w:p w:rsidR="008B4B67" w:rsidRDefault="008B4B67" w:rsidP="008B4B67">
      <w:pPr>
        <w:spacing w:line="280" w:lineRule="exact"/>
        <w:ind w:left="360"/>
        <w:jc w:val="both"/>
      </w:pPr>
    </w:p>
    <w:p w:rsidR="00CA5E93" w:rsidRDefault="008B4B67" w:rsidP="004E21A4">
      <w:pPr>
        <w:numPr>
          <w:ilvl w:val="0"/>
          <w:numId w:val="43"/>
        </w:numPr>
        <w:jc w:val="both"/>
      </w:pPr>
      <w:r w:rsidRPr="001F6743">
        <w:t xml:space="preserve">Dárce se touto </w:t>
      </w:r>
      <w:r w:rsidRPr="009E537E">
        <w:t>smlouvou zavazuje poskytnout obdarovanému</w:t>
      </w:r>
      <w:r w:rsidR="002F540D" w:rsidRPr="009E537E">
        <w:t xml:space="preserve"> dar </w:t>
      </w:r>
      <w:r w:rsidR="00CA5E93">
        <w:t>spočívající v</w:t>
      </w:r>
      <w:r w:rsidR="007A0B05">
        <w:t xml:space="preserve"> </w:t>
      </w:r>
      <w:r w:rsidR="00C014AA">
        <w:t>12</w:t>
      </w:r>
      <w:r w:rsidR="00D13B2D">
        <w:t xml:space="preserve"> ks fotovoltaických panelů</w:t>
      </w:r>
      <w:r w:rsidR="004E21A4">
        <w:t xml:space="preserve"> </w:t>
      </w:r>
      <w:r w:rsidR="004E21A4" w:rsidRPr="004E21A4">
        <w:t xml:space="preserve">JA SOLAR MONO </w:t>
      </w:r>
      <w:proofErr w:type="gramStart"/>
      <w:r w:rsidR="004E21A4" w:rsidRPr="004E21A4">
        <w:t>455Wp - JAM72S20</w:t>
      </w:r>
      <w:proofErr w:type="gramEnd"/>
      <w:r w:rsidR="004E21A4" w:rsidRPr="004E21A4">
        <w:t>-455/MR</w:t>
      </w:r>
      <w:r w:rsidR="004E21A4">
        <w:t xml:space="preserve">, </w:t>
      </w:r>
      <w:r w:rsidR="00C014AA">
        <w:t xml:space="preserve">dále </w:t>
      </w:r>
      <w:r w:rsidR="004E21A4">
        <w:t xml:space="preserve">střídač </w:t>
      </w:r>
      <w:proofErr w:type="spellStart"/>
      <w:r w:rsidR="004E21A4" w:rsidRPr="004E21A4">
        <w:t>Solax</w:t>
      </w:r>
      <w:proofErr w:type="spellEnd"/>
      <w:r w:rsidR="004E21A4" w:rsidRPr="004E21A4">
        <w:t xml:space="preserve"> X3-Hybrid G4 </w:t>
      </w:r>
      <w:r w:rsidR="00732133">
        <w:t>10</w:t>
      </w:r>
      <w:r w:rsidR="004E21A4" w:rsidRPr="004E21A4">
        <w:t>kW</w:t>
      </w:r>
      <w:r w:rsidR="004E21A4">
        <w:t xml:space="preserve">, měnič </w:t>
      </w:r>
      <w:r w:rsidR="004E21A4" w:rsidRPr="004E21A4">
        <w:t xml:space="preserve">RCT </w:t>
      </w:r>
      <w:r w:rsidR="00732133">
        <w:t>10</w:t>
      </w:r>
      <w:r w:rsidR="004E21A4" w:rsidRPr="004E21A4">
        <w:t xml:space="preserve"> kWh</w:t>
      </w:r>
      <w:r w:rsidR="007A761E">
        <w:t>, tablet pro vizualizaci výroby FVE</w:t>
      </w:r>
      <w:r w:rsidR="00732133">
        <w:t>, rekuperační jednot</w:t>
      </w:r>
      <w:r w:rsidR="00C014AA">
        <w:t>ku</w:t>
      </w:r>
      <w:r w:rsidR="00732133">
        <w:t xml:space="preserve"> </w:t>
      </w:r>
      <w:proofErr w:type="spellStart"/>
      <w:r w:rsidR="00732133">
        <w:t>Wafe</w:t>
      </w:r>
      <w:proofErr w:type="spellEnd"/>
      <w:r w:rsidR="00732133">
        <w:t xml:space="preserve"> EF-S 1100</w:t>
      </w:r>
      <w:r w:rsidR="007A0B05">
        <w:t>, 1</w:t>
      </w:r>
      <w:r w:rsidR="007A0B05">
        <w:t xml:space="preserve">2 ks pro-kognitivních svítidel </w:t>
      </w:r>
      <w:proofErr w:type="spellStart"/>
      <w:r w:rsidR="007A0B05">
        <w:t>SpectraLED</w:t>
      </w:r>
      <w:proofErr w:type="spellEnd"/>
      <w:r w:rsidR="004E21A4">
        <w:t xml:space="preserve"> a další drobné příslušenství nutné ke zprovoznění daru</w:t>
      </w:r>
      <w:r w:rsidR="00D13B2D">
        <w:t xml:space="preserve"> </w:t>
      </w:r>
      <w:r w:rsidR="003478CF">
        <w:t xml:space="preserve">a dokumentace </w:t>
      </w:r>
      <w:r w:rsidR="00D13B2D">
        <w:t xml:space="preserve">o celkové hodnotě </w:t>
      </w:r>
      <w:r w:rsidR="00732133">
        <w:rPr>
          <w:b/>
        </w:rPr>
        <w:t>847 000</w:t>
      </w:r>
      <w:r w:rsidR="00F17389" w:rsidRPr="006415CA">
        <w:rPr>
          <w:b/>
        </w:rPr>
        <w:t xml:space="preserve">,- </w:t>
      </w:r>
      <w:r w:rsidRPr="006415CA">
        <w:rPr>
          <w:b/>
        </w:rPr>
        <w:t>Kč</w:t>
      </w:r>
      <w:r w:rsidR="002F540D" w:rsidRPr="009E537E">
        <w:t xml:space="preserve"> (slovy: </w:t>
      </w:r>
      <w:r w:rsidR="00732133">
        <w:t>osm set čtyřicet sedm tisíc</w:t>
      </w:r>
      <w:r w:rsidR="002F540D" w:rsidRPr="009E537E">
        <w:t xml:space="preserve"> </w:t>
      </w:r>
      <w:r w:rsidRPr="009E537E">
        <w:t>korun</w:t>
      </w:r>
      <w:r w:rsidR="002F540D" w:rsidRPr="009E537E">
        <w:t xml:space="preserve"> </w:t>
      </w:r>
      <w:r w:rsidRPr="009E537E">
        <w:t>českých)</w:t>
      </w:r>
      <w:r w:rsidR="00D13B2D">
        <w:t>.</w:t>
      </w:r>
    </w:p>
    <w:p w:rsidR="00CA5E93" w:rsidRDefault="00CA5E93" w:rsidP="00E8729F">
      <w:pPr>
        <w:ind w:left="360"/>
        <w:jc w:val="both"/>
      </w:pPr>
      <w:bookmarkStart w:id="0" w:name="_GoBack"/>
      <w:bookmarkEnd w:id="0"/>
    </w:p>
    <w:p w:rsidR="006415CA" w:rsidRDefault="00CA5E93" w:rsidP="006415CA">
      <w:pPr>
        <w:numPr>
          <w:ilvl w:val="0"/>
          <w:numId w:val="43"/>
        </w:numPr>
        <w:jc w:val="both"/>
      </w:pPr>
      <w:r>
        <w:t>Dar včetně příslušenství bude darován v takovém rozsahu, který bude umožňovat instalaci daru bez pořizování dodatečného příslušenství nebo montážního materiálu.</w:t>
      </w:r>
    </w:p>
    <w:p w:rsidR="00CA5E93" w:rsidRDefault="00CA5E93" w:rsidP="00E8729F">
      <w:pPr>
        <w:pStyle w:val="Zkladntext2"/>
        <w:spacing w:after="0" w:line="240" w:lineRule="auto"/>
        <w:ind w:left="360"/>
        <w:jc w:val="both"/>
      </w:pPr>
    </w:p>
    <w:p w:rsidR="000F5196" w:rsidRDefault="00E25447" w:rsidP="00F45FA1">
      <w:pPr>
        <w:pStyle w:val="Zkladntext2"/>
        <w:numPr>
          <w:ilvl w:val="0"/>
          <w:numId w:val="43"/>
        </w:numPr>
        <w:spacing w:after="0" w:line="240" w:lineRule="auto"/>
        <w:jc w:val="both"/>
      </w:pPr>
      <w:r>
        <w:t>Dárce prohlašuje, že dar je poskytován z jeho vlastnictví a je bez právních či faktických vad. Neváží se k němu žádná zajišťovací práva ze strany třetích osob, ať už u fyzických</w:t>
      </w:r>
      <w:r w:rsidR="00344FDD">
        <w:t xml:space="preserve">         </w:t>
      </w:r>
      <w:r>
        <w:t>či právnických.</w:t>
      </w:r>
    </w:p>
    <w:p w:rsidR="00F45FA1" w:rsidRDefault="00F45FA1" w:rsidP="00F45FA1">
      <w:pPr>
        <w:pStyle w:val="Zkladntext2"/>
        <w:spacing w:after="0" w:line="240" w:lineRule="auto"/>
        <w:jc w:val="both"/>
      </w:pPr>
    </w:p>
    <w:p w:rsidR="00F45FA1" w:rsidRPr="00F45FA1" w:rsidRDefault="00F45FA1" w:rsidP="00F45FA1">
      <w:pPr>
        <w:pStyle w:val="Zkladntext2"/>
        <w:spacing w:after="0" w:line="240" w:lineRule="auto"/>
        <w:jc w:val="both"/>
      </w:pPr>
    </w:p>
    <w:p w:rsidR="00E25447" w:rsidRDefault="00E25447" w:rsidP="00E25447">
      <w:pPr>
        <w:jc w:val="center"/>
        <w:rPr>
          <w:b/>
        </w:rPr>
      </w:pPr>
      <w:r>
        <w:rPr>
          <w:b/>
        </w:rPr>
        <w:t>III.</w:t>
      </w:r>
    </w:p>
    <w:p w:rsidR="00E25447" w:rsidRDefault="00D13B2D" w:rsidP="00E25447">
      <w:pPr>
        <w:jc w:val="center"/>
        <w:rPr>
          <w:b/>
        </w:rPr>
      </w:pPr>
      <w:r>
        <w:rPr>
          <w:b/>
        </w:rPr>
        <w:t>Podmínky obdarování</w:t>
      </w:r>
    </w:p>
    <w:p w:rsidR="00E25447" w:rsidRDefault="00E25447" w:rsidP="00E25447">
      <w:pPr>
        <w:jc w:val="center"/>
        <w:rPr>
          <w:b/>
        </w:rPr>
      </w:pPr>
    </w:p>
    <w:p w:rsidR="00CA5E93" w:rsidRDefault="00CA5E93" w:rsidP="00E25447">
      <w:pPr>
        <w:numPr>
          <w:ilvl w:val="0"/>
          <w:numId w:val="42"/>
        </w:numPr>
        <w:jc w:val="both"/>
      </w:pPr>
      <w:r>
        <w:t xml:space="preserve">Dárce se zavazuje poskytnout obdarovanému dar do </w:t>
      </w:r>
      <w:r w:rsidR="004E21A4">
        <w:t xml:space="preserve">120 </w:t>
      </w:r>
      <w:r>
        <w:t xml:space="preserve">dní od uzavření této smlouvy. </w:t>
      </w:r>
    </w:p>
    <w:p w:rsidR="00CA5E93" w:rsidRDefault="00CA5E93" w:rsidP="00E8729F">
      <w:pPr>
        <w:ind w:left="360"/>
        <w:jc w:val="both"/>
      </w:pPr>
    </w:p>
    <w:p w:rsidR="00E25447" w:rsidRDefault="00CA5E93" w:rsidP="00537EDA">
      <w:pPr>
        <w:numPr>
          <w:ilvl w:val="0"/>
          <w:numId w:val="42"/>
        </w:numPr>
        <w:jc w:val="both"/>
      </w:pPr>
      <w:r>
        <w:lastRenderedPageBreak/>
        <w:t xml:space="preserve">Dar bude obdarovanému předán na základě </w:t>
      </w:r>
      <w:r w:rsidR="007868E4">
        <w:t xml:space="preserve">oboustranně podepsaného </w:t>
      </w:r>
      <w:r>
        <w:t>předávacího protokolu, kterým bude potvrzeno převzetí daru obdarovaným. Tímto okamžikem obdarovaný k daru nabývá vlastnické právo.</w:t>
      </w:r>
    </w:p>
    <w:p w:rsidR="00BA57F1" w:rsidRDefault="00BA57F1" w:rsidP="00BA57F1">
      <w:pPr>
        <w:jc w:val="both"/>
      </w:pPr>
    </w:p>
    <w:p w:rsidR="004805D3" w:rsidRDefault="00E25447" w:rsidP="004B4C01">
      <w:pPr>
        <w:numPr>
          <w:ilvl w:val="0"/>
          <w:numId w:val="42"/>
        </w:numPr>
        <w:jc w:val="both"/>
      </w:pPr>
      <w:r>
        <w:t>Dárce je oprávněn vykázat částku uvedenou v odst. l</w:t>
      </w:r>
      <w:r w:rsidR="001F6743">
        <w:t>.</w:t>
      </w:r>
      <w:r>
        <w:t xml:space="preserve"> článku II</w:t>
      </w:r>
      <w:r w:rsidR="001F6743">
        <w:t>.</w:t>
      </w:r>
      <w:r>
        <w:t xml:space="preserve"> ve svém daňovém přiznání jako dar ve smyslu § 20 odst. 8 zák. č. 586/1992 Sb. ve znění pozdějších předpisů.</w:t>
      </w:r>
    </w:p>
    <w:p w:rsidR="00D13B2D" w:rsidRDefault="00D13B2D" w:rsidP="00E8729F">
      <w:pPr>
        <w:pStyle w:val="Odstavecseseznamem"/>
      </w:pPr>
    </w:p>
    <w:p w:rsidR="00CF53E1" w:rsidRDefault="001974BD" w:rsidP="00CF53E1">
      <w:pPr>
        <w:numPr>
          <w:ilvl w:val="0"/>
          <w:numId w:val="42"/>
        </w:numPr>
        <w:jc w:val="both"/>
      </w:pPr>
      <w:r>
        <w:t xml:space="preserve">Dárce k předmětu daru </w:t>
      </w:r>
      <w:r w:rsidR="00D446BC">
        <w:t xml:space="preserve">za podmínek stanovených dále </w:t>
      </w:r>
      <w:r>
        <w:t>poskytuje obdarovanému záruku za jakost předmětu daru, a to v následujícím rozsahu a délce trvání</w:t>
      </w:r>
      <w:r w:rsidR="00CF53E1">
        <w:t>:</w:t>
      </w:r>
    </w:p>
    <w:p w:rsidR="00324EF8" w:rsidRDefault="00324EF8" w:rsidP="00E8729F">
      <w:pPr>
        <w:numPr>
          <w:ilvl w:val="0"/>
          <w:numId w:val="51"/>
        </w:numPr>
        <w:jc w:val="both"/>
      </w:pPr>
      <w:r>
        <w:t>Svítidla</w:t>
      </w:r>
      <w:r w:rsidR="00732133">
        <w:t xml:space="preserve"> a rekuperační jednotka</w:t>
      </w:r>
    </w:p>
    <w:p w:rsidR="00CF53E1" w:rsidRDefault="00732133" w:rsidP="00324EF8">
      <w:pPr>
        <w:numPr>
          <w:ilvl w:val="1"/>
          <w:numId w:val="51"/>
        </w:numPr>
        <w:jc w:val="both"/>
      </w:pPr>
      <w:r>
        <w:t>60 měsíců</w:t>
      </w:r>
    </w:p>
    <w:p w:rsidR="00324EF8" w:rsidRDefault="00324EF8" w:rsidP="00CF53E1">
      <w:pPr>
        <w:numPr>
          <w:ilvl w:val="0"/>
          <w:numId w:val="51"/>
        </w:numPr>
        <w:jc w:val="both"/>
      </w:pPr>
      <w:r>
        <w:t>Fotovoltaická elektrárna</w:t>
      </w:r>
    </w:p>
    <w:p w:rsidR="00CF53E1" w:rsidRDefault="00324EF8" w:rsidP="00324EF8">
      <w:pPr>
        <w:numPr>
          <w:ilvl w:val="1"/>
          <w:numId w:val="51"/>
        </w:numPr>
        <w:jc w:val="both"/>
      </w:pPr>
      <w:r>
        <w:t xml:space="preserve">Plná záruka za panel, jeho funkčnost, celistvost apod. v délce </w:t>
      </w:r>
      <w:r w:rsidR="00CF53E1">
        <w:t>12 let</w:t>
      </w:r>
    </w:p>
    <w:p w:rsidR="001D79C7" w:rsidRDefault="001D79C7" w:rsidP="00324EF8">
      <w:pPr>
        <w:numPr>
          <w:ilvl w:val="1"/>
          <w:numId w:val="51"/>
        </w:numPr>
        <w:jc w:val="both"/>
      </w:pPr>
      <w:r>
        <w:t>20 let za pokles nominální hodnoty výstupního výkonu max. na 84%</w:t>
      </w:r>
    </w:p>
    <w:p w:rsidR="00CF53E1" w:rsidRDefault="00CF53E1" w:rsidP="00324EF8">
      <w:pPr>
        <w:numPr>
          <w:ilvl w:val="1"/>
          <w:numId w:val="51"/>
        </w:numPr>
        <w:jc w:val="both"/>
      </w:pPr>
      <w:r>
        <w:t xml:space="preserve">25 let za pokles </w:t>
      </w:r>
      <w:r w:rsidR="001D79C7">
        <w:t xml:space="preserve">nominální hodnoty výstupního </w:t>
      </w:r>
      <w:r>
        <w:t>výkonu panelů max. na 8</w:t>
      </w:r>
      <w:r w:rsidR="001D79C7">
        <w:t>3,1</w:t>
      </w:r>
      <w:r>
        <w:t>%</w:t>
      </w:r>
    </w:p>
    <w:p w:rsidR="00CF53E1" w:rsidRDefault="00CF53E1" w:rsidP="00324EF8">
      <w:pPr>
        <w:numPr>
          <w:ilvl w:val="1"/>
          <w:numId w:val="51"/>
        </w:numPr>
        <w:jc w:val="both"/>
      </w:pPr>
      <w:r>
        <w:t>1</w:t>
      </w:r>
      <w:r w:rsidR="001D79C7">
        <w:t>0</w:t>
      </w:r>
      <w:r>
        <w:t xml:space="preserve"> let za </w:t>
      </w:r>
      <w:r w:rsidR="001974BD">
        <w:t xml:space="preserve">funkčnost </w:t>
      </w:r>
      <w:r w:rsidR="001D79C7">
        <w:t xml:space="preserve">střídače </w:t>
      </w:r>
    </w:p>
    <w:p w:rsidR="00CF53E1" w:rsidRDefault="00CF53E1" w:rsidP="00324EF8">
      <w:pPr>
        <w:numPr>
          <w:ilvl w:val="1"/>
          <w:numId w:val="51"/>
        </w:numPr>
        <w:jc w:val="both"/>
      </w:pPr>
      <w:r>
        <w:t>10 let za konstrukci FVE</w:t>
      </w:r>
    </w:p>
    <w:p w:rsidR="00324EF8" w:rsidRDefault="00324EF8" w:rsidP="00324EF8">
      <w:pPr>
        <w:numPr>
          <w:ilvl w:val="1"/>
          <w:numId w:val="51"/>
        </w:numPr>
        <w:jc w:val="both"/>
      </w:pPr>
      <w:r>
        <w:t>5 let na ostatní komponenty</w:t>
      </w:r>
    </w:p>
    <w:p w:rsidR="00CF53E1" w:rsidRDefault="00CF53E1" w:rsidP="00E8729F">
      <w:pPr>
        <w:jc w:val="both"/>
      </w:pPr>
    </w:p>
    <w:p w:rsidR="007A761E" w:rsidRDefault="004267E0" w:rsidP="007A761E">
      <w:pPr>
        <w:numPr>
          <w:ilvl w:val="0"/>
          <w:numId w:val="42"/>
        </w:numPr>
        <w:jc w:val="both"/>
      </w:pPr>
      <w:r>
        <w:t>V</w:t>
      </w:r>
      <w:r w:rsidR="00D446BC">
        <w:t>eškeré vady, které se vyskytnou</w:t>
      </w:r>
      <w:r>
        <w:t xml:space="preserve"> na daru v průběhu záruční lhůty, je dárce povinen bezplatně odstranit, a to výměnou nebo opravou daru</w:t>
      </w:r>
      <w:r w:rsidR="0054344B">
        <w:t xml:space="preserve"> dle volby dárce</w:t>
      </w:r>
      <w:r>
        <w:t>.</w:t>
      </w:r>
      <w:r w:rsidR="00D446BC">
        <w:t xml:space="preserve"> Počátek záruční lhůty je dán okamžikem podpisu protokolu o předání daru</w:t>
      </w:r>
      <w:r w:rsidR="007A761E">
        <w:t>.</w:t>
      </w:r>
    </w:p>
    <w:p w:rsidR="007A761E" w:rsidRDefault="007A761E" w:rsidP="007A761E">
      <w:pPr>
        <w:ind w:left="360"/>
        <w:jc w:val="both"/>
      </w:pPr>
    </w:p>
    <w:p w:rsidR="007A761E" w:rsidRDefault="007A761E" w:rsidP="007A761E">
      <w:pPr>
        <w:numPr>
          <w:ilvl w:val="0"/>
          <w:numId w:val="42"/>
        </w:numPr>
        <w:jc w:val="both"/>
      </w:pPr>
      <w:r>
        <w:t>Dárce poskytuje Obdarovanému záruku v celém rozsahu předmětu plnění podle Smlouvy a odpovídá za všechny vady, které má dar při podpisu Protokolu o předání a převzetí Daru Objednatelem, jakož i za vady, které se vyskytnou v záruční lhůtě dle odst. 4.</w:t>
      </w:r>
    </w:p>
    <w:p w:rsidR="007A761E" w:rsidRDefault="007A761E" w:rsidP="007A761E">
      <w:pPr>
        <w:ind w:left="360"/>
        <w:jc w:val="both"/>
      </w:pPr>
    </w:p>
    <w:p w:rsidR="007A761E" w:rsidRDefault="007A761E" w:rsidP="007A761E">
      <w:pPr>
        <w:numPr>
          <w:ilvl w:val="0"/>
          <w:numId w:val="42"/>
        </w:numPr>
        <w:jc w:val="both"/>
      </w:pPr>
      <w:r>
        <w:t>Dárce neodpovídá za vady:</w:t>
      </w:r>
    </w:p>
    <w:p w:rsidR="007A761E" w:rsidRDefault="007A761E" w:rsidP="007A761E">
      <w:pPr>
        <w:numPr>
          <w:ilvl w:val="0"/>
          <w:numId w:val="53"/>
        </w:numPr>
        <w:jc w:val="both"/>
      </w:pPr>
      <w:r>
        <w:t>způsobené zaviněním Obdarovaného,</w:t>
      </w:r>
    </w:p>
    <w:p w:rsidR="007A761E" w:rsidRDefault="007A761E" w:rsidP="007A761E">
      <w:pPr>
        <w:numPr>
          <w:ilvl w:val="0"/>
          <w:numId w:val="53"/>
        </w:numPr>
        <w:jc w:val="both"/>
      </w:pPr>
      <w:r>
        <w:t>okolnostmi vyšší moci,</w:t>
      </w:r>
    </w:p>
    <w:p w:rsidR="007A761E" w:rsidRDefault="007A761E" w:rsidP="007A761E">
      <w:pPr>
        <w:numPr>
          <w:ilvl w:val="0"/>
          <w:numId w:val="53"/>
        </w:numPr>
        <w:jc w:val="both"/>
      </w:pPr>
      <w:r>
        <w:t>způsobené zaviněním třetí osoby,</w:t>
      </w:r>
    </w:p>
    <w:p w:rsidR="007A761E" w:rsidRDefault="007A761E" w:rsidP="007A761E">
      <w:pPr>
        <w:numPr>
          <w:ilvl w:val="0"/>
          <w:numId w:val="53"/>
        </w:numPr>
        <w:jc w:val="both"/>
      </w:pPr>
      <w:r>
        <w:t>vzniklé v důsledku nedodržení předaných provozních předpisů, nebo vadné údržby zařízení ze strany Obdarovaného</w:t>
      </w:r>
    </w:p>
    <w:p w:rsidR="007A761E" w:rsidRDefault="007A761E" w:rsidP="007A761E">
      <w:pPr>
        <w:numPr>
          <w:ilvl w:val="0"/>
          <w:numId w:val="53"/>
        </w:numPr>
        <w:jc w:val="both"/>
      </w:pPr>
      <w:r>
        <w:t>jestliže Obdarovaný bez předchozí písemné dohody s Dárcem dá provést opravu na daru (s výjimkou drobných oprav, specifikovaných v provozních předpisech nebo takových oprav, které nestrpí odkladu a k jejichž provedení není účast Dárce nutná), a takováto oprava prokazatelně způsobní vznik konkrétní vady,</w:t>
      </w:r>
    </w:p>
    <w:p w:rsidR="007A761E" w:rsidRDefault="007A761E" w:rsidP="007A761E">
      <w:pPr>
        <w:numPr>
          <w:ilvl w:val="0"/>
          <w:numId w:val="53"/>
        </w:numPr>
        <w:jc w:val="both"/>
      </w:pPr>
      <w:r>
        <w:t>jestliže Obdarovaný bez souhlasu Dárce provede na daru jakékoliv opravy nebo změny.</w:t>
      </w:r>
    </w:p>
    <w:p w:rsidR="007A761E" w:rsidRDefault="007A761E" w:rsidP="007A761E">
      <w:pPr>
        <w:ind w:left="360"/>
        <w:jc w:val="both"/>
      </w:pPr>
    </w:p>
    <w:p w:rsidR="007A761E" w:rsidRDefault="007A761E" w:rsidP="007A761E">
      <w:pPr>
        <w:numPr>
          <w:ilvl w:val="0"/>
          <w:numId w:val="42"/>
        </w:numPr>
        <w:jc w:val="both"/>
      </w:pPr>
      <w:r>
        <w:t>Oznámení vad daru (reklamace)</w:t>
      </w:r>
      <w:r>
        <w:tab/>
      </w:r>
      <w:r>
        <w:br/>
      </w:r>
      <w:r>
        <w:br/>
        <w:t xml:space="preserve">Vady zjištěné během záruky dle odst. 4 čl. II je Obdarovaný povinen reklamovat bezodkladně písemně nebo e-mailem u kontaktních osob Dárce. V reklamaci musí Obdarovaný vady popsat, popřípadě uvést, jak se projevují, dále uvést své požadavky na vypořádání reklamace a případně připojit vhodné důkazní prostředky. Kontaktní osoby za Dárce i Obdarovaného pro účely oznámení reklamace budou stanoveny v Protokolu o předání a převzetí Díla. </w:t>
      </w:r>
    </w:p>
    <w:p w:rsidR="007A761E" w:rsidRDefault="007A761E" w:rsidP="007A761E">
      <w:pPr>
        <w:ind w:left="360"/>
        <w:jc w:val="both"/>
      </w:pPr>
    </w:p>
    <w:p w:rsidR="008A5350" w:rsidRDefault="007A761E" w:rsidP="00AE3BA9">
      <w:pPr>
        <w:numPr>
          <w:ilvl w:val="0"/>
          <w:numId w:val="42"/>
        </w:numPr>
        <w:jc w:val="both"/>
      </w:pPr>
      <w:r>
        <w:t xml:space="preserve">V případě vady bránící provozu se Dárce dostaví nejpozději do 5 pracovních dní po obdržení reklamace na místo plnění Díla k sepsání protokolu o reklamované vadě, dohodne </w:t>
      </w:r>
      <w:r>
        <w:lastRenderedPageBreak/>
        <w:t>s Obdarovaným technicky odůvodněnou lhůtu pro odstranění reklamované vady a neprodleně zahájí odstraňování vady. V případě vady nebránící provozu Díla se Dárce dostaví nejpozději do 10 pracovních dnů po obdržení reklamace na místo plnění Díla k sepsání protokolu o reklamované vadě, dohodne s Obdarovaným technicky odůvodněnou lhůtu pro odstranění reklamované vady a neprodleně zahájí odstraňování vady.</w:t>
      </w:r>
    </w:p>
    <w:p w:rsidR="008A5350" w:rsidRDefault="008A5350" w:rsidP="008A5350">
      <w:pPr>
        <w:pStyle w:val="Odstavecseseznamem"/>
      </w:pPr>
    </w:p>
    <w:p w:rsidR="008A5350" w:rsidRDefault="007A761E" w:rsidP="00CA5E93">
      <w:pPr>
        <w:numPr>
          <w:ilvl w:val="0"/>
          <w:numId w:val="42"/>
        </w:numPr>
        <w:jc w:val="both"/>
      </w:pPr>
      <w:r>
        <w:t>Po odstranění vad bude mezi Smluvními stranami neprodleně sepsán Protokol o odstranění reklamované vady. Vada je považována za odstraněnou nejdříve podepsáním Protokolu o odstranění reklamované vady oběma Smluvními stranami.</w:t>
      </w:r>
    </w:p>
    <w:p w:rsidR="008A5350" w:rsidRDefault="008A5350" w:rsidP="008A5350">
      <w:pPr>
        <w:pStyle w:val="Odstavecseseznamem"/>
      </w:pPr>
    </w:p>
    <w:p w:rsidR="00CF53E1" w:rsidRPr="004B4C01" w:rsidRDefault="00D446BC" w:rsidP="00CA5E93">
      <w:pPr>
        <w:numPr>
          <w:ilvl w:val="0"/>
          <w:numId w:val="42"/>
        </w:numPr>
        <w:jc w:val="both"/>
      </w:pPr>
      <w:r>
        <w:t>Záruka za jakost poskytovaná dárcem obdarovanému vzniká jedině za předpokladu, že montáž daru do místa konečného určení provede výlučně dárce. Smluvní strany se za tímto účelem zavazují uzavřít příslušnou Smlouvu o dílo.</w:t>
      </w:r>
    </w:p>
    <w:p w:rsidR="004B4C01" w:rsidRDefault="004B4C01" w:rsidP="00E25447">
      <w:pPr>
        <w:jc w:val="center"/>
        <w:rPr>
          <w:b/>
        </w:rPr>
      </w:pPr>
    </w:p>
    <w:p w:rsidR="004B4C01" w:rsidRPr="00FE4A0B" w:rsidRDefault="004B4C01" w:rsidP="004B4C0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imes New Roman" w:hAnsi="Times New Roman" w:cs="Times New Roman"/>
          <w:b/>
          <w:bCs/>
        </w:rPr>
      </w:pPr>
      <w:r>
        <w:rPr>
          <w:rFonts w:ascii="Times New Roman" w:hAnsi="Times New Roman" w:cs="Times New Roman"/>
          <w:b/>
          <w:bCs/>
        </w:rPr>
        <w:t>IV</w:t>
      </w:r>
      <w:r w:rsidRPr="00FE4A0B">
        <w:rPr>
          <w:rFonts w:ascii="Times New Roman" w:hAnsi="Times New Roman" w:cs="Times New Roman"/>
          <w:b/>
          <w:bCs/>
        </w:rPr>
        <w:t>.</w:t>
      </w:r>
    </w:p>
    <w:p w:rsidR="004B4C01" w:rsidRPr="00FE4A0B" w:rsidRDefault="004B4C01" w:rsidP="004B4C0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imes New Roman" w:hAnsi="Times New Roman" w:cs="Times New Roman"/>
          <w:b/>
          <w:bCs/>
        </w:rPr>
      </w:pPr>
      <w:r w:rsidRPr="00FE4A0B">
        <w:rPr>
          <w:rFonts w:ascii="Times New Roman" w:hAnsi="Times New Roman" w:cs="Times New Roman"/>
          <w:b/>
          <w:bCs/>
        </w:rPr>
        <w:t>Protikorupční doložka</w:t>
      </w:r>
    </w:p>
    <w:p w:rsidR="004B4C01" w:rsidRPr="00FE4A0B" w:rsidRDefault="004B4C01" w:rsidP="00F45FA1">
      <w:pPr>
        <w:pStyle w:val="Smlouva2-bod"/>
        <w:numPr>
          <w:ilvl w:val="0"/>
          <w:numId w:val="49"/>
        </w:numPr>
        <w:ind w:left="284" w:hanging="284"/>
        <w:rPr>
          <w:sz w:val="24"/>
          <w:szCs w:val="24"/>
        </w:rPr>
      </w:pPr>
      <w:r w:rsidRPr="00FE4A0B">
        <w:rPr>
          <w:sz w:val="24"/>
          <w:szCs w:val="24"/>
        </w:rPr>
        <w:t>Při plnění této Smlouvy, se smluvní strany zavazují striktně dodržovat platné právní předpisy zakazující uplácení veřejných činitelů a soukromých osob, protiprávní ovlivňování, praní špinavých peněz, které mohou zejména způsobit vyloučení z veřejných zakázek, zejména pak:</w:t>
      </w:r>
    </w:p>
    <w:p w:rsidR="004B4C01" w:rsidRPr="00FE4A0B" w:rsidRDefault="004B4C01" w:rsidP="00F45FA1">
      <w:pPr>
        <w:pStyle w:val="Smlouva3-psmeno"/>
        <w:spacing w:line="240" w:lineRule="auto"/>
        <w:ind w:left="1412" w:hanging="692"/>
        <w:contextualSpacing/>
        <w:rPr>
          <w:sz w:val="24"/>
          <w:szCs w:val="24"/>
        </w:rPr>
      </w:pPr>
      <w:r w:rsidRPr="00FE4A0B">
        <w:rPr>
          <w:sz w:val="24"/>
          <w:szCs w:val="24"/>
        </w:rPr>
        <w:t>a)</w:t>
      </w:r>
      <w:r w:rsidRPr="00FE4A0B">
        <w:rPr>
          <w:sz w:val="24"/>
          <w:szCs w:val="24"/>
        </w:rPr>
        <w:tab/>
        <w:t>zákon Spojených států o korupčních praktikách z roku 1977 („Foreign Corrupt Practices Act – FCPA, 1977“), který se vztahuje i na korupční jednání v zahraničí; zákon Spojeného Království o úplatkářství z roku 2010 (UK Bribery Act 2010), který se také vztahuje i na korupční jednání v zahraničí;</w:t>
      </w:r>
    </w:p>
    <w:p w:rsidR="004B4C01" w:rsidRPr="00FE4A0B" w:rsidRDefault="004B4C01" w:rsidP="00F45FA1">
      <w:pPr>
        <w:pStyle w:val="Smlouva3-psmeno"/>
        <w:spacing w:line="240" w:lineRule="auto"/>
        <w:ind w:left="1412" w:hanging="692"/>
        <w:contextualSpacing/>
        <w:rPr>
          <w:sz w:val="24"/>
          <w:szCs w:val="24"/>
        </w:rPr>
      </w:pPr>
      <w:r w:rsidRPr="00FE4A0B">
        <w:rPr>
          <w:sz w:val="24"/>
          <w:szCs w:val="24"/>
        </w:rPr>
        <w:t>b)</w:t>
      </w:r>
      <w:r w:rsidRPr="00FE4A0B">
        <w:rPr>
          <w:sz w:val="24"/>
          <w:szCs w:val="24"/>
        </w:rPr>
        <w:tab/>
        <w:t>francouzský protikorupční zákon č. 2016-1691 ("Sapin II law</w:t>
      </w:r>
      <w:proofErr w:type="gramStart"/>
      <w:r w:rsidRPr="00FE4A0B">
        <w:rPr>
          <w:sz w:val="24"/>
          <w:szCs w:val="24"/>
        </w:rPr>
        <w:t>")</w:t>
      </w:r>
      <w:r>
        <w:rPr>
          <w:sz w:val="24"/>
          <w:szCs w:val="24"/>
        </w:rPr>
        <w:t xml:space="preserve">   </w:t>
      </w:r>
      <w:proofErr w:type="gramEnd"/>
      <w:r>
        <w:rPr>
          <w:sz w:val="24"/>
          <w:szCs w:val="24"/>
        </w:rPr>
        <w:t xml:space="preserve">                                </w:t>
      </w:r>
      <w:r w:rsidRPr="00FE4A0B">
        <w:rPr>
          <w:sz w:val="24"/>
          <w:szCs w:val="24"/>
        </w:rPr>
        <w:t xml:space="preserve"> o transparentnosti, boji proti korupci a modernizaci hospodářského života zveřejněný ve francouzském Úředním věstníku dne 10. prosince 2016.</w:t>
      </w:r>
    </w:p>
    <w:p w:rsidR="004B4C01" w:rsidRDefault="004B4C01" w:rsidP="00F45FA1">
      <w:pPr>
        <w:pStyle w:val="Smlouva3-psmeno"/>
        <w:spacing w:line="240" w:lineRule="auto"/>
        <w:ind w:left="1412" w:hanging="692"/>
        <w:contextualSpacing/>
        <w:rPr>
          <w:sz w:val="24"/>
          <w:szCs w:val="24"/>
        </w:rPr>
      </w:pPr>
      <w:r w:rsidRPr="00FE4A0B">
        <w:rPr>
          <w:sz w:val="24"/>
          <w:szCs w:val="24"/>
        </w:rPr>
        <w:t>c)</w:t>
      </w:r>
      <w:r w:rsidRPr="00FE4A0B">
        <w:rPr>
          <w:sz w:val="24"/>
          <w:szCs w:val="24"/>
        </w:rPr>
        <w:tab/>
        <w:t>zákon ČR č. 418/2011 Sb., o trestní odpovědnosti právnických osob a řízení proti nim, v platném znění.</w:t>
      </w:r>
    </w:p>
    <w:p w:rsidR="00BA57F1" w:rsidRPr="00FE4A0B" w:rsidRDefault="00BA57F1" w:rsidP="00F45FA1">
      <w:pPr>
        <w:pStyle w:val="Smlouva3-psmeno"/>
        <w:spacing w:line="240" w:lineRule="auto"/>
        <w:ind w:left="1412" w:hanging="692"/>
        <w:contextualSpacing/>
        <w:rPr>
          <w:sz w:val="24"/>
          <w:szCs w:val="24"/>
        </w:rPr>
      </w:pPr>
    </w:p>
    <w:p w:rsidR="004B4C01" w:rsidRDefault="004B4C01" w:rsidP="004B4C01">
      <w:pPr>
        <w:pStyle w:val="Smlouva2-bod"/>
        <w:numPr>
          <w:ilvl w:val="0"/>
          <w:numId w:val="49"/>
        </w:numPr>
        <w:spacing w:before="0"/>
        <w:ind w:left="284" w:hanging="284"/>
        <w:rPr>
          <w:sz w:val="24"/>
          <w:szCs w:val="24"/>
        </w:rPr>
      </w:pPr>
      <w:r w:rsidRPr="00FE4A0B">
        <w:rPr>
          <w:sz w:val="24"/>
          <w:szCs w:val="24"/>
        </w:rPr>
        <w:t>Smluvní strany se zavazují zavést a provádět všechna nezbytná a přiměřená opatření k zabránění korupce.</w:t>
      </w:r>
    </w:p>
    <w:p w:rsidR="00BA57F1" w:rsidRPr="004B107A" w:rsidRDefault="00BA57F1" w:rsidP="00BA57F1">
      <w:pPr>
        <w:pStyle w:val="Smlouva2-bod"/>
        <w:spacing w:before="0"/>
        <w:ind w:left="284"/>
        <w:rPr>
          <w:sz w:val="24"/>
          <w:szCs w:val="24"/>
        </w:rPr>
      </w:pPr>
    </w:p>
    <w:p w:rsidR="00F45FA1" w:rsidRPr="00BA57F1" w:rsidRDefault="004B4C01" w:rsidP="00F45FA1">
      <w:pPr>
        <w:pStyle w:val="Smlouva2-bod"/>
        <w:numPr>
          <w:ilvl w:val="0"/>
          <w:numId w:val="49"/>
        </w:numPr>
        <w:spacing w:before="0"/>
        <w:ind w:left="284" w:hanging="284"/>
        <w:rPr>
          <w:sz w:val="24"/>
          <w:szCs w:val="24"/>
        </w:rPr>
      </w:pPr>
      <w:r>
        <w:rPr>
          <w:sz w:val="24"/>
          <w:szCs w:val="24"/>
        </w:rPr>
        <w:t>Obdarovaný</w:t>
      </w:r>
      <w:r w:rsidRPr="00FE4A0B">
        <w:rPr>
          <w:sz w:val="24"/>
          <w:szCs w:val="24"/>
        </w:rPr>
        <w:t xml:space="preserve"> prohlašuje, že podle jeho vědomí, jeho zákonní zástupci (statutární orgány), ředitelé, zaměstnanci, a kdokoliv, kdo byl pověřen pos</w:t>
      </w:r>
      <w:r w:rsidR="00E60455">
        <w:rPr>
          <w:sz w:val="24"/>
          <w:szCs w:val="24"/>
        </w:rPr>
        <w:t>kytováním služeb pro dárce nebo jménem d</w:t>
      </w:r>
      <w:r>
        <w:rPr>
          <w:sz w:val="24"/>
          <w:szCs w:val="24"/>
        </w:rPr>
        <w:t>árce</w:t>
      </w:r>
      <w:r w:rsidRPr="00FE4A0B">
        <w:rPr>
          <w:sz w:val="24"/>
          <w:szCs w:val="24"/>
        </w:rPr>
        <w:t xml:space="preserv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která působí v legislativním, správním nebo soudním postavení jakéhokoli druhu (kteréhokoli státu), veřejné organizaci nebo státnímu podniku, úředníkovi veřejné národní nebo mezinárodní organizace, za účelem ovlivňování takové osoby v rámci její funkce, nebo pro účely odměňování či vyvolávající nesprávné plnění příslušné funkce nebo činnosti jakoukoliv osobou za účelem získání nebo udržení podnikatelské příležitosti</w:t>
      </w:r>
      <w:r w:rsidR="00ED6CC0">
        <w:rPr>
          <w:sz w:val="24"/>
          <w:szCs w:val="24"/>
        </w:rPr>
        <w:t xml:space="preserve"> </w:t>
      </w:r>
      <w:r w:rsidR="00E60455">
        <w:rPr>
          <w:sz w:val="24"/>
          <w:szCs w:val="24"/>
        </w:rPr>
        <w:t>pro d</w:t>
      </w:r>
      <w:r>
        <w:rPr>
          <w:sz w:val="24"/>
          <w:szCs w:val="24"/>
        </w:rPr>
        <w:t>árce</w:t>
      </w:r>
      <w:r w:rsidRPr="00FE4A0B">
        <w:rPr>
          <w:sz w:val="24"/>
          <w:szCs w:val="24"/>
        </w:rPr>
        <w:t xml:space="preserve"> nebo získání výho</w:t>
      </w:r>
      <w:r w:rsidR="00E60455">
        <w:rPr>
          <w:sz w:val="24"/>
          <w:szCs w:val="24"/>
        </w:rPr>
        <w:t>dy pro podnikání pro d</w:t>
      </w:r>
      <w:r>
        <w:rPr>
          <w:sz w:val="24"/>
          <w:szCs w:val="24"/>
        </w:rPr>
        <w:t>árce</w:t>
      </w:r>
      <w:r w:rsidR="00BA57F1">
        <w:rPr>
          <w:sz w:val="24"/>
          <w:szCs w:val="24"/>
        </w:rPr>
        <w:t>.</w:t>
      </w:r>
    </w:p>
    <w:p w:rsidR="00F45FA1" w:rsidRPr="004B107A" w:rsidRDefault="00F45FA1" w:rsidP="00F45FA1">
      <w:pPr>
        <w:pStyle w:val="Smlouva2-bod"/>
        <w:spacing w:before="0"/>
        <w:rPr>
          <w:sz w:val="24"/>
          <w:szCs w:val="24"/>
        </w:rPr>
      </w:pPr>
    </w:p>
    <w:p w:rsidR="004B4C01" w:rsidRDefault="004B4C01" w:rsidP="004B4C01">
      <w:pPr>
        <w:pStyle w:val="Smlouva2-bod"/>
        <w:numPr>
          <w:ilvl w:val="0"/>
          <w:numId w:val="49"/>
        </w:numPr>
        <w:spacing w:before="0"/>
        <w:ind w:left="284" w:hanging="284"/>
        <w:rPr>
          <w:sz w:val="24"/>
          <w:szCs w:val="24"/>
        </w:rPr>
      </w:pPr>
      <w:r>
        <w:rPr>
          <w:sz w:val="24"/>
          <w:szCs w:val="24"/>
        </w:rPr>
        <w:t>Obdarovaný</w:t>
      </w:r>
      <w:r w:rsidRPr="00FE4A0B">
        <w:rPr>
          <w:sz w:val="24"/>
          <w:szCs w:val="24"/>
        </w:rPr>
        <w:t xml:space="preserve"> se zavazuj</w:t>
      </w:r>
      <w:r w:rsidR="00E60455">
        <w:rPr>
          <w:sz w:val="24"/>
          <w:szCs w:val="24"/>
        </w:rPr>
        <w:t>e neprodleně oznámit d</w:t>
      </w:r>
      <w:r>
        <w:rPr>
          <w:sz w:val="24"/>
          <w:szCs w:val="24"/>
        </w:rPr>
        <w:t>árci</w:t>
      </w:r>
      <w:r w:rsidRPr="00FE4A0B">
        <w:rPr>
          <w:sz w:val="24"/>
          <w:szCs w:val="24"/>
        </w:rPr>
        <w:t xml:space="preserve"> jakékoliv porušení jakéhokoliv ustanovení této doložky. </w:t>
      </w:r>
    </w:p>
    <w:p w:rsidR="00BA57F1" w:rsidRPr="004B107A" w:rsidRDefault="00BA57F1" w:rsidP="00BA57F1">
      <w:pPr>
        <w:pStyle w:val="Smlouva2-bod"/>
        <w:spacing w:before="0"/>
        <w:rPr>
          <w:sz w:val="24"/>
          <w:szCs w:val="24"/>
        </w:rPr>
      </w:pPr>
    </w:p>
    <w:p w:rsidR="004B4C01" w:rsidRPr="00FE4A0B" w:rsidRDefault="00E60455" w:rsidP="004B4C01">
      <w:pPr>
        <w:pStyle w:val="Smlouva2-bod"/>
        <w:numPr>
          <w:ilvl w:val="0"/>
          <w:numId w:val="49"/>
        </w:numPr>
        <w:spacing w:before="0"/>
        <w:ind w:left="284" w:hanging="284"/>
        <w:rPr>
          <w:sz w:val="24"/>
          <w:szCs w:val="24"/>
        </w:rPr>
      </w:pPr>
      <w:r>
        <w:rPr>
          <w:sz w:val="24"/>
          <w:szCs w:val="24"/>
        </w:rPr>
        <w:t>Pokud d</w:t>
      </w:r>
      <w:r w:rsidR="004B4C01">
        <w:rPr>
          <w:sz w:val="24"/>
          <w:szCs w:val="24"/>
        </w:rPr>
        <w:t>árce</w:t>
      </w:r>
      <w:r w:rsidR="004B4C01" w:rsidRPr="00FE4A0B">
        <w:rPr>
          <w:sz w:val="24"/>
          <w:szCs w:val="24"/>
        </w:rPr>
        <w:t xml:space="preserve"> upozorní </w:t>
      </w:r>
      <w:r>
        <w:rPr>
          <w:sz w:val="24"/>
          <w:szCs w:val="24"/>
        </w:rPr>
        <w:t>o</w:t>
      </w:r>
      <w:r w:rsidR="004B4C01">
        <w:rPr>
          <w:sz w:val="24"/>
          <w:szCs w:val="24"/>
        </w:rPr>
        <w:t>bdarovaného</w:t>
      </w:r>
      <w:r w:rsidR="004B4C01" w:rsidRPr="00FE4A0B">
        <w:rPr>
          <w:sz w:val="24"/>
          <w:szCs w:val="24"/>
        </w:rPr>
        <w:t>, že má oprávněné důvody domnívat se, že porušil jakékoliv ustanovení této doložky:</w:t>
      </w:r>
    </w:p>
    <w:p w:rsidR="004B4C01" w:rsidRPr="00FE4A0B" w:rsidRDefault="00E60455" w:rsidP="00F45FA1">
      <w:pPr>
        <w:pStyle w:val="Smlouva3-psmeno"/>
        <w:ind w:left="1418" w:hanging="709"/>
        <w:contextualSpacing/>
        <w:rPr>
          <w:sz w:val="24"/>
          <w:szCs w:val="24"/>
        </w:rPr>
      </w:pPr>
      <w:r>
        <w:rPr>
          <w:sz w:val="24"/>
          <w:szCs w:val="24"/>
        </w:rPr>
        <w:lastRenderedPageBreak/>
        <w:t>a)</w:t>
      </w:r>
      <w:r>
        <w:rPr>
          <w:sz w:val="24"/>
          <w:szCs w:val="24"/>
        </w:rPr>
        <w:tab/>
        <w:t>D</w:t>
      </w:r>
      <w:r w:rsidR="004B4C01">
        <w:rPr>
          <w:sz w:val="24"/>
          <w:szCs w:val="24"/>
        </w:rPr>
        <w:t>árce</w:t>
      </w:r>
      <w:r w:rsidR="004B4C01" w:rsidRPr="00FE4A0B">
        <w:rPr>
          <w:sz w:val="24"/>
          <w:szCs w:val="24"/>
        </w:rPr>
        <w:t xml:space="preserve"> je oprávněn pozastavit plnění této Smlouvy bez předchozího upozornění na tak dlouh</w:t>
      </w:r>
      <w:r>
        <w:rPr>
          <w:sz w:val="24"/>
          <w:szCs w:val="24"/>
        </w:rPr>
        <w:t>o, jak je dle mínění d</w:t>
      </w:r>
      <w:r w:rsidR="004B4C01">
        <w:rPr>
          <w:sz w:val="24"/>
          <w:szCs w:val="24"/>
        </w:rPr>
        <w:t>árce</w:t>
      </w:r>
      <w:r w:rsidR="004B4C01" w:rsidRPr="00FE4A0B">
        <w:rPr>
          <w:sz w:val="24"/>
          <w:szCs w:val="24"/>
        </w:rPr>
        <w:t xml:space="preserve"> nezbytné k vyšetření předmětného jednání, aniž by vznikla j</w:t>
      </w:r>
      <w:r>
        <w:rPr>
          <w:sz w:val="24"/>
          <w:szCs w:val="24"/>
        </w:rPr>
        <w:t>akákoliv odpovědnost d</w:t>
      </w:r>
      <w:r w:rsidR="004B4C01">
        <w:rPr>
          <w:sz w:val="24"/>
          <w:szCs w:val="24"/>
        </w:rPr>
        <w:t>árce</w:t>
      </w:r>
      <w:r w:rsidR="004B4C01" w:rsidRPr="00FE4A0B">
        <w:rPr>
          <w:sz w:val="24"/>
          <w:szCs w:val="24"/>
        </w:rPr>
        <w:t xml:space="preserve"> za toto přerušení;</w:t>
      </w:r>
    </w:p>
    <w:p w:rsidR="004B4C01" w:rsidRPr="00FE4A0B" w:rsidRDefault="00E60455" w:rsidP="00F45FA1">
      <w:pPr>
        <w:pStyle w:val="Smlouva3-psmeno"/>
        <w:ind w:left="1418" w:hanging="709"/>
        <w:contextualSpacing/>
        <w:rPr>
          <w:sz w:val="24"/>
          <w:szCs w:val="24"/>
        </w:rPr>
      </w:pPr>
      <w:r>
        <w:rPr>
          <w:sz w:val="24"/>
          <w:szCs w:val="24"/>
        </w:rPr>
        <w:t>b)</w:t>
      </w:r>
      <w:r>
        <w:rPr>
          <w:sz w:val="24"/>
          <w:szCs w:val="24"/>
        </w:rPr>
        <w:tab/>
        <w:t>O</w:t>
      </w:r>
      <w:r w:rsidR="004B4C01">
        <w:rPr>
          <w:sz w:val="24"/>
          <w:szCs w:val="24"/>
        </w:rPr>
        <w:t>bdarovaný</w:t>
      </w:r>
      <w:r w:rsidR="004B4C01" w:rsidRPr="00FE4A0B">
        <w:rPr>
          <w:sz w:val="24"/>
          <w:szCs w:val="24"/>
        </w:rPr>
        <w:t xml:space="preserve"> je povinen přijmout veškerá potřebná opatření, aby zabránil ztrátě nebo zničení listinných důkazů vztahujících se k příslušnému jednání.</w:t>
      </w:r>
    </w:p>
    <w:p w:rsidR="004B4C01" w:rsidRPr="00FE4A0B" w:rsidRDefault="004B4C01" w:rsidP="004B4C01">
      <w:pPr>
        <w:pStyle w:val="Smlouva2-bod"/>
        <w:numPr>
          <w:ilvl w:val="0"/>
          <w:numId w:val="49"/>
        </w:numPr>
        <w:ind w:left="284" w:hanging="284"/>
        <w:rPr>
          <w:sz w:val="24"/>
          <w:szCs w:val="24"/>
        </w:rPr>
      </w:pPr>
      <w:r w:rsidRPr="00FE4A0B">
        <w:rPr>
          <w:sz w:val="24"/>
          <w:szCs w:val="24"/>
        </w:rPr>
        <w:t xml:space="preserve">Pokud </w:t>
      </w:r>
      <w:r w:rsidR="00E60455">
        <w:rPr>
          <w:sz w:val="24"/>
          <w:szCs w:val="24"/>
        </w:rPr>
        <w:t>o</w:t>
      </w:r>
      <w:r>
        <w:rPr>
          <w:sz w:val="24"/>
          <w:szCs w:val="24"/>
        </w:rPr>
        <w:t>bdarovaný</w:t>
      </w:r>
      <w:r w:rsidRPr="00FE4A0B">
        <w:rPr>
          <w:sz w:val="24"/>
          <w:szCs w:val="24"/>
        </w:rPr>
        <w:t xml:space="preserve"> poruší jakoukoli povinnost uvedenou výše v této doložce:</w:t>
      </w:r>
    </w:p>
    <w:p w:rsidR="004B4C01" w:rsidRDefault="004B4C01" w:rsidP="00F45FA1">
      <w:pPr>
        <w:pStyle w:val="Smlouva3-psmeno"/>
        <w:numPr>
          <w:ilvl w:val="0"/>
          <w:numId w:val="50"/>
        </w:numPr>
        <w:ind w:left="1418" w:hanging="709"/>
        <w:contextualSpacing/>
        <w:rPr>
          <w:sz w:val="24"/>
          <w:szCs w:val="24"/>
        </w:rPr>
      </w:pPr>
      <w:r>
        <w:rPr>
          <w:sz w:val="24"/>
          <w:szCs w:val="24"/>
        </w:rPr>
        <w:t>Dárce</w:t>
      </w:r>
      <w:r w:rsidRPr="00FE4A0B">
        <w:rPr>
          <w:sz w:val="24"/>
          <w:szCs w:val="24"/>
        </w:rPr>
        <w:t xml:space="preserve"> může okamžitě ukončit tuto Smlouvu odstoupením nebo výpovědí s okamžitou účinností a bez vzniku jakékoli odpovědnosti vůči </w:t>
      </w:r>
      <w:r w:rsidR="00E60455">
        <w:rPr>
          <w:sz w:val="24"/>
          <w:szCs w:val="24"/>
        </w:rPr>
        <w:t>o</w:t>
      </w:r>
      <w:r>
        <w:rPr>
          <w:sz w:val="24"/>
          <w:szCs w:val="24"/>
        </w:rPr>
        <w:t>bdarovanému</w:t>
      </w:r>
      <w:r w:rsidRPr="00FE4A0B">
        <w:rPr>
          <w:sz w:val="24"/>
          <w:szCs w:val="24"/>
        </w:rPr>
        <w:t>.</w:t>
      </w:r>
    </w:p>
    <w:p w:rsidR="004B4C01" w:rsidRPr="00202519" w:rsidRDefault="004B4C01" w:rsidP="00F45FA1">
      <w:pPr>
        <w:pStyle w:val="Smlouva3-psmeno"/>
        <w:numPr>
          <w:ilvl w:val="0"/>
          <w:numId w:val="50"/>
        </w:numPr>
        <w:ind w:left="1418" w:hanging="709"/>
        <w:contextualSpacing/>
        <w:rPr>
          <w:sz w:val="24"/>
          <w:szCs w:val="24"/>
        </w:rPr>
      </w:pPr>
      <w:r>
        <w:rPr>
          <w:sz w:val="24"/>
          <w:szCs w:val="24"/>
        </w:rPr>
        <w:t>Obdarovaný</w:t>
      </w:r>
      <w:r w:rsidRPr="00A23065">
        <w:rPr>
          <w:sz w:val="24"/>
          <w:szCs w:val="24"/>
        </w:rPr>
        <w:t xml:space="preserve"> se z</w:t>
      </w:r>
      <w:r w:rsidR="00E60455">
        <w:rPr>
          <w:sz w:val="24"/>
          <w:szCs w:val="24"/>
        </w:rPr>
        <w:t>avazuje, že odškodní d</w:t>
      </w:r>
      <w:r>
        <w:rPr>
          <w:sz w:val="24"/>
          <w:szCs w:val="24"/>
        </w:rPr>
        <w:t>árce</w:t>
      </w:r>
      <w:r w:rsidRPr="00A23065">
        <w:rPr>
          <w:sz w:val="24"/>
          <w:szCs w:val="24"/>
        </w:rPr>
        <w:t xml:space="preserve"> v maximálním možném rozsahu dle platných právních předpisů za jakékoliv ztráty, újmy</w:t>
      </w:r>
      <w:r w:rsidR="00E60455">
        <w:rPr>
          <w:sz w:val="24"/>
          <w:szCs w:val="24"/>
        </w:rPr>
        <w:t>, nebo výdaje, které d</w:t>
      </w:r>
      <w:r>
        <w:rPr>
          <w:sz w:val="24"/>
          <w:szCs w:val="24"/>
        </w:rPr>
        <w:t>árci</w:t>
      </w:r>
      <w:r w:rsidRPr="00A23065">
        <w:rPr>
          <w:sz w:val="24"/>
          <w:szCs w:val="24"/>
        </w:rPr>
        <w:t xml:space="preserve"> a/nebo skupině Veolia vzniknou z takového porušení.</w:t>
      </w:r>
    </w:p>
    <w:p w:rsidR="004B4C01" w:rsidRDefault="004B4C01" w:rsidP="00E25447">
      <w:pPr>
        <w:jc w:val="center"/>
        <w:rPr>
          <w:b/>
        </w:rPr>
      </w:pPr>
    </w:p>
    <w:p w:rsidR="00E25447" w:rsidRDefault="00E25447" w:rsidP="00E25447">
      <w:pPr>
        <w:jc w:val="center"/>
        <w:rPr>
          <w:b/>
        </w:rPr>
      </w:pPr>
      <w:r>
        <w:rPr>
          <w:b/>
        </w:rPr>
        <w:t>V.</w:t>
      </w:r>
    </w:p>
    <w:p w:rsidR="00E25447" w:rsidRDefault="00E25447" w:rsidP="00E25447">
      <w:pPr>
        <w:jc w:val="center"/>
        <w:rPr>
          <w:b/>
        </w:rPr>
      </w:pPr>
      <w:r>
        <w:rPr>
          <w:b/>
        </w:rPr>
        <w:t>Ostatní ujednání</w:t>
      </w:r>
    </w:p>
    <w:p w:rsidR="00E25447" w:rsidRDefault="00E25447" w:rsidP="00E25447">
      <w:pPr>
        <w:jc w:val="center"/>
        <w:rPr>
          <w:b/>
        </w:rPr>
      </w:pPr>
    </w:p>
    <w:p w:rsidR="00E25447" w:rsidRDefault="00E25447" w:rsidP="00E25447">
      <w:pPr>
        <w:pStyle w:val="Zkladntext2"/>
        <w:numPr>
          <w:ilvl w:val="0"/>
          <w:numId w:val="44"/>
        </w:numPr>
        <w:spacing w:after="0" w:line="240" w:lineRule="auto"/>
        <w:jc w:val="both"/>
      </w:pPr>
      <w:r>
        <w:t>Smluvní strany tímto prohlašují, že jim jsou známy veškeré aspekty darovací smlouvy, kterou tímto uzavírají svobodně, vážně, určitě a srozumitelně, nikoli v tísni a</w:t>
      </w:r>
      <w:r w:rsidR="00ED6CC0">
        <w:t xml:space="preserve"> </w:t>
      </w:r>
      <w:r>
        <w:t>za nápadně nevýhodných podmínek.</w:t>
      </w:r>
    </w:p>
    <w:p w:rsidR="00BA57F1" w:rsidRDefault="00BA57F1" w:rsidP="00BA57F1">
      <w:pPr>
        <w:pStyle w:val="Zkladntext2"/>
        <w:spacing w:after="0" w:line="240" w:lineRule="auto"/>
        <w:ind w:left="360"/>
        <w:jc w:val="both"/>
      </w:pPr>
    </w:p>
    <w:p w:rsidR="00E25447" w:rsidRPr="00450A22" w:rsidRDefault="00E25447" w:rsidP="00E25447">
      <w:pPr>
        <w:pStyle w:val="Zkladntext2"/>
        <w:numPr>
          <w:ilvl w:val="0"/>
          <w:numId w:val="44"/>
        </w:numPr>
        <w:spacing w:after="0" w:line="240" w:lineRule="auto"/>
        <w:jc w:val="both"/>
        <w:rPr>
          <w:color w:val="000000"/>
        </w:rPr>
      </w:pPr>
      <w:r w:rsidRPr="00450A22">
        <w:rPr>
          <w:color w:val="000000"/>
        </w:rPr>
        <w:t>O</w:t>
      </w:r>
      <w:r w:rsidR="00A303ED" w:rsidRPr="00450A22">
        <w:rPr>
          <w:color w:val="000000"/>
        </w:rPr>
        <w:t xml:space="preserve">bdarovaný prohlašuje, </w:t>
      </w:r>
      <w:r w:rsidR="00FD788D">
        <w:rPr>
          <w:color w:val="000000"/>
        </w:rPr>
        <w:t xml:space="preserve">že je </w:t>
      </w:r>
      <w:r w:rsidRPr="00A046F2">
        <w:rPr>
          <w:color w:val="000000"/>
        </w:rPr>
        <w:t>povinným subjektem</w:t>
      </w:r>
      <w:r w:rsidRPr="00450A22">
        <w:rPr>
          <w:color w:val="000000"/>
        </w:rPr>
        <w:t xml:space="preserve"> ve smyslu zákona č. 340/2015 Sb., o registru smluv.</w:t>
      </w:r>
    </w:p>
    <w:p w:rsidR="00BA57F1" w:rsidRPr="00CF4599" w:rsidRDefault="00BA57F1" w:rsidP="00BA57F1">
      <w:pPr>
        <w:pStyle w:val="Zkladntext2"/>
        <w:spacing w:after="0" w:line="240" w:lineRule="auto"/>
        <w:jc w:val="both"/>
        <w:rPr>
          <w:color w:val="000000"/>
        </w:rPr>
      </w:pPr>
    </w:p>
    <w:p w:rsidR="007505B3" w:rsidRDefault="007505B3" w:rsidP="007505B3">
      <w:pPr>
        <w:pStyle w:val="Zkladntext2"/>
        <w:numPr>
          <w:ilvl w:val="0"/>
          <w:numId w:val="44"/>
        </w:numPr>
        <w:spacing w:after="0" w:line="240" w:lineRule="auto"/>
        <w:jc w:val="both"/>
        <w:rPr>
          <w:color w:val="000000"/>
        </w:rPr>
      </w:pPr>
      <w:r w:rsidRPr="00AE70AC">
        <w:rPr>
          <w:color w:val="000000"/>
        </w:rPr>
        <w:t>Smluvní strany se dohodly, že</w:t>
      </w:r>
      <w:r>
        <w:rPr>
          <w:color w:val="000000"/>
        </w:rPr>
        <w:t xml:space="preserve"> má-li být</w:t>
      </w:r>
      <w:r w:rsidRPr="00AE70AC">
        <w:rPr>
          <w:color w:val="000000"/>
        </w:rPr>
        <w:t xml:space="preserve"> tato smlouva</w:t>
      </w:r>
      <w:r>
        <w:rPr>
          <w:color w:val="000000"/>
        </w:rPr>
        <w:t xml:space="preserve"> </w:t>
      </w:r>
      <w:r w:rsidRPr="00AE70AC">
        <w:rPr>
          <w:color w:val="000000"/>
        </w:rPr>
        <w:t xml:space="preserve">v souladu se zákonem </w:t>
      </w:r>
      <w:r>
        <w:rPr>
          <w:color w:val="000000"/>
        </w:rPr>
        <w:t xml:space="preserve">                                   </w:t>
      </w:r>
      <w:r w:rsidRPr="00AE70AC">
        <w:rPr>
          <w:color w:val="000000"/>
        </w:rPr>
        <w:t>č. 340/2015 Sb., o registru smluv („ZRS“), uveřejněna prostřednictvím registru smluv</w:t>
      </w:r>
      <w:r>
        <w:rPr>
          <w:color w:val="000000"/>
        </w:rPr>
        <w:t>, pak</w:t>
      </w:r>
      <w:r w:rsidRPr="00AE70AC">
        <w:rPr>
          <w:color w:val="000000"/>
        </w:rPr>
        <w:t xml:space="preserve"> její uveřejnění se zavazuje zajistit na své náklady postupem stanoveným výše uvedeným zákonem </w:t>
      </w:r>
      <w:r w:rsidR="00B37ACA">
        <w:rPr>
          <w:color w:val="000000"/>
        </w:rPr>
        <w:t>obdarovaný</w:t>
      </w:r>
      <w:r w:rsidRPr="00AE70AC">
        <w:rPr>
          <w:color w:val="000000"/>
        </w:rPr>
        <w:t>. Smluvní strany berou na vědomí a souhlasí s tím, že před uveřejněním této smlouvy v registru smluv budou znečitelněna ta ustanovení, která představují výjimku z povinnosti uveřejnění podle §3 odst. 1,2 ZRS.  Obdarovaný prohlašuje, že se zveřejněním souhlasí a že tato smlouva neobsahuje žádná ustanovení obsahující obchodní tajemství obdarovaného ani jiné skutečnosti, která by požadoval znečitelnit.</w:t>
      </w:r>
      <w:r>
        <w:rPr>
          <w:color w:val="000000"/>
        </w:rPr>
        <w:t xml:space="preserve"> </w:t>
      </w:r>
      <w:r w:rsidRPr="00CF4599">
        <w:rPr>
          <w:color w:val="000000"/>
        </w:rPr>
        <w:t>V</w:t>
      </w:r>
      <w:r w:rsidRPr="00954695">
        <w:rPr>
          <w:color w:val="000000"/>
        </w:rPr>
        <w:t xml:space="preserve"> případě, že dárce uveřejní smlouvu v registru smluv v souladu s tímto ujednáním, zavazuje se obdarovaný nezveřejnit tuto smlouvu v registru smluv duplicitně.</w:t>
      </w:r>
    </w:p>
    <w:p w:rsidR="00BA57F1" w:rsidRDefault="00BA57F1" w:rsidP="00BA57F1">
      <w:pPr>
        <w:pStyle w:val="Odstavecseseznamem"/>
        <w:rPr>
          <w:color w:val="000000"/>
        </w:rPr>
      </w:pPr>
    </w:p>
    <w:p w:rsidR="00E25447" w:rsidRPr="00BA57F1" w:rsidRDefault="00E25447" w:rsidP="00BA57F1">
      <w:pPr>
        <w:pStyle w:val="Zkladntext2"/>
        <w:numPr>
          <w:ilvl w:val="0"/>
          <w:numId w:val="44"/>
        </w:numPr>
        <w:spacing w:after="0" w:line="240" w:lineRule="auto"/>
        <w:jc w:val="both"/>
        <w:rPr>
          <w:color w:val="000000"/>
        </w:rPr>
      </w:pPr>
      <w:r>
        <w:t>Smluvní vztahy touto smlouvou výslovně neupravené se řídí občanským zákoníkem.</w:t>
      </w:r>
    </w:p>
    <w:p w:rsidR="00BA57F1" w:rsidRDefault="00BA57F1" w:rsidP="00BA57F1">
      <w:pPr>
        <w:pStyle w:val="Odstavecseseznamem"/>
        <w:rPr>
          <w:color w:val="000000"/>
        </w:rPr>
      </w:pPr>
    </w:p>
    <w:p w:rsidR="00490BE5" w:rsidRPr="00BA57F1" w:rsidRDefault="00E25447" w:rsidP="00BA57F1">
      <w:pPr>
        <w:pStyle w:val="Zkladntext2"/>
        <w:numPr>
          <w:ilvl w:val="0"/>
          <w:numId w:val="44"/>
        </w:numPr>
        <w:spacing w:after="0" w:line="240" w:lineRule="auto"/>
        <w:jc w:val="both"/>
        <w:rPr>
          <w:color w:val="000000"/>
        </w:rPr>
      </w:pPr>
      <w:r>
        <w:t>Dárce pro účely efektivní komunikace s obdarovaným a případně pro účely plnění smlouvy či svých zákonných povinností v nezbytném rozsahu shromažďuje a</w:t>
      </w:r>
      <w:r w:rsidR="00ED6CC0">
        <w:t xml:space="preserve"> </w:t>
      </w:r>
      <w:r>
        <w:t>zpracovává osobní údaje subjektů údajů uvedených v této smlouvě či se jinak podílejících na plnění této smlouvy. Osobní údaje jsou zpracovávány po dobu,</w:t>
      </w:r>
      <w:r w:rsidR="00ED6CC0">
        <w:t xml:space="preserve"> </w:t>
      </w:r>
      <w:r>
        <w:t>po</w:t>
      </w:r>
      <w:r w:rsidR="00ED6CC0">
        <w:t xml:space="preserve"> </w:t>
      </w:r>
      <w:r>
        <w:t>kterou tyto subjekty údajů plní role a úkoly související s touto smlouvou, a</w:t>
      </w:r>
      <w:r w:rsidR="00ED6CC0">
        <w:t xml:space="preserve"> </w:t>
      </w:r>
      <w:r>
        <w:t xml:space="preserve">to v průběhu účinnosti této smlouvy a dobu nutnou pro vypořádání práv a povinností ze smlouvy a dále po dobu nutnou pro jejich uchovávání v souladu s příslušnými právními předpisy. </w:t>
      </w:r>
      <w:r w:rsidR="00BA57F1">
        <w:rPr>
          <w:color w:val="000000"/>
        </w:rPr>
        <w:t xml:space="preserve"> </w:t>
      </w:r>
      <w:r>
        <w:t>Obdarovaný se zavazuje tyto subjekty údajů o zpracování jejich osobních údajů dárcem</w:t>
      </w:r>
      <w:r w:rsidR="00936938">
        <w:t xml:space="preserve"> </w:t>
      </w:r>
      <w:r>
        <w:t>informovat a předat jim informace v Zásadách zpracování osobních údajů</w:t>
      </w:r>
      <w:r w:rsidR="00936938">
        <w:t xml:space="preserve"> </w:t>
      </w:r>
      <w:r>
        <w:t>pro dodavatele a další osoby dostupných na internetové adrese</w:t>
      </w:r>
      <w:r w:rsidRPr="00936938">
        <w:t xml:space="preserve"> </w:t>
      </w:r>
      <w:hyperlink r:id="rId8" w:history="1">
        <w:r w:rsidRPr="00BA57F1">
          <w:rPr>
            <w:rStyle w:val="Hypertextovodkaz"/>
            <w:color w:val="auto"/>
            <w:u w:val="none"/>
          </w:rPr>
          <w:t>https://www.vecr.cz</w:t>
        </w:r>
      </w:hyperlink>
      <w:r w:rsidRPr="00936938">
        <w:t>.</w:t>
      </w:r>
    </w:p>
    <w:p w:rsidR="00BA57F1" w:rsidRPr="00BA57F1" w:rsidRDefault="00BA57F1" w:rsidP="00BA57F1">
      <w:pPr>
        <w:pStyle w:val="Zkladntext2"/>
        <w:spacing w:after="0" w:line="240" w:lineRule="auto"/>
        <w:jc w:val="both"/>
        <w:rPr>
          <w:color w:val="000000"/>
        </w:rPr>
      </w:pPr>
    </w:p>
    <w:p w:rsidR="00E25447" w:rsidRDefault="00E25447" w:rsidP="00490BE5">
      <w:pPr>
        <w:numPr>
          <w:ilvl w:val="0"/>
          <w:numId w:val="44"/>
        </w:numPr>
        <w:jc w:val="both"/>
      </w:pPr>
      <w:r>
        <w:t>Tato smlouva nabývá platnosti dnem podpisu obou smluvních stran</w:t>
      </w:r>
      <w:r w:rsidR="00E67CC5">
        <w:t xml:space="preserve"> a </w:t>
      </w:r>
      <w:r w:rsidRPr="005F3B91">
        <w:t>účinnosti dnem zveřejnění</w:t>
      </w:r>
      <w:r w:rsidR="00E67CC5">
        <w:t xml:space="preserve"> v registru smluv</w:t>
      </w:r>
      <w:r w:rsidRPr="005F3B91">
        <w:t xml:space="preserve">. </w:t>
      </w:r>
    </w:p>
    <w:p w:rsidR="00BA57F1" w:rsidRPr="005F3B91" w:rsidRDefault="00BA57F1" w:rsidP="00BA57F1">
      <w:pPr>
        <w:jc w:val="both"/>
      </w:pPr>
    </w:p>
    <w:p w:rsidR="00E25447" w:rsidRDefault="00E25447" w:rsidP="00E25447">
      <w:pPr>
        <w:numPr>
          <w:ilvl w:val="0"/>
          <w:numId w:val="44"/>
        </w:numPr>
        <w:jc w:val="both"/>
      </w:pPr>
      <w:r>
        <w:t>Měnit její obsah nebo přijímat doplňky lze pouze písemnými číslovanými dodatky, podepsanými oběma stranami.</w:t>
      </w:r>
    </w:p>
    <w:p w:rsidR="00BA57F1" w:rsidRDefault="00BA57F1" w:rsidP="00BA57F1">
      <w:pPr>
        <w:jc w:val="both"/>
      </w:pPr>
    </w:p>
    <w:p w:rsidR="00E25447" w:rsidRPr="00490BE5" w:rsidRDefault="00E25447" w:rsidP="00490BE5">
      <w:pPr>
        <w:numPr>
          <w:ilvl w:val="0"/>
          <w:numId w:val="44"/>
        </w:numPr>
        <w:jc w:val="both"/>
      </w:pPr>
      <w:r>
        <w:t>Smlouva je vyhotovena ve dvou vyhotoveních, z nichž každá ze smluvních stran obdrží po jednom vyhotovení.</w:t>
      </w:r>
    </w:p>
    <w:p w:rsidR="00E25447" w:rsidRDefault="00E25447" w:rsidP="00E25447">
      <w:pPr>
        <w:jc w:val="both"/>
      </w:pPr>
    </w:p>
    <w:p w:rsidR="00625578" w:rsidRDefault="00625578" w:rsidP="00E25447">
      <w:pPr>
        <w:pStyle w:val="Zkladntext2"/>
      </w:pPr>
    </w:p>
    <w:p w:rsidR="00E25447" w:rsidRDefault="00E25447" w:rsidP="00E25447">
      <w:pPr>
        <w:pStyle w:val="Zkladntext2"/>
      </w:pPr>
      <w:r>
        <w:t xml:space="preserve">V Ostravě dne ..............................................          </w:t>
      </w:r>
      <w:r>
        <w:tab/>
        <w:t>V</w:t>
      </w:r>
      <w:r w:rsidR="00EA0224">
        <w:t> </w:t>
      </w:r>
      <w:r w:rsidR="00CF53E1">
        <w:t xml:space="preserve">Olomouci </w:t>
      </w:r>
      <w:r w:rsidR="004B4C01">
        <w:t>dne…………………</w:t>
      </w:r>
      <w:r w:rsidR="00914335">
        <w:t>…….</w:t>
      </w:r>
    </w:p>
    <w:p w:rsidR="00E25447" w:rsidRDefault="00E25447" w:rsidP="00625578">
      <w:pPr>
        <w:pStyle w:val="Zkladntext2"/>
      </w:pPr>
      <w:r>
        <w:t xml:space="preserve">Za </w:t>
      </w:r>
      <w:proofErr w:type="gramStart"/>
      <w:r>
        <w:t xml:space="preserve">dárce:   </w:t>
      </w:r>
      <w:proofErr w:type="gramEnd"/>
      <w:r>
        <w:t xml:space="preserve">                                                </w:t>
      </w:r>
      <w:r w:rsidR="00625578">
        <w:t xml:space="preserve">              </w:t>
      </w:r>
      <w:r w:rsidR="00625578">
        <w:tab/>
        <w:t>Za obdarovaného:</w:t>
      </w:r>
    </w:p>
    <w:p w:rsidR="00E25447" w:rsidRDefault="00E25447" w:rsidP="00E25447">
      <w:pPr>
        <w:jc w:val="both"/>
      </w:pPr>
    </w:p>
    <w:p w:rsidR="007D5522" w:rsidRDefault="007D5522" w:rsidP="00E25447">
      <w:pPr>
        <w:jc w:val="both"/>
      </w:pPr>
    </w:p>
    <w:p w:rsidR="007505B3" w:rsidRDefault="001F6743" w:rsidP="007505B3">
      <w:pPr>
        <w:jc w:val="both"/>
      </w:pPr>
      <w:r>
        <w:t>……………………………………</w:t>
      </w:r>
      <w:r>
        <w:tab/>
      </w:r>
      <w:r>
        <w:tab/>
        <w:t xml:space="preserve">        </w:t>
      </w:r>
      <w:r w:rsidR="00CF53E1">
        <w:tab/>
      </w:r>
      <w:r w:rsidR="007D5522">
        <w:t>…………………………………...</w:t>
      </w:r>
      <w:r w:rsidR="00914335">
        <w:t>.</w:t>
      </w:r>
      <w:r w:rsidR="007D5522">
        <w:tab/>
      </w:r>
    </w:p>
    <w:p w:rsidR="001F6743" w:rsidRPr="005E2499" w:rsidRDefault="00073080" w:rsidP="001F6743">
      <w:r>
        <w:t xml:space="preserve">Ing. </w:t>
      </w:r>
      <w:proofErr w:type="spellStart"/>
      <w:r>
        <w:t>Reda</w:t>
      </w:r>
      <w:proofErr w:type="spellEnd"/>
      <w:r>
        <w:t xml:space="preserve"> </w:t>
      </w:r>
      <w:proofErr w:type="spellStart"/>
      <w:r>
        <w:t>Rahma</w:t>
      </w:r>
      <w:proofErr w:type="spellEnd"/>
      <w:r w:rsidR="007D5522">
        <w:t xml:space="preserve">                                         </w:t>
      </w:r>
      <w:r w:rsidR="006415CA">
        <w:tab/>
        <w:t xml:space="preserve">        </w:t>
      </w:r>
      <w:r w:rsidR="00CF53E1">
        <w:tab/>
      </w:r>
      <w:r w:rsidR="00732133">
        <w:t>Mgr. Pavel Hofírek</w:t>
      </w:r>
    </w:p>
    <w:p w:rsidR="00E25447" w:rsidRPr="001F6743" w:rsidRDefault="007D5522" w:rsidP="00E25447">
      <w:pPr>
        <w:shd w:val="clear" w:color="auto" w:fill="FFFFFF"/>
        <w:ind w:left="4962" w:hanging="4962"/>
        <w:jc w:val="both"/>
      </w:pPr>
      <w:r w:rsidRPr="00D51E5D">
        <w:t xml:space="preserve">generální ředitel                       </w:t>
      </w:r>
      <w:r w:rsidR="001F6743">
        <w:t xml:space="preserve">                              </w:t>
      </w:r>
      <w:r w:rsidR="00CF53E1">
        <w:tab/>
        <w:t>ředitel školy</w:t>
      </w:r>
    </w:p>
    <w:p w:rsidR="006415CA" w:rsidRPr="006415CA" w:rsidRDefault="00E25447" w:rsidP="00732133">
      <w:pPr>
        <w:ind w:left="4950" w:hanging="4950"/>
      </w:pPr>
      <w:r w:rsidRPr="001F6743">
        <w:t xml:space="preserve">Veolia Energie ČR, a.s.   </w:t>
      </w:r>
      <w:r w:rsidR="007D5522" w:rsidRPr="001F6743">
        <w:t xml:space="preserve">                        </w:t>
      </w:r>
      <w:r w:rsidR="00CF53E1">
        <w:t xml:space="preserve">              </w:t>
      </w:r>
      <w:r w:rsidR="00CF53E1">
        <w:tab/>
      </w:r>
      <w:r w:rsidR="00CF53E1">
        <w:tab/>
      </w:r>
      <w:r w:rsidR="00732133" w:rsidRPr="00732133">
        <w:t>Základní škola Olomouc, Stupkova 16, příspěvková organizace</w:t>
      </w:r>
    </w:p>
    <w:p w:rsidR="006415CA" w:rsidRPr="006415CA" w:rsidRDefault="006415CA" w:rsidP="006415CA">
      <w:pPr>
        <w:ind w:left="4848" w:hanging="4848"/>
      </w:pPr>
    </w:p>
    <w:p w:rsidR="00D51E5D" w:rsidRPr="001F6743" w:rsidRDefault="00D51E5D" w:rsidP="00E67CC5">
      <w:pPr>
        <w:ind w:left="4848" w:hanging="4848"/>
      </w:pPr>
    </w:p>
    <w:p w:rsidR="00B51D70" w:rsidRPr="001F6743" w:rsidRDefault="00B51D70" w:rsidP="004805D3">
      <w:pPr>
        <w:shd w:val="clear" w:color="auto" w:fill="FFFFFF"/>
        <w:ind w:left="4962" w:hanging="4962"/>
        <w:jc w:val="both"/>
        <w:rPr>
          <w:sz w:val="18"/>
          <w:szCs w:val="22"/>
        </w:rPr>
      </w:pPr>
    </w:p>
    <w:sectPr w:rsidR="00B51D70" w:rsidRPr="001F6743" w:rsidSect="00D0266E">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E24" w:rsidRDefault="00866E24">
      <w:r>
        <w:separator/>
      </w:r>
    </w:p>
  </w:endnote>
  <w:endnote w:type="continuationSeparator" w:id="0">
    <w:p w:rsidR="00866E24" w:rsidRDefault="0086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5D" w:rsidRDefault="00182C5D">
    <w:pPr>
      <w:pStyle w:val="Zpat"/>
      <w:jc w:val="right"/>
    </w:pPr>
    <w:r>
      <w:fldChar w:fldCharType="begin"/>
    </w:r>
    <w:r>
      <w:instrText>PAGE   \* MERGEFORMAT</w:instrText>
    </w:r>
    <w:r>
      <w:fldChar w:fldCharType="separate"/>
    </w:r>
    <w:r w:rsidR="00732133">
      <w:rPr>
        <w:noProof/>
      </w:rPr>
      <w:t>5</w:t>
    </w:r>
    <w:r>
      <w:fldChar w:fldCharType="end"/>
    </w:r>
    <w:r w:rsidR="00490BE5">
      <w:t>/4</w:t>
    </w:r>
  </w:p>
  <w:p w:rsidR="00182C5D" w:rsidRDefault="00182C5D" w:rsidP="00182C5D">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E24" w:rsidRDefault="00866E24">
      <w:r>
        <w:separator/>
      </w:r>
    </w:p>
  </w:footnote>
  <w:footnote w:type="continuationSeparator" w:id="0">
    <w:p w:rsidR="00866E24" w:rsidRDefault="0086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394"/>
    <w:multiLevelType w:val="hybridMultilevel"/>
    <w:tmpl w:val="3B12849A"/>
    <w:lvl w:ilvl="0" w:tplc="841E0D62">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C5838"/>
    <w:multiLevelType w:val="hybridMultilevel"/>
    <w:tmpl w:val="8FC027D4"/>
    <w:lvl w:ilvl="0" w:tplc="17DCAD0E">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15:restartNumberingAfterBreak="0">
    <w:nsid w:val="088041A1"/>
    <w:multiLevelType w:val="hybridMultilevel"/>
    <w:tmpl w:val="0E60D0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422FC8"/>
    <w:multiLevelType w:val="hybridMultilevel"/>
    <w:tmpl w:val="9A7E58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647B"/>
    <w:multiLevelType w:val="hybridMultilevel"/>
    <w:tmpl w:val="DB8C3624"/>
    <w:lvl w:ilvl="0" w:tplc="88BE75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97968E6"/>
    <w:multiLevelType w:val="hybridMultilevel"/>
    <w:tmpl w:val="B23091C0"/>
    <w:lvl w:ilvl="0" w:tplc="1840CA76">
      <w:start w:val="2"/>
      <w:numFmt w:val="upperLetter"/>
      <w:lvlText w:val="%1)"/>
      <w:lvlJc w:val="left"/>
      <w:pPr>
        <w:tabs>
          <w:tab w:val="num" w:pos="900"/>
        </w:tabs>
        <w:ind w:left="900" w:hanging="54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48646E"/>
    <w:multiLevelType w:val="hybridMultilevel"/>
    <w:tmpl w:val="CC00AB28"/>
    <w:lvl w:ilvl="0" w:tplc="0405000F">
      <w:start w:val="2"/>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26E1CDD"/>
    <w:multiLevelType w:val="hybridMultilevel"/>
    <w:tmpl w:val="E848B10A"/>
    <w:lvl w:ilvl="0" w:tplc="CC66E4C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48113D3"/>
    <w:multiLevelType w:val="hybridMultilevel"/>
    <w:tmpl w:val="29922D7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4C14529"/>
    <w:multiLevelType w:val="hybridMultilevel"/>
    <w:tmpl w:val="77E8A092"/>
    <w:lvl w:ilvl="0" w:tplc="70CCE46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B64A5"/>
    <w:multiLevelType w:val="hybridMultilevel"/>
    <w:tmpl w:val="DAD22B3E"/>
    <w:lvl w:ilvl="0" w:tplc="A8CAE98A">
      <w:start w:val="4"/>
      <w:numFmt w:val="upperLetter"/>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7440A4"/>
    <w:multiLevelType w:val="hybridMultilevel"/>
    <w:tmpl w:val="713C92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7DF54EF"/>
    <w:multiLevelType w:val="hybridMultilevel"/>
    <w:tmpl w:val="2F6A65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52B34"/>
    <w:multiLevelType w:val="hybridMultilevel"/>
    <w:tmpl w:val="DF2C2B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84042D"/>
    <w:multiLevelType w:val="hybridMultilevel"/>
    <w:tmpl w:val="DB0E3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5B51B9"/>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5A8342B"/>
    <w:multiLevelType w:val="hybridMultilevel"/>
    <w:tmpl w:val="42C624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11EFB"/>
    <w:multiLevelType w:val="hybridMultilevel"/>
    <w:tmpl w:val="BDF025EC"/>
    <w:lvl w:ilvl="0" w:tplc="64547534">
      <w:start w:val="1"/>
      <w:numFmt w:val="lowerLetter"/>
      <w:lvlText w:val="%1)"/>
      <w:lvlJc w:val="left"/>
      <w:pPr>
        <w:ind w:left="1417" w:hanging="708"/>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9C440BE"/>
    <w:multiLevelType w:val="hybridMultilevel"/>
    <w:tmpl w:val="7D6C106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2A35F3"/>
    <w:multiLevelType w:val="hybridMultilevel"/>
    <w:tmpl w:val="DE5C20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F5710"/>
    <w:multiLevelType w:val="multilevel"/>
    <w:tmpl w:val="D3FAB42E"/>
    <w:lvl w:ilvl="0">
      <w:start w:val="1"/>
      <w:numFmt w:val="decimal"/>
      <w:pStyle w:val="Nadpis1"/>
      <w:lvlText w:val="%1."/>
      <w:lvlJc w:val="left"/>
      <w:pPr>
        <w:tabs>
          <w:tab w:val="num" w:pos="360"/>
        </w:tabs>
        <w:ind w:left="0" w:firstLine="0"/>
      </w:pPr>
    </w:lvl>
    <w:lvl w:ilvl="1">
      <w:start w:val="1"/>
      <w:numFmt w:val="decimal"/>
      <w:pStyle w:val="Nadpis2"/>
      <w:lvlText w:val="%1.%2"/>
      <w:lvlJc w:val="left"/>
      <w:pPr>
        <w:tabs>
          <w:tab w:val="num" w:pos="360"/>
        </w:tabs>
        <w:ind w:left="0" w:firstLine="0"/>
      </w:pPr>
    </w:lvl>
    <w:lvl w:ilvl="2">
      <w:start w:val="1"/>
      <w:numFmt w:val="decimal"/>
      <w:pStyle w:val="Nadpis3"/>
      <w:lvlText w:val="%1.%2.%3"/>
      <w:lvlJc w:val="left"/>
      <w:pPr>
        <w:tabs>
          <w:tab w:val="num" w:pos="720"/>
        </w:tabs>
        <w:ind w:left="0" w:firstLine="0"/>
      </w:pPr>
    </w:lvl>
    <w:lvl w:ilvl="3">
      <w:start w:val="1"/>
      <w:numFmt w:val="decimal"/>
      <w:pStyle w:val="Nadpis4"/>
      <w:lvlText w:val="1.1.1.%4"/>
      <w:lvlJc w:val="left"/>
      <w:pPr>
        <w:tabs>
          <w:tab w:val="num" w:pos="108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21" w15:restartNumberingAfterBreak="0">
    <w:nsid w:val="45AF07C5"/>
    <w:multiLevelType w:val="hybridMultilevel"/>
    <w:tmpl w:val="55146C40"/>
    <w:lvl w:ilvl="0" w:tplc="75C451A4">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60F7EEE"/>
    <w:multiLevelType w:val="hybridMultilevel"/>
    <w:tmpl w:val="7C66D5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74E4FB1"/>
    <w:multiLevelType w:val="hybridMultilevel"/>
    <w:tmpl w:val="44F84A48"/>
    <w:lvl w:ilvl="0" w:tplc="167624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557423"/>
    <w:multiLevelType w:val="hybridMultilevel"/>
    <w:tmpl w:val="E170142C"/>
    <w:lvl w:ilvl="0" w:tplc="3A0AFE7E">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BD43ED5"/>
    <w:multiLevelType w:val="singleLevel"/>
    <w:tmpl w:val="D278CCCA"/>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26" w15:restartNumberingAfterBreak="0">
    <w:nsid w:val="4F577DB6"/>
    <w:multiLevelType w:val="hybridMultilevel"/>
    <w:tmpl w:val="7108E0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8A206E"/>
    <w:multiLevelType w:val="hybridMultilevel"/>
    <w:tmpl w:val="E8A0E34E"/>
    <w:lvl w:ilvl="0" w:tplc="B81226DC">
      <w:start w:val="1"/>
      <w:numFmt w:val="decimal"/>
      <w:lvlText w:val="%1."/>
      <w:lvlJc w:val="left"/>
      <w:pPr>
        <w:tabs>
          <w:tab w:val="num" w:pos="540"/>
        </w:tabs>
        <w:ind w:left="540" w:hanging="360"/>
      </w:pPr>
      <w:rPr>
        <w:rFonts w:hint="default"/>
        <w:b/>
        <w:color w:val="auto"/>
      </w:rPr>
    </w:lvl>
    <w:lvl w:ilvl="1" w:tplc="1B2A7EB8">
      <w:start w:val="1"/>
      <w:numFmt w:val="lowerLetter"/>
      <w:lvlText w:val="%2)"/>
      <w:lvlJc w:val="left"/>
      <w:pPr>
        <w:tabs>
          <w:tab w:val="num" w:pos="1440"/>
        </w:tabs>
        <w:ind w:left="1440" w:hanging="360"/>
      </w:pPr>
      <w:rPr>
        <w:rFonts w:hint="default"/>
      </w:rPr>
    </w:lvl>
    <w:lvl w:ilvl="2" w:tplc="6B66A03C">
      <w:numFmt w:val="bullet"/>
      <w:lvlText w:val="-"/>
      <w:lvlJc w:val="left"/>
      <w:pPr>
        <w:tabs>
          <w:tab w:val="num" w:pos="2340"/>
        </w:tabs>
        <w:ind w:left="2340" w:hanging="360"/>
      </w:pPr>
      <w:rPr>
        <w:rFonts w:ascii="Garamond" w:eastAsia="Times New Roman" w:hAnsi="Garamond"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F8F72B4"/>
    <w:multiLevelType w:val="hybridMultilevel"/>
    <w:tmpl w:val="62CA5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4C0542"/>
    <w:multiLevelType w:val="hybridMultilevel"/>
    <w:tmpl w:val="26D293D4"/>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4CB284E"/>
    <w:multiLevelType w:val="hybridMultilevel"/>
    <w:tmpl w:val="59768712"/>
    <w:lvl w:ilvl="0" w:tplc="179E50F0">
      <w:start w:val="4"/>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 w15:restartNumberingAfterBreak="0">
    <w:nsid w:val="553945CC"/>
    <w:multiLevelType w:val="hybridMultilevel"/>
    <w:tmpl w:val="AB30C586"/>
    <w:lvl w:ilvl="0" w:tplc="D8AA9B1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7D6A86"/>
    <w:multiLevelType w:val="hybridMultilevel"/>
    <w:tmpl w:val="589004B0"/>
    <w:lvl w:ilvl="0" w:tplc="4A0C39DE">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3" w15:restartNumberingAfterBreak="0">
    <w:nsid w:val="5AE552FB"/>
    <w:multiLevelType w:val="hybridMultilevel"/>
    <w:tmpl w:val="863C3D58"/>
    <w:lvl w:ilvl="0" w:tplc="C922B1D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DBB0C73"/>
    <w:multiLevelType w:val="hybridMultilevel"/>
    <w:tmpl w:val="86FE5502"/>
    <w:lvl w:ilvl="0" w:tplc="96CC9352">
      <w:start w:val="1"/>
      <w:numFmt w:val="decimal"/>
      <w:lvlText w:val="%1)"/>
      <w:lvlJc w:val="left"/>
      <w:pPr>
        <w:ind w:left="1364" w:hanging="360"/>
      </w:pPr>
      <w:rPr>
        <w:rFonts w:hint="default"/>
        <w:b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5" w15:restartNumberingAfterBreak="0">
    <w:nsid w:val="62C27814"/>
    <w:multiLevelType w:val="hybridMultilevel"/>
    <w:tmpl w:val="BD3E6642"/>
    <w:lvl w:ilvl="0" w:tplc="0405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5148CA"/>
    <w:multiLevelType w:val="hybridMultilevel"/>
    <w:tmpl w:val="F252D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6F50FC"/>
    <w:multiLevelType w:val="hybridMultilevel"/>
    <w:tmpl w:val="5A2CE53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8" w15:restartNumberingAfterBreak="0">
    <w:nsid w:val="66187025"/>
    <w:multiLevelType w:val="hybridMultilevel"/>
    <w:tmpl w:val="83DE49BA"/>
    <w:lvl w:ilvl="0" w:tplc="174E5522">
      <w:start w:val="1"/>
      <w:numFmt w:val="decimal"/>
      <w:lvlText w:val="%1."/>
      <w:lvlJc w:val="left"/>
      <w:pPr>
        <w:tabs>
          <w:tab w:val="num" w:pos="540"/>
        </w:tabs>
        <w:ind w:left="540" w:hanging="360"/>
      </w:pPr>
      <w:rPr>
        <w:rFonts w:hint="default"/>
        <w:color w:val="auto"/>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9" w15:restartNumberingAfterBreak="0">
    <w:nsid w:val="66923A92"/>
    <w:multiLevelType w:val="hybridMultilevel"/>
    <w:tmpl w:val="33468E3E"/>
    <w:lvl w:ilvl="0" w:tplc="FB00C85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FC18F8"/>
    <w:multiLevelType w:val="hybridMultilevel"/>
    <w:tmpl w:val="1640F4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DE7DFB"/>
    <w:multiLevelType w:val="hybridMultilevel"/>
    <w:tmpl w:val="ABB86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AD0CA4"/>
    <w:multiLevelType w:val="hybridMultilevel"/>
    <w:tmpl w:val="014C0A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07807EA"/>
    <w:multiLevelType w:val="hybridMultilevel"/>
    <w:tmpl w:val="987AE6B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2B7A6C"/>
    <w:multiLevelType w:val="hybridMultilevel"/>
    <w:tmpl w:val="40FA1DCE"/>
    <w:lvl w:ilvl="0" w:tplc="B1F21296">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5533B17"/>
    <w:multiLevelType w:val="hybridMultilevel"/>
    <w:tmpl w:val="99F62258"/>
    <w:lvl w:ilvl="0" w:tplc="14742DDC">
      <w:start w:val="1"/>
      <w:numFmt w:val="decimal"/>
      <w:lvlText w:val="%1."/>
      <w:lvlJc w:val="left"/>
      <w:pPr>
        <w:ind w:left="644" w:hanging="360"/>
      </w:pPr>
      <w:rPr>
        <w:rFonts w:hint="default"/>
        <w:b w:val="0"/>
        <w:color w:val="2222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75FA4D45"/>
    <w:multiLevelType w:val="hybridMultilevel"/>
    <w:tmpl w:val="13087F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7537643"/>
    <w:multiLevelType w:val="singleLevel"/>
    <w:tmpl w:val="6728CC8A"/>
    <w:lvl w:ilvl="0">
      <w:start w:val="1"/>
      <w:numFmt w:val="decimal"/>
      <w:lvlText w:val="%1."/>
      <w:lvlJc w:val="left"/>
      <w:pPr>
        <w:tabs>
          <w:tab w:val="num" w:pos="360"/>
        </w:tabs>
        <w:ind w:left="360" w:hanging="360"/>
      </w:pPr>
      <w:rPr>
        <w:b w:val="0"/>
        <w:i w:val="0"/>
      </w:rPr>
    </w:lvl>
  </w:abstractNum>
  <w:abstractNum w:abstractNumId="48" w15:restartNumberingAfterBreak="0">
    <w:nsid w:val="77D62E86"/>
    <w:multiLevelType w:val="hybridMultilevel"/>
    <w:tmpl w:val="9B34990E"/>
    <w:lvl w:ilvl="0" w:tplc="132AB8BE">
      <w:start w:val="4"/>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9" w15:restartNumberingAfterBreak="0">
    <w:nsid w:val="7B941DF0"/>
    <w:multiLevelType w:val="hybridMultilevel"/>
    <w:tmpl w:val="453EDA28"/>
    <w:lvl w:ilvl="0" w:tplc="E9029456">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0" w15:restartNumberingAfterBreak="0">
    <w:nsid w:val="7C1D3F2C"/>
    <w:multiLevelType w:val="hybridMultilevel"/>
    <w:tmpl w:val="1B10A37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D255949"/>
    <w:multiLevelType w:val="hybridMultilevel"/>
    <w:tmpl w:val="04880E5E"/>
    <w:lvl w:ilvl="0" w:tplc="CA18A8EE">
      <w:start w:val="1"/>
      <w:numFmt w:val="lowerLetter"/>
      <w:lvlText w:val="%1."/>
      <w:lvlJc w:val="left"/>
      <w:pPr>
        <w:ind w:left="1065" w:hanging="360"/>
      </w:pPr>
      <w:rPr>
        <w:rFonts w:hint="default"/>
      </w:rPr>
    </w:lvl>
    <w:lvl w:ilvl="1" w:tplc="0405001B">
      <w:start w:val="1"/>
      <w:numFmt w:val="lowerRoman"/>
      <w:lvlText w:val="%2."/>
      <w:lvlJc w:val="righ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50"/>
  </w:num>
  <w:num w:numId="2">
    <w:abstractNumId w:val="39"/>
  </w:num>
  <w:num w:numId="3">
    <w:abstractNumId w:val="16"/>
  </w:num>
  <w:num w:numId="4">
    <w:abstractNumId w:val="43"/>
  </w:num>
  <w:num w:numId="5">
    <w:abstractNumId w:val="3"/>
  </w:num>
  <w:num w:numId="6">
    <w:abstractNumId w:val="12"/>
  </w:num>
  <w:num w:numId="7">
    <w:abstractNumId w:val="18"/>
  </w:num>
  <w:num w:numId="8">
    <w:abstractNumId w:val="19"/>
  </w:num>
  <w:num w:numId="9">
    <w:abstractNumId w:val="29"/>
  </w:num>
  <w:num w:numId="10">
    <w:abstractNumId w:val="35"/>
  </w:num>
  <w:num w:numId="11">
    <w:abstractNumId w:val="6"/>
  </w:num>
  <w:num w:numId="12">
    <w:abstractNumId w:val="1"/>
  </w:num>
  <w:num w:numId="13">
    <w:abstractNumId w:val="21"/>
  </w:num>
  <w:num w:numId="14">
    <w:abstractNumId w:val="27"/>
  </w:num>
  <w:num w:numId="15">
    <w:abstractNumId w:val="24"/>
  </w:num>
  <w:num w:numId="16">
    <w:abstractNumId w:val="38"/>
  </w:num>
  <w:num w:numId="17">
    <w:abstractNumId w:val="48"/>
  </w:num>
  <w:num w:numId="18">
    <w:abstractNumId w:val="5"/>
  </w:num>
  <w:num w:numId="19">
    <w:abstractNumId w:val="10"/>
  </w:num>
  <w:num w:numId="20">
    <w:abstractNumId w:val="32"/>
  </w:num>
  <w:num w:numId="21">
    <w:abstractNumId w:val="9"/>
  </w:num>
  <w:num w:numId="22">
    <w:abstractNumId w:val="42"/>
  </w:num>
  <w:num w:numId="23">
    <w:abstractNumId w:val="11"/>
  </w:num>
  <w:num w:numId="24">
    <w:abstractNumId w:val="40"/>
  </w:num>
  <w:num w:numId="25">
    <w:abstractNumId w:val="22"/>
  </w:num>
  <w:num w:numId="26">
    <w:abstractNumId w:val="36"/>
  </w:num>
  <w:num w:numId="27">
    <w:abstractNumId w:val="2"/>
  </w:num>
  <w:num w:numId="28">
    <w:abstractNumId w:val="46"/>
  </w:num>
  <w:num w:numId="29">
    <w:abstractNumId w:val="14"/>
  </w:num>
  <w:num w:numId="30">
    <w:abstractNumId w:val="37"/>
  </w:num>
  <w:num w:numId="31">
    <w:abstractNumId w:val="0"/>
  </w:num>
  <w:num w:numId="32">
    <w:abstractNumId w:val="30"/>
  </w:num>
  <w:num w:numId="33">
    <w:abstractNumId w:val="33"/>
  </w:num>
  <w:num w:numId="34">
    <w:abstractNumId w:val="34"/>
  </w:num>
  <w:num w:numId="35">
    <w:abstractNumId w:val="41"/>
  </w:num>
  <w:num w:numId="36">
    <w:abstractNumId w:val="8"/>
  </w:num>
  <w:num w:numId="37">
    <w:abstractNumId w:val="45"/>
  </w:num>
  <w:num w:numId="38">
    <w:abstractNumId w:val="26"/>
  </w:num>
  <w:num w:numId="39">
    <w:abstractNumId w:val="20"/>
  </w:num>
  <w:num w:numId="40">
    <w:abstractNumId w:val="44"/>
  </w:num>
  <w:num w:numId="41">
    <w:abstractNumId w:val="49"/>
  </w:num>
  <w:num w:numId="42">
    <w:abstractNumId w:val="15"/>
  </w:num>
  <w:num w:numId="43">
    <w:abstractNumId w:val="25"/>
  </w:num>
  <w:num w:numId="44">
    <w:abstractNumId w:val="47"/>
  </w:num>
  <w:num w:numId="45">
    <w:abstractNumId w:val="28"/>
  </w:num>
  <w:num w:numId="46">
    <w:abstractNumId w:val="23"/>
  </w:num>
  <w:num w:numId="47">
    <w:abstractNumId w:val="31"/>
  </w:num>
  <w:num w:numId="48">
    <w:abstractNumId w:val="25"/>
    <w:lvlOverride w:ilvl="0">
      <w:startOverride w:val="1"/>
    </w:lvlOverride>
  </w:num>
  <w:num w:numId="49">
    <w:abstractNumId w:val="13"/>
  </w:num>
  <w:num w:numId="50">
    <w:abstractNumId w:val="17"/>
  </w:num>
  <w:num w:numId="51">
    <w:abstractNumId w:val="51"/>
  </w:num>
  <w:num w:numId="52">
    <w:abstractNumId w:val="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9"/>
    <w:rsid w:val="00002CDD"/>
    <w:rsid w:val="00010753"/>
    <w:rsid w:val="00016F8E"/>
    <w:rsid w:val="00025C9B"/>
    <w:rsid w:val="00025F8A"/>
    <w:rsid w:val="00040572"/>
    <w:rsid w:val="00041362"/>
    <w:rsid w:val="00046CE0"/>
    <w:rsid w:val="00047217"/>
    <w:rsid w:val="00047FB1"/>
    <w:rsid w:val="00052F59"/>
    <w:rsid w:val="0006027C"/>
    <w:rsid w:val="00061E58"/>
    <w:rsid w:val="00070206"/>
    <w:rsid w:val="00072343"/>
    <w:rsid w:val="000724D7"/>
    <w:rsid w:val="00073080"/>
    <w:rsid w:val="00080C2E"/>
    <w:rsid w:val="000835D2"/>
    <w:rsid w:val="000920A9"/>
    <w:rsid w:val="000956CF"/>
    <w:rsid w:val="000A0623"/>
    <w:rsid w:val="000A65BE"/>
    <w:rsid w:val="000A6A50"/>
    <w:rsid w:val="000B0C06"/>
    <w:rsid w:val="000B450A"/>
    <w:rsid w:val="000C0A1A"/>
    <w:rsid w:val="000C24B2"/>
    <w:rsid w:val="000C700E"/>
    <w:rsid w:val="000F5196"/>
    <w:rsid w:val="0011727B"/>
    <w:rsid w:val="001222F2"/>
    <w:rsid w:val="00124709"/>
    <w:rsid w:val="00124A80"/>
    <w:rsid w:val="00134233"/>
    <w:rsid w:val="00135073"/>
    <w:rsid w:val="001412CD"/>
    <w:rsid w:val="0014607A"/>
    <w:rsid w:val="00155BC5"/>
    <w:rsid w:val="00156139"/>
    <w:rsid w:val="00182823"/>
    <w:rsid w:val="00182C5D"/>
    <w:rsid w:val="00187957"/>
    <w:rsid w:val="00197366"/>
    <w:rsid w:val="001974BD"/>
    <w:rsid w:val="001A3E0B"/>
    <w:rsid w:val="001B0BBA"/>
    <w:rsid w:val="001C230B"/>
    <w:rsid w:val="001C3E5B"/>
    <w:rsid w:val="001C596D"/>
    <w:rsid w:val="001C6AA9"/>
    <w:rsid w:val="001C7648"/>
    <w:rsid w:val="001D0DCB"/>
    <w:rsid w:val="001D35D1"/>
    <w:rsid w:val="001D79C7"/>
    <w:rsid w:val="001D7DE6"/>
    <w:rsid w:val="001E108C"/>
    <w:rsid w:val="001F16B9"/>
    <w:rsid w:val="001F3FA4"/>
    <w:rsid w:val="001F6743"/>
    <w:rsid w:val="001F7CD7"/>
    <w:rsid w:val="00200E58"/>
    <w:rsid w:val="0020294A"/>
    <w:rsid w:val="00203270"/>
    <w:rsid w:val="002041AF"/>
    <w:rsid w:val="0020563B"/>
    <w:rsid w:val="00205B50"/>
    <w:rsid w:val="00205F39"/>
    <w:rsid w:val="00206120"/>
    <w:rsid w:val="00210A50"/>
    <w:rsid w:val="002229F8"/>
    <w:rsid w:val="00223DA6"/>
    <w:rsid w:val="00226415"/>
    <w:rsid w:val="00240477"/>
    <w:rsid w:val="0024132E"/>
    <w:rsid w:val="0024241D"/>
    <w:rsid w:val="00243A73"/>
    <w:rsid w:val="002445BC"/>
    <w:rsid w:val="0025649A"/>
    <w:rsid w:val="00271F68"/>
    <w:rsid w:val="002725D9"/>
    <w:rsid w:val="00274824"/>
    <w:rsid w:val="00290664"/>
    <w:rsid w:val="002A24D3"/>
    <w:rsid w:val="002A395F"/>
    <w:rsid w:val="002A48FE"/>
    <w:rsid w:val="002B0942"/>
    <w:rsid w:val="002B2948"/>
    <w:rsid w:val="002B7635"/>
    <w:rsid w:val="002C1036"/>
    <w:rsid w:val="002D17A9"/>
    <w:rsid w:val="002E2191"/>
    <w:rsid w:val="002E29C6"/>
    <w:rsid w:val="002E7F23"/>
    <w:rsid w:val="002F540D"/>
    <w:rsid w:val="0032330B"/>
    <w:rsid w:val="00324EF8"/>
    <w:rsid w:val="00333EBB"/>
    <w:rsid w:val="00336069"/>
    <w:rsid w:val="00341837"/>
    <w:rsid w:val="00341EB8"/>
    <w:rsid w:val="0034298B"/>
    <w:rsid w:val="00344FDD"/>
    <w:rsid w:val="003478CF"/>
    <w:rsid w:val="00350DCC"/>
    <w:rsid w:val="0035302F"/>
    <w:rsid w:val="00357D36"/>
    <w:rsid w:val="00361B16"/>
    <w:rsid w:val="00380467"/>
    <w:rsid w:val="00381D15"/>
    <w:rsid w:val="003828CB"/>
    <w:rsid w:val="003959D2"/>
    <w:rsid w:val="00396766"/>
    <w:rsid w:val="003B09A2"/>
    <w:rsid w:val="003B3CD8"/>
    <w:rsid w:val="003B6786"/>
    <w:rsid w:val="003B75DB"/>
    <w:rsid w:val="003C358C"/>
    <w:rsid w:val="003C4B9B"/>
    <w:rsid w:val="003D520E"/>
    <w:rsid w:val="003D64DD"/>
    <w:rsid w:val="003D75D9"/>
    <w:rsid w:val="003D7D30"/>
    <w:rsid w:val="003E22C1"/>
    <w:rsid w:val="003E4557"/>
    <w:rsid w:val="003E4C0D"/>
    <w:rsid w:val="0040540F"/>
    <w:rsid w:val="0040666D"/>
    <w:rsid w:val="00407521"/>
    <w:rsid w:val="00410361"/>
    <w:rsid w:val="00413778"/>
    <w:rsid w:val="00417C0F"/>
    <w:rsid w:val="00423D35"/>
    <w:rsid w:val="00425C2F"/>
    <w:rsid w:val="004267CC"/>
    <w:rsid w:val="004267E0"/>
    <w:rsid w:val="004315A4"/>
    <w:rsid w:val="00433E47"/>
    <w:rsid w:val="004467BC"/>
    <w:rsid w:val="00450A22"/>
    <w:rsid w:val="00450C72"/>
    <w:rsid w:val="00453B4A"/>
    <w:rsid w:val="00460309"/>
    <w:rsid w:val="004606AA"/>
    <w:rsid w:val="004643D6"/>
    <w:rsid w:val="00464957"/>
    <w:rsid w:val="00465862"/>
    <w:rsid w:val="0047265C"/>
    <w:rsid w:val="004772D2"/>
    <w:rsid w:val="004805D3"/>
    <w:rsid w:val="004854F2"/>
    <w:rsid w:val="00486024"/>
    <w:rsid w:val="004863F6"/>
    <w:rsid w:val="00487CBD"/>
    <w:rsid w:val="0049063C"/>
    <w:rsid w:val="00490BE5"/>
    <w:rsid w:val="00495890"/>
    <w:rsid w:val="004A034F"/>
    <w:rsid w:val="004A4588"/>
    <w:rsid w:val="004A5D0D"/>
    <w:rsid w:val="004B4C01"/>
    <w:rsid w:val="004C0FD7"/>
    <w:rsid w:val="004D1555"/>
    <w:rsid w:val="004D71B2"/>
    <w:rsid w:val="004E21A4"/>
    <w:rsid w:val="004E2804"/>
    <w:rsid w:val="004E79BF"/>
    <w:rsid w:val="004F193C"/>
    <w:rsid w:val="0050188F"/>
    <w:rsid w:val="00504F07"/>
    <w:rsid w:val="0050625A"/>
    <w:rsid w:val="0050667F"/>
    <w:rsid w:val="00513CDA"/>
    <w:rsid w:val="00516DA7"/>
    <w:rsid w:val="00522BC5"/>
    <w:rsid w:val="005232B9"/>
    <w:rsid w:val="00527EE7"/>
    <w:rsid w:val="00530DFA"/>
    <w:rsid w:val="00531001"/>
    <w:rsid w:val="0053350E"/>
    <w:rsid w:val="0053419D"/>
    <w:rsid w:val="00534F74"/>
    <w:rsid w:val="00537613"/>
    <w:rsid w:val="00537EDA"/>
    <w:rsid w:val="005432E6"/>
    <w:rsid w:val="0054344B"/>
    <w:rsid w:val="00547962"/>
    <w:rsid w:val="005511EB"/>
    <w:rsid w:val="00556DF1"/>
    <w:rsid w:val="00561842"/>
    <w:rsid w:val="00564977"/>
    <w:rsid w:val="0056555E"/>
    <w:rsid w:val="00565771"/>
    <w:rsid w:val="00565DAE"/>
    <w:rsid w:val="00574346"/>
    <w:rsid w:val="00577435"/>
    <w:rsid w:val="0058242E"/>
    <w:rsid w:val="0058550E"/>
    <w:rsid w:val="0059535D"/>
    <w:rsid w:val="00595980"/>
    <w:rsid w:val="00597995"/>
    <w:rsid w:val="005A05F9"/>
    <w:rsid w:val="005A0FDB"/>
    <w:rsid w:val="005A19BB"/>
    <w:rsid w:val="005B5A05"/>
    <w:rsid w:val="005C2143"/>
    <w:rsid w:val="005C3E41"/>
    <w:rsid w:val="005C62EA"/>
    <w:rsid w:val="005D110E"/>
    <w:rsid w:val="005D385A"/>
    <w:rsid w:val="005D5DEF"/>
    <w:rsid w:val="005E6DC9"/>
    <w:rsid w:val="005F2D54"/>
    <w:rsid w:val="005F403D"/>
    <w:rsid w:val="00600FEF"/>
    <w:rsid w:val="0060358A"/>
    <w:rsid w:val="006115E6"/>
    <w:rsid w:val="0062253C"/>
    <w:rsid w:val="00624335"/>
    <w:rsid w:val="00625578"/>
    <w:rsid w:val="0062761B"/>
    <w:rsid w:val="00631163"/>
    <w:rsid w:val="006314A8"/>
    <w:rsid w:val="006359FC"/>
    <w:rsid w:val="006415CA"/>
    <w:rsid w:val="00644370"/>
    <w:rsid w:val="00646285"/>
    <w:rsid w:val="006518B2"/>
    <w:rsid w:val="00653E98"/>
    <w:rsid w:val="0067436F"/>
    <w:rsid w:val="00681643"/>
    <w:rsid w:val="00692286"/>
    <w:rsid w:val="00693945"/>
    <w:rsid w:val="00696303"/>
    <w:rsid w:val="006A5C96"/>
    <w:rsid w:val="006B7ABD"/>
    <w:rsid w:val="006C3F77"/>
    <w:rsid w:val="006C657D"/>
    <w:rsid w:val="006D386A"/>
    <w:rsid w:val="006D7AAB"/>
    <w:rsid w:val="006E547A"/>
    <w:rsid w:val="006E63E9"/>
    <w:rsid w:val="006F356B"/>
    <w:rsid w:val="00700227"/>
    <w:rsid w:val="00705689"/>
    <w:rsid w:val="00725338"/>
    <w:rsid w:val="00725540"/>
    <w:rsid w:val="00730573"/>
    <w:rsid w:val="00730A9D"/>
    <w:rsid w:val="00732133"/>
    <w:rsid w:val="0073213D"/>
    <w:rsid w:val="0073308F"/>
    <w:rsid w:val="0073345D"/>
    <w:rsid w:val="00733977"/>
    <w:rsid w:val="007361FA"/>
    <w:rsid w:val="007505B3"/>
    <w:rsid w:val="00754D2E"/>
    <w:rsid w:val="00755CCB"/>
    <w:rsid w:val="00755E70"/>
    <w:rsid w:val="007577F3"/>
    <w:rsid w:val="00773E2E"/>
    <w:rsid w:val="00774DD4"/>
    <w:rsid w:val="00780210"/>
    <w:rsid w:val="00781043"/>
    <w:rsid w:val="007868E4"/>
    <w:rsid w:val="0079133F"/>
    <w:rsid w:val="00796564"/>
    <w:rsid w:val="007A0B05"/>
    <w:rsid w:val="007A19D4"/>
    <w:rsid w:val="007A3E31"/>
    <w:rsid w:val="007A6B3C"/>
    <w:rsid w:val="007A761E"/>
    <w:rsid w:val="007B5ED5"/>
    <w:rsid w:val="007C1ACA"/>
    <w:rsid w:val="007C3704"/>
    <w:rsid w:val="007C4F45"/>
    <w:rsid w:val="007D3F2E"/>
    <w:rsid w:val="007D4A82"/>
    <w:rsid w:val="007D4D15"/>
    <w:rsid w:val="007D5522"/>
    <w:rsid w:val="007D5FF4"/>
    <w:rsid w:val="007F019A"/>
    <w:rsid w:val="007F1ACE"/>
    <w:rsid w:val="007F5F2E"/>
    <w:rsid w:val="007F612E"/>
    <w:rsid w:val="008004D8"/>
    <w:rsid w:val="00801717"/>
    <w:rsid w:val="00806505"/>
    <w:rsid w:val="00806D40"/>
    <w:rsid w:val="00812DC1"/>
    <w:rsid w:val="00826821"/>
    <w:rsid w:val="00826F81"/>
    <w:rsid w:val="00835879"/>
    <w:rsid w:val="00835F08"/>
    <w:rsid w:val="00841808"/>
    <w:rsid w:val="00845009"/>
    <w:rsid w:val="00845206"/>
    <w:rsid w:val="00846903"/>
    <w:rsid w:val="008512B7"/>
    <w:rsid w:val="00851D75"/>
    <w:rsid w:val="00851DF7"/>
    <w:rsid w:val="00852FB6"/>
    <w:rsid w:val="00852FBD"/>
    <w:rsid w:val="008534E0"/>
    <w:rsid w:val="00854D4A"/>
    <w:rsid w:val="008606F7"/>
    <w:rsid w:val="008630A5"/>
    <w:rsid w:val="0086429E"/>
    <w:rsid w:val="00866E24"/>
    <w:rsid w:val="00872921"/>
    <w:rsid w:val="00873D68"/>
    <w:rsid w:val="00884774"/>
    <w:rsid w:val="00886129"/>
    <w:rsid w:val="00887E22"/>
    <w:rsid w:val="0089265E"/>
    <w:rsid w:val="00897A5F"/>
    <w:rsid w:val="008A5350"/>
    <w:rsid w:val="008A6CB0"/>
    <w:rsid w:val="008B0C39"/>
    <w:rsid w:val="008B40CA"/>
    <w:rsid w:val="008B4B67"/>
    <w:rsid w:val="008C0C74"/>
    <w:rsid w:val="008C1E34"/>
    <w:rsid w:val="008C3ED9"/>
    <w:rsid w:val="008C43C0"/>
    <w:rsid w:val="008C5E28"/>
    <w:rsid w:val="008C7118"/>
    <w:rsid w:val="008D0003"/>
    <w:rsid w:val="008D1B35"/>
    <w:rsid w:val="008D1B7E"/>
    <w:rsid w:val="008D1F61"/>
    <w:rsid w:val="008D5C36"/>
    <w:rsid w:val="008D6783"/>
    <w:rsid w:val="008E5814"/>
    <w:rsid w:val="008F27B8"/>
    <w:rsid w:val="00906AEF"/>
    <w:rsid w:val="00910819"/>
    <w:rsid w:val="0091382C"/>
    <w:rsid w:val="00914335"/>
    <w:rsid w:val="00914A12"/>
    <w:rsid w:val="00916C3F"/>
    <w:rsid w:val="0091716F"/>
    <w:rsid w:val="009174FD"/>
    <w:rsid w:val="00926720"/>
    <w:rsid w:val="00930A04"/>
    <w:rsid w:val="00931430"/>
    <w:rsid w:val="0093422E"/>
    <w:rsid w:val="00936938"/>
    <w:rsid w:val="00937201"/>
    <w:rsid w:val="009433EE"/>
    <w:rsid w:val="0095788B"/>
    <w:rsid w:val="00960ABE"/>
    <w:rsid w:val="0096304F"/>
    <w:rsid w:val="00965609"/>
    <w:rsid w:val="00974887"/>
    <w:rsid w:val="00976C49"/>
    <w:rsid w:val="00980295"/>
    <w:rsid w:val="00980C69"/>
    <w:rsid w:val="00982975"/>
    <w:rsid w:val="00983A5C"/>
    <w:rsid w:val="00984F1B"/>
    <w:rsid w:val="009A2BE0"/>
    <w:rsid w:val="009A4064"/>
    <w:rsid w:val="009B1EF4"/>
    <w:rsid w:val="009B5F33"/>
    <w:rsid w:val="009C1F3B"/>
    <w:rsid w:val="009C309F"/>
    <w:rsid w:val="009C7BB8"/>
    <w:rsid w:val="009D0FFE"/>
    <w:rsid w:val="009E22E0"/>
    <w:rsid w:val="009E4F41"/>
    <w:rsid w:val="009E537E"/>
    <w:rsid w:val="009F06DB"/>
    <w:rsid w:val="009F107F"/>
    <w:rsid w:val="009F6954"/>
    <w:rsid w:val="00A00787"/>
    <w:rsid w:val="00A00B64"/>
    <w:rsid w:val="00A046F2"/>
    <w:rsid w:val="00A06BD7"/>
    <w:rsid w:val="00A13791"/>
    <w:rsid w:val="00A1712C"/>
    <w:rsid w:val="00A17C02"/>
    <w:rsid w:val="00A23BB1"/>
    <w:rsid w:val="00A2475F"/>
    <w:rsid w:val="00A303ED"/>
    <w:rsid w:val="00A31EEA"/>
    <w:rsid w:val="00A35CD0"/>
    <w:rsid w:val="00A368D8"/>
    <w:rsid w:val="00A36B42"/>
    <w:rsid w:val="00A442F1"/>
    <w:rsid w:val="00A54483"/>
    <w:rsid w:val="00A611B6"/>
    <w:rsid w:val="00A62040"/>
    <w:rsid w:val="00A705D8"/>
    <w:rsid w:val="00A72226"/>
    <w:rsid w:val="00A75DD7"/>
    <w:rsid w:val="00A76ADF"/>
    <w:rsid w:val="00A77287"/>
    <w:rsid w:val="00A91F67"/>
    <w:rsid w:val="00A96BC1"/>
    <w:rsid w:val="00AA477E"/>
    <w:rsid w:val="00AA5F4E"/>
    <w:rsid w:val="00AB1502"/>
    <w:rsid w:val="00AB1B4E"/>
    <w:rsid w:val="00AC62E7"/>
    <w:rsid w:val="00AD04ED"/>
    <w:rsid w:val="00AD6923"/>
    <w:rsid w:val="00AD6DE1"/>
    <w:rsid w:val="00AE3BA9"/>
    <w:rsid w:val="00AE5ABF"/>
    <w:rsid w:val="00AF2B8D"/>
    <w:rsid w:val="00AF4865"/>
    <w:rsid w:val="00B005C4"/>
    <w:rsid w:val="00B01A29"/>
    <w:rsid w:val="00B02598"/>
    <w:rsid w:val="00B04256"/>
    <w:rsid w:val="00B12CCC"/>
    <w:rsid w:val="00B150F9"/>
    <w:rsid w:val="00B17F3E"/>
    <w:rsid w:val="00B227C9"/>
    <w:rsid w:val="00B2317D"/>
    <w:rsid w:val="00B25AAF"/>
    <w:rsid w:val="00B311CE"/>
    <w:rsid w:val="00B346A3"/>
    <w:rsid w:val="00B374DD"/>
    <w:rsid w:val="00B37ACA"/>
    <w:rsid w:val="00B413FB"/>
    <w:rsid w:val="00B467CD"/>
    <w:rsid w:val="00B51D70"/>
    <w:rsid w:val="00B52E98"/>
    <w:rsid w:val="00B5329B"/>
    <w:rsid w:val="00B53BAF"/>
    <w:rsid w:val="00B6136C"/>
    <w:rsid w:val="00B859AD"/>
    <w:rsid w:val="00B87790"/>
    <w:rsid w:val="00BA3A01"/>
    <w:rsid w:val="00BA3D9A"/>
    <w:rsid w:val="00BA46A6"/>
    <w:rsid w:val="00BA57F1"/>
    <w:rsid w:val="00BA6B26"/>
    <w:rsid w:val="00BA6F6E"/>
    <w:rsid w:val="00BB4E3C"/>
    <w:rsid w:val="00BB5D75"/>
    <w:rsid w:val="00BC2879"/>
    <w:rsid w:val="00BC2C72"/>
    <w:rsid w:val="00BC3278"/>
    <w:rsid w:val="00BC71FC"/>
    <w:rsid w:val="00BC7F79"/>
    <w:rsid w:val="00BD22D1"/>
    <w:rsid w:val="00BD3729"/>
    <w:rsid w:val="00BF0A8D"/>
    <w:rsid w:val="00C00E3F"/>
    <w:rsid w:val="00C014AA"/>
    <w:rsid w:val="00C07EF5"/>
    <w:rsid w:val="00C123D6"/>
    <w:rsid w:val="00C12FBB"/>
    <w:rsid w:val="00C224FB"/>
    <w:rsid w:val="00C365C4"/>
    <w:rsid w:val="00C37654"/>
    <w:rsid w:val="00C44B7D"/>
    <w:rsid w:val="00C5296F"/>
    <w:rsid w:val="00C6318F"/>
    <w:rsid w:val="00C63644"/>
    <w:rsid w:val="00C67124"/>
    <w:rsid w:val="00C70B81"/>
    <w:rsid w:val="00C71B02"/>
    <w:rsid w:val="00C7533F"/>
    <w:rsid w:val="00C76448"/>
    <w:rsid w:val="00C915E6"/>
    <w:rsid w:val="00CA32B3"/>
    <w:rsid w:val="00CA5E93"/>
    <w:rsid w:val="00CA68F4"/>
    <w:rsid w:val="00CB01C4"/>
    <w:rsid w:val="00CB25F6"/>
    <w:rsid w:val="00CB6F20"/>
    <w:rsid w:val="00CC45D9"/>
    <w:rsid w:val="00CC565A"/>
    <w:rsid w:val="00CD16D0"/>
    <w:rsid w:val="00CD4C1B"/>
    <w:rsid w:val="00CE125F"/>
    <w:rsid w:val="00CE63CC"/>
    <w:rsid w:val="00CF4462"/>
    <w:rsid w:val="00CF53E1"/>
    <w:rsid w:val="00D0260A"/>
    <w:rsid w:val="00D0266E"/>
    <w:rsid w:val="00D10777"/>
    <w:rsid w:val="00D13B2D"/>
    <w:rsid w:val="00D154CF"/>
    <w:rsid w:val="00D16E83"/>
    <w:rsid w:val="00D21623"/>
    <w:rsid w:val="00D237BD"/>
    <w:rsid w:val="00D256AE"/>
    <w:rsid w:val="00D26350"/>
    <w:rsid w:val="00D37627"/>
    <w:rsid w:val="00D37D4D"/>
    <w:rsid w:val="00D4074C"/>
    <w:rsid w:val="00D446BC"/>
    <w:rsid w:val="00D45FD3"/>
    <w:rsid w:val="00D51E5D"/>
    <w:rsid w:val="00D62CA6"/>
    <w:rsid w:val="00D74958"/>
    <w:rsid w:val="00D76570"/>
    <w:rsid w:val="00D810B4"/>
    <w:rsid w:val="00D84767"/>
    <w:rsid w:val="00D86AE2"/>
    <w:rsid w:val="00D955C1"/>
    <w:rsid w:val="00DA4A92"/>
    <w:rsid w:val="00DA5972"/>
    <w:rsid w:val="00DA6E86"/>
    <w:rsid w:val="00DA7913"/>
    <w:rsid w:val="00DB0C43"/>
    <w:rsid w:val="00DC1FBA"/>
    <w:rsid w:val="00DC5309"/>
    <w:rsid w:val="00DC7D98"/>
    <w:rsid w:val="00DD0590"/>
    <w:rsid w:val="00DD2F33"/>
    <w:rsid w:val="00DE0CF5"/>
    <w:rsid w:val="00DE1244"/>
    <w:rsid w:val="00DE1AD3"/>
    <w:rsid w:val="00DE207B"/>
    <w:rsid w:val="00DE20AD"/>
    <w:rsid w:val="00DE3022"/>
    <w:rsid w:val="00DE5113"/>
    <w:rsid w:val="00DE7D58"/>
    <w:rsid w:val="00DF339B"/>
    <w:rsid w:val="00E01AD5"/>
    <w:rsid w:val="00E06F40"/>
    <w:rsid w:val="00E1067B"/>
    <w:rsid w:val="00E1144F"/>
    <w:rsid w:val="00E11844"/>
    <w:rsid w:val="00E1530B"/>
    <w:rsid w:val="00E217EB"/>
    <w:rsid w:val="00E2279A"/>
    <w:rsid w:val="00E25447"/>
    <w:rsid w:val="00E25BE4"/>
    <w:rsid w:val="00E3004E"/>
    <w:rsid w:val="00E411DD"/>
    <w:rsid w:val="00E42B57"/>
    <w:rsid w:val="00E43C50"/>
    <w:rsid w:val="00E4576C"/>
    <w:rsid w:val="00E46F4F"/>
    <w:rsid w:val="00E509F0"/>
    <w:rsid w:val="00E541D8"/>
    <w:rsid w:val="00E54C0C"/>
    <w:rsid w:val="00E573BA"/>
    <w:rsid w:val="00E5753E"/>
    <w:rsid w:val="00E60455"/>
    <w:rsid w:val="00E63C7C"/>
    <w:rsid w:val="00E66D08"/>
    <w:rsid w:val="00E67CC5"/>
    <w:rsid w:val="00E73777"/>
    <w:rsid w:val="00E767E2"/>
    <w:rsid w:val="00E8172A"/>
    <w:rsid w:val="00E831F7"/>
    <w:rsid w:val="00E84E25"/>
    <w:rsid w:val="00E86F96"/>
    <w:rsid w:val="00E8729F"/>
    <w:rsid w:val="00E93698"/>
    <w:rsid w:val="00E95883"/>
    <w:rsid w:val="00E95919"/>
    <w:rsid w:val="00EA0224"/>
    <w:rsid w:val="00EA14C8"/>
    <w:rsid w:val="00EA1FF3"/>
    <w:rsid w:val="00EA309D"/>
    <w:rsid w:val="00EC2D13"/>
    <w:rsid w:val="00EC3E28"/>
    <w:rsid w:val="00EC7488"/>
    <w:rsid w:val="00ED4746"/>
    <w:rsid w:val="00ED6CC0"/>
    <w:rsid w:val="00ED76C7"/>
    <w:rsid w:val="00EE4789"/>
    <w:rsid w:val="00EE590A"/>
    <w:rsid w:val="00EF0D42"/>
    <w:rsid w:val="00EF1643"/>
    <w:rsid w:val="00F02521"/>
    <w:rsid w:val="00F13E83"/>
    <w:rsid w:val="00F159EE"/>
    <w:rsid w:val="00F17389"/>
    <w:rsid w:val="00F2184D"/>
    <w:rsid w:val="00F26E88"/>
    <w:rsid w:val="00F409CA"/>
    <w:rsid w:val="00F41D2E"/>
    <w:rsid w:val="00F45A3E"/>
    <w:rsid w:val="00F45FA1"/>
    <w:rsid w:val="00F614C3"/>
    <w:rsid w:val="00F61688"/>
    <w:rsid w:val="00F63865"/>
    <w:rsid w:val="00F773A3"/>
    <w:rsid w:val="00F8362A"/>
    <w:rsid w:val="00F84E49"/>
    <w:rsid w:val="00F8654F"/>
    <w:rsid w:val="00F9260F"/>
    <w:rsid w:val="00FA6C50"/>
    <w:rsid w:val="00FB462C"/>
    <w:rsid w:val="00FB4926"/>
    <w:rsid w:val="00FC0BC3"/>
    <w:rsid w:val="00FC6720"/>
    <w:rsid w:val="00FD0E94"/>
    <w:rsid w:val="00FD788D"/>
    <w:rsid w:val="00FE1603"/>
    <w:rsid w:val="00FE1BBF"/>
    <w:rsid w:val="00FF0B27"/>
    <w:rsid w:val="00FF2A31"/>
    <w:rsid w:val="00FF47A1"/>
    <w:rsid w:val="00FF5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0F62D"/>
  <w15:chartTrackingRefBased/>
  <w15:docId w15:val="{0FA8181E-5FD0-45E2-BF3D-657734C3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25447"/>
    <w:pPr>
      <w:keepNext/>
      <w:numPr>
        <w:numId w:val="39"/>
      </w:numPr>
      <w:spacing w:before="360" w:after="60"/>
      <w:jc w:val="both"/>
      <w:outlineLvl w:val="0"/>
    </w:pPr>
    <w:rPr>
      <w:b/>
      <w:kern w:val="28"/>
      <w:sz w:val="28"/>
      <w:szCs w:val="20"/>
    </w:rPr>
  </w:style>
  <w:style w:type="paragraph" w:styleId="Nadpis2">
    <w:name w:val="heading 2"/>
    <w:basedOn w:val="Nadpis1"/>
    <w:next w:val="Normln"/>
    <w:link w:val="Nadpis2Char"/>
    <w:qFormat/>
    <w:rsid w:val="00E25447"/>
    <w:pPr>
      <w:numPr>
        <w:ilvl w:val="1"/>
      </w:numPr>
      <w:spacing w:before="240" w:after="120"/>
      <w:outlineLvl w:val="1"/>
    </w:pPr>
    <w:rPr>
      <w:sz w:val="26"/>
    </w:rPr>
  </w:style>
  <w:style w:type="paragraph" w:styleId="Nadpis3">
    <w:name w:val="heading 3"/>
    <w:basedOn w:val="Normln"/>
    <w:next w:val="Normln"/>
    <w:link w:val="Nadpis3Char"/>
    <w:qFormat/>
    <w:rsid w:val="00E25447"/>
    <w:pPr>
      <w:keepNext/>
      <w:numPr>
        <w:ilvl w:val="2"/>
        <w:numId w:val="39"/>
      </w:numPr>
      <w:spacing w:before="200" w:after="120"/>
      <w:outlineLvl w:val="2"/>
    </w:pPr>
    <w:rPr>
      <w:b/>
      <w:szCs w:val="20"/>
    </w:rPr>
  </w:style>
  <w:style w:type="paragraph" w:styleId="Nadpis4">
    <w:name w:val="heading 4"/>
    <w:basedOn w:val="Normln"/>
    <w:next w:val="Normln"/>
    <w:link w:val="Nadpis4Char"/>
    <w:autoRedefine/>
    <w:qFormat/>
    <w:rsid w:val="00E25447"/>
    <w:pPr>
      <w:keepNext/>
      <w:widowControl w:val="0"/>
      <w:numPr>
        <w:ilvl w:val="3"/>
        <w:numId w:val="39"/>
      </w:numPr>
      <w:tabs>
        <w:tab w:val="clear" w:pos="1080"/>
        <w:tab w:val="left" w:pos="864"/>
      </w:tabs>
      <w:spacing w:before="100" w:beforeAutospacing="1" w:after="100" w:afterAutospacing="1"/>
      <w:jc w:val="both"/>
      <w:outlineLvl w:val="3"/>
    </w:pPr>
    <w:rPr>
      <w:b/>
      <w:szCs w:val="20"/>
    </w:rPr>
  </w:style>
  <w:style w:type="paragraph" w:styleId="Nadpis5">
    <w:name w:val="heading 5"/>
    <w:basedOn w:val="Normln"/>
    <w:next w:val="Normln"/>
    <w:link w:val="Nadpis5Char"/>
    <w:qFormat/>
    <w:rsid w:val="00E25447"/>
    <w:pPr>
      <w:numPr>
        <w:ilvl w:val="4"/>
        <w:numId w:val="39"/>
      </w:numPr>
      <w:spacing w:before="240" w:after="60"/>
      <w:outlineLvl w:val="4"/>
    </w:pPr>
    <w:rPr>
      <w:rFonts w:ascii="Arial" w:hAnsi="Arial"/>
      <w:sz w:val="22"/>
      <w:szCs w:val="20"/>
    </w:rPr>
  </w:style>
  <w:style w:type="paragraph" w:styleId="Nadpis6">
    <w:name w:val="heading 6"/>
    <w:basedOn w:val="Normln"/>
    <w:next w:val="Normln"/>
    <w:link w:val="Nadpis6Char"/>
    <w:qFormat/>
    <w:rsid w:val="00E25447"/>
    <w:pPr>
      <w:numPr>
        <w:ilvl w:val="5"/>
        <w:numId w:val="39"/>
      </w:numPr>
      <w:spacing w:before="240" w:after="60"/>
      <w:outlineLvl w:val="5"/>
    </w:pPr>
    <w:rPr>
      <w:i/>
      <w:sz w:val="22"/>
      <w:szCs w:val="20"/>
    </w:rPr>
  </w:style>
  <w:style w:type="paragraph" w:styleId="Nadpis7">
    <w:name w:val="heading 7"/>
    <w:basedOn w:val="Normln"/>
    <w:next w:val="Normln"/>
    <w:link w:val="Nadpis7Char"/>
    <w:qFormat/>
    <w:rsid w:val="00E25447"/>
    <w:pPr>
      <w:numPr>
        <w:ilvl w:val="6"/>
        <w:numId w:val="39"/>
      </w:numPr>
      <w:spacing w:before="240" w:after="60"/>
      <w:outlineLvl w:val="6"/>
    </w:pPr>
    <w:rPr>
      <w:rFonts w:ascii="Arial" w:hAnsi="Arial"/>
      <w:szCs w:val="20"/>
    </w:rPr>
  </w:style>
  <w:style w:type="paragraph" w:styleId="Nadpis8">
    <w:name w:val="heading 8"/>
    <w:basedOn w:val="Normln"/>
    <w:next w:val="Normln"/>
    <w:link w:val="Nadpis8Char"/>
    <w:qFormat/>
    <w:rsid w:val="00E25447"/>
    <w:pPr>
      <w:numPr>
        <w:ilvl w:val="7"/>
        <w:numId w:val="39"/>
      </w:numPr>
      <w:spacing w:before="240" w:after="60"/>
      <w:outlineLvl w:val="7"/>
    </w:pPr>
    <w:rPr>
      <w:rFonts w:ascii="Arial" w:hAnsi="Arial"/>
      <w:i/>
      <w:szCs w:val="20"/>
    </w:rPr>
  </w:style>
  <w:style w:type="paragraph" w:styleId="Nadpis9">
    <w:name w:val="heading 9"/>
    <w:basedOn w:val="Normln"/>
    <w:next w:val="Normln"/>
    <w:link w:val="Nadpis9Char"/>
    <w:qFormat/>
    <w:rsid w:val="00E25447"/>
    <w:pPr>
      <w:numPr>
        <w:ilvl w:val="8"/>
        <w:numId w:val="39"/>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B02"/>
    <w:pPr>
      <w:tabs>
        <w:tab w:val="center" w:pos="4536"/>
        <w:tab w:val="right" w:pos="9072"/>
      </w:tabs>
    </w:pPr>
  </w:style>
  <w:style w:type="paragraph" w:styleId="Zpat">
    <w:name w:val="footer"/>
    <w:basedOn w:val="Normln"/>
    <w:link w:val="ZpatChar"/>
    <w:uiPriority w:val="99"/>
    <w:rsid w:val="00C71B02"/>
    <w:pPr>
      <w:tabs>
        <w:tab w:val="center" w:pos="4536"/>
        <w:tab w:val="right" w:pos="9072"/>
      </w:tabs>
    </w:pPr>
  </w:style>
  <w:style w:type="paragraph" w:styleId="Textbubliny">
    <w:name w:val="Balloon Text"/>
    <w:basedOn w:val="Normln"/>
    <w:semiHidden/>
    <w:rsid w:val="005511EB"/>
    <w:rPr>
      <w:rFonts w:ascii="Tahoma" w:hAnsi="Tahoma" w:cs="Tahoma"/>
      <w:sz w:val="16"/>
      <w:szCs w:val="16"/>
    </w:rPr>
  </w:style>
  <w:style w:type="character" w:styleId="Odkaznakoment">
    <w:name w:val="annotation reference"/>
    <w:rsid w:val="00486024"/>
    <w:rPr>
      <w:sz w:val="16"/>
      <w:szCs w:val="16"/>
    </w:rPr>
  </w:style>
  <w:style w:type="paragraph" w:styleId="Textkomente">
    <w:name w:val="annotation text"/>
    <w:basedOn w:val="Normln"/>
    <w:link w:val="TextkomenteChar"/>
    <w:rsid w:val="00486024"/>
    <w:rPr>
      <w:sz w:val="20"/>
      <w:szCs w:val="20"/>
    </w:rPr>
  </w:style>
  <w:style w:type="character" w:customStyle="1" w:styleId="TextkomenteChar">
    <w:name w:val="Text komentáře Char"/>
    <w:basedOn w:val="Standardnpsmoodstavce"/>
    <w:link w:val="Textkomente"/>
    <w:rsid w:val="00486024"/>
  </w:style>
  <w:style w:type="paragraph" w:styleId="Pedmtkomente">
    <w:name w:val="annotation subject"/>
    <w:basedOn w:val="Textkomente"/>
    <w:next w:val="Textkomente"/>
    <w:link w:val="PedmtkomenteChar"/>
    <w:rsid w:val="00486024"/>
    <w:rPr>
      <w:b/>
      <w:bCs/>
    </w:rPr>
  </w:style>
  <w:style w:type="character" w:customStyle="1" w:styleId="PedmtkomenteChar">
    <w:name w:val="Předmět komentáře Char"/>
    <w:link w:val="Pedmtkomente"/>
    <w:rsid w:val="00486024"/>
    <w:rPr>
      <w:b/>
      <w:bCs/>
    </w:rPr>
  </w:style>
  <w:style w:type="paragraph" w:styleId="Odstavecseseznamem">
    <w:name w:val="List Paragraph"/>
    <w:basedOn w:val="Normln"/>
    <w:uiPriority w:val="34"/>
    <w:qFormat/>
    <w:rsid w:val="00EC7488"/>
    <w:pPr>
      <w:ind w:left="708"/>
    </w:pPr>
  </w:style>
  <w:style w:type="character" w:customStyle="1" w:styleId="apple-converted-space">
    <w:name w:val="apple-converted-space"/>
    <w:rsid w:val="00AF2B8D"/>
  </w:style>
  <w:style w:type="character" w:styleId="Hypertextovodkaz">
    <w:name w:val="Hyperlink"/>
    <w:rsid w:val="00916C3F"/>
    <w:rPr>
      <w:color w:val="0563C1"/>
      <w:u w:val="single"/>
    </w:rPr>
  </w:style>
  <w:style w:type="character" w:customStyle="1" w:styleId="Nadpis1Char">
    <w:name w:val="Nadpis 1 Char"/>
    <w:link w:val="Nadpis1"/>
    <w:rsid w:val="00E25447"/>
    <w:rPr>
      <w:b/>
      <w:kern w:val="28"/>
      <w:sz w:val="28"/>
    </w:rPr>
  </w:style>
  <w:style w:type="character" w:customStyle="1" w:styleId="Nadpis2Char">
    <w:name w:val="Nadpis 2 Char"/>
    <w:link w:val="Nadpis2"/>
    <w:rsid w:val="00E25447"/>
    <w:rPr>
      <w:b/>
      <w:kern w:val="28"/>
      <w:sz w:val="26"/>
    </w:rPr>
  </w:style>
  <w:style w:type="character" w:customStyle="1" w:styleId="Nadpis3Char">
    <w:name w:val="Nadpis 3 Char"/>
    <w:link w:val="Nadpis3"/>
    <w:rsid w:val="00E25447"/>
    <w:rPr>
      <w:b/>
      <w:sz w:val="24"/>
    </w:rPr>
  </w:style>
  <w:style w:type="character" w:customStyle="1" w:styleId="Nadpis4Char">
    <w:name w:val="Nadpis 4 Char"/>
    <w:link w:val="Nadpis4"/>
    <w:rsid w:val="00E25447"/>
    <w:rPr>
      <w:b/>
      <w:sz w:val="24"/>
    </w:rPr>
  </w:style>
  <w:style w:type="character" w:customStyle="1" w:styleId="Nadpis5Char">
    <w:name w:val="Nadpis 5 Char"/>
    <w:link w:val="Nadpis5"/>
    <w:rsid w:val="00E25447"/>
    <w:rPr>
      <w:rFonts w:ascii="Arial" w:hAnsi="Arial"/>
      <w:sz w:val="22"/>
    </w:rPr>
  </w:style>
  <w:style w:type="character" w:customStyle="1" w:styleId="Nadpis6Char">
    <w:name w:val="Nadpis 6 Char"/>
    <w:link w:val="Nadpis6"/>
    <w:rsid w:val="00E25447"/>
    <w:rPr>
      <w:i/>
      <w:sz w:val="22"/>
    </w:rPr>
  </w:style>
  <w:style w:type="character" w:customStyle="1" w:styleId="Nadpis7Char">
    <w:name w:val="Nadpis 7 Char"/>
    <w:link w:val="Nadpis7"/>
    <w:rsid w:val="00E25447"/>
    <w:rPr>
      <w:rFonts w:ascii="Arial" w:hAnsi="Arial"/>
      <w:sz w:val="24"/>
    </w:rPr>
  </w:style>
  <w:style w:type="character" w:customStyle="1" w:styleId="Nadpis8Char">
    <w:name w:val="Nadpis 8 Char"/>
    <w:link w:val="Nadpis8"/>
    <w:rsid w:val="00E25447"/>
    <w:rPr>
      <w:rFonts w:ascii="Arial" w:hAnsi="Arial"/>
      <w:i/>
      <w:sz w:val="24"/>
    </w:rPr>
  </w:style>
  <w:style w:type="character" w:customStyle="1" w:styleId="Nadpis9Char">
    <w:name w:val="Nadpis 9 Char"/>
    <w:link w:val="Nadpis9"/>
    <w:rsid w:val="00E25447"/>
    <w:rPr>
      <w:rFonts w:ascii="Arial" w:hAnsi="Arial"/>
      <w:b/>
      <w:i/>
      <w:sz w:val="18"/>
    </w:rPr>
  </w:style>
  <w:style w:type="character" w:customStyle="1" w:styleId="ZhlavChar">
    <w:name w:val="Záhlaví Char"/>
    <w:link w:val="Zhlav"/>
    <w:uiPriority w:val="99"/>
    <w:rsid w:val="00E25447"/>
    <w:rPr>
      <w:sz w:val="24"/>
      <w:szCs w:val="24"/>
    </w:rPr>
  </w:style>
  <w:style w:type="character" w:styleId="slostrnky">
    <w:name w:val="page number"/>
    <w:rsid w:val="00E25447"/>
    <w:rPr>
      <w:sz w:val="22"/>
    </w:rPr>
  </w:style>
  <w:style w:type="paragraph" w:styleId="Zkladntext">
    <w:name w:val="Body Text"/>
    <w:basedOn w:val="Normln"/>
    <w:link w:val="ZkladntextChar"/>
    <w:rsid w:val="00E25447"/>
    <w:pPr>
      <w:tabs>
        <w:tab w:val="left" w:pos="1418"/>
        <w:tab w:val="left" w:pos="5103"/>
        <w:tab w:val="left" w:pos="5954"/>
        <w:tab w:val="left" w:pos="6804"/>
        <w:tab w:val="left" w:pos="7655"/>
        <w:tab w:val="left" w:pos="8505"/>
      </w:tabs>
      <w:jc w:val="both"/>
    </w:pPr>
    <w:rPr>
      <w:szCs w:val="20"/>
    </w:rPr>
  </w:style>
  <w:style w:type="character" w:customStyle="1" w:styleId="ZkladntextChar">
    <w:name w:val="Základní text Char"/>
    <w:link w:val="Zkladntext"/>
    <w:rsid w:val="00E25447"/>
    <w:rPr>
      <w:sz w:val="24"/>
    </w:rPr>
  </w:style>
  <w:style w:type="paragraph" w:styleId="Zkladntext2">
    <w:name w:val="Body Text 2"/>
    <w:basedOn w:val="Normln"/>
    <w:link w:val="Zkladntext2Char"/>
    <w:rsid w:val="00E25447"/>
    <w:pPr>
      <w:spacing w:after="120" w:line="480" w:lineRule="auto"/>
    </w:pPr>
    <w:rPr>
      <w:szCs w:val="20"/>
    </w:rPr>
  </w:style>
  <w:style w:type="character" w:customStyle="1" w:styleId="Zkladntext2Char">
    <w:name w:val="Základní text 2 Char"/>
    <w:link w:val="Zkladntext2"/>
    <w:rsid w:val="00E25447"/>
    <w:rPr>
      <w:sz w:val="24"/>
    </w:rPr>
  </w:style>
  <w:style w:type="character" w:customStyle="1" w:styleId="ZpatChar">
    <w:name w:val="Zápatí Char"/>
    <w:link w:val="Zpat"/>
    <w:uiPriority w:val="99"/>
    <w:rsid w:val="00182C5D"/>
    <w:rPr>
      <w:sz w:val="24"/>
      <w:szCs w:val="24"/>
    </w:rPr>
  </w:style>
  <w:style w:type="paragraph" w:customStyle="1" w:styleId="Default">
    <w:name w:val="Default"/>
    <w:rsid w:val="00417C0F"/>
    <w:pPr>
      <w:autoSpaceDE w:val="0"/>
      <w:autoSpaceDN w:val="0"/>
      <w:adjustRightInd w:val="0"/>
    </w:pPr>
    <w:rPr>
      <w:rFonts w:ascii="Calibri" w:hAnsi="Calibri" w:cs="Calibri"/>
      <w:color w:val="000000"/>
      <w:sz w:val="24"/>
      <w:szCs w:val="24"/>
    </w:rPr>
  </w:style>
  <w:style w:type="paragraph" w:customStyle="1" w:styleId="Import2">
    <w:name w:val="Import 2"/>
    <w:basedOn w:val="Normln"/>
    <w:rsid w:val="004B4C01"/>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textAlignment w:val="baseline"/>
    </w:pPr>
    <w:rPr>
      <w:rFonts w:ascii="Courier New" w:eastAsia="Courier New" w:hAnsi="Courier New" w:cs="Courier New"/>
      <w:lang w:bidi="cs-CZ"/>
    </w:rPr>
  </w:style>
  <w:style w:type="paragraph" w:customStyle="1" w:styleId="Smlouva2-bod">
    <w:name w:val="Smlouva 2 - bod"/>
    <w:basedOn w:val="Normln"/>
    <w:rsid w:val="004B4C01"/>
    <w:pPr>
      <w:autoSpaceDE w:val="0"/>
      <w:autoSpaceDN w:val="0"/>
      <w:spacing w:before="120" w:line="280" w:lineRule="atLeast"/>
      <w:jc w:val="both"/>
    </w:pPr>
    <w:rPr>
      <w:sz w:val="22"/>
      <w:szCs w:val="22"/>
    </w:rPr>
  </w:style>
  <w:style w:type="paragraph" w:customStyle="1" w:styleId="Smlouva3-psmeno">
    <w:name w:val="Smlouva 3 - písmeno"/>
    <w:basedOn w:val="Normln"/>
    <w:rsid w:val="004B4C01"/>
    <w:pPr>
      <w:autoSpaceDE w:val="0"/>
      <w:autoSpaceDN w:val="0"/>
      <w:spacing w:before="120" w:line="280" w:lineRule="atLeas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12903">
      <w:bodyDiv w:val="1"/>
      <w:marLeft w:val="0"/>
      <w:marRight w:val="0"/>
      <w:marTop w:val="0"/>
      <w:marBottom w:val="0"/>
      <w:divBdr>
        <w:top w:val="none" w:sz="0" w:space="0" w:color="auto"/>
        <w:left w:val="none" w:sz="0" w:space="0" w:color="auto"/>
        <w:bottom w:val="none" w:sz="0" w:space="0" w:color="auto"/>
        <w:right w:val="none" w:sz="0" w:space="0" w:color="auto"/>
      </w:divBdr>
    </w:div>
    <w:div w:id="1008219374">
      <w:bodyDiv w:val="1"/>
      <w:marLeft w:val="0"/>
      <w:marRight w:val="0"/>
      <w:marTop w:val="0"/>
      <w:marBottom w:val="0"/>
      <w:divBdr>
        <w:top w:val="none" w:sz="0" w:space="0" w:color="auto"/>
        <w:left w:val="none" w:sz="0" w:space="0" w:color="auto"/>
        <w:bottom w:val="none" w:sz="0" w:space="0" w:color="auto"/>
        <w:right w:val="none" w:sz="0" w:space="0" w:color="auto"/>
      </w:divBdr>
    </w:div>
    <w:div w:id="1089499011">
      <w:bodyDiv w:val="1"/>
      <w:marLeft w:val="0"/>
      <w:marRight w:val="0"/>
      <w:marTop w:val="0"/>
      <w:marBottom w:val="0"/>
      <w:divBdr>
        <w:top w:val="none" w:sz="0" w:space="0" w:color="auto"/>
        <w:left w:val="none" w:sz="0" w:space="0" w:color="auto"/>
        <w:bottom w:val="none" w:sz="0" w:space="0" w:color="auto"/>
        <w:right w:val="none" w:sz="0" w:space="0" w:color="auto"/>
      </w:divBdr>
    </w:div>
    <w:div w:id="18968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c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63C3-8D84-475D-8858-1BBC2F01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1657</Words>
  <Characters>9782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lpstr>
    </vt:vector>
  </TitlesOfParts>
  <Company>Dalkia Česká republika, a.s. - ŘS</Company>
  <LinksUpToDate>false</LinksUpToDate>
  <CharactersWithSpaces>11417</CharactersWithSpaces>
  <SharedDoc>false</SharedDoc>
  <HLinks>
    <vt:vector size="6" baseType="variant">
      <vt:variant>
        <vt:i4>1245185</vt:i4>
      </vt:variant>
      <vt:variant>
        <vt:i4>0</vt:i4>
      </vt:variant>
      <vt:variant>
        <vt:i4>0</vt:i4>
      </vt:variant>
      <vt:variant>
        <vt:i4>5</vt:i4>
      </vt:variant>
      <vt:variant>
        <vt:lpwstr>https://www.vecr.cz/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Radmila Kusová</dc:creator>
  <cp:keywords/>
  <cp:lastModifiedBy>Pavel Hofírek</cp:lastModifiedBy>
  <cp:revision>5</cp:revision>
  <cp:lastPrinted>2021-03-17T14:37:00Z</cp:lastPrinted>
  <dcterms:created xsi:type="dcterms:W3CDTF">2022-07-14T14:48:00Z</dcterms:created>
  <dcterms:modified xsi:type="dcterms:W3CDTF">2022-08-18T03:50:00Z</dcterms:modified>
</cp:coreProperties>
</file>