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E16C7" w14:textId="77777777" w:rsidR="00A61181" w:rsidRPr="00FB0CA7" w:rsidRDefault="00A61181">
      <w:pPr>
        <w:rPr>
          <w:rFonts w:ascii="Arial Narrow" w:hAnsi="Arial Narrow"/>
        </w:rPr>
      </w:pPr>
    </w:p>
    <w:p w14:paraId="4A5C9441" w14:textId="55FB09A6" w:rsidR="00A61181" w:rsidRPr="00FB0CA7" w:rsidRDefault="00A61181">
      <w:pPr>
        <w:pStyle w:val="Nadpis6"/>
        <w:rPr>
          <w:rFonts w:ascii="Arial Narrow" w:hAnsi="Arial Narrow"/>
        </w:rPr>
      </w:pPr>
      <w:r w:rsidRPr="00FB0CA7">
        <w:rPr>
          <w:rFonts w:ascii="Arial Narrow" w:hAnsi="Arial Narrow"/>
        </w:rPr>
        <w:t xml:space="preserve">Smlouva o poskytování </w:t>
      </w:r>
      <w:r w:rsidR="0048067C" w:rsidRPr="00FB0CA7">
        <w:rPr>
          <w:rFonts w:ascii="Arial Narrow" w:hAnsi="Arial Narrow"/>
        </w:rPr>
        <w:t xml:space="preserve">servisních </w:t>
      </w:r>
      <w:r w:rsidR="00067E31" w:rsidRPr="00FB0CA7">
        <w:rPr>
          <w:rFonts w:ascii="Arial Narrow" w:hAnsi="Arial Narrow"/>
        </w:rPr>
        <w:t>služeb</w:t>
      </w:r>
      <w:r w:rsidR="00930615" w:rsidRPr="00FB0CA7">
        <w:rPr>
          <w:rFonts w:ascii="Arial Narrow" w:hAnsi="Arial Narrow"/>
        </w:rPr>
        <w:t xml:space="preserve"> č. VAV20</w:t>
      </w:r>
      <w:r w:rsidR="000D1EBD">
        <w:rPr>
          <w:rFonts w:ascii="Arial Narrow" w:hAnsi="Arial Narrow"/>
        </w:rPr>
        <w:t>22002</w:t>
      </w:r>
    </w:p>
    <w:p w14:paraId="5CB051C9" w14:textId="77777777" w:rsidR="00A61181" w:rsidRPr="00FB0CA7" w:rsidRDefault="00A61181">
      <w:pPr>
        <w:spacing w:line="280" w:lineRule="exact"/>
        <w:rPr>
          <w:rFonts w:ascii="Arial Narrow" w:hAnsi="Arial Narrow"/>
          <w:sz w:val="20"/>
        </w:rPr>
      </w:pPr>
    </w:p>
    <w:p w14:paraId="733E737E" w14:textId="77777777" w:rsidR="00A61181" w:rsidRPr="00FB0CA7" w:rsidRDefault="00A61181">
      <w:pPr>
        <w:spacing w:line="280" w:lineRule="exact"/>
        <w:rPr>
          <w:rFonts w:ascii="Arial Narrow" w:hAnsi="Arial Narrow"/>
          <w:sz w:val="20"/>
        </w:rPr>
      </w:pPr>
      <w:r w:rsidRPr="00FB0CA7">
        <w:rPr>
          <w:rFonts w:ascii="Arial Narrow" w:hAnsi="Arial Narrow"/>
          <w:sz w:val="20"/>
        </w:rPr>
        <w:t>Smluvní strany:</w:t>
      </w:r>
    </w:p>
    <w:p w14:paraId="3DE1A30F" w14:textId="77777777" w:rsidR="00A61181" w:rsidRPr="00FB0CA7" w:rsidRDefault="00A61181">
      <w:pPr>
        <w:spacing w:line="280" w:lineRule="exact"/>
        <w:rPr>
          <w:rFonts w:ascii="Arial Narrow" w:hAnsi="Arial Narrow"/>
          <w:b/>
          <w:sz w:val="20"/>
        </w:rPr>
      </w:pPr>
    </w:p>
    <w:p w14:paraId="14393AB6" w14:textId="49B5E0B3" w:rsidR="00303C5B" w:rsidRPr="000D087A" w:rsidRDefault="001F709F">
      <w:pPr>
        <w:spacing w:line="280" w:lineRule="exact"/>
        <w:jc w:val="both"/>
        <w:rPr>
          <w:rFonts w:ascii="Arial Narrow" w:hAnsi="Arial Narrow"/>
          <w:sz w:val="20"/>
        </w:rPr>
      </w:pPr>
      <w:r w:rsidRPr="00FB0CA7">
        <w:rPr>
          <w:rFonts w:ascii="Arial Narrow" w:hAnsi="Arial Narrow"/>
          <w:b/>
          <w:bCs/>
          <w:sz w:val="20"/>
        </w:rPr>
        <w:t>VAVABLE s.r.o.</w:t>
      </w:r>
      <w:r w:rsidR="00A61181" w:rsidRPr="00FB0CA7">
        <w:rPr>
          <w:rFonts w:ascii="Arial Narrow" w:hAnsi="Arial Narrow"/>
          <w:bCs/>
          <w:sz w:val="20"/>
        </w:rPr>
        <w:t>,</w:t>
      </w:r>
      <w:r w:rsidR="00A61181" w:rsidRPr="00FB0CA7">
        <w:rPr>
          <w:rFonts w:ascii="Arial Narrow" w:hAnsi="Arial Narrow"/>
          <w:sz w:val="20"/>
        </w:rPr>
        <w:t xml:space="preserve"> se sídlem </w:t>
      </w:r>
      <w:r w:rsidRPr="00FB0CA7">
        <w:rPr>
          <w:rFonts w:ascii="Arial Narrow" w:hAnsi="Arial Narrow"/>
          <w:sz w:val="20"/>
        </w:rPr>
        <w:t>Na Balkáně 812/21</w:t>
      </w:r>
      <w:r w:rsidR="00A61181" w:rsidRPr="00FB0CA7">
        <w:rPr>
          <w:rFonts w:ascii="Arial Narrow" w:hAnsi="Arial Narrow"/>
          <w:sz w:val="20"/>
        </w:rPr>
        <w:t>, 130 00 Praha 3</w:t>
      </w:r>
      <w:r w:rsidR="00A61181" w:rsidRPr="00EE6459">
        <w:rPr>
          <w:rFonts w:ascii="Arial Narrow" w:hAnsi="Arial Narrow"/>
          <w:sz w:val="20"/>
        </w:rPr>
        <w:t xml:space="preserve">, </w:t>
      </w:r>
      <w:r w:rsidR="00303C5B" w:rsidRPr="00EE6459">
        <w:rPr>
          <w:rFonts w:ascii="Arial Narrow" w:hAnsi="Arial Narrow"/>
          <w:sz w:val="20"/>
        </w:rPr>
        <w:t xml:space="preserve">Česká republika, </w:t>
      </w:r>
    </w:p>
    <w:p w14:paraId="728E1DCC" w14:textId="22C22B7A" w:rsidR="00303C5B" w:rsidRPr="00FB0CA7" w:rsidRDefault="00A61181">
      <w:pPr>
        <w:spacing w:line="280" w:lineRule="exact"/>
        <w:jc w:val="both"/>
        <w:rPr>
          <w:rFonts w:ascii="Arial Narrow" w:hAnsi="Arial Narrow"/>
          <w:sz w:val="20"/>
        </w:rPr>
      </w:pPr>
      <w:r w:rsidRPr="00FB0CA7">
        <w:rPr>
          <w:rFonts w:ascii="Arial Narrow" w:hAnsi="Arial Narrow"/>
          <w:sz w:val="20"/>
        </w:rPr>
        <w:t xml:space="preserve">IČ: </w:t>
      </w:r>
      <w:r w:rsidR="001F709F" w:rsidRPr="00FB0CA7">
        <w:rPr>
          <w:rFonts w:ascii="Arial Narrow" w:hAnsi="Arial Narrow"/>
          <w:sz w:val="20"/>
        </w:rPr>
        <w:t>27876365</w:t>
      </w:r>
      <w:r w:rsidRPr="00FB0CA7">
        <w:rPr>
          <w:rFonts w:ascii="Arial Narrow" w:hAnsi="Arial Narrow"/>
          <w:sz w:val="20"/>
        </w:rPr>
        <w:t xml:space="preserve">, DIČ: </w:t>
      </w:r>
      <w:r w:rsidR="001F709F" w:rsidRPr="00FB0CA7">
        <w:rPr>
          <w:rFonts w:ascii="Arial Narrow" w:hAnsi="Arial Narrow"/>
          <w:sz w:val="20"/>
        </w:rPr>
        <w:t xml:space="preserve">CZ27876365, </w:t>
      </w:r>
    </w:p>
    <w:p w14:paraId="511A1877" w14:textId="77777777" w:rsidR="00303C5B" w:rsidRPr="00FB0CA7" w:rsidRDefault="001F709F">
      <w:pPr>
        <w:spacing w:line="280" w:lineRule="exact"/>
        <w:jc w:val="both"/>
        <w:rPr>
          <w:rFonts w:ascii="Arial Narrow" w:hAnsi="Arial Narrow"/>
          <w:sz w:val="20"/>
        </w:rPr>
      </w:pPr>
      <w:r w:rsidRPr="00FB0CA7">
        <w:rPr>
          <w:rFonts w:ascii="Arial Narrow" w:hAnsi="Arial Narrow"/>
          <w:sz w:val="20"/>
        </w:rPr>
        <w:t xml:space="preserve">zapsaná Městským soudem v Praze oddíl C, vložka 123458, </w:t>
      </w:r>
      <w:r w:rsidR="00A61181" w:rsidRPr="00FB0CA7">
        <w:rPr>
          <w:rFonts w:ascii="Arial Narrow" w:hAnsi="Arial Narrow"/>
          <w:sz w:val="20"/>
        </w:rPr>
        <w:t xml:space="preserve"> </w:t>
      </w:r>
    </w:p>
    <w:p w14:paraId="712962B9" w14:textId="0E0AA703" w:rsidR="00303C5B" w:rsidRPr="00FB0CA7" w:rsidRDefault="00A61181">
      <w:pPr>
        <w:spacing w:line="280" w:lineRule="exact"/>
        <w:jc w:val="both"/>
        <w:rPr>
          <w:rFonts w:ascii="Arial Narrow" w:hAnsi="Arial Narrow"/>
          <w:sz w:val="20"/>
        </w:rPr>
      </w:pPr>
      <w:r w:rsidRPr="00FB0CA7">
        <w:rPr>
          <w:rFonts w:ascii="Arial Narrow" w:hAnsi="Arial Narrow"/>
          <w:sz w:val="20"/>
        </w:rPr>
        <w:t xml:space="preserve">bank. spojení </w:t>
      </w:r>
      <w:r w:rsidR="001F709F" w:rsidRPr="00FB0CA7">
        <w:rPr>
          <w:rFonts w:ascii="Arial Narrow" w:hAnsi="Arial Narrow"/>
          <w:sz w:val="20"/>
        </w:rPr>
        <w:t>35-8942320207</w:t>
      </w:r>
      <w:r w:rsidRPr="00FB0CA7">
        <w:rPr>
          <w:rFonts w:ascii="Arial Narrow" w:hAnsi="Arial Narrow"/>
          <w:sz w:val="20"/>
        </w:rPr>
        <w:t>/0100 KB Praha 3,</w:t>
      </w:r>
      <w:r w:rsidR="001F709F" w:rsidRPr="00FB0CA7">
        <w:rPr>
          <w:rFonts w:ascii="Arial Narrow" w:hAnsi="Arial Narrow"/>
          <w:sz w:val="20"/>
        </w:rPr>
        <w:t xml:space="preserve"> </w:t>
      </w:r>
    </w:p>
    <w:p w14:paraId="5BBD36B6" w14:textId="77777777" w:rsidR="00A61181" w:rsidRPr="00FB0CA7" w:rsidRDefault="001F709F">
      <w:pPr>
        <w:spacing w:line="280" w:lineRule="exact"/>
        <w:jc w:val="both"/>
        <w:rPr>
          <w:rFonts w:ascii="Arial Narrow" w:hAnsi="Arial Narrow"/>
          <w:sz w:val="20"/>
        </w:rPr>
      </w:pPr>
      <w:r w:rsidRPr="00FB0CA7">
        <w:rPr>
          <w:rFonts w:ascii="Arial Narrow" w:hAnsi="Arial Narrow"/>
          <w:sz w:val="20"/>
        </w:rPr>
        <w:t>zastoupená Vratislavem Vrzoněm, jednatelem</w:t>
      </w:r>
      <w:r w:rsidR="00A61181" w:rsidRPr="00FB0CA7">
        <w:rPr>
          <w:rFonts w:ascii="Arial Narrow" w:hAnsi="Arial Narrow"/>
          <w:sz w:val="20"/>
        </w:rPr>
        <w:t xml:space="preserve"> </w:t>
      </w:r>
    </w:p>
    <w:p w14:paraId="04E8C65A" w14:textId="1C95435C" w:rsidR="00A61181" w:rsidRPr="00FB0CA7" w:rsidRDefault="00A61181">
      <w:pPr>
        <w:spacing w:line="280" w:lineRule="exact"/>
        <w:rPr>
          <w:rFonts w:ascii="Arial Narrow" w:hAnsi="Arial Narrow"/>
          <w:sz w:val="20"/>
        </w:rPr>
      </w:pPr>
      <w:r w:rsidRPr="00FB0CA7">
        <w:rPr>
          <w:rFonts w:ascii="Arial Narrow" w:hAnsi="Arial Narrow"/>
          <w:sz w:val="20"/>
        </w:rPr>
        <w:t xml:space="preserve">(dále jen </w:t>
      </w:r>
      <w:r w:rsidR="00FB0CA7" w:rsidRPr="00FB0CA7">
        <w:rPr>
          <w:rFonts w:ascii="Arial Narrow" w:hAnsi="Arial Narrow"/>
          <w:sz w:val="20"/>
        </w:rPr>
        <w:t>„</w:t>
      </w:r>
      <w:r w:rsidRPr="00FB0CA7">
        <w:rPr>
          <w:rFonts w:ascii="Arial Narrow" w:hAnsi="Arial Narrow"/>
          <w:sz w:val="20"/>
        </w:rPr>
        <w:t>VAVABLE</w:t>
      </w:r>
      <w:r w:rsidR="00FB0CA7" w:rsidRPr="00FB0CA7">
        <w:rPr>
          <w:rFonts w:ascii="Arial Narrow" w:hAnsi="Arial Narrow"/>
          <w:sz w:val="20"/>
        </w:rPr>
        <w:t>“</w:t>
      </w:r>
      <w:r w:rsidRPr="00FB0CA7">
        <w:rPr>
          <w:rFonts w:ascii="Arial Narrow" w:hAnsi="Arial Narrow"/>
          <w:sz w:val="20"/>
        </w:rPr>
        <w:t>)</w:t>
      </w:r>
    </w:p>
    <w:p w14:paraId="710E2330" w14:textId="77777777" w:rsidR="00A61181" w:rsidRPr="00FB0CA7" w:rsidRDefault="00A61181">
      <w:pPr>
        <w:spacing w:line="280" w:lineRule="exact"/>
        <w:rPr>
          <w:rFonts w:ascii="Arial Narrow" w:hAnsi="Arial Narrow"/>
          <w:sz w:val="20"/>
        </w:rPr>
      </w:pPr>
    </w:p>
    <w:p w14:paraId="4668E6FE" w14:textId="77777777" w:rsidR="00A61181" w:rsidRPr="00FB0CA7" w:rsidRDefault="00A61181">
      <w:pPr>
        <w:spacing w:line="280" w:lineRule="exact"/>
        <w:rPr>
          <w:rFonts w:ascii="Arial Narrow" w:hAnsi="Arial Narrow"/>
          <w:sz w:val="20"/>
        </w:rPr>
      </w:pPr>
      <w:r w:rsidRPr="00FB0CA7">
        <w:rPr>
          <w:rFonts w:ascii="Arial Narrow" w:hAnsi="Arial Narrow"/>
          <w:sz w:val="20"/>
        </w:rPr>
        <w:t>a</w:t>
      </w:r>
    </w:p>
    <w:p w14:paraId="4172702C" w14:textId="77777777" w:rsidR="00A61181" w:rsidRPr="00FB0CA7" w:rsidRDefault="00A61181">
      <w:pPr>
        <w:spacing w:line="280" w:lineRule="exact"/>
        <w:rPr>
          <w:rFonts w:ascii="Arial Narrow" w:hAnsi="Arial Narrow"/>
          <w:sz w:val="20"/>
        </w:rPr>
      </w:pPr>
    </w:p>
    <w:p w14:paraId="5E460FEA" w14:textId="59181958" w:rsidR="00303C5B" w:rsidRPr="00FB0CA7" w:rsidRDefault="009E5987" w:rsidP="005D180F">
      <w:pPr>
        <w:spacing w:line="280" w:lineRule="exact"/>
        <w:rPr>
          <w:rFonts w:ascii="Arial Narrow" w:hAnsi="Arial Narrow"/>
          <w:sz w:val="20"/>
          <w:szCs w:val="20"/>
        </w:rPr>
      </w:pPr>
      <w:r>
        <w:rPr>
          <w:rFonts w:ascii="Arial Narrow" w:hAnsi="Arial Narrow"/>
          <w:b/>
          <w:sz w:val="20"/>
          <w:szCs w:val="20"/>
        </w:rPr>
        <w:t>Vyšší odborná škola grafická a Střední průmyslová škola grafická</w:t>
      </w:r>
      <w:r w:rsidR="00E44806">
        <w:rPr>
          <w:rFonts w:ascii="Arial Narrow" w:hAnsi="Arial Narrow"/>
          <w:b/>
          <w:sz w:val="20"/>
          <w:szCs w:val="20"/>
        </w:rPr>
        <w:t xml:space="preserve">, </w:t>
      </w:r>
      <w:r w:rsidR="005D180F" w:rsidRPr="00FB0CA7">
        <w:rPr>
          <w:rFonts w:ascii="Arial Narrow" w:hAnsi="Arial Narrow"/>
          <w:sz w:val="20"/>
          <w:szCs w:val="20"/>
        </w:rPr>
        <w:t>se sídlem</w:t>
      </w:r>
      <w:r w:rsidR="00AA195C">
        <w:rPr>
          <w:rFonts w:ascii="Arial Narrow" w:hAnsi="Arial Narrow"/>
          <w:sz w:val="20"/>
          <w:szCs w:val="20"/>
        </w:rPr>
        <w:t xml:space="preserve"> </w:t>
      </w:r>
      <w:r>
        <w:rPr>
          <w:rFonts w:ascii="Arial Narrow" w:hAnsi="Arial Narrow"/>
          <w:sz w:val="20"/>
          <w:szCs w:val="20"/>
        </w:rPr>
        <w:t xml:space="preserve">Hellichova 535/22, 118 </w:t>
      </w:r>
      <w:proofErr w:type="gramStart"/>
      <w:r>
        <w:rPr>
          <w:rFonts w:ascii="Arial Narrow" w:hAnsi="Arial Narrow"/>
          <w:sz w:val="20"/>
          <w:szCs w:val="20"/>
        </w:rPr>
        <w:t>00  Praha</w:t>
      </w:r>
      <w:proofErr w:type="gramEnd"/>
      <w:r>
        <w:rPr>
          <w:rFonts w:ascii="Arial Narrow" w:hAnsi="Arial Narrow"/>
          <w:sz w:val="20"/>
          <w:szCs w:val="20"/>
        </w:rPr>
        <w:t xml:space="preserve"> 1</w:t>
      </w:r>
      <w:r w:rsidR="005D180F" w:rsidRPr="00FB0CA7">
        <w:rPr>
          <w:rFonts w:ascii="Arial Narrow" w:hAnsi="Arial Narrow"/>
          <w:sz w:val="20"/>
          <w:szCs w:val="20"/>
        </w:rPr>
        <w:t>,</w:t>
      </w:r>
      <w:r w:rsidR="00303C5B" w:rsidRPr="00FB0CA7">
        <w:rPr>
          <w:rFonts w:ascii="Arial Narrow" w:hAnsi="Arial Narrow"/>
          <w:sz w:val="20"/>
          <w:szCs w:val="20"/>
        </w:rPr>
        <w:t xml:space="preserve"> </w:t>
      </w:r>
    </w:p>
    <w:p w14:paraId="40DD6C3C" w14:textId="4FA6E34F" w:rsidR="005D180F" w:rsidRPr="00FB0CA7" w:rsidRDefault="005D180F" w:rsidP="005D180F">
      <w:pPr>
        <w:spacing w:line="280" w:lineRule="exact"/>
        <w:rPr>
          <w:rFonts w:ascii="Arial Narrow" w:hAnsi="Arial Narrow"/>
          <w:sz w:val="20"/>
          <w:szCs w:val="20"/>
        </w:rPr>
      </w:pPr>
      <w:r w:rsidRPr="00FB0CA7">
        <w:rPr>
          <w:rFonts w:ascii="Arial Narrow" w:hAnsi="Arial Narrow"/>
          <w:sz w:val="20"/>
          <w:szCs w:val="20"/>
        </w:rPr>
        <w:t>IČ:</w:t>
      </w:r>
      <w:r w:rsidR="00AA195C">
        <w:rPr>
          <w:rFonts w:ascii="Arial Narrow" w:hAnsi="Arial Narrow"/>
          <w:sz w:val="20"/>
          <w:szCs w:val="20"/>
        </w:rPr>
        <w:t xml:space="preserve"> </w:t>
      </w:r>
      <w:r w:rsidR="009E5987">
        <w:rPr>
          <w:rFonts w:ascii="Arial Narrow" w:hAnsi="Arial Narrow"/>
          <w:sz w:val="20"/>
          <w:szCs w:val="20"/>
        </w:rPr>
        <w:t>70837783</w:t>
      </w:r>
      <w:r w:rsidRPr="00FB0CA7">
        <w:rPr>
          <w:rFonts w:ascii="Arial Narrow" w:hAnsi="Arial Narrow"/>
          <w:sz w:val="20"/>
          <w:szCs w:val="20"/>
        </w:rPr>
        <w:t>,</w:t>
      </w:r>
      <w:r w:rsidR="00303C5B" w:rsidRPr="00FB0CA7">
        <w:rPr>
          <w:rFonts w:ascii="Arial Narrow" w:hAnsi="Arial Narrow"/>
          <w:sz w:val="20"/>
          <w:szCs w:val="20"/>
        </w:rPr>
        <w:t xml:space="preserve"> </w:t>
      </w:r>
      <w:r w:rsidRPr="00FB0CA7">
        <w:rPr>
          <w:rFonts w:ascii="Arial Narrow" w:hAnsi="Arial Narrow"/>
          <w:sz w:val="20"/>
          <w:szCs w:val="20"/>
        </w:rPr>
        <w:t xml:space="preserve"> </w:t>
      </w:r>
    </w:p>
    <w:p w14:paraId="098E06AD" w14:textId="0BC2A0DB" w:rsidR="005D180F" w:rsidRPr="00FB0CA7" w:rsidRDefault="00273175" w:rsidP="005D180F">
      <w:pPr>
        <w:spacing w:line="280" w:lineRule="exact"/>
        <w:rPr>
          <w:rFonts w:ascii="Arial Narrow" w:hAnsi="Arial Narrow"/>
          <w:sz w:val="20"/>
          <w:szCs w:val="20"/>
        </w:rPr>
      </w:pPr>
      <w:r>
        <w:rPr>
          <w:rFonts w:ascii="Arial Narrow" w:hAnsi="Arial Narrow"/>
          <w:sz w:val="20"/>
          <w:szCs w:val="20"/>
        </w:rPr>
        <w:t>z</w:t>
      </w:r>
      <w:r w:rsidR="00FB0CA7" w:rsidRPr="00FB0CA7">
        <w:rPr>
          <w:rFonts w:ascii="Arial Narrow" w:hAnsi="Arial Narrow"/>
          <w:sz w:val="20"/>
          <w:szCs w:val="20"/>
        </w:rPr>
        <w:t>astoupená</w:t>
      </w:r>
      <w:r w:rsidR="009E5987">
        <w:rPr>
          <w:rFonts w:ascii="Arial Narrow" w:hAnsi="Arial Narrow"/>
          <w:sz w:val="20"/>
          <w:szCs w:val="20"/>
        </w:rPr>
        <w:t xml:space="preserve"> </w:t>
      </w:r>
      <w:r w:rsidR="001411FA">
        <w:rPr>
          <w:rFonts w:ascii="Arial Narrow" w:hAnsi="Arial Narrow"/>
          <w:sz w:val="20"/>
          <w:szCs w:val="20"/>
        </w:rPr>
        <w:t>Ing</w:t>
      </w:r>
      <w:r w:rsidR="009E5987">
        <w:rPr>
          <w:rFonts w:ascii="Arial Narrow" w:hAnsi="Arial Narrow"/>
          <w:sz w:val="20"/>
          <w:szCs w:val="20"/>
        </w:rPr>
        <w:t xml:space="preserve">. </w:t>
      </w:r>
      <w:r w:rsidR="001411FA">
        <w:rPr>
          <w:rFonts w:ascii="Arial Narrow" w:hAnsi="Arial Narrow"/>
          <w:sz w:val="20"/>
          <w:szCs w:val="20"/>
        </w:rPr>
        <w:t>Radkem Blahákem,</w:t>
      </w:r>
      <w:r w:rsidR="005D180F" w:rsidRPr="00FB0CA7">
        <w:rPr>
          <w:rFonts w:ascii="Arial Narrow" w:hAnsi="Arial Narrow"/>
          <w:sz w:val="20"/>
          <w:szCs w:val="20"/>
        </w:rPr>
        <w:t xml:space="preserve"> </w:t>
      </w:r>
      <w:r w:rsidR="009E5987">
        <w:rPr>
          <w:rFonts w:ascii="Arial Narrow" w:hAnsi="Arial Narrow"/>
          <w:sz w:val="20"/>
          <w:szCs w:val="20"/>
        </w:rPr>
        <w:t>ředitelem</w:t>
      </w:r>
      <w:r w:rsidR="005D180F" w:rsidRPr="00FB0CA7">
        <w:rPr>
          <w:rFonts w:ascii="Arial Narrow" w:hAnsi="Arial Narrow"/>
          <w:sz w:val="20"/>
          <w:szCs w:val="20"/>
        </w:rPr>
        <w:t>,</w:t>
      </w:r>
    </w:p>
    <w:p w14:paraId="28A2DC43" w14:textId="419E13C3" w:rsidR="00A61181" w:rsidRPr="00FB0CA7" w:rsidRDefault="00A61181">
      <w:pPr>
        <w:pStyle w:val="Zkladntext"/>
        <w:rPr>
          <w:rFonts w:ascii="Arial Narrow" w:hAnsi="Arial Narrow"/>
          <w:sz w:val="26"/>
        </w:rPr>
      </w:pPr>
      <w:r w:rsidRPr="00FB0CA7">
        <w:rPr>
          <w:rFonts w:ascii="Arial Narrow" w:hAnsi="Arial Narrow"/>
          <w:szCs w:val="24"/>
        </w:rPr>
        <w:t>(</w:t>
      </w:r>
      <w:r w:rsidRPr="00FB0CA7">
        <w:rPr>
          <w:rFonts w:ascii="Arial Narrow" w:hAnsi="Arial Narrow"/>
        </w:rPr>
        <w:t xml:space="preserve">dále jen </w:t>
      </w:r>
      <w:r w:rsidR="00FB0CA7" w:rsidRPr="00FB0CA7">
        <w:rPr>
          <w:rFonts w:ascii="Arial Narrow" w:hAnsi="Arial Narrow"/>
        </w:rPr>
        <w:t>„</w:t>
      </w:r>
      <w:r w:rsidRPr="00FB0CA7">
        <w:rPr>
          <w:rFonts w:ascii="Arial Narrow" w:hAnsi="Arial Narrow"/>
        </w:rPr>
        <w:t>zákazník</w:t>
      </w:r>
      <w:r w:rsidR="00FB0CA7" w:rsidRPr="00FB0CA7">
        <w:rPr>
          <w:rFonts w:ascii="Arial Narrow" w:hAnsi="Arial Narrow"/>
        </w:rPr>
        <w:t>“</w:t>
      </w:r>
      <w:r w:rsidRPr="00FB0CA7">
        <w:rPr>
          <w:rFonts w:ascii="Arial Narrow" w:hAnsi="Arial Narrow"/>
        </w:rPr>
        <w:t>)</w:t>
      </w:r>
    </w:p>
    <w:p w14:paraId="0AE8BFC6" w14:textId="77777777" w:rsidR="00A61181" w:rsidRPr="00FB0CA7" w:rsidRDefault="00A61181">
      <w:pPr>
        <w:pStyle w:val="Nadpis1"/>
        <w:jc w:val="both"/>
        <w:rPr>
          <w:rFonts w:ascii="Arial Narrow" w:hAnsi="Arial Narrow"/>
          <w:b/>
          <w:sz w:val="22"/>
        </w:rPr>
      </w:pPr>
    </w:p>
    <w:p w14:paraId="1E11C2B5" w14:textId="77777777" w:rsidR="00A61181" w:rsidRPr="00FB0CA7" w:rsidRDefault="00A61181">
      <w:pPr>
        <w:pStyle w:val="Nadpis1"/>
        <w:jc w:val="both"/>
        <w:rPr>
          <w:rFonts w:ascii="Arial Narrow" w:hAnsi="Arial Narrow"/>
          <w:b/>
          <w:sz w:val="22"/>
        </w:rPr>
      </w:pPr>
    </w:p>
    <w:p w14:paraId="2A6760F0" w14:textId="77777777" w:rsidR="00A61181" w:rsidRPr="00FB0CA7" w:rsidRDefault="00A61181">
      <w:pPr>
        <w:pStyle w:val="Nadpis1"/>
        <w:jc w:val="center"/>
        <w:rPr>
          <w:rFonts w:ascii="Arial Narrow" w:hAnsi="Arial Narrow"/>
          <w:b/>
          <w:sz w:val="20"/>
        </w:rPr>
      </w:pPr>
      <w:r w:rsidRPr="00FB0CA7">
        <w:rPr>
          <w:rFonts w:ascii="Arial Narrow" w:hAnsi="Arial Narrow"/>
          <w:b/>
          <w:sz w:val="22"/>
        </w:rPr>
        <w:t>I. Obsah a předmět smlouvy</w:t>
      </w:r>
    </w:p>
    <w:p w14:paraId="5AFEA017" w14:textId="77777777" w:rsidR="00A61181" w:rsidRPr="00FB0CA7" w:rsidRDefault="00A61181">
      <w:pPr>
        <w:rPr>
          <w:rFonts w:ascii="Arial Narrow" w:hAnsi="Arial Narrow"/>
          <w:sz w:val="20"/>
        </w:rPr>
      </w:pPr>
    </w:p>
    <w:p w14:paraId="75508871" w14:textId="0C913464" w:rsidR="00214BB5" w:rsidRPr="00FB0CA7" w:rsidRDefault="00214BB5" w:rsidP="0027657F">
      <w:pPr>
        <w:numPr>
          <w:ilvl w:val="0"/>
          <w:numId w:val="22"/>
        </w:numPr>
        <w:tabs>
          <w:tab w:val="num" w:pos="777"/>
        </w:tabs>
        <w:jc w:val="both"/>
        <w:rPr>
          <w:rFonts w:ascii="Arial Narrow" w:hAnsi="Arial Narrow"/>
          <w:sz w:val="20"/>
        </w:rPr>
      </w:pPr>
      <w:r w:rsidRPr="00FB0CA7">
        <w:rPr>
          <w:rFonts w:ascii="Arial Narrow" w:hAnsi="Arial Narrow"/>
          <w:sz w:val="20"/>
        </w:rPr>
        <w:t>Na základě této smlouvy se VAVABLE zavazuje poskytovat zákazníkovi</w:t>
      </w:r>
      <w:r w:rsidR="00C34C3C">
        <w:rPr>
          <w:rFonts w:ascii="Arial Narrow" w:hAnsi="Arial Narrow"/>
          <w:sz w:val="20"/>
        </w:rPr>
        <w:t xml:space="preserve"> za úplatu</w:t>
      </w:r>
      <w:r w:rsidRPr="00FB0CA7">
        <w:rPr>
          <w:rFonts w:ascii="Arial Narrow" w:hAnsi="Arial Narrow"/>
          <w:sz w:val="20"/>
        </w:rPr>
        <w:t xml:space="preserve"> servisní služby na zákazníkem určenou výpočetní techniku, rozvody počítačových sítí včetně síťových aktivních prvků (dále jen zařízení) a programo</w:t>
      </w:r>
      <w:r w:rsidR="005D180F" w:rsidRPr="00FB0CA7">
        <w:rPr>
          <w:rFonts w:ascii="Arial Narrow" w:hAnsi="Arial Narrow"/>
          <w:sz w:val="20"/>
        </w:rPr>
        <w:t>vé vybavení, které se nachází v </w:t>
      </w:r>
      <w:r w:rsidR="00E8361B">
        <w:rPr>
          <w:rFonts w:ascii="Arial Narrow" w:hAnsi="Arial Narrow"/>
          <w:sz w:val="20"/>
        </w:rPr>
        <w:t>provozovně</w:t>
      </w:r>
      <w:r w:rsidR="005D180F" w:rsidRPr="00FB0CA7">
        <w:rPr>
          <w:rFonts w:ascii="Arial Narrow" w:hAnsi="Arial Narrow"/>
          <w:sz w:val="20"/>
        </w:rPr>
        <w:t xml:space="preserve"> zákazníka</w:t>
      </w:r>
      <w:r w:rsidR="00E8361B">
        <w:rPr>
          <w:rFonts w:ascii="Arial Narrow" w:hAnsi="Arial Narrow"/>
          <w:sz w:val="20"/>
        </w:rPr>
        <w:t xml:space="preserve"> na adrese </w:t>
      </w:r>
      <w:r w:rsidR="00DA31C1" w:rsidRPr="00DA31C1">
        <w:rPr>
          <w:rFonts w:ascii="Arial Narrow" w:hAnsi="Arial Narrow"/>
          <w:sz w:val="20"/>
          <w:szCs w:val="20"/>
        </w:rPr>
        <w:t xml:space="preserve"> </w:t>
      </w:r>
      <w:r w:rsidR="00DA31C1">
        <w:rPr>
          <w:rFonts w:ascii="Arial Narrow" w:hAnsi="Arial Narrow"/>
          <w:sz w:val="20"/>
          <w:szCs w:val="20"/>
        </w:rPr>
        <w:t>Hellichova 535/22, 118 00  Praha 1 a dále na adrese Maltézské náměstí 18, 118 00  Praha 1</w:t>
      </w:r>
      <w:r w:rsidR="00CF2F69" w:rsidRPr="00FB0CA7">
        <w:rPr>
          <w:rFonts w:ascii="Arial Narrow" w:hAnsi="Arial Narrow"/>
          <w:sz w:val="20"/>
        </w:rPr>
        <w:t>.</w:t>
      </w:r>
      <w:r w:rsidRPr="00FB0CA7">
        <w:rPr>
          <w:rFonts w:ascii="Arial Narrow" w:hAnsi="Arial Narrow"/>
          <w:sz w:val="20"/>
        </w:rPr>
        <w:t xml:space="preserve"> Zákazníkem určenou výpočetní technikou se podle této smlouvy rozumí výpočetní technika, na které je instal</w:t>
      </w:r>
      <w:r w:rsidR="00CC609F" w:rsidRPr="00FB0CA7">
        <w:rPr>
          <w:rFonts w:ascii="Arial Narrow" w:hAnsi="Arial Narrow"/>
          <w:sz w:val="20"/>
        </w:rPr>
        <w:t>ován operační systém MS Windows</w:t>
      </w:r>
      <w:r w:rsidR="009C7D16">
        <w:rPr>
          <w:rFonts w:ascii="Arial Narrow" w:hAnsi="Arial Narrow"/>
          <w:sz w:val="20"/>
        </w:rPr>
        <w:t xml:space="preserve"> a Mac</w:t>
      </w:r>
      <w:r w:rsidR="00E14201">
        <w:rPr>
          <w:rFonts w:ascii="Arial Narrow" w:hAnsi="Arial Narrow"/>
          <w:sz w:val="20"/>
        </w:rPr>
        <w:t xml:space="preserve"> </w:t>
      </w:r>
      <w:r w:rsidR="009C7D16">
        <w:rPr>
          <w:rFonts w:ascii="Arial Narrow" w:hAnsi="Arial Narrow"/>
          <w:sz w:val="20"/>
        </w:rPr>
        <w:t>OS</w:t>
      </w:r>
      <w:r w:rsidR="005D180F" w:rsidRPr="00FB0CA7">
        <w:rPr>
          <w:rFonts w:ascii="Arial Narrow" w:hAnsi="Arial Narrow"/>
          <w:sz w:val="20"/>
        </w:rPr>
        <w:t xml:space="preserve">. </w:t>
      </w:r>
      <w:r w:rsidRPr="00FB0CA7">
        <w:rPr>
          <w:rFonts w:ascii="Arial Narrow" w:hAnsi="Arial Narrow"/>
          <w:sz w:val="20"/>
        </w:rPr>
        <w:t>Výpočetní technika, na které je instalován jiný operační systém může být předmětem této smlouvy pouze na základě zvláštní dohody obou stran.</w:t>
      </w:r>
    </w:p>
    <w:p w14:paraId="2D8F3B15" w14:textId="29CD2BFE" w:rsidR="00214BB5" w:rsidRPr="00F62013" w:rsidRDefault="00214BB5" w:rsidP="0027657F">
      <w:pPr>
        <w:numPr>
          <w:ilvl w:val="0"/>
          <w:numId w:val="22"/>
        </w:numPr>
        <w:tabs>
          <w:tab w:val="num" w:pos="777"/>
        </w:tabs>
        <w:jc w:val="both"/>
        <w:rPr>
          <w:rFonts w:ascii="Arial Narrow" w:hAnsi="Arial Narrow"/>
        </w:rPr>
      </w:pPr>
      <w:r w:rsidRPr="00F62013">
        <w:rPr>
          <w:rFonts w:ascii="Arial Narrow" w:hAnsi="Arial Narrow"/>
          <w:sz w:val="20"/>
        </w:rPr>
        <w:t>Součástí služeb poskytovaných podle této smlouvy je:</w:t>
      </w:r>
    </w:p>
    <w:p w14:paraId="6ADA5AFC" w14:textId="77777777" w:rsidR="00214BB5" w:rsidRPr="00FB0CA7" w:rsidRDefault="00214BB5" w:rsidP="00214BB5">
      <w:pPr>
        <w:numPr>
          <w:ilvl w:val="0"/>
          <w:numId w:val="34"/>
        </w:numPr>
        <w:tabs>
          <w:tab w:val="clear" w:pos="720"/>
        </w:tabs>
        <w:jc w:val="both"/>
        <w:rPr>
          <w:rFonts w:ascii="Arial Narrow" w:hAnsi="Arial Narrow"/>
          <w:sz w:val="20"/>
        </w:rPr>
      </w:pPr>
      <w:r w:rsidRPr="00FB0CA7">
        <w:rPr>
          <w:rFonts w:ascii="Arial Narrow" w:hAnsi="Arial Narrow"/>
          <w:sz w:val="20"/>
        </w:rPr>
        <w:t>preventivní péče a kontrola</w:t>
      </w:r>
    </w:p>
    <w:p w14:paraId="55E164E4" w14:textId="77777777" w:rsidR="00214BB5" w:rsidRPr="00FB0CA7" w:rsidRDefault="00214BB5" w:rsidP="00214BB5">
      <w:pPr>
        <w:numPr>
          <w:ilvl w:val="0"/>
          <w:numId w:val="34"/>
        </w:numPr>
        <w:jc w:val="both"/>
        <w:rPr>
          <w:rFonts w:ascii="Arial Narrow" w:hAnsi="Arial Narrow"/>
          <w:sz w:val="20"/>
        </w:rPr>
      </w:pPr>
      <w:r w:rsidRPr="00FB0CA7">
        <w:rPr>
          <w:rFonts w:ascii="Arial Narrow" w:hAnsi="Arial Narrow"/>
          <w:sz w:val="20"/>
        </w:rPr>
        <w:t>odstraňování závad</w:t>
      </w:r>
    </w:p>
    <w:p w14:paraId="42E855AC" w14:textId="77777777" w:rsidR="00214BB5" w:rsidRPr="00FB0CA7" w:rsidRDefault="00214BB5" w:rsidP="00214BB5">
      <w:pPr>
        <w:numPr>
          <w:ilvl w:val="0"/>
          <w:numId w:val="34"/>
        </w:numPr>
        <w:jc w:val="both"/>
        <w:rPr>
          <w:rFonts w:ascii="Arial Narrow" w:hAnsi="Arial Narrow"/>
          <w:sz w:val="20"/>
        </w:rPr>
      </w:pPr>
      <w:r w:rsidRPr="00FB0CA7">
        <w:rPr>
          <w:rFonts w:ascii="Arial Narrow" w:hAnsi="Arial Narrow"/>
          <w:sz w:val="20"/>
        </w:rPr>
        <w:t>poradenství</w:t>
      </w:r>
    </w:p>
    <w:p w14:paraId="662B6EF7" w14:textId="77777777" w:rsidR="00F5436A" w:rsidRPr="00FB0CA7" w:rsidRDefault="00F5436A" w:rsidP="00F5436A">
      <w:pPr>
        <w:numPr>
          <w:ilvl w:val="0"/>
          <w:numId w:val="34"/>
        </w:numPr>
        <w:tabs>
          <w:tab w:val="left" w:pos="938"/>
        </w:tabs>
        <w:suppressAutoHyphens/>
        <w:jc w:val="both"/>
        <w:rPr>
          <w:rFonts w:ascii="Arial Narrow" w:hAnsi="Arial Narrow"/>
          <w:sz w:val="20"/>
          <w:szCs w:val="20"/>
        </w:rPr>
      </w:pPr>
      <w:r w:rsidRPr="00FB0CA7">
        <w:rPr>
          <w:rFonts w:ascii="Arial Narrow" w:hAnsi="Arial Narrow"/>
          <w:sz w:val="20"/>
          <w:szCs w:val="20"/>
        </w:rPr>
        <w:t>zálohování dat</w:t>
      </w:r>
    </w:p>
    <w:p w14:paraId="3F0106D4" w14:textId="0BEC49F1" w:rsidR="00214BB5" w:rsidRPr="00FB0CA7" w:rsidRDefault="00214BB5" w:rsidP="0027657F">
      <w:pPr>
        <w:numPr>
          <w:ilvl w:val="0"/>
          <w:numId w:val="22"/>
        </w:numPr>
        <w:tabs>
          <w:tab w:val="num" w:pos="777"/>
        </w:tabs>
        <w:jc w:val="both"/>
        <w:rPr>
          <w:rFonts w:ascii="Arial Narrow" w:hAnsi="Arial Narrow"/>
          <w:sz w:val="20"/>
        </w:rPr>
      </w:pPr>
      <w:r w:rsidRPr="00FB0CA7">
        <w:rPr>
          <w:rFonts w:ascii="Arial Narrow" w:hAnsi="Arial Narrow"/>
          <w:sz w:val="20"/>
        </w:rPr>
        <w:t>Tato smlouva se výslovně nevztahuje na:</w:t>
      </w:r>
    </w:p>
    <w:p w14:paraId="256FD88C" w14:textId="77777777" w:rsidR="00214BB5" w:rsidRPr="00FB0CA7" w:rsidRDefault="00214BB5" w:rsidP="00214BB5">
      <w:pPr>
        <w:numPr>
          <w:ilvl w:val="0"/>
          <w:numId w:val="41"/>
        </w:numPr>
        <w:tabs>
          <w:tab w:val="clear" w:pos="814"/>
          <w:tab w:val="num" w:pos="720"/>
        </w:tabs>
        <w:ind w:hanging="434"/>
        <w:jc w:val="both"/>
        <w:rPr>
          <w:rFonts w:ascii="Arial Narrow" w:hAnsi="Arial Narrow"/>
          <w:sz w:val="20"/>
        </w:rPr>
      </w:pPr>
      <w:r w:rsidRPr="00FB0CA7">
        <w:rPr>
          <w:rFonts w:ascii="Arial Narrow" w:hAnsi="Arial Narrow"/>
          <w:sz w:val="20"/>
        </w:rPr>
        <w:t>zařízení, na která je uzavřena servisní nebo obdobná smlouva se třetí osobou</w:t>
      </w:r>
    </w:p>
    <w:p w14:paraId="4ED32B0E" w14:textId="77777777" w:rsidR="00214BB5" w:rsidRPr="00FB0CA7" w:rsidRDefault="00214BB5" w:rsidP="00214BB5">
      <w:pPr>
        <w:numPr>
          <w:ilvl w:val="0"/>
          <w:numId w:val="41"/>
        </w:numPr>
        <w:tabs>
          <w:tab w:val="clear" w:pos="814"/>
          <w:tab w:val="num" w:pos="720"/>
        </w:tabs>
        <w:ind w:hanging="434"/>
        <w:jc w:val="both"/>
        <w:rPr>
          <w:rFonts w:ascii="Arial Narrow" w:hAnsi="Arial Narrow"/>
          <w:sz w:val="20"/>
        </w:rPr>
      </w:pPr>
      <w:r w:rsidRPr="00FB0CA7">
        <w:rPr>
          <w:rFonts w:ascii="Arial Narrow" w:hAnsi="Arial Narrow"/>
          <w:sz w:val="20"/>
        </w:rPr>
        <w:t>zařízení následujícího typu: kopírovací stroje, pokladní systémy, telefonní ústředny, zabezpečovací zařízení</w:t>
      </w:r>
    </w:p>
    <w:p w14:paraId="16279AC5" w14:textId="68A81BB9" w:rsidR="00214BB5" w:rsidRPr="00FB0CA7" w:rsidRDefault="00214BB5" w:rsidP="00214BB5">
      <w:pPr>
        <w:numPr>
          <w:ilvl w:val="0"/>
          <w:numId w:val="41"/>
        </w:numPr>
        <w:tabs>
          <w:tab w:val="clear" w:pos="814"/>
          <w:tab w:val="num" w:pos="720"/>
        </w:tabs>
        <w:ind w:hanging="434"/>
        <w:jc w:val="both"/>
        <w:rPr>
          <w:rFonts w:ascii="Arial Narrow" w:hAnsi="Arial Narrow"/>
          <w:sz w:val="20"/>
        </w:rPr>
      </w:pPr>
      <w:r w:rsidRPr="00FB0CA7">
        <w:rPr>
          <w:rFonts w:ascii="Arial Narrow" w:hAnsi="Arial Narrow"/>
          <w:sz w:val="20"/>
        </w:rPr>
        <w:t>zařízení patřící třetím osobám (s výjimkou zařízení na leasing)</w:t>
      </w:r>
    </w:p>
    <w:p w14:paraId="08693383" w14:textId="1CC0CAC4" w:rsidR="00DB3F85" w:rsidRPr="00FB0CA7" w:rsidRDefault="00DB3F85" w:rsidP="00DB3F85">
      <w:pPr>
        <w:jc w:val="both"/>
        <w:rPr>
          <w:rFonts w:ascii="Arial Narrow" w:hAnsi="Arial Narrow"/>
          <w:sz w:val="20"/>
        </w:rPr>
      </w:pPr>
    </w:p>
    <w:p w14:paraId="46E9E80E" w14:textId="77777777" w:rsidR="00A61181" w:rsidRPr="00FB0CA7" w:rsidRDefault="00A61181">
      <w:pPr>
        <w:rPr>
          <w:rFonts w:ascii="Arial Narrow" w:hAnsi="Arial Narrow"/>
          <w:sz w:val="20"/>
        </w:rPr>
      </w:pPr>
    </w:p>
    <w:p w14:paraId="16783529" w14:textId="77777777" w:rsidR="00A61181" w:rsidRPr="00FB0CA7" w:rsidRDefault="00A61181">
      <w:pPr>
        <w:pStyle w:val="Nadpis1"/>
        <w:ind w:left="1437" w:hanging="1437"/>
        <w:jc w:val="center"/>
        <w:rPr>
          <w:rFonts w:ascii="Arial Narrow" w:hAnsi="Arial Narrow"/>
          <w:b/>
          <w:sz w:val="22"/>
        </w:rPr>
      </w:pPr>
      <w:r w:rsidRPr="00FB0CA7">
        <w:rPr>
          <w:rFonts w:ascii="Arial Narrow" w:hAnsi="Arial Narrow"/>
          <w:b/>
          <w:sz w:val="22"/>
        </w:rPr>
        <w:t>II. Obecné podmínky pro poskytování servisních služeb</w:t>
      </w:r>
    </w:p>
    <w:p w14:paraId="1C9C11BB" w14:textId="77777777" w:rsidR="00A61181" w:rsidRPr="00FB0CA7" w:rsidRDefault="00A61181">
      <w:pPr>
        <w:rPr>
          <w:rFonts w:ascii="Arial Narrow" w:hAnsi="Arial Narrow"/>
          <w:sz w:val="20"/>
        </w:rPr>
      </w:pPr>
    </w:p>
    <w:p w14:paraId="2A60F060" w14:textId="77777777" w:rsidR="00A61181" w:rsidRPr="00FB0CA7" w:rsidRDefault="00A61181" w:rsidP="0027657F">
      <w:pPr>
        <w:numPr>
          <w:ilvl w:val="0"/>
          <w:numId w:val="47"/>
        </w:numPr>
        <w:jc w:val="both"/>
        <w:rPr>
          <w:rFonts w:ascii="Arial Narrow" w:hAnsi="Arial Narrow"/>
          <w:sz w:val="20"/>
        </w:rPr>
      </w:pPr>
      <w:r w:rsidRPr="00FB0CA7">
        <w:rPr>
          <w:rFonts w:ascii="Arial Narrow" w:hAnsi="Arial Narrow"/>
          <w:sz w:val="20"/>
        </w:rPr>
        <w:t>Zařízení a programové vybavení, na které jsou poskytovány servisní služby podle této smlouvy, musí v době platnosti smlouvy zůstat na výše uvedené adrese</w:t>
      </w:r>
      <w:r w:rsidR="006A728B" w:rsidRPr="00FB0CA7">
        <w:rPr>
          <w:rFonts w:ascii="Arial Narrow" w:hAnsi="Arial Narrow"/>
          <w:sz w:val="20"/>
        </w:rPr>
        <w:t xml:space="preserve"> sídla zákazníka</w:t>
      </w:r>
      <w:r w:rsidRPr="00FB0CA7">
        <w:rPr>
          <w:rFonts w:ascii="Arial Narrow" w:hAnsi="Arial Narrow"/>
          <w:sz w:val="20"/>
        </w:rPr>
        <w:t>, pokud není dohodnuto jinak.</w:t>
      </w:r>
    </w:p>
    <w:p w14:paraId="63F26A9D" w14:textId="77777777" w:rsidR="00A61181" w:rsidRPr="00FB0CA7" w:rsidRDefault="00A61181" w:rsidP="0027657F">
      <w:pPr>
        <w:numPr>
          <w:ilvl w:val="0"/>
          <w:numId w:val="47"/>
        </w:numPr>
        <w:tabs>
          <w:tab w:val="num" w:pos="777"/>
        </w:tabs>
        <w:jc w:val="both"/>
        <w:rPr>
          <w:rFonts w:ascii="Arial Narrow" w:hAnsi="Arial Narrow"/>
          <w:sz w:val="20"/>
        </w:rPr>
      </w:pPr>
      <w:r w:rsidRPr="00FB0CA7">
        <w:rPr>
          <w:rFonts w:ascii="Arial Narrow" w:hAnsi="Arial Narrow"/>
          <w:sz w:val="20"/>
        </w:rPr>
        <w:t>Zákazník si je vědom rizika ztráty či poškození dat nebo programového vybavení při provádění servisní činnosti (např. v důsledku předchozího mechanického poškození, virů apod.). Z uvedených důvodů provede VAVABLE před zahájením servisní činnosti na základě zvláštního požadavku zákazníka podle možnosti zálohování.</w:t>
      </w:r>
    </w:p>
    <w:p w14:paraId="65F0FDC5" w14:textId="77777777" w:rsidR="00A61181" w:rsidRPr="00FB0CA7" w:rsidRDefault="00A61181" w:rsidP="0027657F">
      <w:pPr>
        <w:numPr>
          <w:ilvl w:val="0"/>
          <w:numId w:val="47"/>
        </w:numPr>
        <w:tabs>
          <w:tab w:val="num" w:pos="777"/>
        </w:tabs>
        <w:jc w:val="both"/>
        <w:rPr>
          <w:rFonts w:ascii="Arial Narrow" w:hAnsi="Arial Narrow"/>
          <w:sz w:val="20"/>
        </w:rPr>
      </w:pPr>
      <w:r w:rsidRPr="00FB0CA7">
        <w:rPr>
          <w:rFonts w:ascii="Arial Narrow" w:hAnsi="Arial Narrow"/>
          <w:sz w:val="20"/>
        </w:rPr>
        <w:t xml:space="preserve">Zákazník </w:t>
      </w:r>
      <w:r w:rsidR="009D2716" w:rsidRPr="00FB0CA7">
        <w:rPr>
          <w:rFonts w:ascii="Arial Narrow" w:hAnsi="Arial Narrow"/>
          <w:sz w:val="20"/>
        </w:rPr>
        <w:t xml:space="preserve">se zavazuje poskytnout pracovníkům </w:t>
      </w:r>
      <w:r w:rsidRPr="00FB0CA7">
        <w:rPr>
          <w:rFonts w:ascii="Arial Narrow" w:hAnsi="Arial Narrow"/>
          <w:sz w:val="20"/>
        </w:rPr>
        <w:t xml:space="preserve">VAVABLE </w:t>
      </w:r>
      <w:r w:rsidR="009D2716" w:rsidRPr="00FB0CA7">
        <w:rPr>
          <w:rFonts w:ascii="Arial Narrow" w:hAnsi="Arial Narrow"/>
          <w:sz w:val="20"/>
        </w:rPr>
        <w:t xml:space="preserve">přiměřenou </w:t>
      </w:r>
      <w:r w:rsidRPr="00FB0CA7">
        <w:rPr>
          <w:rFonts w:ascii="Arial Narrow" w:hAnsi="Arial Narrow"/>
          <w:sz w:val="20"/>
        </w:rPr>
        <w:t xml:space="preserve">součinnost </w:t>
      </w:r>
      <w:r w:rsidR="009D2716" w:rsidRPr="00FB0CA7">
        <w:rPr>
          <w:rFonts w:ascii="Arial Narrow" w:hAnsi="Arial Narrow"/>
          <w:sz w:val="20"/>
        </w:rPr>
        <w:t xml:space="preserve">při </w:t>
      </w:r>
      <w:r w:rsidRPr="00FB0CA7">
        <w:rPr>
          <w:rFonts w:ascii="Arial Narrow" w:hAnsi="Arial Narrow"/>
          <w:sz w:val="20"/>
        </w:rPr>
        <w:t>provádění servisní činnosti podle této smlouvy.</w:t>
      </w:r>
    </w:p>
    <w:p w14:paraId="69446E9E" w14:textId="77777777" w:rsidR="00A61181" w:rsidRPr="00FB0CA7" w:rsidRDefault="00A61181" w:rsidP="0027657F">
      <w:pPr>
        <w:numPr>
          <w:ilvl w:val="0"/>
          <w:numId w:val="47"/>
        </w:numPr>
        <w:tabs>
          <w:tab w:val="num" w:pos="777"/>
        </w:tabs>
        <w:jc w:val="both"/>
        <w:rPr>
          <w:rFonts w:ascii="Arial Narrow" w:hAnsi="Arial Narrow"/>
          <w:sz w:val="20"/>
        </w:rPr>
      </w:pPr>
      <w:r w:rsidRPr="00FB0CA7">
        <w:rPr>
          <w:rFonts w:ascii="Arial Narrow" w:hAnsi="Arial Narrow"/>
          <w:sz w:val="20"/>
        </w:rPr>
        <w:t>Součástí servisních služeb podle této smlouvy nejsou opravy chyb v programovém vybavení, nebude-li to výslovně sjednáno.</w:t>
      </w:r>
    </w:p>
    <w:p w14:paraId="01548D80" w14:textId="77777777" w:rsidR="001D1F2A" w:rsidRPr="00EE6459" w:rsidRDefault="001D1F2A" w:rsidP="0027657F">
      <w:pPr>
        <w:numPr>
          <w:ilvl w:val="0"/>
          <w:numId w:val="47"/>
        </w:numPr>
        <w:tabs>
          <w:tab w:val="num" w:pos="777"/>
        </w:tabs>
        <w:jc w:val="both"/>
        <w:rPr>
          <w:rFonts w:ascii="Arial Narrow" w:hAnsi="Arial Narrow"/>
          <w:sz w:val="20"/>
          <w:szCs w:val="20"/>
        </w:rPr>
      </w:pPr>
      <w:r w:rsidRPr="00FB0CA7">
        <w:rPr>
          <w:rFonts w:ascii="Arial Narrow" w:hAnsi="Arial Narrow"/>
          <w:sz w:val="20"/>
          <w:szCs w:val="20"/>
        </w:rPr>
        <w:t>VAVABLE není povinna poskytnout servisní služby podle této smlouvy na takové zařízení, na kterém je nainstalováno programové vybavení v rozporu s platnými právními předpisy (Autorský zákon – 121/2000 Sb</w:t>
      </w:r>
      <w:r w:rsidRPr="00EE6459">
        <w:rPr>
          <w:rFonts w:ascii="Arial Narrow" w:hAnsi="Arial Narrow"/>
          <w:sz w:val="20"/>
          <w:szCs w:val="20"/>
        </w:rPr>
        <w:t>.).</w:t>
      </w:r>
    </w:p>
    <w:p w14:paraId="23C522C5" w14:textId="77777777" w:rsidR="00C26B24" w:rsidRPr="000D087A" w:rsidRDefault="00C26B24" w:rsidP="00C26B24">
      <w:pPr>
        <w:tabs>
          <w:tab w:val="num" w:pos="777"/>
        </w:tabs>
        <w:ind w:left="360"/>
        <w:jc w:val="both"/>
        <w:rPr>
          <w:rFonts w:ascii="Arial Narrow" w:hAnsi="Arial Narrow"/>
          <w:sz w:val="20"/>
          <w:szCs w:val="20"/>
        </w:rPr>
      </w:pPr>
    </w:p>
    <w:p w14:paraId="5CD3AD0B" w14:textId="77777777" w:rsidR="00A61181" w:rsidRPr="00FB0CA7" w:rsidRDefault="00A61181" w:rsidP="0027657F">
      <w:pPr>
        <w:numPr>
          <w:ilvl w:val="0"/>
          <w:numId w:val="47"/>
        </w:numPr>
        <w:tabs>
          <w:tab w:val="num" w:pos="777"/>
        </w:tabs>
        <w:jc w:val="both"/>
        <w:rPr>
          <w:rFonts w:ascii="Arial Narrow" w:hAnsi="Arial Narrow"/>
          <w:sz w:val="20"/>
          <w:szCs w:val="20"/>
        </w:rPr>
      </w:pPr>
      <w:r w:rsidRPr="000D087A">
        <w:rPr>
          <w:rFonts w:ascii="Arial Narrow" w:hAnsi="Arial Narrow"/>
          <w:sz w:val="20"/>
        </w:rPr>
        <w:lastRenderedPageBreak/>
        <w:t>Nebude-li závadu možné odstranit v místě instalace zařízení či bude-li to nezbytné z jiných důvodů, může VAVABLE pro odstranění závady zajistit třetí subjekt (specializovaný autorizovaný servis apod.) V takovém pří</w:t>
      </w:r>
      <w:r w:rsidRPr="00FB0CA7">
        <w:rPr>
          <w:rFonts w:ascii="Arial Narrow" w:hAnsi="Arial Narrow"/>
          <w:sz w:val="20"/>
        </w:rPr>
        <w:t>padě je zákazník srozuměn s tím, že lhůta pro odstranění závady závisí na součinnosti tohoto subjektu.</w:t>
      </w:r>
    </w:p>
    <w:p w14:paraId="3FA25D4B" w14:textId="77777777" w:rsidR="00A61181" w:rsidRPr="00DC3343" w:rsidRDefault="00A61181" w:rsidP="0027657F">
      <w:pPr>
        <w:numPr>
          <w:ilvl w:val="0"/>
          <w:numId w:val="47"/>
        </w:numPr>
        <w:tabs>
          <w:tab w:val="num" w:pos="777"/>
        </w:tabs>
        <w:jc w:val="both"/>
        <w:rPr>
          <w:rFonts w:ascii="Arial Narrow" w:hAnsi="Arial Narrow"/>
          <w:sz w:val="20"/>
          <w:szCs w:val="20"/>
        </w:rPr>
      </w:pPr>
      <w:r w:rsidRPr="00FB0CA7">
        <w:rPr>
          <w:rFonts w:ascii="Arial Narrow" w:hAnsi="Arial Narrow"/>
          <w:sz w:val="20"/>
        </w:rPr>
        <w:t xml:space="preserve">Školení pracovníků zákazníka nejsou součástí této smlouvy. Dle požadavků zákazníka mohou být sjednána zvlášť za zvlášť sjednanou úplatu, a </w:t>
      </w:r>
      <w:proofErr w:type="gramStart"/>
      <w:r w:rsidRPr="00FB0CA7">
        <w:rPr>
          <w:rFonts w:ascii="Arial Narrow" w:hAnsi="Arial Narrow"/>
          <w:sz w:val="20"/>
        </w:rPr>
        <w:t>to</w:t>
      </w:r>
      <w:proofErr w:type="gramEnd"/>
      <w:r w:rsidRPr="00FB0CA7">
        <w:rPr>
          <w:rFonts w:ascii="Arial Narrow" w:hAnsi="Arial Narrow"/>
          <w:sz w:val="20"/>
        </w:rPr>
        <w:t xml:space="preserve"> popřípadě i ústně.</w:t>
      </w:r>
    </w:p>
    <w:p w14:paraId="0DCF6448" w14:textId="7FBCB2C9" w:rsidR="00DC3343" w:rsidRPr="00966ED9" w:rsidRDefault="00DC3343" w:rsidP="0027657F">
      <w:pPr>
        <w:numPr>
          <w:ilvl w:val="0"/>
          <w:numId w:val="47"/>
        </w:numPr>
        <w:tabs>
          <w:tab w:val="num" w:pos="777"/>
        </w:tabs>
        <w:jc w:val="both"/>
        <w:rPr>
          <w:rFonts w:ascii="Arial Narrow" w:hAnsi="Arial Narrow"/>
          <w:sz w:val="16"/>
          <w:szCs w:val="20"/>
        </w:rPr>
      </w:pPr>
      <w:r w:rsidRPr="00966ED9">
        <w:rPr>
          <w:rFonts w:ascii="Arial Narrow" w:hAnsi="Arial Narrow"/>
          <w:sz w:val="20"/>
        </w:rPr>
        <w:t>V</w:t>
      </w:r>
      <w:r w:rsidR="00966ED9">
        <w:rPr>
          <w:rFonts w:ascii="Arial Narrow" w:hAnsi="Arial Narrow"/>
          <w:sz w:val="20"/>
        </w:rPr>
        <w:t>AVABLE</w:t>
      </w:r>
      <w:r w:rsidRPr="00966ED9">
        <w:rPr>
          <w:rFonts w:ascii="Arial Narrow" w:hAnsi="Arial Narrow"/>
          <w:sz w:val="20"/>
        </w:rPr>
        <w:t xml:space="preserve"> se zavazuje zákazníkovi 1x za 14 dnů předat ve stanovenou dobu </w:t>
      </w:r>
      <w:r w:rsidR="008E74EF">
        <w:rPr>
          <w:rFonts w:ascii="Arial Narrow" w:hAnsi="Arial Narrow"/>
          <w:sz w:val="20"/>
        </w:rPr>
        <w:t>přehled</w:t>
      </w:r>
      <w:r w:rsidRPr="00966ED9">
        <w:rPr>
          <w:rFonts w:ascii="Arial Narrow" w:hAnsi="Arial Narrow"/>
          <w:sz w:val="20"/>
        </w:rPr>
        <w:t xml:space="preserve"> dvoutýdenního výkazu práce a osobně dohodnout se správcem počítačové sítě zákazníka náplň činnosti na následující dva týdny.</w:t>
      </w:r>
    </w:p>
    <w:p w14:paraId="52E1E3C1" w14:textId="77777777" w:rsidR="00B54708" w:rsidRPr="00FB0CA7" w:rsidRDefault="00B54708" w:rsidP="0016418F">
      <w:pPr>
        <w:tabs>
          <w:tab w:val="num" w:pos="777"/>
        </w:tabs>
        <w:jc w:val="both"/>
        <w:rPr>
          <w:rFonts w:ascii="Arial Narrow" w:hAnsi="Arial Narrow"/>
          <w:sz w:val="20"/>
          <w:szCs w:val="20"/>
        </w:rPr>
      </w:pPr>
    </w:p>
    <w:p w14:paraId="3EEB5754" w14:textId="77777777" w:rsidR="00A61181" w:rsidRPr="00FB0CA7" w:rsidRDefault="00A61181">
      <w:pPr>
        <w:rPr>
          <w:rFonts w:ascii="Arial Narrow" w:hAnsi="Arial Narrow"/>
          <w:sz w:val="20"/>
        </w:rPr>
      </w:pPr>
    </w:p>
    <w:p w14:paraId="658200CA" w14:textId="7F0C2452" w:rsidR="00A61181" w:rsidRPr="00FB0CA7" w:rsidRDefault="00A61181">
      <w:pPr>
        <w:pStyle w:val="Nadpis1"/>
        <w:jc w:val="center"/>
        <w:rPr>
          <w:rFonts w:ascii="Arial Narrow" w:hAnsi="Arial Narrow"/>
          <w:b/>
          <w:sz w:val="20"/>
        </w:rPr>
      </w:pPr>
      <w:r w:rsidRPr="00FB0CA7">
        <w:rPr>
          <w:rFonts w:ascii="Arial Narrow" w:hAnsi="Arial Narrow"/>
          <w:b/>
          <w:sz w:val="20"/>
        </w:rPr>
        <w:t xml:space="preserve">III. </w:t>
      </w:r>
      <w:r w:rsidRPr="00FB0CA7">
        <w:rPr>
          <w:rFonts w:ascii="Arial Narrow" w:hAnsi="Arial Narrow"/>
          <w:b/>
          <w:sz w:val="22"/>
        </w:rPr>
        <w:t>Způsob poskytování servisních služeb</w:t>
      </w:r>
    </w:p>
    <w:p w14:paraId="476525F7" w14:textId="77777777" w:rsidR="00A61181" w:rsidRPr="00EE6459" w:rsidRDefault="00A61181">
      <w:pPr>
        <w:pStyle w:val="Nadpis5"/>
        <w:ind w:left="0"/>
        <w:rPr>
          <w:rFonts w:ascii="Arial Narrow" w:hAnsi="Arial Narrow"/>
          <w:sz w:val="20"/>
          <w:lang w:val="cs-CZ"/>
        </w:rPr>
      </w:pPr>
      <w:r w:rsidRPr="00EE6459">
        <w:rPr>
          <w:rFonts w:ascii="Arial Narrow" w:hAnsi="Arial Narrow"/>
          <w:sz w:val="20"/>
          <w:lang w:val="cs-CZ"/>
        </w:rPr>
        <w:t>A) Preventivní péče a kontrola</w:t>
      </w:r>
    </w:p>
    <w:p w14:paraId="0E6E53BE" w14:textId="77777777" w:rsidR="00A61181" w:rsidRPr="000D087A" w:rsidRDefault="00A61181">
      <w:pPr>
        <w:numPr>
          <w:ilvl w:val="0"/>
          <w:numId w:val="31"/>
        </w:numPr>
        <w:tabs>
          <w:tab w:val="num" w:pos="1080"/>
        </w:tabs>
        <w:jc w:val="both"/>
        <w:rPr>
          <w:rFonts w:ascii="Arial Narrow" w:hAnsi="Arial Narrow"/>
          <w:sz w:val="20"/>
        </w:rPr>
      </w:pPr>
      <w:r w:rsidRPr="00EE6459">
        <w:rPr>
          <w:rFonts w:ascii="Arial Narrow" w:hAnsi="Arial Narrow"/>
          <w:sz w:val="20"/>
        </w:rPr>
        <w:t xml:space="preserve">Preventivní péče a kontrola zahrnuje následující úkony, prováděné v rámci servisních činností podle této smlouvy </w:t>
      </w:r>
      <w:r w:rsidR="00771B8A" w:rsidRPr="000D087A">
        <w:rPr>
          <w:rFonts w:ascii="Arial Narrow" w:hAnsi="Arial Narrow"/>
          <w:sz w:val="20"/>
        </w:rPr>
        <w:t>pracovníky</w:t>
      </w:r>
      <w:r w:rsidRPr="000D087A">
        <w:rPr>
          <w:rFonts w:ascii="Arial Narrow" w:hAnsi="Arial Narrow"/>
          <w:sz w:val="20"/>
        </w:rPr>
        <w:t xml:space="preserve"> </w:t>
      </w:r>
      <w:proofErr w:type="gramStart"/>
      <w:r w:rsidRPr="000D087A">
        <w:rPr>
          <w:rFonts w:ascii="Arial Narrow" w:hAnsi="Arial Narrow"/>
          <w:sz w:val="20"/>
        </w:rPr>
        <w:t>VAVABLE :</w:t>
      </w:r>
      <w:proofErr w:type="gramEnd"/>
    </w:p>
    <w:p w14:paraId="398F5FCA" w14:textId="77777777" w:rsidR="00A61181" w:rsidRPr="00FB0CA7" w:rsidRDefault="00A61181">
      <w:pPr>
        <w:numPr>
          <w:ilvl w:val="0"/>
          <w:numId w:val="33"/>
        </w:numPr>
        <w:jc w:val="both"/>
        <w:rPr>
          <w:rFonts w:ascii="Arial Narrow" w:hAnsi="Arial Narrow"/>
          <w:sz w:val="20"/>
        </w:rPr>
      </w:pPr>
      <w:r w:rsidRPr="00FB0CA7">
        <w:rPr>
          <w:rFonts w:ascii="Arial Narrow" w:hAnsi="Arial Narrow"/>
          <w:sz w:val="20"/>
        </w:rPr>
        <w:t>diagnostiku zařízení</w:t>
      </w:r>
    </w:p>
    <w:p w14:paraId="4C5A91F6" w14:textId="77777777" w:rsidR="00A61181" w:rsidRPr="00FB0CA7" w:rsidRDefault="00A61181">
      <w:pPr>
        <w:numPr>
          <w:ilvl w:val="0"/>
          <w:numId w:val="33"/>
        </w:numPr>
        <w:jc w:val="both"/>
        <w:rPr>
          <w:rFonts w:ascii="Arial Narrow" w:hAnsi="Arial Narrow"/>
          <w:sz w:val="20"/>
        </w:rPr>
      </w:pPr>
      <w:r w:rsidRPr="00FB0CA7">
        <w:rPr>
          <w:rFonts w:ascii="Arial Narrow" w:hAnsi="Arial Narrow"/>
          <w:sz w:val="20"/>
        </w:rPr>
        <w:t>kontrolu funkčnosti zařízení</w:t>
      </w:r>
    </w:p>
    <w:p w14:paraId="499E7271" w14:textId="77777777" w:rsidR="00A61181" w:rsidRPr="00FB0CA7" w:rsidRDefault="00A61181">
      <w:pPr>
        <w:numPr>
          <w:ilvl w:val="0"/>
          <w:numId w:val="33"/>
        </w:numPr>
        <w:jc w:val="both"/>
        <w:rPr>
          <w:rFonts w:ascii="Arial Narrow" w:hAnsi="Arial Narrow"/>
          <w:sz w:val="20"/>
        </w:rPr>
      </w:pPr>
      <w:r w:rsidRPr="00FB0CA7">
        <w:rPr>
          <w:rFonts w:ascii="Arial Narrow" w:hAnsi="Arial Narrow"/>
          <w:sz w:val="20"/>
        </w:rPr>
        <w:t>kontrolu kompatibility zařízení</w:t>
      </w:r>
    </w:p>
    <w:p w14:paraId="5E993E5A" w14:textId="77777777" w:rsidR="00771B8A" w:rsidRPr="00EE6459" w:rsidRDefault="00771B8A">
      <w:pPr>
        <w:numPr>
          <w:ilvl w:val="0"/>
          <w:numId w:val="33"/>
        </w:numPr>
        <w:jc w:val="both"/>
        <w:rPr>
          <w:rFonts w:ascii="Arial Narrow" w:hAnsi="Arial Narrow"/>
          <w:sz w:val="20"/>
        </w:rPr>
      </w:pPr>
      <w:proofErr w:type="gramStart"/>
      <w:r w:rsidRPr="00FB0CA7">
        <w:rPr>
          <w:rFonts w:ascii="Arial Narrow" w:hAnsi="Arial Narrow"/>
          <w:sz w:val="20"/>
        </w:rPr>
        <w:t>čištění</w:t>
      </w:r>
      <w:r w:rsidR="001F73BF" w:rsidRPr="00FB0CA7">
        <w:rPr>
          <w:rFonts w:ascii="Arial Narrow" w:hAnsi="Arial Narrow"/>
          <w:sz w:val="20"/>
        </w:rPr>
        <w:t xml:space="preserve"> - profylaxe</w:t>
      </w:r>
      <w:proofErr w:type="gramEnd"/>
    </w:p>
    <w:p w14:paraId="37F9F2B7" w14:textId="77777777" w:rsidR="00A61181" w:rsidRPr="000D087A" w:rsidRDefault="00A61181" w:rsidP="00615758">
      <w:pPr>
        <w:ind w:left="360"/>
        <w:jc w:val="both"/>
        <w:rPr>
          <w:rFonts w:ascii="Arial Narrow" w:hAnsi="Arial Narrow"/>
          <w:sz w:val="20"/>
        </w:rPr>
      </w:pPr>
    </w:p>
    <w:p w14:paraId="0AE11F2A" w14:textId="77777777" w:rsidR="00A61181" w:rsidRPr="00FB0CA7" w:rsidRDefault="00A61181">
      <w:pPr>
        <w:pStyle w:val="Nadpis5"/>
        <w:ind w:left="0"/>
        <w:rPr>
          <w:rFonts w:ascii="Arial Narrow" w:hAnsi="Arial Narrow"/>
          <w:sz w:val="20"/>
          <w:lang w:val="cs-CZ"/>
        </w:rPr>
      </w:pPr>
      <w:r w:rsidRPr="00FB0CA7">
        <w:rPr>
          <w:rFonts w:ascii="Arial Narrow" w:hAnsi="Arial Narrow"/>
          <w:sz w:val="20"/>
          <w:lang w:val="cs-CZ"/>
        </w:rPr>
        <w:t xml:space="preserve"> B) Odstraňování závad </w:t>
      </w:r>
    </w:p>
    <w:p w14:paraId="79754913" w14:textId="77777777" w:rsidR="00A61181" w:rsidRPr="00FB0CA7" w:rsidRDefault="00A61181">
      <w:pPr>
        <w:pStyle w:val="Nadpis4"/>
        <w:rPr>
          <w:rFonts w:ascii="Arial Narrow" w:hAnsi="Arial Narrow"/>
          <w:sz w:val="20"/>
          <w:lang w:val="cs-CZ"/>
        </w:rPr>
      </w:pPr>
      <w:r w:rsidRPr="00FB0CA7">
        <w:rPr>
          <w:rFonts w:ascii="Arial Narrow" w:hAnsi="Arial Narrow"/>
          <w:sz w:val="20"/>
          <w:lang w:val="cs-CZ"/>
        </w:rPr>
        <w:t>1. Hlášení závady</w:t>
      </w:r>
    </w:p>
    <w:p w14:paraId="23814E4C" w14:textId="412FA6E5" w:rsidR="00A61181" w:rsidRPr="00FB0CA7" w:rsidRDefault="00A61181">
      <w:pPr>
        <w:pStyle w:val="Zkladntextodsazen"/>
        <w:numPr>
          <w:ilvl w:val="1"/>
          <w:numId w:val="23"/>
        </w:numPr>
        <w:tabs>
          <w:tab w:val="clear" w:pos="1440"/>
          <w:tab w:val="num" w:pos="360"/>
        </w:tabs>
        <w:ind w:left="720"/>
        <w:jc w:val="both"/>
      </w:pPr>
      <w:r w:rsidRPr="00FB0CA7">
        <w:t xml:space="preserve">Závada bude nahlášena VAVABLE </w:t>
      </w:r>
      <w:r w:rsidR="00FB0CA7">
        <w:t>pověřeným pracovníkem</w:t>
      </w:r>
      <w:r w:rsidRPr="00EE6459">
        <w:t xml:space="preserve"> zákazníka elektronickou poštou</w:t>
      </w:r>
      <w:r w:rsidR="003769D9">
        <w:t xml:space="preserve"> prostřednictvím elektronického portálu nebo telefonicky</w:t>
      </w:r>
      <w:r w:rsidRPr="00EE6459">
        <w:t>. V případě telefonického nahlášení si volající vyžádá jméno pracovníka VAVABLE, který hlášení přijal a vzájemně si potvrdí čas přijetí hlá</w:t>
      </w:r>
      <w:r w:rsidRPr="000D087A">
        <w:t xml:space="preserve">šení. Zákazník bere na vědomí, že všechny dále uvedené lhůty se při nahlášení závady elektronickou poštou v provozní době prodlužují o </w:t>
      </w:r>
      <w:r w:rsidRPr="00FB0CA7">
        <w:t>jednu hodinu z důvodu pomalejší reakce na zprávu podanou tímto způsobem.</w:t>
      </w:r>
    </w:p>
    <w:p w14:paraId="32A57EC5" w14:textId="0D822DEC" w:rsidR="00A61181" w:rsidRPr="00FB0CA7" w:rsidRDefault="003769D9">
      <w:pPr>
        <w:pStyle w:val="Zkladntextodsazen"/>
        <w:numPr>
          <w:ilvl w:val="1"/>
          <w:numId w:val="23"/>
        </w:numPr>
        <w:tabs>
          <w:tab w:val="clear" w:pos="1440"/>
          <w:tab w:val="num" w:pos="360"/>
        </w:tabs>
        <w:ind w:left="720"/>
        <w:jc w:val="both"/>
      </w:pPr>
      <w:r w:rsidRPr="00FB0CA7">
        <w:t>Nahlášení elektronickou poštou je možné 24 hodin denně a 7 dní v týdnu na e-mailové adrese</w:t>
      </w:r>
      <w:r>
        <w:t xml:space="preserve"> elektronického portálu</w:t>
      </w:r>
      <w:r w:rsidRPr="00FB0CA7">
        <w:t xml:space="preserve"> </w:t>
      </w:r>
      <w:r w:rsidRPr="003769D9">
        <w:rPr>
          <w:u w:val="single"/>
        </w:rPr>
        <w:t>itpodpora@graficka-praha</w:t>
      </w:r>
      <w:r w:rsidRPr="00FB0CA7">
        <w:rPr>
          <w:u w:val="single"/>
        </w:rPr>
        <w:t>.cz</w:t>
      </w:r>
      <w:r w:rsidRPr="00FB0CA7">
        <w:t xml:space="preserve"> </w:t>
      </w:r>
      <w:r w:rsidR="00A61181" w:rsidRPr="00FB0CA7">
        <w:t>Telefonické nahlášení je možné v</w:t>
      </w:r>
      <w:r>
        <w:t xml:space="preserve"> opodstatněných případech v </w:t>
      </w:r>
      <w:r w:rsidR="00A61181" w:rsidRPr="00FB0CA7">
        <w:t>provozní době na tel. čísl</w:t>
      </w:r>
      <w:r>
        <w:t>o</w:t>
      </w:r>
      <w:r w:rsidR="00A61181" w:rsidRPr="00FB0CA7">
        <w:t xml:space="preserve"> </w:t>
      </w:r>
      <w:r w:rsidR="00CF2F69" w:rsidRPr="00FB0CA7">
        <w:t>+420</w:t>
      </w:r>
      <w:r w:rsidR="00A61181" w:rsidRPr="00FB0CA7">
        <w:t xml:space="preserve"> 777 630</w:t>
      </w:r>
      <w:r w:rsidR="00CF2F69" w:rsidRPr="00FB0CA7">
        <w:t> </w:t>
      </w:r>
      <w:r w:rsidR="00A61181" w:rsidRPr="00FB0CA7">
        <w:t>28</w:t>
      </w:r>
      <w:r w:rsidR="00A660E7" w:rsidRPr="00FB0CA7">
        <w:t>7</w:t>
      </w:r>
      <w:r w:rsidR="00CF2F69" w:rsidRPr="00FB0CA7">
        <w:t>, +420 777 630 286</w:t>
      </w:r>
      <w:r w:rsidR="00A61181" w:rsidRPr="00FB0CA7">
        <w:t>.</w:t>
      </w:r>
      <w:r w:rsidR="00666599" w:rsidRPr="00FB0CA7">
        <w:t xml:space="preserve"> VAVABLE se zavazuje zajistit v provozní době dostupnost vždy minimálně jednoho uvedeného telefonního čísla.</w:t>
      </w:r>
      <w:r w:rsidR="00A61181" w:rsidRPr="00FB0CA7">
        <w:t xml:space="preserve"> </w:t>
      </w:r>
    </w:p>
    <w:p w14:paraId="11FD1825" w14:textId="364F3176" w:rsidR="00A61181" w:rsidRPr="00FB0CA7" w:rsidRDefault="00A61181">
      <w:pPr>
        <w:pStyle w:val="Zkladntextodsazen"/>
        <w:numPr>
          <w:ilvl w:val="1"/>
          <w:numId w:val="23"/>
        </w:numPr>
        <w:tabs>
          <w:tab w:val="clear" w:pos="1440"/>
          <w:tab w:val="num" w:pos="348"/>
        </w:tabs>
        <w:ind w:left="720"/>
        <w:jc w:val="both"/>
      </w:pPr>
      <w:r w:rsidRPr="00FB0CA7">
        <w:t>Provozn</w:t>
      </w:r>
      <w:r w:rsidR="00DE2946" w:rsidRPr="00FB0CA7">
        <w:t>í doba začíná v pracovní dny v 8</w:t>
      </w:r>
      <w:r w:rsidRPr="00FB0CA7">
        <w:t>-00 a končí v 18-00</w:t>
      </w:r>
      <w:r w:rsidR="00DE2946" w:rsidRPr="00FB0CA7">
        <w:t xml:space="preserve"> hod</w:t>
      </w:r>
      <w:r w:rsidRPr="00FB0CA7">
        <w:t xml:space="preserve">. Do provozní doby nespadají soboty, neděle a </w:t>
      </w:r>
      <w:r w:rsidR="00FB391C">
        <w:t xml:space="preserve">státem uznané </w:t>
      </w:r>
      <w:r w:rsidRPr="00FB0CA7">
        <w:t>svátky</w:t>
      </w:r>
      <w:r w:rsidR="00FB391C">
        <w:t xml:space="preserve"> v České republice</w:t>
      </w:r>
      <w:r w:rsidRPr="00FB0CA7">
        <w:t xml:space="preserve">. </w:t>
      </w:r>
    </w:p>
    <w:p w14:paraId="35940F58" w14:textId="77777777" w:rsidR="00A61181" w:rsidRPr="00FB0CA7" w:rsidRDefault="00A61181">
      <w:pPr>
        <w:pStyle w:val="Nadpis4"/>
        <w:rPr>
          <w:rFonts w:ascii="Arial Narrow" w:hAnsi="Arial Narrow"/>
          <w:sz w:val="20"/>
          <w:lang w:val="cs-CZ"/>
        </w:rPr>
      </w:pPr>
      <w:r w:rsidRPr="00FB0CA7">
        <w:rPr>
          <w:rFonts w:ascii="Arial Narrow" w:hAnsi="Arial Narrow"/>
          <w:sz w:val="20"/>
          <w:lang w:val="cs-CZ"/>
        </w:rPr>
        <w:t>2.  Odezva a odstraňování závad</w:t>
      </w:r>
    </w:p>
    <w:p w14:paraId="0C1D7CE3" w14:textId="6BA95B9B" w:rsidR="00A61181" w:rsidRPr="00FB0CA7" w:rsidRDefault="00A61181">
      <w:pPr>
        <w:numPr>
          <w:ilvl w:val="0"/>
          <w:numId w:val="27"/>
        </w:numPr>
        <w:jc w:val="both"/>
        <w:rPr>
          <w:rFonts w:ascii="Arial Narrow" w:hAnsi="Arial Narrow"/>
          <w:bCs/>
          <w:sz w:val="20"/>
        </w:rPr>
      </w:pPr>
      <w:r w:rsidRPr="00FB0CA7">
        <w:rPr>
          <w:rFonts w:ascii="Arial Narrow" w:hAnsi="Arial Narrow"/>
          <w:bCs/>
          <w:sz w:val="20"/>
        </w:rPr>
        <w:t xml:space="preserve">Telefonická podpora: </w:t>
      </w:r>
      <w:r w:rsidR="00B81E8F" w:rsidRPr="00FB0CA7">
        <w:rPr>
          <w:rFonts w:ascii="Arial Narrow" w:hAnsi="Arial Narrow"/>
          <w:bCs/>
          <w:sz w:val="20"/>
        </w:rPr>
        <w:t>pracovník</w:t>
      </w:r>
      <w:r w:rsidRPr="00FB0CA7">
        <w:rPr>
          <w:rFonts w:ascii="Arial Narrow" w:hAnsi="Arial Narrow"/>
          <w:bCs/>
          <w:sz w:val="20"/>
        </w:rPr>
        <w:t xml:space="preserve"> VAVABLE se pokusí, bude-li to možné, navést </w:t>
      </w:r>
      <w:r w:rsidR="0081189D" w:rsidRPr="00FB0CA7">
        <w:rPr>
          <w:rFonts w:ascii="Arial Narrow" w:hAnsi="Arial Narrow"/>
          <w:bCs/>
          <w:sz w:val="20"/>
        </w:rPr>
        <w:t xml:space="preserve">zákazníka </w:t>
      </w:r>
      <w:r w:rsidRPr="00FB0CA7">
        <w:rPr>
          <w:rFonts w:ascii="Arial Narrow" w:hAnsi="Arial Narrow"/>
          <w:bCs/>
          <w:sz w:val="20"/>
        </w:rPr>
        <w:t xml:space="preserve">k odstranění závady vlastními silami. Tato služba se poskytuje v provozní době a do </w:t>
      </w:r>
      <w:r w:rsidR="0071591D" w:rsidRPr="00FB0CA7">
        <w:rPr>
          <w:rFonts w:ascii="Arial Narrow" w:hAnsi="Arial Narrow"/>
          <w:b/>
          <w:bCs/>
          <w:sz w:val="20"/>
          <w:u w:val="single"/>
        </w:rPr>
        <w:t>1</w:t>
      </w:r>
      <w:r w:rsidRPr="00FB0CA7">
        <w:rPr>
          <w:rFonts w:ascii="Arial Narrow" w:hAnsi="Arial Narrow"/>
          <w:bCs/>
          <w:sz w:val="20"/>
        </w:rPr>
        <w:t xml:space="preserve"> hodiny po jejím skončení, došlo-li k nahlášení závady v provozní době.</w:t>
      </w:r>
    </w:p>
    <w:p w14:paraId="624CC2BD" w14:textId="4C0CB5FE" w:rsidR="00A61181" w:rsidRPr="00FB0CA7" w:rsidRDefault="00A61181">
      <w:pPr>
        <w:numPr>
          <w:ilvl w:val="0"/>
          <w:numId w:val="27"/>
        </w:numPr>
        <w:jc w:val="both"/>
        <w:rPr>
          <w:rFonts w:ascii="Arial Narrow" w:hAnsi="Arial Narrow"/>
          <w:bCs/>
          <w:sz w:val="20"/>
        </w:rPr>
      </w:pPr>
      <w:r w:rsidRPr="00FB0CA7">
        <w:rPr>
          <w:rFonts w:ascii="Arial Narrow" w:hAnsi="Arial Narrow"/>
          <w:bCs/>
          <w:sz w:val="20"/>
        </w:rPr>
        <w:t xml:space="preserve">Řešení závady pomocí vzdáleného přístupu: umožňuje-li povaha závady a druh zařízení řešení pomocí vzdáleného přístupu, může se </w:t>
      </w:r>
      <w:r w:rsidR="00B81E8F" w:rsidRPr="00FB0CA7">
        <w:rPr>
          <w:rFonts w:ascii="Arial Narrow" w:hAnsi="Arial Narrow"/>
          <w:bCs/>
          <w:sz w:val="20"/>
        </w:rPr>
        <w:t>pracovník</w:t>
      </w:r>
      <w:r w:rsidRPr="00FB0CA7">
        <w:rPr>
          <w:rFonts w:ascii="Arial Narrow" w:hAnsi="Arial Narrow"/>
          <w:bCs/>
          <w:sz w:val="20"/>
        </w:rPr>
        <w:t xml:space="preserve"> VAVABLE pokusit o její odstranění touto cestou. Činnost směřující k odstranění závady pomocí vzdáleného přístupu bude zahájena do </w:t>
      </w:r>
      <w:r w:rsidR="00487764">
        <w:rPr>
          <w:rFonts w:ascii="Arial Narrow" w:hAnsi="Arial Narrow"/>
          <w:b/>
          <w:bCs/>
          <w:sz w:val="20"/>
          <w:u w:val="single"/>
        </w:rPr>
        <w:t>4</w:t>
      </w:r>
      <w:r w:rsidRPr="00FB0CA7">
        <w:rPr>
          <w:rFonts w:ascii="Arial Narrow" w:hAnsi="Arial Narrow"/>
          <w:bCs/>
          <w:sz w:val="20"/>
        </w:rPr>
        <w:t xml:space="preserve"> </w:t>
      </w:r>
      <w:r w:rsidR="005F1845">
        <w:rPr>
          <w:rFonts w:ascii="Arial Narrow" w:hAnsi="Arial Narrow"/>
          <w:bCs/>
          <w:sz w:val="20"/>
        </w:rPr>
        <w:t xml:space="preserve">pracovních </w:t>
      </w:r>
      <w:r w:rsidRPr="00FB0CA7">
        <w:rPr>
          <w:rFonts w:ascii="Arial Narrow" w:hAnsi="Arial Narrow"/>
          <w:bCs/>
          <w:sz w:val="20"/>
        </w:rPr>
        <w:t xml:space="preserve">hodin od okamžiku jejího nahlášení. </w:t>
      </w:r>
    </w:p>
    <w:p w14:paraId="35D7C84B" w14:textId="3FCB2ACF" w:rsidR="00A61181" w:rsidRPr="000D087A" w:rsidRDefault="00A61181">
      <w:pPr>
        <w:numPr>
          <w:ilvl w:val="0"/>
          <w:numId w:val="27"/>
        </w:numPr>
        <w:jc w:val="both"/>
        <w:rPr>
          <w:rFonts w:ascii="Arial Narrow" w:hAnsi="Arial Narrow"/>
          <w:bCs/>
          <w:sz w:val="20"/>
        </w:rPr>
      </w:pPr>
      <w:r w:rsidRPr="00FB0CA7">
        <w:rPr>
          <w:rFonts w:ascii="Arial Narrow" w:hAnsi="Arial Narrow"/>
          <w:bCs/>
          <w:sz w:val="20"/>
        </w:rPr>
        <w:t xml:space="preserve">Řešení závady v místě jejího vzniku v prostorách zákazníka: v případě, že na základě výše uvedených činností nedojde k vyřešení, bude </w:t>
      </w:r>
      <w:r w:rsidR="00B81E8F" w:rsidRPr="00FB0CA7">
        <w:rPr>
          <w:rFonts w:ascii="Arial Narrow" w:hAnsi="Arial Narrow"/>
          <w:bCs/>
          <w:sz w:val="20"/>
        </w:rPr>
        <w:t>pracovník</w:t>
      </w:r>
      <w:r w:rsidRPr="00FB0CA7">
        <w:rPr>
          <w:rFonts w:ascii="Arial Narrow" w:hAnsi="Arial Narrow"/>
          <w:bCs/>
          <w:sz w:val="20"/>
        </w:rPr>
        <w:t xml:space="preserve"> VAVABLE pokračovat v řešení závady přímo v místě instalace zařízení a programového vybavení, posoudí-li na základě nahlášení závady nebo činností uvedených výše sub a. a b. tento způsob řešení jako nezbytný. Činnost směřující k odstranění závady bude zahájena do </w:t>
      </w:r>
      <w:r w:rsidR="00550C37">
        <w:rPr>
          <w:rFonts w:ascii="Arial Narrow" w:hAnsi="Arial Narrow"/>
          <w:b/>
          <w:bCs/>
          <w:sz w:val="20"/>
          <w:u w:val="single"/>
        </w:rPr>
        <w:t>12</w:t>
      </w:r>
      <w:r w:rsidR="006F3EB1" w:rsidRPr="00FB0CA7">
        <w:rPr>
          <w:rFonts w:ascii="Arial Narrow" w:hAnsi="Arial Narrow"/>
          <w:bCs/>
          <w:sz w:val="20"/>
        </w:rPr>
        <w:t xml:space="preserve"> pracovních</w:t>
      </w:r>
      <w:r w:rsidRPr="00FB0CA7">
        <w:rPr>
          <w:rFonts w:ascii="Arial Narrow" w:hAnsi="Arial Narrow"/>
          <w:bCs/>
          <w:sz w:val="20"/>
        </w:rPr>
        <w:t xml:space="preserve"> </w:t>
      </w:r>
      <w:r w:rsidRPr="00EE6459">
        <w:rPr>
          <w:rFonts w:ascii="Arial Narrow" w:hAnsi="Arial Narrow"/>
          <w:bCs/>
          <w:sz w:val="20"/>
        </w:rPr>
        <w:t>hodin</w:t>
      </w:r>
      <w:r w:rsidR="006F3EB1" w:rsidRPr="00EE6459">
        <w:rPr>
          <w:rFonts w:ascii="Arial Narrow" w:hAnsi="Arial Narrow"/>
          <w:bCs/>
          <w:sz w:val="20"/>
        </w:rPr>
        <w:t xml:space="preserve"> </w:t>
      </w:r>
      <w:r w:rsidRPr="00EE6459">
        <w:rPr>
          <w:rFonts w:ascii="Arial Narrow" w:hAnsi="Arial Narrow"/>
          <w:bCs/>
          <w:sz w:val="20"/>
        </w:rPr>
        <w:t>od okamžiku, kdy se stane zjevným, že závadu nelze odstranit telefonickou konzultací ani zásahem pomocí vzdáleného přístupu.</w:t>
      </w:r>
    </w:p>
    <w:p w14:paraId="322BB3D9" w14:textId="77777777" w:rsidR="00BF4FA6" w:rsidRPr="00FB0CA7" w:rsidRDefault="00BF4FA6" w:rsidP="00BF4FA6">
      <w:pPr>
        <w:numPr>
          <w:ilvl w:val="0"/>
          <w:numId w:val="27"/>
        </w:numPr>
        <w:jc w:val="both"/>
        <w:rPr>
          <w:rFonts w:ascii="Arial Narrow" w:hAnsi="Arial Narrow"/>
          <w:bCs/>
          <w:sz w:val="20"/>
        </w:rPr>
      </w:pPr>
      <w:r w:rsidRPr="00FB0CA7">
        <w:rPr>
          <w:rFonts w:ascii="Arial Narrow" w:hAnsi="Arial Narrow"/>
          <w:bCs/>
          <w:sz w:val="20"/>
        </w:rPr>
        <w:t xml:space="preserve">Pracovník VAVABLE je povinen zahájit práci na odstranění závady ve lhůtách uvedených výše. Bude-li však při dodržení uvedených lhůt spadat začátek práce do časového úseku pro skončení provozní doby, je pracovník VAVABLE oprávněn práci zahájit až následujícího pracovního dne. </w:t>
      </w:r>
    </w:p>
    <w:p w14:paraId="519F5410" w14:textId="77777777" w:rsidR="00BF4FA6" w:rsidRPr="00FB0CA7" w:rsidRDefault="00BF4FA6" w:rsidP="00BF4FA6">
      <w:pPr>
        <w:numPr>
          <w:ilvl w:val="0"/>
          <w:numId w:val="27"/>
        </w:numPr>
        <w:jc w:val="both"/>
        <w:rPr>
          <w:rFonts w:ascii="Arial Narrow" w:hAnsi="Arial Narrow"/>
          <w:bCs/>
          <w:sz w:val="20"/>
        </w:rPr>
      </w:pPr>
      <w:r w:rsidRPr="00FB0CA7">
        <w:rPr>
          <w:rFonts w:ascii="Arial Narrow" w:hAnsi="Arial Narrow"/>
          <w:bCs/>
          <w:sz w:val="20"/>
        </w:rPr>
        <w:t xml:space="preserve">Bude-li závada nahlášena po skončení provozní doby, počínají všechny uvedené lhůty běžet počátkem provozní doby následujícího pracovního dne. </w:t>
      </w:r>
    </w:p>
    <w:p w14:paraId="6868C78C" w14:textId="77777777" w:rsidR="00BF4FA6" w:rsidRPr="00FB0CA7" w:rsidRDefault="00BF4FA6">
      <w:pPr>
        <w:numPr>
          <w:ilvl w:val="0"/>
          <w:numId w:val="27"/>
        </w:numPr>
        <w:jc w:val="both"/>
        <w:rPr>
          <w:rFonts w:ascii="Arial Narrow" w:hAnsi="Arial Narrow"/>
          <w:bCs/>
          <w:sz w:val="20"/>
        </w:rPr>
      </w:pPr>
      <w:r w:rsidRPr="00FB0CA7">
        <w:rPr>
          <w:rFonts w:ascii="Arial Narrow" w:hAnsi="Arial Narrow"/>
          <w:bCs/>
          <w:sz w:val="20"/>
        </w:rPr>
        <w:t>Lhůty sub b. a c. běží jen v provozní době</w:t>
      </w:r>
    </w:p>
    <w:p w14:paraId="04217E2F" w14:textId="77777777" w:rsidR="00FB391C" w:rsidRDefault="00FB391C" w:rsidP="00E5643C">
      <w:pPr>
        <w:ind w:left="708"/>
        <w:jc w:val="both"/>
        <w:rPr>
          <w:rFonts w:ascii="Arial Narrow" w:hAnsi="Arial Narrow"/>
          <w:bCs/>
          <w:sz w:val="20"/>
        </w:rPr>
      </w:pPr>
    </w:p>
    <w:p w14:paraId="107B4DF7" w14:textId="77777777" w:rsidR="00B74D02" w:rsidRDefault="00B74D02" w:rsidP="00E5643C">
      <w:pPr>
        <w:ind w:left="708"/>
        <w:jc w:val="both"/>
        <w:rPr>
          <w:rFonts w:ascii="Arial Narrow" w:hAnsi="Arial Narrow"/>
          <w:bCs/>
          <w:sz w:val="20"/>
        </w:rPr>
      </w:pPr>
    </w:p>
    <w:p w14:paraId="2F3F95E1" w14:textId="77777777" w:rsidR="00C60C33" w:rsidRPr="00FB0CA7" w:rsidRDefault="00C60C33" w:rsidP="00E5643C">
      <w:pPr>
        <w:ind w:left="708"/>
        <w:jc w:val="both"/>
        <w:rPr>
          <w:rFonts w:ascii="Arial Narrow" w:hAnsi="Arial Narrow"/>
          <w:bCs/>
          <w:sz w:val="20"/>
        </w:rPr>
      </w:pPr>
    </w:p>
    <w:p w14:paraId="76BDDAB5" w14:textId="77777777" w:rsidR="001C3330" w:rsidRPr="00FB0CA7" w:rsidRDefault="001C3330" w:rsidP="001C3330">
      <w:pPr>
        <w:ind w:left="360"/>
        <w:jc w:val="both"/>
        <w:rPr>
          <w:rFonts w:ascii="Arial Narrow" w:hAnsi="Arial Narrow"/>
          <w:bCs/>
          <w:sz w:val="20"/>
        </w:rPr>
      </w:pPr>
      <w:r w:rsidRPr="00FB0CA7">
        <w:rPr>
          <w:rFonts w:ascii="Arial Narrow" w:hAnsi="Arial Narrow"/>
          <w:bCs/>
          <w:sz w:val="20"/>
        </w:rPr>
        <w:t>Zvláštní ujednání pro práce prováděné na serverech zákazníka v pracovní době</w:t>
      </w:r>
    </w:p>
    <w:p w14:paraId="6C7C48D0" w14:textId="77777777" w:rsidR="001C3330" w:rsidRPr="00FB0CA7" w:rsidRDefault="001C3330" w:rsidP="001C3330">
      <w:pPr>
        <w:numPr>
          <w:ilvl w:val="0"/>
          <w:numId w:val="27"/>
        </w:numPr>
        <w:jc w:val="both"/>
        <w:rPr>
          <w:rFonts w:ascii="Arial Narrow" w:hAnsi="Arial Narrow"/>
          <w:bCs/>
          <w:sz w:val="20"/>
        </w:rPr>
      </w:pPr>
      <w:r w:rsidRPr="00FB0CA7">
        <w:rPr>
          <w:rFonts w:ascii="Arial Narrow" w:hAnsi="Arial Narrow"/>
          <w:bCs/>
          <w:sz w:val="20"/>
        </w:rPr>
        <w:lastRenderedPageBreak/>
        <w:t xml:space="preserve">Řešení závady pomocí vzdáleného přístupu: umožňuje-li povaha závady a druh zařízení řešení pomocí vzdáleného přístupu, může se pracovník VAVABLE pokusit o její odstranění touto cestou. Činnost směřující k odstranění závady pomocí vzdáleného přístupu bude zahájena do </w:t>
      </w:r>
      <w:r w:rsidRPr="00FB0CA7">
        <w:rPr>
          <w:rFonts w:ascii="Arial Narrow" w:hAnsi="Arial Narrow"/>
          <w:b/>
          <w:bCs/>
          <w:sz w:val="20"/>
          <w:u w:val="single"/>
        </w:rPr>
        <w:t>1</w:t>
      </w:r>
      <w:r w:rsidRPr="00FB0CA7">
        <w:rPr>
          <w:rFonts w:ascii="Arial Narrow" w:hAnsi="Arial Narrow"/>
          <w:bCs/>
          <w:sz w:val="20"/>
        </w:rPr>
        <w:t xml:space="preserve"> hodin od okamžiku jejího nahlášení.</w:t>
      </w:r>
    </w:p>
    <w:p w14:paraId="77024587" w14:textId="77777777" w:rsidR="001C3330" w:rsidRPr="00FB0CA7" w:rsidRDefault="001C3330" w:rsidP="001C3330">
      <w:pPr>
        <w:numPr>
          <w:ilvl w:val="0"/>
          <w:numId w:val="27"/>
        </w:numPr>
        <w:jc w:val="both"/>
        <w:rPr>
          <w:rFonts w:ascii="Arial Narrow" w:hAnsi="Arial Narrow"/>
          <w:bCs/>
          <w:sz w:val="20"/>
        </w:rPr>
      </w:pPr>
      <w:r w:rsidRPr="00FB0CA7">
        <w:rPr>
          <w:rFonts w:ascii="Arial Narrow" w:hAnsi="Arial Narrow"/>
          <w:bCs/>
          <w:sz w:val="20"/>
        </w:rPr>
        <w:t xml:space="preserve">Řešení závady v místě jejího vzniku v prostorách zákazníka: v případě, že na základě výše uvedených činností nedojde k vyřešení, bude pracovník VAVABLE pokračovat v řešení závady přímo v místě instalace zařízení a programového vybavení, posoudí-li na základě nahlášení závady nebo činností uvedených výše sub a. a g. tento způsob řešení jako nezbytný. Činnost směřující k odstranění závady bude zahájena do </w:t>
      </w:r>
      <w:r w:rsidRPr="00FB0CA7">
        <w:rPr>
          <w:rFonts w:ascii="Arial Narrow" w:hAnsi="Arial Narrow"/>
          <w:b/>
          <w:bCs/>
          <w:sz w:val="20"/>
          <w:u w:val="single"/>
        </w:rPr>
        <w:t>4</w:t>
      </w:r>
      <w:r w:rsidRPr="00FB0CA7">
        <w:rPr>
          <w:rFonts w:ascii="Arial Narrow" w:hAnsi="Arial Narrow"/>
          <w:bCs/>
          <w:sz w:val="20"/>
        </w:rPr>
        <w:t xml:space="preserve"> </w:t>
      </w:r>
      <w:r>
        <w:rPr>
          <w:rFonts w:ascii="Arial Narrow" w:hAnsi="Arial Narrow"/>
          <w:bCs/>
          <w:sz w:val="20"/>
        </w:rPr>
        <w:t xml:space="preserve">pracovních </w:t>
      </w:r>
      <w:r w:rsidRPr="00FB0CA7">
        <w:rPr>
          <w:rFonts w:ascii="Arial Narrow" w:hAnsi="Arial Narrow"/>
          <w:bCs/>
          <w:sz w:val="20"/>
        </w:rPr>
        <w:t>hodin. od okamžiku, kdy se stane zjevným, že závadu nelze odstranit telefonickou konzultací ani zásahem pomocí vzdáleného přístupu.</w:t>
      </w:r>
    </w:p>
    <w:p w14:paraId="2D323086" w14:textId="77777777" w:rsidR="001C3330" w:rsidRPr="00FB0CA7" w:rsidRDefault="001C3330" w:rsidP="001C3330">
      <w:pPr>
        <w:jc w:val="both"/>
        <w:rPr>
          <w:rFonts w:ascii="Arial Narrow" w:hAnsi="Arial Narrow"/>
          <w:bCs/>
          <w:sz w:val="20"/>
        </w:rPr>
      </w:pPr>
    </w:p>
    <w:p w14:paraId="797C4E7B" w14:textId="77777777" w:rsidR="001C3330" w:rsidRPr="00FB0CA7" w:rsidRDefault="001C3330" w:rsidP="001C3330">
      <w:pPr>
        <w:ind w:left="360"/>
        <w:jc w:val="both"/>
        <w:rPr>
          <w:rFonts w:ascii="Arial Narrow" w:hAnsi="Arial Narrow"/>
          <w:bCs/>
          <w:sz w:val="20"/>
        </w:rPr>
      </w:pPr>
      <w:r w:rsidRPr="00FB0CA7">
        <w:rPr>
          <w:rFonts w:ascii="Arial Narrow" w:hAnsi="Arial Narrow"/>
          <w:bCs/>
          <w:sz w:val="20"/>
        </w:rPr>
        <w:t>Zvláštní ujednání pro práce prováděné na serverech zákazníka mimo pracovní dobu</w:t>
      </w:r>
    </w:p>
    <w:p w14:paraId="30DBC1AA" w14:textId="77777777" w:rsidR="001C3330" w:rsidRPr="00FB0CA7" w:rsidRDefault="001C3330" w:rsidP="001C3330">
      <w:pPr>
        <w:numPr>
          <w:ilvl w:val="0"/>
          <w:numId w:val="27"/>
        </w:numPr>
        <w:jc w:val="both"/>
        <w:rPr>
          <w:rFonts w:ascii="Arial Narrow" w:hAnsi="Arial Narrow"/>
          <w:bCs/>
          <w:sz w:val="20"/>
        </w:rPr>
      </w:pPr>
      <w:r w:rsidRPr="00FB0CA7">
        <w:rPr>
          <w:rFonts w:ascii="Arial Narrow" w:hAnsi="Arial Narrow"/>
          <w:bCs/>
          <w:sz w:val="20"/>
        </w:rPr>
        <w:t xml:space="preserve">Řešení závady pomocí vzdáleného přístupu: umožňuje-li povaha závady a druh zařízení řešení pomocí vzdáleného přístupu, může se pracovník VAVABLE pokusit o její odstranění touto cestou. Činnost směřující k odstranění závady pomocí vzdáleného přístupu bude zahájena do </w:t>
      </w:r>
      <w:r w:rsidRPr="00FB0CA7">
        <w:rPr>
          <w:rFonts w:ascii="Arial Narrow" w:hAnsi="Arial Narrow"/>
          <w:b/>
          <w:bCs/>
          <w:sz w:val="20"/>
          <w:u w:val="single"/>
        </w:rPr>
        <w:t>8</w:t>
      </w:r>
      <w:r w:rsidRPr="00FB0CA7">
        <w:rPr>
          <w:rFonts w:ascii="Arial Narrow" w:hAnsi="Arial Narrow"/>
          <w:bCs/>
          <w:sz w:val="20"/>
        </w:rPr>
        <w:t xml:space="preserve"> hodin od okamžiku jejího nahlášení.</w:t>
      </w:r>
    </w:p>
    <w:p w14:paraId="79A16FB2" w14:textId="77777777" w:rsidR="001C3330" w:rsidRPr="00FB0CA7" w:rsidRDefault="001C3330" w:rsidP="001C3330">
      <w:pPr>
        <w:numPr>
          <w:ilvl w:val="0"/>
          <w:numId w:val="27"/>
        </w:numPr>
        <w:jc w:val="both"/>
        <w:rPr>
          <w:rFonts w:ascii="Arial Narrow" w:hAnsi="Arial Narrow"/>
          <w:bCs/>
          <w:sz w:val="20"/>
        </w:rPr>
      </w:pPr>
      <w:r w:rsidRPr="00FB0CA7">
        <w:rPr>
          <w:rFonts w:ascii="Arial Narrow" w:hAnsi="Arial Narrow"/>
          <w:bCs/>
          <w:sz w:val="20"/>
        </w:rPr>
        <w:t xml:space="preserve">Řešení závady v místě jejího vzniku v prostorách zákazníka: v případě, že na základě výše uvedených činností nedojde k vyřešení, bude pracovník VAVABLE pokračovat v řešení závady přímo v místě instalace zařízení a programového vybavení, posoudí-li na základě nahlášení závady nebo činností uvedených výše sub a. a i. tento způsob řešení jako nezbytný. Činnost směřující k odstranění závady bude zahájena do </w:t>
      </w:r>
      <w:r w:rsidRPr="00FB0CA7">
        <w:rPr>
          <w:rFonts w:ascii="Arial Narrow" w:hAnsi="Arial Narrow"/>
          <w:b/>
          <w:bCs/>
          <w:sz w:val="20"/>
          <w:u w:val="single"/>
        </w:rPr>
        <w:t>24</w:t>
      </w:r>
      <w:r w:rsidRPr="00FB0CA7">
        <w:rPr>
          <w:rFonts w:ascii="Arial Narrow" w:hAnsi="Arial Narrow"/>
          <w:bCs/>
          <w:sz w:val="20"/>
        </w:rPr>
        <w:t xml:space="preserve"> hodin. </w:t>
      </w:r>
    </w:p>
    <w:p w14:paraId="3DBFAB7F" w14:textId="77777777" w:rsidR="00CE0671" w:rsidRPr="00FB0CA7" w:rsidRDefault="00CE0671">
      <w:pPr>
        <w:ind w:firstLine="705"/>
        <w:rPr>
          <w:rFonts w:ascii="Arial Narrow" w:hAnsi="Arial Narrow"/>
          <w:sz w:val="20"/>
        </w:rPr>
      </w:pPr>
    </w:p>
    <w:p w14:paraId="15918813" w14:textId="7E89E63C" w:rsidR="00A61181" w:rsidRPr="00FB0CA7" w:rsidRDefault="00A61181">
      <w:pPr>
        <w:ind w:left="360"/>
        <w:rPr>
          <w:rFonts w:ascii="Arial Narrow" w:hAnsi="Arial Narrow"/>
          <w:sz w:val="20"/>
        </w:rPr>
      </w:pPr>
      <w:r w:rsidRPr="00FB0CA7">
        <w:rPr>
          <w:rFonts w:ascii="Arial Narrow" w:hAnsi="Arial Narrow"/>
          <w:sz w:val="20"/>
        </w:rPr>
        <w:t>Výsledkem servisní činnosti podle této smlouvy ze strany VAVABLE bude:</w:t>
      </w:r>
    </w:p>
    <w:p w14:paraId="1A3D1BFF" w14:textId="77777777" w:rsidR="00A61181" w:rsidRPr="00FB0CA7" w:rsidRDefault="00A61181" w:rsidP="00386075">
      <w:pPr>
        <w:numPr>
          <w:ilvl w:val="0"/>
          <w:numId w:val="46"/>
        </w:numPr>
        <w:jc w:val="both"/>
        <w:rPr>
          <w:rFonts w:ascii="Arial Narrow" w:hAnsi="Arial Narrow"/>
          <w:sz w:val="20"/>
        </w:rPr>
      </w:pPr>
      <w:r w:rsidRPr="00FB0CA7">
        <w:rPr>
          <w:rFonts w:ascii="Arial Narrow" w:hAnsi="Arial Narrow"/>
          <w:sz w:val="20"/>
        </w:rPr>
        <w:t>Oprava nebo výměna vadné části zařízení a jeho zprovoznění. Je-li pro zprovoznění zařízení třeba instalovat a/nebo zprovoznit původně instalované specializované programové vybavení, bude VAVABLE aktivně koordinovat svůj postup s dodavatelem výše uvedeného programového vybavení.</w:t>
      </w:r>
    </w:p>
    <w:p w14:paraId="3567B884" w14:textId="0B5294B2" w:rsidR="00A61181" w:rsidRPr="00FB0CA7" w:rsidRDefault="00A61181" w:rsidP="00386075">
      <w:pPr>
        <w:numPr>
          <w:ilvl w:val="0"/>
          <w:numId w:val="46"/>
        </w:numPr>
        <w:jc w:val="both"/>
        <w:rPr>
          <w:rFonts w:ascii="Arial Narrow" w:hAnsi="Arial Narrow"/>
          <w:sz w:val="20"/>
        </w:rPr>
      </w:pPr>
      <w:r w:rsidRPr="00FB0CA7">
        <w:rPr>
          <w:rFonts w:ascii="Arial Narrow" w:hAnsi="Arial Narrow"/>
          <w:sz w:val="20"/>
        </w:rPr>
        <w:t xml:space="preserve">Zapůjčení náhradního zařízení, bude-li zřejmé že doba odstranění závady podle předchozího odstavce by </w:t>
      </w:r>
      <w:r w:rsidR="00FB391C">
        <w:rPr>
          <w:rFonts w:ascii="Arial Narrow" w:hAnsi="Arial Narrow"/>
          <w:sz w:val="20"/>
        </w:rPr>
        <w:t xml:space="preserve">významně </w:t>
      </w:r>
      <w:r w:rsidRPr="00FB0CA7">
        <w:rPr>
          <w:rFonts w:ascii="Arial Narrow" w:hAnsi="Arial Narrow"/>
          <w:sz w:val="20"/>
        </w:rPr>
        <w:t>omezila provozní činnost zákazníka. O zapůjčení zařízení rozhoduje vzhledem ke svým možnostem VAVABLE a zákazník na ně nemá právní nárok, není-li v této dohodnuto jinak.</w:t>
      </w:r>
    </w:p>
    <w:p w14:paraId="671E603D" w14:textId="77777777" w:rsidR="00A61181" w:rsidRPr="00FB0CA7" w:rsidRDefault="00A61181" w:rsidP="00386075">
      <w:pPr>
        <w:numPr>
          <w:ilvl w:val="0"/>
          <w:numId w:val="46"/>
        </w:numPr>
        <w:jc w:val="both"/>
        <w:rPr>
          <w:rFonts w:ascii="Arial Narrow" w:hAnsi="Arial Narrow"/>
          <w:sz w:val="20"/>
        </w:rPr>
      </w:pPr>
      <w:r w:rsidRPr="00FB0CA7">
        <w:rPr>
          <w:rFonts w:ascii="Arial Narrow" w:hAnsi="Arial Narrow"/>
          <w:sz w:val="20"/>
        </w:rPr>
        <w:t>Návrh jiného způsobu řešení nahlášené závady, v případě, že závadu nebude možné odstranit bez</w:t>
      </w:r>
      <w:r w:rsidR="000A19F5" w:rsidRPr="00FB0CA7">
        <w:rPr>
          <w:rFonts w:ascii="Arial Narrow" w:hAnsi="Arial Narrow"/>
          <w:sz w:val="20"/>
        </w:rPr>
        <w:t xml:space="preserve"> </w:t>
      </w:r>
      <w:r w:rsidRPr="00FB0CA7">
        <w:rPr>
          <w:rFonts w:ascii="Arial Narrow" w:hAnsi="Arial Narrow"/>
          <w:sz w:val="20"/>
        </w:rPr>
        <w:t xml:space="preserve">vynaložení nepřiměřených nákladů nebo jiným smysluplným způsobem. V takovém případě VAVABLE doporučí zákazníkovi vhodné řešení. </w:t>
      </w:r>
    </w:p>
    <w:p w14:paraId="592AA3B8" w14:textId="77777777" w:rsidR="00FB391C" w:rsidRDefault="00FB391C" w:rsidP="00386075">
      <w:pPr>
        <w:ind w:left="360"/>
        <w:jc w:val="both"/>
        <w:rPr>
          <w:rFonts w:ascii="Arial Narrow" w:hAnsi="Arial Narrow"/>
          <w:sz w:val="20"/>
          <w:szCs w:val="20"/>
        </w:rPr>
      </w:pPr>
    </w:p>
    <w:p w14:paraId="135EFE85" w14:textId="656ABCDE" w:rsidR="00A61181" w:rsidRPr="00FB0CA7" w:rsidRDefault="00A61181" w:rsidP="00386075">
      <w:pPr>
        <w:ind w:left="360"/>
        <w:jc w:val="both"/>
        <w:rPr>
          <w:rFonts w:ascii="Arial Narrow" w:hAnsi="Arial Narrow"/>
          <w:sz w:val="20"/>
          <w:szCs w:val="20"/>
        </w:rPr>
      </w:pPr>
      <w:r w:rsidRPr="00FB0CA7">
        <w:rPr>
          <w:rFonts w:ascii="Arial Narrow" w:hAnsi="Arial Narrow"/>
          <w:sz w:val="20"/>
          <w:szCs w:val="20"/>
        </w:rPr>
        <w:t>VAVABLE se v každém případě zavazuje vynaložit maximální možné úsilí k odstranění závady, a to se zřetelem k její závažnosti, reálné možnosti jejího odstranění a dalším okolnostem.</w:t>
      </w:r>
    </w:p>
    <w:p w14:paraId="2A965F6C" w14:textId="77777777" w:rsidR="00A61181" w:rsidRPr="00FB0CA7" w:rsidRDefault="00A61181">
      <w:pPr>
        <w:pStyle w:val="Nadpis5"/>
        <w:ind w:left="0"/>
        <w:rPr>
          <w:rFonts w:ascii="Arial Narrow" w:hAnsi="Arial Narrow"/>
          <w:sz w:val="20"/>
          <w:lang w:val="cs-CZ"/>
        </w:rPr>
      </w:pPr>
      <w:r w:rsidRPr="00FB0CA7">
        <w:rPr>
          <w:rFonts w:ascii="Arial Narrow" w:hAnsi="Arial Narrow"/>
          <w:sz w:val="20"/>
          <w:lang w:val="cs-CZ"/>
        </w:rPr>
        <w:t>C)    Poradenství</w:t>
      </w:r>
    </w:p>
    <w:p w14:paraId="65D78999" w14:textId="77777777" w:rsidR="00A61181" w:rsidRPr="00FB0CA7" w:rsidRDefault="00A61181">
      <w:pPr>
        <w:numPr>
          <w:ilvl w:val="0"/>
          <w:numId w:val="28"/>
        </w:numPr>
        <w:tabs>
          <w:tab w:val="num" w:pos="1068"/>
        </w:tabs>
        <w:jc w:val="both"/>
        <w:rPr>
          <w:rFonts w:ascii="Arial Narrow" w:hAnsi="Arial Narrow"/>
          <w:sz w:val="20"/>
        </w:rPr>
      </w:pPr>
      <w:r w:rsidRPr="00FB0CA7">
        <w:rPr>
          <w:rFonts w:ascii="Arial Narrow" w:hAnsi="Arial Narrow"/>
          <w:sz w:val="20"/>
        </w:rPr>
        <w:t xml:space="preserve">VAVABLE poskytuje zákazníkovi podle této smlouvy rovněž poradenství při úpravách a rozšiřování konfigurace jeho zařízení a programového vybavení za účelem dosažení maximální efektivnosti využití jeho nákladů na informační systém a kompatibility tohoto systému i jeho jednotlivých částí. </w:t>
      </w:r>
    </w:p>
    <w:p w14:paraId="18C6AAD8" w14:textId="77777777" w:rsidR="00A61181" w:rsidRPr="00FB0CA7" w:rsidRDefault="00A61181">
      <w:pPr>
        <w:numPr>
          <w:ilvl w:val="0"/>
          <w:numId w:val="28"/>
        </w:numPr>
        <w:tabs>
          <w:tab w:val="num" w:pos="1068"/>
        </w:tabs>
        <w:jc w:val="both"/>
        <w:rPr>
          <w:rFonts w:ascii="Arial Narrow" w:hAnsi="Arial Narrow"/>
          <w:sz w:val="20"/>
        </w:rPr>
      </w:pPr>
      <w:r w:rsidRPr="00FB0CA7">
        <w:rPr>
          <w:rFonts w:ascii="Arial Narrow" w:hAnsi="Arial Narrow"/>
          <w:sz w:val="20"/>
        </w:rPr>
        <w:t>Na základě dohody obou stran může být výstupem činností popsaných v tomto článku i zpracování projektu informačního systému.</w:t>
      </w:r>
    </w:p>
    <w:p w14:paraId="1894E867" w14:textId="77777777" w:rsidR="00A61181" w:rsidRPr="00FB0CA7" w:rsidRDefault="00A61181">
      <w:pPr>
        <w:tabs>
          <w:tab w:val="num" w:pos="1068"/>
        </w:tabs>
        <w:ind w:left="708"/>
        <w:jc w:val="both"/>
        <w:rPr>
          <w:rFonts w:ascii="Arial Narrow" w:hAnsi="Arial Narrow"/>
          <w:sz w:val="20"/>
        </w:rPr>
      </w:pPr>
      <w:r w:rsidRPr="00FB0CA7">
        <w:rPr>
          <w:rFonts w:ascii="Arial Narrow" w:hAnsi="Arial Narrow"/>
          <w:sz w:val="20"/>
        </w:rPr>
        <w:t xml:space="preserve"> </w:t>
      </w:r>
    </w:p>
    <w:p w14:paraId="23A47948" w14:textId="77777777" w:rsidR="00A61181" w:rsidRPr="00FB0CA7" w:rsidRDefault="00A61181">
      <w:pPr>
        <w:pStyle w:val="Nadpis1"/>
        <w:jc w:val="center"/>
        <w:rPr>
          <w:rFonts w:ascii="Arial Narrow" w:hAnsi="Arial Narrow"/>
          <w:b/>
          <w:sz w:val="22"/>
        </w:rPr>
      </w:pPr>
      <w:r w:rsidRPr="00FB0CA7">
        <w:rPr>
          <w:rFonts w:ascii="Arial Narrow" w:hAnsi="Arial Narrow"/>
          <w:b/>
          <w:sz w:val="22"/>
        </w:rPr>
        <w:t>IV. Odpovědnost za škody</w:t>
      </w:r>
    </w:p>
    <w:p w14:paraId="77CD8C08" w14:textId="77777777" w:rsidR="00A61181" w:rsidRPr="00FB0CA7" w:rsidRDefault="00A61181">
      <w:pPr>
        <w:rPr>
          <w:rFonts w:ascii="Arial Narrow" w:hAnsi="Arial Narrow"/>
          <w:sz w:val="20"/>
        </w:rPr>
      </w:pPr>
    </w:p>
    <w:p w14:paraId="2381F6AF" w14:textId="53D7AA5A" w:rsidR="00A61181" w:rsidRPr="00FB0CA7" w:rsidRDefault="00A61181">
      <w:pPr>
        <w:numPr>
          <w:ilvl w:val="0"/>
          <w:numId w:val="35"/>
        </w:numPr>
        <w:jc w:val="both"/>
        <w:rPr>
          <w:rFonts w:ascii="Arial Narrow" w:hAnsi="Arial Narrow"/>
          <w:sz w:val="20"/>
        </w:rPr>
      </w:pPr>
      <w:r w:rsidRPr="00FB0CA7">
        <w:rPr>
          <w:rFonts w:ascii="Arial Narrow" w:hAnsi="Arial Narrow"/>
          <w:caps/>
          <w:sz w:val="20"/>
        </w:rPr>
        <w:t xml:space="preserve">VAVABLE </w:t>
      </w:r>
      <w:r w:rsidRPr="00FB0CA7">
        <w:rPr>
          <w:rFonts w:ascii="Arial Narrow" w:hAnsi="Arial Narrow"/>
          <w:sz w:val="20"/>
        </w:rPr>
        <w:t xml:space="preserve">odpovídá za škodu přímo způsobenou nedodržením lhůty stanovené pro zahájení činnosti směřující k odstranění závady, nebo </w:t>
      </w:r>
      <w:r w:rsidR="00A423B2" w:rsidRPr="00FB0CA7">
        <w:rPr>
          <w:rFonts w:ascii="Arial Narrow" w:hAnsi="Arial Narrow"/>
          <w:sz w:val="20"/>
        </w:rPr>
        <w:t>za</w:t>
      </w:r>
      <w:r w:rsidR="00FB391C">
        <w:rPr>
          <w:rFonts w:ascii="Arial Narrow" w:hAnsi="Arial Narrow"/>
          <w:sz w:val="20"/>
        </w:rPr>
        <w:t xml:space="preserve"> jinou</w:t>
      </w:r>
      <w:r w:rsidR="00142176" w:rsidRPr="00FB0CA7">
        <w:rPr>
          <w:rFonts w:ascii="Arial Narrow" w:hAnsi="Arial Narrow"/>
          <w:sz w:val="20"/>
        </w:rPr>
        <w:t xml:space="preserve"> škodu způsobenou v souvislosti s plněním předmětu této smlouvy.</w:t>
      </w:r>
      <w:r w:rsidRPr="00FB0CA7">
        <w:rPr>
          <w:rFonts w:ascii="Arial Narrow" w:hAnsi="Arial Narrow"/>
          <w:sz w:val="20"/>
        </w:rPr>
        <w:t xml:space="preserve"> </w:t>
      </w:r>
    </w:p>
    <w:p w14:paraId="4BE16114" w14:textId="77777777" w:rsidR="00A61181" w:rsidRPr="00FB0CA7" w:rsidRDefault="00A61181">
      <w:pPr>
        <w:numPr>
          <w:ilvl w:val="0"/>
          <w:numId w:val="35"/>
        </w:numPr>
        <w:jc w:val="both"/>
        <w:rPr>
          <w:rFonts w:ascii="Arial Narrow" w:hAnsi="Arial Narrow"/>
          <w:sz w:val="20"/>
        </w:rPr>
      </w:pPr>
      <w:r w:rsidRPr="00FB0CA7">
        <w:rPr>
          <w:rFonts w:ascii="Arial Narrow" w:hAnsi="Arial Narrow"/>
          <w:sz w:val="20"/>
        </w:rPr>
        <w:t xml:space="preserve">VAVABLE neodpovídá za škodu v případě, že tato škoda byla způsobena jednáním, případně nečinností zákazníka, anebo z důvodů vyšší moci (uzavírka centra města z důvodu zhoršených rozptylových podmínek, přerušení telefonického spojení provozovatelem sítě apod.). </w:t>
      </w:r>
    </w:p>
    <w:p w14:paraId="20561D60" w14:textId="77777777" w:rsidR="00A61181" w:rsidRPr="00FB0CA7" w:rsidRDefault="00A61181">
      <w:pPr>
        <w:numPr>
          <w:ilvl w:val="0"/>
          <w:numId w:val="35"/>
        </w:numPr>
        <w:jc w:val="both"/>
        <w:rPr>
          <w:rFonts w:ascii="Arial Narrow" w:hAnsi="Arial Narrow"/>
          <w:sz w:val="20"/>
        </w:rPr>
      </w:pPr>
      <w:r w:rsidRPr="00FB0CA7">
        <w:rPr>
          <w:rFonts w:ascii="Arial Narrow" w:hAnsi="Arial Narrow"/>
          <w:sz w:val="20"/>
        </w:rPr>
        <w:t>VAVABLE dále neodpovídá za škodu, která vznikla na základě nesprávného pokynu či informace podané oprávněným pracovníkem zákazníka, jestliže byl tento na nesprávnost pokynu řádně upozorněn, případně nesprávnost podané informace nemohla být za dané situace včas zjištěna.</w:t>
      </w:r>
    </w:p>
    <w:p w14:paraId="22B1AEF0" w14:textId="16EB5410" w:rsidR="00845123" w:rsidRPr="00FB0CA7" w:rsidRDefault="004C5F33">
      <w:pPr>
        <w:numPr>
          <w:ilvl w:val="0"/>
          <w:numId w:val="35"/>
        </w:numPr>
        <w:jc w:val="both"/>
        <w:rPr>
          <w:rFonts w:ascii="Arial Narrow" w:hAnsi="Arial Narrow"/>
          <w:sz w:val="20"/>
        </w:rPr>
      </w:pPr>
      <w:r w:rsidRPr="00FB0CA7">
        <w:rPr>
          <w:rFonts w:ascii="Arial Narrow" w:hAnsi="Arial Narrow"/>
          <w:sz w:val="20"/>
        </w:rPr>
        <w:t>VAVABLE se zavazuje zachovávat mlčenlivost o všech skutečnostech, které se dozvěděl v souvislosti s činností podle této smlouvy, a které v zájmu zákazníka nelze sdělovat jiným osobám, zejména pak mlčenlivost o všech obchodních postupech, technologiích a informačních systémech, obchodních tajemstvích, klientech a důvěrných informacích zákazníka.</w:t>
      </w:r>
      <w:r w:rsidR="00AA0CBC" w:rsidRPr="00FB0CA7">
        <w:rPr>
          <w:rFonts w:ascii="Arial Narrow" w:hAnsi="Arial Narrow"/>
          <w:sz w:val="20"/>
        </w:rPr>
        <w:t xml:space="preserve"> VAVABLE se zavazuje nesdělovat tyto údaje třetím osobám, ani jich jinak využívat v rozporu s jejich účelem k vlastnímu prospěchu či k prospěchu třetích osob. Povinnost mlčenlivosti se však nevztahuje na případy, kdy je sdělení informací uloženo právním předpisem nebo rozhodnutím orgánu</w:t>
      </w:r>
      <w:r w:rsidR="00FB391C">
        <w:rPr>
          <w:rFonts w:ascii="Arial Narrow" w:hAnsi="Arial Narrow"/>
          <w:sz w:val="20"/>
        </w:rPr>
        <w:t xml:space="preserve"> veřejné správy</w:t>
      </w:r>
      <w:r w:rsidR="00AA0CBC" w:rsidRPr="00FB0CA7">
        <w:rPr>
          <w:rFonts w:ascii="Arial Narrow" w:hAnsi="Arial Narrow"/>
          <w:sz w:val="20"/>
        </w:rPr>
        <w:t>. Povinnost VAVABLE zachovávat mlčenlivost trvá i po zániku této smlouvy, s výjimkami stanovenými obecně závaznými právními předpisy, a to po dobu pěti let.</w:t>
      </w:r>
    </w:p>
    <w:p w14:paraId="1590F678" w14:textId="59873969" w:rsidR="00F616E8" w:rsidRPr="00FB0CA7" w:rsidRDefault="00F616E8" w:rsidP="00F616E8">
      <w:pPr>
        <w:jc w:val="both"/>
        <w:rPr>
          <w:rFonts w:ascii="Arial Narrow" w:hAnsi="Arial Narrow"/>
          <w:sz w:val="20"/>
        </w:rPr>
      </w:pPr>
    </w:p>
    <w:p w14:paraId="754C25CB" w14:textId="77777777" w:rsidR="00A61181" w:rsidRPr="00FB0CA7" w:rsidRDefault="00A61181">
      <w:pPr>
        <w:rPr>
          <w:rFonts w:ascii="Arial Narrow" w:hAnsi="Arial Narrow"/>
          <w:sz w:val="20"/>
        </w:rPr>
      </w:pPr>
    </w:p>
    <w:p w14:paraId="0552D28A" w14:textId="77777777" w:rsidR="00BF4FA6" w:rsidRPr="00FB0CA7" w:rsidRDefault="00BF4FA6">
      <w:pPr>
        <w:rPr>
          <w:rFonts w:ascii="Arial Narrow" w:hAnsi="Arial Narrow"/>
          <w:sz w:val="20"/>
        </w:rPr>
      </w:pPr>
    </w:p>
    <w:p w14:paraId="556399ED" w14:textId="77777777" w:rsidR="00A61181" w:rsidRPr="00FB0CA7" w:rsidRDefault="00A61181">
      <w:pPr>
        <w:pStyle w:val="Nadpis1"/>
        <w:jc w:val="center"/>
        <w:rPr>
          <w:rFonts w:ascii="Arial Narrow" w:hAnsi="Arial Narrow"/>
          <w:b/>
          <w:sz w:val="22"/>
        </w:rPr>
      </w:pPr>
      <w:r w:rsidRPr="00FB0CA7">
        <w:rPr>
          <w:rFonts w:ascii="Arial Narrow" w:hAnsi="Arial Narrow"/>
          <w:b/>
          <w:sz w:val="22"/>
        </w:rPr>
        <w:t>V. Cena</w:t>
      </w:r>
    </w:p>
    <w:p w14:paraId="6914EFDD" w14:textId="77777777" w:rsidR="00EC62DA" w:rsidRPr="00FB0CA7" w:rsidRDefault="00EC62DA" w:rsidP="00003441">
      <w:pPr>
        <w:jc w:val="both"/>
        <w:rPr>
          <w:rFonts w:ascii="Arial Narrow" w:hAnsi="Arial Narrow"/>
          <w:sz w:val="20"/>
        </w:rPr>
      </w:pPr>
    </w:p>
    <w:p w14:paraId="1FCBB9BC" w14:textId="77777777" w:rsidR="004F4AF5" w:rsidRDefault="004F4AF5" w:rsidP="004F4AF5">
      <w:pPr>
        <w:numPr>
          <w:ilvl w:val="0"/>
          <w:numId w:val="36"/>
        </w:numPr>
        <w:jc w:val="both"/>
        <w:rPr>
          <w:rFonts w:ascii="Arial Narrow" w:hAnsi="Arial Narrow"/>
          <w:sz w:val="20"/>
        </w:rPr>
      </w:pPr>
      <w:r>
        <w:rPr>
          <w:rFonts w:ascii="Arial Narrow" w:hAnsi="Arial Narrow"/>
          <w:sz w:val="20"/>
        </w:rPr>
        <w:t xml:space="preserve">Za poskytování servisních služeb podle této smlouvy, bude zákazník hradit </w:t>
      </w:r>
      <w:proofErr w:type="gramStart"/>
      <w:r>
        <w:rPr>
          <w:rFonts w:ascii="Arial Narrow" w:hAnsi="Arial Narrow"/>
          <w:sz w:val="20"/>
        </w:rPr>
        <w:t>VAVABLE  následující</w:t>
      </w:r>
      <w:proofErr w:type="gramEnd"/>
      <w:r>
        <w:rPr>
          <w:rFonts w:ascii="Arial Narrow" w:hAnsi="Arial Narrow"/>
          <w:sz w:val="20"/>
        </w:rPr>
        <w:t xml:space="preserve"> platby:</w:t>
      </w:r>
    </w:p>
    <w:p w14:paraId="65A11F30" w14:textId="0D3FCE72" w:rsidR="004F4AF5" w:rsidRDefault="004F4AF5" w:rsidP="004F4AF5">
      <w:pPr>
        <w:numPr>
          <w:ilvl w:val="1"/>
          <w:numId w:val="36"/>
        </w:numPr>
        <w:tabs>
          <w:tab w:val="clear" w:pos="1440"/>
          <w:tab w:val="num" w:pos="720"/>
        </w:tabs>
        <w:ind w:left="720"/>
        <w:jc w:val="both"/>
        <w:rPr>
          <w:rFonts w:ascii="Arial Narrow" w:hAnsi="Arial Narrow"/>
          <w:sz w:val="20"/>
        </w:rPr>
      </w:pPr>
      <w:r>
        <w:rPr>
          <w:rFonts w:ascii="Arial Narrow" w:hAnsi="Arial Narrow"/>
          <w:sz w:val="20"/>
        </w:rPr>
        <w:t xml:space="preserve">Paušální měsíční odměnu ve </w:t>
      </w:r>
      <w:proofErr w:type="gramStart"/>
      <w:r>
        <w:rPr>
          <w:rFonts w:ascii="Arial Narrow" w:hAnsi="Arial Narrow"/>
          <w:sz w:val="20"/>
        </w:rPr>
        <w:t>výši :</w:t>
      </w:r>
      <w:proofErr w:type="gramEnd"/>
      <w:r>
        <w:rPr>
          <w:rFonts w:ascii="Arial Narrow" w:hAnsi="Arial Narrow"/>
          <w:sz w:val="20"/>
        </w:rPr>
        <w:t xml:space="preserve"> </w:t>
      </w:r>
      <w:r w:rsidR="001E687E">
        <w:rPr>
          <w:rFonts w:ascii="Arial Narrow" w:hAnsi="Arial Narrow"/>
          <w:b/>
          <w:sz w:val="20"/>
          <w:u w:val="single"/>
        </w:rPr>
        <w:t>1</w:t>
      </w:r>
      <w:r w:rsidR="00DD0B66">
        <w:rPr>
          <w:rFonts w:ascii="Arial Narrow" w:hAnsi="Arial Narrow"/>
          <w:b/>
          <w:sz w:val="20"/>
          <w:u w:val="single"/>
        </w:rPr>
        <w:t>6</w:t>
      </w:r>
      <w:r w:rsidR="00DE7D7E">
        <w:rPr>
          <w:rFonts w:ascii="Arial Narrow" w:hAnsi="Arial Narrow"/>
          <w:b/>
          <w:sz w:val="20"/>
          <w:u w:val="single"/>
        </w:rPr>
        <w:t>.0</w:t>
      </w:r>
      <w:r>
        <w:rPr>
          <w:rFonts w:ascii="Arial Narrow" w:hAnsi="Arial Narrow"/>
          <w:b/>
          <w:sz w:val="20"/>
          <w:u w:val="single"/>
        </w:rPr>
        <w:t>00</w:t>
      </w:r>
      <w:r w:rsidRPr="00D92064">
        <w:rPr>
          <w:rFonts w:ascii="Arial Narrow" w:hAnsi="Arial Narrow"/>
          <w:b/>
          <w:sz w:val="20"/>
          <w:u w:val="single"/>
        </w:rPr>
        <w:t>,</w:t>
      </w:r>
      <w:r w:rsidRPr="00D92064">
        <w:rPr>
          <w:rFonts w:ascii="Arial Narrow" w:hAnsi="Arial Narrow"/>
          <w:b/>
          <w:bCs/>
          <w:sz w:val="20"/>
          <w:u w:val="single"/>
        </w:rPr>
        <w:t>-</w:t>
      </w:r>
      <w:r w:rsidRPr="00D92064">
        <w:rPr>
          <w:rFonts w:ascii="Arial Narrow" w:hAnsi="Arial Narrow"/>
          <w:b/>
          <w:sz w:val="20"/>
          <w:u w:val="single"/>
        </w:rPr>
        <w:t xml:space="preserve"> Kč</w:t>
      </w:r>
      <w:r w:rsidR="001E687E">
        <w:rPr>
          <w:rFonts w:ascii="Arial Narrow" w:hAnsi="Arial Narrow"/>
          <w:b/>
          <w:sz w:val="20"/>
          <w:u w:val="single"/>
        </w:rPr>
        <w:t xml:space="preserve"> bez DPH </w:t>
      </w:r>
      <w:r w:rsidR="001E687E" w:rsidRPr="001E687E">
        <w:rPr>
          <w:rFonts w:ascii="Arial Narrow" w:hAnsi="Arial Narrow"/>
          <w:sz w:val="20"/>
          <w:u w:val="single"/>
        </w:rPr>
        <w:t>(</w:t>
      </w:r>
      <w:r w:rsidR="00DD0B66">
        <w:rPr>
          <w:rFonts w:ascii="Arial Narrow" w:hAnsi="Arial Narrow"/>
          <w:sz w:val="20"/>
          <w:u w:val="single"/>
        </w:rPr>
        <w:t>19.360</w:t>
      </w:r>
      <w:r w:rsidR="001E687E" w:rsidRPr="001E687E">
        <w:rPr>
          <w:rFonts w:ascii="Arial Narrow" w:hAnsi="Arial Narrow"/>
          <w:sz w:val="20"/>
          <w:u w:val="single"/>
        </w:rPr>
        <w:t>,- Kč s DPH).</w:t>
      </w:r>
      <w:r>
        <w:rPr>
          <w:rFonts w:ascii="Arial Narrow" w:hAnsi="Arial Narrow"/>
          <w:sz w:val="20"/>
        </w:rPr>
        <w:t xml:space="preserve"> Odměna </w:t>
      </w:r>
      <w:proofErr w:type="gramStart"/>
      <w:r>
        <w:rPr>
          <w:rFonts w:ascii="Arial Narrow" w:hAnsi="Arial Narrow"/>
          <w:sz w:val="20"/>
        </w:rPr>
        <w:t>zahrnuje :</w:t>
      </w:r>
      <w:proofErr w:type="gramEnd"/>
    </w:p>
    <w:p w14:paraId="71364F9F" w14:textId="4DFF4C73" w:rsidR="004F4AF5" w:rsidRDefault="004F4AF5" w:rsidP="004F4AF5">
      <w:pPr>
        <w:numPr>
          <w:ilvl w:val="0"/>
          <w:numId w:val="37"/>
        </w:numPr>
        <w:tabs>
          <w:tab w:val="clear" w:pos="1800"/>
          <w:tab w:val="num" w:pos="1080"/>
        </w:tabs>
        <w:ind w:left="1080"/>
        <w:jc w:val="both"/>
        <w:rPr>
          <w:rFonts w:ascii="Arial Narrow" w:hAnsi="Arial Narrow"/>
          <w:sz w:val="20"/>
        </w:rPr>
      </w:pPr>
      <w:r>
        <w:rPr>
          <w:rFonts w:ascii="Arial Narrow" w:hAnsi="Arial Narrow"/>
          <w:sz w:val="20"/>
        </w:rPr>
        <w:t xml:space="preserve">Platbu za pravidelné kontrolní prohlídky a/nebo čas potřebný na opravu zařízení </w:t>
      </w:r>
      <w:proofErr w:type="gramStart"/>
      <w:r>
        <w:rPr>
          <w:rFonts w:ascii="Arial Narrow" w:hAnsi="Arial Narrow"/>
          <w:sz w:val="20"/>
        </w:rPr>
        <w:t>a  instalaci</w:t>
      </w:r>
      <w:proofErr w:type="gramEnd"/>
      <w:r>
        <w:rPr>
          <w:rFonts w:ascii="Arial Narrow" w:hAnsi="Arial Narrow"/>
          <w:sz w:val="20"/>
        </w:rPr>
        <w:t xml:space="preserve"> programového vybavení  v případě řešení závady v místě jejich vzniku v celkovém rozsahu </w:t>
      </w:r>
      <w:r w:rsidR="001E687E">
        <w:rPr>
          <w:rFonts w:ascii="Arial Narrow" w:hAnsi="Arial Narrow"/>
          <w:b/>
          <w:bCs/>
          <w:sz w:val="20"/>
          <w:u w:val="single"/>
        </w:rPr>
        <w:t>20</w:t>
      </w:r>
      <w:r>
        <w:rPr>
          <w:rFonts w:ascii="Arial Narrow" w:hAnsi="Arial Narrow"/>
          <w:sz w:val="20"/>
        </w:rPr>
        <w:t xml:space="preserve">  hodin měsíčně podle pokynů zákazníka</w:t>
      </w:r>
    </w:p>
    <w:p w14:paraId="4B998923" w14:textId="77777777" w:rsidR="004F4AF5" w:rsidRDefault="004F4AF5" w:rsidP="004F4AF5">
      <w:pPr>
        <w:numPr>
          <w:ilvl w:val="0"/>
          <w:numId w:val="37"/>
        </w:numPr>
        <w:tabs>
          <w:tab w:val="clear" w:pos="1800"/>
          <w:tab w:val="num" w:pos="1080"/>
        </w:tabs>
        <w:ind w:left="1080"/>
        <w:jc w:val="both"/>
        <w:rPr>
          <w:rFonts w:ascii="Arial Narrow" w:hAnsi="Arial Narrow"/>
          <w:sz w:val="20"/>
        </w:rPr>
      </w:pPr>
      <w:r>
        <w:rPr>
          <w:rFonts w:ascii="Arial Narrow" w:hAnsi="Arial Narrow"/>
          <w:sz w:val="20"/>
        </w:rPr>
        <w:t>Garanci servisního zásahu ve lhůtách stanovených touto smlouvou</w:t>
      </w:r>
    </w:p>
    <w:p w14:paraId="5C2EDFA7" w14:textId="18A1D032" w:rsidR="004F4AF5" w:rsidRDefault="004F4AF5" w:rsidP="004F4AF5">
      <w:pPr>
        <w:numPr>
          <w:ilvl w:val="0"/>
          <w:numId w:val="37"/>
        </w:numPr>
        <w:tabs>
          <w:tab w:val="clear" w:pos="1800"/>
          <w:tab w:val="num" w:pos="1080"/>
        </w:tabs>
        <w:ind w:left="1080"/>
        <w:jc w:val="both"/>
        <w:rPr>
          <w:rFonts w:ascii="Arial Narrow" w:hAnsi="Arial Narrow"/>
          <w:sz w:val="20"/>
        </w:rPr>
      </w:pPr>
      <w:r>
        <w:rPr>
          <w:rFonts w:ascii="Arial Narrow" w:hAnsi="Arial Narrow"/>
          <w:sz w:val="20"/>
        </w:rPr>
        <w:t xml:space="preserve">Služby telefonické podpory </w:t>
      </w:r>
    </w:p>
    <w:p w14:paraId="0D46DEA4" w14:textId="4B5C68F2" w:rsidR="004F4AF5" w:rsidRDefault="004F4AF5" w:rsidP="004F4AF5">
      <w:pPr>
        <w:numPr>
          <w:ilvl w:val="0"/>
          <w:numId w:val="37"/>
        </w:numPr>
        <w:tabs>
          <w:tab w:val="clear" w:pos="1800"/>
          <w:tab w:val="num" w:pos="1080"/>
        </w:tabs>
        <w:ind w:left="1080"/>
        <w:jc w:val="both"/>
        <w:rPr>
          <w:rFonts w:ascii="Arial Narrow" w:hAnsi="Arial Narrow"/>
          <w:sz w:val="20"/>
        </w:rPr>
      </w:pPr>
      <w:r>
        <w:rPr>
          <w:rFonts w:ascii="Arial Narrow" w:hAnsi="Arial Narrow"/>
          <w:sz w:val="20"/>
        </w:rPr>
        <w:t>Náklady na dopravu (pouze po Praze) pro servisní služby, které jsou vykonávány v čase zahrnutém v rozsahu paušálních hodin. Doba strávená na cestě se nepočítá do počtu hodin v paušálu.</w:t>
      </w:r>
    </w:p>
    <w:p w14:paraId="72D7EC4D" w14:textId="5C6BFFF6" w:rsidR="004F4AF5" w:rsidRDefault="004F4AF5" w:rsidP="004F4AF5">
      <w:pPr>
        <w:numPr>
          <w:ilvl w:val="0"/>
          <w:numId w:val="37"/>
        </w:numPr>
        <w:tabs>
          <w:tab w:val="clear" w:pos="1800"/>
          <w:tab w:val="num" w:pos="1080"/>
        </w:tabs>
        <w:ind w:left="1080"/>
        <w:jc w:val="both"/>
        <w:rPr>
          <w:rFonts w:ascii="Arial Narrow" w:hAnsi="Arial Narrow"/>
          <w:sz w:val="20"/>
        </w:rPr>
      </w:pPr>
      <w:r>
        <w:rPr>
          <w:rFonts w:ascii="Arial Narrow" w:hAnsi="Arial Narrow"/>
          <w:sz w:val="20"/>
        </w:rPr>
        <w:t xml:space="preserve">Poradenství </w:t>
      </w:r>
    </w:p>
    <w:p w14:paraId="6091450D" w14:textId="77777777" w:rsidR="004F4AF5" w:rsidRDefault="004F4AF5" w:rsidP="004F4AF5">
      <w:pPr>
        <w:numPr>
          <w:ilvl w:val="0"/>
          <w:numId w:val="37"/>
        </w:numPr>
        <w:tabs>
          <w:tab w:val="clear" w:pos="1800"/>
          <w:tab w:val="num" w:pos="1080"/>
        </w:tabs>
        <w:ind w:left="1080"/>
        <w:jc w:val="both"/>
        <w:rPr>
          <w:rFonts w:ascii="Arial Narrow" w:hAnsi="Arial Narrow"/>
          <w:sz w:val="20"/>
        </w:rPr>
      </w:pPr>
      <w:r>
        <w:rPr>
          <w:rFonts w:ascii="Arial Narrow" w:hAnsi="Arial Narrow"/>
          <w:sz w:val="20"/>
        </w:rPr>
        <w:t xml:space="preserve">Pomocný spotřební materiál pracovníka VAVABLE </w:t>
      </w:r>
      <w:proofErr w:type="gramStart"/>
      <w:r>
        <w:rPr>
          <w:rFonts w:ascii="Arial Narrow" w:hAnsi="Arial Narrow"/>
          <w:sz w:val="20"/>
        </w:rPr>
        <w:t>( např.</w:t>
      </w:r>
      <w:proofErr w:type="gramEnd"/>
      <w:r>
        <w:rPr>
          <w:rFonts w:ascii="Arial Narrow" w:hAnsi="Arial Narrow"/>
          <w:sz w:val="20"/>
        </w:rPr>
        <w:t xml:space="preserve"> čistící prostředky apod. )</w:t>
      </w:r>
    </w:p>
    <w:p w14:paraId="79750F6F" w14:textId="517CD549" w:rsidR="004F4AF5" w:rsidRDefault="004F4AF5" w:rsidP="004F4AF5">
      <w:pPr>
        <w:numPr>
          <w:ilvl w:val="1"/>
          <w:numId w:val="36"/>
        </w:numPr>
        <w:tabs>
          <w:tab w:val="clear" w:pos="1440"/>
          <w:tab w:val="num" w:pos="720"/>
        </w:tabs>
        <w:ind w:left="720"/>
        <w:jc w:val="both"/>
        <w:rPr>
          <w:rFonts w:ascii="Arial Narrow" w:hAnsi="Arial Narrow"/>
          <w:sz w:val="20"/>
        </w:rPr>
      </w:pPr>
      <w:r>
        <w:rPr>
          <w:rFonts w:ascii="Arial Narrow" w:hAnsi="Arial Narrow"/>
          <w:sz w:val="20"/>
        </w:rPr>
        <w:t xml:space="preserve">Úhradu za servisní zásahy u zákazníka ve výši </w:t>
      </w:r>
      <w:r w:rsidR="003F519F">
        <w:rPr>
          <w:rFonts w:ascii="Arial Narrow" w:hAnsi="Arial Narrow"/>
          <w:b/>
          <w:sz w:val="20"/>
          <w:u w:val="single"/>
        </w:rPr>
        <w:t>7</w:t>
      </w:r>
      <w:r w:rsidRPr="008C48DD">
        <w:rPr>
          <w:rFonts w:ascii="Arial Narrow" w:hAnsi="Arial Narrow"/>
          <w:b/>
          <w:sz w:val="20"/>
          <w:u w:val="single"/>
        </w:rPr>
        <w:t>00,</w:t>
      </w:r>
      <w:r w:rsidRPr="008C48DD">
        <w:rPr>
          <w:rFonts w:ascii="Arial Narrow" w:hAnsi="Arial Narrow"/>
          <w:b/>
          <w:bCs/>
          <w:sz w:val="20"/>
          <w:u w:val="single"/>
        </w:rPr>
        <w:t>-</w:t>
      </w:r>
      <w:r w:rsidRPr="008C48DD">
        <w:rPr>
          <w:rFonts w:ascii="Arial Narrow" w:hAnsi="Arial Narrow"/>
          <w:b/>
          <w:sz w:val="20"/>
          <w:u w:val="single"/>
        </w:rPr>
        <w:t xml:space="preserve"> Kč/hod</w:t>
      </w:r>
      <w:r w:rsidR="00731CAB">
        <w:rPr>
          <w:rFonts w:ascii="Arial Narrow" w:hAnsi="Arial Narrow"/>
          <w:sz w:val="20"/>
          <w:u w:val="single"/>
        </w:rPr>
        <w:t xml:space="preserve"> (</w:t>
      </w:r>
      <w:r w:rsidR="003F519F">
        <w:rPr>
          <w:rFonts w:ascii="Arial Narrow" w:hAnsi="Arial Narrow"/>
          <w:sz w:val="20"/>
          <w:u w:val="single"/>
        </w:rPr>
        <w:t>847</w:t>
      </w:r>
      <w:r w:rsidR="00731CAB">
        <w:rPr>
          <w:rFonts w:ascii="Arial Narrow" w:hAnsi="Arial Narrow"/>
          <w:sz w:val="20"/>
          <w:u w:val="single"/>
        </w:rPr>
        <w:t>,- Kč s DPH)</w:t>
      </w:r>
      <w:r>
        <w:rPr>
          <w:rFonts w:ascii="Arial Narrow" w:hAnsi="Arial Narrow"/>
          <w:sz w:val="20"/>
        </w:rPr>
        <w:t xml:space="preserve"> prováděné na klientských PC stanicích</w:t>
      </w:r>
      <w:r w:rsidR="001C3330">
        <w:rPr>
          <w:rFonts w:ascii="Arial Narrow" w:hAnsi="Arial Narrow"/>
          <w:sz w:val="20"/>
        </w:rPr>
        <w:t>,</w:t>
      </w:r>
      <w:r>
        <w:rPr>
          <w:rFonts w:ascii="Arial Narrow" w:hAnsi="Arial Narrow"/>
          <w:sz w:val="20"/>
        </w:rPr>
        <w:t xml:space="preserve"> periferiích</w:t>
      </w:r>
      <w:r w:rsidR="001C3330">
        <w:rPr>
          <w:rFonts w:ascii="Arial Narrow" w:hAnsi="Arial Narrow"/>
          <w:sz w:val="20"/>
        </w:rPr>
        <w:t xml:space="preserve"> a síťových </w:t>
      </w:r>
      <w:proofErr w:type="gramStart"/>
      <w:r w:rsidR="001C3330">
        <w:rPr>
          <w:rFonts w:ascii="Arial Narrow" w:hAnsi="Arial Narrow"/>
          <w:sz w:val="20"/>
        </w:rPr>
        <w:t>prvcích</w:t>
      </w:r>
      <w:r>
        <w:rPr>
          <w:rFonts w:ascii="Arial Narrow" w:hAnsi="Arial Narrow"/>
          <w:sz w:val="20"/>
        </w:rPr>
        <w:t xml:space="preserve">  v</w:t>
      </w:r>
      <w:proofErr w:type="gramEnd"/>
      <w:r>
        <w:rPr>
          <w:rFonts w:ascii="Arial Narrow" w:hAnsi="Arial Narrow"/>
          <w:sz w:val="20"/>
        </w:rPr>
        <w:t> případě, že  tento zásah bude realizován nad rámec servisních služeb hrazených podle písm. a. a zákazník si tento  zásah vyžádá. Cena jednoho výjezdu pro provedení servisního zásahu u zákazníka je min.</w:t>
      </w:r>
      <w:r w:rsidRPr="00D92064">
        <w:rPr>
          <w:rFonts w:ascii="Arial Narrow" w:hAnsi="Arial Narrow"/>
          <w:sz w:val="20"/>
        </w:rPr>
        <w:t xml:space="preserve"> </w:t>
      </w:r>
      <w:r w:rsidR="003F519F">
        <w:rPr>
          <w:rFonts w:ascii="Arial Narrow" w:hAnsi="Arial Narrow"/>
          <w:b/>
          <w:sz w:val="20"/>
          <w:u w:val="single"/>
        </w:rPr>
        <w:t>7</w:t>
      </w:r>
      <w:r>
        <w:rPr>
          <w:rFonts w:ascii="Arial Narrow" w:hAnsi="Arial Narrow"/>
          <w:b/>
          <w:sz w:val="20"/>
          <w:u w:val="single"/>
        </w:rPr>
        <w:t>00</w:t>
      </w:r>
      <w:r w:rsidRPr="00D92064">
        <w:rPr>
          <w:rFonts w:ascii="Arial Narrow" w:hAnsi="Arial Narrow"/>
          <w:b/>
          <w:sz w:val="20"/>
          <w:u w:val="single"/>
        </w:rPr>
        <w:t>,- Kč</w:t>
      </w:r>
      <w:r w:rsidR="00731CAB">
        <w:rPr>
          <w:rFonts w:ascii="Arial Narrow" w:hAnsi="Arial Narrow"/>
          <w:sz w:val="20"/>
          <w:u w:val="single"/>
        </w:rPr>
        <w:t xml:space="preserve"> (</w:t>
      </w:r>
      <w:r w:rsidR="003F519F">
        <w:rPr>
          <w:rFonts w:ascii="Arial Narrow" w:hAnsi="Arial Narrow"/>
          <w:sz w:val="20"/>
          <w:u w:val="single"/>
        </w:rPr>
        <w:t>847</w:t>
      </w:r>
      <w:r w:rsidR="00731CAB">
        <w:rPr>
          <w:rFonts w:ascii="Arial Narrow" w:hAnsi="Arial Narrow"/>
          <w:sz w:val="20"/>
          <w:u w:val="single"/>
        </w:rPr>
        <w:t>,- Kč s DPH)</w:t>
      </w:r>
      <w:r>
        <w:rPr>
          <w:rFonts w:ascii="Arial Narrow" w:hAnsi="Arial Narrow"/>
          <w:sz w:val="20"/>
        </w:rPr>
        <w:t>.</w:t>
      </w:r>
    </w:p>
    <w:p w14:paraId="7963F561" w14:textId="329E1833" w:rsidR="005C006F" w:rsidRDefault="004F4AF5" w:rsidP="005C006F">
      <w:pPr>
        <w:numPr>
          <w:ilvl w:val="1"/>
          <w:numId w:val="36"/>
        </w:numPr>
        <w:tabs>
          <w:tab w:val="clear" w:pos="1440"/>
          <w:tab w:val="num" w:pos="720"/>
        </w:tabs>
        <w:ind w:left="720"/>
        <w:jc w:val="both"/>
        <w:rPr>
          <w:rFonts w:ascii="Arial Narrow" w:hAnsi="Arial Narrow"/>
          <w:sz w:val="20"/>
        </w:rPr>
      </w:pPr>
      <w:r>
        <w:rPr>
          <w:rFonts w:ascii="Arial Narrow" w:hAnsi="Arial Narrow"/>
          <w:sz w:val="20"/>
        </w:rPr>
        <w:t xml:space="preserve">Úhradu </w:t>
      </w:r>
      <w:r w:rsidR="005C006F">
        <w:rPr>
          <w:rFonts w:ascii="Arial Narrow" w:hAnsi="Arial Narrow"/>
          <w:sz w:val="20"/>
        </w:rPr>
        <w:t xml:space="preserve">za servisní zásahy u zákazníka ve výši </w:t>
      </w:r>
      <w:r w:rsidR="003F519F">
        <w:rPr>
          <w:rFonts w:ascii="Arial Narrow" w:hAnsi="Arial Narrow"/>
          <w:b/>
          <w:sz w:val="20"/>
          <w:u w:val="single"/>
        </w:rPr>
        <w:t>1</w:t>
      </w:r>
      <w:r w:rsidR="004B205E">
        <w:rPr>
          <w:rFonts w:ascii="Arial Narrow" w:hAnsi="Arial Narrow"/>
          <w:b/>
          <w:sz w:val="20"/>
          <w:u w:val="single"/>
        </w:rPr>
        <w:t>.</w:t>
      </w:r>
      <w:r w:rsidR="003F519F">
        <w:rPr>
          <w:rFonts w:ascii="Arial Narrow" w:hAnsi="Arial Narrow"/>
          <w:b/>
          <w:sz w:val="20"/>
          <w:u w:val="single"/>
        </w:rPr>
        <w:t>000</w:t>
      </w:r>
      <w:r w:rsidR="005C006F" w:rsidRPr="00CA7617">
        <w:rPr>
          <w:rFonts w:ascii="Arial Narrow" w:hAnsi="Arial Narrow"/>
          <w:b/>
          <w:sz w:val="20"/>
          <w:u w:val="single"/>
        </w:rPr>
        <w:t>,- Kč/hod</w:t>
      </w:r>
      <w:r w:rsidR="00AD1E07">
        <w:rPr>
          <w:rFonts w:ascii="Arial Narrow" w:hAnsi="Arial Narrow"/>
          <w:sz w:val="20"/>
          <w:u w:val="single"/>
        </w:rPr>
        <w:t xml:space="preserve"> (</w:t>
      </w:r>
      <w:proofErr w:type="gramStart"/>
      <w:r w:rsidR="003F519F">
        <w:rPr>
          <w:rFonts w:ascii="Arial Narrow" w:hAnsi="Arial Narrow"/>
          <w:sz w:val="20"/>
          <w:u w:val="single"/>
        </w:rPr>
        <w:t>1.210</w:t>
      </w:r>
      <w:r w:rsidR="00AD1E07">
        <w:rPr>
          <w:rFonts w:ascii="Arial Narrow" w:hAnsi="Arial Narrow"/>
          <w:sz w:val="20"/>
          <w:u w:val="single"/>
        </w:rPr>
        <w:t>,-</w:t>
      </w:r>
      <w:proofErr w:type="gramEnd"/>
      <w:r w:rsidR="00AD1E07">
        <w:rPr>
          <w:rFonts w:ascii="Arial Narrow" w:hAnsi="Arial Narrow"/>
          <w:sz w:val="20"/>
          <w:u w:val="single"/>
        </w:rPr>
        <w:t xml:space="preserve"> Kč s DPH)</w:t>
      </w:r>
      <w:r w:rsidR="005C006F">
        <w:rPr>
          <w:rFonts w:ascii="Arial Narrow" w:hAnsi="Arial Narrow"/>
          <w:sz w:val="20"/>
        </w:rPr>
        <w:t xml:space="preserve"> prováděné na serverových systémech a aplikacích nad rámec servisních služeb hrazených podle odst.. a) a dále </w:t>
      </w:r>
      <w:proofErr w:type="gramStart"/>
      <w:r w:rsidR="005C006F">
        <w:rPr>
          <w:rFonts w:ascii="Arial Narrow" w:hAnsi="Arial Narrow"/>
          <w:sz w:val="20"/>
        </w:rPr>
        <w:t>na  zařízeních</w:t>
      </w:r>
      <w:proofErr w:type="gramEnd"/>
      <w:r w:rsidR="005C006F">
        <w:rPr>
          <w:rFonts w:ascii="Arial Narrow" w:hAnsi="Arial Narrow"/>
          <w:sz w:val="20"/>
        </w:rPr>
        <w:t xml:space="preserve"> (výpočetní technice), jež není předmětem této smlouvy (viz. čl. 1) v případě, že si zákazník tento zásah vyžádá  a obě strany se na tomto zásahu předem dohodou. Cena jednoho výjezdu pro provedení servisního zásahu u zákazníka je v takovém </w:t>
      </w:r>
      <w:proofErr w:type="gramStart"/>
      <w:r w:rsidR="005C006F">
        <w:rPr>
          <w:rFonts w:ascii="Arial Narrow" w:hAnsi="Arial Narrow"/>
          <w:sz w:val="20"/>
        </w:rPr>
        <w:t>případě  min.</w:t>
      </w:r>
      <w:proofErr w:type="gramEnd"/>
      <w:r w:rsidR="005C006F">
        <w:rPr>
          <w:rFonts w:ascii="Arial Narrow" w:hAnsi="Arial Narrow"/>
          <w:sz w:val="20"/>
        </w:rPr>
        <w:t xml:space="preserve"> </w:t>
      </w:r>
      <w:r w:rsidR="004B205E">
        <w:rPr>
          <w:rFonts w:ascii="Arial Narrow" w:hAnsi="Arial Narrow"/>
          <w:b/>
          <w:sz w:val="20"/>
          <w:u w:val="single"/>
        </w:rPr>
        <w:t>1.000</w:t>
      </w:r>
      <w:r w:rsidR="005C006F" w:rsidRPr="00CA7617">
        <w:rPr>
          <w:rFonts w:ascii="Arial Narrow" w:hAnsi="Arial Narrow"/>
          <w:b/>
          <w:sz w:val="20"/>
          <w:u w:val="single"/>
        </w:rPr>
        <w:t xml:space="preserve">,- </w:t>
      </w:r>
      <w:r w:rsidR="00AD1E07">
        <w:rPr>
          <w:rFonts w:ascii="Arial Narrow" w:hAnsi="Arial Narrow"/>
          <w:b/>
          <w:sz w:val="20"/>
          <w:u w:val="single"/>
        </w:rPr>
        <w:t>Kč</w:t>
      </w:r>
      <w:r w:rsidR="00AD1E07">
        <w:rPr>
          <w:rFonts w:ascii="Arial Narrow" w:hAnsi="Arial Narrow"/>
          <w:sz w:val="20"/>
          <w:u w:val="single"/>
        </w:rPr>
        <w:t xml:space="preserve"> (</w:t>
      </w:r>
      <w:r w:rsidR="004B205E">
        <w:rPr>
          <w:rFonts w:ascii="Arial Narrow" w:hAnsi="Arial Narrow"/>
          <w:sz w:val="20"/>
          <w:u w:val="single"/>
        </w:rPr>
        <w:t>1.210</w:t>
      </w:r>
      <w:r w:rsidR="00AD1E07">
        <w:rPr>
          <w:rFonts w:ascii="Arial Narrow" w:hAnsi="Arial Narrow"/>
          <w:sz w:val="20"/>
          <w:u w:val="single"/>
        </w:rPr>
        <w:t>,- Kč s DPH)</w:t>
      </w:r>
      <w:r w:rsidR="005C006F">
        <w:rPr>
          <w:rFonts w:ascii="Arial Narrow" w:hAnsi="Arial Narrow"/>
          <w:sz w:val="20"/>
        </w:rPr>
        <w:t>.</w:t>
      </w:r>
    </w:p>
    <w:p w14:paraId="4FC13FA6" w14:textId="5E7A65C7" w:rsidR="00EC62DA" w:rsidRPr="00FB0CA7" w:rsidRDefault="00EC62DA" w:rsidP="00EC62DA">
      <w:pPr>
        <w:numPr>
          <w:ilvl w:val="0"/>
          <w:numId w:val="36"/>
        </w:numPr>
        <w:tabs>
          <w:tab w:val="left" w:pos="720"/>
        </w:tabs>
        <w:jc w:val="both"/>
        <w:rPr>
          <w:rFonts w:ascii="Arial Narrow" w:hAnsi="Arial Narrow"/>
          <w:sz w:val="20"/>
        </w:rPr>
      </w:pPr>
      <w:r w:rsidRPr="00FB0CA7">
        <w:rPr>
          <w:rFonts w:ascii="Arial Narrow" w:hAnsi="Arial Narrow"/>
          <w:sz w:val="20"/>
        </w:rPr>
        <w:t>V </w:t>
      </w:r>
      <w:r w:rsidR="00B111EC">
        <w:rPr>
          <w:rFonts w:ascii="Arial Narrow" w:hAnsi="Arial Narrow"/>
          <w:sz w:val="20"/>
        </w:rPr>
        <w:t>odměně</w:t>
      </w:r>
      <w:r w:rsidRPr="00FB0CA7">
        <w:rPr>
          <w:rFonts w:ascii="Arial Narrow" w:hAnsi="Arial Narrow"/>
          <w:sz w:val="20"/>
        </w:rPr>
        <w:t xml:space="preserve"> nejsou zahrnuty náklady na případné odstranění závady prostřednictvím třetích osob (specializovaný autorizovaný servis apod.), které budou zákazníkovi přeúčtovány na základě dokladů těmito osobami vystavených.</w:t>
      </w:r>
    </w:p>
    <w:p w14:paraId="43B3B45F" w14:textId="189F69F3" w:rsidR="00EC62DA" w:rsidRPr="00FB0CA7" w:rsidRDefault="00EC62DA" w:rsidP="00EC62DA">
      <w:pPr>
        <w:numPr>
          <w:ilvl w:val="0"/>
          <w:numId w:val="36"/>
        </w:numPr>
        <w:tabs>
          <w:tab w:val="left" w:pos="720"/>
        </w:tabs>
        <w:jc w:val="both"/>
        <w:rPr>
          <w:rFonts w:ascii="Arial Narrow" w:hAnsi="Arial Narrow"/>
          <w:sz w:val="20"/>
        </w:rPr>
      </w:pPr>
      <w:r w:rsidRPr="00FB0CA7">
        <w:rPr>
          <w:rFonts w:ascii="Arial Narrow" w:hAnsi="Arial Narrow"/>
          <w:sz w:val="20"/>
        </w:rPr>
        <w:t>V </w:t>
      </w:r>
      <w:r w:rsidR="00B111EC">
        <w:rPr>
          <w:rFonts w:ascii="Arial Narrow" w:hAnsi="Arial Narrow"/>
          <w:sz w:val="20"/>
        </w:rPr>
        <w:t>odměně</w:t>
      </w:r>
      <w:r w:rsidRPr="00FB0CA7">
        <w:rPr>
          <w:rFonts w:ascii="Arial Narrow" w:hAnsi="Arial Narrow"/>
          <w:sz w:val="20"/>
        </w:rPr>
        <w:t xml:space="preserve"> dále nejsou zahrnuty nákupy jiných hmotných věcí než výše uvedených</w:t>
      </w:r>
      <w:r w:rsidR="00B111EC">
        <w:rPr>
          <w:rFonts w:ascii="Arial Narrow" w:hAnsi="Arial Narrow"/>
          <w:sz w:val="20"/>
        </w:rPr>
        <w:t>,</w:t>
      </w:r>
      <w:r w:rsidRPr="00FB0CA7">
        <w:rPr>
          <w:rFonts w:ascii="Arial Narrow" w:hAnsi="Arial Narrow"/>
          <w:sz w:val="20"/>
        </w:rPr>
        <w:t xml:space="preserve"> ani nákupy software.</w:t>
      </w:r>
    </w:p>
    <w:p w14:paraId="19BE7A08" w14:textId="2EB259CD" w:rsidR="00CA22F2" w:rsidRPr="00EE6459" w:rsidRDefault="00FA6605" w:rsidP="00CA22F2">
      <w:pPr>
        <w:numPr>
          <w:ilvl w:val="0"/>
          <w:numId w:val="36"/>
        </w:numPr>
        <w:tabs>
          <w:tab w:val="left" w:pos="720"/>
        </w:tabs>
        <w:jc w:val="both"/>
        <w:rPr>
          <w:rFonts w:ascii="Arial Narrow" w:hAnsi="Arial Narrow"/>
          <w:sz w:val="20"/>
        </w:rPr>
      </w:pPr>
      <w:r>
        <w:rPr>
          <w:rFonts w:ascii="Arial Narrow" w:hAnsi="Arial Narrow"/>
          <w:sz w:val="20"/>
        </w:rPr>
        <w:t>V případě změny platných předpisů se změní výsledná částka s DPH.</w:t>
      </w:r>
      <w:r w:rsidR="00B111EC">
        <w:rPr>
          <w:rFonts w:ascii="Arial Narrow" w:hAnsi="Arial Narrow"/>
          <w:sz w:val="20"/>
        </w:rPr>
        <w:t xml:space="preserve"> </w:t>
      </w:r>
    </w:p>
    <w:p w14:paraId="3B5C542E" w14:textId="1A85DFAC" w:rsidR="002635BF" w:rsidRPr="00FB0CA7" w:rsidRDefault="00EC62DA" w:rsidP="002635BF">
      <w:pPr>
        <w:pStyle w:val="Zkladntextodsazen3"/>
        <w:numPr>
          <w:ilvl w:val="0"/>
          <w:numId w:val="36"/>
        </w:numPr>
      </w:pPr>
      <w:r w:rsidRPr="00EE6459">
        <w:t xml:space="preserve">Zákazník </w:t>
      </w:r>
      <w:r w:rsidR="00F83E85" w:rsidRPr="000D087A">
        <w:t xml:space="preserve">se zavazuje uhradit paušální měsíční </w:t>
      </w:r>
      <w:r w:rsidR="00B111EC">
        <w:t>odměnu</w:t>
      </w:r>
      <w:r w:rsidR="00B111EC" w:rsidRPr="000D087A">
        <w:t xml:space="preserve"> </w:t>
      </w:r>
      <w:r w:rsidR="00F83E85" w:rsidRPr="000D087A">
        <w:t xml:space="preserve">na základě faktury/daňového dokladu ve lhůtě splatnosti 14 dnů od jejího vystavení. </w:t>
      </w:r>
      <w:r w:rsidR="00FC18EC" w:rsidRPr="00FB0CA7">
        <w:t xml:space="preserve">VAVABLE se zavazuje doručit faktury/daňové doklady </w:t>
      </w:r>
      <w:r w:rsidR="00524808" w:rsidRPr="00FB0CA7">
        <w:t>z</w:t>
      </w:r>
      <w:r w:rsidR="00FC18EC" w:rsidRPr="00FB0CA7">
        <w:t>ákazníkovi do 5 pracovních dnů po ukončení příslušného kalendářního měsíce.</w:t>
      </w:r>
      <w:r w:rsidR="0019586E">
        <w:t xml:space="preserve"> Smluvní strany souhlasí s doručováním faktur prostřednictvím elektronické pošty.</w:t>
      </w:r>
    </w:p>
    <w:p w14:paraId="6016494B" w14:textId="77777777" w:rsidR="00EC62DA" w:rsidRPr="00FB0CA7" w:rsidRDefault="00EC62DA" w:rsidP="00EC62DA">
      <w:pPr>
        <w:pStyle w:val="Zkladntextodsazen3"/>
        <w:numPr>
          <w:ilvl w:val="0"/>
          <w:numId w:val="36"/>
        </w:numPr>
      </w:pPr>
      <w:r w:rsidRPr="00FB0CA7">
        <w:t xml:space="preserve">V případě prodlení s úhradou faktury je VAVABLE oprávněna požadovat po zákazníkovi sankční úrok ve výši </w:t>
      </w:r>
      <w:proofErr w:type="gramStart"/>
      <w:r w:rsidRPr="00FB0CA7">
        <w:t>0,</w:t>
      </w:r>
      <w:r w:rsidR="004B329D" w:rsidRPr="00FB0CA7">
        <w:t>05</w:t>
      </w:r>
      <w:r w:rsidRPr="00FB0CA7">
        <w:t>%</w:t>
      </w:r>
      <w:proofErr w:type="gramEnd"/>
      <w:r w:rsidRPr="00FB0CA7">
        <w:t xml:space="preserve"> za každý den prodlení.</w:t>
      </w:r>
    </w:p>
    <w:p w14:paraId="39A5E29B" w14:textId="77777777" w:rsidR="00266E95" w:rsidRPr="00FB0CA7" w:rsidRDefault="00266E95">
      <w:pPr>
        <w:rPr>
          <w:rFonts w:ascii="Arial Narrow" w:hAnsi="Arial Narrow"/>
          <w:sz w:val="20"/>
        </w:rPr>
      </w:pPr>
    </w:p>
    <w:p w14:paraId="2BF31606" w14:textId="77777777" w:rsidR="00A61181" w:rsidRPr="00FB0CA7" w:rsidRDefault="00A61181">
      <w:pPr>
        <w:pStyle w:val="Nadpis1"/>
        <w:jc w:val="center"/>
        <w:rPr>
          <w:rFonts w:ascii="Arial Narrow" w:hAnsi="Arial Narrow"/>
          <w:b/>
          <w:sz w:val="22"/>
        </w:rPr>
      </w:pPr>
      <w:r w:rsidRPr="00FB0CA7">
        <w:rPr>
          <w:rFonts w:ascii="Arial Narrow" w:hAnsi="Arial Narrow"/>
          <w:b/>
          <w:sz w:val="22"/>
        </w:rPr>
        <w:t>VI.  Platnost smlouvy</w:t>
      </w:r>
    </w:p>
    <w:p w14:paraId="27A0A31F" w14:textId="77777777" w:rsidR="00A61181" w:rsidRPr="00FB0CA7" w:rsidRDefault="00A61181">
      <w:pPr>
        <w:rPr>
          <w:rFonts w:ascii="Arial Narrow" w:hAnsi="Arial Narrow"/>
          <w:sz w:val="20"/>
        </w:rPr>
      </w:pPr>
    </w:p>
    <w:p w14:paraId="2130FED8" w14:textId="27E0833F" w:rsidR="000B44EE" w:rsidRPr="00FB0CA7" w:rsidRDefault="00A61181" w:rsidP="000B44EE">
      <w:pPr>
        <w:numPr>
          <w:ilvl w:val="0"/>
          <w:numId w:val="38"/>
        </w:numPr>
        <w:jc w:val="both"/>
        <w:rPr>
          <w:rFonts w:ascii="Arial Narrow" w:hAnsi="Arial Narrow"/>
          <w:sz w:val="20"/>
        </w:rPr>
      </w:pPr>
      <w:r w:rsidRPr="00FB0CA7">
        <w:rPr>
          <w:rFonts w:ascii="Arial Narrow" w:hAnsi="Arial Narrow"/>
          <w:sz w:val="20"/>
        </w:rPr>
        <w:t xml:space="preserve">Tato </w:t>
      </w:r>
      <w:r w:rsidR="00DF6CB1" w:rsidRPr="00FB0CA7">
        <w:rPr>
          <w:rFonts w:ascii="Arial Narrow" w:hAnsi="Arial Narrow"/>
          <w:sz w:val="20"/>
        </w:rPr>
        <w:t xml:space="preserve">smlouva se uzavírá na dobu </w:t>
      </w:r>
      <w:r w:rsidR="001411FA">
        <w:rPr>
          <w:rFonts w:ascii="Arial Narrow" w:hAnsi="Arial Narrow"/>
          <w:sz w:val="20"/>
        </w:rPr>
        <w:t>neurčitou.</w:t>
      </w:r>
    </w:p>
    <w:p w14:paraId="594FF10D" w14:textId="79CF1EDE" w:rsidR="00A61181" w:rsidRPr="00FB0CA7" w:rsidRDefault="0081189D">
      <w:pPr>
        <w:numPr>
          <w:ilvl w:val="0"/>
          <w:numId w:val="38"/>
        </w:numPr>
        <w:jc w:val="both"/>
        <w:rPr>
          <w:rFonts w:ascii="Arial Narrow" w:hAnsi="Arial Narrow"/>
          <w:sz w:val="20"/>
        </w:rPr>
      </w:pPr>
      <w:r w:rsidRPr="00FB0CA7">
        <w:rPr>
          <w:rFonts w:ascii="Arial Narrow" w:hAnsi="Arial Narrow"/>
          <w:sz w:val="20"/>
        </w:rPr>
        <w:t xml:space="preserve">Kterákoli Smluvní strana může tuto smlouvu písemně vypovědět bez udání důvodu </w:t>
      </w:r>
      <w:r w:rsidR="0019586E">
        <w:rPr>
          <w:rFonts w:ascii="Arial Narrow" w:hAnsi="Arial Narrow"/>
          <w:sz w:val="20"/>
        </w:rPr>
        <w:t>s výpovědní lhůtou v trvání</w:t>
      </w:r>
      <w:r w:rsidRPr="00FB0CA7">
        <w:rPr>
          <w:rFonts w:ascii="Arial Narrow" w:hAnsi="Arial Narrow"/>
          <w:sz w:val="20"/>
        </w:rPr>
        <w:t xml:space="preserve"> </w:t>
      </w:r>
      <w:r w:rsidR="001411FA">
        <w:rPr>
          <w:rFonts w:ascii="Arial Narrow" w:hAnsi="Arial Narrow"/>
          <w:sz w:val="20"/>
        </w:rPr>
        <w:t>3</w:t>
      </w:r>
      <w:r w:rsidRPr="00FB0CA7">
        <w:rPr>
          <w:rFonts w:ascii="Arial Narrow" w:hAnsi="Arial Narrow"/>
          <w:sz w:val="20"/>
        </w:rPr>
        <w:t xml:space="preserve"> měsíc</w:t>
      </w:r>
      <w:r w:rsidR="001411FA">
        <w:rPr>
          <w:rFonts w:ascii="Arial Narrow" w:hAnsi="Arial Narrow"/>
          <w:sz w:val="20"/>
        </w:rPr>
        <w:t>ů</w:t>
      </w:r>
      <w:r w:rsidRPr="00FB0CA7">
        <w:rPr>
          <w:rFonts w:ascii="Arial Narrow" w:hAnsi="Arial Narrow"/>
          <w:sz w:val="20"/>
        </w:rPr>
        <w:t xml:space="preserve">. Výpovědní lhůta začíná plynout od prvního dne kalendářního měsíce následujícího po měsíci, kdy byla </w:t>
      </w:r>
      <w:r w:rsidR="0019586E">
        <w:rPr>
          <w:rFonts w:ascii="Arial Narrow" w:hAnsi="Arial Narrow"/>
          <w:sz w:val="20"/>
        </w:rPr>
        <w:t xml:space="preserve">výpověď doručena druhé smluvní straně. </w:t>
      </w:r>
      <w:r w:rsidRPr="00FB0CA7">
        <w:rPr>
          <w:rFonts w:ascii="Arial Narrow" w:hAnsi="Arial Narrow"/>
          <w:sz w:val="20"/>
        </w:rPr>
        <w:t>tato smlouva řádně vypovězena.</w:t>
      </w:r>
    </w:p>
    <w:p w14:paraId="6ADF60E7" w14:textId="6324BF7E" w:rsidR="00A61181" w:rsidRPr="00FB0CA7" w:rsidRDefault="00A61181">
      <w:pPr>
        <w:numPr>
          <w:ilvl w:val="0"/>
          <w:numId w:val="38"/>
        </w:numPr>
        <w:jc w:val="both"/>
        <w:rPr>
          <w:rFonts w:ascii="Arial Narrow" w:hAnsi="Arial Narrow"/>
          <w:sz w:val="20"/>
        </w:rPr>
      </w:pPr>
      <w:proofErr w:type="gramStart"/>
      <w:r w:rsidRPr="00FB0CA7">
        <w:rPr>
          <w:rFonts w:ascii="Arial Narrow" w:hAnsi="Arial Narrow"/>
          <w:sz w:val="20"/>
        </w:rPr>
        <w:t>VAVABLE  je</w:t>
      </w:r>
      <w:proofErr w:type="gramEnd"/>
      <w:r w:rsidRPr="00FB0CA7">
        <w:rPr>
          <w:rFonts w:ascii="Arial Narrow" w:hAnsi="Arial Narrow"/>
          <w:sz w:val="20"/>
        </w:rPr>
        <w:t xml:space="preserve"> oprávněna vypovědět tuto smlouvu s okamžitou </w:t>
      </w:r>
      <w:r w:rsidR="0019586E">
        <w:rPr>
          <w:rFonts w:ascii="Arial Narrow" w:hAnsi="Arial Narrow"/>
          <w:sz w:val="20"/>
        </w:rPr>
        <w:t>účinností</w:t>
      </w:r>
      <w:r w:rsidR="0019586E" w:rsidRPr="00FB0CA7">
        <w:rPr>
          <w:rFonts w:ascii="Arial Narrow" w:hAnsi="Arial Narrow"/>
          <w:sz w:val="20"/>
        </w:rPr>
        <w:t xml:space="preserve"> </w:t>
      </w:r>
      <w:r w:rsidRPr="00FB0CA7">
        <w:rPr>
          <w:rFonts w:ascii="Arial Narrow" w:hAnsi="Arial Narrow"/>
          <w:sz w:val="20"/>
        </w:rPr>
        <w:t>v případě, že zákazník:</w:t>
      </w:r>
    </w:p>
    <w:p w14:paraId="16956E50" w14:textId="77777777" w:rsidR="00A61181" w:rsidRPr="00FB0CA7" w:rsidRDefault="00A61181">
      <w:pPr>
        <w:numPr>
          <w:ilvl w:val="0"/>
          <w:numId w:val="40"/>
        </w:numPr>
        <w:jc w:val="both"/>
        <w:rPr>
          <w:rFonts w:ascii="Arial Narrow" w:hAnsi="Arial Narrow"/>
          <w:sz w:val="20"/>
        </w:rPr>
      </w:pPr>
      <w:r w:rsidRPr="00FB0CA7">
        <w:rPr>
          <w:rFonts w:ascii="Arial Narrow" w:hAnsi="Arial Narrow"/>
          <w:sz w:val="20"/>
        </w:rPr>
        <w:t xml:space="preserve">je v prodlení s placením o více </w:t>
      </w:r>
      <w:proofErr w:type="gramStart"/>
      <w:r w:rsidRPr="00FB0CA7">
        <w:rPr>
          <w:rFonts w:ascii="Arial Narrow" w:hAnsi="Arial Narrow"/>
          <w:sz w:val="20"/>
        </w:rPr>
        <w:t>než  30</w:t>
      </w:r>
      <w:proofErr w:type="gramEnd"/>
      <w:r w:rsidRPr="00FB0CA7">
        <w:rPr>
          <w:rFonts w:ascii="Arial Narrow" w:hAnsi="Arial Narrow"/>
          <w:sz w:val="20"/>
        </w:rPr>
        <w:t xml:space="preserve"> dní</w:t>
      </w:r>
    </w:p>
    <w:p w14:paraId="7DB5B838" w14:textId="4243D598" w:rsidR="00A61181" w:rsidRPr="00FB0CA7" w:rsidRDefault="00A61181">
      <w:pPr>
        <w:numPr>
          <w:ilvl w:val="0"/>
          <w:numId w:val="40"/>
        </w:numPr>
        <w:jc w:val="both"/>
        <w:rPr>
          <w:rFonts w:ascii="Arial Narrow" w:hAnsi="Arial Narrow"/>
          <w:sz w:val="20"/>
        </w:rPr>
      </w:pPr>
      <w:r w:rsidRPr="00FB0CA7">
        <w:rPr>
          <w:rFonts w:ascii="Arial Narrow" w:hAnsi="Arial Narrow"/>
          <w:sz w:val="20"/>
        </w:rPr>
        <w:t xml:space="preserve">přes upozornění nezajistí patřičnou součinnost </w:t>
      </w:r>
      <w:r w:rsidR="0019586E">
        <w:rPr>
          <w:rFonts w:ascii="Arial Narrow" w:hAnsi="Arial Narrow"/>
          <w:sz w:val="20"/>
        </w:rPr>
        <w:t>k poskytování servisních služeb dle této smlouvy.</w:t>
      </w:r>
    </w:p>
    <w:p w14:paraId="3F692F49" w14:textId="48BEC67C" w:rsidR="00A61181" w:rsidRPr="00FB0CA7" w:rsidRDefault="00A61181">
      <w:pPr>
        <w:numPr>
          <w:ilvl w:val="0"/>
          <w:numId w:val="38"/>
        </w:numPr>
        <w:jc w:val="both"/>
        <w:rPr>
          <w:rFonts w:ascii="Arial Narrow" w:hAnsi="Arial Narrow"/>
          <w:sz w:val="20"/>
        </w:rPr>
      </w:pPr>
      <w:r w:rsidRPr="00FB0CA7">
        <w:rPr>
          <w:rFonts w:ascii="Arial Narrow" w:hAnsi="Arial Narrow"/>
          <w:sz w:val="20"/>
        </w:rPr>
        <w:t xml:space="preserve">Zákazník je oprávněn vypovědět tuto smlouvu s okamžitou </w:t>
      </w:r>
      <w:r w:rsidR="0019586E">
        <w:rPr>
          <w:rFonts w:ascii="Arial Narrow" w:hAnsi="Arial Narrow"/>
          <w:sz w:val="20"/>
        </w:rPr>
        <w:t>účinností</w:t>
      </w:r>
      <w:r w:rsidR="0019586E" w:rsidRPr="00FB0CA7">
        <w:rPr>
          <w:rFonts w:ascii="Arial Narrow" w:hAnsi="Arial Narrow"/>
          <w:sz w:val="20"/>
        </w:rPr>
        <w:t xml:space="preserve"> </w:t>
      </w:r>
      <w:r w:rsidRPr="00FB0CA7">
        <w:rPr>
          <w:rFonts w:ascii="Arial Narrow" w:hAnsi="Arial Narrow"/>
          <w:sz w:val="20"/>
        </w:rPr>
        <w:t xml:space="preserve">v případě, že VAVABLE neposkytne </w:t>
      </w:r>
      <w:r w:rsidR="0019586E" w:rsidRPr="00FB0CA7">
        <w:rPr>
          <w:rFonts w:ascii="Arial Narrow" w:hAnsi="Arial Narrow"/>
          <w:sz w:val="20"/>
        </w:rPr>
        <w:t>sjednan</w:t>
      </w:r>
      <w:r w:rsidR="0019586E">
        <w:rPr>
          <w:rFonts w:ascii="Arial Narrow" w:hAnsi="Arial Narrow"/>
          <w:sz w:val="20"/>
        </w:rPr>
        <w:t>é</w:t>
      </w:r>
      <w:r w:rsidR="0019586E" w:rsidRPr="00FB0CA7">
        <w:rPr>
          <w:rFonts w:ascii="Arial Narrow" w:hAnsi="Arial Narrow"/>
          <w:sz w:val="20"/>
        </w:rPr>
        <w:t xml:space="preserve"> </w:t>
      </w:r>
      <w:r w:rsidR="0019586E">
        <w:rPr>
          <w:rFonts w:ascii="Arial Narrow" w:hAnsi="Arial Narrow"/>
          <w:sz w:val="20"/>
        </w:rPr>
        <w:t xml:space="preserve">služby </w:t>
      </w:r>
      <w:r w:rsidRPr="00FB0CA7">
        <w:rPr>
          <w:rFonts w:ascii="Arial Narrow" w:hAnsi="Arial Narrow"/>
          <w:sz w:val="20"/>
        </w:rPr>
        <w:t>po dobu delší než 30 dní.</w:t>
      </w:r>
    </w:p>
    <w:p w14:paraId="4147CF92" w14:textId="77777777" w:rsidR="006B46C3" w:rsidRDefault="006B46C3" w:rsidP="006B46C3">
      <w:pPr>
        <w:jc w:val="both"/>
        <w:rPr>
          <w:rFonts w:ascii="Arial Narrow" w:hAnsi="Arial Narrow"/>
          <w:sz w:val="20"/>
        </w:rPr>
      </w:pPr>
    </w:p>
    <w:p w14:paraId="78927DE5" w14:textId="77777777" w:rsidR="0063309A" w:rsidRDefault="0063309A" w:rsidP="006B46C3">
      <w:pPr>
        <w:jc w:val="both"/>
        <w:rPr>
          <w:rFonts w:ascii="Arial Narrow" w:hAnsi="Arial Narrow"/>
          <w:sz w:val="20"/>
        </w:rPr>
      </w:pPr>
    </w:p>
    <w:p w14:paraId="26F4B12E" w14:textId="77777777" w:rsidR="0063309A" w:rsidRDefault="0063309A" w:rsidP="006B46C3">
      <w:pPr>
        <w:jc w:val="both"/>
        <w:rPr>
          <w:rFonts w:ascii="Arial Narrow" w:hAnsi="Arial Narrow"/>
          <w:sz w:val="20"/>
        </w:rPr>
      </w:pPr>
    </w:p>
    <w:p w14:paraId="143E01D0" w14:textId="77777777" w:rsidR="0063309A" w:rsidRDefault="0063309A" w:rsidP="006B46C3">
      <w:pPr>
        <w:jc w:val="both"/>
        <w:rPr>
          <w:rFonts w:ascii="Arial Narrow" w:hAnsi="Arial Narrow"/>
          <w:sz w:val="20"/>
        </w:rPr>
      </w:pPr>
    </w:p>
    <w:p w14:paraId="29D842B5" w14:textId="77777777" w:rsidR="0063309A" w:rsidRDefault="0063309A" w:rsidP="006B46C3">
      <w:pPr>
        <w:jc w:val="both"/>
        <w:rPr>
          <w:rFonts w:ascii="Arial Narrow" w:hAnsi="Arial Narrow"/>
          <w:sz w:val="20"/>
        </w:rPr>
      </w:pPr>
    </w:p>
    <w:p w14:paraId="6883F1CB" w14:textId="77777777" w:rsidR="0063309A" w:rsidRDefault="0063309A" w:rsidP="006B46C3">
      <w:pPr>
        <w:jc w:val="both"/>
        <w:rPr>
          <w:rFonts w:ascii="Arial Narrow" w:hAnsi="Arial Narrow"/>
          <w:sz w:val="20"/>
        </w:rPr>
      </w:pPr>
    </w:p>
    <w:p w14:paraId="28DFE2FF" w14:textId="77777777" w:rsidR="0063309A" w:rsidRDefault="0063309A" w:rsidP="006B46C3">
      <w:pPr>
        <w:jc w:val="both"/>
        <w:rPr>
          <w:rFonts w:ascii="Arial Narrow" w:hAnsi="Arial Narrow"/>
          <w:sz w:val="20"/>
        </w:rPr>
      </w:pPr>
    </w:p>
    <w:p w14:paraId="301419D8" w14:textId="77777777" w:rsidR="0063309A" w:rsidRDefault="0063309A" w:rsidP="006B46C3">
      <w:pPr>
        <w:jc w:val="both"/>
        <w:rPr>
          <w:rFonts w:ascii="Arial Narrow" w:hAnsi="Arial Narrow"/>
          <w:sz w:val="20"/>
        </w:rPr>
      </w:pPr>
    </w:p>
    <w:p w14:paraId="0E3038B5" w14:textId="77777777" w:rsidR="0063309A" w:rsidRDefault="0063309A" w:rsidP="006B46C3">
      <w:pPr>
        <w:jc w:val="both"/>
        <w:rPr>
          <w:rFonts w:ascii="Arial Narrow" w:hAnsi="Arial Narrow"/>
          <w:sz w:val="20"/>
        </w:rPr>
      </w:pPr>
    </w:p>
    <w:p w14:paraId="6AFC24EF" w14:textId="77777777" w:rsidR="0063309A" w:rsidRPr="00FB0CA7" w:rsidRDefault="0063309A" w:rsidP="006B46C3">
      <w:pPr>
        <w:jc w:val="both"/>
        <w:rPr>
          <w:rFonts w:ascii="Arial Narrow" w:hAnsi="Arial Narrow"/>
          <w:sz w:val="20"/>
        </w:rPr>
      </w:pPr>
    </w:p>
    <w:p w14:paraId="1DDDF1BD" w14:textId="77777777" w:rsidR="006B46C3" w:rsidRPr="00FB0CA7" w:rsidRDefault="006B46C3" w:rsidP="006B46C3">
      <w:pPr>
        <w:pStyle w:val="Nadpis1"/>
        <w:jc w:val="center"/>
        <w:rPr>
          <w:rFonts w:ascii="Arial Narrow" w:hAnsi="Arial Narrow"/>
          <w:b/>
          <w:sz w:val="22"/>
        </w:rPr>
      </w:pPr>
      <w:r w:rsidRPr="00FB0CA7">
        <w:rPr>
          <w:rFonts w:ascii="Arial Narrow" w:hAnsi="Arial Narrow"/>
          <w:b/>
          <w:sz w:val="22"/>
        </w:rPr>
        <w:lastRenderedPageBreak/>
        <w:t>VII.  Společná a závěrečná ustanovení</w:t>
      </w:r>
    </w:p>
    <w:p w14:paraId="668F9754" w14:textId="77777777" w:rsidR="006B46C3" w:rsidRPr="00FB0CA7" w:rsidRDefault="006B46C3" w:rsidP="006B46C3">
      <w:pPr>
        <w:jc w:val="both"/>
        <w:rPr>
          <w:rFonts w:ascii="Arial Narrow" w:hAnsi="Arial Narrow"/>
          <w:sz w:val="20"/>
        </w:rPr>
      </w:pPr>
    </w:p>
    <w:p w14:paraId="71B4143B" w14:textId="77777777" w:rsidR="00A61181" w:rsidRPr="00FB0CA7" w:rsidRDefault="00A61181" w:rsidP="00B94EEA">
      <w:pPr>
        <w:numPr>
          <w:ilvl w:val="0"/>
          <w:numId w:val="45"/>
        </w:numPr>
        <w:jc w:val="both"/>
        <w:rPr>
          <w:rFonts w:ascii="Arial Narrow" w:hAnsi="Arial Narrow"/>
          <w:sz w:val="20"/>
        </w:rPr>
      </w:pPr>
      <w:r w:rsidRPr="00FB0CA7">
        <w:rPr>
          <w:rFonts w:ascii="Arial Narrow" w:hAnsi="Arial Narrow"/>
          <w:sz w:val="20"/>
        </w:rPr>
        <w:t>Veškeré změny a dodatky této smlouvy musí být vyhotoveny písemně a podepsány oprávněnými zástupci obou stran.</w:t>
      </w:r>
    </w:p>
    <w:p w14:paraId="2478FEA4" w14:textId="4C5A7361" w:rsidR="006B46C3" w:rsidRPr="00EE6459" w:rsidRDefault="006B46C3" w:rsidP="00B94EEA">
      <w:pPr>
        <w:numPr>
          <w:ilvl w:val="0"/>
          <w:numId w:val="45"/>
        </w:numPr>
        <w:jc w:val="both"/>
        <w:rPr>
          <w:rFonts w:ascii="Arial Narrow" w:hAnsi="Arial Narrow"/>
          <w:sz w:val="20"/>
        </w:rPr>
      </w:pPr>
      <w:r w:rsidRPr="00FB0CA7">
        <w:rPr>
          <w:rFonts w:ascii="Arial Narrow" w:hAnsi="Arial Narrow"/>
          <w:sz w:val="20"/>
        </w:rPr>
        <w:t xml:space="preserve">Vztahy mezi Smluvními stranami neupravené touto </w:t>
      </w:r>
      <w:r w:rsidR="00B94EEA" w:rsidRPr="00FB0CA7">
        <w:rPr>
          <w:rFonts w:ascii="Arial Narrow" w:hAnsi="Arial Narrow"/>
          <w:sz w:val="20"/>
        </w:rPr>
        <w:t>s</w:t>
      </w:r>
      <w:r w:rsidRPr="00FB0CA7">
        <w:rPr>
          <w:rFonts w:ascii="Arial Narrow" w:hAnsi="Arial Narrow"/>
          <w:sz w:val="20"/>
        </w:rPr>
        <w:t xml:space="preserve">mlouvou se řídí příslušnými ustanoveními zákona č. </w:t>
      </w:r>
      <w:r w:rsidR="0019586E">
        <w:rPr>
          <w:rFonts w:ascii="Arial Narrow" w:hAnsi="Arial Narrow"/>
          <w:sz w:val="20"/>
        </w:rPr>
        <w:t>89/2012</w:t>
      </w:r>
      <w:r w:rsidRPr="00EE6459">
        <w:rPr>
          <w:rFonts w:ascii="Arial Narrow" w:hAnsi="Arial Narrow"/>
          <w:sz w:val="20"/>
        </w:rPr>
        <w:t xml:space="preserve"> Sb., </w:t>
      </w:r>
      <w:r w:rsidR="0019586E">
        <w:rPr>
          <w:rFonts w:ascii="Arial Narrow" w:hAnsi="Arial Narrow"/>
          <w:sz w:val="20"/>
        </w:rPr>
        <w:t>Občanského zákoníku</w:t>
      </w:r>
      <w:r w:rsidRPr="00EE6459">
        <w:rPr>
          <w:rFonts w:ascii="Arial Narrow" w:hAnsi="Arial Narrow"/>
          <w:sz w:val="20"/>
        </w:rPr>
        <w:t xml:space="preserve">, v platném znění. Smluvní strany </w:t>
      </w:r>
      <w:r w:rsidR="0019586E">
        <w:rPr>
          <w:rFonts w:ascii="Arial Narrow" w:hAnsi="Arial Narrow"/>
          <w:sz w:val="20"/>
        </w:rPr>
        <w:t>považují</w:t>
      </w:r>
      <w:r w:rsidR="0019586E" w:rsidRPr="00EE6459">
        <w:rPr>
          <w:rFonts w:ascii="Arial Narrow" w:hAnsi="Arial Narrow"/>
          <w:sz w:val="20"/>
        </w:rPr>
        <w:t xml:space="preserve"> </w:t>
      </w:r>
      <w:r w:rsidRPr="00EE6459">
        <w:rPr>
          <w:rFonts w:ascii="Arial Narrow" w:hAnsi="Arial Narrow"/>
          <w:sz w:val="20"/>
        </w:rPr>
        <w:t xml:space="preserve">za nesporné, že </w:t>
      </w:r>
      <w:r w:rsidR="00B94EEA" w:rsidRPr="00EE6459">
        <w:rPr>
          <w:rFonts w:ascii="Arial Narrow" w:hAnsi="Arial Narrow"/>
          <w:sz w:val="20"/>
        </w:rPr>
        <w:t>tato s</w:t>
      </w:r>
      <w:r w:rsidRPr="000D087A">
        <w:rPr>
          <w:rFonts w:ascii="Arial Narrow" w:hAnsi="Arial Narrow"/>
          <w:sz w:val="20"/>
        </w:rPr>
        <w:t>mlouva jakož i veškerá práva a povinnosti Smluvních stran se řídí právním řádem České republiky</w:t>
      </w:r>
      <w:r w:rsidR="0019586E">
        <w:rPr>
          <w:rFonts w:ascii="Arial Narrow" w:hAnsi="Arial Narrow"/>
          <w:sz w:val="20"/>
        </w:rPr>
        <w:t xml:space="preserve"> a že pro případ sporu jsou příslušné její soudy</w:t>
      </w:r>
      <w:r w:rsidRPr="000D087A">
        <w:rPr>
          <w:rFonts w:ascii="Arial Narrow" w:hAnsi="Arial Narrow"/>
          <w:sz w:val="20"/>
        </w:rPr>
        <w:t xml:space="preserve">. Smluvní strany potvrzují, že </w:t>
      </w:r>
      <w:r w:rsidR="00B94EEA" w:rsidRPr="00FB0CA7">
        <w:rPr>
          <w:rFonts w:ascii="Arial Narrow" w:hAnsi="Arial Narrow"/>
          <w:sz w:val="20"/>
        </w:rPr>
        <w:t>tato s</w:t>
      </w:r>
      <w:r w:rsidRPr="00FB0CA7">
        <w:rPr>
          <w:rFonts w:ascii="Arial Narrow" w:hAnsi="Arial Narrow"/>
          <w:sz w:val="20"/>
        </w:rPr>
        <w:t xml:space="preserve">mlouva byla uzavřena jako Smlouva inominátní dle ust. § </w:t>
      </w:r>
      <w:r w:rsidR="0019586E" w:rsidRPr="00ED09E3">
        <w:rPr>
          <w:rFonts w:ascii="Arial Narrow" w:hAnsi="Arial Narrow"/>
          <w:sz w:val="20"/>
        </w:rPr>
        <w:t>§ 1746 odst. 2 Občanského zákoníku</w:t>
      </w:r>
      <w:r w:rsidR="00F62013">
        <w:rPr>
          <w:rFonts w:ascii="Arial Narrow" w:hAnsi="Arial Narrow"/>
          <w:sz w:val="20"/>
        </w:rPr>
        <w:t>.</w:t>
      </w:r>
    </w:p>
    <w:p w14:paraId="50CD9FEF" w14:textId="77777777" w:rsidR="006B46C3" w:rsidRPr="00FB0CA7" w:rsidRDefault="00B94EEA" w:rsidP="00B94EEA">
      <w:pPr>
        <w:numPr>
          <w:ilvl w:val="0"/>
          <w:numId w:val="45"/>
        </w:numPr>
        <w:jc w:val="both"/>
        <w:rPr>
          <w:rFonts w:ascii="Arial Narrow" w:hAnsi="Arial Narrow"/>
          <w:sz w:val="20"/>
        </w:rPr>
      </w:pPr>
      <w:r w:rsidRPr="000D087A">
        <w:rPr>
          <w:rFonts w:ascii="Arial Narrow" w:hAnsi="Arial Narrow"/>
          <w:sz w:val="20"/>
        </w:rPr>
        <w:t>Smluvní strany se zavazují vzájemně se informovat o veškerých skutečnostech, které mohou významně ovlivnit jejich práva a povinnosti vyplývající z této smlouvy, jakož i o změnách údajů uvedených v této smlouvě či nezbytných pro správný výkon práv a povinností podle této smlouvy.</w:t>
      </w:r>
    </w:p>
    <w:p w14:paraId="4AFBF9FC" w14:textId="450923B5" w:rsidR="00DA11D5" w:rsidRPr="00FB0CA7" w:rsidRDefault="00DA11D5" w:rsidP="00B94EEA">
      <w:pPr>
        <w:numPr>
          <w:ilvl w:val="0"/>
          <w:numId w:val="45"/>
        </w:numPr>
        <w:jc w:val="both"/>
        <w:rPr>
          <w:rFonts w:ascii="Arial Narrow" w:hAnsi="Arial Narrow"/>
          <w:sz w:val="20"/>
        </w:rPr>
      </w:pPr>
      <w:r w:rsidRPr="00FB0CA7">
        <w:rPr>
          <w:rFonts w:ascii="Arial Narrow" w:hAnsi="Arial Narrow"/>
          <w:sz w:val="20"/>
        </w:rPr>
        <w:t>Pokud by s</w:t>
      </w:r>
      <w:r w:rsidR="00BF68AD" w:rsidRPr="00FB0CA7">
        <w:rPr>
          <w:rFonts w:ascii="Arial Narrow" w:hAnsi="Arial Narrow"/>
          <w:sz w:val="20"/>
        </w:rPr>
        <w:t>e ukázalo kterékoli ustanovení této s</w:t>
      </w:r>
      <w:r w:rsidRPr="00FB0CA7">
        <w:rPr>
          <w:rFonts w:ascii="Arial Narrow" w:hAnsi="Arial Narrow"/>
          <w:sz w:val="20"/>
        </w:rPr>
        <w:t xml:space="preserve">mlouvy neplatným nebo nevymahatelným, má se za to, že </w:t>
      </w:r>
      <w:r w:rsidR="00BF68AD" w:rsidRPr="00FB0CA7">
        <w:rPr>
          <w:rFonts w:ascii="Arial Narrow" w:hAnsi="Arial Narrow"/>
          <w:sz w:val="20"/>
        </w:rPr>
        <w:t>tato s</w:t>
      </w:r>
      <w:r w:rsidRPr="00FB0CA7">
        <w:rPr>
          <w:rFonts w:ascii="Arial Narrow" w:hAnsi="Arial Narrow"/>
          <w:sz w:val="20"/>
        </w:rPr>
        <w:t xml:space="preserve">mlouva byla sestavena jako by předmětné ustanovení neexistovalo, a zbývající ustanovení a podmínky </w:t>
      </w:r>
      <w:r w:rsidR="00BF68AD" w:rsidRPr="00FB0CA7">
        <w:rPr>
          <w:rFonts w:ascii="Arial Narrow" w:hAnsi="Arial Narrow"/>
          <w:sz w:val="20"/>
        </w:rPr>
        <w:t>této s</w:t>
      </w:r>
      <w:r w:rsidRPr="00FB0CA7">
        <w:rPr>
          <w:rFonts w:ascii="Arial Narrow" w:hAnsi="Arial Narrow"/>
          <w:sz w:val="20"/>
        </w:rPr>
        <w:t>mlouvy zůstanou v platnosti. Pokud to bude nezbytné, Smluvní strany nahradí neplatné ustanovení novým platným ustanovením.</w:t>
      </w:r>
    </w:p>
    <w:p w14:paraId="3FB21948" w14:textId="77777777" w:rsidR="00BF68AD" w:rsidRPr="00FB0CA7" w:rsidRDefault="00714760" w:rsidP="00B94EEA">
      <w:pPr>
        <w:numPr>
          <w:ilvl w:val="0"/>
          <w:numId w:val="45"/>
        </w:numPr>
        <w:jc w:val="both"/>
        <w:rPr>
          <w:rFonts w:ascii="Arial Narrow" w:hAnsi="Arial Narrow"/>
          <w:sz w:val="20"/>
        </w:rPr>
      </w:pPr>
      <w:r w:rsidRPr="00FB0CA7">
        <w:rPr>
          <w:rFonts w:ascii="Arial Narrow" w:hAnsi="Arial Narrow"/>
          <w:sz w:val="20"/>
        </w:rPr>
        <w:t>Smlouva je vyhotovena ve dvou stejnopisech, z nichž jeden náleží VAVABLE a druhý zákazníkovi.</w:t>
      </w:r>
    </w:p>
    <w:p w14:paraId="2E80A5BD" w14:textId="0AABBDEF" w:rsidR="009B11BE" w:rsidRPr="00FB0CA7" w:rsidRDefault="009B11BE" w:rsidP="009B11BE">
      <w:pPr>
        <w:numPr>
          <w:ilvl w:val="0"/>
          <w:numId w:val="45"/>
        </w:numPr>
        <w:jc w:val="both"/>
        <w:rPr>
          <w:rFonts w:ascii="Arial Narrow" w:hAnsi="Arial Narrow"/>
          <w:sz w:val="20"/>
        </w:rPr>
      </w:pPr>
      <w:r w:rsidRPr="00FB0CA7">
        <w:rPr>
          <w:rFonts w:ascii="Arial Narrow" w:hAnsi="Arial Narrow"/>
          <w:sz w:val="20"/>
        </w:rPr>
        <w:t>Smluvní strany prohlašují, že si tuto smlouvu před jejím podpisem přečetly, rozumí všem ustanovením, souhlasí s jejím obsahem bez jakýchkoli výhrad, a že veškeré právní úkony činí ze své svobodné vůle a vážně.</w:t>
      </w:r>
    </w:p>
    <w:p w14:paraId="1863218C" w14:textId="77777777" w:rsidR="009B11BE" w:rsidRPr="00FB0CA7" w:rsidRDefault="009B11BE" w:rsidP="009B11BE">
      <w:pPr>
        <w:ind w:left="360"/>
        <w:jc w:val="both"/>
        <w:rPr>
          <w:rFonts w:ascii="Arial Narrow" w:hAnsi="Arial Narrow"/>
          <w:sz w:val="20"/>
        </w:rPr>
      </w:pPr>
    </w:p>
    <w:p w14:paraId="2E0AC231" w14:textId="77777777" w:rsidR="00A61181" w:rsidRPr="00FB0CA7" w:rsidRDefault="00A61181">
      <w:pPr>
        <w:jc w:val="both"/>
        <w:rPr>
          <w:rFonts w:ascii="Arial Narrow" w:hAnsi="Arial Narrow"/>
          <w:sz w:val="20"/>
        </w:rPr>
      </w:pPr>
    </w:p>
    <w:p w14:paraId="6DC88C78" w14:textId="77777777" w:rsidR="00A61181" w:rsidRPr="00FB0CA7" w:rsidRDefault="00A61181">
      <w:pPr>
        <w:rPr>
          <w:rFonts w:ascii="Arial Narrow" w:hAnsi="Arial Narrow"/>
          <w:sz w:val="20"/>
        </w:rPr>
      </w:pPr>
    </w:p>
    <w:p w14:paraId="41C1BA0D" w14:textId="77777777" w:rsidR="00545E5B" w:rsidRPr="00FB0CA7" w:rsidRDefault="00545E5B">
      <w:pPr>
        <w:rPr>
          <w:rFonts w:ascii="Arial Narrow" w:hAnsi="Arial Narrow"/>
          <w:sz w:val="20"/>
        </w:rPr>
      </w:pPr>
    </w:p>
    <w:p w14:paraId="400B5246" w14:textId="77777777" w:rsidR="00545E5B" w:rsidRPr="00FB0CA7" w:rsidRDefault="00545E5B">
      <w:pPr>
        <w:rPr>
          <w:rFonts w:ascii="Arial Narrow" w:hAnsi="Arial Narrow"/>
          <w:sz w:val="20"/>
        </w:rPr>
      </w:pPr>
    </w:p>
    <w:p w14:paraId="0D602132" w14:textId="77777777" w:rsidR="00545E5B" w:rsidRPr="00FB0CA7" w:rsidRDefault="00545E5B">
      <w:pPr>
        <w:rPr>
          <w:rFonts w:ascii="Arial Narrow" w:hAnsi="Arial Narrow"/>
          <w:sz w:val="20"/>
        </w:rPr>
      </w:pPr>
    </w:p>
    <w:p w14:paraId="3BE645DE" w14:textId="77777777" w:rsidR="00545E5B" w:rsidRPr="00FB0CA7" w:rsidRDefault="00545E5B">
      <w:pPr>
        <w:rPr>
          <w:rFonts w:ascii="Arial Narrow" w:hAnsi="Arial Narrow"/>
          <w:sz w:val="20"/>
        </w:rPr>
      </w:pPr>
    </w:p>
    <w:p w14:paraId="0C13332A" w14:textId="77777777" w:rsidR="00545E5B" w:rsidRPr="00FB0CA7" w:rsidRDefault="00545E5B">
      <w:pPr>
        <w:rPr>
          <w:rFonts w:ascii="Arial Narrow" w:hAnsi="Arial Narrow"/>
          <w:sz w:val="20"/>
        </w:rPr>
      </w:pPr>
    </w:p>
    <w:p w14:paraId="579E79BE" w14:textId="77777777" w:rsidR="00A61181" w:rsidRPr="00FB0CA7" w:rsidRDefault="00A61181">
      <w:pPr>
        <w:rPr>
          <w:rFonts w:ascii="Arial Narrow" w:hAnsi="Arial Narrow"/>
          <w:sz w:val="20"/>
        </w:rPr>
      </w:pPr>
    </w:p>
    <w:p w14:paraId="75B163A8" w14:textId="77777777" w:rsidR="00425442" w:rsidRPr="00FB0CA7" w:rsidRDefault="00425442">
      <w:pPr>
        <w:rPr>
          <w:rFonts w:ascii="Arial Narrow" w:hAnsi="Arial Narrow"/>
          <w:sz w:val="20"/>
        </w:rPr>
      </w:pPr>
    </w:p>
    <w:p w14:paraId="31492AFA" w14:textId="77777777" w:rsidR="00425442" w:rsidRDefault="00425442">
      <w:pPr>
        <w:rPr>
          <w:rFonts w:ascii="Arial Narrow" w:hAnsi="Arial Narrow"/>
          <w:sz w:val="20"/>
        </w:rPr>
      </w:pPr>
    </w:p>
    <w:p w14:paraId="1DA6A23C" w14:textId="77777777" w:rsidR="00C773FB" w:rsidRDefault="00C773FB">
      <w:pPr>
        <w:rPr>
          <w:rFonts w:ascii="Arial Narrow" w:hAnsi="Arial Narrow"/>
          <w:sz w:val="20"/>
        </w:rPr>
      </w:pPr>
    </w:p>
    <w:p w14:paraId="1CAA8E1F" w14:textId="77777777" w:rsidR="00C773FB" w:rsidRDefault="00C773FB">
      <w:pPr>
        <w:rPr>
          <w:rFonts w:ascii="Arial Narrow" w:hAnsi="Arial Narrow"/>
          <w:sz w:val="20"/>
        </w:rPr>
      </w:pPr>
    </w:p>
    <w:p w14:paraId="561B0930" w14:textId="77777777" w:rsidR="00C773FB" w:rsidRPr="00FB0CA7" w:rsidRDefault="00C773FB">
      <w:pPr>
        <w:rPr>
          <w:rFonts w:ascii="Arial Narrow" w:hAnsi="Arial Narrow"/>
          <w:sz w:val="20"/>
        </w:rPr>
      </w:pPr>
    </w:p>
    <w:p w14:paraId="5F0297E7" w14:textId="2CF60363" w:rsidR="00425442" w:rsidRPr="00FB0CA7" w:rsidRDefault="00425442" w:rsidP="00425442">
      <w:pPr>
        <w:rPr>
          <w:rFonts w:ascii="Arial Narrow" w:hAnsi="Arial Narrow"/>
          <w:sz w:val="20"/>
          <w:szCs w:val="20"/>
        </w:rPr>
      </w:pPr>
      <w:r w:rsidRPr="00FB0CA7">
        <w:rPr>
          <w:rFonts w:ascii="Arial Narrow" w:hAnsi="Arial Narrow"/>
          <w:sz w:val="20"/>
          <w:szCs w:val="20"/>
        </w:rPr>
        <w:t xml:space="preserve">V Praze, </w:t>
      </w:r>
      <w:proofErr w:type="gramStart"/>
      <w:r w:rsidRPr="00FB0CA7">
        <w:rPr>
          <w:rFonts w:ascii="Arial Narrow" w:hAnsi="Arial Narrow"/>
          <w:sz w:val="20"/>
          <w:szCs w:val="20"/>
        </w:rPr>
        <w:t xml:space="preserve">dne  </w:t>
      </w:r>
      <w:r w:rsidR="00C773FB">
        <w:rPr>
          <w:rFonts w:ascii="Arial Narrow" w:hAnsi="Arial Narrow"/>
          <w:sz w:val="20"/>
          <w:szCs w:val="20"/>
        </w:rPr>
        <w:t>…</w:t>
      </w:r>
      <w:proofErr w:type="gramEnd"/>
      <w:r w:rsidR="00C773FB">
        <w:rPr>
          <w:rFonts w:ascii="Arial Narrow" w:hAnsi="Arial Narrow"/>
          <w:sz w:val="20"/>
          <w:szCs w:val="20"/>
        </w:rPr>
        <w:t>………………………………</w:t>
      </w:r>
    </w:p>
    <w:p w14:paraId="018A6605" w14:textId="77777777" w:rsidR="00425442" w:rsidRPr="00FB0CA7" w:rsidRDefault="00425442" w:rsidP="00425442">
      <w:pPr>
        <w:rPr>
          <w:rFonts w:ascii="Arial Narrow" w:hAnsi="Arial Narrow"/>
          <w:sz w:val="20"/>
          <w:szCs w:val="20"/>
        </w:rPr>
      </w:pPr>
    </w:p>
    <w:tbl>
      <w:tblPr>
        <w:tblW w:w="0" w:type="auto"/>
        <w:tblLayout w:type="fixed"/>
        <w:tblLook w:val="0000" w:firstRow="0" w:lastRow="0" w:firstColumn="0" w:lastColumn="0" w:noHBand="0" w:noVBand="0"/>
      </w:tblPr>
      <w:tblGrid>
        <w:gridCol w:w="3096"/>
        <w:gridCol w:w="3096"/>
        <w:gridCol w:w="3096"/>
      </w:tblGrid>
      <w:tr w:rsidR="00425442" w:rsidRPr="00FB0CA7" w14:paraId="3660E80E" w14:textId="77777777" w:rsidTr="00EE6459">
        <w:tc>
          <w:tcPr>
            <w:tcW w:w="3096" w:type="dxa"/>
            <w:tcBorders>
              <w:bottom w:val="single" w:sz="4" w:space="0" w:color="000000"/>
            </w:tcBorders>
          </w:tcPr>
          <w:p w14:paraId="35786CEA" w14:textId="77777777" w:rsidR="00425442" w:rsidRPr="00FB0CA7" w:rsidRDefault="00425442" w:rsidP="00EE6459">
            <w:pPr>
              <w:snapToGrid w:val="0"/>
              <w:rPr>
                <w:rFonts w:ascii="Arial Narrow" w:hAnsi="Arial Narrow"/>
                <w:sz w:val="20"/>
                <w:szCs w:val="20"/>
              </w:rPr>
            </w:pPr>
          </w:p>
          <w:p w14:paraId="67F70F18" w14:textId="77777777" w:rsidR="00425442" w:rsidRPr="00FB0CA7" w:rsidRDefault="00425442" w:rsidP="00EE6459">
            <w:pPr>
              <w:rPr>
                <w:rFonts w:ascii="Arial Narrow" w:hAnsi="Arial Narrow"/>
                <w:sz w:val="20"/>
                <w:szCs w:val="20"/>
              </w:rPr>
            </w:pPr>
          </w:p>
          <w:p w14:paraId="0C0AF8F8" w14:textId="77777777" w:rsidR="00425442" w:rsidRPr="00FB0CA7" w:rsidRDefault="00425442" w:rsidP="00EE6459">
            <w:pPr>
              <w:rPr>
                <w:rFonts w:ascii="Arial Narrow" w:hAnsi="Arial Narrow"/>
                <w:sz w:val="20"/>
                <w:szCs w:val="20"/>
              </w:rPr>
            </w:pPr>
          </w:p>
          <w:p w14:paraId="1BFDEF21" w14:textId="77777777" w:rsidR="00545E5B" w:rsidRPr="00FB0CA7" w:rsidRDefault="00545E5B" w:rsidP="00EE6459">
            <w:pPr>
              <w:rPr>
                <w:rFonts w:ascii="Arial Narrow" w:hAnsi="Arial Narrow"/>
                <w:sz w:val="20"/>
                <w:szCs w:val="20"/>
              </w:rPr>
            </w:pPr>
          </w:p>
          <w:p w14:paraId="77CB7ED4" w14:textId="77777777" w:rsidR="00545E5B" w:rsidRPr="00FB0CA7" w:rsidRDefault="00545E5B" w:rsidP="00EE6459">
            <w:pPr>
              <w:rPr>
                <w:rFonts w:ascii="Arial Narrow" w:hAnsi="Arial Narrow"/>
                <w:sz w:val="20"/>
                <w:szCs w:val="20"/>
              </w:rPr>
            </w:pPr>
          </w:p>
          <w:p w14:paraId="54CD93E9" w14:textId="77777777" w:rsidR="00545E5B" w:rsidRPr="00FB0CA7" w:rsidRDefault="00545E5B" w:rsidP="00EE6459">
            <w:pPr>
              <w:rPr>
                <w:rFonts w:ascii="Arial Narrow" w:hAnsi="Arial Narrow"/>
                <w:sz w:val="20"/>
                <w:szCs w:val="20"/>
              </w:rPr>
            </w:pPr>
          </w:p>
          <w:p w14:paraId="6DB02616" w14:textId="77777777" w:rsidR="00545E5B" w:rsidRPr="00FB0CA7" w:rsidRDefault="00545E5B" w:rsidP="00EE6459">
            <w:pPr>
              <w:rPr>
                <w:rFonts w:ascii="Arial Narrow" w:hAnsi="Arial Narrow"/>
                <w:sz w:val="20"/>
                <w:szCs w:val="20"/>
              </w:rPr>
            </w:pPr>
          </w:p>
          <w:p w14:paraId="19B20F08" w14:textId="77777777" w:rsidR="00545E5B" w:rsidRPr="00FB0CA7" w:rsidRDefault="00545E5B" w:rsidP="00EE6459">
            <w:pPr>
              <w:rPr>
                <w:rFonts w:ascii="Arial Narrow" w:hAnsi="Arial Narrow"/>
                <w:sz w:val="20"/>
                <w:szCs w:val="20"/>
              </w:rPr>
            </w:pPr>
          </w:p>
          <w:p w14:paraId="5EF77541" w14:textId="77777777" w:rsidR="00545E5B" w:rsidRPr="00FB0CA7" w:rsidRDefault="00545E5B" w:rsidP="00EE6459">
            <w:pPr>
              <w:rPr>
                <w:rFonts w:ascii="Arial Narrow" w:hAnsi="Arial Narrow"/>
                <w:sz w:val="20"/>
                <w:szCs w:val="20"/>
              </w:rPr>
            </w:pPr>
          </w:p>
          <w:p w14:paraId="565A262A" w14:textId="77777777" w:rsidR="00545E5B" w:rsidRPr="00FB0CA7" w:rsidRDefault="00545E5B" w:rsidP="00EE6459">
            <w:pPr>
              <w:rPr>
                <w:rFonts w:ascii="Arial Narrow" w:hAnsi="Arial Narrow"/>
                <w:sz w:val="20"/>
                <w:szCs w:val="20"/>
              </w:rPr>
            </w:pPr>
          </w:p>
          <w:p w14:paraId="5B76F425" w14:textId="77777777" w:rsidR="00425442" w:rsidRPr="00FB0CA7" w:rsidRDefault="00425442" w:rsidP="00EE6459">
            <w:pPr>
              <w:rPr>
                <w:rFonts w:ascii="Arial Narrow" w:hAnsi="Arial Narrow"/>
                <w:sz w:val="20"/>
                <w:szCs w:val="20"/>
              </w:rPr>
            </w:pPr>
          </w:p>
          <w:p w14:paraId="7D8115F1" w14:textId="77777777" w:rsidR="00425442" w:rsidRPr="00FB0CA7" w:rsidRDefault="00425442" w:rsidP="00EE6459">
            <w:pPr>
              <w:rPr>
                <w:rFonts w:ascii="Arial Narrow" w:hAnsi="Arial Narrow"/>
                <w:sz w:val="20"/>
                <w:szCs w:val="20"/>
              </w:rPr>
            </w:pPr>
          </w:p>
          <w:p w14:paraId="5C33AAF8" w14:textId="77777777" w:rsidR="00425442" w:rsidRPr="00FB0CA7" w:rsidRDefault="00425442" w:rsidP="00EE6459">
            <w:pPr>
              <w:rPr>
                <w:rFonts w:ascii="Arial Narrow" w:hAnsi="Arial Narrow"/>
                <w:sz w:val="20"/>
                <w:szCs w:val="20"/>
              </w:rPr>
            </w:pPr>
          </w:p>
          <w:p w14:paraId="4532E601" w14:textId="77777777" w:rsidR="00425442" w:rsidRPr="00FB0CA7" w:rsidRDefault="00425442" w:rsidP="00EE6459">
            <w:pPr>
              <w:rPr>
                <w:rFonts w:ascii="Arial Narrow" w:hAnsi="Arial Narrow"/>
                <w:sz w:val="20"/>
                <w:szCs w:val="20"/>
              </w:rPr>
            </w:pPr>
          </w:p>
        </w:tc>
        <w:tc>
          <w:tcPr>
            <w:tcW w:w="3096" w:type="dxa"/>
          </w:tcPr>
          <w:p w14:paraId="4CAE7C25" w14:textId="77777777" w:rsidR="00425442" w:rsidRPr="00FB0CA7" w:rsidRDefault="00425442" w:rsidP="00EE6459">
            <w:pPr>
              <w:snapToGrid w:val="0"/>
              <w:rPr>
                <w:rFonts w:ascii="Arial Narrow" w:hAnsi="Arial Narrow"/>
                <w:sz w:val="20"/>
                <w:szCs w:val="20"/>
              </w:rPr>
            </w:pPr>
          </w:p>
        </w:tc>
        <w:tc>
          <w:tcPr>
            <w:tcW w:w="3096" w:type="dxa"/>
            <w:tcBorders>
              <w:bottom w:val="single" w:sz="4" w:space="0" w:color="000000"/>
            </w:tcBorders>
          </w:tcPr>
          <w:p w14:paraId="5CDD71BB" w14:textId="77777777" w:rsidR="00425442" w:rsidRPr="00FB0CA7" w:rsidRDefault="00425442" w:rsidP="00EE6459">
            <w:pPr>
              <w:snapToGrid w:val="0"/>
              <w:rPr>
                <w:rFonts w:ascii="Arial Narrow" w:hAnsi="Arial Narrow"/>
                <w:sz w:val="20"/>
                <w:szCs w:val="20"/>
              </w:rPr>
            </w:pPr>
          </w:p>
        </w:tc>
      </w:tr>
      <w:tr w:rsidR="00425442" w:rsidRPr="00FB0CA7" w14:paraId="3B61070E" w14:textId="77777777" w:rsidTr="00EE6459">
        <w:tc>
          <w:tcPr>
            <w:tcW w:w="3096" w:type="dxa"/>
            <w:tcBorders>
              <w:top w:val="single" w:sz="4" w:space="0" w:color="000000"/>
            </w:tcBorders>
          </w:tcPr>
          <w:p w14:paraId="3EB321C0" w14:textId="77777777" w:rsidR="00425442" w:rsidRPr="00FB0CA7" w:rsidRDefault="00425442" w:rsidP="00EE6459">
            <w:pPr>
              <w:snapToGrid w:val="0"/>
              <w:jc w:val="center"/>
              <w:rPr>
                <w:rFonts w:ascii="Arial Narrow" w:hAnsi="Arial Narrow"/>
                <w:sz w:val="20"/>
                <w:szCs w:val="20"/>
              </w:rPr>
            </w:pPr>
            <w:r w:rsidRPr="00FB0CA7">
              <w:rPr>
                <w:rFonts w:ascii="Arial Narrow" w:hAnsi="Arial Narrow"/>
                <w:sz w:val="20"/>
                <w:szCs w:val="20"/>
              </w:rPr>
              <w:t>Vratislav Vrzoň</w:t>
            </w:r>
          </w:p>
          <w:p w14:paraId="79229338" w14:textId="77777777" w:rsidR="00425442" w:rsidRPr="00FB0CA7" w:rsidRDefault="00425442" w:rsidP="00EE6459">
            <w:pPr>
              <w:jc w:val="center"/>
              <w:rPr>
                <w:rFonts w:ascii="Arial Narrow" w:hAnsi="Arial Narrow"/>
                <w:sz w:val="20"/>
                <w:szCs w:val="20"/>
              </w:rPr>
            </w:pPr>
            <w:r w:rsidRPr="00FB0CA7">
              <w:rPr>
                <w:rFonts w:ascii="Arial Narrow" w:hAnsi="Arial Narrow"/>
                <w:sz w:val="20"/>
                <w:szCs w:val="20"/>
              </w:rPr>
              <w:t>jednatel</w:t>
            </w:r>
          </w:p>
          <w:p w14:paraId="3E76CEB2" w14:textId="77777777" w:rsidR="00425442" w:rsidRPr="00FB0CA7" w:rsidRDefault="00425442" w:rsidP="00EE6459">
            <w:pPr>
              <w:jc w:val="center"/>
              <w:rPr>
                <w:rFonts w:ascii="Arial Narrow" w:hAnsi="Arial Narrow"/>
                <w:sz w:val="20"/>
                <w:szCs w:val="20"/>
              </w:rPr>
            </w:pPr>
            <w:r w:rsidRPr="00FB0CA7">
              <w:rPr>
                <w:rFonts w:ascii="Arial Narrow" w:hAnsi="Arial Narrow"/>
                <w:sz w:val="20"/>
                <w:szCs w:val="20"/>
              </w:rPr>
              <w:t>VAVABLE s.r.o.</w:t>
            </w:r>
          </w:p>
        </w:tc>
        <w:tc>
          <w:tcPr>
            <w:tcW w:w="3096" w:type="dxa"/>
          </w:tcPr>
          <w:p w14:paraId="6EE4462C" w14:textId="77777777" w:rsidR="00425442" w:rsidRPr="00FB0CA7" w:rsidRDefault="00425442" w:rsidP="00EE6459">
            <w:pPr>
              <w:snapToGrid w:val="0"/>
              <w:rPr>
                <w:rFonts w:ascii="Arial Narrow" w:hAnsi="Arial Narrow"/>
                <w:sz w:val="20"/>
                <w:szCs w:val="20"/>
              </w:rPr>
            </w:pPr>
          </w:p>
        </w:tc>
        <w:tc>
          <w:tcPr>
            <w:tcW w:w="3096" w:type="dxa"/>
            <w:tcBorders>
              <w:top w:val="single" w:sz="4" w:space="0" w:color="000000"/>
            </w:tcBorders>
          </w:tcPr>
          <w:p w14:paraId="6F479F59" w14:textId="2BCA71AA" w:rsidR="00006774" w:rsidRDefault="001411FA" w:rsidP="00EE6459">
            <w:pPr>
              <w:jc w:val="center"/>
              <w:rPr>
                <w:rFonts w:ascii="Arial Narrow" w:hAnsi="Arial Narrow"/>
                <w:sz w:val="20"/>
                <w:szCs w:val="20"/>
              </w:rPr>
            </w:pPr>
            <w:r>
              <w:rPr>
                <w:rFonts w:ascii="Arial Narrow" w:hAnsi="Arial Narrow"/>
                <w:sz w:val="20"/>
                <w:szCs w:val="20"/>
              </w:rPr>
              <w:t>Ing. Radek Blahák</w:t>
            </w:r>
          </w:p>
          <w:p w14:paraId="2AB427BE" w14:textId="1A07A700" w:rsidR="00425442" w:rsidRPr="00FB0CA7" w:rsidRDefault="00006774" w:rsidP="00EE6459">
            <w:pPr>
              <w:jc w:val="center"/>
              <w:rPr>
                <w:rFonts w:ascii="Arial Narrow" w:hAnsi="Arial Narrow"/>
                <w:sz w:val="20"/>
                <w:szCs w:val="20"/>
              </w:rPr>
            </w:pPr>
            <w:r>
              <w:rPr>
                <w:rFonts w:ascii="Arial Narrow" w:hAnsi="Arial Narrow"/>
                <w:sz w:val="20"/>
                <w:szCs w:val="20"/>
              </w:rPr>
              <w:t>ředitel</w:t>
            </w:r>
          </w:p>
          <w:p w14:paraId="0C18738B" w14:textId="77777777" w:rsidR="00425442" w:rsidRDefault="00F52B4E" w:rsidP="00156FB9">
            <w:pPr>
              <w:jc w:val="center"/>
              <w:rPr>
                <w:rFonts w:ascii="Arial Narrow" w:hAnsi="Arial Narrow"/>
                <w:sz w:val="20"/>
                <w:szCs w:val="20"/>
              </w:rPr>
            </w:pPr>
            <w:r>
              <w:rPr>
                <w:rFonts w:ascii="Arial Narrow" w:hAnsi="Arial Narrow"/>
                <w:sz w:val="20"/>
                <w:szCs w:val="20"/>
              </w:rPr>
              <w:t>Vyšší odborná škola grafická</w:t>
            </w:r>
          </w:p>
          <w:p w14:paraId="5C6575B2" w14:textId="46F5506E" w:rsidR="00F52B4E" w:rsidRPr="00FB0CA7" w:rsidRDefault="00F52B4E" w:rsidP="00156FB9">
            <w:pPr>
              <w:jc w:val="center"/>
              <w:rPr>
                <w:rFonts w:ascii="Arial Narrow" w:hAnsi="Arial Narrow"/>
                <w:sz w:val="20"/>
                <w:szCs w:val="20"/>
              </w:rPr>
            </w:pPr>
            <w:r>
              <w:rPr>
                <w:rFonts w:ascii="Arial Narrow" w:hAnsi="Arial Narrow"/>
                <w:sz w:val="20"/>
                <w:szCs w:val="20"/>
              </w:rPr>
              <w:t>a Střední průmyslová škola grafická</w:t>
            </w:r>
          </w:p>
        </w:tc>
      </w:tr>
    </w:tbl>
    <w:p w14:paraId="14587250" w14:textId="21154E99" w:rsidR="00425442" w:rsidRPr="00FB0CA7" w:rsidRDefault="00425442" w:rsidP="00425442">
      <w:pPr>
        <w:pStyle w:val="Nadpis1"/>
        <w:tabs>
          <w:tab w:val="left" w:pos="0"/>
        </w:tabs>
        <w:spacing w:line="240" w:lineRule="auto"/>
        <w:jc w:val="center"/>
        <w:rPr>
          <w:rFonts w:ascii="Arial Narrow" w:hAnsi="Arial Narrow"/>
        </w:rPr>
      </w:pPr>
    </w:p>
    <w:p w14:paraId="202632D1" w14:textId="77777777" w:rsidR="00BF20E4" w:rsidRPr="00FB0CA7" w:rsidRDefault="00BF20E4" w:rsidP="00425442">
      <w:pPr>
        <w:rPr>
          <w:rFonts w:ascii="Arial Narrow" w:hAnsi="Arial Narrow"/>
          <w:sz w:val="20"/>
        </w:rPr>
      </w:pPr>
    </w:p>
    <w:sectPr w:rsidR="00BF20E4" w:rsidRPr="00FB0CA7">
      <w:headerReference w:type="default" r:id="rId8"/>
      <w:footerReference w:type="default" r:id="rId9"/>
      <w:footnotePr>
        <w:pos w:val="beneathText"/>
      </w:footnotePr>
      <w:pgSz w:w="11905" w:h="16837"/>
      <w:pgMar w:top="129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F162A0" w14:textId="77777777" w:rsidR="00AB345B" w:rsidRDefault="00AB345B">
      <w:r>
        <w:separator/>
      </w:r>
    </w:p>
  </w:endnote>
  <w:endnote w:type="continuationSeparator" w:id="0">
    <w:p w14:paraId="1BD604A6" w14:textId="77777777" w:rsidR="00AB345B" w:rsidRDefault="00AB34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tisSansSerifCSExtraBold">
    <w:altName w:val="Times New Roman"/>
    <w:charset w:val="00"/>
    <w:family w:val="auto"/>
    <w:pitch w:val="variable"/>
  </w:font>
  <w:font w:name="Arial">
    <w:panose1 w:val="020B0604020202020204"/>
    <w:charset w:val="EE"/>
    <w:family w:val="swiss"/>
    <w:pitch w:val="variable"/>
    <w:sig w:usb0="E0002EFF" w:usb1="C000785B" w:usb2="00000009" w:usb3="00000000" w:csb0="000001FF" w:csb1="00000000"/>
  </w:font>
  <w:font w:name="RotisSansSerifCS">
    <w:altName w:val="Times New Roman"/>
    <w:charset w:val="00"/>
    <w:family w:val="auto"/>
    <w:pitch w:val="variable"/>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2C1C9" w14:textId="77777777" w:rsidR="0019586E" w:rsidRPr="00425442" w:rsidRDefault="0019586E">
    <w:pPr>
      <w:pStyle w:val="Zpat"/>
      <w:jc w:val="right"/>
      <w:rPr>
        <w:rFonts w:ascii="Arial Narrow" w:hAnsi="Arial Narrow"/>
        <w:sz w:val="20"/>
        <w:szCs w:val="20"/>
      </w:rPr>
    </w:pPr>
    <w:r w:rsidRPr="00425442">
      <w:rPr>
        <w:rFonts w:ascii="Arial Narrow" w:hAnsi="Arial Narrow"/>
        <w:sz w:val="20"/>
        <w:szCs w:val="20"/>
      </w:rPr>
      <w:t xml:space="preserve">Stránka </w:t>
    </w:r>
    <w:r w:rsidRPr="00425442">
      <w:rPr>
        <w:rFonts w:ascii="Arial Narrow" w:hAnsi="Arial Narrow"/>
        <w:bCs/>
        <w:sz w:val="20"/>
        <w:szCs w:val="20"/>
      </w:rPr>
      <w:fldChar w:fldCharType="begin"/>
    </w:r>
    <w:r w:rsidRPr="00425442">
      <w:rPr>
        <w:rFonts w:ascii="Arial Narrow" w:hAnsi="Arial Narrow"/>
        <w:bCs/>
        <w:sz w:val="20"/>
        <w:szCs w:val="20"/>
      </w:rPr>
      <w:instrText>PAGE</w:instrText>
    </w:r>
    <w:r w:rsidRPr="00425442">
      <w:rPr>
        <w:rFonts w:ascii="Arial Narrow" w:hAnsi="Arial Narrow"/>
        <w:bCs/>
        <w:sz w:val="20"/>
        <w:szCs w:val="20"/>
      </w:rPr>
      <w:fldChar w:fldCharType="separate"/>
    </w:r>
    <w:r w:rsidR="000D263E">
      <w:rPr>
        <w:rFonts w:ascii="Arial Narrow" w:hAnsi="Arial Narrow"/>
        <w:bCs/>
        <w:noProof/>
        <w:sz w:val="20"/>
        <w:szCs w:val="20"/>
      </w:rPr>
      <w:t>5</w:t>
    </w:r>
    <w:r w:rsidRPr="00425442">
      <w:rPr>
        <w:rFonts w:ascii="Arial Narrow" w:hAnsi="Arial Narrow"/>
        <w:bCs/>
        <w:sz w:val="20"/>
        <w:szCs w:val="20"/>
      </w:rPr>
      <w:fldChar w:fldCharType="end"/>
    </w:r>
    <w:r w:rsidRPr="00425442">
      <w:rPr>
        <w:rFonts w:ascii="Arial Narrow" w:hAnsi="Arial Narrow"/>
        <w:sz w:val="20"/>
        <w:szCs w:val="20"/>
      </w:rPr>
      <w:t xml:space="preserve"> z </w:t>
    </w:r>
    <w:r w:rsidRPr="00425442">
      <w:rPr>
        <w:rFonts w:ascii="Arial Narrow" w:hAnsi="Arial Narrow"/>
        <w:bCs/>
        <w:sz w:val="20"/>
        <w:szCs w:val="20"/>
      </w:rPr>
      <w:fldChar w:fldCharType="begin"/>
    </w:r>
    <w:r w:rsidRPr="00425442">
      <w:rPr>
        <w:rFonts w:ascii="Arial Narrow" w:hAnsi="Arial Narrow"/>
        <w:bCs/>
        <w:sz w:val="20"/>
        <w:szCs w:val="20"/>
      </w:rPr>
      <w:instrText>NUMPAGES</w:instrText>
    </w:r>
    <w:r w:rsidRPr="00425442">
      <w:rPr>
        <w:rFonts w:ascii="Arial Narrow" w:hAnsi="Arial Narrow"/>
        <w:bCs/>
        <w:sz w:val="20"/>
        <w:szCs w:val="20"/>
      </w:rPr>
      <w:fldChar w:fldCharType="separate"/>
    </w:r>
    <w:r w:rsidR="000D263E">
      <w:rPr>
        <w:rFonts w:ascii="Arial Narrow" w:hAnsi="Arial Narrow"/>
        <w:bCs/>
        <w:noProof/>
        <w:sz w:val="20"/>
        <w:szCs w:val="20"/>
      </w:rPr>
      <w:t>5</w:t>
    </w:r>
    <w:r w:rsidRPr="00425442">
      <w:rPr>
        <w:rFonts w:ascii="Arial Narrow" w:hAnsi="Arial Narrow"/>
        <w:bCs/>
        <w:sz w:val="20"/>
        <w:szCs w:val="20"/>
      </w:rPr>
      <w:fldChar w:fldCharType="end"/>
    </w:r>
  </w:p>
  <w:p w14:paraId="3060EA07" w14:textId="72414A06" w:rsidR="0019586E" w:rsidRPr="0023597D" w:rsidRDefault="0023597D" w:rsidP="00425442">
    <w:pPr>
      <w:pStyle w:val="Zpat"/>
      <w:jc w:val="center"/>
      <w:rPr>
        <w:rFonts w:ascii="Arial Narrow" w:hAnsi="Arial Narrow"/>
        <w:b/>
        <w:bCs/>
        <w:sz w:val="28"/>
        <w:szCs w:val="28"/>
      </w:rPr>
    </w:pPr>
    <w:r w:rsidRPr="0023597D">
      <w:rPr>
        <w:rFonts w:ascii="Arial Narrow" w:hAnsi="Arial Narrow"/>
        <w:b/>
        <w:bCs/>
        <w:sz w:val="28"/>
        <w:szCs w:val="28"/>
      </w:rPr>
      <w:t>STEJNOPIS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BE144" w14:textId="77777777" w:rsidR="00AB345B" w:rsidRDefault="00AB345B">
      <w:r>
        <w:separator/>
      </w:r>
    </w:p>
  </w:footnote>
  <w:footnote w:type="continuationSeparator" w:id="0">
    <w:p w14:paraId="722E156F" w14:textId="77777777" w:rsidR="00AB345B" w:rsidRDefault="00AB34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03187" w14:textId="4670E9DE" w:rsidR="0019586E" w:rsidRDefault="00CB0A36">
    <w:pPr>
      <w:pStyle w:val="Zhlav"/>
    </w:pPr>
    <w:r>
      <w:rPr>
        <w:noProof/>
      </w:rPr>
      <mc:AlternateContent>
        <mc:Choice Requires="wps">
          <w:drawing>
            <wp:anchor distT="0" distB="0" distL="114935" distR="114935" simplePos="0" relativeHeight="251657216" behindDoc="1" locked="0" layoutInCell="1" allowOverlap="1" wp14:anchorId="6DD07E6D" wp14:editId="47A2AA6D">
              <wp:simplePos x="0" y="0"/>
              <wp:positionH relativeFrom="column">
                <wp:posOffset>1257300</wp:posOffset>
              </wp:positionH>
              <wp:positionV relativeFrom="paragraph">
                <wp:posOffset>121285</wp:posOffset>
              </wp:positionV>
              <wp:extent cx="4455795" cy="569595"/>
              <wp:effectExtent l="0" t="0" r="1905" b="4445"/>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5795" cy="5695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646386" w14:textId="77777777" w:rsidR="0019586E" w:rsidRDefault="0019586E">
                          <w:pPr>
                            <w:jc w:val="right"/>
                            <w:rPr>
                              <w:rFonts w:ascii="Arial Narrow" w:hAnsi="Arial Narrow"/>
                              <w:sz w:val="20"/>
                            </w:rPr>
                          </w:pPr>
                          <w:r>
                            <w:rPr>
                              <w:rFonts w:ascii="Arial Narrow" w:hAnsi="Arial Narrow"/>
                              <w:sz w:val="20"/>
                            </w:rPr>
                            <w:t>VAVABLE s.r.o., Na Balkáně 812/21, 130 00 Praha 3, IČO: 27876365</w:t>
                          </w:r>
                        </w:p>
                        <w:p w14:paraId="0B4AE778" w14:textId="54558E4F" w:rsidR="0019586E" w:rsidRDefault="0019586E">
                          <w:pPr>
                            <w:jc w:val="right"/>
                            <w:rPr>
                              <w:rFonts w:ascii="Arial Narrow" w:hAnsi="Arial Narrow"/>
                              <w:sz w:val="20"/>
                            </w:rPr>
                          </w:pPr>
                          <w:r>
                            <w:rPr>
                              <w:rFonts w:ascii="Arial Narrow" w:hAnsi="Arial Narrow"/>
                              <w:sz w:val="20"/>
                            </w:rPr>
                            <w:t>tel/fax: 266 312 440, tel: 777 630 286, email: vavable@vavable.cz</w:t>
                          </w:r>
                          <w:r w:rsidR="0023597D">
                            <w:rPr>
                              <w:rFonts w:ascii="Arial Narrow" w:hAnsi="Arial Narrow"/>
                              <w:sz w:val="20"/>
                            </w:rPr>
                            <w:t xml:space="preserve"> </w:t>
                          </w:r>
                        </w:p>
                        <w:p w14:paraId="11A96EDD" w14:textId="77777777" w:rsidR="0023597D" w:rsidRDefault="0023597D">
                          <w:pPr>
                            <w:jc w:val="right"/>
                            <w:rPr>
                              <w:rFonts w:ascii="Arial Narrow" w:hAnsi="Arial Narrow"/>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D07E6D" id="_x0000_t202" coordsize="21600,21600" o:spt="202" path="m,l,21600r21600,l21600,xe">
              <v:stroke joinstyle="miter"/>
              <v:path gradientshapeok="t" o:connecttype="rect"/>
            </v:shapetype>
            <v:shape id="Text Box 7" o:spid="_x0000_s1026" type="#_x0000_t202" style="position:absolute;margin-left:99pt;margin-top:9.55pt;width:350.85pt;height:44.85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" stroked="f">
              <v:textbox inset="0,0,0,0">
                <w:txbxContent>
                  <w:p w14:paraId="29646386" w14:textId="77777777" w:rsidR="0019586E" w:rsidRDefault="0019586E">
                    <w:pPr>
                      <w:jc w:val="right"/>
                      <w:rPr>
                        <w:rFonts w:ascii="Arial Narrow" w:hAnsi="Arial Narrow"/>
                        <w:sz w:val="20"/>
                      </w:rPr>
                    </w:pPr>
                    <w:r>
                      <w:rPr>
                        <w:rFonts w:ascii="Arial Narrow" w:hAnsi="Arial Narrow"/>
                        <w:sz w:val="20"/>
                      </w:rPr>
                      <w:t>VAVABLE s.r.o., Na Balkáně 812/21, 130 00 Praha 3, IČO: 27876365</w:t>
                    </w:r>
                  </w:p>
                  <w:p w14:paraId="0B4AE778" w14:textId="54558E4F" w:rsidR="0019586E" w:rsidRDefault="0019586E">
                    <w:pPr>
                      <w:jc w:val="right"/>
                      <w:rPr>
                        <w:rFonts w:ascii="Arial Narrow" w:hAnsi="Arial Narrow"/>
                        <w:sz w:val="20"/>
                      </w:rPr>
                    </w:pPr>
                    <w:r>
                      <w:rPr>
                        <w:rFonts w:ascii="Arial Narrow" w:hAnsi="Arial Narrow"/>
                        <w:sz w:val="20"/>
                      </w:rPr>
                      <w:t>tel/fax: 266 312 440, tel: 777 630 286, email: vavable@vavable.cz</w:t>
                    </w:r>
                    <w:r w:rsidR="0023597D">
                      <w:rPr>
                        <w:rFonts w:ascii="Arial Narrow" w:hAnsi="Arial Narrow"/>
                        <w:sz w:val="20"/>
                      </w:rPr>
                      <w:t xml:space="preserve"> </w:t>
                    </w:r>
                  </w:p>
                  <w:p w14:paraId="11A96EDD" w14:textId="77777777" w:rsidR="0023597D" w:rsidRDefault="0023597D">
                    <w:pPr>
                      <w:jc w:val="right"/>
                      <w:rPr>
                        <w:rFonts w:ascii="Arial Narrow" w:hAnsi="Arial Narrow"/>
                        <w:sz w:val="20"/>
                      </w:rPr>
                    </w:pPr>
                  </w:p>
                </w:txbxContent>
              </v:textbox>
            </v:shape>
          </w:pict>
        </mc:Fallback>
      </mc:AlternateContent>
    </w:r>
    <w:r>
      <w:rPr>
        <w:noProof/>
      </w:rPr>
      <mc:AlternateContent>
        <mc:Choice Requires="wps">
          <w:drawing>
            <wp:anchor distT="0" distB="0" distL="114300" distR="114300" simplePos="0" relativeHeight="251658240" behindDoc="1" locked="0" layoutInCell="1" allowOverlap="1" wp14:anchorId="728F02A9" wp14:editId="7D33772C">
              <wp:simplePos x="0" y="0"/>
              <wp:positionH relativeFrom="column">
                <wp:posOffset>0</wp:posOffset>
              </wp:positionH>
              <wp:positionV relativeFrom="paragraph">
                <wp:posOffset>714375</wp:posOffset>
              </wp:positionV>
              <wp:extent cx="5756275" cy="0"/>
              <wp:effectExtent l="9525" t="9525" r="6350" b="9525"/>
              <wp:wrapNone/>
              <wp:docPr id="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6275"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A7AADF" id="Line 8"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6.25pt" to="453.25pt,5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" strokeweight=".26mm">
              <v:stroke joinstyle="miter"/>
            </v:line>
          </w:pict>
        </mc:Fallback>
      </mc:AlternateContent>
    </w:r>
    <w:r>
      <w:rPr>
        <w:noProof/>
      </w:rPr>
      <w:drawing>
        <wp:inline distT="0" distB="0" distL="0" distR="0" wp14:anchorId="7365F491" wp14:editId="4547929A">
          <wp:extent cx="1257300" cy="75438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300" cy="754380"/>
                  </a:xfrm>
                  <a:prstGeom prst="rect">
                    <a:avLst/>
                  </a:prstGeom>
                  <a:solidFill>
                    <a:srgbClr val="FFFFFF"/>
                  </a:solid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singleLevel"/>
    <w:tmpl w:val="00000006"/>
    <w:name w:val="WW8Num6"/>
    <w:lvl w:ilvl="0">
      <w:start w:val="1"/>
      <w:numFmt w:val="bullet"/>
      <w:lvlText w:val=""/>
      <w:lvlJc w:val="left"/>
      <w:pPr>
        <w:tabs>
          <w:tab w:val="num" w:pos="938"/>
        </w:tabs>
        <w:ind w:left="938" w:hanging="360"/>
      </w:pPr>
      <w:rPr>
        <w:rFonts w:ascii="Symbol" w:hAnsi="Symbol"/>
      </w:rPr>
    </w:lvl>
  </w:abstractNum>
  <w:abstractNum w:abstractNumId="1" w15:restartNumberingAfterBreak="0">
    <w:nsid w:val="03CD743C"/>
    <w:multiLevelType w:val="multilevel"/>
    <w:tmpl w:val="33F4972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7516C75"/>
    <w:multiLevelType w:val="singleLevel"/>
    <w:tmpl w:val="002C19BC"/>
    <w:lvl w:ilvl="0">
      <w:start w:val="1"/>
      <w:numFmt w:val="lowerLetter"/>
      <w:lvlText w:val="%1)"/>
      <w:lvlJc w:val="left"/>
      <w:pPr>
        <w:tabs>
          <w:tab w:val="num" w:pos="1428"/>
        </w:tabs>
        <w:ind w:left="1428" w:hanging="360"/>
      </w:pPr>
      <w:rPr>
        <w:rFonts w:hint="default"/>
      </w:rPr>
    </w:lvl>
  </w:abstractNum>
  <w:abstractNum w:abstractNumId="3" w15:restartNumberingAfterBreak="0">
    <w:nsid w:val="0D7A3FBF"/>
    <w:multiLevelType w:val="hybridMultilevel"/>
    <w:tmpl w:val="9C0866E4"/>
    <w:lvl w:ilvl="0" w:tplc="35382408">
      <w:start w:val="1"/>
      <w:numFmt w:val="lowerLetter"/>
      <w:lvlText w:val="%1."/>
      <w:lvlJc w:val="left"/>
      <w:pPr>
        <w:tabs>
          <w:tab w:val="num" w:pos="1494"/>
        </w:tabs>
        <w:ind w:left="1494" w:hanging="360"/>
      </w:pPr>
      <w:rPr>
        <w:rFonts w:hint="default"/>
      </w:rPr>
    </w:lvl>
    <w:lvl w:ilvl="1" w:tplc="04050019" w:tentative="1">
      <w:start w:val="1"/>
      <w:numFmt w:val="lowerLetter"/>
      <w:lvlText w:val="%2."/>
      <w:lvlJc w:val="left"/>
      <w:pPr>
        <w:tabs>
          <w:tab w:val="num" w:pos="2214"/>
        </w:tabs>
        <w:ind w:left="2214" w:hanging="360"/>
      </w:pPr>
    </w:lvl>
    <w:lvl w:ilvl="2" w:tplc="0405001B" w:tentative="1">
      <w:start w:val="1"/>
      <w:numFmt w:val="lowerRoman"/>
      <w:lvlText w:val="%3."/>
      <w:lvlJc w:val="right"/>
      <w:pPr>
        <w:tabs>
          <w:tab w:val="num" w:pos="2934"/>
        </w:tabs>
        <w:ind w:left="2934" w:hanging="180"/>
      </w:pPr>
    </w:lvl>
    <w:lvl w:ilvl="3" w:tplc="0405000F" w:tentative="1">
      <w:start w:val="1"/>
      <w:numFmt w:val="decimal"/>
      <w:lvlText w:val="%4."/>
      <w:lvlJc w:val="left"/>
      <w:pPr>
        <w:tabs>
          <w:tab w:val="num" w:pos="3654"/>
        </w:tabs>
        <w:ind w:left="3654" w:hanging="360"/>
      </w:pPr>
    </w:lvl>
    <w:lvl w:ilvl="4" w:tplc="04050019" w:tentative="1">
      <w:start w:val="1"/>
      <w:numFmt w:val="lowerLetter"/>
      <w:lvlText w:val="%5."/>
      <w:lvlJc w:val="left"/>
      <w:pPr>
        <w:tabs>
          <w:tab w:val="num" w:pos="4374"/>
        </w:tabs>
        <w:ind w:left="4374" w:hanging="360"/>
      </w:pPr>
    </w:lvl>
    <w:lvl w:ilvl="5" w:tplc="0405001B" w:tentative="1">
      <w:start w:val="1"/>
      <w:numFmt w:val="lowerRoman"/>
      <w:lvlText w:val="%6."/>
      <w:lvlJc w:val="right"/>
      <w:pPr>
        <w:tabs>
          <w:tab w:val="num" w:pos="5094"/>
        </w:tabs>
        <w:ind w:left="5094" w:hanging="180"/>
      </w:pPr>
    </w:lvl>
    <w:lvl w:ilvl="6" w:tplc="0405000F" w:tentative="1">
      <w:start w:val="1"/>
      <w:numFmt w:val="decimal"/>
      <w:lvlText w:val="%7."/>
      <w:lvlJc w:val="left"/>
      <w:pPr>
        <w:tabs>
          <w:tab w:val="num" w:pos="5814"/>
        </w:tabs>
        <w:ind w:left="5814" w:hanging="360"/>
      </w:pPr>
    </w:lvl>
    <w:lvl w:ilvl="7" w:tplc="04050019" w:tentative="1">
      <w:start w:val="1"/>
      <w:numFmt w:val="lowerLetter"/>
      <w:lvlText w:val="%8."/>
      <w:lvlJc w:val="left"/>
      <w:pPr>
        <w:tabs>
          <w:tab w:val="num" w:pos="6534"/>
        </w:tabs>
        <w:ind w:left="6534" w:hanging="360"/>
      </w:pPr>
    </w:lvl>
    <w:lvl w:ilvl="8" w:tplc="0405001B" w:tentative="1">
      <w:start w:val="1"/>
      <w:numFmt w:val="lowerRoman"/>
      <w:lvlText w:val="%9."/>
      <w:lvlJc w:val="right"/>
      <w:pPr>
        <w:tabs>
          <w:tab w:val="num" w:pos="7254"/>
        </w:tabs>
        <w:ind w:left="7254" w:hanging="180"/>
      </w:pPr>
    </w:lvl>
  </w:abstractNum>
  <w:abstractNum w:abstractNumId="4" w15:restartNumberingAfterBreak="0">
    <w:nsid w:val="0DAA7479"/>
    <w:multiLevelType w:val="singleLevel"/>
    <w:tmpl w:val="17A0C778"/>
    <w:lvl w:ilvl="0">
      <w:start w:val="1"/>
      <w:numFmt w:val="lowerLetter"/>
      <w:lvlText w:val="%1)"/>
      <w:lvlJc w:val="left"/>
      <w:pPr>
        <w:tabs>
          <w:tab w:val="num" w:pos="1494"/>
        </w:tabs>
        <w:ind w:left="1494" w:hanging="360"/>
      </w:pPr>
      <w:rPr>
        <w:rFonts w:hint="default"/>
      </w:rPr>
    </w:lvl>
  </w:abstractNum>
  <w:abstractNum w:abstractNumId="5" w15:restartNumberingAfterBreak="0">
    <w:nsid w:val="0FF85B19"/>
    <w:multiLevelType w:val="singleLevel"/>
    <w:tmpl w:val="EB92F25C"/>
    <w:lvl w:ilvl="0">
      <w:start w:val="1"/>
      <w:numFmt w:val="decimal"/>
      <w:pStyle w:val="Rejstk1"/>
      <w:lvlText w:val="%1."/>
      <w:lvlJc w:val="left"/>
      <w:pPr>
        <w:tabs>
          <w:tab w:val="num" w:pos="717"/>
        </w:tabs>
        <w:ind w:left="709" w:hanging="352"/>
      </w:pPr>
    </w:lvl>
  </w:abstractNum>
  <w:abstractNum w:abstractNumId="6" w15:restartNumberingAfterBreak="0">
    <w:nsid w:val="12FA3070"/>
    <w:multiLevelType w:val="hybridMultilevel"/>
    <w:tmpl w:val="EB1AEBCA"/>
    <w:lvl w:ilvl="0" w:tplc="192C16D2">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1955151E"/>
    <w:multiLevelType w:val="singleLevel"/>
    <w:tmpl w:val="B4FA730A"/>
    <w:lvl w:ilvl="0">
      <w:start w:val="3"/>
      <w:numFmt w:val="lowerLetter"/>
      <w:lvlText w:val="%1)"/>
      <w:lvlJc w:val="left"/>
      <w:pPr>
        <w:tabs>
          <w:tab w:val="num" w:pos="1428"/>
        </w:tabs>
        <w:ind w:left="1428" w:hanging="360"/>
      </w:pPr>
      <w:rPr>
        <w:rFonts w:hint="default"/>
      </w:rPr>
    </w:lvl>
  </w:abstractNum>
  <w:abstractNum w:abstractNumId="8" w15:restartNumberingAfterBreak="0">
    <w:nsid w:val="1C3A12DC"/>
    <w:multiLevelType w:val="hybridMultilevel"/>
    <w:tmpl w:val="9148E3BC"/>
    <w:lvl w:ilvl="0" w:tplc="04050001">
      <w:start w:val="1"/>
      <w:numFmt w:val="bullet"/>
      <w:lvlText w:val=""/>
      <w:lvlJc w:val="left"/>
      <w:pPr>
        <w:tabs>
          <w:tab w:val="num" w:pos="1800"/>
        </w:tabs>
        <w:ind w:left="1800" w:hanging="360"/>
      </w:pPr>
      <w:rPr>
        <w:rFonts w:ascii="Symbol" w:hAnsi="Symbol" w:hint="default"/>
      </w:rPr>
    </w:lvl>
    <w:lvl w:ilvl="1" w:tplc="04050003" w:tentative="1">
      <w:start w:val="1"/>
      <w:numFmt w:val="bullet"/>
      <w:lvlText w:val="o"/>
      <w:lvlJc w:val="left"/>
      <w:pPr>
        <w:tabs>
          <w:tab w:val="num" w:pos="2520"/>
        </w:tabs>
        <w:ind w:left="2520" w:hanging="360"/>
      </w:pPr>
      <w:rPr>
        <w:rFonts w:ascii="Courier New" w:hAnsi="Courier New" w:cs="Courier New" w:hint="default"/>
      </w:rPr>
    </w:lvl>
    <w:lvl w:ilvl="2" w:tplc="04050005" w:tentative="1">
      <w:start w:val="1"/>
      <w:numFmt w:val="bullet"/>
      <w:lvlText w:val=""/>
      <w:lvlJc w:val="left"/>
      <w:pPr>
        <w:tabs>
          <w:tab w:val="num" w:pos="3240"/>
        </w:tabs>
        <w:ind w:left="3240" w:hanging="360"/>
      </w:pPr>
      <w:rPr>
        <w:rFonts w:ascii="Wingdings" w:hAnsi="Wingdings" w:hint="default"/>
      </w:rPr>
    </w:lvl>
    <w:lvl w:ilvl="3" w:tplc="04050001" w:tentative="1">
      <w:start w:val="1"/>
      <w:numFmt w:val="bullet"/>
      <w:lvlText w:val=""/>
      <w:lvlJc w:val="left"/>
      <w:pPr>
        <w:tabs>
          <w:tab w:val="num" w:pos="3960"/>
        </w:tabs>
        <w:ind w:left="3960" w:hanging="360"/>
      </w:pPr>
      <w:rPr>
        <w:rFonts w:ascii="Symbol" w:hAnsi="Symbol" w:hint="default"/>
      </w:rPr>
    </w:lvl>
    <w:lvl w:ilvl="4" w:tplc="04050003" w:tentative="1">
      <w:start w:val="1"/>
      <w:numFmt w:val="bullet"/>
      <w:lvlText w:val="o"/>
      <w:lvlJc w:val="left"/>
      <w:pPr>
        <w:tabs>
          <w:tab w:val="num" w:pos="4680"/>
        </w:tabs>
        <w:ind w:left="4680" w:hanging="360"/>
      </w:pPr>
      <w:rPr>
        <w:rFonts w:ascii="Courier New" w:hAnsi="Courier New" w:cs="Courier New" w:hint="default"/>
      </w:rPr>
    </w:lvl>
    <w:lvl w:ilvl="5" w:tplc="04050005" w:tentative="1">
      <w:start w:val="1"/>
      <w:numFmt w:val="bullet"/>
      <w:lvlText w:val=""/>
      <w:lvlJc w:val="left"/>
      <w:pPr>
        <w:tabs>
          <w:tab w:val="num" w:pos="5400"/>
        </w:tabs>
        <w:ind w:left="5400" w:hanging="360"/>
      </w:pPr>
      <w:rPr>
        <w:rFonts w:ascii="Wingdings" w:hAnsi="Wingdings" w:hint="default"/>
      </w:rPr>
    </w:lvl>
    <w:lvl w:ilvl="6" w:tplc="04050001" w:tentative="1">
      <w:start w:val="1"/>
      <w:numFmt w:val="bullet"/>
      <w:lvlText w:val=""/>
      <w:lvlJc w:val="left"/>
      <w:pPr>
        <w:tabs>
          <w:tab w:val="num" w:pos="6120"/>
        </w:tabs>
        <w:ind w:left="6120" w:hanging="360"/>
      </w:pPr>
      <w:rPr>
        <w:rFonts w:ascii="Symbol" w:hAnsi="Symbol" w:hint="default"/>
      </w:rPr>
    </w:lvl>
    <w:lvl w:ilvl="7" w:tplc="04050003" w:tentative="1">
      <w:start w:val="1"/>
      <w:numFmt w:val="bullet"/>
      <w:lvlText w:val="o"/>
      <w:lvlJc w:val="left"/>
      <w:pPr>
        <w:tabs>
          <w:tab w:val="num" w:pos="6840"/>
        </w:tabs>
        <w:ind w:left="6840" w:hanging="360"/>
      </w:pPr>
      <w:rPr>
        <w:rFonts w:ascii="Courier New" w:hAnsi="Courier New" w:cs="Courier New" w:hint="default"/>
      </w:rPr>
    </w:lvl>
    <w:lvl w:ilvl="8" w:tplc="04050005" w:tentative="1">
      <w:start w:val="1"/>
      <w:numFmt w:val="bullet"/>
      <w:lvlText w:val=""/>
      <w:lvlJc w:val="left"/>
      <w:pPr>
        <w:tabs>
          <w:tab w:val="num" w:pos="7560"/>
        </w:tabs>
        <w:ind w:left="7560" w:hanging="360"/>
      </w:pPr>
      <w:rPr>
        <w:rFonts w:ascii="Wingdings" w:hAnsi="Wingdings" w:hint="default"/>
      </w:rPr>
    </w:lvl>
  </w:abstractNum>
  <w:abstractNum w:abstractNumId="9" w15:restartNumberingAfterBreak="0">
    <w:nsid w:val="1D870A9B"/>
    <w:multiLevelType w:val="hybridMultilevel"/>
    <w:tmpl w:val="159A392C"/>
    <w:lvl w:ilvl="0" w:tplc="A7CCD9F6">
      <w:start w:val="1"/>
      <w:numFmt w:val="bullet"/>
      <w:lvlText w:val="●"/>
      <w:lvlJc w:val="left"/>
      <w:pPr>
        <w:tabs>
          <w:tab w:val="num" w:pos="814"/>
        </w:tabs>
        <w:ind w:left="794" w:hanging="340"/>
      </w:pPr>
      <w:rPr>
        <w:rFonts w:ascii="Times New Roman" w:hAnsi="Times New Roman" w:cs="Times New Roman" w:hint="default"/>
        <w:sz w:val="16"/>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89453A"/>
    <w:multiLevelType w:val="singleLevel"/>
    <w:tmpl w:val="1E307C34"/>
    <w:lvl w:ilvl="0">
      <w:start w:val="1"/>
      <w:numFmt w:val="decimal"/>
      <w:lvlText w:val="%1."/>
      <w:lvlJc w:val="left"/>
      <w:pPr>
        <w:tabs>
          <w:tab w:val="num" w:pos="645"/>
        </w:tabs>
        <w:ind w:left="645" w:hanging="360"/>
      </w:pPr>
      <w:rPr>
        <w:rFonts w:hint="default"/>
      </w:rPr>
    </w:lvl>
  </w:abstractNum>
  <w:abstractNum w:abstractNumId="11" w15:restartNumberingAfterBreak="0">
    <w:nsid w:val="251B2CF4"/>
    <w:multiLevelType w:val="hybridMultilevel"/>
    <w:tmpl w:val="7570B046"/>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2" w15:restartNumberingAfterBreak="0">
    <w:nsid w:val="25393629"/>
    <w:multiLevelType w:val="hybridMultilevel"/>
    <w:tmpl w:val="467EA92E"/>
    <w:lvl w:ilvl="0" w:tplc="207468C8">
      <w:start w:val="2"/>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13" w15:restartNumberingAfterBreak="0">
    <w:nsid w:val="2E6F0452"/>
    <w:multiLevelType w:val="hybridMultilevel"/>
    <w:tmpl w:val="C41E324A"/>
    <w:lvl w:ilvl="0" w:tplc="04050001">
      <w:start w:val="1"/>
      <w:numFmt w:val="bullet"/>
      <w:lvlText w:val=""/>
      <w:lvlJc w:val="left"/>
      <w:pPr>
        <w:tabs>
          <w:tab w:val="num" w:pos="720"/>
        </w:tabs>
        <w:ind w:left="720" w:hanging="360"/>
      </w:pPr>
      <w:rPr>
        <w:rFonts w:ascii="Symbol" w:hAnsi="Symbol"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4" w15:restartNumberingAfterBreak="0">
    <w:nsid w:val="3182172A"/>
    <w:multiLevelType w:val="singleLevel"/>
    <w:tmpl w:val="0405000F"/>
    <w:lvl w:ilvl="0">
      <w:start w:val="1"/>
      <w:numFmt w:val="decimal"/>
      <w:lvlText w:val="%1."/>
      <w:lvlJc w:val="left"/>
      <w:pPr>
        <w:tabs>
          <w:tab w:val="num" w:pos="360"/>
        </w:tabs>
        <w:ind w:left="360" w:hanging="360"/>
      </w:pPr>
      <w:rPr>
        <w:rFonts w:hint="default"/>
      </w:rPr>
    </w:lvl>
  </w:abstractNum>
  <w:abstractNum w:abstractNumId="15" w15:restartNumberingAfterBreak="0">
    <w:nsid w:val="34124A46"/>
    <w:multiLevelType w:val="multilevel"/>
    <w:tmpl w:val="0C662318"/>
    <w:lvl w:ilvl="0">
      <w:start w:val="1"/>
      <w:numFmt w:val="decimal"/>
      <w:lvlText w:val="%1)"/>
      <w:lvlJc w:val="left"/>
      <w:pPr>
        <w:tabs>
          <w:tab w:val="num" w:pos="717"/>
        </w:tabs>
        <w:ind w:left="709" w:hanging="352"/>
      </w:pPr>
      <w:rPr>
        <w:rFonts w:hint="default"/>
      </w:rPr>
    </w:lvl>
    <w:lvl w:ilvl="1">
      <w:start w:val="2"/>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6" w15:restartNumberingAfterBreak="0">
    <w:nsid w:val="36AC275E"/>
    <w:multiLevelType w:val="multilevel"/>
    <w:tmpl w:val="84DEC07C"/>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36F52294"/>
    <w:multiLevelType w:val="multilevel"/>
    <w:tmpl w:val="5F7A1FB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38C7647D"/>
    <w:multiLevelType w:val="hybridMultilevel"/>
    <w:tmpl w:val="FDAEB566"/>
    <w:lvl w:ilvl="0" w:tplc="8F5E6DBA">
      <w:start w:val="1"/>
      <w:numFmt w:val="decimal"/>
      <w:lvlText w:val="%1."/>
      <w:lvlJc w:val="left"/>
      <w:pPr>
        <w:tabs>
          <w:tab w:val="num" w:pos="360"/>
        </w:tabs>
        <w:ind w:left="360" w:hanging="360"/>
      </w:pPr>
      <w:rPr>
        <w:rFonts w:hint="default"/>
        <w:sz w:val="20"/>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9" w15:restartNumberingAfterBreak="0">
    <w:nsid w:val="38E56DDB"/>
    <w:multiLevelType w:val="hybridMultilevel"/>
    <w:tmpl w:val="83A85728"/>
    <w:lvl w:ilvl="0" w:tplc="23C23C80">
      <w:numFmt w:val="bullet"/>
      <w:lvlText w:val="-"/>
      <w:lvlJc w:val="left"/>
      <w:pPr>
        <w:tabs>
          <w:tab w:val="num" w:pos="1494"/>
        </w:tabs>
        <w:ind w:left="1474" w:hanging="34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9D848B3"/>
    <w:multiLevelType w:val="hybridMultilevel"/>
    <w:tmpl w:val="AD6441FE"/>
    <w:lvl w:ilvl="0" w:tplc="F5BCC84C">
      <w:start w:val="3"/>
      <w:numFmt w:val="lowerLetter"/>
      <w:lvlText w:val="%1."/>
      <w:lvlJc w:val="left"/>
      <w:pPr>
        <w:tabs>
          <w:tab w:val="num" w:pos="1440"/>
        </w:tabs>
        <w:ind w:left="1440" w:hanging="360"/>
      </w:pPr>
      <w:rPr>
        <w:rFonts w:hint="default"/>
      </w:rPr>
    </w:lvl>
    <w:lvl w:ilvl="1" w:tplc="04050019" w:tentative="1">
      <w:start w:val="1"/>
      <w:numFmt w:val="lowerLetter"/>
      <w:lvlText w:val="%2."/>
      <w:lvlJc w:val="left"/>
      <w:pPr>
        <w:tabs>
          <w:tab w:val="num" w:pos="2160"/>
        </w:tabs>
        <w:ind w:left="2160" w:hanging="360"/>
      </w:pPr>
    </w:lvl>
    <w:lvl w:ilvl="2" w:tplc="0405001B" w:tentative="1">
      <w:start w:val="1"/>
      <w:numFmt w:val="lowerRoman"/>
      <w:lvlText w:val="%3."/>
      <w:lvlJc w:val="right"/>
      <w:pPr>
        <w:tabs>
          <w:tab w:val="num" w:pos="2880"/>
        </w:tabs>
        <w:ind w:left="2880" w:hanging="180"/>
      </w:pPr>
    </w:lvl>
    <w:lvl w:ilvl="3" w:tplc="0405000F" w:tentative="1">
      <w:start w:val="1"/>
      <w:numFmt w:val="decimal"/>
      <w:lvlText w:val="%4."/>
      <w:lvlJc w:val="left"/>
      <w:pPr>
        <w:tabs>
          <w:tab w:val="num" w:pos="3600"/>
        </w:tabs>
        <w:ind w:left="3600" w:hanging="360"/>
      </w:pPr>
    </w:lvl>
    <w:lvl w:ilvl="4" w:tplc="04050019" w:tentative="1">
      <w:start w:val="1"/>
      <w:numFmt w:val="lowerLetter"/>
      <w:lvlText w:val="%5."/>
      <w:lvlJc w:val="left"/>
      <w:pPr>
        <w:tabs>
          <w:tab w:val="num" w:pos="4320"/>
        </w:tabs>
        <w:ind w:left="4320" w:hanging="360"/>
      </w:pPr>
    </w:lvl>
    <w:lvl w:ilvl="5" w:tplc="0405001B" w:tentative="1">
      <w:start w:val="1"/>
      <w:numFmt w:val="lowerRoman"/>
      <w:lvlText w:val="%6."/>
      <w:lvlJc w:val="right"/>
      <w:pPr>
        <w:tabs>
          <w:tab w:val="num" w:pos="5040"/>
        </w:tabs>
        <w:ind w:left="5040" w:hanging="180"/>
      </w:pPr>
    </w:lvl>
    <w:lvl w:ilvl="6" w:tplc="0405000F" w:tentative="1">
      <w:start w:val="1"/>
      <w:numFmt w:val="decimal"/>
      <w:lvlText w:val="%7."/>
      <w:lvlJc w:val="left"/>
      <w:pPr>
        <w:tabs>
          <w:tab w:val="num" w:pos="5760"/>
        </w:tabs>
        <w:ind w:left="5760" w:hanging="360"/>
      </w:pPr>
    </w:lvl>
    <w:lvl w:ilvl="7" w:tplc="04050019" w:tentative="1">
      <w:start w:val="1"/>
      <w:numFmt w:val="lowerLetter"/>
      <w:lvlText w:val="%8."/>
      <w:lvlJc w:val="left"/>
      <w:pPr>
        <w:tabs>
          <w:tab w:val="num" w:pos="6480"/>
        </w:tabs>
        <w:ind w:left="6480" w:hanging="360"/>
      </w:pPr>
    </w:lvl>
    <w:lvl w:ilvl="8" w:tplc="0405001B" w:tentative="1">
      <w:start w:val="1"/>
      <w:numFmt w:val="lowerRoman"/>
      <w:lvlText w:val="%9."/>
      <w:lvlJc w:val="right"/>
      <w:pPr>
        <w:tabs>
          <w:tab w:val="num" w:pos="7200"/>
        </w:tabs>
        <w:ind w:left="7200" w:hanging="180"/>
      </w:pPr>
    </w:lvl>
  </w:abstractNum>
  <w:abstractNum w:abstractNumId="21" w15:restartNumberingAfterBreak="0">
    <w:nsid w:val="3EE75C2E"/>
    <w:multiLevelType w:val="hybridMultilevel"/>
    <w:tmpl w:val="9B8A6820"/>
    <w:lvl w:ilvl="0" w:tplc="F602527A">
      <w:start w:val="2"/>
      <w:numFmt w:val="decimal"/>
      <w:lvlText w:val="%1."/>
      <w:lvlJc w:val="left"/>
      <w:pPr>
        <w:tabs>
          <w:tab w:val="num" w:pos="717"/>
        </w:tabs>
        <w:ind w:left="717" w:hanging="360"/>
      </w:pPr>
      <w:rPr>
        <w:rFonts w:hint="default"/>
      </w:rPr>
    </w:lvl>
    <w:lvl w:ilvl="1" w:tplc="04050019">
      <w:start w:val="1"/>
      <w:numFmt w:val="lowerLetter"/>
      <w:lvlText w:val="%2."/>
      <w:lvlJc w:val="left"/>
      <w:pPr>
        <w:tabs>
          <w:tab w:val="num" w:pos="1437"/>
        </w:tabs>
        <w:ind w:left="1437" w:hanging="360"/>
      </w:pPr>
    </w:lvl>
    <w:lvl w:ilvl="2" w:tplc="0405001B" w:tentative="1">
      <w:start w:val="1"/>
      <w:numFmt w:val="lowerRoman"/>
      <w:lvlText w:val="%3."/>
      <w:lvlJc w:val="right"/>
      <w:pPr>
        <w:tabs>
          <w:tab w:val="num" w:pos="2157"/>
        </w:tabs>
        <w:ind w:left="2157" w:hanging="180"/>
      </w:pPr>
    </w:lvl>
    <w:lvl w:ilvl="3" w:tplc="0405000F" w:tentative="1">
      <w:start w:val="1"/>
      <w:numFmt w:val="decimal"/>
      <w:lvlText w:val="%4."/>
      <w:lvlJc w:val="left"/>
      <w:pPr>
        <w:tabs>
          <w:tab w:val="num" w:pos="2877"/>
        </w:tabs>
        <w:ind w:left="2877" w:hanging="360"/>
      </w:pPr>
    </w:lvl>
    <w:lvl w:ilvl="4" w:tplc="04050019" w:tentative="1">
      <w:start w:val="1"/>
      <w:numFmt w:val="lowerLetter"/>
      <w:lvlText w:val="%5."/>
      <w:lvlJc w:val="left"/>
      <w:pPr>
        <w:tabs>
          <w:tab w:val="num" w:pos="3597"/>
        </w:tabs>
        <w:ind w:left="3597" w:hanging="360"/>
      </w:pPr>
    </w:lvl>
    <w:lvl w:ilvl="5" w:tplc="0405001B" w:tentative="1">
      <w:start w:val="1"/>
      <w:numFmt w:val="lowerRoman"/>
      <w:lvlText w:val="%6."/>
      <w:lvlJc w:val="right"/>
      <w:pPr>
        <w:tabs>
          <w:tab w:val="num" w:pos="4317"/>
        </w:tabs>
        <w:ind w:left="4317" w:hanging="180"/>
      </w:pPr>
    </w:lvl>
    <w:lvl w:ilvl="6" w:tplc="0405000F" w:tentative="1">
      <w:start w:val="1"/>
      <w:numFmt w:val="decimal"/>
      <w:lvlText w:val="%7."/>
      <w:lvlJc w:val="left"/>
      <w:pPr>
        <w:tabs>
          <w:tab w:val="num" w:pos="5037"/>
        </w:tabs>
        <w:ind w:left="5037" w:hanging="360"/>
      </w:pPr>
    </w:lvl>
    <w:lvl w:ilvl="7" w:tplc="04050019" w:tentative="1">
      <w:start w:val="1"/>
      <w:numFmt w:val="lowerLetter"/>
      <w:lvlText w:val="%8."/>
      <w:lvlJc w:val="left"/>
      <w:pPr>
        <w:tabs>
          <w:tab w:val="num" w:pos="5757"/>
        </w:tabs>
        <w:ind w:left="5757" w:hanging="360"/>
      </w:pPr>
    </w:lvl>
    <w:lvl w:ilvl="8" w:tplc="0405001B" w:tentative="1">
      <w:start w:val="1"/>
      <w:numFmt w:val="lowerRoman"/>
      <w:lvlText w:val="%9."/>
      <w:lvlJc w:val="right"/>
      <w:pPr>
        <w:tabs>
          <w:tab w:val="num" w:pos="6477"/>
        </w:tabs>
        <w:ind w:left="6477" w:hanging="180"/>
      </w:pPr>
    </w:lvl>
  </w:abstractNum>
  <w:abstractNum w:abstractNumId="22" w15:restartNumberingAfterBreak="0">
    <w:nsid w:val="42A8773D"/>
    <w:multiLevelType w:val="singleLevel"/>
    <w:tmpl w:val="0405000F"/>
    <w:lvl w:ilvl="0">
      <w:start w:val="1"/>
      <w:numFmt w:val="decimal"/>
      <w:lvlText w:val="%1."/>
      <w:lvlJc w:val="left"/>
      <w:pPr>
        <w:tabs>
          <w:tab w:val="num" w:pos="360"/>
        </w:tabs>
        <w:ind w:left="360" w:hanging="360"/>
      </w:pPr>
      <w:rPr>
        <w:rFonts w:hint="default"/>
      </w:rPr>
    </w:lvl>
  </w:abstractNum>
  <w:abstractNum w:abstractNumId="23" w15:restartNumberingAfterBreak="0">
    <w:nsid w:val="45767AE0"/>
    <w:multiLevelType w:val="hybridMultilevel"/>
    <w:tmpl w:val="83A85728"/>
    <w:lvl w:ilvl="0" w:tplc="D284A90A">
      <w:numFmt w:val="bullet"/>
      <w:lvlText w:val="-"/>
      <w:lvlJc w:val="left"/>
      <w:pPr>
        <w:tabs>
          <w:tab w:val="num" w:pos="1494"/>
        </w:tabs>
        <w:ind w:left="1418" w:hanging="284"/>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72F2644"/>
    <w:multiLevelType w:val="hybridMultilevel"/>
    <w:tmpl w:val="DE68D458"/>
    <w:lvl w:ilvl="0" w:tplc="04050019">
      <w:start w:val="1"/>
      <w:numFmt w:val="lowerLetter"/>
      <w:lvlText w:val="%1."/>
      <w:lvlJc w:val="left"/>
      <w:pPr>
        <w:tabs>
          <w:tab w:val="num" w:pos="1440"/>
        </w:tabs>
        <w:ind w:left="1440" w:hanging="360"/>
      </w:pPr>
    </w:lvl>
    <w:lvl w:ilvl="1" w:tplc="04050019">
      <w:start w:val="1"/>
      <w:numFmt w:val="lowerLetter"/>
      <w:lvlText w:val="%2."/>
      <w:lvlJc w:val="left"/>
      <w:pPr>
        <w:tabs>
          <w:tab w:val="num" w:pos="1440"/>
        </w:tabs>
        <w:ind w:left="1440" w:hanging="360"/>
      </w:pPr>
    </w:lvl>
    <w:lvl w:ilvl="2" w:tplc="04050017">
      <w:start w:val="1"/>
      <w:numFmt w:val="lowerLetter"/>
      <w:lvlText w:val="%3)"/>
      <w:lvlJc w:val="left"/>
      <w:pPr>
        <w:tabs>
          <w:tab w:val="num" w:pos="2340"/>
        </w:tabs>
        <w:ind w:left="2340" w:hanging="36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50B57D46"/>
    <w:multiLevelType w:val="singleLevel"/>
    <w:tmpl w:val="5A0CF164"/>
    <w:lvl w:ilvl="0">
      <w:start w:val="1"/>
      <w:numFmt w:val="lowerLetter"/>
      <w:lvlText w:val=""/>
      <w:lvlJc w:val="left"/>
      <w:pPr>
        <w:tabs>
          <w:tab w:val="num" w:pos="720"/>
        </w:tabs>
        <w:ind w:left="720" w:hanging="360"/>
      </w:pPr>
      <w:rPr>
        <w:rFonts w:ascii="Times New Roman" w:hAnsi="Times New Roman" w:hint="default"/>
      </w:rPr>
    </w:lvl>
  </w:abstractNum>
  <w:abstractNum w:abstractNumId="26" w15:restartNumberingAfterBreak="0">
    <w:nsid w:val="5C1D7FC0"/>
    <w:multiLevelType w:val="hybridMultilevel"/>
    <w:tmpl w:val="57A4A54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00C0829"/>
    <w:multiLevelType w:val="multilevel"/>
    <w:tmpl w:val="33F4972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61427030"/>
    <w:multiLevelType w:val="hybridMultilevel"/>
    <w:tmpl w:val="4B5A0860"/>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9" w15:restartNumberingAfterBreak="0">
    <w:nsid w:val="62495696"/>
    <w:multiLevelType w:val="hybridMultilevel"/>
    <w:tmpl w:val="E6866A44"/>
    <w:lvl w:ilvl="0" w:tplc="192C16D2">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624B2643"/>
    <w:multiLevelType w:val="hybridMultilevel"/>
    <w:tmpl w:val="03FAED5E"/>
    <w:lvl w:ilvl="0" w:tplc="04050001">
      <w:start w:val="1"/>
      <w:numFmt w:val="bullet"/>
      <w:lvlText w:val=""/>
      <w:lvlJc w:val="left"/>
      <w:pPr>
        <w:tabs>
          <w:tab w:val="num" w:pos="1068"/>
        </w:tabs>
        <w:ind w:left="1068" w:hanging="360"/>
      </w:pPr>
      <w:rPr>
        <w:rFonts w:ascii="Symbol" w:hAnsi="Symbol" w:hint="default"/>
      </w:rPr>
    </w:lvl>
    <w:lvl w:ilvl="1" w:tplc="04050003" w:tentative="1">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31" w15:restartNumberingAfterBreak="0">
    <w:nsid w:val="64D47543"/>
    <w:multiLevelType w:val="singleLevel"/>
    <w:tmpl w:val="04050013"/>
    <w:lvl w:ilvl="0">
      <w:start w:val="2"/>
      <w:numFmt w:val="upperRoman"/>
      <w:lvlText w:val="%1."/>
      <w:lvlJc w:val="left"/>
      <w:pPr>
        <w:tabs>
          <w:tab w:val="num" w:pos="720"/>
        </w:tabs>
        <w:ind w:left="720" w:hanging="720"/>
      </w:pPr>
      <w:rPr>
        <w:rFonts w:hint="default"/>
      </w:rPr>
    </w:lvl>
  </w:abstractNum>
  <w:abstractNum w:abstractNumId="32" w15:restartNumberingAfterBreak="0">
    <w:nsid w:val="65000EA6"/>
    <w:multiLevelType w:val="singleLevel"/>
    <w:tmpl w:val="0405000F"/>
    <w:lvl w:ilvl="0">
      <w:start w:val="1"/>
      <w:numFmt w:val="decimal"/>
      <w:lvlText w:val="%1."/>
      <w:lvlJc w:val="left"/>
      <w:pPr>
        <w:tabs>
          <w:tab w:val="num" w:pos="360"/>
        </w:tabs>
        <w:ind w:left="360" w:hanging="360"/>
      </w:pPr>
    </w:lvl>
  </w:abstractNum>
  <w:abstractNum w:abstractNumId="33" w15:restartNumberingAfterBreak="0">
    <w:nsid w:val="65037027"/>
    <w:multiLevelType w:val="hybridMultilevel"/>
    <w:tmpl w:val="ACBAC596"/>
    <w:lvl w:ilvl="0" w:tplc="04050001">
      <w:start w:val="1"/>
      <w:numFmt w:val="bullet"/>
      <w:lvlText w:val=""/>
      <w:lvlJc w:val="left"/>
      <w:pPr>
        <w:tabs>
          <w:tab w:val="num" w:pos="1800"/>
        </w:tabs>
        <w:ind w:left="1800" w:hanging="360"/>
      </w:pPr>
      <w:rPr>
        <w:rFonts w:ascii="Symbol" w:hAnsi="Symbol" w:hint="default"/>
      </w:rPr>
    </w:lvl>
    <w:lvl w:ilvl="1" w:tplc="04050003" w:tentative="1">
      <w:start w:val="1"/>
      <w:numFmt w:val="bullet"/>
      <w:lvlText w:val="o"/>
      <w:lvlJc w:val="left"/>
      <w:pPr>
        <w:tabs>
          <w:tab w:val="num" w:pos="2520"/>
        </w:tabs>
        <w:ind w:left="2520" w:hanging="360"/>
      </w:pPr>
      <w:rPr>
        <w:rFonts w:ascii="Courier New" w:hAnsi="Courier New" w:cs="Courier New" w:hint="default"/>
      </w:rPr>
    </w:lvl>
    <w:lvl w:ilvl="2" w:tplc="04050005" w:tentative="1">
      <w:start w:val="1"/>
      <w:numFmt w:val="bullet"/>
      <w:lvlText w:val=""/>
      <w:lvlJc w:val="left"/>
      <w:pPr>
        <w:tabs>
          <w:tab w:val="num" w:pos="3240"/>
        </w:tabs>
        <w:ind w:left="3240" w:hanging="360"/>
      </w:pPr>
      <w:rPr>
        <w:rFonts w:ascii="Wingdings" w:hAnsi="Wingdings" w:hint="default"/>
      </w:rPr>
    </w:lvl>
    <w:lvl w:ilvl="3" w:tplc="04050001" w:tentative="1">
      <w:start w:val="1"/>
      <w:numFmt w:val="bullet"/>
      <w:lvlText w:val=""/>
      <w:lvlJc w:val="left"/>
      <w:pPr>
        <w:tabs>
          <w:tab w:val="num" w:pos="3960"/>
        </w:tabs>
        <w:ind w:left="3960" w:hanging="360"/>
      </w:pPr>
      <w:rPr>
        <w:rFonts w:ascii="Symbol" w:hAnsi="Symbol" w:hint="default"/>
      </w:rPr>
    </w:lvl>
    <w:lvl w:ilvl="4" w:tplc="04050003" w:tentative="1">
      <w:start w:val="1"/>
      <w:numFmt w:val="bullet"/>
      <w:lvlText w:val="o"/>
      <w:lvlJc w:val="left"/>
      <w:pPr>
        <w:tabs>
          <w:tab w:val="num" w:pos="4680"/>
        </w:tabs>
        <w:ind w:left="4680" w:hanging="360"/>
      </w:pPr>
      <w:rPr>
        <w:rFonts w:ascii="Courier New" w:hAnsi="Courier New" w:cs="Courier New" w:hint="default"/>
      </w:rPr>
    </w:lvl>
    <w:lvl w:ilvl="5" w:tplc="04050005" w:tentative="1">
      <w:start w:val="1"/>
      <w:numFmt w:val="bullet"/>
      <w:lvlText w:val=""/>
      <w:lvlJc w:val="left"/>
      <w:pPr>
        <w:tabs>
          <w:tab w:val="num" w:pos="5400"/>
        </w:tabs>
        <w:ind w:left="5400" w:hanging="360"/>
      </w:pPr>
      <w:rPr>
        <w:rFonts w:ascii="Wingdings" w:hAnsi="Wingdings" w:hint="default"/>
      </w:rPr>
    </w:lvl>
    <w:lvl w:ilvl="6" w:tplc="04050001" w:tentative="1">
      <w:start w:val="1"/>
      <w:numFmt w:val="bullet"/>
      <w:lvlText w:val=""/>
      <w:lvlJc w:val="left"/>
      <w:pPr>
        <w:tabs>
          <w:tab w:val="num" w:pos="6120"/>
        </w:tabs>
        <w:ind w:left="6120" w:hanging="360"/>
      </w:pPr>
      <w:rPr>
        <w:rFonts w:ascii="Symbol" w:hAnsi="Symbol" w:hint="default"/>
      </w:rPr>
    </w:lvl>
    <w:lvl w:ilvl="7" w:tplc="04050003" w:tentative="1">
      <w:start w:val="1"/>
      <w:numFmt w:val="bullet"/>
      <w:lvlText w:val="o"/>
      <w:lvlJc w:val="left"/>
      <w:pPr>
        <w:tabs>
          <w:tab w:val="num" w:pos="6840"/>
        </w:tabs>
        <w:ind w:left="6840" w:hanging="360"/>
      </w:pPr>
      <w:rPr>
        <w:rFonts w:ascii="Courier New" w:hAnsi="Courier New" w:cs="Courier New" w:hint="default"/>
      </w:rPr>
    </w:lvl>
    <w:lvl w:ilvl="8" w:tplc="04050005" w:tentative="1">
      <w:start w:val="1"/>
      <w:numFmt w:val="bullet"/>
      <w:lvlText w:val=""/>
      <w:lvlJc w:val="left"/>
      <w:pPr>
        <w:tabs>
          <w:tab w:val="num" w:pos="7560"/>
        </w:tabs>
        <w:ind w:left="7560" w:hanging="360"/>
      </w:pPr>
      <w:rPr>
        <w:rFonts w:ascii="Wingdings" w:hAnsi="Wingdings" w:hint="default"/>
      </w:rPr>
    </w:lvl>
  </w:abstractNum>
  <w:abstractNum w:abstractNumId="34" w15:restartNumberingAfterBreak="0">
    <w:nsid w:val="66714BE2"/>
    <w:multiLevelType w:val="hybridMultilevel"/>
    <w:tmpl w:val="B858C05A"/>
    <w:lvl w:ilvl="0" w:tplc="04050001">
      <w:start w:val="1"/>
      <w:numFmt w:val="bullet"/>
      <w:lvlText w:val=""/>
      <w:lvlJc w:val="left"/>
      <w:pPr>
        <w:tabs>
          <w:tab w:val="num" w:pos="1800"/>
        </w:tabs>
        <w:ind w:left="1800" w:hanging="360"/>
      </w:pPr>
      <w:rPr>
        <w:rFonts w:ascii="Symbol" w:hAnsi="Symbol" w:hint="default"/>
      </w:rPr>
    </w:lvl>
    <w:lvl w:ilvl="1" w:tplc="04050003">
      <w:start w:val="1"/>
      <w:numFmt w:val="bullet"/>
      <w:lvlText w:val="o"/>
      <w:lvlJc w:val="left"/>
      <w:pPr>
        <w:tabs>
          <w:tab w:val="num" w:pos="2520"/>
        </w:tabs>
        <w:ind w:left="2520" w:hanging="360"/>
      </w:pPr>
      <w:rPr>
        <w:rFonts w:ascii="Courier New" w:hAnsi="Courier New" w:cs="Courier New" w:hint="default"/>
      </w:rPr>
    </w:lvl>
    <w:lvl w:ilvl="2" w:tplc="04050005" w:tentative="1">
      <w:start w:val="1"/>
      <w:numFmt w:val="bullet"/>
      <w:lvlText w:val=""/>
      <w:lvlJc w:val="left"/>
      <w:pPr>
        <w:tabs>
          <w:tab w:val="num" w:pos="3240"/>
        </w:tabs>
        <w:ind w:left="3240" w:hanging="360"/>
      </w:pPr>
      <w:rPr>
        <w:rFonts w:ascii="Wingdings" w:hAnsi="Wingdings" w:hint="default"/>
      </w:rPr>
    </w:lvl>
    <w:lvl w:ilvl="3" w:tplc="04050001" w:tentative="1">
      <w:start w:val="1"/>
      <w:numFmt w:val="bullet"/>
      <w:lvlText w:val=""/>
      <w:lvlJc w:val="left"/>
      <w:pPr>
        <w:tabs>
          <w:tab w:val="num" w:pos="3960"/>
        </w:tabs>
        <w:ind w:left="3960" w:hanging="360"/>
      </w:pPr>
      <w:rPr>
        <w:rFonts w:ascii="Symbol" w:hAnsi="Symbol" w:hint="default"/>
      </w:rPr>
    </w:lvl>
    <w:lvl w:ilvl="4" w:tplc="04050003" w:tentative="1">
      <w:start w:val="1"/>
      <w:numFmt w:val="bullet"/>
      <w:lvlText w:val="o"/>
      <w:lvlJc w:val="left"/>
      <w:pPr>
        <w:tabs>
          <w:tab w:val="num" w:pos="4680"/>
        </w:tabs>
        <w:ind w:left="4680" w:hanging="360"/>
      </w:pPr>
      <w:rPr>
        <w:rFonts w:ascii="Courier New" w:hAnsi="Courier New" w:cs="Courier New" w:hint="default"/>
      </w:rPr>
    </w:lvl>
    <w:lvl w:ilvl="5" w:tplc="04050005" w:tentative="1">
      <w:start w:val="1"/>
      <w:numFmt w:val="bullet"/>
      <w:lvlText w:val=""/>
      <w:lvlJc w:val="left"/>
      <w:pPr>
        <w:tabs>
          <w:tab w:val="num" w:pos="5400"/>
        </w:tabs>
        <w:ind w:left="5400" w:hanging="360"/>
      </w:pPr>
      <w:rPr>
        <w:rFonts w:ascii="Wingdings" w:hAnsi="Wingdings" w:hint="default"/>
      </w:rPr>
    </w:lvl>
    <w:lvl w:ilvl="6" w:tplc="04050001" w:tentative="1">
      <w:start w:val="1"/>
      <w:numFmt w:val="bullet"/>
      <w:lvlText w:val=""/>
      <w:lvlJc w:val="left"/>
      <w:pPr>
        <w:tabs>
          <w:tab w:val="num" w:pos="6120"/>
        </w:tabs>
        <w:ind w:left="6120" w:hanging="360"/>
      </w:pPr>
      <w:rPr>
        <w:rFonts w:ascii="Symbol" w:hAnsi="Symbol" w:hint="default"/>
      </w:rPr>
    </w:lvl>
    <w:lvl w:ilvl="7" w:tplc="04050003" w:tentative="1">
      <w:start w:val="1"/>
      <w:numFmt w:val="bullet"/>
      <w:lvlText w:val="o"/>
      <w:lvlJc w:val="left"/>
      <w:pPr>
        <w:tabs>
          <w:tab w:val="num" w:pos="6840"/>
        </w:tabs>
        <w:ind w:left="6840" w:hanging="360"/>
      </w:pPr>
      <w:rPr>
        <w:rFonts w:ascii="Courier New" w:hAnsi="Courier New" w:cs="Courier New" w:hint="default"/>
      </w:rPr>
    </w:lvl>
    <w:lvl w:ilvl="8" w:tplc="04050005" w:tentative="1">
      <w:start w:val="1"/>
      <w:numFmt w:val="bullet"/>
      <w:lvlText w:val=""/>
      <w:lvlJc w:val="left"/>
      <w:pPr>
        <w:tabs>
          <w:tab w:val="num" w:pos="7560"/>
        </w:tabs>
        <w:ind w:left="7560" w:hanging="360"/>
      </w:pPr>
      <w:rPr>
        <w:rFonts w:ascii="Wingdings" w:hAnsi="Wingdings" w:hint="default"/>
      </w:rPr>
    </w:lvl>
  </w:abstractNum>
  <w:abstractNum w:abstractNumId="35" w15:restartNumberingAfterBreak="0">
    <w:nsid w:val="67840C59"/>
    <w:multiLevelType w:val="hybridMultilevel"/>
    <w:tmpl w:val="E6980010"/>
    <w:lvl w:ilvl="0" w:tplc="192C16D2">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69913DFA"/>
    <w:multiLevelType w:val="hybridMultilevel"/>
    <w:tmpl w:val="23A00C06"/>
    <w:lvl w:ilvl="0" w:tplc="04050019">
      <w:start w:val="1"/>
      <w:numFmt w:val="lowerLetter"/>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6AFE5DC1"/>
    <w:multiLevelType w:val="hybridMultilevel"/>
    <w:tmpl w:val="5114F016"/>
    <w:lvl w:ilvl="0" w:tplc="67A8332A">
      <w:start w:val="1"/>
      <w:numFmt w:val="lowerLetter"/>
      <w:lvlText w:val="%1."/>
      <w:lvlJc w:val="left"/>
      <w:pPr>
        <w:tabs>
          <w:tab w:val="num" w:pos="1440"/>
        </w:tabs>
        <w:ind w:left="1440" w:hanging="360"/>
      </w:pPr>
      <w:rPr>
        <w:rFonts w:hint="default"/>
      </w:rPr>
    </w:lvl>
    <w:lvl w:ilvl="1" w:tplc="04050019">
      <w:start w:val="1"/>
      <w:numFmt w:val="lowerLetter"/>
      <w:lvlText w:val="%2."/>
      <w:lvlJc w:val="left"/>
      <w:pPr>
        <w:tabs>
          <w:tab w:val="num" w:pos="2160"/>
        </w:tabs>
        <w:ind w:left="2160" w:hanging="360"/>
      </w:pPr>
    </w:lvl>
    <w:lvl w:ilvl="2" w:tplc="2FE6139E">
      <w:start w:val="2"/>
      <w:numFmt w:val="lowerLetter"/>
      <w:lvlText w:val="%3)"/>
      <w:lvlJc w:val="left"/>
      <w:pPr>
        <w:tabs>
          <w:tab w:val="num" w:pos="3060"/>
        </w:tabs>
        <w:ind w:left="3060" w:hanging="360"/>
      </w:pPr>
      <w:rPr>
        <w:rFonts w:hint="default"/>
      </w:rPr>
    </w:lvl>
    <w:lvl w:ilvl="3" w:tplc="0405000F">
      <w:start w:val="1"/>
      <w:numFmt w:val="decimal"/>
      <w:lvlText w:val="%4."/>
      <w:lvlJc w:val="left"/>
      <w:pPr>
        <w:tabs>
          <w:tab w:val="num" w:pos="3600"/>
        </w:tabs>
        <w:ind w:left="3600" w:hanging="360"/>
      </w:pPr>
    </w:lvl>
    <w:lvl w:ilvl="4" w:tplc="04050019" w:tentative="1">
      <w:start w:val="1"/>
      <w:numFmt w:val="lowerLetter"/>
      <w:lvlText w:val="%5."/>
      <w:lvlJc w:val="left"/>
      <w:pPr>
        <w:tabs>
          <w:tab w:val="num" w:pos="4320"/>
        </w:tabs>
        <w:ind w:left="4320" w:hanging="360"/>
      </w:pPr>
    </w:lvl>
    <w:lvl w:ilvl="5" w:tplc="0405001B" w:tentative="1">
      <w:start w:val="1"/>
      <w:numFmt w:val="lowerRoman"/>
      <w:lvlText w:val="%6."/>
      <w:lvlJc w:val="right"/>
      <w:pPr>
        <w:tabs>
          <w:tab w:val="num" w:pos="5040"/>
        </w:tabs>
        <w:ind w:left="5040" w:hanging="180"/>
      </w:pPr>
    </w:lvl>
    <w:lvl w:ilvl="6" w:tplc="0405000F" w:tentative="1">
      <w:start w:val="1"/>
      <w:numFmt w:val="decimal"/>
      <w:lvlText w:val="%7."/>
      <w:lvlJc w:val="left"/>
      <w:pPr>
        <w:tabs>
          <w:tab w:val="num" w:pos="5760"/>
        </w:tabs>
        <w:ind w:left="5760" w:hanging="360"/>
      </w:pPr>
    </w:lvl>
    <w:lvl w:ilvl="7" w:tplc="04050019" w:tentative="1">
      <w:start w:val="1"/>
      <w:numFmt w:val="lowerLetter"/>
      <w:lvlText w:val="%8."/>
      <w:lvlJc w:val="left"/>
      <w:pPr>
        <w:tabs>
          <w:tab w:val="num" w:pos="6480"/>
        </w:tabs>
        <w:ind w:left="6480" w:hanging="360"/>
      </w:pPr>
    </w:lvl>
    <w:lvl w:ilvl="8" w:tplc="0405001B" w:tentative="1">
      <w:start w:val="1"/>
      <w:numFmt w:val="lowerRoman"/>
      <w:lvlText w:val="%9."/>
      <w:lvlJc w:val="right"/>
      <w:pPr>
        <w:tabs>
          <w:tab w:val="num" w:pos="7200"/>
        </w:tabs>
        <w:ind w:left="7200" w:hanging="180"/>
      </w:pPr>
    </w:lvl>
  </w:abstractNum>
  <w:abstractNum w:abstractNumId="38" w15:restartNumberingAfterBreak="0">
    <w:nsid w:val="6ECE15D5"/>
    <w:multiLevelType w:val="hybridMultilevel"/>
    <w:tmpl w:val="33F49726"/>
    <w:lvl w:ilvl="0" w:tplc="192C16D2">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370637CA">
      <w:start w:val="1"/>
      <w:numFmt w:val="decimal"/>
      <w:lvlText w:val="%4)"/>
      <w:lvlJc w:val="left"/>
      <w:pPr>
        <w:tabs>
          <w:tab w:val="num" w:pos="2880"/>
        </w:tabs>
        <w:ind w:left="2880" w:hanging="36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15:restartNumberingAfterBreak="0">
    <w:nsid w:val="70B47C6D"/>
    <w:multiLevelType w:val="hybridMultilevel"/>
    <w:tmpl w:val="CB9A4FE6"/>
    <w:lvl w:ilvl="0" w:tplc="4B44D53A">
      <w:start w:val="1"/>
      <w:numFmt w:val="lowerLetter"/>
      <w:lvlText w:val="%1."/>
      <w:lvlJc w:val="left"/>
      <w:pPr>
        <w:tabs>
          <w:tab w:val="num" w:pos="1440"/>
        </w:tabs>
        <w:ind w:left="1440" w:hanging="360"/>
      </w:pPr>
      <w:rPr>
        <w:rFonts w:hint="default"/>
      </w:rPr>
    </w:lvl>
    <w:lvl w:ilvl="1" w:tplc="04050019">
      <w:start w:val="1"/>
      <w:numFmt w:val="lowerLetter"/>
      <w:lvlText w:val="%2."/>
      <w:lvlJc w:val="left"/>
      <w:pPr>
        <w:tabs>
          <w:tab w:val="num" w:pos="2160"/>
        </w:tabs>
        <w:ind w:left="2160" w:hanging="360"/>
      </w:pPr>
      <w:rPr>
        <w:rFonts w:hint="default"/>
      </w:rPr>
    </w:lvl>
    <w:lvl w:ilvl="2" w:tplc="0405001B" w:tentative="1">
      <w:start w:val="1"/>
      <w:numFmt w:val="lowerRoman"/>
      <w:lvlText w:val="%3."/>
      <w:lvlJc w:val="right"/>
      <w:pPr>
        <w:tabs>
          <w:tab w:val="num" w:pos="2880"/>
        </w:tabs>
        <w:ind w:left="2880" w:hanging="180"/>
      </w:pPr>
    </w:lvl>
    <w:lvl w:ilvl="3" w:tplc="0405000F" w:tentative="1">
      <w:start w:val="1"/>
      <w:numFmt w:val="decimal"/>
      <w:lvlText w:val="%4."/>
      <w:lvlJc w:val="left"/>
      <w:pPr>
        <w:tabs>
          <w:tab w:val="num" w:pos="3600"/>
        </w:tabs>
        <w:ind w:left="3600" w:hanging="360"/>
      </w:pPr>
    </w:lvl>
    <w:lvl w:ilvl="4" w:tplc="04050019" w:tentative="1">
      <w:start w:val="1"/>
      <w:numFmt w:val="lowerLetter"/>
      <w:lvlText w:val="%5."/>
      <w:lvlJc w:val="left"/>
      <w:pPr>
        <w:tabs>
          <w:tab w:val="num" w:pos="4320"/>
        </w:tabs>
        <w:ind w:left="4320" w:hanging="360"/>
      </w:pPr>
    </w:lvl>
    <w:lvl w:ilvl="5" w:tplc="0405001B" w:tentative="1">
      <w:start w:val="1"/>
      <w:numFmt w:val="lowerRoman"/>
      <w:lvlText w:val="%6."/>
      <w:lvlJc w:val="right"/>
      <w:pPr>
        <w:tabs>
          <w:tab w:val="num" w:pos="5040"/>
        </w:tabs>
        <w:ind w:left="5040" w:hanging="180"/>
      </w:pPr>
    </w:lvl>
    <w:lvl w:ilvl="6" w:tplc="0405000F" w:tentative="1">
      <w:start w:val="1"/>
      <w:numFmt w:val="decimal"/>
      <w:lvlText w:val="%7."/>
      <w:lvlJc w:val="left"/>
      <w:pPr>
        <w:tabs>
          <w:tab w:val="num" w:pos="5760"/>
        </w:tabs>
        <w:ind w:left="5760" w:hanging="360"/>
      </w:pPr>
    </w:lvl>
    <w:lvl w:ilvl="7" w:tplc="04050019" w:tentative="1">
      <w:start w:val="1"/>
      <w:numFmt w:val="lowerLetter"/>
      <w:lvlText w:val="%8."/>
      <w:lvlJc w:val="left"/>
      <w:pPr>
        <w:tabs>
          <w:tab w:val="num" w:pos="6480"/>
        </w:tabs>
        <w:ind w:left="6480" w:hanging="360"/>
      </w:pPr>
    </w:lvl>
    <w:lvl w:ilvl="8" w:tplc="0405001B" w:tentative="1">
      <w:start w:val="1"/>
      <w:numFmt w:val="lowerRoman"/>
      <w:lvlText w:val="%9."/>
      <w:lvlJc w:val="right"/>
      <w:pPr>
        <w:tabs>
          <w:tab w:val="num" w:pos="7200"/>
        </w:tabs>
        <w:ind w:left="7200" w:hanging="180"/>
      </w:pPr>
    </w:lvl>
  </w:abstractNum>
  <w:abstractNum w:abstractNumId="40" w15:restartNumberingAfterBreak="0">
    <w:nsid w:val="75103B72"/>
    <w:multiLevelType w:val="singleLevel"/>
    <w:tmpl w:val="D7821732"/>
    <w:lvl w:ilvl="0">
      <w:start w:val="1"/>
      <w:numFmt w:val="decimal"/>
      <w:lvlText w:val="%1."/>
      <w:lvlJc w:val="left"/>
      <w:pPr>
        <w:tabs>
          <w:tab w:val="num" w:pos="757"/>
        </w:tabs>
        <w:ind w:left="737" w:hanging="340"/>
      </w:pPr>
      <w:rPr>
        <w:rFonts w:hint="default"/>
      </w:rPr>
    </w:lvl>
  </w:abstractNum>
  <w:abstractNum w:abstractNumId="41" w15:restartNumberingAfterBreak="0">
    <w:nsid w:val="79B156C2"/>
    <w:multiLevelType w:val="singleLevel"/>
    <w:tmpl w:val="04050017"/>
    <w:lvl w:ilvl="0">
      <w:start w:val="1"/>
      <w:numFmt w:val="lowerLetter"/>
      <w:lvlText w:val="%1)"/>
      <w:legacy w:legacy="1" w:legacySpace="0" w:legacyIndent="360"/>
      <w:lvlJc w:val="left"/>
      <w:pPr>
        <w:ind w:left="360" w:hanging="360"/>
      </w:pPr>
    </w:lvl>
  </w:abstractNum>
  <w:abstractNum w:abstractNumId="42" w15:restartNumberingAfterBreak="0">
    <w:nsid w:val="79DD5690"/>
    <w:multiLevelType w:val="hybridMultilevel"/>
    <w:tmpl w:val="23A00C06"/>
    <w:lvl w:ilvl="0" w:tplc="04050019">
      <w:start w:val="1"/>
      <w:numFmt w:val="lowerLetter"/>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3" w15:restartNumberingAfterBreak="0">
    <w:nsid w:val="7AF55355"/>
    <w:multiLevelType w:val="hybridMultilevel"/>
    <w:tmpl w:val="579EBF12"/>
    <w:lvl w:ilvl="0" w:tplc="0405000F">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4" w15:restartNumberingAfterBreak="0">
    <w:nsid w:val="7B942B28"/>
    <w:multiLevelType w:val="hybridMultilevel"/>
    <w:tmpl w:val="AFDC2FFA"/>
    <w:lvl w:ilvl="0" w:tplc="87CAB29E">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CC60603"/>
    <w:multiLevelType w:val="hybridMultilevel"/>
    <w:tmpl w:val="A50C3C98"/>
    <w:lvl w:ilvl="0" w:tplc="192C16D2">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15:restartNumberingAfterBreak="0">
    <w:nsid w:val="7FE83C1F"/>
    <w:multiLevelType w:val="hybridMultilevel"/>
    <w:tmpl w:val="5F7A1FB2"/>
    <w:lvl w:ilvl="0" w:tplc="192C16D2">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381978915">
    <w:abstractNumId w:val="41"/>
  </w:num>
  <w:num w:numId="2" w16cid:durableId="725228650">
    <w:abstractNumId w:val="22"/>
  </w:num>
  <w:num w:numId="3" w16cid:durableId="1108426668">
    <w:abstractNumId w:val="10"/>
  </w:num>
  <w:num w:numId="4" w16cid:durableId="2025326002">
    <w:abstractNumId w:val="14"/>
  </w:num>
  <w:num w:numId="5" w16cid:durableId="583606056">
    <w:abstractNumId w:val="32"/>
  </w:num>
  <w:num w:numId="6" w16cid:durableId="1720977445">
    <w:abstractNumId w:val="5"/>
  </w:num>
  <w:num w:numId="7" w16cid:durableId="1547642412">
    <w:abstractNumId w:val="2"/>
  </w:num>
  <w:num w:numId="8" w16cid:durableId="1575891125">
    <w:abstractNumId w:val="31"/>
  </w:num>
  <w:num w:numId="9" w16cid:durableId="2006593435">
    <w:abstractNumId w:val="25"/>
  </w:num>
  <w:num w:numId="10" w16cid:durableId="1527215660">
    <w:abstractNumId w:val="4"/>
  </w:num>
  <w:num w:numId="11" w16cid:durableId="400519147">
    <w:abstractNumId w:val="40"/>
  </w:num>
  <w:num w:numId="12" w16cid:durableId="1000934148">
    <w:abstractNumId w:val="7"/>
  </w:num>
  <w:num w:numId="13" w16cid:durableId="509566927">
    <w:abstractNumId w:val="15"/>
  </w:num>
  <w:num w:numId="14" w16cid:durableId="2139301515">
    <w:abstractNumId w:val="21"/>
  </w:num>
  <w:num w:numId="15" w16cid:durableId="1123499244">
    <w:abstractNumId w:val="3"/>
  </w:num>
  <w:num w:numId="16" w16cid:durableId="9182725">
    <w:abstractNumId w:val="37"/>
  </w:num>
  <w:num w:numId="17" w16cid:durableId="1730376927">
    <w:abstractNumId w:val="23"/>
  </w:num>
  <w:num w:numId="18" w16cid:durableId="834228197">
    <w:abstractNumId w:val="19"/>
  </w:num>
  <w:num w:numId="19" w16cid:durableId="1805611074">
    <w:abstractNumId w:val="12"/>
  </w:num>
  <w:num w:numId="20" w16cid:durableId="1197155382">
    <w:abstractNumId w:val="20"/>
  </w:num>
  <w:num w:numId="21" w16cid:durableId="66341996">
    <w:abstractNumId w:val="11"/>
  </w:num>
  <w:num w:numId="22" w16cid:durableId="239801691">
    <w:abstractNumId w:val="43"/>
  </w:num>
  <w:num w:numId="23" w16cid:durableId="1849715746">
    <w:abstractNumId w:val="24"/>
  </w:num>
  <w:num w:numId="24" w16cid:durableId="1231430126">
    <w:abstractNumId w:val="16"/>
  </w:num>
  <w:num w:numId="25" w16cid:durableId="1726643351">
    <w:abstractNumId w:val="39"/>
  </w:num>
  <w:num w:numId="26" w16cid:durableId="1542010362">
    <w:abstractNumId w:val="28"/>
  </w:num>
  <w:num w:numId="27" w16cid:durableId="1293319402">
    <w:abstractNumId w:val="42"/>
  </w:num>
  <w:num w:numId="28" w16cid:durableId="115147436">
    <w:abstractNumId w:val="29"/>
  </w:num>
  <w:num w:numId="29" w16cid:durableId="1961106330">
    <w:abstractNumId w:val="6"/>
  </w:num>
  <w:num w:numId="30" w16cid:durableId="417754479">
    <w:abstractNumId w:val="8"/>
  </w:num>
  <w:num w:numId="31" w16cid:durableId="407004231">
    <w:abstractNumId w:val="46"/>
  </w:num>
  <w:num w:numId="32" w16cid:durableId="173107667">
    <w:abstractNumId w:val="17"/>
  </w:num>
  <w:num w:numId="33" w16cid:durableId="598870946">
    <w:abstractNumId w:val="13"/>
  </w:num>
  <w:num w:numId="34" w16cid:durableId="366372797">
    <w:abstractNumId w:val="26"/>
  </w:num>
  <w:num w:numId="35" w16cid:durableId="231046456">
    <w:abstractNumId w:val="45"/>
  </w:num>
  <w:num w:numId="36" w16cid:durableId="824323504">
    <w:abstractNumId w:val="38"/>
  </w:num>
  <w:num w:numId="37" w16cid:durableId="778717486">
    <w:abstractNumId w:val="34"/>
  </w:num>
  <w:num w:numId="38" w16cid:durableId="539056419">
    <w:abstractNumId w:val="35"/>
  </w:num>
  <w:num w:numId="39" w16cid:durableId="2033916559">
    <w:abstractNumId w:val="33"/>
  </w:num>
  <w:num w:numId="40" w16cid:durableId="463471912">
    <w:abstractNumId w:val="30"/>
  </w:num>
  <w:num w:numId="41" w16cid:durableId="557597866">
    <w:abstractNumId w:val="9"/>
  </w:num>
  <w:num w:numId="42" w16cid:durableId="1649819294">
    <w:abstractNumId w:val="1"/>
  </w:num>
  <w:num w:numId="43" w16cid:durableId="599409151">
    <w:abstractNumId w:val="27"/>
  </w:num>
  <w:num w:numId="44" w16cid:durableId="505633901">
    <w:abstractNumId w:val="0"/>
  </w:num>
  <w:num w:numId="45" w16cid:durableId="1871071704">
    <w:abstractNumId w:val="44"/>
  </w:num>
  <w:num w:numId="46" w16cid:durableId="1321615131">
    <w:abstractNumId w:val="36"/>
  </w:num>
  <w:num w:numId="47" w16cid:durableId="86306096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hyphenationZone w:val="425"/>
  <w:noPunctuationKerning/>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758"/>
    <w:rsid w:val="00002124"/>
    <w:rsid w:val="00003441"/>
    <w:rsid w:val="0000665C"/>
    <w:rsid w:val="00006774"/>
    <w:rsid w:val="00010680"/>
    <w:rsid w:val="0001138E"/>
    <w:rsid w:val="00025A61"/>
    <w:rsid w:val="000451D9"/>
    <w:rsid w:val="00053A84"/>
    <w:rsid w:val="00064F98"/>
    <w:rsid w:val="000662ED"/>
    <w:rsid w:val="00066C1C"/>
    <w:rsid w:val="00067E31"/>
    <w:rsid w:val="000702AB"/>
    <w:rsid w:val="000A19F5"/>
    <w:rsid w:val="000A3EA8"/>
    <w:rsid w:val="000B44EE"/>
    <w:rsid w:val="000B78E3"/>
    <w:rsid w:val="000D087A"/>
    <w:rsid w:val="000D1EBD"/>
    <w:rsid w:val="000D263E"/>
    <w:rsid w:val="000D79F1"/>
    <w:rsid w:val="000E07C6"/>
    <w:rsid w:val="000F0BCA"/>
    <w:rsid w:val="0010263D"/>
    <w:rsid w:val="001065EB"/>
    <w:rsid w:val="00110569"/>
    <w:rsid w:val="00114EF7"/>
    <w:rsid w:val="00123BE9"/>
    <w:rsid w:val="001411FA"/>
    <w:rsid w:val="00142176"/>
    <w:rsid w:val="00156FB9"/>
    <w:rsid w:val="0016187C"/>
    <w:rsid w:val="0016418F"/>
    <w:rsid w:val="0016664D"/>
    <w:rsid w:val="001669C3"/>
    <w:rsid w:val="0019586E"/>
    <w:rsid w:val="001A6BB7"/>
    <w:rsid w:val="001C3330"/>
    <w:rsid w:val="001C7516"/>
    <w:rsid w:val="001D1F2A"/>
    <w:rsid w:val="001E3403"/>
    <w:rsid w:val="001E687E"/>
    <w:rsid w:val="001F709F"/>
    <w:rsid w:val="001F73BF"/>
    <w:rsid w:val="00210524"/>
    <w:rsid w:val="00214BB5"/>
    <w:rsid w:val="00215E10"/>
    <w:rsid w:val="0021741D"/>
    <w:rsid w:val="00217A88"/>
    <w:rsid w:val="002332AB"/>
    <w:rsid w:val="0023597D"/>
    <w:rsid w:val="002635BF"/>
    <w:rsid w:val="0026555C"/>
    <w:rsid w:val="00266E95"/>
    <w:rsid w:val="00273175"/>
    <w:rsid w:val="0027657F"/>
    <w:rsid w:val="00286086"/>
    <w:rsid w:val="002A0F21"/>
    <w:rsid w:val="002B1621"/>
    <w:rsid w:val="002D6BE2"/>
    <w:rsid w:val="00303C5B"/>
    <w:rsid w:val="00316109"/>
    <w:rsid w:val="0031699C"/>
    <w:rsid w:val="00324A24"/>
    <w:rsid w:val="0033617D"/>
    <w:rsid w:val="00341D5B"/>
    <w:rsid w:val="0034703A"/>
    <w:rsid w:val="003769D9"/>
    <w:rsid w:val="00377E8C"/>
    <w:rsid w:val="00377FCE"/>
    <w:rsid w:val="00386075"/>
    <w:rsid w:val="003A16C2"/>
    <w:rsid w:val="003A2385"/>
    <w:rsid w:val="003D2B4D"/>
    <w:rsid w:val="003D4037"/>
    <w:rsid w:val="003F519F"/>
    <w:rsid w:val="004003E8"/>
    <w:rsid w:val="00413F0E"/>
    <w:rsid w:val="00416080"/>
    <w:rsid w:val="00425442"/>
    <w:rsid w:val="0043614F"/>
    <w:rsid w:val="00443C51"/>
    <w:rsid w:val="00462554"/>
    <w:rsid w:val="00474CEC"/>
    <w:rsid w:val="00477526"/>
    <w:rsid w:val="0048067C"/>
    <w:rsid w:val="00487764"/>
    <w:rsid w:val="00493634"/>
    <w:rsid w:val="00495B37"/>
    <w:rsid w:val="00497B7E"/>
    <w:rsid w:val="004A77C5"/>
    <w:rsid w:val="004B04B7"/>
    <w:rsid w:val="004B08DA"/>
    <w:rsid w:val="004B205E"/>
    <w:rsid w:val="004B329D"/>
    <w:rsid w:val="004C2910"/>
    <w:rsid w:val="004C5F33"/>
    <w:rsid w:val="004E3338"/>
    <w:rsid w:val="004E6747"/>
    <w:rsid w:val="004F4AF5"/>
    <w:rsid w:val="005024E3"/>
    <w:rsid w:val="00524808"/>
    <w:rsid w:val="0052645E"/>
    <w:rsid w:val="00527009"/>
    <w:rsid w:val="00545E5B"/>
    <w:rsid w:val="00550C37"/>
    <w:rsid w:val="00555E3E"/>
    <w:rsid w:val="00561F7D"/>
    <w:rsid w:val="00575A5A"/>
    <w:rsid w:val="00587D3D"/>
    <w:rsid w:val="005A6880"/>
    <w:rsid w:val="005A78E4"/>
    <w:rsid w:val="005B15B2"/>
    <w:rsid w:val="005C006F"/>
    <w:rsid w:val="005C01C0"/>
    <w:rsid w:val="005C1E6C"/>
    <w:rsid w:val="005C3218"/>
    <w:rsid w:val="005C5E67"/>
    <w:rsid w:val="005D180F"/>
    <w:rsid w:val="005E7D67"/>
    <w:rsid w:val="005F1845"/>
    <w:rsid w:val="005F7B6E"/>
    <w:rsid w:val="006100C7"/>
    <w:rsid w:val="00614655"/>
    <w:rsid w:val="00615758"/>
    <w:rsid w:val="00626F9D"/>
    <w:rsid w:val="0063309A"/>
    <w:rsid w:val="006358BA"/>
    <w:rsid w:val="00636FA9"/>
    <w:rsid w:val="00651C76"/>
    <w:rsid w:val="00654270"/>
    <w:rsid w:val="00654E73"/>
    <w:rsid w:val="00666599"/>
    <w:rsid w:val="00696342"/>
    <w:rsid w:val="006A05D2"/>
    <w:rsid w:val="006A728B"/>
    <w:rsid w:val="006B20F8"/>
    <w:rsid w:val="006B4582"/>
    <w:rsid w:val="006B46C3"/>
    <w:rsid w:val="006C1AA9"/>
    <w:rsid w:val="006C240C"/>
    <w:rsid w:val="006E52CB"/>
    <w:rsid w:val="006F3EB1"/>
    <w:rsid w:val="006F700E"/>
    <w:rsid w:val="007000E7"/>
    <w:rsid w:val="0071265E"/>
    <w:rsid w:val="00714760"/>
    <w:rsid w:val="0071591D"/>
    <w:rsid w:val="00731CAB"/>
    <w:rsid w:val="007501DD"/>
    <w:rsid w:val="0076095F"/>
    <w:rsid w:val="00770E7D"/>
    <w:rsid w:val="00771B8A"/>
    <w:rsid w:val="00797F3D"/>
    <w:rsid w:val="007A0193"/>
    <w:rsid w:val="007A084A"/>
    <w:rsid w:val="007B0A67"/>
    <w:rsid w:val="007B67EE"/>
    <w:rsid w:val="007C67A7"/>
    <w:rsid w:val="007F6BF2"/>
    <w:rsid w:val="007F769D"/>
    <w:rsid w:val="00806E1D"/>
    <w:rsid w:val="0081189D"/>
    <w:rsid w:val="00813768"/>
    <w:rsid w:val="00824C61"/>
    <w:rsid w:val="008354AB"/>
    <w:rsid w:val="00845123"/>
    <w:rsid w:val="0085713C"/>
    <w:rsid w:val="00862720"/>
    <w:rsid w:val="00864D4B"/>
    <w:rsid w:val="008677F5"/>
    <w:rsid w:val="00897BDB"/>
    <w:rsid w:val="008B6521"/>
    <w:rsid w:val="008C2751"/>
    <w:rsid w:val="008D2DBC"/>
    <w:rsid w:val="008E10C1"/>
    <w:rsid w:val="008E74EF"/>
    <w:rsid w:val="0090588C"/>
    <w:rsid w:val="00911A88"/>
    <w:rsid w:val="00930615"/>
    <w:rsid w:val="00966ED9"/>
    <w:rsid w:val="009727E3"/>
    <w:rsid w:val="00991487"/>
    <w:rsid w:val="009B11BE"/>
    <w:rsid w:val="009B6996"/>
    <w:rsid w:val="009C7B4E"/>
    <w:rsid w:val="009C7D16"/>
    <w:rsid w:val="009D2716"/>
    <w:rsid w:val="009D5376"/>
    <w:rsid w:val="009E5987"/>
    <w:rsid w:val="00A36DF5"/>
    <w:rsid w:val="00A423B2"/>
    <w:rsid w:val="00A51B31"/>
    <w:rsid w:val="00A54518"/>
    <w:rsid w:val="00A60FE8"/>
    <w:rsid w:val="00A61181"/>
    <w:rsid w:val="00A660E7"/>
    <w:rsid w:val="00A67993"/>
    <w:rsid w:val="00A72929"/>
    <w:rsid w:val="00A8472E"/>
    <w:rsid w:val="00A95177"/>
    <w:rsid w:val="00AA0CBC"/>
    <w:rsid w:val="00AA195C"/>
    <w:rsid w:val="00AA3125"/>
    <w:rsid w:val="00AA6484"/>
    <w:rsid w:val="00AB345B"/>
    <w:rsid w:val="00AD01EC"/>
    <w:rsid w:val="00AD1E07"/>
    <w:rsid w:val="00AD5DFE"/>
    <w:rsid w:val="00B0212D"/>
    <w:rsid w:val="00B023DC"/>
    <w:rsid w:val="00B111EC"/>
    <w:rsid w:val="00B51530"/>
    <w:rsid w:val="00B54708"/>
    <w:rsid w:val="00B6490C"/>
    <w:rsid w:val="00B74D02"/>
    <w:rsid w:val="00B81E8F"/>
    <w:rsid w:val="00B83721"/>
    <w:rsid w:val="00B87C25"/>
    <w:rsid w:val="00B94EEA"/>
    <w:rsid w:val="00BC2E3F"/>
    <w:rsid w:val="00BF20E4"/>
    <w:rsid w:val="00BF4FA6"/>
    <w:rsid w:val="00BF60F4"/>
    <w:rsid w:val="00BF68AD"/>
    <w:rsid w:val="00C013A3"/>
    <w:rsid w:val="00C11C73"/>
    <w:rsid w:val="00C175E4"/>
    <w:rsid w:val="00C256BA"/>
    <w:rsid w:val="00C26B24"/>
    <w:rsid w:val="00C34C3C"/>
    <w:rsid w:val="00C37D0C"/>
    <w:rsid w:val="00C53D63"/>
    <w:rsid w:val="00C544ED"/>
    <w:rsid w:val="00C606C1"/>
    <w:rsid w:val="00C60C33"/>
    <w:rsid w:val="00C61064"/>
    <w:rsid w:val="00C773FB"/>
    <w:rsid w:val="00CA22F2"/>
    <w:rsid w:val="00CA7617"/>
    <w:rsid w:val="00CB0A36"/>
    <w:rsid w:val="00CB2BD6"/>
    <w:rsid w:val="00CC609F"/>
    <w:rsid w:val="00CD7498"/>
    <w:rsid w:val="00CE0671"/>
    <w:rsid w:val="00CF2F69"/>
    <w:rsid w:val="00D03A00"/>
    <w:rsid w:val="00D2598D"/>
    <w:rsid w:val="00D362F8"/>
    <w:rsid w:val="00D40C38"/>
    <w:rsid w:val="00D42217"/>
    <w:rsid w:val="00D42630"/>
    <w:rsid w:val="00D4728F"/>
    <w:rsid w:val="00D607D1"/>
    <w:rsid w:val="00D8099C"/>
    <w:rsid w:val="00D92064"/>
    <w:rsid w:val="00DA11D5"/>
    <w:rsid w:val="00DA31C1"/>
    <w:rsid w:val="00DB3F85"/>
    <w:rsid w:val="00DC3343"/>
    <w:rsid w:val="00DC6036"/>
    <w:rsid w:val="00DD0B66"/>
    <w:rsid w:val="00DE2946"/>
    <w:rsid w:val="00DE5A5C"/>
    <w:rsid w:val="00DE5E71"/>
    <w:rsid w:val="00DE7D7E"/>
    <w:rsid w:val="00DF6CB1"/>
    <w:rsid w:val="00E14201"/>
    <w:rsid w:val="00E26431"/>
    <w:rsid w:val="00E36C6F"/>
    <w:rsid w:val="00E44806"/>
    <w:rsid w:val="00E456A5"/>
    <w:rsid w:val="00E5643C"/>
    <w:rsid w:val="00E62159"/>
    <w:rsid w:val="00E71E6B"/>
    <w:rsid w:val="00E73F01"/>
    <w:rsid w:val="00E82F7F"/>
    <w:rsid w:val="00E8361B"/>
    <w:rsid w:val="00EA0573"/>
    <w:rsid w:val="00EB60AC"/>
    <w:rsid w:val="00EC62DA"/>
    <w:rsid w:val="00EC76EA"/>
    <w:rsid w:val="00EC7A1F"/>
    <w:rsid w:val="00ED09E3"/>
    <w:rsid w:val="00EE332E"/>
    <w:rsid w:val="00EE6459"/>
    <w:rsid w:val="00EF3861"/>
    <w:rsid w:val="00F04BCA"/>
    <w:rsid w:val="00F1601F"/>
    <w:rsid w:val="00F1623D"/>
    <w:rsid w:val="00F22DE0"/>
    <w:rsid w:val="00F3378B"/>
    <w:rsid w:val="00F52B4E"/>
    <w:rsid w:val="00F5436A"/>
    <w:rsid w:val="00F616E8"/>
    <w:rsid w:val="00F62013"/>
    <w:rsid w:val="00F678FD"/>
    <w:rsid w:val="00F71CA4"/>
    <w:rsid w:val="00F82020"/>
    <w:rsid w:val="00F83E85"/>
    <w:rsid w:val="00F96083"/>
    <w:rsid w:val="00FA4361"/>
    <w:rsid w:val="00FA6605"/>
    <w:rsid w:val="00FB0CA7"/>
    <w:rsid w:val="00FB391C"/>
    <w:rsid w:val="00FC18EC"/>
    <w:rsid w:val="00FC67B7"/>
    <w:rsid w:val="00FD4C04"/>
    <w:rsid w:val="00FD4E4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4812E0"/>
  <w15:docId w15:val="{75A6848D-4DDE-4CA0-B2CD-EC988C091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1">
    <w:name w:val="heading 1"/>
    <w:aliases w:val="Adresa"/>
    <w:basedOn w:val="Normln"/>
    <w:next w:val="Normln"/>
    <w:qFormat/>
    <w:pPr>
      <w:keepNext/>
      <w:spacing w:line="300" w:lineRule="exact"/>
      <w:outlineLvl w:val="0"/>
    </w:pPr>
    <w:rPr>
      <w:rFonts w:ascii="RotisSansSerifCSExtraBold" w:hAnsi="RotisSansSerifCSExtraBold"/>
      <w:sz w:val="26"/>
      <w:szCs w:val="20"/>
    </w:rPr>
  </w:style>
  <w:style w:type="paragraph" w:styleId="Nadpis2">
    <w:name w:val="heading 2"/>
    <w:basedOn w:val="Normln"/>
    <w:next w:val="Normln"/>
    <w:qFormat/>
    <w:pPr>
      <w:keepNext/>
      <w:spacing w:before="240" w:after="60"/>
      <w:outlineLvl w:val="1"/>
    </w:pPr>
    <w:rPr>
      <w:rFonts w:ascii="Arial" w:hAnsi="Arial" w:cs="Arial"/>
      <w:b/>
      <w:bCs/>
      <w:i/>
      <w:iCs/>
      <w:sz w:val="28"/>
      <w:szCs w:val="28"/>
    </w:rPr>
  </w:style>
  <w:style w:type="paragraph" w:styleId="Nadpis4">
    <w:name w:val="heading 4"/>
    <w:basedOn w:val="Nadpis2"/>
    <w:next w:val="Normln"/>
    <w:qFormat/>
    <w:pPr>
      <w:keepNext w:val="0"/>
      <w:tabs>
        <w:tab w:val="left" w:pos="284"/>
        <w:tab w:val="left" w:pos="851"/>
      </w:tabs>
      <w:spacing w:before="120" w:after="80"/>
      <w:jc w:val="both"/>
      <w:outlineLvl w:val="3"/>
    </w:pPr>
    <w:rPr>
      <w:rFonts w:cs="Times New Roman"/>
      <w:bCs w:val="0"/>
      <w:iCs w:val="0"/>
      <w:sz w:val="22"/>
      <w:szCs w:val="20"/>
      <w:lang w:val="en-GB"/>
    </w:rPr>
  </w:style>
  <w:style w:type="paragraph" w:styleId="Nadpis5">
    <w:name w:val="heading 5"/>
    <w:basedOn w:val="Nadpis4"/>
    <w:next w:val="Normln"/>
    <w:qFormat/>
    <w:pPr>
      <w:spacing w:before="240"/>
      <w:ind w:left="1701"/>
      <w:outlineLvl w:val="4"/>
    </w:pPr>
    <w:rPr>
      <w:sz w:val="26"/>
    </w:rPr>
  </w:style>
  <w:style w:type="paragraph" w:styleId="Nadpis6">
    <w:name w:val="heading 6"/>
    <w:basedOn w:val="Normln"/>
    <w:next w:val="Normln"/>
    <w:qFormat/>
    <w:pPr>
      <w:keepNext/>
      <w:spacing w:line="280" w:lineRule="exact"/>
      <w:jc w:val="center"/>
      <w:outlineLvl w:val="5"/>
    </w:pPr>
    <w:rPr>
      <w:rFonts w:ascii="RotisSansSerifCS" w:hAnsi="RotisSansSerifCS"/>
      <w:b/>
      <w:i/>
      <w:sz w:val="28"/>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pPr>
      <w:tabs>
        <w:tab w:val="center" w:pos="4536"/>
        <w:tab w:val="right" w:pos="9072"/>
      </w:tabs>
    </w:pPr>
  </w:style>
  <w:style w:type="paragraph" w:styleId="Zpat">
    <w:name w:val="footer"/>
    <w:basedOn w:val="Normln"/>
    <w:link w:val="ZpatChar"/>
    <w:uiPriority w:val="99"/>
    <w:pPr>
      <w:tabs>
        <w:tab w:val="center" w:pos="4536"/>
        <w:tab w:val="right" w:pos="9072"/>
      </w:tabs>
    </w:pPr>
  </w:style>
  <w:style w:type="paragraph" w:styleId="Zkladntext">
    <w:name w:val="Body Text"/>
    <w:basedOn w:val="Normln"/>
    <w:pPr>
      <w:spacing w:line="280" w:lineRule="exact"/>
      <w:jc w:val="both"/>
    </w:pPr>
    <w:rPr>
      <w:rFonts w:ascii="RotisSansSerifCS" w:hAnsi="RotisSansSerifCS"/>
      <w:sz w:val="20"/>
      <w:szCs w:val="20"/>
    </w:rPr>
  </w:style>
  <w:style w:type="paragraph" w:styleId="Rejstk1">
    <w:name w:val="index 1"/>
    <w:basedOn w:val="Normln"/>
    <w:next w:val="Normln"/>
    <w:autoRedefine/>
    <w:semiHidden/>
    <w:pPr>
      <w:numPr>
        <w:numId w:val="6"/>
      </w:numPr>
      <w:tabs>
        <w:tab w:val="clear" w:pos="717"/>
        <w:tab w:val="left" w:pos="284"/>
        <w:tab w:val="num" w:pos="360"/>
      </w:tabs>
      <w:ind w:left="352"/>
      <w:jc w:val="both"/>
    </w:pPr>
    <w:rPr>
      <w:rFonts w:ascii="Arial Narrow" w:hAnsi="Arial Narrow"/>
      <w:sz w:val="20"/>
      <w:szCs w:val="20"/>
      <w:lang w:val="en-GB"/>
    </w:rPr>
  </w:style>
  <w:style w:type="paragraph" w:styleId="Zkladntextodsazen2">
    <w:name w:val="Body Text Indent 2"/>
    <w:basedOn w:val="Normln"/>
    <w:pPr>
      <w:spacing w:line="300" w:lineRule="exact"/>
      <w:ind w:left="1404" w:hanging="270"/>
      <w:jc w:val="both"/>
    </w:pPr>
    <w:rPr>
      <w:rFonts w:ascii="RotisSansSerifCSExtraBold" w:hAnsi="RotisSansSerifCSExtraBold"/>
      <w:sz w:val="20"/>
      <w:szCs w:val="20"/>
    </w:rPr>
  </w:style>
  <w:style w:type="paragraph" w:styleId="Zkladntextodsazen">
    <w:name w:val="Body Text Indent"/>
    <w:basedOn w:val="Normln"/>
    <w:pPr>
      <w:ind w:left="1410" w:hanging="330"/>
    </w:pPr>
    <w:rPr>
      <w:rFonts w:ascii="Arial Narrow" w:hAnsi="Arial Narrow"/>
      <w:sz w:val="20"/>
    </w:rPr>
  </w:style>
  <w:style w:type="paragraph" w:styleId="Zkladntextodsazen3">
    <w:name w:val="Body Text Indent 3"/>
    <w:basedOn w:val="Normln"/>
    <w:pPr>
      <w:ind w:left="705" w:hanging="345"/>
      <w:jc w:val="both"/>
    </w:pPr>
    <w:rPr>
      <w:rFonts w:ascii="Arial Narrow" w:hAnsi="Arial Narrow"/>
      <w:sz w:val="20"/>
    </w:rPr>
  </w:style>
  <w:style w:type="character" w:styleId="Odkaznakoment">
    <w:name w:val="annotation reference"/>
    <w:semiHidden/>
    <w:rPr>
      <w:sz w:val="16"/>
      <w:szCs w:val="16"/>
    </w:rPr>
  </w:style>
  <w:style w:type="paragraph" w:styleId="Textkomente">
    <w:name w:val="annotation text"/>
    <w:basedOn w:val="Normln"/>
    <w:semiHidden/>
    <w:rPr>
      <w:sz w:val="20"/>
      <w:szCs w:val="20"/>
    </w:rPr>
  </w:style>
  <w:style w:type="paragraph" w:styleId="Pedmtkomente">
    <w:name w:val="annotation subject"/>
    <w:basedOn w:val="Textkomente"/>
    <w:next w:val="Textkomente"/>
    <w:semiHidden/>
    <w:rPr>
      <w:b/>
      <w:bCs/>
    </w:rPr>
  </w:style>
  <w:style w:type="paragraph" w:styleId="Textbubliny">
    <w:name w:val="Balloon Text"/>
    <w:basedOn w:val="Normln"/>
    <w:semiHidden/>
    <w:rPr>
      <w:rFonts w:ascii="Tahoma" w:hAnsi="Tahoma" w:cs="Tahoma"/>
      <w:sz w:val="16"/>
      <w:szCs w:val="16"/>
    </w:rPr>
  </w:style>
  <w:style w:type="character" w:customStyle="1" w:styleId="ZpatChar">
    <w:name w:val="Zápatí Char"/>
    <w:link w:val="Zpat"/>
    <w:uiPriority w:val="99"/>
    <w:rsid w:val="00425442"/>
    <w:rPr>
      <w:sz w:val="24"/>
      <w:szCs w:val="24"/>
    </w:rPr>
  </w:style>
  <w:style w:type="character" w:styleId="Hypertextovodkaz">
    <w:name w:val="Hyperlink"/>
    <w:unhideWhenUsed/>
    <w:rsid w:val="000451D9"/>
    <w:rPr>
      <w:color w:val="0000FF"/>
      <w:u w:val="single"/>
    </w:rPr>
  </w:style>
  <w:style w:type="paragraph" w:styleId="Revize">
    <w:name w:val="Revision"/>
    <w:hidden/>
    <w:uiPriority w:val="99"/>
    <w:semiHidden/>
    <w:rsid w:val="00462554"/>
    <w:rPr>
      <w:sz w:val="24"/>
      <w:szCs w:val="24"/>
    </w:rPr>
  </w:style>
  <w:style w:type="character" w:styleId="Nevyeenzmnka">
    <w:name w:val="Unresolved Mention"/>
    <w:basedOn w:val="Standardnpsmoodstavce"/>
    <w:uiPriority w:val="99"/>
    <w:semiHidden/>
    <w:unhideWhenUsed/>
    <w:rsid w:val="002359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352;ablony\VAVABLE\hlavicka.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8A8F3D-9FF1-4DD4-865E-F6CD3B7C07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hlavicka</Template>
  <TotalTime>6</TotalTime>
  <Pages>5</Pages>
  <Words>2336</Words>
  <Characters>13783</Characters>
  <Application>Microsoft Office Word</Application>
  <DocSecurity>0</DocSecurity>
  <Lines>114</Lines>
  <Paragraphs>32</Paragraphs>
  <ScaleCrop>false</ScaleCrop>
  <HeadingPairs>
    <vt:vector size="2" baseType="variant">
      <vt:variant>
        <vt:lpstr>Název</vt:lpstr>
      </vt:variant>
      <vt:variant>
        <vt:i4>1</vt:i4>
      </vt:variant>
    </vt:vector>
  </HeadingPairs>
  <TitlesOfParts>
    <vt:vector size="1" baseType="lpstr">
      <vt:lpstr/>
    </vt:vector>
  </TitlesOfParts>
  <Company>..</Company>
  <LinksUpToDate>false</LinksUpToDate>
  <CharactersWithSpaces>16087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Rosa</dc:creator>
  <cp:lastModifiedBy>Vratislav Vrzoň</cp:lastModifiedBy>
  <cp:revision>3</cp:revision>
  <cp:lastPrinted>2017-02-17T14:18:00Z</cp:lastPrinted>
  <dcterms:created xsi:type="dcterms:W3CDTF">2022-08-29T10:33:00Z</dcterms:created>
  <dcterms:modified xsi:type="dcterms:W3CDTF">2022-08-29T10:38:00Z</dcterms:modified>
</cp:coreProperties>
</file>