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CFF8" w14:textId="77777777" w:rsidR="00123383" w:rsidRDefault="00162599">
      <w:pPr>
        <w:pStyle w:val="Heading10"/>
        <w:framePr w:w="1968" w:h="1328" w:hRule="exact" w:wrap="none" w:vAnchor="page" w:hAnchor="page" w:x="594" w:y="119"/>
        <w:shd w:val="clear" w:color="auto" w:fill="auto"/>
      </w:pPr>
      <w:bookmarkStart w:id="0" w:name="bookmark0"/>
      <w:r>
        <w:t>HCH</w:t>
      </w:r>
      <w:bookmarkEnd w:id="0"/>
    </w:p>
    <w:p w14:paraId="6597CFF9" w14:textId="77777777" w:rsidR="00123383" w:rsidRDefault="00162599">
      <w:pPr>
        <w:pStyle w:val="Heading220"/>
        <w:framePr w:w="1968" w:h="1328" w:hRule="exact" w:wrap="none" w:vAnchor="page" w:hAnchor="page" w:x="594" w:y="119"/>
        <w:shd w:val="clear" w:color="auto" w:fill="auto"/>
        <w:ind w:left="400"/>
      </w:pPr>
      <w:bookmarkStart w:id="1" w:name="bookmark1"/>
      <w:r>
        <w:t>STAVBY</w:t>
      </w:r>
      <w:bookmarkEnd w:id="1"/>
    </w:p>
    <w:p w14:paraId="6597CFFA" w14:textId="1091411D" w:rsidR="00123383" w:rsidRDefault="00162599">
      <w:pPr>
        <w:pStyle w:val="Tablecaption20"/>
        <w:framePr w:w="4267" w:h="865" w:hRule="exact" w:wrap="none" w:vAnchor="page" w:hAnchor="page" w:x="2120" w:y="2349"/>
        <w:shd w:val="clear" w:color="auto" w:fill="auto"/>
      </w:pPr>
      <w:r>
        <w:t xml:space="preserve">Akce: Úprava a izolace plochy u </w:t>
      </w:r>
      <w:proofErr w:type="gramStart"/>
      <w:r>
        <w:t>poklade</w:t>
      </w:r>
      <w:r w:rsidR="009E3E28">
        <w:t xml:space="preserve">n </w:t>
      </w:r>
      <w:r>
        <w:t>- HDK</w:t>
      </w:r>
      <w:proofErr w:type="gramEnd"/>
    </w:p>
    <w:p w14:paraId="6597CFFB" w14:textId="3FA6A669" w:rsidR="00123383" w:rsidRDefault="00162599">
      <w:pPr>
        <w:pStyle w:val="Tablecaption0"/>
        <w:framePr w:w="4267" w:h="865" w:hRule="exact" w:wrap="none" w:vAnchor="page" w:hAnchor="page" w:x="2120" w:y="2349"/>
        <w:shd w:val="clear" w:color="auto" w:fill="auto"/>
      </w:pPr>
      <w:r>
        <w:t>Společnost: HCH spol. s</w:t>
      </w:r>
      <w:r w:rsidR="009E3E28">
        <w:t xml:space="preserve"> </w:t>
      </w:r>
      <w:r>
        <w:t>r.o.</w:t>
      </w:r>
    </w:p>
    <w:p w14:paraId="6597CFFC" w14:textId="59D7358B" w:rsidR="00123383" w:rsidRDefault="00162599">
      <w:pPr>
        <w:pStyle w:val="Tablecaption0"/>
        <w:framePr w:w="4267" w:h="865" w:hRule="exact" w:wrap="none" w:vAnchor="page" w:hAnchor="page" w:x="2120" w:y="2349"/>
        <w:shd w:val="clear" w:color="auto" w:fill="auto"/>
      </w:pPr>
      <w:r>
        <w:t>Datum: 17</w:t>
      </w:r>
      <w:r w:rsidR="009E3E28">
        <w:t>.5</w:t>
      </w:r>
      <w:r>
        <w:t>.2022</w:t>
      </w:r>
    </w:p>
    <w:p w14:paraId="6597CFFD" w14:textId="03F38238" w:rsidR="00123383" w:rsidRDefault="00162599">
      <w:pPr>
        <w:pStyle w:val="Tablecaption0"/>
        <w:framePr w:w="4267" w:h="865" w:hRule="exact" w:wrap="none" w:vAnchor="page" w:hAnchor="page" w:x="2120" w:y="2349"/>
        <w:shd w:val="clear" w:color="auto" w:fill="auto"/>
      </w:pPr>
      <w:r>
        <w:t xml:space="preserve">Vypracoval: Ing. </w:t>
      </w:r>
      <w:r w:rsidR="009E3E28">
        <w:t>Ště</w:t>
      </w:r>
      <w:r>
        <w:t xml:space="preserve">pán Luťanský </w:t>
      </w:r>
    </w:p>
    <w:p w14:paraId="6597CFFE" w14:textId="37B544A6" w:rsidR="00123383" w:rsidRDefault="00123383">
      <w:pPr>
        <w:pStyle w:val="Bodytext30"/>
        <w:framePr w:w="883" w:h="1018" w:hRule="exact" w:wrap="none" w:vAnchor="page" w:hAnchor="page" w:x="7098" w:y="1879"/>
        <w:shd w:val="clear" w:color="auto" w:fill="auto"/>
        <w:ind w:left="280"/>
      </w:pPr>
    </w:p>
    <w:p w14:paraId="6597CFFF" w14:textId="77777777" w:rsidR="00123383" w:rsidRDefault="00162599" w:rsidP="009E3E28">
      <w:pPr>
        <w:pStyle w:val="Tablecaption30"/>
        <w:framePr w:w="1824" w:h="759" w:hRule="exact" w:wrap="none" w:vAnchor="page" w:hAnchor="page" w:x="7098" w:y="2506"/>
        <w:shd w:val="clear" w:color="auto" w:fill="auto"/>
      </w:pPr>
      <w:r>
        <w:t>HCH</w:t>
      </w:r>
    </w:p>
    <w:p w14:paraId="6597D000" w14:textId="77777777" w:rsidR="00123383" w:rsidRPr="009E3E28" w:rsidRDefault="00162599" w:rsidP="009E3E28">
      <w:pPr>
        <w:pStyle w:val="Tablecaption40"/>
        <w:framePr w:w="1824" w:h="759" w:hRule="exact" w:wrap="none" w:vAnchor="page" w:hAnchor="page" w:x="7098" w:y="2506"/>
        <w:shd w:val="clear" w:color="auto" w:fill="auto"/>
        <w:rPr>
          <w:b/>
        </w:rPr>
      </w:pPr>
      <w:r w:rsidRPr="009E3E28">
        <w:rPr>
          <w:b/>
        </w:rPr>
        <w:t>STAVBY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7517"/>
        <w:gridCol w:w="859"/>
        <w:gridCol w:w="869"/>
        <w:gridCol w:w="1421"/>
        <w:gridCol w:w="2923"/>
      </w:tblGrid>
      <w:tr w:rsidR="00123383" w14:paraId="6597D002" w14:textId="77777777">
        <w:trPr>
          <w:trHeight w:hRule="exact" w:val="211"/>
        </w:trPr>
        <w:tc>
          <w:tcPr>
            <w:tcW w:w="140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E8760"/>
            <w:vAlign w:val="bottom"/>
          </w:tcPr>
          <w:p w14:paraId="6597D001" w14:textId="3B650172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tabs>
                <w:tab w:val="left" w:pos="7522"/>
                <w:tab w:val="left" w:pos="11520"/>
              </w:tabs>
              <w:spacing w:line="178" w:lineRule="exact"/>
            </w:pPr>
            <w:r>
              <w:rPr>
                <w:rStyle w:val="Bodytext2TrebuchetMS8pt"/>
                <w:b w:val="0"/>
                <w:bCs w:val="0"/>
              </w:rPr>
              <w:t xml:space="preserve">  </w:t>
            </w:r>
            <w:r w:rsidR="00162599">
              <w:rPr>
                <w:rStyle w:val="Bodytext2TrebuchetMS8pt"/>
                <w:b w:val="0"/>
                <w:bCs w:val="0"/>
              </w:rPr>
              <w:t>Specifikace</w:t>
            </w:r>
            <w:r w:rsidR="00162599">
              <w:rPr>
                <w:rStyle w:val="Bodytext2TrebuchetMS8pt"/>
                <w:b w:val="0"/>
                <w:bCs w:val="0"/>
              </w:rPr>
              <w:tab/>
            </w:r>
            <w:r w:rsidR="00A65C63">
              <w:rPr>
                <w:rStyle w:val="Bodytext2TrebuchetMS8pt"/>
                <w:b w:val="0"/>
                <w:bCs w:val="0"/>
              </w:rPr>
              <w:t xml:space="preserve">          </w:t>
            </w:r>
            <w:r w:rsidR="00162599">
              <w:rPr>
                <w:rStyle w:val="Bodytext2TrebuchetMS8pt"/>
                <w:b w:val="0"/>
                <w:bCs w:val="0"/>
              </w:rPr>
              <w:t xml:space="preserve">Jednotka </w:t>
            </w:r>
            <w:r w:rsidR="00A65C63">
              <w:rPr>
                <w:rStyle w:val="Bodytext2TrebuchetMS8pt"/>
                <w:b w:val="0"/>
                <w:bCs w:val="0"/>
              </w:rPr>
              <w:t xml:space="preserve">     </w:t>
            </w:r>
            <w:r w:rsidR="00162599">
              <w:rPr>
                <w:rStyle w:val="Bodytext2TrebuchetMS8pt"/>
                <w:b w:val="0"/>
                <w:bCs w:val="0"/>
              </w:rPr>
              <w:t xml:space="preserve">Výměra </w:t>
            </w:r>
            <w:r w:rsidR="00A65C63">
              <w:rPr>
                <w:rStyle w:val="Bodytext2TrebuchetMS8pt"/>
                <w:b w:val="0"/>
                <w:bCs w:val="0"/>
              </w:rPr>
              <w:t xml:space="preserve">      </w:t>
            </w:r>
            <w:r w:rsidR="00162599">
              <w:rPr>
                <w:rStyle w:val="Bodytext2TrebuchetMS8pt"/>
                <w:b w:val="0"/>
                <w:bCs w:val="0"/>
              </w:rPr>
              <w:t>Cena za jednotku</w:t>
            </w:r>
            <w:r w:rsidR="00162599">
              <w:rPr>
                <w:rStyle w:val="Bodytext2TrebuchetMS8pt"/>
                <w:b w:val="0"/>
                <w:bCs w:val="0"/>
              </w:rPr>
              <w:tab/>
              <w:t>Celková cena</w:t>
            </w:r>
          </w:p>
        </w:tc>
      </w:tr>
      <w:tr w:rsidR="00123383" w14:paraId="6597D009" w14:textId="77777777">
        <w:trPr>
          <w:trHeight w:hRule="exact" w:val="2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03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04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05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06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07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7D008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</w:tr>
      <w:tr w:rsidR="00123383" w14:paraId="6597D010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0A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0B" w14:textId="5456A44B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TrebuchetMS85ptBold"/>
              </w:rPr>
              <w:t xml:space="preserve">  </w:t>
            </w:r>
            <w:r w:rsidR="00162599">
              <w:rPr>
                <w:rStyle w:val="Bodytext2TrebuchetMS85ptBold"/>
              </w:rPr>
              <w:t>Demontáže, bourání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0C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0D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0E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0F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TrebuchetMS85ptBold"/>
              </w:rPr>
              <w:t>55 341 Kč</w:t>
            </w:r>
          </w:p>
        </w:tc>
      </w:tr>
      <w:tr w:rsidR="00123383" w14:paraId="6597D017" w14:textId="77777777">
        <w:trPr>
          <w:trHeight w:hRule="exact" w:val="2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11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12" w14:textId="26613E2A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Demontáž dlažebních kostek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13" w14:textId="2DE5ACC1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14" w14:textId="2867178B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63,00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15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150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16" w14:textId="0DA38768" w:rsidR="00123383" w:rsidRDefault="006F43CF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 xml:space="preserve"> </w:t>
            </w:r>
            <w:r w:rsidR="00162599">
              <w:rPr>
                <w:rStyle w:val="Bodytext285pt"/>
              </w:rPr>
              <w:t>9 450 Kč</w:t>
            </w:r>
          </w:p>
        </w:tc>
      </w:tr>
      <w:tr w:rsidR="00123383" w14:paraId="6597D01E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18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19" w14:textId="327489E0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 xml:space="preserve">Vytěžení materiálu pod dlažebními </w:t>
            </w:r>
            <w:proofErr w:type="gramStart"/>
            <w:r w:rsidR="00162599">
              <w:rPr>
                <w:rStyle w:val="Bodytext285pt"/>
              </w:rPr>
              <w:t>kostkami - štěrk</w:t>
            </w:r>
            <w:proofErr w:type="gramEnd"/>
            <w:r w:rsidR="00162599">
              <w:rPr>
                <w:rStyle w:val="Bodytext285pt"/>
              </w:rPr>
              <w:t>, písek apod.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1A" w14:textId="2C85B98D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1B" w14:textId="49466B5A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18,90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1C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890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1D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>16 821 Kč</w:t>
            </w:r>
          </w:p>
        </w:tc>
      </w:tr>
      <w:tr w:rsidR="00123383" w14:paraId="6597D025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1F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20" w14:textId="3C358D19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Vyčištění plochy od staré izolace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21" w14:textId="7D40EE4E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22" w14:textId="20D65686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63,00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23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80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24" w14:textId="19F004C7" w:rsidR="00123383" w:rsidRDefault="006F43CF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5 040 Kč</w:t>
            </w:r>
          </w:p>
        </w:tc>
      </w:tr>
      <w:tr w:rsidR="00123383" w14:paraId="6597D02C" w14:textId="77777777">
        <w:trPr>
          <w:trHeight w:hRule="exact" w:val="2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26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27" w14:textId="019C88F0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Demontáž soklů a jiných prvků na fasádě budovy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28" w14:textId="6CBAD9D5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proofErr w:type="spellStart"/>
            <w:r w:rsidR="00162599">
              <w:rPr>
                <w:rStyle w:val="Bodytext285pt"/>
              </w:rPr>
              <w:t>kpl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29" w14:textId="31AF62A9" w:rsidR="00123383" w:rsidRDefault="00A65C63" w:rsidP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  1</w:t>
            </w:r>
            <w:r w:rsidR="00162599">
              <w:rPr>
                <w:rStyle w:val="Bodytext285pt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2A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3 280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2B" w14:textId="6F5565B3" w:rsidR="00123383" w:rsidRDefault="006F43CF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3 280 Kč</w:t>
            </w:r>
          </w:p>
        </w:tc>
      </w:tr>
      <w:tr w:rsidR="00123383" w14:paraId="6597D033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2D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2E" w14:textId="53C179B5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 xml:space="preserve">Přesun </w:t>
            </w:r>
            <w:proofErr w:type="gramStart"/>
            <w:r w:rsidR="00162599">
              <w:rPr>
                <w:rStyle w:val="Bodytext285pt"/>
              </w:rPr>
              <w:t>hmot</w:t>
            </w:r>
            <w:r>
              <w:rPr>
                <w:rStyle w:val="Bodytext285pt"/>
              </w:rPr>
              <w:t xml:space="preserve"> </w:t>
            </w:r>
            <w:r w:rsidR="00162599">
              <w:rPr>
                <w:rStyle w:val="Bodytext285pt"/>
              </w:rPr>
              <w:t>- naložení</w:t>
            </w:r>
            <w:proofErr w:type="gramEnd"/>
            <w:r w:rsidR="00162599">
              <w:rPr>
                <w:rStyle w:val="Bodytext285pt"/>
              </w:rPr>
              <w:t xml:space="preserve"> dlažebních kostek a vyložení (4X- po očištění doprava zpět)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2F" w14:textId="460B0B27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  </w:t>
            </w:r>
            <w:r w:rsidR="00162599">
              <w:rPr>
                <w:rStyle w:val="Bodytext285pt"/>
              </w:rPr>
              <w:t>t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30" w14:textId="61501C11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27,00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31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650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32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>17 550 Kč</w:t>
            </w:r>
          </w:p>
        </w:tc>
      </w:tr>
      <w:tr w:rsidR="00123383" w14:paraId="6597D03A" w14:textId="77777777">
        <w:trPr>
          <w:trHeight w:hRule="exact" w:val="2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34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35" w14:textId="3662CACE" w:rsidR="00123383" w:rsidRDefault="009E3E28" w:rsidP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Doprava d</w:t>
            </w:r>
            <w:r>
              <w:rPr>
                <w:rStyle w:val="Bodytext285pt"/>
              </w:rPr>
              <w:t>l</w:t>
            </w:r>
            <w:r w:rsidR="00162599">
              <w:rPr>
                <w:rStyle w:val="Bodytext285pt"/>
              </w:rPr>
              <w:t>ažebn</w:t>
            </w:r>
            <w:r>
              <w:rPr>
                <w:rStyle w:val="Bodytext285pt"/>
              </w:rPr>
              <w:t>í</w:t>
            </w:r>
            <w:r w:rsidR="00162599">
              <w:rPr>
                <w:rStyle w:val="Bodytext285pt"/>
              </w:rPr>
              <w:t xml:space="preserve">ch </w:t>
            </w:r>
            <w:proofErr w:type="gramStart"/>
            <w:r w:rsidR="00162599">
              <w:rPr>
                <w:rStyle w:val="Bodytext285pt"/>
              </w:rPr>
              <w:t>kostek - valník</w:t>
            </w:r>
            <w:proofErr w:type="gramEnd"/>
            <w:r w:rsidR="00162599">
              <w:rPr>
                <w:rStyle w:val="Bodytext285pt"/>
              </w:rPr>
              <w:t xml:space="preserve"> do 3,5 t bez záboru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36" w14:textId="566992DE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 </w:t>
            </w:r>
            <w:r w:rsidR="00162599">
              <w:rPr>
                <w:rStyle w:val="Bodytext285pt"/>
              </w:rPr>
              <w:t>ks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37" w14:textId="1D66C9F0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16,00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38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200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39" w14:textId="5ED8A6D8" w:rsidR="00123383" w:rsidRDefault="006F43CF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3 200 Kč</w:t>
            </w:r>
          </w:p>
        </w:tc>
      </w:tr>
      <w:tr w:rsidR="00123383" w14:paraId="6597D041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3B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3C" w14:textId="5F393AF7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TrebuchetMS85ptBold"/>
              </w:rPr>
              <w:t xml:space="preserve">  </w:t>
            </w:r>
            <w:r w:rsidR="00162599">
              <w:rPr>
                <w:rStyle w:val="Bodytext2TrebuchetMS85ptBold"/>
              </w:rPr>
              <w:t>Izolační práce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3D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3E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3F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40" w14:textId="79BB816B" w:rsidR="00123383" w:rsidRDefault="006F43CF" w:rsidP="006F43CF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</w:pPr>
            <w:r>
              <w:rPr>
                <w:rStyle w:val="Bodytext2TrebuchetMS85ptBold"/>
              </w:rPr>
              <w:t xml:space="preserve">                  </w:t>
            </w:r>
            <w:r w:rsidR="00162599">
              <w:rPr>
                <w:rStyle w:val="Bodytext2TrebuchetMS85ptBold"/>
              </w:rPr>
              <w:t>219 718 Kč</w:t>
            </w:r>
          </w:p>
        </w:tc>
      </w:tr>
      <w:tr w:rsidR="00123383" w14:paraId="6597D048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42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43" w14:textId="4BFC5DC6" w:rsidR="00123383" w:rsidRDefault="009E3E28" w:rsidP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Vyt</w:t>
            </w:r>
            <w:r>
              <w:rPr>
                <w:rStyle w:val="Bodytext285pt"/>
              </w:rPr>
              <w:t>v</w:t>
            </w:r>
            <w:r w:rsidR="00162599">
              <w:rPr>
                <w:rStyle w:val="Bodytext285pt"/>
              </w:rPr>
              <w:t xml:space="preserve">oření </w:t>
            </w:r>
            <w:proofErr w:type="gramStart"/>
            <w:r w:rsidR="00162599">
              <w:rPr>
                <w:rStyle w:val="Bodytext285pt"/>
              </w:rPr>
              <w:t>fabionu</w:t>
            </w:r>
            <w:r>
              <w:rPr>
                <w:rStyle w:val="Bodytext285pt"/>
              </w:rPr>
              <w:t xml:space="preserve"> </w:t>
            </w:r>
            <w:r w:rsidR="00162599">
              <w:rPr>
                <w:rStyle w:val="Bodytext285pt"/>
              </w:rPr>
              <w:t xml:space="preserve">- </w:t>
            </w:r>
            <w:proofErr w:type="spellStart"/>
            <w:r w:rsidR="00162599">
              <w:rPr>
                <w:rStyle w:val="Bodytext285pt"/>
              </w:rPr>
              <w:t>mapegrout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44" w14:textId="4592D6A2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  <w:lang w:val="en-US" w:eastAsia="en-US" w:bidi="en-US"/>
              </w:rPr>
              <w:t xml:space="preserve">  </w:t>
            </w:r>
            <w:r w:rsidR="00162599">
              <w:rPr>
                <w:rStyle w:val="Bodytext285pt"/>
                <w:lang w:val="en-US" w:eastAsia="en-US" w:bidi="en-US"/>
              </w:rPr>
              <w:t>mb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45" w14:textId="27F9931F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31,00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46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360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47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>11 160 Kč</w:t>
            </w:r>
          </w:p>
        </w:tc>
      </w:tr>
      <w:tr w:rsidR="00123383" w14:paraId="6597D04F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49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4A" w14:textId="1D6AA468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 xml:space="preserve">Vyspravení prasklin a jiných </w:t>
            </w:r>
            <w:proofErr w:type="gramStart"/>
            <w:r w:rsidR="00162599">
              <w:rPr>
                <w:rStyle w:val="Bodytext285pt"/>
              </w:rPr>
              <w:t>deformací</w:t>
            </w:r>
            <w:r>
              <w:rPr>
                <w:rStyle w:val="Bodytext285pt"/>
              </w:rPr>
              <w:t xml:space="preserve"> </w:t>
            </w:r>
            <w:r w:rsidR="00162599">
              <w:rPr>
                <w:rStyle w:val="Bodytext285pt"/>
              </w:rPr>
              <w:t>- Sika</w:t>
            </w:r>
            <w:proofErr w:type="gramEnd"/>
            <w:r w:rsidR="00162599">
              <w:rPr>
                <w:rStyle w:val="Bodytext285pt"/>
              </w:rPr>
              <w:t xml:space="preserve"> Sanace</w:t>
            </w:r>
            <w:r>
              <w:rPr>
                <w:rStyle w:val="Bodytext285pt"/>
              </w:rPr>
              <w:t xml:space="preserve"> </w:t>
            </w:r>
            <w:r w:rsidR="00162599">
              <w:rPr>
                <w:rStyle w:val="Bodytext285pt"/>
              </w:rPr>
              <w:t>- lokálně (nižší jednotková cena)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4B" w14:textId="3921E522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4C" w14:textId="19EFE598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63,00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4D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90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4E" w14:textId="0DA5737D" w:rsidR="00123383" w:rsidRDefault="006F43CF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5 670 Kč</w:t>
            </w:r>
          </w:p>
        </w:tc>
      </w:tr>
      <w:tr w:rsidR="00123383" w14:paraId="6597D056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50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51" w14:textId="773F9EC1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 xml:space="preserve">Penetrační </w:t>
            </w:r>
            <w:proofErr w:type="gramStart"/>
            <w:r w:rsidR="00162599">
              <w:rPr>
                <w:rStyle w:val="Bodytext285pt"/>
              </w:rPr>
              <w:t xml:space="preserve">nátěr - </w:t>
            </w:r>
            <w:proofErr w:type="spellStart"/>
            <w:r w:rsidR="00162599">
              <w:rPr>
                <w:rStyle w:val="Bodytext285pt"/>
              </w:rPr>
              <w:t>Pentral</w:t>
            </w:r>
            <w:proofErr w:type="spellEnd"/>
            <w:proofErr w:type="gramEnd"/>
            <w:r w:rsidR="00162599">
              <w:rPr>
                <w:rStyle w:val="Bodytext285pt"/>
              </w:rPr>
              <w:t xml:space="preserve"> ALP na betonovou nosnou desku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52" w14:textId="2D415C00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53" w14:textId="11BA2075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63,00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54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89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55" w14:textId="23334245" w:rsidR="00123383" w:rsidRDefault="006F43CF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5 607 Kč</w:t>
            </w:r>
          </w:p>
        </w:tc>
      </w:tr>
      <w:tr w:rsidR="00123383" w14:paraId="6597D05D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57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58" w14:textId="787CF035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 xml:space="preserve">Páska soklová </w:t>
            </w:r>
            <w:proofErr w:type="gramStart"/>
            <w:r w:rsidR="00162599">
              <w:rPr>
                <w:rStyle w:val="Bodytext285pt"/>
              </w:rPr>
              <w:t>těsnící</w:t>
            </w:r>
            <w:r>
              <w:rPr>
                <w:rStyle w:val="Bodytext285pt"/>
              </w:rPr>
              <w:t xml:space="preserve"> </w:t>
            </w:r>
            <w:r w:rsidR="00162599">
              <w:rPr>
                <w:rStyle w:val="Bodytext285pt"/>
              </w:rPr>
              <w:t xml:space="preserve">- </w:t>
            </w:r>
            <w:proofErr w:type="spellStart"/>
            <w:r w:rsidR="00162599">
              <w:rPr>
                <w:rStyle w:val="Bodytext285pt"/>
              </w:rPr>
              <w:t>Schonox</w:t>
            </w:r>
            <w:proofErr w:type="spellEnd"/>
            <w:proofErr w:type="gramEnd"/>
            <w:r w:rsidR="00162599">
              <w:rPr>
                <w:rStyle w:val="Bodytext285pt"/>
              </w:rPr>
              <w:t xml:space="preserve"> ST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59" w14:textId="5B681A7E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  <w:lang w:val="en-US" w:eastAsia="en-US" w:bidi="en-US"/>
              </w:rPr>
              <w:t xml:space="preserve">  </w:t>
            </w:r>
            <w:r w:rsidR="00162599">
              <w:rPr>
                <w:rStyle w:val="Bodytext285pt"/>
                <w:lang w:val="en-US" w:eastAsia="en-US" w:bidi="en-US"/>
              </w:rPr>
              <w:t>mb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5A" w14:textId="7F995DEF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31,00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5B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180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5C" w14:textId="2BD26C32" w:rsidR="00123383" w:rsidRDefault="006F43CF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5 580 Kč</w:t>
            </w:r>
          </w:p>
        </w:tc>
      </w:tr>
      <w:tr w:rsidR="00123383" w14:paraId="6597D064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5E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5F" w14:textId="63253DFA" w:rsidR="00123383" w:rsidRDefault="009E3E28" w:rsidP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 xml:space="preserve">D+M asfaltový pás GLASTEK 40 </w:t>
            </w:r>
            <w:r w:rsidR="00162599">
              <w:rPr>
                <w:rStyle w:val="Bodytext285pt"/>
                <w:lang w:val="en-US" w:eastAsia="en-US" w:bidi="en-US"/>
              </w:rPr>
              <w:t xml:space="preserve">SPECIAL MINERAL- </w:t>
            </w:r>
            <w:r w:rsidR="00162599">
              <w:rPr>
                <w:rStyle w:val="Bodytext285pt"/>
              </w:rPr>
              <w:t>vč. překrytí</w:t>
            </w:r>
            <w:r>
              <w:rPr>
                <w:rStyle w:val="Bodytext285pt"/>
              </w:rPr>
              <w:t xml:space="preserve"> </w:t>
            </w:r>
            <w:r w:rsidR="00162599">
              <w:rPr>
                <w:rStyle w:val="Bodytext285pt"/>
              </w:rPr>
              <w:t>-1.pojistná hydroizolace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60" w14:textId="3AB5F380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61" w14:textId="0E815D64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69,00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62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606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63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>41 814 Kč</w:t>
            </w:r>
          </w:p>
        </w:tc>
      </w:tr>
      <w:tr w:rsidR="00123383" w14:paraId="6597D06B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65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66" w14:textId="727A0064" w:rsidR="00123383" w:rsidRDefault="009E3E28" w:rsidP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proofErr w:type="spellStart"/>
            <w:r w:rsidR="00162599">
              <w:rPr>
                <w:rStyle w:val="Bodytext285pt"/>
              </w:rPr>
              <w:t>Filtek</w:t>
            </w:r>
            <w:proofErr w:type="spellEnd"/>
            <w:r w:rsidR="00162599">
              <w:rPr>
                <w:rStyle w:val="Bodytext285pt"/>
              </w:rPr>
              <w:t xml:space="preserve"> 500 </w:t>
            </w:r>
            <w:r>
              <w:rPr>
                <w:rStyle w:val="Bodytext285pt"/>
              </w:rPr>
              <w:t>g</w:t>
            </w:r>
            <w:r w:rsidR="00162599">
              <w:rPr>
                <w:rStyle w:val="Bodytext285pt"/>
              </w:rPr>
              <w:t xml:space="preserve">/m2, netkaná </w:t>
            </w:r>
            <w:proofErr w:type="spellStart"/>
            <w:r w:rsidR="00162599">
              <w:rPr>
                <w:rStyle w:val="Bodytext285pt"/>
              </w:rPr>
              <w:t>qeotextílie</w:t>
            </w:r>
            <w:proofErr w:type="spellEnd"/>
            <w:r w:rsidR="00162599">
              <w:rPr>
                <w:rStyle w:val="Bodytext285pt"/>
              </w:rPr>
              <w:t xml:space="preserve"> </w:t>
            </w:r>
            <w:proofErr w:type="gramStart"/>
            <w:r w:rsidR="00162599">
              <w:rPr>
                <w:rStyle w:val="Bodytext285pt"/>
              </w:rPr>
              <w:t>ochra</w:t>
            </w:r>
            <w:r>
              <w:rPr>
                <w:rStyle w:val="Bodytext285pt"/>
              </w:rPr>
              <w:t>n</w:t>
            </w:r>
            <w:r w:rsidR="00162599">
              <w:rPr>
                <w:rStyle w:val="Bodytext285pt"/>
              </w:rPr>
              <w:t>ná - první</w:t>
            </w:r>
            <w:proofErr w:type="gramEnd"/>
            <w:r w:rsidR="00162599">
              <w:rPr>
                <w:rStyle w:val="Bodytext285pt"/>
              </w:rPr>
              <w:t xml:space="preserve"> vrstva izolace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67" w14:textId="573EFF99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68" w14:textId="69AE8D48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69,00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69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125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6A" w14:textId="2C622E17" w:rsidR="00123383" w:rsidRDefault="006F43CF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8 625 Kč</w:t>
            </w:r>
          </w:p>
        </w:tc>
      </w:tr>
      <w:tr w:rsidR="00123383" w14:paraId="6597D072" w14:textId="77777777">
        <w:trPr>
          <w:trHeight w:hRule="exact" w:val="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6C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6D" w14:textId="0ACF7150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 xml:space="preserve">Penetrační </w:t>
            </w:r>
            <w:proofErr w:type="gramStart"/>
            <w:r w:rsidR="00162599">
              <w:rPr>
                <w:rStyle w:val="Bodytext285pt"/>
              </w:rPr>
              <w:t xml:space="preserve">nátěr - </w:t>
            </w:r>
            <w:proofErr w:type="spellStart"/>
            <w:r w:rsidR="00162599">
              <w:rPr>
                <w:rStyle w:val="Bodytext285pt"/>
              </w:rPr>
              <w:t>Pentral</w:t>
            </w:r>
            <w:proofErr w:type="spellEnd"/>
            <w:proofErr w:type="gramEnd"/>
            <w:r w:rsidR="00162599">
              <w:rPr>
                <w:rStyle w:val="Bodytext285pt"/>
              </w:rPr>
              <w:t xml:space="preserve"> ALP na spádovou vrstvu betonu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6E" w14:textId="2B286612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6F" w14:textId="2A2A353B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63,00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70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89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71" w14:textId="61D8E11A" w:rsidR="00123383" w:rsidRDefault="006F43CF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5 607 Kč</w:t>
            </w:r>
          </w:p>
        </w:tc>
      </w:tr>
      <w:tr w:rsidR="00123383" w14:paraId="6597D079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73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74" w14:textId="74F31A39" w:rsidR="00123383" w:rsidRDefault="009E3E28" w:rsidP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 xml:space="preserve">D+M asfaltový pás GLASTEK 40 </w:t>
            </w:r>
            <w:r w:rsidR="00162599">
              <w:rPr>
                <w:rStyle w:val="Bodytext285pt"/>
                <w:lang w:val="en-US" w:eastAsia="en-US" w:bidi="en-US"/>
              </w:rPr>
              <w:t xml:space="preserve">SPECIAL MINERAL- </w:t>
            </w:r>
            <w:r w:rsidR="00162599">
              <w:rPr>
                <w:rStyle w:val="Bodytext285pt"/>
              </w:rPr>
              <w:t>vč. překrytí</w:t>
            </w:r>
            <w:r>
              <w:rPr>
                <w:rStyle w:val="Bodytext285pt"/>
              </w:rPr>
              <w:t xml:space="preserve"> </w:t>
            </w:r>
            <w:r w:rsidR="00162599">
              <w:rPr>
                <w:rStyle w:val="Bodytext285pt"/>
              </w:rPr>
              <w:t>-1.pojistná hydroizolace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75" w14:textId="0B6FA096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76" w14:textId="211AEE45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69,00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77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606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78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>41 814 Kč</w:t>
            </w:r>
          </w:p>
        </w:tc>
      </w:tr>
      <w:tr w:rsidR="00123383" w14:paraId="6597D080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7A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7B" w14:textId="2DA9A941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 xml:space="preserve">D+M asfaltový pás ELASTEK 40 </w:t>
            </w:r>
            <w:r w:rsidR="00162599">
              <w:rPr>
                <w:rStyle w:val="Bodytext285pt"/>
                <w:lang w:val="en-US" w:eastAsia="en-US" w:bidi="en-US"/>
              </w:rPr>
              <w:t xml:space="preserve">SPECIAL </w:t>
            </w:r>
            <w:r w:rsidR="00162599">
              <w:rPr>
                <w:rStyle w:val="Bodytext285pt"/>
              </w:rPr>
              <w:t>DEKOR modrozelený</w:t>
            </w:r>
            <w:r>
              <w:rPr>
                <w:rStyle w:val="Bodytext285pt"/>
              </w:rPr>
              <w:t xml:space="preserve"> </w:t>
            </w:r>
            <w:r w:rsidR="00162599">
              <w:rPr>
                <w:rStyle w:val="Bodytext285pt"/>
              </w:rPr>
              <w:t>- vč. překrytí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7C" w14:textId="29E1C255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7D" w14:textId="192B5C0D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69,00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7E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598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7F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>41 262 Kč</w:t>
            </w:r>
          </w:p>
        </w:tc>
      </w:tr>
      <w:tr w:rsidR="00123383" w14:paraId="6597D087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81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82" w14:textId="6D9837D1" w:rsidR="00123383" w:rsidRDefault="009E3E28" w:rsidP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proofErr w:type="spellStart"/>
            <w:r w:rsidR="00162599">
              <w:rPr>
                <w:rStyle w:val="Bodytext285pt"/>
              </w:rPr>
              <w:t>Filtek</w:t>
            </w:r>
            <w:proofErr w:type="spellEnd"/>
            <w:r w:rsidR="00162599">
              <w:rPr>
                <w:rStyle w:val="Bodytext285pt"/>
              </w:rPr>
              <w:t xml:space="preserve"> 500 </w:t>
            </w:r>
            <w:r>
              <w:rPr>
                <w:rStyle w:val="Bodytext285pt"/>
              </w:rPr>
              <w:t>g</w:t>
            </w:r>
            <w:r w:rsidR="00162599">
              <w:rPr>
                <w:rStyle w:val="Bodytext285pt"/>
              </w:rPr>
              <w:t xml:space="preserve">/m2, netkaná </w:t>
            </w:r>
            <w:proofErr w:type="spellStart"/>
            <w:r w:rsidR="00162599">
              <w:rPr>
                <w:rStyle w:val="Bodytext285pt"/>
              </w:rPr>
              <w:t>qeotextílie</w:t>
            </w:r>
            <w:proofErr w:type="spellEnd"/>
            <w:r w:rsidR="00162599">
              <w:rPr>
                <w:rStyle w:val="Bodytext285pt"/>
              </w:rPr>
              <w:t xml:space="preserve"> </w:t>
            </w:r>
            <w:proofErr w:type="gramStart"/>
            <w:r w:rsidR="00162599">
              <w:rPr>
                <w:rStyle w:val="Bodytext285pt"/>
              </w:rPr>
              <w:t>ochran</w:t>
            </w:r>
            <w:r>
              <w:rPr>
                <w:rStyle w:val="Bodytext285pt"/>
              </w:rPr>
              <w:t>n</w:t>
            </w:r>
            <w:r w:rsidR="00162599">
              <w:rPr>
                <w:rStyle w:val="Bodytext285pt"/>
              </w:rPr>
              <w:t>á - první</w:t>
            </w:r>
            <w:proofErr w:type="gramEnd"/>
            <w:r w:rsidR="00162599">
              <w:rPr>
                <w:rStyle w:val="Bodytext285pt"/>
              </w:rPr>
              <w:t xml:space="preserve"> vrstva izolace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83" w14:textId="5615A5CF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84" w14:textId="338E9E6F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69,00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85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125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86" w14:textId="7D35BAD4" w:rsidR="00123383" w:rsidRDefault="006F43CF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8 625 Kč</w:t>
            </w:r>
          </w:p>
        </w:tc>
      </w:tr>
      <w:tr w:rsidR="00123383" w14:paraId="6597D08E" w14:textId="77777777">
        <w:trPr>
          <w:trHeight w:hRule="exact" w:val="2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88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89" w14:textId="5A3600F1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Drenážní rohož DEKDREN P 900 z prostorově orientovaných PE vláken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8A" w14:textId="16E32B44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8B" w14:textId="4A6F810E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69,00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8C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336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8D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>23 184 Kč</w:t>
            </w:r>
          </w:p>
        </w:tc>
      </w:tr>
      <w:tr w:rsidR="00123383" w14:paraId="6597D095" w14:textId="77777777">
        <w:trPr>
          <w:trHeight w:hRule="exact" w:val="2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8F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90" w14:textId="1E979250" w:rsidR="00123383" w:rsidRDefault="009E3E28" w:rsidP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Lišta ukončovac</w:t>
            </w:r>
            <w:r>
              <w:rPr>
                <w:rStyle w:val="Bodytext285pt"/>
              </w:rPr>
              <w:t>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91" w14:textId="475CC128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  <w:lang w:val="en-US" w:eastAsia="en-US" w:bidi="en-US"/>
              </w:rPr>
              <w:t xml:space="preserve">  </w:t>
            </w:r>
            <w:r w:rsidR="00162599">
              <w:rPr>
                <w:rStyle w:val="Bodytext285pt"/>
                <w:lang w:val="en-US" w:eastAsia="en-US" w:bidi="en-US"/>
              </w:rPr>
              <w:t>mb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92" w14:textId="2B00BB5C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31,00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93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670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94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>20 770 Kč</w:t>
            </w:r>
          </w:p>
        </w:tc>
      </w:tr>
      <w:tr w:rsidR="00123383" w14:paraId="6597D09C" w14:textId="77777777">
        <w:trPr>
          <w:trHeight w:hRule="exact" w:val="2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96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97" w14:textId="6DFEB7A1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TrebuchetMS85ptBold"/>
              </w:rPr>
              <w:t xml:space="preserve">  </w:t>
            </w:r>
            <w:r w:rsidR="00162599">
              <w:rPr>
                <w:rStyle w:val="Bodytext2TrebuchetMS85ptBold"/>
              </w:rPr>
              <w:t>Ostatní práce a materiály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98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99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9A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9B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TrebuchetMS85ptBold"/>
              </w:rPr>
              <w:t>121 863 Kč</w:t>
            </w:r>
          </w:p>
        </w:tc>
      </w:tr>
      <w:tr w:rsidR="00123383" w14:paraId="6597D0A3" w14:textId="77777777">
        <w:trPr>
          <w:trHeight w:hRule="exact" w:val="2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9D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9E" w14:textId="30426FFD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Betonová vrstva s příměsí do exteriérových prostředí, vyztužení sklolaminátovou sítí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9F" w14:textId="2841AF1A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A0" w14:textId="3CE2C0B2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63,00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A1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750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A2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>47 250 Kč</w:t>
            </w:r>
          </w:p>
        </w:tc>
      </w:tr>
      <w:tr w:rsidR="00123383" w14:paraId="6597D0AA" w14:textId="77777777">
        <w:trPr>
          <w:trHeight w:hRule="exact" w:val="2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A4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A5" w14:textId="10558E50" w:rsidR="00123383" w:rsidRDefault="009E3E28" w:rsidP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Příplatek za spádování betonové sm</w:t>
            </w:r>
            <w:r>
              <w:rPr>
                <w:rStyle w:val="Bodytext285pt"/>
              </w:rPr>
              <w:t>ěsi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A6" w14:textId="3BCD3FB1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A7" w14:textId="241F345D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63,00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A8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331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A9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>20 853 Kč</w:t>
            </w:r>
          </w:p>
        </w:tc>
      </w:tr>
      <w:tr w:rsidR="00123383" w14:paraId="6597D0B1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AB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AC" w14:textId="574B6CDA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D+M štěrkopísku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AD" w14:textId="719D0E11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AE" w14:textId="33AB64D0" w:rsidR="00123383" w:rsidRDefault="00A65C63" w:rsidP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  </w:t>
            </w:r>
            <w:r w:rsidR="00162599">
              <w:rPr>
                <w:rStyle w:val="Bodytext285pt"/>
              </w:rPr>
              <w:t>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AF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1 130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B0" w14:textId="7BA5304B" w:rsidR="00123383" w:rsidRDefault="006F43CF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7 910 Kč</w:t>
            </w:r>
          </w:p>
        </w:tc>
      </w:tr>
      <w:tr w:rsidR="00123383" w14:paraId="6597D0B8" w14:textId="77777777">
        <w:trPr>
          <w:trHeight w:hRule="exact" w:val="2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B2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B3" w14:textId="2E649909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D+M písku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B4" w14:textId="7305C903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B5" w14:textId="17F5A5A1" w:rsidR="00123383" w:rsidRDefault="00A65C63" w:rsidP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  </w:t>
            </w:r>
            <w:r w:rsidR="00162599">
              <w:rPr>
                <w:rStyle w:val="Bodytext285pt"/>
              </w:rPr>
              <w:t>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B6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980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B7" w14:textId="7AB5BEA2" w:rsidR="00123383" w:rsidRDefault="006F43CF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4 900 Kč</w:t>
            </w:r>
          </w:p>
        </w:tc>
      </w:tr>
      <w:tr w:rsidR="00123383" w14:paraId="6597D0BF" w14:textId="77777777">
        <w:trPr>
          <w:trHeight w:hRule="exact" w:val="2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B9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BA" w14:textId="745B8DD7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Pokládka dlažebních kostek žulových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BB" w14:textId="72035BA1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BC" w14:textId="2B872BC3" w:rsidR="00123383" w:rsidRDefault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63,00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BD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650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BE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>40 950 Kč</w:t>
            </w:r>
          </w:p>
        </w:tc>
      </w:tr>
      <w:tr w:rsidR="00123383" w14:paraId="6597D0C6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C0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C1" w14:textId="51DBF212" w:rsidR="00123383" w:rsidRDefault="009E3E28" w:rsidP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TrebuchetMS85ptBold"/>
              </w:rPr>
              <w:t xml:space="preserve">  </w:t>
            </w:r>
            <w:r w:rsidR="00162599">
              <w:rPr>
                <w:rStyle w:val="Bodytext2TrebuchetMS85ptBold"/>
              </w:rPr>
              <w:t>Práce</w:t>
            </w:r>
            <w:r>
              <w:rPr>
                <w:rStyle w:val="Bodytext2TrebuchetMS85ptBold"/>
              </w:rPr>
              <w:t xml:space="preserve"> ZTI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C2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C3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C4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7D0C5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TrebuchetMS85ptBold"/>
              </w:rPr>
              <w:t>58 454 Kč</w:t>
            </w:r>
          </w:p>
        </w:tc>
      </w:tr>
      <w:tr w:rsidR="00123383" w14:paraId="6597D0CD" w14:textId="77777777">
        <w:trPr>
          <w:trHeight w:hRule="exact" w:val="2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C7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C8" w14:textId="66DDBBA2" w:rsidR="00123383" w:rsidRDefault="009E3E28" w:rsidP="0083430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D+M Dvoustupňová odvodňovací vpus</w:t>
            </w:r>
            <w:r w:rsidR="0083430C">
              <w:rPr>
                <w:rStyle w:val="Bodytext285pt"/>
              </w:rPr>
              <w:t>ť</w:t>
            </w:r>
            <w:r w:rsidR="00162599">
              <w:rPr>
                <w:rStyle w:val="Bodytext285pt"/>
              </w:rPr>
              <w:t xml:space="preserve"> vč. asfaltových límců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C9" w14:textId="75E4432C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 </w:t>
            </w:r>
            <w:r w:rsidR="00162599">
              <w:rPr>
                <w:rStyle w:val="Bodytext285pt"/>
              </w:rPr>
              <w:t>ks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CA" w14:textId="3909A8D0" w:rsidR="00123383" w:rsidRDefault="00A65C63" w:rsidP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  </w:t>
            </w:r>
            <w:r w:rsidR="00162599">
              <w:rPr>
                <w:rStyle w:val="Bodytext285pt"/>
              </w:rPr>
              <w:t>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CB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6 557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CC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>13 114 Kč</w:t>
            </w:r>
          </w:p>
        </w:tc>
      </w:tr>
      <w:tr w:rsidR="00123383" w14:paraId="6597D0D4" w14:textId="77777777">
        <w:trPr>
          <w:trHeight w:hRule="exact" w:val="2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CE" w14:textId="77777777" w:rsidR="00123383" w:rsidRDefault="00123383">
            <w:pPr>
              <w:framePr w:w="14054" w:h="6470" w:wrap="none" w:vAnchor="page" w:hAnchor="page" w:x="1655" w:y="3472"/>
              <w:rPr>
                <w:sz w:val="10"/>
                <w:szCs w:val="10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CF" w14:textId="239D97C6" w:rsidR="00123383" w:rsidRDefault="009E3E28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D+M kanalizační potrubí vč. kolen a T kusů + zkouška těsnosti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D0" w14:textId="193DE0C2" w:rsidR="00123383" w:rsidRDefault="009A7D5C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proofErr w:type="spellStart"/>
            <w:r w:rsidR="00162599">
              <w:rPr>
                <w:rStyle w:val="Bodytext285pt"/>
              </w:rPr>
              <w:t>kpl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D1" w14:textId="2D0AB073" w:rsidR="00123383" w:rsidRDefault="00A65C63" w:rsidP="00A65C63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  </w:t>
            </w:r>
            <w:r w:rsidR="00162599">
              <w:rPr>
                <w:rStyle w:val="Bodytext285pt"/>
              </w:rPr>
              <w:t>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D2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45 340 Kč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7D0D3" w14:textId="77777777" w:rsidR="00123383" w:rsidRDefault="00162599">
            <w:pPr>
              <w:pStyle w:val="Bodytext20"/>
              <w:framePr w:w="14054" w:h="6470" w:wrap="none" w:vAnchor="page" w:hAnchor="page" w:x="1655" w:y="347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>45 340 Kč</w:t>
            </w:r>
          </w:p>
        </w:tc>
      </w:tr>
    </w:tbl>
    <w:p w14:paraId="6597D0D6" w14:textId="77777777" w:rsidR="00123383" w:rsidRDefault="00123383">
      <w:pPr>
        <w:rPr>
          <w:sz w:val="2"/>
          <w:szCs w:val="2"/>
        </w:rPr>
        <w:sectPr w:rsidR="0012338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7512"/>
        <w:gridCol w:w="859"/>
        <w:gridCol w:w="864"/>
        <w:gridCol w:w="1426"/>
        <w:gridCol w:w="2914"/>
      </w:tblGrid>
      <w:tr w:rsidR="00123383" w14:paraId="6597D0DD" w14:textId="77777777">
        <w:trPr>
          <w:trHeight w:hRule="exact" w:val="22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D7" w14:textId="77777777" w:rsidR="00123383" w:rsidRDefault="00123383">
            <w:pPr>
              <w:framePr w:w="14035" w:h="2237" w:wrap="none" w:vAnchor="page" w:hAnchor="page" w:x="1587" w:y="3762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D8" w14:textId="004C2360" w:rsidR="00123383" w:rsidRDefault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90" w:lineRule="exact"/>
              <w:jc w:val="left"/>
            </w:pPr>
            <w:r>
              <w:rPr>
                <w:rStyle w:val="Bodytext2TrebuchetMS85ptBold"/>
              </w:rPr>
              <w:t xml:space="preserve">  </w:t>
            </w:r>
            <w:r w:rsidR="00162599">
              <w:rPr>
                <w:rStyle w:val="Bodytext2TrebuchetMS85ptBold"/>
              </w:rPr>
              <w:t>Přesun hmot a likvidace odpadu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D9" w14:textId="77777777" w:rsidR="00123383" w:rsidRDefault="00123383">
            <w:pPr>
              <w:framePr w:w="14035" w:h="2237" w:wrap="none" w:vAnchor="page" w:hAnchor="page" w:x="1587" w:y="3762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DA" w14:textId="77777777" w:rsidR="00123383" w:rsidRDefault="00123383">
            <w:pPr>
              <w:framePr w:w="14035" w:h="2237" w:wrap="none" w:vAnchor="page" w:hAnchor="page" w:x="1587" w:y="376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DB" w14:textId="77777777" w:rsidR="00123383" w:rsidRDefault="00123383">
            <w:pPr>
              <w:framePr w:w="14035" w:h="2237" w:wrap="none" w:vAnchor="page" w:hAnchor="page" w:x="1587" w:y="3762"/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DC" w14:textId="77777777" w:rsidR="00123383" w:rsidRDefault="00162599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90" w:lineRule="exact"/>
              <w:jc w:val="center"/>
            </w:pPr>
            <w:r>
              <w:rPr>
                <w:rStyle w:val="Bodytext2TrebuchetMS85ptBold"/>
              </w:rPr>
              <w:t>48 862 Kč</w:t>
            </w:r>
          </w:p>
        </w:tc>
      </w:tr>
      <w:tr w:rsidR="00123383" w14:paraId="6597D0E4" w14:textId="77777777">
        <w:trPr>
          <w:trHeight w:hRule="exact" w:val="4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DE" w14:textId="77777777" w:rsidR="00123383" w:rsidRDefault="00123383">
            <w:pPr>
              <w:framePr w:w="14035" w:h="2237" w:wrap="none" w:vAnchor="page" w:hAnchor="page" w:x="1587" w:y="3762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DF" w14:textId="0A26CC9A" w:rsidR="00123383" w:rsidRDefault="00A121AA" w:rsidP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Odvoz suti a vybouraných hmot na skládku nebo meziskl</w:t>
            </w:r>
            <w:r>
              <w:rPr>
                <w:rStyle w:val="Bodytext285pt"/>
              </w:rPr>
              <w:t>á</w:t>
            </w:r>
            <w:r w:rsidR="00162599">
              <w:rPr>
                <w:rStyle w:val="Bodytext285pt"/>
              </w:rPr>
              <w:t>dku složením, na vzdálenost do 1 km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7D0E0" w14:textId="771D9764" w:rsidR="00123383" w:rsidRDefault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 </w:t>
            </w:r>
            <w:r w:rsidR="00162599">
              <w:rPr>
                <w:rStyle w:val="Bodytext285pt"/>
              </w:rPr>
              <w:t>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7D0E1" w14:textId="25CBEC8E" w:rsidR="00123383" w:rsidRDefault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 </w:t>
            </w:r>
            <w:r w:rsidR="00162599">
              <w:rPr>
                <w:rStyle w:val="Bodytext285pt"/>
              </w:rPr>
              <w:t>30,24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7D0E2" w14:textId="77777777" w:rsidR="00123383" w:rsidRDefault="00162599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680 Kč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7D0E3" w14:textId="77777777" w:rsidR="00123383" w:rsidRDefault="00162599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>20 563 Kč</w:t>
            </w:r>
          </w:p>
        </w:tc>
      </w:tr>
      <w:tr w:rsidR="00123383" w14:paraId="6597D0EB" w14:textId="77777777">
        <w:trPr>
          <w:trHeight w:hRule="exact" w:val="4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E5" w14:textId="77777777" w:rsidR="00123383" w:rsidRDefault="00123383">
            <w:pPr>
              <w:framePr w:w="14035" w:h="2237" w:wrap="none" w:vAnchor="page" w:hAnchor="page" w:x="1587" w:y="3762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ABA26" w14:textId="1872C586" w:rsidR="00A121AA" w:rsidRDefault="00A121AA" w:rsidP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206" w:lineRule="exact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Odvoz suti a vybouraných hmot na skládku nebo meziskl</w:t>
            </w:r>
            <w:r>
              <w:rPr>
                <w:rStyle w:val="Bodytext285pt"/>
              </w:rPr>
              <w:t>á</w:t>
            </w:r>
            <w:r w:rsidR="00162599">
              <w:rPr>
                <w:rStyle w:val="Bodytext285pt"/>
              </w:rPr>
              <w:t xml:space="preserve">dku složením, na vzdálenost </w:t>
            </w:r>
          </w:p>
          <w:p w14:paraId="6597D0E6" w14:textId="3C4EB43C" w:rsidR="00123383" w:rsidRDefault="00A121AA" w:rsidP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206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Příplatek za každý další i započatý 1 km přes 1 km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7D0E7" w14:textId="3927B524" w:rsidR="00123383" w:rsidRDefault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 </w:t>
            </w:r>
            <w:r w:rsidR="00162599">
              <w:rPr>
                <w:rStyle w:val="Bodytext285pt"/>
              </w:rPr>
              <w:t>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7D0E8" w14:textId="645D601E" w:rsidR="00123383" w:rsidRDefault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 </w:t>
            </w:r>
            <w:r w:rsidR="00162599">
              <w:rPr>
                <w:rStyle w:val="Bodytext285pt"/>
              </w:rPr>
              <w:t>30,24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7D0E9" w14:textId="77777777" w:rsidR="00123383" w:rsidRDefault="00162599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25 Kč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7D0EA" w14:textId="1A67DF7D" w:rsidR="00123383" w:rsidRDefault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 xml:space="preserve">     </w:t>
            </w:r>
            <w:r w:rsidR="00162599">
              <w:rPr>
                <w:rStyle w:val="Bodytext285pt"/>
              </w:rPr>
              <w:t>756 Kč</w:t>
            </w:r>
          </w:p>
        </w:tc>
      </w:tr>
      <w:tr w:rsidR="00123383" w14:paraId="6597D0F2" w14:textId="77777777">
        <w:trPr>
          <w:trHeight w:hRule="exact" w:val="20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EC" w14:textId="77777777" w:rsidR="00123383" w:rsidRDefault="00123383">
            <w:pPr>
              <w:framePr w:w="14035" w:h="2237" w:wrap="none" w:vAnchor="page" w:hAnchor="page" w:x="1587" w:y="3762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ED" w14:textId="134A09DC" w:rsidR="00123383" w:rsidRDefault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>Poplatek za uložení stavebního odpadu na skládce (skládkovné)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EE" w14:textId="367048EE" w:rsidR="00123383" w:rsidRDefault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 </w:t>
            </w:r>
            <w:r w:rsidR="00162599">
              <w:rPr>
                <w:rStyle w:val="Bodytext285pt"/>
              </w:rPr>
              <w:t>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EF" w14:textId="7AC6079C" w:rsidR="00123383" w:rsidRDefault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 </w:t>
            </w:r>
            <w:r w:rsidR="00162599">
              <w:rPr>
                <w:rStyle w:val="Bodytext285pt"/>
              </w:rPr>
              <w:t>30,24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7D0F0" w14:textId="77777777" w:rsidR="00123383" w:rsidRDefault="00162599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900 Kč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7D0F1" w14:textId="77777777" w:rsidR="00123383" w:rsidRDefault="00162599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>27 216 Kč</w:t>
            </w:r>
          </w:p>
        </w:tc>
      </w:tr>
      <w:tr w:rsidR="00123383" w14:paraId="6597D0F9" w14:textId="77777777">
        <w:trPr>
          <w:trHeight w:hRule="exact" w:val="4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F3" w14:textId="77777777" w:rsidR="00123383" w:rsidRDefault="00123383">
            <w:pPr>
              <w:framePr w:w="14035" w:h="2237" w:wrap="none" w:vAnchor="page" w:hAnchor="page" w:x="1587" w:y="3762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E4615" w14:textId="77777777" w:rsidR="00A121AA" w:rsidRDefault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202" w:lineRule="exact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 xml:space="preserve">Poplatek za uložení stavebního odpadu na skládce (skládkovné) směsného stavebního a </w:t>
            </w:r>
            <w:r>
              <w:rPr>
                <w:rStyle w:val="Bodytext285pt"/>
              </w:rPr>
              <w:t xml:space="preserve">    </w:t>
            </w:r>
          </w:p>
          <w:p w14:paraId="6597D0F4" w14:textId="6ACCD0FF" w:rsidR="00123383" w:rsidRDefault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202" w:lineRule="exact"/>
              <w:jc w:val="left"/>
            </w:pPr>
            <w:r>
              <w:rPr>
                <w:rStyle w:val="Bodytext285pt"/>
              </w:rPr>
              <w:t xml:space="preserve">  </w:t>
            </w:r>
            <w:r w:rsidR="00162599">
              <w:rPr>
                <w:rStyle w:val="Bodytext285pt"/>
              </w:rPr>
              <w:t xml:space="preserve">demoličního zatříděného do katalogu </w:t>
            </w:r>
            <w:proofErr w:type="gramStart"/>
            <w:r w:rsidR="00162599">
              <w:rPr>
                <w:rStyle w:val="Bodytext285pt"/>
              </w:rPr>
              <w:t>odpadů - Izolace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7D0F5" w14:textId="1E1EE3DE" w:rsidR="00123383" w:rsidRDefault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90" w:lineRule="exact"/>
              <w:jc w:val="left"/>
            </w:pPr>
            <w:r>
              <w:rPr>
                <w:rStyle w:val="Bodytext285pt"/>
              </w:rPr>
              <w:t xml:space="preserve">   </w:t>
            </w:r>
            <w:r w:rsidR="00162599">
              <w:rPr>
                <w:rStyle w:val="Bodytext285pt"/>
              </w:rPr>
              <w:t>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7D0F6" w14:textId="77777777" w:rsidR="00123383" w:rsidRDefault="00162599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Bodytext285pt"/>
              </w:rPr>
              <w:t>0,30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7D0F7" w14:textId="77777777" w:rsidR="00123383" w:rsidRDefault="00162599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78" w:lineRule="exact"/>
              <w:jc w:val="right"/>
            </w:pPr>
            <w:r>
              <w:rPr>
                <w:rStyle w:val="Bodytext2TrebuchetMS8pt"/>
                <w:b w:val="0"/>
                <w:bCs w:val="0"/>
              </w:rPr>
              <w:t>1 090 Kč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7D0F8" w14:textId="5CDA7584" w:rsidR="00123383" w:rsidRDefault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spacing w:line="190" w:lineRule="exact"/>
              <w:jc w:val="center"/>
            </w:pPr>
            <w:r>
              <w:rPr>
                <w:rStyle w:val="Bodytext285pt"/>
              </w:rPr>
              <w:t xml:space="preserve">     </w:t>
            </w:r>
            <w:r w:rsidR="00162599">
              <w:rPr>
                <w:rStyle w:val="Bodytext285pt"/>
              </w:rPr>
              <w:t>327 Kč</w:t>
            </w:r>
          </w:p>
        </w:tc>
      </w:tr>
      <w:tr w:rsidR="00123383" w14:paraId="6597D100" w14:textId="77777777">
        <w:trPr>
          <w:trHeight w:hRule="exact" w:val="21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FA" w14:textId="77777777" w:rsidR="00123383" w:rsidRDefault="00123383">
            <w:pPr>
              <w:framePr w:w="14035" w:h="2237" w:wrap="none" w:vAnchor="page" w:hAnchor="page" w:x="1587" w:y="3762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FB" w14:textId="77777777" w:rsidR="00123383" w:rsidRDefault="00123383">
            <w:pPr>
              <w:framePr w:w="14035" w:h="2237" w:wrap="none" w:vAnchor="page" w:hAnchor="page" w:x="1587" w:y="3762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FC" w14:textId="77777777" w:rsidR="00123383" w:rsidRDefault="00123383">
            <w:pPr>
              <w:framePr w:w="14035" w:h="2237" w:wrap="none" w:vAnchor="page" w:hAnchor="page" w:x="1587" w:y="3762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FD" w14:textId="77777777" w:rsidR="00123383" w:rsidRDefault="00123383">
            <w:pPr>
              <w:framePr w:w="14035" w:h="2237" w:wrap="none" w:vAnchor="page" w:hAnchor="page" w:x="1587" w:y="376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D0FE" w14:textId="77777777" w:rsidR="00123383" w:rsidRDefault="00123383">
            <w:pPr>
              <w:framePr w:w="14035" w:h="2237" w:wrap="none" w:vAnchor="page" w:hAnchor="page" w:x="1587" w:y="3762"/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7D0FF" w14:textId="77777777" w:rsidR="00123383" w:rsidRDefault="00123383">
            <w:pPr>
              <w:framePr w:w="14035" w:h="2237" w:wrap="none" w:vAnchor="page" w:hAnchor="page" w:x="1587" w:y="3762"/>
              <w:rPr>
                <w:sz w:val="10"/>
                <w:szCs w:val="10"/>
              </w:rPr>
            </w:pPr>
          </w:p>
        </w:tc>
      </w:tr>
      <w:tr w:rsidR="00123383" w14:paraId="6597D102" w14:textId="77777777">
        <w:trPr>
          <w:trHeight w:hRule="exact" w:val="312"/>
        </w:trPr>
        <w:tc>
          <w:tcPr>
            <w:tcW w:w="1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8760"/>
          </w:tcPr>
          <w:p w14:paraId="6597D101" w14:textId="7C118FA4" w:rsidR="00123383" w:rsidRDefault="00A121AA">
            <w:pPr>
              <w:pStyle w:val="Bodytext20"/>
              <w:framePr w:w="14035" w:h="2237" w:wrap="none" w:vAnchor="page" w:hAnchor="page" w:x="1587" w:y="3762"/>
              <w:shd w:val="clear" w:color="auto" w:fill="auto"/>
              <w:tabs>
                <w:tab w:val="left" w:pos="12082"/>
              </w:tabs>
              <w:spacing w:line="178" w:lineRule="exact"/>
            </w:pPr>
            <w:r>
              <w:rPr>
                <w:rStyle w:val="Bodytext2TrebuchetMS8pt"/>
                <w:b w:val="0"/>
                <w:bCs w:val="0"/>
              </w:rPr>
              <w:t xml:space="preserve">  </w:t>
            </w:r>
            <w:r w:rsidR="00162599">
              <w:rPr>
                <w:rStyle w:val="Bodytext2TrebuchetMS8pt"/>
                <w:b w:val="0"/>
                <w:bCs w:val="0"/>
              </w:rPr>
              <w:t>Celkem</w:t>
            </w:r>
            <w:r w:rsidR="00162599">
              <w:rPr>
                <w:rStyle w:val="Bodytext2TrebuchetMS8pt"/>
                <w:b w:val="0"/>
                <w:bCs w:val="0"/>
              </w:rPr>
              <w:tab/>
            </w:r>
            <w:r w:rsidR="00162599">
              <w:rPr>
                <w:rStyle w:val="Bodytext28ptBold"/>
              </w:rPr>
              <w:t>504 238 Kč</w:t>
            </w:r>
          </w:p>
        </w:tc>
      </w:tr>
    </w:tbl>
    <w:p w14:paraId="6597D103" w14:textId="77777777" w:rsidR="00123383" w:rsidRDefault="00162599">
      <w:pPr>
        <w:pStyle w:val="Tablecaption50"/>
        <w:framePr w:wrap="none" w:vAnchor="page" w:hAnchor="page" w:x="2053" w:y="5978"/>
        <w:shd w:val="clear" w:color="auto" w:fill="auto"/>
      </w:pPr>
      <w:r>
        <w:t>Ceny jsou bez DPH</w:t>
      </w:r>
    </w:p>
    <w:p w14:paraId="6597D104" w14:textId="77B670FA" w:rsidR="00123383" w:rsidRDefault="00162599">
      <w:pPr>
        <w:pStyle w:val="Bodytext20"/>
        <w:framePr w:w="14035" w:h="1586" w:hRule="exact" w:wrap="none" w:vAnchor="page" w:hAnchor="page" w:x="1587" w:y="6479"/>
        <w:shd w:val="clear" w:color="auto" w:fill="auto"/>
      </w:pPr>
      <w:r>
        <w:t>Pozn.:     Dlažební kostky po jejich demontáži budou vyčištěny tlakovou vodou s chemií proti mechům a plísním. V případě, že klient nebude po očištění kostek spokojen s jejich kvalitou, bude nutné dodat nové!</w:t>
      </w:r>
    </w:p>
    <w:p w14:paraId="6597D105" w14:textId="2D19168A" w:rsidR="00123383" w:rsidRDefault="00162599">
      <w:pPr>
        <w:pStyle w:val="Bodytext20"/>
        <w:framePr w:w="14035" w:h="1586" w:hRule="exact" w:wrap="none" w:vAnchor="page" w:hAnchor="page" w:x="1587" w:y="6479"/>
        <w:shd w:val="clear" w:color="auto" w:fill="auto"/>
        <w:ind w:left="500"/>
        <w:jc w:val="left"/>
      </w:pPr>
      <w:r>
        <w:t>Pro očištění dlažebních kostek bude použitý dvůr objednatele.</w:t>
      </w:r>
    </w:p>
    <w:p w14:paraId="6D389B81" w14:textId="3965FA9A" w:rsidR="00162599" w:rsidRDefault="00162599">
      <w:pPr>
        <w:pStyle w:val="Bodytext20"/>
        <w:framePr w:w="14035" w:h="1586" w:hRule="exact" w:wrap="none" w:vAnchor="page" w:hAnchor="page" w:x="1587" w:y="6479"/>
        <w:shd w:val="clear" w:color="auto" w:fill="auto"/>
        <w:ind w:left="500" w:right="4420"/>
        <w:jc w:val="left"/>
      </w:pPr>
      <w:r>
        <w:t>Žádáme klienta o součin</w:t>
      </w:r>
      <w:r w:rsidR="0083430C">
        <w:t>n</w:t>
      </w:r>
      <w:r>
        <w:t xml:space="preserve">ost při demontáži světelné reklamní </w:t>
      </w:r>
      <w:proofErr w:type="gramStart"/>
      <w:r>
        <w:t>tabule - demontáž</w:t>
      </w:r>
      <w:proofErr w:type="gramEnd"/>
      <w:r>
        <w:t xml:space="preserve"> této tabule není v ceně.</w:t>
      </w:r>
    </w:p>
    <w:p w14:paraId="6597D106" w14:textId="7B60DADD" w:rsidR="00123383" w:rsidRDefault="00162599">
      <w:pPr>
        <w:pStyle w:val="Bodytext20"/>
        <w:framePr w:w="14035" w:h="1586" w:hRule="exact" w:wrap="none" w:vAnchor="page" w:hAnchor="page" w:x="1587" w:y="6479"/>
        <w:shd w:val="clear" w:color="auto" w:fill="auto"/>
        <w:ind w:left="500" w:right="4420"/>
        <w:jc w:val="left"/>
      </w:pPr>
      <w:r>
        <w:t>Svod dešťové kanalizace bude realizován v interiéru suterénu budovy.</w:t>
      </w:r>
    </w:p>
    <w:p w14:paraId="6597D107" w14:textId="33319A02" w:rsidR="00123383" w:rsidRDefault="00162599">
      <w:pPr>
        <w:pStyle w:val="Bodytext20"/>
        <w:framePr w:w="14035" w:h="1586" w:hRule="exact" w:wrap="none" w:vAnchor="page" w:hAnchor="page" w:x="1587" w:y="6479"/>
        <w:shd w:val="clear" w:color="auto" w:fill="auto"/>
        <w:ind w:left="500" w:right="2060"/>
        <w:jc w:val="left"/>
      </w:pPr>
      <w:r>
        <w:t>Upozorňujeme, že jsme neměli k dispozici původní projektovou dokumentaci a vycházíme pouze ze sondy cca 0,5m x 0,5m. V případě, že se bude námi uvažovaná skladba lišit od skutečnosti, předložíme klientovi návrhy a cenové nabídky řešení (změnové listy).</w:t>
      </w:r>
    </w:p>
    <w:p w14:paraId="6597D108" w14:textId="10EE101A" w:rsidR="00123383" w:rsidRDefault="00162599">
      <w:pPr>
        <w:pStyle w:val="Bodytext20"/>
        <w:framePr w:w="14035" w:h="1586" w:hRule="exact" w:wrap="none" w:vAnchor="page" w:hAnchor="page" w:x="1587" w:y="6479"/>
        <w:shd w:val="clear" w:color="auto" w:fill="auto"/>
        <w:spacing w:after="207"/>
        <w:ind w:left="500"/>
        <w:jc w:val="left"/>
      </w:pPr>
      <w:r>
        <w:t>Není uvažováno s pronájmem záboru. V případě, že bude ze strany policie bráněno v rychlém přistavení valníku a kontejnerů, budeme muset trvat na pronájmu záboru.</w:t>
      </w:r>
    </w:p>
    <w:p w14:paraId="6597D109" w14:textId="50EA2076" w:rsidR="00123383" w:rsidRDefault="00162599">
      <w:pPr>
        <w:pStyle w:val="Bodytext20"/>
        <w:framePr w:w="14035" w:h="1586" w:hRule="exact" w:wrap="none" w:vAnchor="page" w:hAnchor="page" w:x="1587" w:y="6479"/>
        <w:shd w:val="clear" w:color="auto" w:fill="auto"/>
        <w:tabs>
          <w:tab w:val="left" w:pos="7406"/>
        </w:tabs>
        <w:spacing w:line="134" w:lineRule="exact"/>
      </w:pPr>
      <w:r>
        <w:t>V Praze</w:t>
      </w:r>
      <w:r>
        <w:tab/>
        <w:t>17.05.22</w:t>
      </w:r>
    </w:p>
    <w:p w14:paraId="6597D10A" w14:textId="77777777" w:rsidR="00123383" w:rsidRDefault="00162599">
      <w:pPr>
        <w:pStyle w:val="Picturecaption0"/>
        <w:framePr w:wrap="none" w:vAnchor="page" w:hAnchor="page" w:x="1611" w:y="8215"/>
        <w:shd w:val="clear" w:color="auto" w:fill="auto"/>
      </w:pPr>
      <w:r>
        <w:t>Podpis</w:t>
      </w:r>
    </w:p>
    <w:p w14:paraId="6597D10E" w14:textId="77777777" w:rsidR="00123383" w:rsidRDefault="00123383">
      <w:pPr>
        <w:rPr>
          <w:sz w:val="2"/>
          <w:szCs w:val="2"/>
        </w:rPr>
      </w:pPr>
    </w:p>
    <w:sectPr w:rsidR="0012338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DBFF" w14:textId="77777777" w:rsidR="00932488" w:rsidRDefault="00932488">
      <w:r>
        <w:separator/>
      </w:r>
    </w:p>
  </w:endnote>
  <w:endnote w:type="continuationSeparator" w:id="0">
    <w:p w14:paraId="3968E239" w14:textId="77777777" w:rsidR="00932488" w:rsidRDefault="0093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tumChe">
    <w:altName w:val="Times New Roman"/>
    <w:charset w:val="81"/>
    <w:family w:val="modern"/>
    <w:pitch w:val="fixed"/>
    <w:sig w:usb0="B00002AF" w:usb1="69D77CFB" w:usb2="00000030" w:usb3="00000000" w:csb0="0008009F" w:csb1="00000000"/>
  </w:font>
  <w:font w:name="JasmineUPC">
    <w:altName w:val="Times New Roman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A1B6" w14:textId="77777777" w:rsidR="00932488" w:rsidRDefault="00932488"/>
  </w:footnote>
  <w:footnote w:type="continuationSeparator" w:id="0">
    <w:p w14:paraId="254D02D9" w14:textId="77777777" w:rsidR="00932488" w:rsidRDefault="009324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383"/>
    <w:rsid w:val="00123383"/>
    <w:rsid w:val="00162599"/>
    <w:rsid w:val="0017540F"/>
    <w:rsid w:val="006F43CF"/>
    <w:rsid w:val="0083430C"/>
    <w:rsid w:val="00932488"/>
    <w:rsid w:val="009A7D5C"/>
    <w:rsid w:val="009E3E28"/>
    <w:rsid w:val="00A121AA"/>
    <w:rsid w:val="00A65C63"/>
    <w:rsid w:val="00E2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CFF8"/>
  <w15:docId w15:val="{27F63D08-A7E1-46FE-B3AA-1885AA38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ourier New" w:eastAsia="Courier New" w:hAnsi="Courier New" w:cs="Courier New"/>
      <w:b/>
      <w:bCs/>
      <w:i w:val="0"/>
      <w:iCs w:val="0"/>
      <w:smallCaps w:val="0"/>
      <w:strike w:val="0"/>
      <w:sz w:val="108"/>
      <w:szCs w:val="108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DotumChe" w:eastAsia="DotumChe" w:hAnsi="DotumChe" w:cs="DotumChe"/>
      <w:b w:val="0"/>
      <w:bCs w:val="0"/>
      <w:i/>
      <w:iCs/>
      <w:smallCaps w:val="0"/>
      <w:strike w:val="0"/>
      <w:sz w:val="88"/>
      <w:szCs w:val="88"/>
      <w:u w:val="none"/>
    </w:rPr>
  </w:style>
  <w:style w:type="character" w:customStyle="1" w:styleId="Bodytext31">
    <w:name w:val="Body text (3)"/>
    <w:basedOn w:val="Bodytext3"/>
    <w:rPr>
      <w:rFonts w:ascii="DotumChe" w:eastAsia="DotumChe" w:hAnsi="DotumChe" w:cs="DotumChe"/>
      <w:b w:val="0"/>
      <w:bCs w:val="0"/>
      <w:i/>
      <w:iCs/>
      <w:smallCaps w:val="0"/>
      <w:strike w:val="0"/>
      <w:color w:val="16906C"/>
      <w:spacing w:val="0"/>
      <w:w w:val="100"/>
      <w:position w:val="0"/>
      <w:sz w:val="88"/>
      <w:szCs w:val="88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JasmineUPC" w:eastAsia="JasmineUPC" w:hAnsi="JasmineUPC" w:cs="JasmineUPC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Tablecaption4">
    <w:name w:val="Table caption (4)_"/>
    <w:basedOn w:val="Standardnpsmoodstavce"/>
    <w:link w:val="Tablecaption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TrebuchetMS8pt">
    <w:name w:val="Body text (2) + Trebuchet MS;8 pt"/>
    <w:basedOn w:val="Body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TrebuchetMS85ptBold">
    <w:name w:val="Body text (2) + Trebuchet MS;8.5 pt;Bold"/>
    <w:basedOn w:val="Body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5">
    <w:name w:val="Table caption (5)_"/>
    <w:basedOn w:val="Standardnpsmoodstavce"/>
    <w:link w:val="Tablecaption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MicrosoftSansSerif23ptNotBold">
    <w:name w:val="Heading #2 + Microsoft Sans Serif;23 pt;Not Bold"/>
    <w:basedOn w:val="Heading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18" w:lineRule="exact"/>
      <w:outlineLvl w:val="0"/>
    </w:pPr>
    <w:rPr>
      <w:rFonts w:ascii="Courier New" w:eastAsia="Courier New" w:hAnsi="Courier New" w:cs="Courier New"/>
      <w:b/>
      <w:bCs/>
      <w:sz w:val="108"/>
      <w:szCs w:val="108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312" w:lineRule="exact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90" w:lineRule="exac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rFonts w:ascii="Cambria Math" w:eastAsia="Cambria Math" w:hAnsi="Cambria Math" w:cs="Cambria Math"/>
      <w:sz w:val="12"/>
      <w:szCs w:val="1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984" w:lineRule="exact"/>
    </w:pPr>
    <w:rPr>
      <w:rFonts w:ascii="DotumChe" w:eastAsia="DotumChe" w:hAnsi="DotumChe" w:cs="DotumChe"/>
      <w:i/>
      <w:iCs/>
      <w:sz w:val="88"/>
      <w:szCs w:val="88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398" w:lineRule="exact"/>
    </w:pPr>
    <w:rPr>
      <w:rFonts w:ascii="JasmineUPC" w:eastAsia="JasmineUPC" w:hAnsi="JasmineUPC" w:cs="JasmineUPC"/>
      <w:b/>
      <w:bCs/>
      <w:sz w:val="54"/>
      <w:szCs w:val="54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line="134" w:lineRule="exact"/>
      <w:jc w:val="center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68" w:lineRule="exact"/>
      <w:jc w:val="both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Tablecaption50">
    <w:name w:val="Table caption (5)"/>
    <w:basedOn w:val="Normln"/>
    <w:link w:val="Tablecaption5"/>
    <w:pPr>
      <w:shd w:val="clear" w:color="auto" w:fill="FFFFFF"/>
      <w:spacing w:line="134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34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180" w:line="514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40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9E3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603</Words>
  <Characters>3560</Characters>
  <Application>Microsoft Office Word</Application>
  <DocSecurity>0</DocSecurity>
  <Lines>29</Lines>
  <Paragraphs>8</Paragraphs>
  <ScaleCrop>false</ScaleCrop>
  <Company>Hudební divadlo Karlín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9</cp:revision>
  <dcterms:created xsi:type="dcterms:W3CDTF">2022-09-26T12:12:00Z</dcterms:created>
  <dcterms:modified xsi:type="dcterms:W3CDTF">2022-09-28T20:44:00Z</dcterms:modified>
</cp:coreProperties>
</file>