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5CB5" w14:textId="77777777" w:rsidR="00931EB7" w:rsidRDefault="00B35896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24063C7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3" type="#_x0000_t32" style="position:absolute;left:0;text-align:left;margin-left:28.35pt;margin-top:277.85pt;width:14.15pt;height:0;flip:y;z-index:3072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55A74828" w14:textId="77777777" w:rsidR="00931EB7" w:rsidRDefault="00931EB7"/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  <w:lang w:val="cs-CZ"/>
        </w:rPr>
        <w:pict w14:anchorId="1E4AE1B9">
          <v:group id="_x0000_s4050" style="position:absolute;left:0;text-align:left;margin-left:-37.4pt;margin-top:-55.95pt;width:204.6pt;height:118.5pt;z-index:-4096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8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9C24209" wp14:editId="6C6C2636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35E1E9EB" w14:textId="77777777" w:rsidR="00931EB7" w:rsidRDefault="00B35896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MZE-32589/2022-11141</w:t>
                            </w:r>
                          </w:p>
                          <w:p w14:paraId="36D7A0DB" w14:textId="77777777" w:rsidR="00931EB7" w:rsidRDefault="00B3589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70069F" wp14:editId="01BAD0D1">
                                  <wp:extent cx="1730888" cy="2853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0888" cy="285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42CC27" w14:textId="77777777" w:rsidR="00931EB7" w:rsidRDefault="00B35896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mze000023341738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MZE-32589/2022-11141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0888" cy="2853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0888" cy="285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mze000023341738</w:t>
                      </w:r>
                    </w:p>
                  </w:txbxContent>
                </v:textbox>
              </v:shape>
            </w:pict>
          </mc:Fallback>
        </mc:AlternateContent>
      </w:r>
    </w:p>
    <w:p w14:paraId="2FE336D7" w14:textId="77777777" w:rsidR="00931EB7" w:rsidRDefault="00B35896">
      <w:pPr>
        <w:rPr>
          <w:szCs w:val="22"/>
        </w:rPr>
      </w:pPr>
      <w:r>
        <w:rPr>
          <w:szCs w:val="22"/>
        </w:rPr>
        <w:t xml:space="preserve"> </w:t>
      </w:r>
    </w:p>
    <w:p w14:paraId="3ABB9A97" w14:textId="77777777" w:rsidR="00931EB7" w:rsidRDefault="00B35896">
      <w:pPr>
        <w:rPr>
          <w:szCs w:val="22"/>
        </w:rPr>
      </w:pPr>
      <w:r>
        <w:t>Číslo smlouvy objednatele: 770-2022-11141</w:t>
      </w:r>
    </w:p>
    <w:p w14:paraId="4A266D72" w14:textId="77777777" w:rsidR="00931EB7" w:rsidRDefault="00B35896">
      <w:r>
        <w:t xml:space="preserve">Číslo smlouvy zhotovitele: </w:t>
      </w:r>
    </w:p>
    <w:p w14:paraId="3F41790B" w14:textId="77777777" w:rsidR="00931EB7" w:rsidRDefault="00931EB7"/>
    <w:p w14:paraId="4DCD718A" w14:textId="77777777" w:rsidR="00931EB7" w:rsidRDefault="00931EB7"/>
    <w:p w14:paraId="5D898D1A" w14:textId="77777777" w:rsidR="00931EB7" w:rsidRDefault="00B35896">
      <w:pPr>
        <w:jc w:val="center"/>
        <w:rPr>
          <w:b/>
        </w:rPr>
      </w:pPr>
      <w:r>
        <w:rPr>
          <w:b/>
        </w:rPr>
        <w:t>SMLOUVA O DÍLO</w:t>
      </w:r>
    </w:p>
    <w:p w14:paraId="00F713B6" w14:textId="77777777" w:rsidR="00931EB7" w:rsidRDefault="00B35896">
      <w:pPr>
        <w:jc w:val="center"/>
      </w:pPr>
      <w:r>
        <w:t>uzavřená podle § 2586 a násl. zákona č. 89/2012 Sb., občanský zákoník, ve znění pozdějších předpisů (dále jen „občanský zákoník“) a za použití § 2623 a násl. občanského zákoníku</w:t>
      </w:r>
    </w:p>
    <w:p w14:paraId="21BBEADC" w14:textId="77777777" w:rsidR="00931EB7" w:rsidRDefault="00B35896">
      <w:pPr>
        <w:jc w:val="center"/>
      </w:pPr>
      <w:r>
        <w:t>(dále jen ,,</w:t>
      </w:r>
      <w:r>
        <w:rPr>
          <w:b/>
        </w:rPr>
        <w:t>smlouva</w:t>
      </w:r>
      <w:r>
        <w:t>“)</w:t>
      </w:r>
    </w:p>
    <w:p w14:paraId="412DC72D" w14:textId="77777777" w:rsidR="00931EB7" w:rsidRDefault="00931EB7">
      <w:pPr>
        <w:jc w:val="center"/>
      </w:pPr>
    </w:p>
    <w:p w14:paraId="143ED2BE" w14:textId="77777777" w:rsidR="00931EB7" w:rsidRDefault="00B35896">
      <w:pPr>
        <w:jc w:val="center"/>
        <w:rPr>
          <w:b/>
        </w:rPr>
      </w:pPr>
      <w:r>
        <w:rPr>
          <w:b/>
        </w:rPr>
        <w:t>Smluvní strany</w:t>
      </w:r>
    </w:p>
    <w:p w14:paraId="49278675" w14:textId="77777777" w:rsidR="00931EB7" w:rsidRDefault="00931EB7">
      <w:pPr>
        <w:jc w:val="center"/>
      </w:pPr>
    </w:p>
    <w:p w14:paraId="0C5E22A1" w14:textId="77777777" w:rsidR="00931EB7" w:rsidRDefault="00B35896">
      <w:pPr>
        <w:rPr>
          <w:b/>
        </w:rPr>
      </w:pPr>
      <w:r>
        <w:rPr>
          <w:b/>
        </w:rPr>
        <w:t>Česká republika – Ministerstvo zeměděls</w:t>
      </w:r>
      <w:r>
        <w:rPr>
          <w:b/>
        </w:rPr>
        <w:t>tví</w:t>
      </w:r>
    </w:p>
    <w:p w14:paraId="12633217" w14:textId="77777777" w:rsidR="00931EB7" w:rsidRDefault="00B35896">
      <w:r>
        <w:t>Se sídlem:</w:t>
      </w:r>
      <w:r>
        <w:tab/>
      </w:r>
      <w:r>
        <w:tab/>
        <w:t>Těšnov 65/17, 110 00 Praha 1</w:t>
      </w:r>
    </w:p>
    <w:p w14:paraId="0285474B" w14:textId="77777777" w:rsidR="00931EB7" w:rsidRDefault="00B35896">
      <w:r>
        <w:t>IČO:</w:t>
      </w:r>
      <w:r>
        <w:tab/>
      </w:r>
      <w:r>
        <w:tab/>
      </w:r>
      <w:r>
        <w:tab/>
        <w:t>00020478</w:t>
      </w:r>
    </w:p>
    <w:p w14:paraId="4E0CBECB" w14:textId="77777777" w:rsidR="00931EB7" w:rsidRDefault="00B35896">
      <w:r>
        <w:t>DIČ:</w:t>
      </w:r>
      <w:r>
        <w:tab/>
      </w:r>
      <w:r>
        <w:tab/>
      </w:r>
      <w:r>
        <w:tab/>
        <w:t>CZ00020478</w:t>
      </w:r>
    </w:p>
    <w:p w14:paraId="5A005494" w14:textId="77777777" w:rsidR="00931EB7" w:rsidRDefault="00B35896">
      <w:r>
        <w:t>Bankovní spojení:</w:t>
      </w:r>
      <w:r>
        <w:tab/>
        <w:t>ČNB, centrální pobočka Praha 1</w:t>
      </w:r>
    </w:p>
    <w:p w14:paraId="59B992A6" w14:textId="77777777" w:rsidR="00931EB7" w:rsidRDefault="00B35896">
      <w:r>
        <w:t>Číslo účtu:</w:t>
      </w:r>
      <w:r>
        <w:tab/>
      </w:r>
      <w:r>
        <w:tab/>
        <w:t>1226001/0710</w:t>
      </w:r>
    </w:p>
    <w:p w14:paraId="3F3BBED3" w14:textId="77777777" w:rsidR="00931EB7" w:rsidRDefault="00B35896">
      <w:r>
        <w:t>Zastoupená:</w:t>
      </w:r>
      <w:r>
        <w:tab/>
      </w:r>
      <w:r>
        <w:tab/>
        <w:t>Mgr. Pavlem Brokešem, ředitelem odboru vnitřní správy</w:t>
      </w:r>
    </w:p>
    <w:p w14:paraId="72147A4B" w14:textId="77777777" w:rsidR="00931EB7" w:rsidRDefault="00B35896">
      <w:r>
        <w:t>Oprávněná osoba ve věcech technických: Lenka Kuchařová, oddělení správy budov</w:t>
      </w:r>
    </w:p>
    <w:p w14:paraId="16A480B1" w14:textId="77777777" w:rsidR="00931EB7" w:rsidRDefault="00931EB7"/>
    <w:p w14:paraId="3FE9BA14" w14:textId="77777777" w:rsidR="00931EB7" w:rsidRDefault="00B35896">
      <w:r>
        <w:t>(dále jen „</w:t>
      </w:r>
      <w:r>
        <w:rPr>
          <w:b/>
        </w:rPr>
        <w:t>objednatel</w:t>
      </w:r>
      <w:r>
        <w:t>“)</w:t>
      </w:r>
    </w:p>
    <w:p w14:paraId="04945874" w14:textId="77777777" w:rsidR="00931EB7" w:rsidRDefault="00B35896">
      <w:r>
        <w:rPr>
          <w:b/>
        </w:rPr>
        <w:t>na jedné straně</w:t>
      </w:r>
    </w:p>
    <w:p w14:paraId="4A11FCAF" w14:textId="77777777" w:rsidR="00931EB7" w:rsidRDefault="00931EB7">
      <w:pPr>
        <w:jc w:val="center"/>
      </w:pPr>
    </w:p>
    <w:p w14:paraId="2F17954D" w14:textId="77777777" w:rsidR="00931EB7" w:rsidRDefault="00B35896">
      <w:pPr>
        <w:jc w:val="center"/>
        <w:rPr>
          <w:b/>
        </w:rPr>
      </w:pPr>
      <w:r>
        <w:rPr>
          <w:b/>
        </w:rPr>
        <w:t>a</w:t>
      </w:r>
    </w:p>
    <w:p w14:paraId="36C768A4" w14:textId="77777777" w:rsidR="00931EB7" w:rsidRDefault="00931EB7"/>
    <w:p w14:paraId="1B0621DD" w14:textId="77777777" w:rsidR="00931EB7" w:rsidRDefault="00B35896">
      <w:r>
        <w:t xml:space="preserve">Obchodní firma: </w:t>
      </w:r>
      <w:r>
        <w:tab/>
      </w:r>
      <w:r>
        <w:rPr>
          <w:b/>
          <w:bCs/>
        </w:rPr>
        <w:t>J &amp; H Retail s.r.o.,</w:t>
      </w:r>
    </w:p>
    <w:p w14:paraId="554DDD4C" w14:textId="77777777" w:rsidR="00931EB7" w:rsidRDefault="00B35896">
      <w:r>
        <w:t xml:space="preserve">Se sídlem: </w:t>
      </w:r>
      <w:r>
        <w:tab/>
      </w:r>
      <w:r>
        <w:tab/>
        <w:t>Okružní 1214/7, Olomouc</w:t>
      </w:r>
    </w:p>
    <w:p w14:paraId="272F876D" w14:textId="77777777" w:rsidR="00931EB7" w:rsidRDefault="00B35896">
      <w:r>
        <w:t>Společnost s ručením omezeným</w:t>
      </w:r>
      <w:r>
        <w:tab/>
      </w:r>
    </w:p>
    <w:p w14:paraId="656B19C4" w14:textId="77777777" w:rsidR="00931EB7" w:rsidRDefault="00B35896">
      <w:r>
        <w:t xml:space="preserve">IČO: </w:t>
      </w:r>
      <w:r>
        <w:tab/>
      </w:r>
      <w:r>
        <w:tab/>
      </w:r>
      <w:r>
        <w:tab/>
        <w:t>04894502</w:t>
      </w:r>
      <w:r>
        <w:tab/>
      </w:r>
      <w:r>
        <w:tab/>
      </w:r>
    </w:p>
    <w:p w14:paraId="58C864BF" w14:textId="77777777" w:rsidR="00931EB7" w:rsidRDefault="00B35896">
      <w:r>
        <w:t xml:space="preserve">DIČ: </w:t>
      </w:r>
      <w:r>
        <w:tab/>
      </w:r>
      <w:r>
        <w:tab/>
      </w:r>
      <w:r>
        <w:tab/>
        <w:t xml:space="preserve">CZ04894502 </w:t>
      </w:r>
    </w:p>
    <w:p w14:paraId="1ACDC67C" w14:textId="0A0699D5" w:rsidR="00931EB7" w:rsidRDefault="00B35896">
      <w:r>
        <w:t xml:space="preserve">Zastoupená </w:t>
      </w:r>
      <w:r>
        <w:tab/>
      </w:r>
      <w:r>
        <w:tab/>
      </w:r>
      <w:r w:rsidR="006E6D78">
        <w:t>XXXXX</w:t>
      </w:r>
      <w:r>
        <w:t>, jednatelka</w:t>
      </w:r>
    </w:p>
    <w:p w14:paraId="63444761" w14:textId="77777777" w:rsidR="00931EB7" w:rsidRDefault="00B35896">
      <w:r>
        <w:t>Plátce DPH</w:t>
      </w:r>
    </w:p>
    <w:p w14:paraId="4D734741" w14:textId="77777777" w:rsidR="00931EB7" w:rsidRDefault="00B35896">
      <w:pPr>
        <w:ind w:left="2127" w:hanging="2127"/>
        <w:jc w:val="left"/>
      </w:pPr>
      <w:r>
        <w:t>Bankovní spojení:</w:t>
      </w:r>
      <w:r>
        <w:tab/>
      </w:r>
      <w:r>
        <w:rPr>
          <w:color w:val="202124"/>
          <w:shd w:val="clear" w:color="auto" w:fill="FFFFFF"/>
        </w:rPr>
        <w:t>Československá obchodní banka, a.s.</w:t>
      </w:r>
    </w:p>
    <w:p w14:paraId="5A815B7C" w14:textId="77777777" w:rsidR="00931EB7" w:rsidRDefault="00B35896">
      <w:r>
        <w:t>Číslo účtu:</w:t>
      </w:r>
      <w:r>
        <w:tab/>
      </w:r>
      <w:r>
        <w:tab/>
        <w:t>274006135/0300</w:t>
      </w:r>
    </w:p>
    <w:p w14:paraId="2F9F79D7" w14:textId="77777777" w:rsidR="00931EB7" w:rsidRDefault="00B35896">
      <w:pPr>
        <w:spacing w:before="60"/>
        <w:rPr>
          <w:rFonts w:cs="Times New Roman"/>
        </w:rPr>
      </w:pPr>
      <w:r>
        <w:tab/>
      </w:r>
      <w:r>
        <w:tab/>
      </w:r>
    </w:p>
    <w:p w14:paraId="14120620" w14:textId="77777777" w:rsidR="00931EB7" w:rsidRDefault="00B35896">
      <w:r>
        <w:t>(dále jen „</w:t>
      </w:r>
      <w:r>
        <w:rPr>
          <w:b/>
        </w:rPr>
        <w:t>zhotovitel</w:t>
      </w:r>
      <w:r>
        <w:t>“)</w:t>
      </w:r>
    </w:p>
    <w:p w14:paraId="1281A503" w14:textId="77777777" w:rsidR="00931EB7" w:rsidRDefault="00B35896">
      <w:pPr>
        <w:rPr>
          <w:b/>
        </w:rPr>
      </w:pPr>
      <w:r>
        <w:rPr>
          <w:b/>
        </w:rPr>
        <w:t>na straně druhé uzavírají tuto smlouvu:</w:t>
      </w:r>
    </w:p>
    <w:p w14:paraId="12A41E16" w14:textId="77777777" w:rsidR="00931EB7" w:rsidRDefault="00931EB7">
      <w:pPr>
        <w:jc w:val="center"/>
        <w:rPr>
          <w:b/>
        </w:rPr>
      </w:pPr>
    </w:p>
    <w:p w14:paraId="3D22FC19" w14:textId="77777777" w:rsidR="00931EB7" w:rsidRDefault="00B35896">
      <w:pPr>
        <w:jc w:val="center"/>
        <w:rPr>
          <w:b/>
        </w:rPr>
      </w:pPr>
      <w:r>
        <w:rPr>
          <w:b/>
        </w:rPr>
        <w:t>Článek I.</w:t>
      </w:r>
    </w:p>
    <w:p w14:paraId="022E1737" w14:textId="77777777" w:rsidR="00931EB7" w:rsidRDefault="00B35896">
      <w:pPr>
        <w:jc w:val="center"/>
        <w:rPr>
          <w:b/>
        </w:rPr>
      </w:pPr>
      <w:r>
        <w:rPr>
          <w:b/>
        </w:rPr>
        <w:t>Předmět a účel smlouvy</w:t>
      </w:r>
    </w:p>
    <w:p w14:paraId="3D3D3B13" w14:textId="77777777" w:rsidR="00931EB7" w:rsidRDefault="00B35896">
      <w:pPr>
        <w:numPr>
          <w:ilvl w:val="0"/>
          <w:numId w:val="28"/>
        </w:numPr>
        <w:spacing w:before="240"/>
        <w:ind w:left="426" w:hanging="426"/>
      </w:pPr>
      <w:r>
        <w:t>Př</w:t>
      </w:r>
      <w:r>
        <w:t>edmětem smlouvy je závazek zhotovitele provést bezvadně dílo blíže specifikované v odst. 2 tohoto článku a závazek objednatele zaplatit zhotoviteli cenu díla dle čl. III smlouvy.</w:t>
      </w:r>
    </w:p>
    <w:p w14:paraId="7110142E" w14:textId="77777777" w:rsidR="00931EB7" w:rsidRDefault="00B35896">
      <w:pPr>
        <w:numPr>
          <w:ilvl w:val="0"/>
          <w:numId w:val="28"/>
        </w:numPr>
        <w:spacing w:before="240"/>
        <w:ind w:left="426" w:hanging="426"/>
      </w:pPr>
      <w:r>
        <w:t>Zhotovitel se zavazuje provést dopravu, demontáž a likvidaci stávajících podl</w:t>
      </w:r>
      <w:r>
        <w:t>ahových krytin, jejich likvidaci, úpravu podkladu a pokládku nové podlahové krytiny, tj. úpravu – vyrovnání povrchu, nalepení zátěžového koberce a začištění v zasedací místnosti o výměře 268,50 m2 v objektu objednatele v Přerově, Wurmova 606/2, a v kancelá</w:t>
      </w:r>
      <w:r>
        <w:t xml:space="preserve">ři č. 403 </w:t>
      </w:r>
      <w:r>
        <w:lastRenderedPageBreak/>
        <w:t>o výměře 23,60 m2 v objektu objednatele v Prostějov, A. Krále 1552/4. Celková výměra podlahové plochy všech nebytových prostor činí 291,10 m2 (dále jen „dílo“).</w:t>
      </w:r>
    </w:p>
    <w:p w14:paraId="10E3161C" w14:textId="77777777" w:rsidR="00931EB7" w:rsidRDefault="00B35896">
      <w:pPr>
        <w:numPr>
          <w:ilvl w:val="0"/>
          <w:numId w:val="28"/>
        </w:numPr>
        <w:spacing w:before="240"/>
        <w:ind w:left="426" w:hanging="426"/>
      </w:pPr>
      <w:r>
        <w:t>Zhotovitel je povinen zajistit po celou dobu plnění této smlouvy dodržování veškerých</w:t>
      </w:r>
      <w:r>
        <w:t xml:space="preserve"> právních předpisů České republiky s důrazem na legální zaměstnávání, spravedlivé odměňování a dodržování bezpečnosti a ochrany zdraví při práci, přičemž uvedené je takový zhotovitel povinen zajistit i u svých subdodavatelů, kteří vykonávají činnost na úze</w:t>
      </w:r>
      <w:r>
        <w:t xml:space="preserve">mí České republiky. Seznam subdodavatelů podléhá předběžnému schválení zadavatele objednatele. </w:t>
      </w:r>
    </w:p>
    <w:p w14:paraId="72D3EB23" w14:textId="77777777" w:rsidR="00931EB7" w:rsidRDefault="00B35896">
      <w:pPr>
        <w:numPr>
          <w:ilvl w:val="0"/>
          <w:numId w:val="28"/>
        </w:numPr>
        <w:spacing w:before="240"/>
        <w:ind w:left="426" w:hanging="426"/>
      </w:pPr>
      <w:r>
        <w:t>Ve smlouvách se subdodavateli je zhotovitel povinen zajistit srovnatelnou úroveň s podmínkami této smlouvy. Zhotovitel odpovídá za sjednání a dodržování nediskriminačních smluvních podmínek se svými subdodavateli, včetně poskytování řádných plateb za prove</w:t>
      </w:r>
      <w:r>
        <w:t>dené práce těmto svým subdodavatelům.</w:t>
      </w:r>
    </w:p>
    <w:p w14:paraId="46F09C0B" w14:textId="77777777" w:rsidR="00931EB7" w:rsidRDefault="00B35896">
      <w:pPr>
        <w:numPr>
          <w:ilvl w:val="0"/>
          <w:numId w:val="28"/>
        </w:numPr>
        <w:spacing w:before="240"/>
        <w:ind w:left="426" w:hanging="426"/>
      </w:pPr>
      <w:r>
        <w:t>Zhotovitel je povinen při výkonu administrativních činností souvisejících s plněním předmětu smlouvy používat, je-li to objektivně možné recyklované nebo recyklovatelné materiály, výrobky a obaly.</w:t>
      </w:r>
    </w:p>
    <w:p w14:paraId="179F356E" w14:textId="77777777" w:rsidR="00931EB7" w:rsidRDefault="00B35896">
      <w:pPr>
        <w:numPr>
          <w:ilvl w:val="0"/>
          <w:numId w:val="28"/>
        </w:numPr>
        <w:spacing w:before="240"/>
        <w:ind w:left="426" w:hanging="426"/>
      </w:pPr>
      <w:r>
        <w:t>Účelem smlouvy je vým</w:t>
      </w:r>
      <w:r>
        <w:t xml:space="preserve">ěna podlahových krytin v části administrativních budov Ministerstva zemědělství Přerov a Prostějov. </w:t>
      </w:r>
    </w:p>
    <w:p w14:paraId="51D171DC" w14:textId="77777777" w:rsidR="00931EB7" w:rsidRDefault="00931EB7">
      <w:pPr>
        <w:rPr>
          <w:b/>
        </w:rPr>
      </w:pPr>
    </w:p>
    <w:p w14:paraId="6B09E7E6" w14:textId="77777777" w:rsidR="00931EB7" w:rsidRDefault="00931EB7">
      <w:pPr>
        <w:jc w:val="center"/>
        <w:rPr>
          <w:b/>
        </w:rPr>
      </w:pPr>
    </w:p>
    <w:p w14:paraId="761260BB" w14:textId="77777777" w:rsidR="00931EB7" w:rsidRDefault="00B35896">
      <w:pPr>
        <w:jc w:val="center"/>
        <w:rPr>
          <w:b/>
        </w:rPr>
      </w:pPr>
      <w:r>
        <w:rPr>
          <w:b/>
        </w:rPr>
        <w:t>Článek II.</w:t>
      </w:r>
    </w:p>
    <w:p w14:paraId="3A15E1A4" w14:textId="77777777" w:rsidR="00931EB7" w:rsidRDefault="00B35896">
      <w:pPr>
        <w:jc w:val="center"/>
      </w:pPr>
      <w:r>
        <w:rPr>
          <w:b/>
        </w:rPr>
        <w:t>Místo plnění, doba plnění, předání a převzetí díla, přechod vlastnictví</w:t>
      </w:r>
    </w:p>
    <w:p w14:paraId="747E2638" w14:textId="77777777" w:rsidR="00931EB7" w:rsidRDefault="00931EB7">
      <w:pPr>
        <w:jc w:val="center"/>
      </w:pPr>
    </w:p>
    <w:p w14:paraId="268D23C9" w14:textId="77777777" w:rsidR="00931EB7" w:rsidRDefault="00B35896">
      <w:pPr>
        <w:numPr>
          <w:ilvl w:val="0"/>
          <w:numId w:val="29"/>
        </w:numPr>
        <w:spacing w:after="240"/>
        <w:ind w:left="426" w:hanging="426"/>
      </w:pPr>
      <w:r>
        <w:t>Místem plnění je budova, která je ve vlastnictví České republiky, s p</w:t>
      </w:r>
      <w:r>
        <w:t>rávem hospodaření objednatele na adrese Wurmova 606/2, Přerov a A. Krále 1552/4, Prostějov. Uvedená budova č.p. 606/2 Přerov je součástí pozemku p. č. 1236/1, k.ú. Přerov, evidováno na LV 1629 u Katastrálního úřadu pro Olomoucký kraj, Katastrální pracovišt</w:t>
      </w:r>
      <w:r>
        <w:t>ě Přerov, a budova č.p. 1552/4 Prostějov je součástí pozemku p. č. 4783, k.ú. Prostějov, zapsaná na LV 13366 v katastru nemovitostí vedeném Katastrální úřad pro Olomoucký kraj, Katastrální pracoviště Prostějov.</w:t>
      </w:r>
    </w:p>
    <w:p w14:paraId="0FA2B029" w14:textId="77777777" w:rsidR="00931EB7" w:rsidRDefault="00B35896">
      <w:pPr>
        <w:numPr>
          <w:ilvl w:val="0"/>
          <w:numId w:val="29"/>
        </w:numPr>
        <w:spacing w:after="240"/>
        <w:ind w:left="426" w:hanging="426"/>
      </w:pPr>
      <w:r>
        <w:t>Zhotovitel pracuje na svůj náklad a na své ne</w:t>
      </w:r>
      <w:r>
        <w:t>bezpečí ve smyslu § 5 ve spojení s § 2950 občanského zákoníku, zhotovitel je povinen upozornit na nevhodné pokyny nebo nevhodnost věcí mu předaných. Objednatel je oprávněn provádění díla průběžně kontrolovat, na zjištěné nedostatky upozorní písemně zhotovi</w:t>
      </w:r>
      <w:r>
        <w:t>tele a požádá o jejich odstranění. Takové žádosti je zhotovitel povinen ve lhůtě stanovené mu objednatelem vyhovět.</w:t>
      </w:r>
    </w:p>
    <w:p w14:paraId="6F4CDC13" w14:textId="77777777" w:rsidR="00931EB7" w:rsidRDefault="00B35896">
      <w:pPr>
        <w:numPr>
          <w:ilvl w:val="0"/>
          <w:numId w:val="29"/>
        </w:numPr>
        <w:spacing w:after="240"/>
        <w:ind w:left="426" w:hanging="426"/>
      </w:pPr>
      <w:bookmarkStart w:id="0" w:name="_Hlk112669883"/>
      <w:r>
        <w:t>Doba plnění díla začíná bezprostředně po nabytí účinnosti smlouvy. Zhotovitel se zavazuje předat objednateli dílo bez jakýchkoliv vad a přip</w:t>
      </w:r>
      <w:r>
        <w:t xml:space="preserve">omínek objednatele ve smyslu odst. 6 tohoto článku, nejpozději do 15. 11. 2022. </w:t>
      </w:r>
      <w:r>
        <w:rPr>
          <w:bCs/>
          <w:iCs/>
          <w:szCs w:val="22"/>
        </w:rPr>
        <w:t>Zhotovitel je povinen oznámit objednateli nejpozději 2 pracovní dny předem termín, kdy bude dílo připraveno k předání. Objednatel je povinen vyjádřit se, zda předané dílo akcep</w:t>
      </w:r>
      <w:r>
        <w:rPr>
          <w:bCs/>
          <w:iCs/>
          <w:szCs w:val="22"/>
        </w:rPr>
        <w:t xml:space="preserve">tuje či nikoliv do 2 pracovních dnů od předání díla zhotovitelem objednateli. </w:t>
      </w:r>
    </w:p>
    <w:bookmarkEnd w:id="0"/>
    <w:p w14:paraId="72A3B42B" w14:textId="77777777" w:rsidR="00931EB7" w:rsidRDefault="00B35896">
      <w:pPr>
        <w:numPr>
          <w:ilvl w:val="0"/>
          <w:numId w:val="29"/>
        </w:numPr>
        <w:spacing w:after="240"/>
        <w:ind w:left="426" w:hanging="426"/>
      </w:pPr>
      <w:r>
        <w:t xml:space="preserve">O převzetí díla bude vyhotoven protokol o předání a převzetí díla. </w:t>
      </w:r>
    </w:p>
    <w:p w14:paraId="0D43CBC9" w14:textId="77777777" w:rsidR="00931EB7" w:rsidRDefault="00B35896">
      <w:pPr>
        <w:numPr>
          <w:ilvl w:val="0"/>
          <w:numId w:val="29"/>
        </w:numPr>
        <w:tabs>
          <w:tab w:val="left" w:pos="426"/>
        </w:tabs>
        <w:spacing w:after="240"/>
        <w:ind w:left="426" w:hanging="426"/>
      </w:pPr>
      <w:r>
        <w:t xml:space="preserve">Má-li objednatel k předanému dílu připomínky, uvede je v protokolu o předání a převzetí díla s připomínkami. </w:t>
      </w:r>
      <w:r>
        <w:t>Zhotovitel je povinen tyto připomínky vypořádat, aniž by byla dotčena lhůta uvedena v odst. 3 tohoto článku.</w:t>
      </w:r>
    </w:p>
    <w:p w14:paraId="7CEDA2BA" w14:textId="77777777" w:rsidR="00931EB7" w:rsidRDefault="00B35896">
      <w:pPr>
        <w:numPr>
          <w:ilvl w:val="0"/>
          <w:numId w:val="29"/>
        </w:numPr>
        <w:spacing w:after="240"/>
        <w:ind w:left="426" w:hanging="426"/>
      </w:pPr>
      <w:r>
        <w:lastRenderedPageBreak/>
        <w:t>Nemá-li objednatel k dílu připomínky, nebo byly-li již připomínky objednatele zhotovitelem vypořádány a objednatel již nemá k dílu žádné další přip</w:t>
      </w:r>
      <w:r>
        <w:t>omínky, bude vyhotoven protokol o předání a převzetí díla bez připomínek podepsaný oběma smluvními stranami, resp. zástupci ve věcech technických a potvrzující, že výsledek díla odpovídá této smlouvě. Tento protokol o předání a převzetí díla bez připomínek</w:t>
      </w:r>
      <w:r>
        <w:t xml:space="preserve"> je přílohou faktury.</w:t>
      </w:r>
    </w:p>
    <w:p w14:paraId="4388A910" w14:textId="77777777" w:rsidR="00931EB7" w:rsidRDefault="00B35896">
      <w:pPr>
        <w:numPr>
          <w:ilvl w:val="0"/>
          <w:numId w:val="29"/>
        </w:numPr>
        <w:spacing w:after="240"/>
        <w:ind w:left="426" w:hanging="426"/>
      </w:pPr>
      <w:r>
        <w:t xml:space="preserve">Dílo se považuje za předané v souladu s termínem dle odst. 3 tohoto článku podpisem obou smluvních stran na protokolu o předání a převzetí díla bez připomínek. </w:t>
      </w:r>
    </w:p>
    <w:p w14:paraId="6CCAAF70" w14:textId="77777777" w:rsidR="00931EB7" w:rsidRDefault="00B35896">
      <w:pPr>
        <w:pStyle w:val="Odstavecseseznamem"/>
        <w:numPr>
          <w:ilvl w:val="0"/>
          <w:numId w:val="29"/>
        </w:numPr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Přechod vlastnictví nastává okamžikem podpisu protokolu o předání a převz</w:t>
      </w:r>
      <w:r>
        <w:rPr>
          <w:rFonts w:ascii="Arial" w:eastAsia="Arial" w:hAnsi="Arial" w:cs="Arial"/>
          <w:sz w:val="22"/>
          <w:szCs w:val="22"/>
          <w:lang w:eastAsia="cs-CZ"/>
        </w:rPr>
        <w:t>etí díla bez připomínek oprávněnými zástupci smluvních stran.</w:t>
      </w:r>
    </w:p>
    <w:p w14:paraId="36B959B8" w14:textId="77777777" w:rsidR="00931EB7" w:rsidRDefault="00931EB7">
      <w:pPr>
        <w:pStyle w:val="Odstavecseseznamem"/>
        <w:ind w:left="36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</w:p>
    <w:p w14:paraId="7FB3AF66" w14:textId="77777777" w:rsidR="00931EB7" w:rsidRDefault="00B35896">
      <w:pPr>
        <w:pStyle w:val="Odstavecseseznamem"/>
        <w:ind w:left="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  <w:r>
        <w:rPr>
          <w:rFonts w:ascii="Arial" w:eastAsia="Arial" w:hAnsi="Arial" w:cs="Arial"/>
          <w:b/>
          <w:sz w:val="22"/>
          <w:szCs w:val="22"/>
          <w:lang w:eastAsia="cs-CZ"/>
        </w:rPr>
        <w:t>Článek III.</w:t>
      </w:r>
    </w:p>
    <w:p w14:paraId="2B5CC7CE" w14:textId="77777777" w:rsidR="00931EB7" w:rsidRDefault="00B35896">
      <w:pPr>
        <w:pStyle w:val="Odstavecseseznamem"/>
        <w:ind w:left="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  <w:r>
        <w:rPr>
          <w:rFonts w:ascii="Arial" w:eastAsia="Arial" w:hAnsi="Arial" w:cs="Arial"/>
          <w:b/>
          <w:sz w:val="22"/>
          <w:szCs w:val="22"/>
          <w:lang w:eastAsia="cs-CZ"/>
        </w:rPr>
        <w:t>Cena díla</w:t>
      </w:r>
    </w:p>
    <w:p w14:paraId="2169E51B" w14:textId="77777777" w:rsidR="00931EB7" w:rsidRDefault="00931EB7">
      <w:pPr>
        <w:pStyle w:val="Odstavecseseznamem"/>
        <w:ind w:left="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</w:p>
    <w:p w14:paraId="76870A48" w14:textId="77777777" w:rsidR="00931EB7" w:rsidRDefault="00B35896">
      <w:pPr>
        <w:pStyle w:val="Odstavecseseznamem"/>
        <w:numPr>
          <w:ilvl w:val="0"/>
          <w:numId w:val="30"/>
        </w:numPr>
        <w:spacing w:before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Cena za řádně a včas provedené dílo byla sjednána dohodou obou smluvních stran podle zákona č. 526/1990 Sb., o cenách, ve znění pozdějších předpisů, a činí:</w:t>
      </w:r>
    </w:p>
    <w:p w14:paraId="35A26551" w14:textId="77777777" w:rsidR="00931EB7" w:rsidRDefault="00931EB7">
      <w:pPr>
        <w:pStyle w:val="Odstavecseseznamem"/>
        <w:spacing w:before="240"/>
        <w:ind w:left="709"/>
        <w:rPr>
          <w:rFonts w:ascii="Arial" w:eastAsia="Arial" w:hAnsi="Arial" w:cs="Arial"/>
          <w:sz w:val="22"/>
          <w:szCs w:val="22"/>
          <w:lang w:eastAsia="cs-CZ"/>
        </w:rPr>
      </w:pPr>
    </w:p>
    <w:p w14:paraId="3215A354" w14:textId="77777777" w:rsidR="00931EB7" w:rsidRDefault="00B35896">
      <w:pPr>
        <w:ind w:left="143" w:firstLine="708"/>
        <w:rPr>
          <w:szCs w:val="22"/>
          <w:lang w:eastAsia="cs-CZ"/>
        </w:rPr>
      </w:pPr>
      <w:r>
        <w:rPr>
          <w:szCs w:val="22"/>
          <w:lang w:eastAsia="cs-CZ"/>
        </w:rPr>
        <w:t xml:space="preserve">Přerov – zasedací místnost    </w:t>
      </w:r>
      <w:r>
        <w:rPr>
          <w:szCs w:val="22"/>
          <w:lang w:eastAsia="cs-CZ"/>
        </w:rPr>
        <w:tab/>
      </w:r>
      <w:r>
        <w:rPr>
          <w:szCs w:val="22"/>
          <w:lang w:eastAsia="cs-CZ"/>
        </w:rPr>
        <w:tab/>
        <w:t>242.177,50 Kč bez DPH</w:t>
      </w:r>
    </w:p>
    <w:p w14:paraId="03278B43" w14:textId="77777777" w:rsidR="00931EB7" w:rsidRDefault="00B35896">
      <w:pPr>
        <w:pStyle w:val="Odstavecseseznamem"/>
        <w:spacing w:before="240"/>
        <w:ind w:left="851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Prostějov – místnost č. 403   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18.178,05 K</w:t>
      </w:r>
      <w:r>
        <w:rPr>
          <w:rFonts w:ascii="Arial" w:hAnsi="Arial" w:cs="Arial"/>
          <w:sz w:val="22"/>
          <w:szCs w:val="22"/>
          <w:lang w:eastAsia="cs-CZ"/>
        </w:rPr>
        <w:t>č bez DH</w:t>
      </w:r>
    </w:p>
    <w:p w14:paraId="1F16303B" w14:textId="77777777" w:rsidR="00931EB7" w:rsidRDefault="00931EB7">
      <w:pPr>
        <w:pStyle w:val="Odstavecseseznamem"/>
        <w:spacing w:before="240"/>
        <w:ind w:left="851"/>
        <w:rPr>
          <w:rFonts w:ascii="Arial" w:eastAsia="Arial" w:hAnsi="Arial" w:cs="Arial"/>
          <w:sz w:val="22"/>
          <w:szCs w:val="22"/>
          <w:lang w:eastAsia="cs-CZ"/>
        </w:rPr>
      </w:pPr>
    </w:p>
    <w:p w14:paraId="31450554" w14:textId="77777777" w:rsidR="00931EB7" w:rsidRDefault="00B35896">
      <w:pPr>
        <w:pStyle w:val="Odstavecseseznamem"/>
        <w:spacing w:before="240"/>
        <w:ind w:left="851"/>
        <w:rPr>
          <w:rFonts w:ascii="Arial" w:eastAsia="Arial" w:hAnsi="Arial" w:cs="Arial"/>
          <w:b/>
          <w:bCs/>
          <w:sz w:val="22"/>
          <w:szCs w:val="22"/>
          <w:lang w:eastAsia="cs-CZ"/>
        </w:rPr>
      </w:pPr>
      <w:r>
        <w:rPr>
          <w:rFonts w:ascii="Arial" w:eastAsia="Arial" w:hAnsi="Arial" w:cs="Arial"/>
          <w:b/>
          <w:bCs/>
          <w:sz w:val="22"/>
          <w:szCs w:val="22"/>
          <w:lang w:eastAsia="cs-CZ"/>
        </w:rPr>
        <w:t>Cena díla celkem bez DPH</w:t>
      </w:r>
      <w:r>
        <w:rPr>
          <w:rFonts w:ascii="Arial" w:eastAsia="Arial" w:hAnsi="Arial" w:cs="Arial"/>
          <w:b/>
          <w:bCs/>
          <w:sz w:val="22"/>
          <w:szCs w:val="22"/>
          <w:lang w:eastAsia="cs-CZ"/>
        </w:rPr>
        <w:tab/>
        <w:t xml:space="preserve">  </w:t>
      </w:r>
      <w:r>
        <w:rPr>
          <w:rFonts w:ascii="Arial" w:eastAsia="Arial" w:hAnsi="Arial" w:cs="Arial"/>
          <w:b/>
          <w:bCs/>
          <w:sz w:val="22"/>
          <w:szCs w:val="22"/>
          <w:lang w:eastAsia="cs-CZ"/>
        </w:rPr>
        <w:tab/>
        <w:t xml:space="preserve">260.355,55 Kč </w:t>
      </w:r>
    </w:p>
    <w:p w14:paraId="3FEA3358" w14:textId="77777777" w:rsidR="00931EB7" w:rsidRDefault="00B35896">
      <w:pPr>
        <w:pStyle w:val="Odstavecseseznamem"/>
        <w:spacing w:before="240"/>
        <w:ind w:left="851"/>
        <w:rPr>
          <w:rFonts w:ascii="Arial" w:eastAsia="Arial" w:hAnsi="Arial" w:cs="Arial"/>
          <w:b/>
          <w:bCs/>
          <w:sz w:val="22"/>
          <w:szCs w:val="22"/>
          <w:lang w:eastAsia="cs-CZ"/>
        </w:rPr>
      </w:pPr>
      <w:r>
        <w:rPr>
          <w:rFonts w:ascii="Arial" w:eastAsia="Arial" w:hAnsi="Arial" w:cs="Arial"/>
          <w:b/>
          <w:bCs/>
          <w:sz w:val="22"/>
          <w:szCs w:val="22"/>
          <w:lang w:eastAsia="cs-CZ"/>
        </w:rPr>
        <w:t>DPH</w:t>
      </w:r>
      <w:r>
        <w:rPr>
          <w:rFonts w:ascii="Arial" w:eastAsia="Arial" w:hAnsi="Arial" w:cs="Arial"/>
          <w:b/>
          <w:bCs/>
          <w:sz w:val="22"/>
          <w:szCs w:val="22"/>
          <w:lang w:eastAsia="cs-CZ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eastAsia="cs-CZ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eastAsia="cs-CZ"/>
        </w:rPr>
        <w:tab/>
        <w:t xml:space="preserve">    </w:t>
      </w:r>
      <w:r>
        <w:rPr>
          <w:rFonts w:ascii="Arial" w:eastAsia="Arial" w:hAnsi="Arial" w:cs="Arial"/>
          <w:b/>
          <w:bCs/>
          <w:sz w:val="22"/>
          <w:szCs w:val="22"/>
          <w:lang w:eastAsia="cs-CZ"/>
        </w:rPr>
        <w:tab/>
        <w:t xml:space="preserve">              </w:t>
      </w:r>
      <w:r>
        <w:rPr>
          <w:rFonts w:ascii="Arial" w:eastAsia="Arial" w:hAnsi="Arial" w:cs="Arial"/>
          <w:b/>
          <w:bCs/>
          <w:sz w:val="22"/>
          <w:szCs w:val="22"/>
          <w:lang w:eastAsia="cs-CZ"/>
        </w:rPr>
        <w:tab/>
        <w:t>54.674,67 Kč</w:t>
      </w:r>
    </w:p>
    <w:p w14:paraId="16C089EB" w14:textId="77777777" w:rsidR="00931EB7" w:rsidRDefault="00B35896">
      <w:pPr>
        <w:pStyle w:val="Odstavecseseznamem"/>
        <w:spacing w:before="240"/>
        <w:ind w:left="851"/>
        <w:rPr>
          <w:rFonts w:ascii="Arial" w:eastAsia="Arial" w:hAnsi="Arial" w:cs="Arial"/>
          <w:b/>
          <w:bCs/>
          <w:sz w:val="22"/>
          <w:szCs w:val="22"/>
          <w:lang w:eastAsia="cs-CZ"/>
        </w:rPr>
      </w:pPr>
      <w:r>
        <w:rPr>
          <w:rFonts w:ascii="Arial" w:eastAsia="Arial" w:hAnsi="Arial" w:cs="Arial"/>
          <w:b/>
          <w:bCs/>
          <w:sz w:val="22"/>
          <w:szCs w:val="22"/>
          <w:lang w:eastAsia="cs-CZ"/>
        </w:rPr>
        <w:t>Cena díla včetně DPH</w:t>
      </w:r>
      <w:r>
        <w:rPr>
          <w:rFonts w:ascii="Arial" w:eastAsia="Arial" w:hAnsi="Arial" w:cs="Arial"/>
          <w:b/>
          <w:bCs/>
          <w:sz w:val="22"/>
          <w:szCs w:val="22"/>
          <w:lang w:eastAsia="cs-CZ"/>
        </w:rPr>
        <w:tab/>
        <w:t xml:space="preserve">  </w:t>
      </w:r>
      <w:r>
        <w:rPr>
          <w:rFonts w:ascii="Arial" w:eastAsia="Arial" w:hAnsi="Arial" w:cs="Arial"/>
          <w:b/>
          <w:bCs/>
          <w:sz w:val="22"/>
          <w:szCs w:val="22"/>
          <w:lang w:eastAsia="cs-CZ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eastAsia="cs-CZ"/>
        </w:rPr>
        <w:tab/>
        <w:t>315.030,22 Kč</w:t>
      </w:r>
    </w:p>
    <w:p w14:paraId="7377B2C4" w14:textId="77777777" w:rsidR="00931EB7" w:rsidRDefault="00931EB7">
      <w:pPr>
        <w:pStyle w:val="Odstavecseseznamem"/>
        <w:spacing w:before="240"/>
        <w:ind w:left="0"/>
        <w:rPr>
          <w:rFonts w:ascii="Arial" w:eastAsia="Arial" w:hAnsi="Arial" w:cs="Arial"/>
          <w:sz w:val="22"/>
          <w:szCs w:val="22"/>
          <w:lang w:eastAsia="cs-CZ"/>
        </w:rPr>
      </w:pPr>
    </w:p>
    <w:p w14:paraId="52120476" w14:textId="77777777" w:rsidR="00931EB7" w:rsidRDefault="00B35896">
      <w:pPr>
        <w:pStyle w:val="Odstavecseseznamem"/>
        <w:spacing w:before="240"/>
        <w:ind w:left="0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 xml:space="preserve">       Celková cena za provedení díla byla stanovena na základě cenové nabídky, která tvoří   </w:t>
      </w:r>
    </w:p>
    <w:p w14:paraId="1841F511" w14:textId="77777777" w:rsidR="00931EB7" w:rsidRDefault="00B35896">
      <w:pPr>
        <w:pStyle w:val="Odstavecseseznamem"/>
        <w:spacing w:before="240"/>
        <w:ind w:left="0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 xml:space="preserve">       Přílohu č. 1 Smlouvy.</w:t>
      </w:r>
    </w:p>
    <w:p w14:paraId="35634A9E" w14:textId="77777777" w:rsidR="00931EB7" w:rsidRDefault="00931EB7">
      <w:pPr>
        <w:pStyle w:val="Odstavecseseznamem"/>
        <w:spacing w:before="240"/>
        <w:ind w:left="0"/>
        <w:rPr>
          <w:rFonts w:ascii="Arial" w:eastAsia="Arial" w:hAnsi="Arial" w:cs="Arial"/>
          <w:sz w:val="22"/>
          <w:szCs w:val="22"/>
          <w:lang w:eastAsia="cs-CZ"/>
        </w:rPr>
      </w:pPr>
    </w:p>
    <w:p w14:paraId="3D326724" w14:textId="77777777" w:rsidR="00931EB7" w:rsidRDefault="00B35896">
      <w:pPr>
        <w:pStyle w:val="Odstavecseseznamem"/>
        <w:numPr>
          <w:ilvl w:val="0"/>
          <w:numId w:val="30"/>
        </w:numPr>
        <w:spacing w:before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Dohodnutá cena zahrnuje veškeré náklady zhotovitele související s provedením díla. Objednatel je povinen uhradit zhotoviteli cenu jen po řádném splnění a předání díla, tj. po podpisu obou smluvních stran na protokol o předání a převzetí díla bez připomíne</w:t>
      </w:r>
      <w:r>
        <w:rPr>
          <w:rFonts w:ascii="Arial" w:eastAsia="Arial" w:hAnsi="Arial" w:cs="Arial"/>
          <w:sz w:val="22"/>
          <w:szCs w:val="22"/>
          <w:lang w:eastAsia="cs-CZ"/>
        </w:rPr>
        <w:t>k.</w:t>
      </w:r>
    </w:p>
    <w:p w14:paraId="51AB9E74" w14:textId="77777777" w:rsidR="00931EB7" w:rsidRDefault="00931EB7">
      <w:pPr>
        <w:pStyle w:val="Odstavecseseznamem"/>
        <w:spacing w:before="240"/>
        <w:ind w:left="709"/>
        <w:rPr>
          <w:rFonts w:ascii="Arial" w:eastAsia="Arial" w:hAnsi="Arial" w:cs="Arial"/>
          <w:sz w:val="22"/>
          <w:szCs w:val="22"/>
          <w:lang w:eastAsia="cs-CZ"/>
        </w:rPr>
      </w:pPr>
    </w:p>
    <w:p w14:paraId="3FEAA1D5" w14:textId="77777777" w:rsidR="00931EB7" w:rsidRDefault="00B35896">
      <w:pPr>
        <w:pStyle w:val="Odstavecseseznamem"/>
        <w:numPr>
          <w:ilvl w:val="0"/>
          <w:numId w:val="30"/>
        </w:numPr>
        <w:spacing w:before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Cena je nejvýše přípustná a nepřekročitelná,</w:t>
      </w:r>
      <w:r>
        <w:rPr>
          <w:rFonts w:ascii="Arial" w:eastAsia="Arial" w:hAnsi="Arial" w:cs="Arial"/>
          <w:sz w:val="22"/>
          <w:szCs w:val="22"/>
        </w:rPr>
        <w:t xml:space="preserve"> přičemž zahrnuje veškeré náklady zhotovitele, které mu vzniknou v souvislosti s plněním prováděným podle této smlouvy</w:t>
      </w:r>
      <w:r>
        <w:rPr>
          <w:rFonts w:ascii="Arial" w:eastAsia="Arial" w:hAnsi="Arial" w:cs="Arial"/>
          <w:sz w:val="22"/>
          <w:szCs w:val="22"/>
          <w:lang w:eastAsia="cs-CZ"/>
        </w:rPr>
        <w:t>, s výjimkou zákonné změny výše sazby DPH.</w:t>
      </w:r>
    </w:p>
    <w:p w14:paraId="274F2C1E" w14:textId="77777777" w:rsidR="00931EB7" w:rsidRDefault="00931EB7">
      <w:pPr>
        <w:pStyle w:val="Odstavecseseznamem"/>
        <w:ind w:left="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</w:p>
    <w:p w14:paraId="235C362B" w14:textId="77777777" w:rsidR="00931EB7" w:rsidRDefault="00B35896">
      <w:pPr>
        <w:pStyle w:val="Odstavecseseznamem"/>
        <w:ind w:left="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  <w:r>
        <w:rPr>
          <w:rFonts w:ascii="Arial" w:eastAsia="Arial" w:hAnsi="Arial" w:cs="Arial"/>
          <w:b/>
          <w:sz w:val="22"/>
          <w:szCs w:val="22"/>
          <w:lang w:eastAsia="cs-CZ"/>
        </w:rPr>
        <w:t>Článek IV.</w:t>
      </w:r>
    </w:p>
    <w:p w14:paraId="2396DD19" w14:textId="77777777" w:rsidR="00931EB7" w:rsidRDefault="00B35896">
      <w:pPr>
        <w:pStyle w:val="Odstavecseseznamem"/>
        <w:ind w:left="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  <w:r>
        <w:rPr>
          <w:rFonts w:ascii="Arial" w:eastAsia="Arial" w:hAnsi="Arial" w:cs="Arial"/>
          <w:b/>
          <w:sz w:val="22"/>
          <w:szCs w:val="22"/>
          <w:lang w:eastAsia="cs-CZ"/>
        </w:rPr>
        <w:t>Platební podmínky a fakturace</w:t>
      </w:r>
    </w:p>
    <w:p w14:paraId="6DACDAE0" w14:textId="77777777" w:rsidR="00931EB7" w:rsidRDefault="00931EB7">
      <w:pPr>
        <w:pStyle w:val="Odstavecseseznamem"/>
        <w:ind w:left="0"/>
        <w:jc w:val="center"/>
        <w:rPr>
          <w:rFonts w:ascii="Arial" w:eastAsia="Arial" w:hAnsi="Arial" w:cs="Arial"/>
          <w:b/>
          <w:sz w:val="22"/>
          <w:szCs w:val="22"/>
          <w:lang w:eastAsia="cs-CZ"/>
        </w:rPr>
      </w:pPr>
    </w:p>
    <w:p w14:paraId="1B55B891" w14:textId="77777777" w:rsidR="00931EB7" w:rsidRDefault="00B35896">
      <w:pPr>
        <w:pStyle w:val="Odstavecseseznamem"/>
        <w:numPr>
          <w:ilvl w:val="0"/>
          <w:numId w:val="31"/>
        </w:numPr>
        <w:spacing w:after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Obje</w:t>
      </w:r>
      <w:r>
        <w:rPr>
          <w:rFonts w:ascii="Arial" w:eastAsia="Arial" w:hAnsi="Arial" w:cs="Arial"/>
          <w:sz w:val="22"/>
          <w:szCs w:val="22"/>
          <w:lang w:eastAsia="cs-CZ"/>
        </w:rPr>
        <w:t>dnatel je povinen uhradit zhotoviteli cenu díla na základě řádně protokolárně předaného a převzatého díla bez připomínek a vystavené faktury (případně účetního dokladu, pokud je zhotovitel neplátcem DPH) doručené do sídla objednatele. Faktura musí být do s</w:t>
      </w:r>
      <w:r>
        <w:rPr>
          <w:rFonts w:ascii="Arial" w:eastAsia="Arial" w:hAnsi="Arial" w:cs="Arial"/>
          <w:sz w:val="22"/>
          <w:szCs w:val="22"/>
          <w:lang w:eastAsia="cs-CZ"/>
        </w:rPr>
        <w:t xml:space="preserve">ídla objednatele doručena nejpozději do 14. 12. 2022. </w:t>
      </w:r>
    </w:p>
    <w:p w14:paraId="42964973" w14:textId="77777777" w:rsidR="00931EB7" w:rsidRDefault="00931EB7">
      <w:pPr>
        <w:pStyle w:val="Odstavecseseznamem"/>
        <w:spacing w:after="240"/>
        <w:rPr>
          <w:rFonts w:ascii="Arial" w:eastAsia="Arial" w:hAnsi="Arial" w:cs="Arial"/>
          <w:sz w:val="22"/>
          <w:szCs w:val="22"/>
          <w:lang w:eastAsia="cs-CZ"/>
        </w:rPr>
      </w:pPr>
    </w:p>
    <w:p w14:paraId="1A8C9227" w14:textId="77777777" w:rsidR="00931EB7" w:rsidRDefault="00B35896">
      <w:pPr>
        <w:pStyle w:val="Odstavecseseznamem"/>
        <w:numPr>
          <w:ilvl w:val="0"/>
          <w:numId w:val="31"/>
        </w:numPr>
        <w:spacing w:after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</w:rPr>
        <w:t>Zhotovitel není oprávněn vystavit fakturu dříve, než dojde k protokolárnímu předání a převzetí díla bez připomínek odsouhlasenému oběma smluvními stranami.</w:t>
      </w:r>
    </w:p>
    <w:p w14:paraId="1DCF9FB0" w14:textId="77777777" w:rsidR="00931EB7" w:rsidRDefault="00931EB7">
      <w:pPr>
        <w:pStyle w:val="Odstavecseseznamem"/>
        <w:rPr>
          <w:rFonts w:ascii="Arial" w:eastAsia="Arial" w:hAnsi="Arial" w:cs="Arial"/>
          <w:sz w:val="22"/>
          <w:szCs w:val="22"/>
          <w:lang w:eastAsia="cs-CZ"/>
        </w:rPr>
      </w:pPr>
    </w:p>
    <w:p w14:paraId="412DDB49" w14:textId="77777777" w:rsidR="00931EB7" w:rsidRDefault="00B35896">
      <w:pPr>
        <w:pStyle w:val="Odstavecseseznamem"/>
        <w:numPr>
          <w:ilvl w:val="0"/>
          <w:numId w:val="31"/>
        </w:numPr>
        <w:spacing w:after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</w:rPr>
        <w:t>Splatnost faktury se stanoví na 30 kalendářních dnů ode dne doručení faktury za dílo objednateli.</w:t>
      </w:r>
    </w:p>
    <w:p w14:paraId="174249C7" w14:textId="77777777" w:rsidR="00931EB7" w:rsidRDefault="00931EB7">
      <w:pPr>
        <w:pStyle w:val="Odstavecseseznamem"/>
        <w:rPr>
          <w:rFonts w:ascii="Arial" w:eastAsia="Arial" w:hAnsi="Arial" w:cs="Arial"/>
          <w:sz w:val="22"/>
          <w:szCs w:val="22"/>
          <w:lang w:eastAsia="cs-CZ"/>
        </w:rPr>
      </w:pPr>
    </w:p>
    <w:p w14:paraId="65150AFE" w14:textId="77777777" w:rsidR="00931EB7" w:rsidRDefault="00B35896">
      <w:pPr>
        <w:pStyle w:val="Odstavecseseznamem"/>
        <w:numPr>
          <w:ilvl w:val="0"/>
          <w:numId w:val="31"/>
        </w:numPr>
        <w:spacing w:after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</w:rPr>
        <w:t xml:space="preserve">Cenu za provedení předmětu plnění uhradí objednatel formou bezhotovostního převodu na účet zhotovitele uvedený v záhlaví smlouvy. Faktura musí obsahovat veškeré náležitosti daňového dokladu předepsané příslušnými právními předpisy, zejména § 29 zákona č. </w:t>
      </w:r>
      <w:r>
        <w:rPr>
          <w:rFonts w:ascii="Arial" w:eastAsia="Arial" w:hAnsi="Arial" w:cs="Arial"/>
          <w:sz w:val="22"/>
          <w:szCs w:val="22"/>
        </w:rPr>
        <w:t>235/2004 Sb., o dani z přidané hodnoty, ve znění pozdějších předpisů</w:t>
      </w:r>
      <w:r>
        <w:rPr>
          <w:rFonts w:ascii="Arial" w:hAnsi="Arial" w:cs="Arial"/>
          <w:color w:val="000000"/>
          <w:sz w:val="22"/>
          <w:szCs w:val="22"/>
        </w:rPr>
        <w:t xml:space="preserve"> (v </w:t>
      </w:r>
      <w:r>
        <w:rPr>
          <w:rFonts w:ascii="Arial" w:hAnsi="Arial" w:cs="Arial"/>
          <w:color w:val="000000"/>
          <w:sz w:val="22"/>
          <w:szCs w:val="22"/>
        </w:rPr>
        <w:lastRenderedPageBreak/>
        <w:t>případě, že se jedná o neplátce DPH v souladu s § 11 zákona č. 563/1991 Sb., o účetnictví, ve znění pozdějších předpisů)</w:t>
      </w:r>
      <w:r>
        <w:rPr>
          <w:rFonts w:ascii="Arial" w:eastAsia="Arial" w:hAnsi="Arial" w:cs="Arial"/>
          <w:sz w:val="22"/>
          <w:szCs w:val="22"/>
        </w:rPr>
        <w:t xml:space="preserve"> a dále musí faktura obsahovat informace povinně uváděné na obch</w:t>
      </w:r>
      <w:r>
        <w:rPr>
          <w:rFonts w:ascii="Arial" w:eastAsia="Arial" w:hAnsi="Arial" w:cs="Arial"/>
          <w:sz w:val="22"/>
          <w:szCs w:val="22"/>
        </w:rPr>
        <w:t>odních listinách dle § 435 občanského zákoníku a být v souladu s cenovou nabídkou, která je Přílohou č. 2 smlouvy. Přílohou faktury bude protokol o předání a převzetí díla bez připomínek podepsaný oběma smluvními stranami. Nebude-li faktura splňovat zákone</w:t>
      </w:r>
      <w:r>
        <w:rPr>
          <w:rFonts w:ascii="Arial" w:eastAsia="Arial" w:hAnsi="Arial" w:cs="Arial"/>
          <w:sz w:val="22"/>
          <w:szCs w:val="22"/>
        </w:rPr>
        <w:t>m nebo smlouvou stanovené náležitosti (včetně příloh), nebo bude-li mít jiné závady v obsahu, je objednatel oprávněn j v době její splatnosti zhotoviteli vrátit a zhotovitel je povinen vystavit fakturu novou – opravenou či doplněnou. V případě vrácení fakt</w:t>
      </w:r>
      <w:r>
        <w:rPr>
          <w:rFonts w:ascii="Arial" w:eastAsia="Arial" w:hAnsi="Arial" w:cs="Arial"/>
          <w:sz w:val="22"/>
          <w:szCs w:val="22"/>
        </w:rPr>
        <w:t>ury objednatelem dle předchozí věty neplatí původní doba splatnosti, ale doba splatnosti 30 kalendářních dnů běží znovu ode dne doručení nově vystavené faktury.</w:t>
      </w:r>
    </w:p>
    <w:p w14:paraId="735398D9" w14:textId="77777777" w:rsidR="00931EB7" w:rsidRDefault="00931EB7">
      <w:pPr>
        <w:pStyle w:val="Odstavecseseznamem"/>
        <w:rPr>
          <w:rFonts w:ascii="Arial" w:eastAsia="Arial" w:hAnsi="Arial" w:cs="Arial"/>
          <w:sz w:val="22"/>
          <w:szCs w:val="22"/>
          <w:lang w:eastAsia="cs-CZ"/>
        </w:rPr>
      </w:pPr>
    </w:p>
    <w:p w14:paraId="691BB038" w14:textId="77777777" w:rsidR="00931EB7" w:rsidRDefault="00B35896">
      <w:pPr>
        <w:pStyle w:val="Odstavecseseznamem"/>
        <w:numPr>
          <w:ilvl w:val="0"/>
          <w:numId w:val="31"/>
        </w:numPr>
        <w:spacing w:after="240"/>
        <w:ind w:left="426" w:hanging="426"/>
        <w:rPr>
          <w:rFonts w:ascii="Arial" w:eastAsia="Arial" w:hAnsi="Arial" w:cs="Arial"/>
          <w:sz w:val="22"/>
          <w:szCs w:val="22"/>
          <w:lang w:eastAsia="cs-CZ"/>
        </w:rPr>
      </w:pPr>
      <w:r>
        <w:rPr>
          <w:rFonts w:ascii="Arial" w:eastAsia="Arial" w:hAnsi="Arial" w:cs="Arial"/>
          <w:sz w:val="22"/>
          <w:szCs w:val="22"/>
          <w:lang w:eastAsia="cs-CZ"/>
        </w:rPr>
        <w:t>Objednatel neposkytne zhotoviteli zálohy.</w:t>
      </w:r>
    </w:p>
    <w:p w14:paraId="66444A0E" w14:textId="77777777" w:rsidR="00931EB7" w:rsidRDefault="00931EB7">
      <w:pPr>
        <w:pStyle w:val="Odstavecseseznamem"/>
        <w:rPr>
          <w:rFonts w:ascii="Arial" w:eastAsia="Arial" w:hAnsi="Arial" w:cs="Arial"/>
          <w:sz w:val="22"/>
          <w:szCs w:val="22"/>
          <w:lang w:eastAsia="cs-CZ"/>
        </w:rPr>
      </w:pPr>
    </w:p>
    <w:p w14:paraId="64D9E2A3" w14:textId="77777777" w:rsidR="00931EB7" w:rsidRDefault="00B35896">
      <w:pPr>
        <w:numPr>
          <w:ilvl w:val="0"/>
          <w:numId w:val="31"/>
        </w:numPr>
        <w:ind w:left="426" w:hanging="426"/>
        <w:jc w:val="left"/>
        <w:rPr>
          <w:rFonts w:eastAsia="Times New Roman"/>
          <w:szCs w:val="22"/>
          <w:lang w:eastAsia="cs-CZ"/>
        </w:rPr>
      </w:pPr>
      <w:r>
        <w:rPr>
          <w:rFonts w:eastAsia="Times New Roman"/>
          <w:lang w:eastAsia="cs-CZ"/>
        </w:rPr>
        <w:t>Platba se považuje za splněnou dnem odepsání z účtu</w:t>
      </w:r>
      <w:r>
        <w:rPr>
          <w:rFonts w:eastAsia="Times New Roman"/>
          <w:lang w:eastAsia="cs-CZ"/>
        </w:rPr>
        <w:t xml:space="preserve"> objednatele ve prospěch účtu zhotovitele.</w:t>
      </w:r>
    </w:p>
    <w:p w14:paraId="15D8621B" w14:textId="77777777" w:rsidR="00931EB7" w:rsidRDefault="00931EB7">
      <w:pPr>
        <w:pStyle w:val="Odstavecseseznamem"/>
        <w:rPr>
          <w:rFonts w:cs="Arial"/>
          <w:lang w:eastAsia="cs-CZ"/>
        </w:rPr>
      </w:pPr>
    </w:p>
    <w:p w14:paraId="293865F3" w14:textId="77777777" w:rsidR="00931EB7" w:rsidRDefault="00B35896">
      <w:pPr>
        <w:numPr>
          <w:ilvl w:val="0"/>
          <w:numId w:val="31"/>
        </w:numPr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Objednatel preferuje zaslání elektronické faktury zhotovitele do datové schránky objednatele ID DS: yphaax8 nebo na mailovou adresu podatelna@mze.cz, ve strukturovaných formátech dle Evropské směrnice 2014/55/EU </w:t>
      </w:r>
      <w:r>
        <w:rPr>
          <w:rFonts w:eastAsia="Times New Roman"/>
          <w:lang w:eastAsia="cs-CZ"/>
        </w:rPr>
        <w:t>nebo ve formátu ISDOC 5.2 a vyšším. Faktura musí obsahovat jméno kontaktní osoby objednatele.</w:t>
      </w:r>
    </w:p>
    <w:p w14:paraId="73ABE155" w14:textId="77777777" w:rsidR="00931EB7" w:rsidRDefault="00931EB7">
      <w:pPr>
        <w:rPr>
          <w:rFonts w:eastAsia="Times New Roman"/>
          <w:lang w:eastAsia="cs-CZ"/>
        </w:rPr>
      </w:pPr>
    </w:p>
    <w:p w14:paraId="23F073B7" w14:textId="77777777" w:rsidR="00931EB7" w:rsidRDefault="00B35896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Článek V.</w:t>
      </w:r>
    </w:p>
    <w:p w14:paraId="5A93F471" w14:textId="77777777" w:rsidR="00931EB7" w:rsidRDefault="00B35896">
      <w:pPr>
        <w:jc w:val="center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>Vady díla</w:t>
      </w:r>
    </w:p>
    <w:p w14:paraId="79157F65" w14:textId="77777777" w:rsidR="00931EB7" w:rsidRDefault="00931EB7">
      <w:pPr>
        <w:jc w:val="center"/>
        <w:rPr>
          <w:rFonts w:eastAsia="Times New Roman"/>
          <w:lang w:eastAsia="cs-CZ"/>
        </w:rPr>
      </w:pPr>
    </w:p>
    <w:p w14:paraId="48C5388E" w14:textId="77777777" w:rsidR="00931EB7" w:rsidRDefault="00B35896">
      <w:pPr>
        <w:numPr>
          <w:ilvl w:val="0"/>
          <w:numId w:val="32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garantuje, že dílo vytvořené na základě smlouvy je úplné a že jeho vlastnosti odpovídají vlastnostem díla sjednaným smlouvou. Zho</w:t>
      </w:r>
      <w:r>
        <w:rPr>
          <w:rFonts w:eastAsia="Times New Roman"/>
          <w:lang w:eastAsia="cs-CZ"/>
        </w:rPr>
        <w:t>tovitel poskytuje záruku za jakost díla od okamžiku protokolárního předání a převzetí díla bez připomínek, a to po dobu 24 měsíců.</w:t>
      </w:r>
    </w:p>
    <w:p w14:paraId="51178AF5" w14:textId="77777777" w:rsidR="00931EB7" w:rsidRDefault="00B35896">
      <w:pPr>
        <w:numPr>
          <w:ilvl w:val="0"/>
          <w:numId w:val="32"/>
        </w:numPr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 případě, že předané dílo vykazuje vady, objednatel tyto vady bez zbytečného odkladu písemně u zhotovitele reklamuje, přičem</w:t>
      </w:r>
      <w:r>
        <w:rPr>
          <w:rFonts w:eastAsia="Times New Roman"/>
          <w:lang w:eastAsia="cs-CZ"/>
        </w:rPr>
        <w:t>ž pozdější uplatnění reklamace v záruční době nemá vliv na platnost této reklamace. Písemná forma je podmínkou platnosti reklamace. V reklamaci objednatel uvede, jak se zjištěné vady projevují. Odstranění vad provede zhotovitel na svůj náklad nejpozději do</w:t>
      </w:r>
      <w:r>
        <w:rPr>
          <w:rFonts w:eastAsia="Times New Roman"/>
          <w:lang w:eastAsia="cs-CZ"/>
        </w:rPr>
        <w:t xml:space="preserve"> 14 dnů od obdržení písemné reklamace, nestanoví-li objednatel ve své reklamaci lhůtu jinou.</w:t>
      </w:r>
    </w:p>
    <w:p w14:paraId="0F3ABE03" w14:textId="77777777" w:rsidR="00931EB7" w:rsidRDefault="00931EB7">
      <w:pPr>
        <w:ind w:left="360"/>
        <w:jc w:val="center"/>
        <w:rPr>
          <w:rFonts w:eastAsia="Times New Roman"/>
          <w:b/>
          <w:lang w:eastAsia="cs-CZ"/>
        </w:rPr>
      </w:pPr>
    </w:p>
    <w:p w14:paraId="5B9826DF" w14:textId="77777777" w:rsidR="00931EB7" w:rsidRDefault="00B35896">
      <w:pPr>
        <w:ind w:left="360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Článek VI.</w:t>
      </w:r>
    </w:p>
    <w:p w14:paraId="7718122C" w14:textId="77777777" w:rsidR="00931EB7" w:rsidRDefault="00B35896">
      <w:pPr>
        <w:ind w:left="360"/>
        <w:jc w:val="center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>Sankční ustanovení, náhrada škody</w:t>
      </w:r>
    </w:p>
    <w:p w14:paraId="717E2807" w14:textId="77777777" w:rsidR="00931EB7" w:rsidRDefault="00931EB7">
      <w:pPr>
        <w:ind w:left="360"/>
        <w:jc w:val="center"/>
        <w:rPr>
          <w:rFonts w:eastAsia="Times New Roman"/>
          <w:lang w:eastAsia="cs-CZ"/>
        </w:rPr>
      </w:pPr>
    </w:p>
    <w:p w14:paraId="0FD2931A" w14:textId="77777777" w:rsidR="00931EB7" w:rsidRDefault="00B35896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 případě prodlení objednatele s platbou, na kterou vznikl zhotoviteli nárok, uhradí objednatel úrok z prodlení ve výši 0,01 % z dlužné částky za každý i započatý den prodlení.</w:t>
      </w:r>
    </w:p>
    <w:p w14:paraId="1C61F7FB" w14:textId="77777777" w:rsidR="00931EB7" w:rsidRDefault="00B35896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Nesplní-li zhotovitel povinnost předat řádně provedené dílo objednateli v termí</w:t>
      </w:r>
      <w:r>
        <w:rPr>
          <w:rFonts w:eastAsia="Times New Roman"/>
          <w:lang w:eastAsia="cs-CZ"/>
        </w:rPr>
        <w:t>nu uvedeném v čl. II odst. 3 smlouvy, je zhotovitel povinen uhradit objednateli smluvní pokutu ve výši 500,- Kč, a to za každý i započatý den prodlení. V případě prodlení s termínem uvedeným v čl. II odst. 3 smlouvy po dobu delší než 15 dnů, tedy od 16. dn</w:t>
      </w:r>
      <w:r>
        <w:rPr>
          <w:rFonts w:eastAsia="Times New Roman"/>
          <w:lang w:eastAsia="cs-CZ"/>
        </w:rPr>
        <w:t>e prodlení je zhotovitel povinen uhradit objednateli smluvní pokutu ve výši 1 000,-- Kč za každý i započatý den prodlení.</w:t>
      </w:r>
    </w:p>
    <w:p w14:paraId="7573201D" w14:textId="77777777" w:rsidR="00931EB7" w:rsidRDefault="00B35896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Neodstraní-li zhotovitel při provádění díla zjištěné nedostatky podle čl. II odst. 2 smlouvy ve lhůtě stanovené mu objednatelem, je zh</w:t>
      </w:r>
      <w:r>
        <w:rPr>
          <w:rFonts w:eastAsia="Times New Roman"/>
          <w:lang w:eastAsia="cs-CZ"/>
        </w:rPr>
        <w:t>otovitel povinen zaplatit objednateli smluvní pokutu ve výši 500,- Kč, a to za každý i započatý den prodlení.</w:t>
      </w:r>
    </w:p>
    <w:p w14:paraId="5CA3E0C2" w14:textId="77777777" w:rsidR="00931EB7" w:rsidRDefault="00B35896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lastRenderedPageBreak/>
        <w:t>V případě, že zhotovitel neodstraní vady vytýkané objednatelem v jeho reklamaci ve lhůtě dle čl. V. odst. 2 smlouvy, zavazuje se zhotovitel uhradi</w:t>
      </w:r>
      <w:r>
        <w:t>t objednateli smluvní pokutu ve výši 500,- Kč za každý i započatý den prodlení.</w:t>
      </w:r>
    </w:p>
    <w:p w14:paraId="15F265CB" w14:textId="77777777" w:rsidR="00931EB7" w:rsidRDefault="00B35896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 každé jednotlivé porušení povinnosti dle čl. VII. odst. 1. je zhotovitel povinen uhradit objednateli smluvní pokutu ve výši 500,- Kč.</w:t>
      </w:r>
    </w:p>
    <w:p w14:paraId="0F37E521" w14:textId="77777777" w:rsidR="00931EB7" w:rsidRDefault="00B35896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 případě, že zhotovitel </w:t>
      </w:r>
      <w:r>
        <w:t xml:space="preserve">nebude mít po </w:t>
      </w:r>
      <w:r>
        <w:t>celou dobu účinnosti této smlouvy uzavřené požadované pojištění dle čl. IX odst. 6 nebo 7 smlouvy</w:t>
      </w:r>
      <w:r>
        <w:rPr>
          <w:rFonts w:eastAsia="Times New Roman"/>
          <w:lang w:eastAsia="cs-CZ"/>
        </w:rPr>
        <w:t>, je zhotovitel povinen uhradit objednateli smluvní pokutu ve výši 1000,- Kč za každý i započatý den, kdy zhotovitel nebude mít uzavřené požadované pojištění.</w:t>
      </w:r>
    </w:p>
    <w:p w14:paraId="6E5DE84B" w14:textId="77777777" w:rsidR="00931EB7" w:rsidRDefault="00B35896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 případě, že zhotovitel písemně neoznámí objednateli změnu v termínu dle čl. X odst. 5, je zhotovitel povinen objednateli uhradit smluvní pokutu ve výši 500,- Kč za každý jednotlivý případ porušení této povinnosti.</w:t>
      </w:r>
    </w:p>
    <w:p w14:paraId="23A58620" w14:textId="77777777" w:rsidR="00931EB7" w:rsidRDefault="00B35896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souhlasí, aby objednatel každ</w:t>
      </w:r>
      <w:r>
        <w:rPr>
          <w:rFonts w:eastAsia="Times New Roman"/>
          <w:lang w:eastAsia="cs-CZ"/>
        </w:rPr>
        <w:t>ou smluvní pokutu nebo náhradu škody, na níž mu vznikne nárok, započetl vůči platbě (faktuře) ve smyslu ustanovení čl. IV. Pokud nedojde k započtení, zavazuje se k doplacení dlužné částky, a to do 30 kalendářních dnů ode dne převzetí písemné výzvy objednat</w:t>
      </w:r>
      <w:r>
        <w:rPr>
          <w:rFonts w:eastAsia="Times New Roman"/>
          <w:lang w:eastAsia="cs-CZ"/>
        </w:rPr>
        <w:t>ele.</w:t>
      </w:r>
    </w:p>
    <w:p w14:paraId="20173D4A" w14:textId="77777777" w:rsidR="00931EB7" w:rsidRDefault="00B35896">
      <w:pPr>
        <w:numPr>
          <w:ilvl w:val="0"/>
          <w:numId w:val="33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Uplatněním smluvní pokuty není dotčeno právo objednatele na náhradu škody v plné výši, pokud mu v důsledku porušení smluvní povinnosti zhotovitelem vznikne, ani právo objednatele na odstoupení od této smlouvy, ani povinnost zhotovitele ke splnění povi</w:t>
      </w:r>
      <w:r>
        <w:rPr>
          <w:rFonts w:eastAsia="Times New Roman"/>
          <w:lang w:eastAsia="cs-CZ"/>
        </w:rPr>
        <w:t>nnosti zajištěné smluvní pokutou.</w:t>
      </w:r>
    </w:p>
    <w:p w14:paraId="3696F42F" w14:textId="77777777" w:rsidR="00931EB7" w:rsidRDefault="00B35896">
      <w:pPr>
        <w:ind w:left="349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Článek VII.</w:t>
      </w:r>
    </w:p>
    <w:p w14:paraId="582280AC" w14:textId="77777777" w:rsidR="00931EB7" w:rsidRDefault="00B35896">
      <w:pPr>
        <w:ind w:left="349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Mlčenlivost a finanční kontrola</w:t>
      </w:r>
    </w:p>
    <w:p w14:paraId="3EAF18E8" w14:textId="77777777" w:rsidR="00931EB7" w:rsidRDefault="00931EB7">
      <w:pPr>
        <w:ind w:left="349"/>
        <w:jc w:val="center"/>
        <w:rPr>
          <w:rFonts w:eastAsia="Times New Roman"/>
          <w:b/>
          <w:lang w:eastAsia="cs-CZ"/>
        </w:rPr>
      </w:pPr>
    </w:p>
    <w:p w14:paraId="5E5B4EA0" w14:textId="77777777" w:rsidR="00931EB7" w:rsidRDefault="00B35896">
      <w:pPr>
        <w:numPr>
          <w:ilvl w:val="0"/>
          <w:numId w:val="34"/>
        </w:numPr>
        <w:spacing w:after="240"/>
        <w:ind w:left="426" w:hanging="426"/>
        <w:rPr>
          <w:rFonts w:eastAsia="Times New Roman"/>
          <w:lang w:eastAsia="cs-CZ"/>
        </w:rPr>
      </w:pPr>
      <w:r>
        <w:t>Zhotovitel se zavazuje během plnění smlouvy i po ukončení smlouvy zachovávat mlčenlivost o všech skutečnostech, o kterých se dozví v souvislosti s plněním smlouvy. Povinnost mlč</w:t>
      </w:r>
      <w:r>
        <w:t>enlivosti zahrnuje také mlčenlivost zhotovitele ohledně osobních údajů. Bude-li zhotovitel s osobními údaji nakládat při realizaci předmětu této smlouvy, odpovídá zhotovitel za to, že z jeho strany bude nakládání s těmito osobními údaji v souladu s přísluš</w:t>
      </w:r>
      <w:r>
        <w:t>nými právními předpisy o ochraně osobních údajů, zejm. v souladu s nařízením Evropského parlamentu a Rady (EU) 2016/679 ze dne 27. dubna 2016 o ochraně fyzických osob v souvislosti se zpracováním osobních údajů a o volném pohybu těchto údajů a o zrušení sm</w:t>
      </w:r>
      <w:r>
        <w:t>ěrnice 95/46/ES (obecné nařízení o ochraně osobních údajů; GDPR) a zákona č. 110/2019 Sb., o zpracování osobních údajů.</w:t>
      </w:r>
    </w:p>
    <w:p w14:paraId="6FE441DD" w14:textId="77777777" w:rsidR="00931EB7" w:rsidRDefault="00B35896">
      <w:pPr>
        <w:numPr>
          <w:ilvl w:val="0"/>
          <w:numId w:val="34"/>
        </w:numPr>
        <w:ind w:left="426" w:hanging="426"/>
        <w:rPr>
          <w:rFonts w:eastAsia="Times New Roman"/>
          <w:lang w:eastAsia="cs-CZ"/>
        </w:rPr>
      </w:pPr>
      <w:r>
        <w:t>Zhotovitel je podle ustanovení § 2 písm. e) zákona č. 320/2001 Sb., o finanční kontrole ve veřejné správě a o změně některých zákonů (zá</w:t>
      </w:r>
      <w:r>
        <w:t>kon o finanční kontrole), ve znění pozdějších předpisů, osobou povinnou spolupůsobit při výkonu finanční kontroly prováděné v souvislosti s úhradou zboží nebo služeb z veřejných výdajů.</w:t>
      </w:r>
    </w:p>
    <w:p w14:paraId="22BFB126" w14:textId="77777777" w:rsidR="00931EB7" w:rsidRDefault="00931EB7">
      <w:pPr>
        <w:rPr>
          <w:b/>
        </w:rPr>
      </w:pPr>
    </w:p>
    <w:p w14:paraId="2EFBCE01" w14:textId="77777777" w:rsidR="00931EB7" w:rsidRDefault="00B35896">
      <w:pPr>
        <w:ind w:left="426"/>
        <w:jc w:val="center"/>
        <w:rPr>
          <w:b/>
        </w:rPr>
      </w:pPr>
      <w:r>
        <w:rPr>
          <w:b/>
        </w:rPr>
        <w:t>Článek VIII.</w:t>
      </w:r>
    </w:p>
    <w:p w14:paraId="0D1AD5FB" w14:textId="77777777" w:rsidR="00931EB7" w:rsidRDefault="00B35896">
      <w:pPr>
        <w:jc w:val="center"/>
        <w:rPr>
          <w:b/>
          <w:bCs/>
        </w:rPr>
      </w:pPr>
      <w:r>
        <w:rPr>
          <w:b/>
          <w:bCs/>
        </w:rPr>
        <w:t>Doba trvání smlouvy</w:t>
      </w:r>
    </w:p>
    <w:p w14:paraId="598FBAF3" w14:textId="77777777" w:rsidR="00931EB7" w:rsidRDefault="00931EB7">
      <w:pPr>
        <w:jc w:val="center"/>
        <w:rPr>
          <w:b/>
          <w:bCs/>
        </w:rPr>
      </w:pPr>
    </w:p>
    <w:p w14:paraId="7A03E207" w14:textId="77777777" w:rsidR="00931EB7" w:rsidRDefault="00B35896">
      <w:pPr>
        <w:numPr>
          <w:ilvl w:val="0"/>
          <w:numId w:val="35"/>
        </w:numPr>
        <w:tabs>
          <w:tab w:val="left" w:pos="0"/>
          <w:tab w:val="left" w:pos="426"/>
        </w:tabs>
        <w:ind w:left="426" w:hanging="426"/>
        <w:rPr>
          <w:rFonts w:cs="Times New Roman"/>
          <w:bCs/>
        </w:rPr>
      </w:pPr>
      <w:r>
        <w:rPr>
          <w:bCs/>
        </w:rPr>
        <w:t>Tato smlouva bude ukončena, nastane-li některý z následujících případů:</w:t>
      </w:r>
    </w:p>
    <w:p w14:paraId="02031A03" w14:textId="77777777" w:rsidR="00931EB7" w:rsidRDefault="00B35896">
      <w:pPr>
        <w:numPr>
          <w:ilvl w:val="1"/>
          <w:numId w:val="35"/>
        </w:numPr>
        <w:tabs>
          <w:tab w:val="left" w:pos="0"/>
          <w:tab w:val="left" w:pos="284"/>
        </w:tabs>
        <w:ind w:left="993" w:hanging="284"/>
        <w:rPr>
          <w:bCs/>
        </w:rPr>
      </w:pPr>
      <w:r>
        <w:rPr>
          <w:bCs/>
        </w:rPr>
        <w:t>splněním,</w:t>
      </w:r>
    </w:p>
    <w:p w14:paraId="4C09951E" w14:textId="77777777" w:rsidR="00931EB7" w:rsidRDefault="00B35896">
      <w:pPr>
        <w:numPr>
          <w:ilvl w:val="1"/>
          <w:numId w:val="35"/>
        </w:numPr>
        <w:tabs>
          <w:tab w:val="left" w:pos="0"/>
          <w:tab w:val="left" w:pos="284"/>
        </w:tabs>
        <w:ind w:left="993" w:hanging="284"/>
        <w:rPr>
          <w:bCs/>
        </w:rPr>
      </w:pPr>
      <w:r>
        <w:rPr>
          <w:bCs/>
        </w:rPr>
        <w:t>písemnou dohodou obou smluvních stran,</w:t>
      </w:r>
    </w:p>
    <w:p w14:paraId="26AA8A4D" w14:textId="77777777" w:rsidR="00931EB7" w:rsidRDefault="00B35896">
      <w:pPr>
        <w:numPr>
          <w:ilvl w:val="1"/>
          <w:numId w:val="35"/>
        </w:numPr>
        <w:tabs>
          <w:tab w:val="left" w:pos="0"/>
          <w:tab w:val="left" w:pos="284"/>
        </w:tabs>
        <w:ind w:left="993" w:hanging="284"/>
        <w:rPr>
          <w:bCs/>
        </w:rPr>
      </w:pPr>
      <w:r>
        <w:rPr>
          <w:bCs/>
        </w:rPr>
        <w:t>odstoupením od smlouvy dle čl. VIII odst. 2 smlouvy.</w:t>
      </w:r>
    </w:p>
    <w:p w14:paraId="778873C0" w14:textId="77777777" w:rsidR="00931EB7" w:rsidRDefault="00931EB7">
      <w:pPr>
        <w:tabs>
          <w:tab w:val="left" w:pos="0"/>
          <w:tab w:val="left" w:pos="284"/>
        </w:tabs>
        <w:ind w:left="993"/>
        <w:rPr>
          <w:bCs/>
        </w:rPr>
      </w:pPr>
    </w:p>
    <w:p w14:paraId="48CD8D67" w14:textId="77777777" w:rsidR="00931EB7" w:rsidRDefault="00B35896">
      <w:pPr>
        <w:pStyle w:val="Odstavecseseznamem"/>
        <w:numPr>
          <w:ilvl w:val="0"/>
          <w:numId w:val="35"/>
        </w:numPr>
        <w:tabs>
          <w:tab w:val="left" w:pos="0"/>
          <w:tab w:val="left" w:pos="426"/>
        </w:tabs>
        <w:spacing w:after="120"/>
        <w:ind w:left="426" w:hanging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je bez jakýchkoliv sankcí vůči jeho osobě oprávněn odstoupit od této s</w:t>
      </w:r>
      <w:r>
        <w:rPr>
          <w:rFonts w:ascii="Arial" w:eastAsia="Arial" w:hAnsi="Arial" w:cs="Arial"/>
          <w:sz w:val="22"/>
          <w:szCs w:val="22"/>
        </w:rPr>
        <w:t xml:space="preserve">mlouvy vedle důvodů uvedených v právních předpisech taktéž v případě, že </w:t>
      </w:r>
    </w:p>
    <w:p w14:paraId="10B67D9D" w14:textId="77777777" w:rsidR="00931EB7" w:rsidRDefault="00B35896">
      <w:pPr>
        <w:pStyle w:val="Odstavecseseznamem"/>
        <w:tabs>
          <w:tab w:val="left" w:pos="0"/>
          <w:tab w:val="num" w:pos="709"/>
          <w:tab w:val="left" w:pos="993"/>
        </w:tabs>
        <w:spacing w:after="120"/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a)</w:t>
      </w:r>
      <w:r>
        <w:rPr>
          <w:rFonts w:ascii="Arial" w:eastAsia="Arial" w:hAnsi="Arial" w:cs="Arial"/>
          <w:sz w:val="22"/>
          <w:szCs w:val="22"/>
        </w:rPr>
        <w:tab/>
        <w:t>bude vydáno rozhodnutí o úpadku zhotovitele, nebo</w:t>
      </w:r>
    </w:p>
    <w:p w14:paraId="43FDB7AB" w14:textId="77777777" w:rsidR="00931EB7" w:rsidRDefault="00B35896">
      <w:pPr>
        <w:pStyle w:val="Odstavecseseznamem"/>
        <w:tabs>
          <w:tab w:val="left" w:pos="0"/>
          <w:tab w:val="num" w:pos="993"/>
          <w:tab w:val="left" w:pos="8400"/>
        </w:tabs>
        <w:spacing w:after="120"/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z w:val="22"/>
          <w:szCs w:val="22"/>
        </w:rPr>
        <w:tab/>
        <w:t>zhotovitel sám podá dlužnický návrh na zahájení insolvenčního řízení, nebo</w:t>
      </w:r>
    </w:p>
    <w:p w14:paraId="777BE778" w14:textId="77777777" w:rsidR="00931EB7" w:rsidRDefault="00B35896">
      <w:pPr>
        <w:pStyle w:val="Odstavecseseznamem"/>
        <w:tabs>
          <w:tab w:val="left" w:pos="0"/>
          <w:tab w:val="num" w:pos="993"/>
          <w:tab w:val="left" w:pos="8400"/>
        </w:tabs>
        <w:ind w:left="993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bude zahájeno insolvenční řízení se zhotovitelem</w:t>
      </w:r>
      <w:r>
        <w:rPr>
          <w:rFonts w:ascii="Arial" w:eastAsia="Arial" w:hAnsi="Arial" w:cs="Arial"/>
          <w:sz w:val="22"/>
          <w:szCs w:val="22"/>
        </w:rPr>
        <w:t xml:space="preserve">, nebo </w:t>
      </w:r>
    </w:p>
    <w:p w14:paraId="676BEA51" w14:textId="77777777" w:rsidR="00931EB7" w:rsidRDefault="00B35896">
      <w:pPr>
        <w:pStyle w:val="Odstavecseseznamem"/>
        <w:tabs>
          <w:tab w:val="left" w:pos="0"/>
          <w:tab w:val="num" w:pos="709"/>
          <w:tab w:val="left" w:pos="8400"/>
        </w:tabs>
        <w:spacing w:after="120"/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d) zhotovitel vstoupí do likvidace nebo</w:t>
      </w:r>
    </w:p>
    <w:p w14:paraId="32090BDB" w14:textId="77777777" w:rsidR="00931EB7" w:rsidRDefault="00B35896">
      <w:pPr>
        <w:pStyle w:val="Odstavecseseznamem"/>
        <w:tabs>
          <w:tab w:val="left" w:pos="0"/>
          <w:tab w:val="left" w:pos="426"/>
        </w:tabs>
        <w:spacing w:after="120"/>
        <w:ind w:left="993" w:hanging="28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e) dojde k podstatnému porušení povinnosti zhotovitele, za něž se považuje zejména prodlení zhotovitele s předáním díla delší 15 dnů oproti termínu uvedenému v čl. II odst. 3 smlouvy. </w:t>
      </w:r>
    </w:p>
    <w:p w14:paraId="20188FA7" w14:textId="77777777" w:rsidR="00931EB7" w:rsidRDefault="00931EB7">
      <w:pPr>
        <w:pStyle w:val="Odstavecseseznamem"/>
        <w:tabs>
          <w:tab w:val="left" w:pos="0"/>
          <w:tab w:val="left" w:pos="426"/>
        </w:tabs>
        <w:spacing w:after="120"/>
        <w:ind w:left="993" w:hanging="284"/>
        <w:rPr>
          <w:rFonts w:ascii="Arial" w:eastAsia="Arial" w:hAnsi="Arial" w:cs="Arial"/>
          <w:sz w:val="22"/>
          <w:szCs w:val="22"/>
        </w:rPr>
      </w:pPr>
    </w:p>
    <w:p w14:paraId="694BAAE5" w14:textId="77777777" w:rsidR="00931EB7" w:rsidRDefault="00B35896">
      <w:pPr>
        <w:pStyle w:val="Odstavecseseznamem"/>
        <w:tabs>
          <w:tab w:val="left" w:pos="0"/>
          <w:tab w:val="num" w:pos="709"/>
        </w:tabs>
        <w:spacing w:after="120"/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Účinky odstoupení od smlouvy nastávají dnem doručení písemného oznámen</w:t>
      </w:r>
      <w:r>
        <w:rPr>
          <w:rFonts w:ascii="Arial" w:eastAsia="Arial" w:hAnsi="Arial" w:cs="Arial"/>
          <w:sz w:val="22"/>
          <w:szCs w:val="22"/>
        </w:rPr>
        <w:t>í o odstoupení druhé smluvní straně.</w:t>
      </w:r>
    </w:p>
    <w:p w14:paraId="16E7F9FF" w14:textId="77777777" w:rsidR="00931EB7" w:rsidRDefault="00931EB7">
      <w:pPr>
        <w:pStyle w:val="Odstavecseseznamem"/>
        <w:tabs>
          <w:tab w:val="left" w:pos="0"/>
          <w:tab w:val="num" w:pos="709"/>
        </w:tabs>
        <w:spacing w:after="120"/>
        <w:ind w:left="0"/>
        <w:rPr>
          <w:rFonts w:ascii="Arial" w:eastAsia="Arial" w:hAnsi="Arial" w:cs="Arial"/>
          <w:sz w:val="22"/>
          <w:szCs w:val="22"/>
        </w:rPr>
      </w:pPr>
    </w:p>
    <w:p w14:paraId="5C6E6734" w14:textId="77777777" w:rsidR="00931EB7" w:rsidRDefault="00B35896">
      <w:pPr>
        <w:numPr>
          <w:ilvl w:val="0"/>
          <w:numId w:val="35"/>
        </w:numPr>
        <w:spacing w:after="240"/>
        <w:ind w:left="426" w:hanging="426"/>
        <w:rPr>
          <w:rFonts w:eastAsia="Times New Roman"/>
          <w:szCs w:val="22"/>
          <w:lang w:eastAsia="cs-CZ"/>
        </w:rPr>
      </w:pPr>
      <w:r>
        <w:rPr>
          <w:rFonts w:eastAsia="Times New Roman"/>
          <w:lang w:eastAsia="cs-CZ"/>
        </w:rPr>
        <w:t>Ukončením účinnosti této smlouvy nejsou dotčena ustanovení smlouvy týkající se záruk, nároku z vadného plnění, nároku z náhrady škody, nároku ze smluvních pokut či úroků z prodlení, ustanovení o ochraně informací a mlč</w:t>
      </w:r>
      <w:r>
        <w:rPr>
          <w:rFonts w:eastAsia="Times New Roman"/>
          <w:lang w:eastAsia="cs-CZ"/>
        </w:rPr>
        <w:t>enlivosti, ani další ustanovení a nároky, z jejichž povahy vyplývá, že mají trvat i po zániku účinnosti této smlouvy.</w:t>
      </w:r>
    </w:p>
    <w:p w14:paraId="127A1F3E" w14:textId="77777777" w:rsidR="00931EB7" w:rsidRDefault="00B35896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Článek IX.</w:t>
      </w:r>
    </w:p>
    <w:p w14:paraId="720D4FD5" w14:textId="77777777" w:rsidR="00931EB7" w:rsidRDefault="00B35896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Společná ujednání</w:t>
      </w:r>
    </w:p>
    <w:p w14:paraId="03BC9512" w14:textId="77777777" w:rsidR="00931EB7" w:rsidRDefault="00931EB7">
      <w:pPr>
        <w:jc w:val="center"/>
        <w:rPr>
          <w:rFonts w:eastAsia="Times New Roman"/>
          <w:b/>
          <w:lang w:eastAsia="cs-CZ"/>
        </w:rPr>
      </w:pPr>
    </w:p>
    <w:p w14:paraId="74AF7C39" w14:textId="77777777" w:rsidR="00931EB7" w:rsidRDefault="00B35896">
      <w:pPr>
        <w:numPr>
          <w:ilvl w:val="0"/>
          <w:numId w:val="36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tímto prohlašuje, že je držitelem veškerých povolení a oprávnění, umožňujících mu uskutečnit dílo</w:t>
      </w:r>
      <w:r>
        <w:rPr>
          <w:rFonts w:eastAsia="Times New Roman"/>
          <w:lang w:eastAsia="cs-CZ"/>
        </w:rPr>
        <w:t xml:space="preserve"> dle smlouvy.</w:t>
      </w:r>
    </w:p>
    <w:p w14:paraId="0B3D88C0" w14:textId="77777777" w:rsidR="00931EB7" w:rsidRDefault="00B35896">
      <w:pPr>
        <w:numPr>
          <w:ilvl w:val="0"/>
          <w:numId w:val="36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tímto prohlašuje, že v době uzavření smlouvy není v likvidaci a není vůči němu vedeno řízení dle zákona č. 182/2006 Sb., o úpadku a způsobech jeho řešení (insolvenční zákon), ve znění pozd. předpisů a zavazuje se objednatele bezodk</w:t>
      </w:r>
      <w:r>
        <w:rPr>
          <w:rFonts w:eastAsia="Times New Roman"/>
          <w:lang w:eastAsia="cs-CZ"/>
        </w:rPr>
        <w:t>ladně informovat o všech skutečnostech o hrozícím úpadku, popř. o prohlášení úpadku jeho společnosti.</w:t>
      </w:r>
    </w:p>
    <w:p w14:paraId="52B3F2E8" w14:textId="77777777" w:rsidR="00931EB7" w:rsidRDefault="00B35896">
      <w:pPr>
        <w:numPr>
          <w:ilvl w:val="0"/>
          <w:numId w:val="36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má povinnost řídit se veškerými písemnými pokyny objednatele, pokud nejsou v přímém rozporu se zněním smlouvy a s příslušnými platnými právními</w:t>
      </w:r>
      <w:r>
        <w:rPr>
          <w:rFonts w:eastAsia="Times New Roman"/>
          <w:lang w:eastAsia="cs-CZ"/>
        </w:rPr>
        <w:t xml:space="preserve"> předpisy.</w:t>
      </w:r>
    </w:p>
    <w:p w14:paraId="5C7AA138" w14:textId="77777777" w:rsidR="00931EB7" w:rsidRDefault="00B35896">
      <w:pPr>
        <w:numPr>
          <w:ilvl w:val="0"/>
          <w:numId w:val="36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se zavazuje postupovat při plnění smlouvy v souladu se smlouvou a se všemi aktuálně platnými právními předpisy.</w:t>
      </w:r>
    </w:p>
    <w:p w14:paraId="6787D39B" w14:textId="77777777" w:rsidR="00931EB7" w:rsidRDefault="00B35896">
      <w:pPr>
        <w:numPr>
          <w:ilvl w:val="0"/>
          <w:numId w:val="36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může pověřit zhotovením části díla třetí osobu. Při provádění díla touto třetí osobou má zhotovitel odpovědnost</w:t>
      </w:r>
      <w:r>
        <w:rPr>
          <w:rFonts w:eastAsia="Times New Roman"/>
          <w:lang w:eastAsia="cs-CZ"/>
        </w:rPr>
        <w:t xml:space="preserve"> jako by dílo prováděl sám.</w:t>
      </w:r>
    </w:p>
    <w:p w14:paraId="60CDE196" w14:textId="77777777" w:rsidR="00931EB7" w:rsidRDefault="00B35896">
      <w:pPr>
        <w:numPr>
          <w:ilvl w:val="0"/>
          <w:numId w:val="36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je povinen mít po dobu účinnosti této smlouvy uzavřené pojištění pro případ vzniku odpovědnosti zhotovitele za škodu způsobenou třetím osobám (včetně objednatele) případně jiných subjektů vymezených v § 2914 občanskéh</w:t>
      </w:r>
      <w:r>
        <w:rPr>
          <w:rFonts w:eastAsia="Times New Roman"/>
          <w:lang w:eastAsia="cs-CZ"/>
        </w:rPr>
        <w:t>o zákoníku v souvislosti s plněním této smlouvy, a to s horní hranicí pojistného plnění nejméně 500 000,- Kč.</w:t>
      </w:r>
    </w:p>
    <w:p w14:paraId="55541022" w14:textId="77777777" w:rsidR="00931EB7" w:rsidRDefault="00B35896">
      <w:pPr>
        <w:numPr>
          <w:ilvl w:val="0"/>
          <w:numId w:val="36"/>
        </w:numPr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Zhotovitel je povinen předat objednateli nejpozději v den uzavření smlouvy kopii pojistné smlouvy nebo pojistného certifikátu. Současně je povinen</w:t>
      </w:r>
      <w:r>
        <w:rPr>
          <w:rFonts w:eastAsia="Times New Roman"/>
          <w:lang w:eastAsia="cs-CZ"/>
        </w:rPr>
        <w:t xml:space="preserve"> na výzvu objednatele zhotovitel předložit kdykoliv pojistnou smlouvu za účelem kontroly plnění povinností uvedených ve výše uvedeném odstavci. </w:t>
      </w:r>
    </w:p>
    <w:p w14:paraId="14FBBD9F" w14:textId="77777777" w:rsidR="00931EB7" w:rsidRDefault="00931EB7">
      <w:pPr>
        <w:ind w:left="360"/>
        <w:rPr>
          <w:rFonts w:eastAsia="Times New Roman"/>
          <w:lang w:eastAsia="cs-CZ"/>
        </w:rPr>
      </w:pPr>
    </w:p>
    <w:p w14:paraId="18A64B5D" w14:textId="77777777" w:rsidR="00931EB7" w:rsidRDefault="00B35896">
      <w:pPr>
        <w:numPr>
          <w:ilvl w:val="0"/>
          <w:numId w:val="36"/>
        </w:numPr>
        <w:spacing w:after="240"/>
        <w:ind w:left="426" w:hanging="426"/>
        <w:rPr>
          <w:rFonts w:eastAsia="Times New Roman"/>
          <w:lang w:eastAsia="cs-CZ"/>
        </w:rPr>
      </w:pPr>
      <w:r>
        <w:t>Zhotovitel svým podpisem níže potvrzuje, že souhlasí s tím, aby obraz smlouvy včetně jejích příloh a případnýc</w:t>
      </w:r>
      <w:r>
        <w:t>h dodatků a metadata k této smlouvě byla uveřejněna v registru smluv v souladu se zákonem č. 340/2015 Sb., o zvláštních podmínkách účinnosti některých smluv, uveřejňování těchto smluv a o registru smluv (zákon o registru smluv), ve znění pozdějších předpis</w:t>
      </w:r>
      <w:r>
        <w:t xml:space="preserve">ů. Smluvní strany se dohodly, že podklady dle předchozí věty odešle za účelem jejich uveřejnění správci registru smluv objednatel; tím není dotčeno právo zhotovitele k jejich odeslání. </w:t>
      </w:r>
    </w:p>
    <w:p w14:paraId="3EA5F704" w14:textId="77777777" w:rsidR="00931EB7" w:rsidRDefault="00B35896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lastRenderedPageBreak/>
        <w:t>Článek X.</w:t>
      </w:r>
    </w:p>
    <w:p w14:paraId="00023231" w14:textId="77777777" w:rsidR="00931EB7" w:rsidRDefault="00B35896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Komunikace</w:t>
      </w:r>
    </w:p>
    <w:p w14:paraId="6F4C3E31" w14:textId="77777777" w:rsidR="00931EB7" w:rsidRDefault="00931EB7">
      <w:pPr>
        <w:jc w:val="center"/>
        <w:rPr>
          <w:rFonts w:eastAsia="Times New Roman"/>
          <w:b/>
          <w:lang w:eastAsia="cs-CZ"/>
        </w:rPr>
      </w:pPr>
    </w:p>
    <w:p w14:paraId="5AFAC713" w14:textId="77777777" w:rsidR="00931EB7" w:rsidRDefault="00B35896">
      <w:pPr>
        <w:numPr>
          <w:ilvl w:val="0"/>
          <w:numId w:val="37"/>
        </w:numPr>
        <w:spacing w:after="240"/>
        <w:ind w:left="426" w:hanging="425"/>
        <w:rPr>
          <w:rFonts w:eastAsia="Times New Roman"/>
          <w:lang w:eastAsia="cs-CZ"/>
        </w:rPr>
      </w:pPr>
      <w:r>
        <w:t>Veškerá oznámení, tj. jakákoliv komunikace na základě této smlouvy, bude probíhat v souladu s tímto článkem.</w:t>
      </w:r>
    </w:p>
    <w:p w14:paraId="61B41378" w14:textId="77777777" w:rsidR="00931EB7" w:rsidRDefault="00B35896">
      <w:pPr>
        <w:numPr>
          <w:ilvl w:val="0"/>
          <w:numId w:val="37"/>
        </w:numPr>
        <w:spacing w:after="240"/>
        <w:ind w:left="426" w:hanging="426"/>
        <w:rPr>
          <w:rFonts w:eastAsia="Times New Roman"/>
          <w:lang w:eastAsia="cs-CZ"/>
        </w:rPr>
      </w:pPr>
      <w:r>
        <w:t>Kromě jiných způsobů komunikace dohodnutých mezi stranami se za účinné považují osobní doručování, doručování doporučenou poštou, faxem či elektronickou poštou, a to na následující adresy smluvních stran, nebo na takové adresy, které si strany vzájemně pís</w:t>
      </w:r>
      <w:r>
        <w:t>emně oznámí.</w:t>
      </w:r>
    </w:p>
    <w:p w14:paraId="545BCE31" w14:textId="77777777" w:rsidR="00931EB7" w:rsidRDefault="00B35896">
      <w:pPr>
        <w:numPr>
          <w:ilvl w:val="0"/>
          <w:numId w:val="37"/>
        </w:numPr>
        <w:spacing w:after="240"/>
        <w:ind w:left="426" w:hanging="426"/>
        <w:rPr>
          <w:rFonts w:eastAsia="Times New Roman"/>
          <w:lang w:eastAsia="cs-CZ"/>
        </w:rPr>
      </w:pPr>
      <w:r>
        <w:t>Oznámení se považují za uskutečněná v případě osobního doručování anebo doručování doporučenou poštou okamžikem doručení, v případě posílání faxem či elektronickou poštou okamžikem obdržení potvrzení od protistrany při použití stejného komunik</w:t>
      </w:r>
      <w:r>
        <w:t>ačního kanálu.</w:t>
      </w:r>
    </w:p>
    <w:p w14:paraId="61020158" w14:textId="77777777" w:rsidR="00931EB7" w:rsidRDefault="00B35896">
      <w:pPr>
        <w:numPr>
          <w:ilvl w:val="0"/>
          <w:numId w:val="37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Kontaktní osoby:</w:t>
      </w:r>
    </w:p>
    <w:p w14:paraId="24FA7B1E" w14:textId="77777777" w:rsidR="00931EB7" w:rsidRDefault="00B35896">
      <w:pPr>
        <w:numPr>
          <w:ilvl w:val="1"/>
          <w:numId w:val="37"/>
        </w:numPr>
        <w:spacing w:after="240"/>
        <w:ind w:left="1134" w:hanging="56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Oprávněná osoba je oprávněna činit za smluvní stranu veškerá jednání, není-li v této smlouvě výslovně stanoveno jinak. </w:t>
      </w:r>
    </w:p>
    <w:p w14:paraId="3851E1D3" w14:textId="77777777" w:rsidR="00931EB7" w:rsidRDefault="00B35896">
      <w:pPr>
        <w:numPr>
          <w:ilvl w:val="2"/>
          <w:numId w:val="37"/>
        </w:numPr>
        <w:spacing w:after="240"/>
        <w:ind w:left="2268" w:hanging="70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Oprávněnou osobou objednatele je:</w:t>
      </w:r>
    </w:p>
    <w:p w14:paraId="385130C6" w14:textId="77777777" w:rsidR="00931EB7" w:rsidRDefault="00B35896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Mgr. Pavel Brokeš </w:t>
      </w:r>
    </w:p>
    <w:p w14:paraId="1DC8DC98" w14:textId="77777777" w:rsidR="00931EB7" w:rsidRDefault="00B35896">
      <w:pPr>
        <w:ind w:left="156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 xml:space="preserve">     e-mail: pavel.brokes@mze.cz,</w:t>
      </w:r>
    </w:p>
    <w:p w14:paraId="3DC383B1" w14:textId="77777777" w:rsidR="00931EB7" w:rsidRDefault="00B35896">
      <w:pPr>
        <w:ind w:left="156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te</w:t>
      </w:r>
      <w:r>
        <w:rPr>
          <w:rFonts w:eastAsia="Times New Roman"/>
          <w:lang w:eastAsia="cs-CZ"/>
        </w:rPr>
        <w:t>lefon: 221 812 684</w:t>
      </w:r>
    </w:p>
    <w:p w14:paraId="109FFA4A" w14:textId="77777777" w:rsidR="00931EB7" w:rsidRDefault="00931EB7">
      <w:pPr>
        <w:rPr>
          <w:rFonts w:eastAsia="Times New Roman"/>
          <w:lang w:eastAsia="cs-CZ"/>
        </w:rPr>
      </w:pPr>
    </w:p>
    <w:p w14:paraId="6451AC51" w14:textId="77777777" w:rsidR="00931EB7" w:rsidRDefault="00B35896">
      <w:pPr>
        <w:numPr>
          <w:ilvl w:val="2"/>
          <w:numId w:val="37"/>
        </w:numPr>
        <w:spacing w:after="240"/>
        <w:ind w:left="2127" w:hanging="56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Oprávněnou osobou zhotovitele je:</w:t>
      </w:r>
    </w:p>
    <w:p w14:paraId="2C4C8B8D" w14:textId="6CA3318B" w:rsidR="00931EB7" w:rsidRDefault="006E6D78">
      <w:pPr>
        <w:ind w:left="2410"/>
      </w:pPr>
      <w:r>
        <w:t>XXXXX</w:t>
      </w:r>
    </w:p>
    <w:p w14:paraId="0F9257D3" w14:textId="0B6BB0B6" w:rsidR="00931EB7" w:rsidRDefault="00B35896">
      <w:pPr>
        <w:ind w:left="2410"/>
      </w:pPr>
      <w:r>
        <w:t xml:space="preserve">e-mail: </w:t>
      </w:r>
      <w:r w:rsidR="006E6D78">
        <w:t>XXXXX</w:t>
      </w:r>
    </w:p>
    <w:p w14:paraId="7C3FE495" w14:textId="02F8E5AB" w:rsidR="00931EB7" w:rsidRDefault="00B35896">
      <w:pPr>
        <w:ind w:left="2410"/>
      </w:pPr>
      <w:r>
        <w:t xml:space="preserve">telefon: </w:t>
      </w:r>
      <w:r w:rsidR="006E6D78">
        <w:t>XXXXX</w:t>
      </w:r>
    </w:p>
    <w:p w14:paraId="3A312B67" w14:textId="77777777" w:rsidR="00931EB7" w:rsidRDefault="00931EB7">
      <w:pPr>
        <w:ind w:left="2410"/>
        <w:rPr>
          <w:rFonts w:eastAsia="Times New Roman"/>
          <w:lang w:eastAsia="cs-CZ"/>
        </w:rPr>
      </w:pPr>
    </w:p>
    <w:p w14:paraId="0B5AF140" w14:textId="77777777" w:rsidR="00931EB7" w:rsidRDefault="00B35896">
      <w:pPr>
        <w:numPr>
          <w:ilvl w:val="1"/>
          <w:numId w:val="37"/>
        </w:numPr>
        <w:spacing w:after="24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Zástupce ve věcech technických je oprávněn vyřizovat běžné záležitosti, je oprávněn podepisovat protokol o předání a převzetí díla a běžnou komunikaci ohledně smlouvy.</w:t>
      </w:r>
    </w:p>
    <w:p w14:paraId="3AE5EE21" w14:textId="77777777" w:rsidR="00931EB7" w:rsidRDefault="00B35896">
      <w:pPr>
        <w:numPr>
          <w:ilvl w:val="2"/>
          <w:numId w:val="37"/>
        </w:numPr>
        <w:spacing w:after="240"/>
        <w:ind w:left="2127" w:hanging="56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Zástupce ve věcech technických objednatele je:</w:t>
      </w:r>
    </w:p>
    <w:p w14:paraId="21ED4593" w14:textId="77777777" w:rsidR="00931EB7" w:rsidRDefault="00B35896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Lenka Kuchařová</w:t>
      </w:r>
    </w:p>
    <w:p w14:paraId="2692ED39" w14:textId="77777777" w:rsidR="00931EB7" w:rsidRDefault="00B35896">
      <w:pPr>
        <w:ind w:left="2552" w:hanging="14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e-mail: lenka.kucharova@m</w:t>
      </w:r>
      <w:r>
        <w:rPr>
          <w:rFonts w:eastAsia="Times New Roman"/>
          <w:lang w:eastAsia="cs-CZ"/>
        </w:rPr>
        <w:t>ze.cz</w:t>
      </w:r>
    </w:p>
    <w:p w14:paraId="6DA36EDC" w14:textId="77777777" w:rsidR="00931EB7" w:rsidRDefault="00B35896">
      <w:pPr>
        <w:ind w:left="241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telefon: 724 740 082</w:t>
      </w:r>
    </w:p>
    <w:p w14:paraId="31E0CEE1" w14:textId="77777777" w:rsidR="00931EB7" w:rsidRDefault="00931EB7">
      <w:pPr>
        <w:ind w:left="1560"/>
        <w:rPr>
          <w:rFonts w:eastAsia="Times New Roman"/>
          <w:lang w:eastAsia="cs-CZ"/>
        </w:rPr>
      </w:pPr>
    </w:p>
    <w:p w14:paraId="186D6961" w14:textId="77777777" w:rsidR="00931EB7" w:rsidRDefault="00B35896">
      <w:pPr>
        <w:ind w:left="156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 xml:space="preserve">     Zástupce ve věcech technických zhotovitele je:</w:t>
      </w:r>
    </w:p>
    <w:p w14:paraId="38706756" w14:textId="77777777" w:rsidR="00931EB7" w:rsidRDefault="00931EB7">
      <w:pPr>
        <w:ind w:left="1560"/>
        <w:rPr>
          <w:rFonts w:eastAsia="Times New Roman"/>
          <w:lang w:eastAsia="cs-CZ"/>
        </w:rPr>
      </w:pPr>
    </w:p>
    <w:p w14:paraId="036290B4" w14:textId="77777777" w:rsidR="006E6D78" w:rsidRDefault="006E6D78" w:rsidP="006E6D78">
      <w:pPr>
        <w:ind w:left="2410"/>
      </w:pPr>
      <w:r>
        <w:t>XXXXX</w:t>
      </w:r>
    </w:p>
    <w:p w14:paraId="7755F85E" w14:textId="77777777" w:rsidR="006E6D78" w:rsidRDefault="006E6D78" w:rsidP="006E6D78">
      <w:pPr>
        <w:ind w:left="2410"/>
      </w:pPr>
      <w:r>
        <w:t>e-mail: XXXXX</w:t>
      </w:r>
    </w:p>
    <w:p w14:paraId="38262A15" w14:textId="77777777" w:rsidR="006E6D78" w:rsidRDefault="006E6D78" w:rsidP="006E6D78">
      <w:pPr>
        <w:ind w:left="2410"/>
      </w:pPr>
      <w:r>
        <w:t>telefon: XXXXX</w:t>
      </w:r>
    </w:p>
    <w:p w14:paraId="16E3CEC7" w14:textId="77777777" w:rsidR="00931EB7" w:rsidRDefault="00931EB7">
      <w:pPr>
        <w:ind w:left="1560"/>
        <w:rPr>
          <w:rFonts w:eastAsia="Times New Roman"/>
          <w:lang w:eastAsia="cs-CZ"/>
        </w:rPr>
      </w:pPr>
    </w:p>
    <w:p w14:paraId="3C806968" w14:textId="77777777" w:rsidR="00931EB7" w:rsidRDefault="00931EB7"/>
    <w:p w14:paraId="25588EB4" w14:textId="77777777" w:rsidR="00931EB7" w:rsidRDefault="00B35896">
      <w:pPr>
        <w:numPr>
          <w:ilvl w:val="0"/>
          <w:numId w:val="37"/>
        </w:numPr>
        <w:spacing w:after="24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Zhotovitel je povinen písemně oznámit objednateli změnu údajů o zhotoviteli uvedených v záhlaví smlouvy, změnu </w:t>
      </w:r>
      <w:r>
        <w:rPr>
          <w:rFonts w:eastAsia="Times New Roman"/>
          <w:lang w:eastAsia="cs-CZ"/>
        </w:rPr>
        <w:t xml:space="preserve">kontaktních osob údajů uvedených v tomto čl. X smlouvy a jakékoliv změny týkající se zhotovitelovi ne/registrace jako plátce DPH, a to nejpozději do 5 pracovních dnů od uskutečnění takové změny. </w:t>
      </w:r>
    </w:p>
    <w:p w14:paraId="516753A6" w14:textId="77777777" w:rsidR="00931EB7" w:rsidRDefault="00931EB7">
      <w:pPr>
        <w:jc w:val="center"/>
        <w:rPr>
          <w:rFonts w:eastAsia="Times New Roman"/>
          <w:b/>
          <w:lang w:eastAsia="cs-CZ"/>
        </w:rPr>
      </w:pPr>
    </w:p>
    <w:p w14:paraId="0400F35B" w14:textId="77777777" w:rsidR="00931EB7" w:rsidRDefault="00B35896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lastRenderedPageBreak/>
        <w:t>Článek XI.</w:t>
      </w:r>
    </w:p>
    <w:p w14:paraId="33849AB0" w14:textId="77777777" w:rsidR="00931EB7" w:rsidRDefault="00B35896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Závěrečná ustanovení</w:t>
      </w:r>
    </w:p>
    <w:p w14:paraId="012F275C" w14:textId="77777777" w:rsidR="00931EB7" w:rsidRDefault="00931EB7">
      <w:pPr>
        <w:jc w:val="center"/>
        <w:rPr>
          <w:rFonts w:eastAsia="Times New Roman"/>
          <w:b/>
          <w:lang w:eastAsia="cs-CZ"/>
        </w:rPr>
      </w:pPr>
    </w:p>
    <w:p w14:paraId="0905AA99" w14:textId="77777777" w:rsidR="00931EB7" w:rsidRDefault="00B35896">
      <w:pPr>
        <w:numPr>
          <w:ilvl w:val="0"/>
          <w:numId w:val="38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Veškeré změny a doplňky sm</w:t>
      </w:r>
      <w:r>
        <w:rPr>
          <w:rFonts w:eastAsia="Times New Roman"/>
          <w:lang w:eastAsia="cs-CZ"/>
        </w:rPr>
        <w:t>louvy budou uskutečněny po vzájemné dohodě smluvních stran formou písemných dodatků, podepsaných oprávněnými zástupci obou smluvních stran.</w:t>
      </w:r>
    </w:p>
    <w:p w14:paraId="396E6F93" w14:textId="77777777" w:rsidR="00931EB7" w:rsidRDefault="00B35896">
      <w:pPr>
        <w:numPr>
          <w:ilvl w:val="0"/>
          <w:numId w:val="38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 případě, že práva a povinnosti smluvních stran nejsou upraveny touto smlouvou, řídí se ustanoveními § 2586 a násl.</w:t>
      </w:r>
      <w:r>
        <w:rPr>
          <w:rFonts w:eastAsia="Times New Roman"/>
          <w:lang w:eastAsia="cs-CZ"/>
        </w:rPr>
        <w:t xml:space="preserve"> občanského zákoníku, subsidiárně dalšími ustanoveními občanského zákoníku.</w:t>
      </w:r>
    </w:p>
    <w:p w14:paraId="5CBB1E06" w14:textId="77777777" w:rsidR="00931EB7" w:rsidRDefault="00B35896">
      <w:pPr>
        <w:numPr>
          <w:ilvl w:val="0"/>
          <w:numId w:val="38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bCs/>
        </w:rPr>
        <w:t>Smluvní strany se výslovně dohodly, že vylučují § 2605 odst. 2 a § 2618 občanského zákoníku.</w:t>
      </w:r>
    </w:p>
    <w:p w14:paraId="117BB695" w14:textId="77777777" w:rsidR="00931EB7" w:rsidRDefault="00B35896">
      <w:pPr>
        <w:numPr>
          <w:ilvl w:val="0"/>
          <w:numId w:val="38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dnem podpisu druhé ze smluvních stran. Smlouva nabývá účinnosti dnem jejího uveřejnění v registru smluv.</w:t>
      </w:r>
    </w:p>
    <w:p w14:paraId="521822E8" w14:textId="77777777" w:rsidR="00931EB7" w:rsidRDefault="00B35896">
      <w:pPr>
        <w:numPr>
          <w:ilvl w:val="0"/>
          <w:numId w:val="38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szCs w:val="20"/>
          <w:lang w:eastAsia="cs-CZ"/>
        </w:rPr>
        <w:t>Tato smlouva se řídí právním řáde</w:t>
      </w:r>
      <w:r>
        <w:rPr>
          <w:rFonts w:eastAsia="Times New Roman"/>
          <w:szCs w:val="20"/>
          <w:lang w:eastAsia="cs-CZ"/>
        </w:rPr>
        <w:t>m České republiky. Veškeré spory vyplývající z této smlouvy budou řešeny soudy České republiky, přičemž v případě, že zhotovitel má sídlo/bydliště mimo území České republiky, bude věcně a místně příslušným soudem vždy soud určený podle sídla objednatele.</w:t>
      </w:r>
    </w:p>
    <w:p w14:paraId="030001A4" w14:textId="77777777" w:rsidR="00931EB7" w:rsidRDefault="00B35896">
      <w:pPr>
        <w:numPr>
          <w:ilvl w:val="0"/>
          <w:numId w:val="38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>
        <w:rPr>
          <w:rFonts w:eastAsia="Times New Roman"/>
          <w:lang w:eastAsia="cs-CZ"/>
        </w:rPr>
        <w:t>mlouva je vyhotovena ve 2 stejnopisech každý s platností originálu, z nichž objednatel obdrží 1 vyhotovení a zhotovitel obdrží 1 vyhotovení.</w:t>
      </w:r>
    </w:p>
    <w:p w14:paraId="324B9E83" w14:textId="77777777" w:rsidR="00931EB7" w:rsidRDefault="00B35896">
      <w:pPr>
        <w:numPr>
          <w:ilvl w:val="0"/>
          <w:numId w:val="38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Smluvní strany prohlašují, že se s obsahem smlouvy seznámily, rozumějí mu a souhlasí s ním, a dále potvrzují, že sm</w:t>
      </w:r>
      <w:r>
        <w:rPr>
          <w:rFonts w:eastAsia="Times New Roman"/>
          <w:lang w:eastAsia="cs-CZ"/>
        </w:rPr>
        <w:t>louva je uzavřena bez jakýchkoli podmínek znevýhodňujících jednu ze stran. Tato smlouva je projevem vážné, pravé a svobodné vůle smluvních stran, na důkaz čehož připojují své vlastnoruční podpisy.</w:t>
      </w:r>
    </w:p>
    <w:p w14:paraId="1A0CC855" w14:textId="77777777" w:rsidR="00931EB7" w:rsidRDefault="00B35896">
      <w:pPr>
        <w:numPr>
          <w:ilvl w:val="0"/>
          <w:numId w:val="38"/>
        </w:numPr>
        <w:spacing w:after="240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Nedílnou součástí této smlouvy je: </w:t>
      </w:r>
    </w:p>
    <w:p w14:paraId="776E2CF5" w14:textId="77777777" w:rsidR="00931EB7" w:rsidRDefault="00B35896">
      <w:pPr>
        <w:spacing w:after="240"/>
        <w:ind w:left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Příloha č. 1 – Cenová n</w:t>
      </w:r>
      <w:r>
        <w:rPr>
          <w:rFonts w:eastAsia="Times New Roman"/>
          <w:lang w:eastAsia="cs-CZ"/>
        </w:rPr>
        <w:t>abídka</w:t>
      </w:r>
    </w:p>
    <w:p w14:paraId="58BFA92A" w14:textId="77777777" w:rsidR="00931EB7" w:rsidRDefault="00931EB7">
      <w:pPr>
        <w:rPr>
          <w:rFonts w:eastAsia="Times New Roman"/>
          <w:lang w:eastAsia="cs-CZ"/>
        </w:rPr>
      </w:pPr>
    </w:p>
    <w:p w14:paraId="4BC99B54" w14:textId="77777777" w:rsidR="00931EB7" w:rsidRDefault="00931EB7">
      <w:pPr>
        <w:rPr>
          <w:rFonts w:eastAsia="Times New Roman"/>
          <w:lang w:eastAsia="cs-CZ"/>
        </w:rPr>
      </w:pPr>
    </w:p>
    <w:p w14:paraId="1058D503" w14:textId="472FEB49" w:rsidR="00931EB7" w:rsidRDefault="00B35896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V Praze dne </w:t>
      </w:r>
      <w:r w:rsidR="006E6D78">
        <w:rPr>
          <w:rFonts w:eastAsia="Times New Roman"/>
          <w:lang w:eastAsia="cs-CZ"/>
        </w:rPr>
        <w:t>22.9.2022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V Olomouci dne ………</w:t>
      </w:r>
    </w:p>
    <w:p w14:paraId="3AF0925B" w14:textId="77777777" w:rsidR="00931EB7" w:rsidRDefault="00931EB7">
      <w:pPr>
        <w:rPr>
          <w:rFonts w:eastAsia="Times New Roman"/>
          <w:lang w:eastAsia="cs-CZ"/>
        </w:rPr>
      </w:pPr>
    </w:p>
    <w:p w14:paraId="3A2B84BA" w14:textId="77777777" w:rsidR="00931EB7" w:rsidRDefault="00931EB7">
      <w:pPr>
        <w:rPr>
          <w:rFonts w:eastAsia="Times New Roman"/>
          <w:lang w:eastAsia="cs-CZ"/>
        </w:rPr>
      </w:pPr>
    </w:p>
    <w:p w14:paraId="328F9AFA" w14:textId="77777777" w:rsidR="00931EB7" w:rsidRDefault="00B35896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Za objednatele: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Za zhotovitele:</w:t>
      </w:r>
    </w:p>
    <w:p w14:paraId="4A3946A1" w14:textId="77777777" w:rsidR="00931EB7" w:rsidRDefault="00931EB7">
      <w:pPr>
        <w:rPr>
          <w:rFonts w:eastAsia="Times New Roman"/>
          <w:lang w:eastAsia="cs-CZ"/>
        </w:rPr>
      </w:pPr>
    </w:p>
    <w:p w14:paraId="12577837" w14:textId="77777777" w:rsidR="00931EB7" w:rsidRDefault="00931EB7">
      <w:pPr>
        <w:rPr>
          <w:rFonts w:eastAsia="Times New Roman"/>
          <w:lang w:eastAsia="cs-CZ"/>
        </w:rPr>
      </w:pPr>
    </w:p>
    <w:p w14:paraId="40AB94C5" w14:textId="77777777" w:rsidR="00931EB7" w:rsidRDefault="00931EB7">
      <w:pPr>
        <w:rPr>
          <w:rFonts w:eastAsia="Times New Roman"/>
          <w:lang w:eastAsia="cs-CZ"/>
        </w:rPr>
      </w:pPr>
    </w:p>
    <w:p w14:paraId="11772BA7" w14:textId="77777777" w:rsidR="00931EB7" w:rsidRDefault="00931EB7">
      <w:pPr>
        <w:rPr>
          <w:rFonts w:eastAsia="Times New Roman"/>
          <w:lang w:eastAsia="cs-CZ"/>
        </w:rPr>
      </w:pPr>
    </w:p>
    <w:p w14:paraId="23D2503B" w14:textId="77777777" w:rsidR="00931EB7" w:rsidRDefault="00931EB7">
      <w:pPr>
        <w:rPr>
          <w:rFonts w:eastAsia="Times New Roman"/>
          <w:lang w:eastAsia="cs-CZ"/>
        </w:rPr>
      </w:pPr>
    </w:p>
    <w:p w14:paraId="565CA181" w14:textId="77777777" w:rsidR="00931EB7" w:rsidRDefault="00931EB7">
      <w:pPr>
        <w:rPr>
          <w:rFonts w:eastAsia="Times New Roman"/>
          <w:lang w:eastAsia="cs-CZ"/>
        </w:rPr>
      </w:pPr>
    </w:p>
    <w:p w14:paraId="3AACA2F0" w14:textId="77777777" w:rsidR="00931EB7" w:rsidRDefault="00B35896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………………………………..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…………………………..</w:t>
      </w:r>
    </w:p>
    <w:p w14:paraId="0BF39932" w14:textId="77777777" w:rsidR="00931EB7" w:rsidRDefault="00B35896">
      <w:r>
        <w:t>Česká republika – Ministerstvo zemědělství</w:t>
      </w:r>
      <w:r>
        <w:tab/>
      </w:r>
      <w:r>
        <w:tab/>
        <w:t>J &amp; H Retail s.r.o.</w:t>
      </w:r>
    </w:p>
    <w:p w14:paraId="1B48DBFF" w14:textId="3841E5DD" w:rsidR="00931EB7" w:rsidRDefault="00B35896">
      <w:r>
        <w:t>Mgr. Pavel Brokeš</w:t>
      </w:r>
      <w:r>
        <w:tab/>
      </w:r>
      <w:r>
        <w:tab/>
      </w:r>
      <w:r>
        <w:tab/>
      </w:r>
      <w:r>
        <w:tab/>
      </w:r>
      <w:r>
        <w:tab/>
      </w:r>
      <w:r w:rsidR="006E6D78">
        <w:t>XXXXX</w:t>
      </w:r>
    </w:p>
    <w:p w14:paraId="552C8E64" w14:textId="77777777" w:rsidR="00931EB7" w:rsidRDefault="00B35896">
      <w:pPr>
        <w:rPr>
          <w:rFonts w:eastAsia="Times New Roman"/>
          <w:lang w:eastAsia="cs-CZ"/>
        </w:rPr>
      </w:pPr>
      <w:r>
        <w:t>ředitel odboru vnitřní správy</w:t>
      </w:r>
      <w:r>
        <w:tab/>
      </w:r>
      <w:r>
        <w:tab/>
      </w:r>
      <w:r>
        <w:tab/>
      </w:r>
      <w:r>
        <w:tab/>
        <w:t>jednatelka</w:t>
      </w:r>
    </w:p>
    <w:p w14:paraId="295F7A7B" w14:textId="77777777" w:rsidR="00931EB7" w:rsidRDefault="00931EB7">
      <w:pPr>
        <w:rPr>
          <w:szCs w:val="22"/>
        </w:rPr>
      </w:pPr>
    </w:p>
    <w:p w14:paraId="4EEA8697" w14:textId="77777777" w:rsidR="00931EB7" w:rsidRDefault="00931EB7">
      <w:pPr>
        <w:spacing w:after="240"/>
        <w:rPr>
          <w:rFonts w:eastAsia="Times New Roman"/>
          <w:lang w:eastAsia="cs-CZ"/>
        </w:rPr>
      </w:pPr>
    </w:p>
    <w:p w14:paraId="163A3AC1" w14:textId="77777777" w:rsidR="00931EB7" w:rsidRDefault="00931EB7">
      <w:pPr>
        <w:spacing w:after="240"/>
        <w:rPr>
          <w:rFonts w:eastAsia="Times New Roman"/>
          <w:lang w:eastAsia="cs-CZ"/>
        </w:rPr>
      </w:pPr>
    </w:p>
    <w:p w14:paraId="52ECC72B" w14:textId="77777777" w:rsidR="00931EB7" w:rsidRDefault="00931EB7">
      <w:pPr>
        <w:spacing w:after="240"/>
        <w:rPr>
          <w:rFonts w:eastAsia="Times New Roman"/>
          <w:lang w:eastAsia="cs-CZ"/>
        </w:rPr>
        <w:sectPr w:rsidR="00931EB7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/>
          <w:pgMar w:top="1418" w:right="1418" w:bottom="1418" w:left="1418" w:header="709" w:footer="709" w:gutter="0"/>
          <w:cols w:space="708"/>
          <w:titlePg/>
          <w:docGrid w:linePitch="354"/>
        </w:sectPr>
      </w:pPr>
    </w:p>
    <w:p w14:paraId="60A19A48" w14:textId="77777777" w:rsidR="00931EB7" w:rsidRDefault="00B35896">
      <w:pPr>
        <w:spacing w:after="24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Příloha č. 1 – Cenová nabídka</w:t>
      </w:r>
    </w:p>
    <w:p w14:paraId="32A897F2" w14:textId="77777777" w:rsidR="00931EB7" w:rsidRDefault="00931EB7"/>
    <w:p w14:paraId="08D9E5F3" w14:textId="77777777" w:rsidR="00931EB7" w:rsidRDefault="00B35896">
      <w:pPr>
        <w:rPr>
          <w:szCs w:val="22"/>
        </w:rPr>
      </w:pPr>
      <w:r>
        <w:rPr>
          <w:noProof/>
        </w:rPr>
        <w:drawing>
          <wp:inline distT="0" distB="0" distL="0" distR="0" wp14:anchorId="0C02E8BF" wp14:editId="151089AE">
            <wp:extent cx="5581650" cy="5724939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81650" cy="5724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7563F" w14:textId="77777777" w:rsidR="00931EB7" w:rsidRDefault="00B35896">
      <w:pPr>
        <w:rPr>
          <w:szCs w:val="22"/>
        </w:rPr>
      </w:pPr>
      <w:r>
        <w:rPr>
          <w:noProof/>
        </w:rPr>
        <w:lastRenderedPageBreak/>
        <w:drawing>
          <wp:inline distT="0" distB="0" distL="0" distR="0" wp14:anchorId="4634EA3C" wp14:editId="7D302C58">
            <wp:extent cx="5372100" cy="5828306"/>
            <wp:effectExtent l="0" t="0" r="0" b="127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72100" cy="5828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9486DA" w14:textId="77777777" w:rsidR="00931EB7" w:rsidRDefault="00931EB7">
      <w:pPr>
        <w:pStyle w:val="NoList1"/>
        <w:jc w:val="right"/>
        <w:rPr>
          <w:rFonts w:ascii="Arial" w:eastAsia="Arial" w:hAnsi="Arial" w:cs="Arial"/>
          <w:b/>
          <w:i/>
          <w:spacing w:val="8"/>
          <w:sz w:val="28"/>
          <w:lang w:val="cs-CZ"/>
        </w:rPr>
      </w:pPr>
    </w:p>
    <w:sectPr w:rsidR="00931EB7"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4358" w14:textId="77777777" w:rsidR="00000000" w:rsidRDefault="00B35896">
      <w:r>
        <w:separator/>
      </w:r>
    </w:p>
  </w:endnote>
  <w:endnote w:type="continuationSeparator" w:id="0">
    <w:p w14:paraId="63D4E387" w14:textId="77777777" w:rsidR="00000000" w:rsidRDefault="00B3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0D2B" w14:textId="77777777" w:rsidR="00931EB7" w:rsidRDefault="00B35896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MZE-32589/2022-11141</w:t>
    </w:r>
    <w:r>
      <w:fldChar w:fldCharType="end"/>
    </w:r>
    <w:r>
      <w:tab/>
    </w:r>
    <w:r>
      <w:fldChar w:fldCharType="begin"/>
    </w:r>
    <w:r>
      <w:instrText>PAGE   \* MERGEFORMAT</w:instrText>
    </w:r>
    <w:r>
      <w:fldChar w:fldCharType="separate"/>
    </w:r>
    <w:r>
      <w:t>10</w:t>
    </w:r>
    <w:r>
      <w:fldChar w:fldCharType="end"/>
    </w:r>
  </w:p>
  <w:p w14:paraId="32791B3D" w14:textId="77777777" w:rsidR="00931EB7" w:rsidRDefault="00931E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DCF0" w14:textId="77777777" w:rsidR="00000000" w:rsidRDefault="00B35896">
      <w:r>
        <w:separator/>
      </w:r>
    </w:p>
  </w:footnote>
  <w:footnote w:type="continuationSeparator" w:id="0">
    <w:p w14:paraId="41E5E5AA" w14:textId="77777777" w:rsidR="00000000" w:rsidRDefault="00B3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1803" w14:textId="77777777" w:rsidR="00931EB7" w:rsidRDefault="00B35896">
    <w:r>
      <w:pict w14:anchorId="5C959B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9eddbe1-4bd8-4c0f-a423-654aa5c5a68d" o:spid="_x0000_s4098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6A71" w14:textId="77777777" w:rsidR="00931EB7" w:rsidRDefault="00B35896">
    <w:r>
      <w:pict w14:anchorId="7282D6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85b29e4-f00f-41dd-948c-f5f0c9dd9d06" o:spid="_x0000_s4097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EA48" w14:textId="77777777" w:rsidR="00931EB7" w:rsidRDefault="00B35896">
    <w:r>
      <w:pict w14:anchorId="207C25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063a99a-bd60-4028-830c-d0e4db6f0509" o:spid="_x0000_s4099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8FFF"/>
    <w:multiLevelType w:val="multilevel"/>
    <w:tmpl w:val="D318D29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8E95B87"/>
    <w:multiLevelType w:val="multilevel"/>
    <w:tmpl w:val="A3BE4C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10B1DBA"/>
    <w:multiLevelType w:val="multilevel"/>
    <w:tmpl w:val="8A008CA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0FB7682"/>
    <w:multiLevelType w:val="multilevel"/>
    <w:tmpl w:val="FB1640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35716130"/>
    <w:multiLevelType w:val="multilevel"/>
    <w:tmpl w:val="BD642D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3784A79B"/>
    <w:multiLevelType w:val="multilevel"/>
    <w:tmpl w:val="047C48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EA89EAF"/>
    <w:multiLevelType w:val="multilevel"/>
    <w:tmpl w:val="B9CC40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488E4A57"/>
    <w:multiLevelType w:val="multilevel"/>
    <w:tmpl w:val="E9C235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4BFCBD9E"/>
    <w:multiLevelType w:val="multilevel"/>
    <w:tmpl w:val="82B4A3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592E3F1"/>
    <w:multiLevelType w:val="multilevel"/>
    <w:tmpl w:val="B184B5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58B4C834"/>
    <w:multiLevelType w:val="multilevel"/>
    <w:tmpl w:val="FF5AC0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9F0D799"/>
    <w:multiLevelType w:val="multilevel"/>
    <w:tmpl w:val="B16C2A9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62219B9A"/>
    <w:multiLevelType w:val="multilevel"/>
    <w:tmpl w:val="D6C6F3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66866C89"/>
    <w:multiLevelType w:val="multilevel"/>
    <w:tmpl w:val="A1EEA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66C8A"/>
    <w:multiLevelType w:val="multilevel"/>
    <w:tmpl w:val="46AA3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66C8B"/>
    <w:multiLevelType w:val="multilevel"/>
    <w:tmpl w:val="4B52EF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866C8C"/>
    <w:multiLevelType w:val="multilevel"/>
    <w:tmpl w:val="09A2D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66C8D"/>
    <w:multiLevelType w:val="multilevel"/>
    <w:tmpl w:val="9D86C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66C8E"/>
    <w:multiLevelType w:val="multilevel"/>
    <w:tmpl w:val="EDB01C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866C8F"/>
    <w:multiLevelType w:val="multilevel"/>
    <w:tmpl w:val="6972910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866C90"/>
    <w:multiLevelType w:val="multilevel"/>
    <w:tmpl w:val="6B2CE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6C91"/>
    <w:multiLevelType w:val="multilevel"/>
    <w:tmpl w:val="7AB4A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66C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866C93"/>
    <w:multiLevelType w:val="multilevel"/>
    <w:tmpl w:val="D24C5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1D853"/>
    <w:multiLevelType w:val="multilevel"/>
    <w:tmpl w:val="CA1072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7511D43F"/>
    <w:multiLevelType w:val="multilevel"/>
    <w:tmpl w:val="60B0D3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793144D"/>
    <w:multiLevelType w:val="multilevel"/>
    <w:tmpl w:val="5F884A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000023341738"/>
    <w:docVar w:name="dms_carovy_kod_cj" w:val="MZE-32589/2022-11141"/>
    <w:docVar w:name="dms_cj" w:val="MZE-32589/2022-11141"/>
    <w:docVar w:name="dms_cj_skn" w:val=" "/>
    <w:docVar w:name="dms_datum" w:val="5. 9. 2022"/>
    <w:docVar w:name="dms_datum_textem" w:val="5. září 2022"/>
    <w:docVar w:name="dms_datum_vzniku" w:val="18. 5. 2022 17:10:43"/>
    <w:docVar w:name="dms_el_pecet" w:val=" "/>
    <w:docVar w:name="dms_el_podpis" w:val="%%%el_podpis%%%"/>
    <w:docVar w:name="dms_nadrizeny_reditel" w:val="JUDr. Radek Pokorný"/>
    <w:docVar w:name="dms_ObsahParam1" w:val=" "/>
    <w:docVar w:name="dms_otisk_razitka" w:val=" "/>
    <w:docVar w:name="dms_PNASpravce" w:val=" "/>
    <w:docVar w:name="dms_podpisova_dolozka" w:val="Mgr. Petr Víšek_x000d__x000a_vedoucí oddělení"/>
    <w:docVar w:name="dms_podpisova_dolozka_funkce" w:val="vedoucí oddělení"/>
    <w:docVar w:name="dms_podpisova_dolozka_jmeno" w:val="Mgr. Petr Víšek"/>
    <w:docVar w:name="dms_PPASpravce" w:val=" "/>
    <w:docVar w:name="dms_prijaty_cj" w:val=" "/>
    <w:docVar w:name="dms_prijaty_ze_dne" w:val=" "/>
    <w:docVar w:name="dms_prilohy" w:val=" 1. Záměr VZ - Výměna podlah. krytin Přerov- podepsaný.pdf_x000d__x000a_ 2. Koberce - Fiala.pdf_x000d__x000a_ 3. Koberce J a H.pdf_x000d__x000a_ 4. Koberce PW interier.pdf"/>
    <w:docVar w:name="dms_pripojene_dokumenty" w:val=" "/>
    <w:docVar w:name="dms_spisova_znacka" w:val="MZE-32589/2022-11141"/>
    <w:docVar w:name="dms_spravce_jmeno" w:val="Lenka Kuchařová"/>
    <w:docVar w:name="dms_spravce_mail" w:val="Lenka.Kucharova@mze.cz"/>
    <w:docVar w:name="dms_spravce_telefon" w:val="58520644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41"/>
    <w:docVar w:name="dms_utvar_nazev" w:val="Oddělení správy budov"/>
    <w:docVar w:name="dms_utvar_nazev_adresa" w:val="11141 - Oddělení správy budov_x000d__x000a_Těšnov 65/17_x000d__x000a_Nové Město_x000d__x000a_110 00 Praha 1"/>
    <w:docVar w:name="dms_utvar_nazev_do_dopisu" w:val="Oddělení správy budov"/>
    <w:docVar w:name="dms_vec" w:val="Smlouva o dílo - Výměna podlahových krytin v objektech MZe Přerov a Prostějov"/>
    <w:docVar w:name="dms_VNVSpravce" w:val=" "/>
    <w:docVar w:name="dms_zpracoval_jmeno" w:val="Mgr. Milan Švihálek"/>
    <w:docVar w:name="dms_zpracoval_mail" w:val="Milan.Svihalek@mze.cz"/>
    <w:docVar w:name="dms_zpracoval_telefon" w:val="585206458"/>
  </w:docVars>
  <w:rsids>
    <w:rsidRoot w:val="00931EB7"/>
    <w:rsid w:val="00577725"/>
    <w:rsid w:val="006E6D78"/>
    <w:rsid w:val="00931EB7"/>
    <w:rsid w:val="00B3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,3"/>
      <o:rules v:ext="edit">
        <o:r id="V:Rule1" type="connector" idref="#_x0000_s4053"/>
      </o:rules>
    </o:shapelayout>
  </w:shapeDefaults>
  <w:decimalSymbol w:val=","/>
  <w:listSeparator w:val=";"/>
  <w14:docId w14:val="77F61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qFormat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120" w:after="120" w:line="276" w:lineRule="auto"/>
    </w:pPr>
    <w:rPr>
      <w:rFonts w:eastAsia="Times New Roman"/>
      <w:sz w:val="2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229C-3C4D-4B5B-9BA9-822F2BD2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2844</Words>
  <Characters>16782</Characters>
  <Application>Microsoft Office Word</Application>
  <DocSecurity>0</DocSecurity>
  <Lines>139</Lines>
  <Paragraphs>39</Paragraphs>
  <ScaleCrop>false</ScaleCrop>
  <Company/>
  <LinksUpToDate>false</LinksUpToDate>
  <CharactersWithSpaces>19587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2022-09-27T16:20:00Z</dcterms:created>
  <dcterms:modified xsi:type="dcterms:W3CDTF">2022-09-27T16:20:00Z</dcterms:modified>
</cp:coreProperties>
</file>