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E5" w:rsidRDefault="009D6130">
      <w:pPr>
        <w:pStyle w:val="Heading520"/>
        <w:framePr w:w="9216" w:h="315" w:hRule="exact" w:wrap="none" w:vAnchor="page" w:hAnchor="page" w:x="1364" w:y="1110"/>
        <w:shd w:val="clear" w:color="auto" w:fill="auto"/>
        <w:spacing w:after="0"/>
        <w:ind w:right="360"/>
      </w:pPr>
      <w:bookmarkStart w:id="0" w:name="bookmark0"/>
      <w:r>
        <w:t xml:space="preserve">Příloha </w:t>
      </w:r>
      <w:r>
        <w:rPr>
          <w:rStyle w:val="Heading52NotBold"/>
        </w:rPr>
        <w:t xml:space="preserve">č. </w:t>
      </w:r>
      <w:r>
        <w:t xml:space="preserve">1 smlouvy o dílo - Specifikace předmětu smlouvy - </w:t>
      </w:r>
      <w:r>
        <w:rPr>
          <w:rStyle w:val="Heading52NotBold"/>
        </w:rPr>
        <w:t>cenová nabídka zhotovitele</w:t>
      </w:r>
      <w:bookmarkEnd w:id="0"/>
    </w:p>
    <w:p w:rsidR="003617E5" w:rsidRDefault="009D6130">
      <w:pPr>
        <w:pStyle w:val="Bodytext30"/>
        <w:framePr w:w="9216" w:h="547" w:hRule="exact" w:wrap="none" w:vAnchor="page" w:hAnchor="page" w:x="1364" w:y="2466"/>
        <w:shd w:val="clear" w:color="auto" w:fill="5C5E5D"/>
        <w:spacing w:before="0" w:after="0"/>
        <w:ind w:right="360"/>
      </w:pPr>
      <w:r>
        <w:rPr>
          <w:rStyle w:val="Bodytext31"/>
          <w:b/>
          <w:bCs/>
        </w:rPr>
        <w:t>PODLAHY ŠEDA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6"/>
        <w:gridCol w:w="1776"/>
        <w:gridCol w:w="509"/>
        <w:gridCol w:w="1440"/>
        <w:gridCol w:w="1349"/>
      </w:tblGrid>
      <w:tr w:rsidR="003617E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56" w:type="dxa"/>
            <w:shd w:val="clear" w:color="auto" w:fill="FFFFFF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Zákazník:</w:t>
            </w:r>
          </w:p>
        </w:tc>
        <w:tc>
          <w:tcPr>
            <w:tcW w:w="1776" w:type="dxa"/>
            <w:shd w:val="clear" w:color="auto" w:fill="FFFFFF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left="420" w:firstLine="0"/>
            </w:pPr>
            <w:r>
              <w:rPr>
                <w:rStyle w:val="Bodytext28ptBold"/>
              </w:rPr>
              <w:t>Dodavatel:</w:t>
            </w:r>
          </w:p>
        </w:tc>
        <w:tc>
          <w:tcPr>
            <w:tcW w:w="509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Vzorkovna:</w:t>
            </w:r>
          </w:p>
        </w:tc>
        <w:tc>
          <w:tcPr>
            <w:tcW w:w="1349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56" w:type="dxa"/>
            <w:tcBorders>
              <w:top w:val="single" w:sz="4" w:space="0" w:color="auto"/>
            </w:tcBorders>
            <w:shd w:val="clear" w:color="auto" w:fill="FFFFFF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Okresní soud Chrudim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left="420" w:firstLine="0"/>
            </w:pPr>
            <w:r>
              <w:rPr>
                <w:rStyle w:val="Bodytext28ptBold"/>
              </w:rPr>
              <w:t>Michal Šeda</w:t>
            </w:r>
          </w:p>
        </w:tc>
        <w:tc>
          <w:tcPr>
            <w:tcW w:w="509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Masarykovo náměstí 40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56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left="420" w:firstLine="0"/>
            </w:pPr>
            <w:r>
              <w:rPr>
                <w:rStyle w:val="Bodytext28ptBold"/>
              </w:rPr>
              <w:t>Čs.armády 829</w:t>
            </w:r>
          </w:p>
        </w:tc>
        <w:tc>
          <w:tcPr>
            <w:tcW w:w="509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Chrudim, 537 01</w:t>
            </w:r>
          </w:p>
        </w:tc>
        <w:tc>
          <w:tcPr>
            <w:tcW w:w="1349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56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left="420" w:firstLine="0"/>
            </w:pPr>
            <w:r>
              <w:rPr>
                <w:rStyle w:val="Bodytext28ptBold"/>
              </w:rPr>
              <w:t>Chrudim, 537 01</w:t>
            </w:r>
          </w:p>
        </w:tc>
        <w:tc>
          <w:tcPr>
            <w:tcW w:w="509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:rsidR="003617E5" w:rsidRDefault="009D6130" w:rsidP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 xml:space="preserve">Tel: </w:t>
            </w:r>
            <w:bookmarkStart w:id="1" w:name="_GoBack"/>
            <w:bookmarkEnd w:id="1"/>
          </w:p>
        </w:tc>
        <w:tc>
          <w:tcPr>
            <w:tcW w:w="1349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56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left="420" w:firstLine="0"/>
            </w:pPr>
            <w:r>
              <w:rPr>
                <w:rStyle w:val="Bodytext28ptBold"/>
              </w:rPr>
              <w:t>Ič 76215814</w:t>
            </w:r>
          </w:p>
        </w:tc>
        <w:tc>
          <w:tcPr>
            <w:tcW w:w="509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2789" w:type="dxa"/>
            <w:gridSpan w:val="2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hyperlink r:id="rId6" w:history="1">
              <w:r>
                <w:rPr>
                  <w:rStyle w:val="Bodytext28ptBold"/>
                  <w:lang w:val="en-US" w:eastAsia="en-US" w:bidi="en-US"/>
                </w:rPr>
                <w:t>www.podlahy-seda.cz</w:t>
              </w:r>
            </w:hyperlink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56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left="420" w:firstLine="0"/>
            </w:pPr>
            <w:r>
              <w:rPr>
                <w:rStyle w:val="Bodytext28ptBold"/>
              </w:rPr>
              <w:t>CZ7803133514</w:t>
            </w:r>
          </w:p>
        </w:tc>
        <w:tc>
          <w:tcPr>
            <w:tcW w:w="509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2789" w:type="dxa"/>
            <w:gridSpan w:val="2"/>
            <w:shd w:val="clear" w:color="auto" w:fill="FFFFFF"/>
            <w:vAlign w:val="bottom"/>
          </w:tcPr>
          <w:p w:rsidR="003617E5" w:rsidRDefault="003617E5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056" w:type="dxa"/>
            <w:shd w:val="clear" w:color="auto" w:fill="FFFFFF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left="420" w:firstLine="0"/>
            </w:pPr>
            <w:r>
              <w:rPr>
                <w:rStyle w:val="Bodytext28ptBold"/>
              </w:rPr>
              <w:t>Kalkulace nákladů</w:t>
            </w:r>
          </w:p>
        </w:tc>
        <w:tc>
          <w:tcPr>
            <w:tcW w:w="1776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05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Položka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left="420" w:firstLine="0"/>
            </w:pPr>
            <w:r>
              <w:rPr>
                <w:rStyle w:val="Bodytext28ptBold"/>
              </w:rPr>
              <w:t>Cena/Mi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left="140" w:firstLine="0"/>
            </w:pPr>
            <w:r>
              <w:rPr>
                <w:rStyle w:val="Bodytext28ptBold"/>
              </w:rPr>
              <w:t>Mj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Množství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Celkem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 xml:space="preserve">Stržení a likvidace </w:t>
            </w:r>
            <w:r>
              <w:rPr>
                <w:rStyle w:val="Bodytext28ptBold"/>
              </w:rPr>
              <w:t>stávajících vrstev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140" w:firstLine="0"/>
              <w:jc w:val="right"/>
            </w:pPr>
            <w:r>
              <w:rPr>
                <w:rStyle w:val="Bodytext28ptBold"/>
              </w:rPr>
              <w:t>240,00 Kč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left="140" w:firstLine="0"/>
            </w:pPr>
            <w:r>
              <w:rPr>
                <w:rStyle w:val="Bodytext28ptBold"/>
              </w:rPr>
              <w:t>m2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440" w:firstLine="0"/>
              <w:jc w:val="right"/>
            </w:pPr>
            <w:r>
              <w:rPr>
                <w:rStyle w:val="Bodytext28ptBold"/>
              </w:rPr>
              <w:t>39,6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9 504,00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05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420" w:firstLine="0"/>
              <w:jc w:val="right"/>
            </w:pPr>
            <w:r>
              <w:rPr>
                <w:rStyle w:val="Bodytext28ptBold"/>
              </w:rPr>
              <w:t>(parkety, prkna)</w:t>
            </w:r>
          </w:p>
        </w:tc>
        <w:tc>
          <w:tcPr>
            <w:tcW w:w="1776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56" w:type="dxa"/>
            <w:shd w:val="clear" w:color="auto" w:fill="FFFFFF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420" w:firstLine="0"/>
              <w:jc w:val="right"/>
            </w:pPr>
            <w:r>
              <w:rPr>
                <w:rStyle w:val="Bodytext28ptBold"/>
              </w:rPr>
              <w:t>Zhotovení podkladů Fermacell viz příloha</w:t>
            </w:r>
          </w:p>
        </w:tc>
        <w:tc>
          <w:tcPr>
            <w:tcW w:w="1776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72 609,00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5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Uzin Universalfixierung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140" w:firstLine="0"/>
              <w:jc w:val="right"/>
            </w:pPr>
            <w:r>
              <w:rPr>
                <w:rStyle w:val="Bodytext28ptBold"/>
              </w:rPr>
              <w:t>190,00 Kč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left="140" w:firstLine="0"/>
            </w:pPr>
            <w:r>
              <w:rPr>
                <w:rStyle w:val="Bodytext28ptBold"/>
              </w:rPr>
              <w:t>kg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440" w:firstLine="0"/>
              <w:jc w:val="right"/>
            </w:pPr>
            <w:r>
              <w:rPr>
                <w:rStyle w:val="Bodytext28ptBold"/>
              </w:rPr>
              <w:t>9,9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1 881,00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05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PVC Gerflor Llbertex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140" w:firstLine="0"/>
              <w:jc w:val="right"/>
            </w:pPr>
            <w:r>
              <w:rPr>
                <w:rStyle w:val="Bodytext28ptBold"/>
              </w:rPr>
              <w:t>580,00 Kč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left="140" w:firstLine="0"/>
            </w:pPr>
            <w:r>
              <w:rPr>
                <w:rStyle w:val="Bodytext28ptBold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440" w:firstLine="0"/>
              <w:jc w:val="right"/>
            </w:pPr>
            <w:r>
              <w:rPr>
                <w:rStyle w:val="Bodytext28ptBold"/>
              </w:rPr>
              <w:t>43,2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25 056,00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5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 xml:space="preserve">Pokládka PVC </w:t>
            </w:r>
            <w:r>
              <w:rPr>
                <w:rStyle w:val="Bodytext28ptBold"/>
              </w:rPr>
              <w:t>lepením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140" w:firstLine="0"/>
              <w:jc w:val="right"/>
            </w:pPr>
            <w:r>
              <w:rPr>
                <w:rStyle w:val="Bodytext28ptBold"/>
              </w:rPr>
              <w:t>145,00 Kč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left="140" w:firstLine="0"/>
            </w:pPr>
            <w:r>
              <w:rPr>
                <w:rStyle w:val="Bodytext28ptBold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440" w:firstLine="0"/>
              <w:jc w:val="right"/>
            </w:pPr>
            <w:r>
              <w:rPr>
                <w:rStyle w:val="Bodytext28ptBold"/>
              </w:rPr>
              <w:t>39,6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5 742,00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05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Obvodová lišta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140" w:firstLine="0"/>
              <w:jc w:val="right"/>
            </w:pPr>
            <w:r>
              <w:rPr>
                <w:rStyle w:val="Bodytext28ptBold"/>
              </w:rPr>
              <w:t>85,00 Kč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left="140" w:firstLine="0"/>
            </w:pPr>
            <w:r>
              <w:rPr>
                <w:rStyle w:val="Bodytext28ptBold"/>
              </w:rPr>
              <w:t>bm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440" w:firstLine="0"/>
              <w:jc w:val="right"/>
            </w:pPr>
            <w:r>
              <w:rPr>
                <w:rStyle w:val="Bodytext28ptBold"/>
              </w:rPr>
              <w:t>37,5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3 187,50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5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Montáž obvodových lišt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140" w:firstLine="0"/>
              <w:jc w:val="right"/>
            </w:pPr>
            <w:r>
              <w:rPr>
                <w:rStyle w:val="Bodytext28ptBold"/>
              </w:rPr>
              <w:t>48,00 Kč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left="140" w:firstLine="0"/>
            </w:pPr>
            <w:r>
              <w:rPr>
                <w:rStyle w:val="Bodytext28ptBold"/>
              </w:rPr>
              <w:t>bm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440" w:firstLine="0"/>
              <w:jc w:val="right"/>
            </w:pPr>
            <w:r>
              <w:rPr>
                <w:rStyle w:val="Bodytext28ptBold"/>
              </w:rPr>
              <w:t>34,2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1 641,60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056" w:type="dxa"/>
            <w:shd w:val="clear" w:color="auto" w:fill="FFFFFF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Práh dubový</w:t>
            </w:r>
          </w:p>
        </w:tc>
        <w:tc>
          <w:tcPr>
            <w:tcW w:w="1776" w:type="dxa"/>
            <w:shd w:val="clear" w:color="auto" w:fill="FFFFFF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140" w:firstLine="0"/>
              <w:jc w:val="right"/>
            </w:pPr>
            <w:r>
              <w:rPr>
                <w:rStyle w:val="Bodytext28ptBold"/>
              </w:rPr>
              <w:t>490,00 Kč</w:t>
            </w:r>
          </w:p>
        </w:tc>
        <w:tc>
          <w:tcPr>
            <w:tcW w:w="509" w:type="dxa"/>
            <w:shd w:val="clear" w:color="auto" w:fill="FFFFFF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left="140" w:firstLine="0"/>
            </w:pPr>
            <w:r>
              <w:rPr>
                <w:rStyle w:val="Bodytext28ptBold"/>
              </w:rPr>
              <w:t>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440" w:firstLine="0"/>
              <w:jc w:val="right"/>
            </w:pPr>
            <w:r>
              <w:rPr>
                <w:rStyle w:val="Bodytext28ptBold"/>
              </w:rPr>
              <w:t>2</w:t>
            </w:r>
          </w:p>
        </w:tc>
        <w:tc>
          <w:tcPr>
            <w:tcW w:w="1349" w:type="dxa"/>
            <w:shd w:val="clear" w:color="auto" w:fill="FFFFFF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980,00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5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Montáž prahu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140" w:firstLine="0"/>
              <w:jc w:val="right"/>
            </w:pPr>
            <w:r>
              <w:rPr>
                <w:rStyle w:val="Bodytext28ptBold"/>
              </w:rPr>
              <w:t>135,00 Kč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left="140" w:firstLine="0"/>
            </w:pPr>
            <w:r>
              <w:rPr>
                <w:rStyle w:val="Bodytext28ptBold"/>
              </w:rPr>
              <w:t>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right="440" w:firstLine="0"/>
              <w:jc w:val="right"/>
            </w:pPr>
            <w:r>
              <w:rPr>
                <w:rStyle w:val="Bodytext28ptBold"/>
              </w:rPr>
              <w:t>2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270,00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4056" w:type="dxa"/>
            <w:shd w:val="clear" w:color="auto" w:fill="FFFFFF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Manipulace s materiály</w:t>
            </w:r>
          </w:p>
        </w:tc>
        <w:tc>
          <w:tcPr>
            <w:tcW w:w="1776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200,00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Celkem bez DPH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121 071,10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</w:pPr>
            <w:r>
              <w:rPr>
                <w:rStyle w:val="Bodytext28ptBold"/>
              </w:rPr>
              <w:t>21% DPH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17E5" w:rsidRDefault="003617E5">
            <w:pPr>
              <w:framePr w:w="9130" w:h="6413" w:wrap="none" w:vAnchor="page" w:hAnchor="page" w:x="1450" w:y="3287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9130" w:h="6413" w:wrap="none" w:vAnchor="page" w:hAnchor="page" w:x="1450" w:y="3287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Bold"/>
              </w:rPr>
              <w:t>25 424,93 Kč</w:t>
            </w:r>
          </w:p>
        </w:tc>
      </w:tr>
    </w:tbl>
    <w:p w:rsidR="003617E5" w:rsidRDefault="009D6130">
      <w:pPr>
        <w:pStyle w:val="Tablecaption20"/>
        <w:framePr w:wrap="none" w:vAnchor="page" w:hAnchor="page" w:x="1479" w:y="9750"/>
        <w:shd w:val="clear" w:color="auto" w:fill="auto"/>
        <w:tabs>
          <w:tab w:val="left" w:pos="7762"/>
        </w:tabs>
      </w:pPr>
      <w:r>
        <w:t>Celkem včetně DPH</w:t>
      </w:r>
      <w:r>
        <w:tab/>
        <w:t>146 496,03 Kč</w:t>
      </w:r>
    </w:p>
    <w:p w:rsidR="003617E5" w:rsidRDefault="009D6130">
      <w:pPr>
        <w:pStyle w:val="Headerorfooter10"/>
        <w:framePr w:wrap="none" w:vAnchor="page" w:hAnchor="page" w:x="5535" w:y="15525"/>
        <w:shd w:val="clear" w:color="auto" w:fill="auto"/>
      </w:pPr>
      <w:r>
        <w:t>Stránka 11 z 16</w:t>
      </w:r>
    </w:p>
    <w:p w:rsidR="003617E5" w:rsidRDefault="003617E5">
      <w:pPr>
        <w:rPr>
          <w:sz w:val="2"/>
          <w:szCs w:val="2"/>
        </w:rPr>
        <w:sectPr w:rsidR="003617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17E5" w:rsidRDefault="009D6130">
      <w:pPr>
        <w:rPr>
          <w:sz w:val="2"/>
          <w:szCs w:val="2"/>
        </w:rPr>
      </w:pPr>
      <w:r>
        <w:lastRenderedPageBreak/>
        <w:pict>
          <v:rect id="_x0000_s1042" style="position:absolute;margin-left:54.25pt;margin-top:51.2pt;width:100.55pt;height:102.25pt;z-index:-251658752;mso-position-horizontal-relative:page;mso-position-vertical-relative:page" fillcolor="#575958" stroked="f">
            <w10:wrap anchorx="page" anchory="page"/>
          </v:rect>
        </w:pict>
      </w:r>
    </w:p>
    <w:p w:rsidR="003617E5" w:rsidRDefault="009D6130">
      <w:pPr>
        <w:pStyle w:val="Bodytext50"/>
        <w:framePr w:w="3379" w:h="758" w:hRule="exact" w:wrap="none" w:vAnchor="page" w:hAnchor="page" w:x="7815" w:y="971"/>
        <w:shd w:val="clear" w:color="auto" w:fill="auto"/>
      </w:pPr>
      <w:r>
        <w:t>Fermacell GmbH, organizační složka Praha</w:t>
      </w:r>
    </w:p>
    <w:p w:rsidR="003617E5" w:rsidRDefault="009D6130">
      <w:pPr>
        <w:pStyle w:val="Bodytext60"/>
        <w:framePr w:w="3379" w:h="758" w:hRule="exact" w:wrap="none" w:vAnchor="page" w:hAnchor="page" w:x="7815" w:y="971"/>
        <w:shd w:val="clear" w:color="auto" w:fill="auto"/>
      </w:pPr>
      <w:r>
        <w:t>Žitavského 496 156 00 Praha 5 - Zbraslav</w:t>
      </w:r>
    </w:p>
    <w:p w:rsidR="003617E5" w:rsidRDefault="009D6130">
      <w:pPr>
        <w:pStyle w:val="Bodytext40"/>
        <w:framePr w:wrap="none" w:vAnchor="page" w:hAnchor="page" w:x="1326" w:y="1748"/>
        <w:shd w:val="clear" w:color="auto" w:fill="5C5E5D"/>
      </w:pPr>
      <w:r>
        <w:rPr>
          <w:rStyle w:val="Bodytext41"/>
          <w:b/>
          <w:bCs/>
        </w:rPr>
        <w:t>fermacell</w:t>
      </w:r>
    </w:p>
    <w:p w:rsidR="003617E5" w:rsidRDefault="009D6130">
      <w:pPr>
        <w:pStyle w:val="Bodytext60"/>
        <w:framePr w:w="10128" w:h="2208" w:hRule="exact" w:wrap="none" w:vAnchor="page" w:hAnchor="page" w:x="1062" w:y="1960"/>
        <w:shd w:val="clear" w:color="auto" w:fill="auto"/>
        <w:spacing w:line="470" w:lineRule="exact"/>
        <w:ind w:left="8200"/>
      </w:pPr>
      <w:r>
        <w:t xml:space="preserve">DIČ: CZ27123235 Telefon: +420 </w:t>
      </w:r>
      <w:r>
        <w:t>296 384 330</w:t>
      </w:r>
    </w:p>
    <w:p w:rsidR="003617E5" w:rsidRDefault="009D6130">
      <w:pPr>
        <w:pStyle w:val="Bodytext60"/>
        <w:framePr w:w="10128" w:h="2208" w:hRule="exact" w:wrap="none" w:vAnchor="page" w:hAnchor="page" w:x="1062" w:y="1960"/>
        <w:shd w:val="clear" w:color="auto" w:fill="auto"/>
        <w:tabs>
          <w:tab w:val="left" w:pos="8482"/>
        </w:tabs>
        <w:spacing w:after="138" w:line="168" w:lineRule="exact"/>
        <w:ind w:left="1820"/>
        <w:jc w:val="both"/>
      </w:pPr>
      <w:r>
        <w:t>R</w:t>
      </w:r>
      <w:r>
        <w:tab/>
        <w:t xml:space="preserve">Web: </w:t>
      </w:r>
      <w:hyperlink r:id="rId7" w:history="1">
        <w:r>
          <w:rPr>
            <w:rStyle w:val="Bodytext61"/>
          </w:rPr>
          <w:t>www.fermacell</w:t>
        </w:r>
      </w:hyperlink>
      <w:r>
        <w:rPr>
          <w:rStyle w:val="Bodytext61"/>
        </w:rPr>
        <w:t>.</w:t>
      </w:r>
      <w:r>
        <w:rPr>
          <w:lang w:val="en-US" w:eastAsia="en-US" w:bidi="en-US"/>
        </w:rPr>
        <w:t>cz</w:t>
      </w:r>
    </w:p>
    <w:p w:rsidR="003617E5" w:rsidRDefault="009D6130">
      <w:pPr>
        <w:pStyle w:val="Heading110"/>
        <w:framePr w:w="10128" w:h="2208" w:hRule="exact" w:wrap="none" w:vAnchor="page" w:hAnchor="page" w:x="1062" w:y="1960"/>
        <w:shd w:val="clear" w:color="auto" w:fill="auto"/>
        <w:spacing w:before="0"/>
      </w:pPr>
      <w:bookmarkStart w:id="2" w:name="bookmark1"/>
      <w:r>
        <w:t>Fermacena: Spotřeba materiálu &amp; Kalkulace</w:t>
      </w:r>
      <w:bookmarkEnd w:id="2"/>
    </w:p>
    <w:p w:rsidR="003617E5" w:rsidRDefault="009D6130">
      <w:pPr>
        <w:pStyle w:val="Heading210"/>
        <w:framePr w:w="10128" w:h="2208" w:hRule="exact" w:wrap="none" w:vAnchor="page" w:hAnchor="page" w:x="1062" w:y="1960"/>
        <w:pBdr>
          <w:bottom w:val="single" w:sz="4" w:space="1" w:color="auto"/>
        </w:pBdr>
        <w:shd w:val="clear" w:color="auto" w:fill="auto"/>
      </w:pPr>
      <w:bookmarkStart w:id="3" w:name="bookmark2"/>
      <w:r>
        <w:t>Projekt: Soud Chrudim</w:t>
      </w:r>
      <w:bookmarkEnd w:id="3"/>
    </w:p>
    <w:p w:rsidR="003617E5" w:rsidRDefault="009D6130">
      <w:pPr>
        <w:pStyle w:val="Bodytext70"/>
        <w:framePr w:wrap="none" w:vAnchor="page" w:hAnchor="page" w:x="1066" w:y="4448"/>
        <w:shd w:val="clear" w:color="auto" w:fill="auto"/>
      </w:pPr>
      <w:r>
        <w:t>Kalkulace</w:t>
      </w:r>
    </w:p>
    <w:p w:rsidR="003617E5" w:rsidRDefault="009D6130">
      <w:pPr>
        <w:pStyle w:val="Tablecaption10"/>
        <w:framePr w:w="4315" w:h="418" w:hRule="exact" w:wrap="none" w:vAnchor="page" w:hAnchor="page" w:x="1138" w:y="4887"/>
        <w:shd w:val="clear" w:color="auto" w:fill="auto"/>
      </w:pPr>
      <w:r>
        <w:t xml:space="preserve">Výměra: 40 </w:t>
      </w:r>
      <w:r>
        <w:rPr>
          <w:rStyle w:val="Tablecaption1NotBold"/>
        </w:rPr>
        <w:t>m</w:t>
      </w:r>
      <w:r>
        <w:rPr>
          <w:rStyle w:val="Tablecaption1NotBold"/>
          <w:vertAlign w:val="superscript"/>
        </w:rPr>
        <w:t>2</w:t>
      </w:r>
      <w:r>
        <w:rPr>
          <w:rStyle w:val="Tablecaption1NotBold"/>
        </w:rPr>
        <w:t xml:space="preserve">; </w:t>
      </w:r>
      <w:r>
        <w:t xml:space="preserve">Čas motáže - ORIENTAČNÍ: 60 </w:t>
      </w:r>
      <w:r>
        <w:rPr>
          <w:rStyle w:val="Tablecaption1NotBold"/>
        </w:rPr>
        <w:t xml:space="preserve">min: </w:t>
      </w:r>
      <w:r>
        <w:t xml:space="preserve">Hodinová mzda: 260 </w:t>
      </w:r>
      <w:r>
        <w:rPr>
          <w:rStyle w:val="Tablecaption1NotBold"/>
        </w:rPr>
        <w:t xml:space="preserve">Kč; </w:t>
      </w:r>
      <w:r>
        <w:t>Hmotnost materiálu fermacell: 1456 kg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638"/>
        <w:gridCol w:w="1234"/>
        <w:gridCol w:w="1618"/>
      </w:tblGrid>
      <w:tr w:rsidR="003617E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573" w:type="dxa"/>
            <w:tcBorders>
              <w:top w:val="single" w:sz="4" w:space="0" w:color="auto"/>
            </w:tcBorders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</w:pPr>
            <w:r>
              <w:rPr>
                <w:rStyle w:val="Bodytext26ptBold"/>
              </w:rPr>
              <w:t>Položka</w:t>
            </w:r>
          </w:p>
        </w:tc>
        <w:tc>
          <w:tcPr>
            <w:tcW w:w="638" w:type="dxa"/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both"/>
            </w:pPr>
            <w:r>
              <w:rPr>
                <w:rStyle w:val="Bodytext26ptBold"/>
              </w:rPr>
              <w:t>T</w:t>
            </w:r>
          </w:p>
        </w:tc>
        <w:tc>
          <w:tcPr>
            <w:tcW w:w="1234" w:type="dxa"/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tabs>
                <w:tab w:val="left" w:pos="1162"/>
              </w:tabs>
              <w:spacing w:line="134" w:lineRule="exact"/>
              <w:ind w:firstLine="0"/>
              <w:jc w:val="both"/>
            </w:pPr>
            <w:r>
              <w:rPr>
                <w:rStyle w:val="Bodytext26ptBold"/>
              </w:rPr>
              <w:t>Cena žalm</w:t>
            </w:r>
            <w:r>
              <w:rPr>
                <w:rStyle w:val="Bodytext26ptBold"/>
                <w:vertAlign w:val="superscript"/>
              </w:rPr>
              <w:t>2</w:t>
            </w:r>
            <w:r>
              <w:rPr>
                <w:rStyle w:val="Bodytext26ptBold"/>
              </w:rPr>
              <w:tab/>
              <w:t>i</w:t>
            </w:r>
          </w:p>
        </w:tc>
        <w:tc>
          <w:tcPr>
            <w:tcW w:w="1618" w:type="dxa"/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</w:pPr>
            <w:r>
              <w:rPr>
                <w:rStyle w:val="Bodytext26ptBold"/>
              </w:rPr>
              <w:t>Cena celkem za 40 m</w:t>
            </w:r>
            <w:r>
              <w:rPr>
                <w:rStyle w:val="Bodytext26ptBold"/>
                <w:vertAlign w:val="superscript"/>
              </w:rPr>
              <w:t>2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73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>j Mzdové náklady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both"/>
            </w:pPr>
            <w:r>
              <w:rPr>
                <w:rStyle w:val="Bodytext26ptBold0"/>
              </w:rPr>
              <w:t>)..... _.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438,08 Kí i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17 523.20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left="220" w:firstLine="0"/>
            </w:pPr>
            <w:r>
              <w:rPr>
                <w:rStyle w:val="Bodytext26ptBold0"/>
              </w:rPr>
              <w:t>Mzda</w:t>
            </w:r>
          </w:p>
        </w:tc>
        <w:tc>
          <w:tcPr>
            <w:tcW w:w="638" w:type="dxa"/>
            <w:shd w:val="clear" w:color="auto" w:fill="FFFFFF"/>
          </w:tcPr>
          <w:p w:rsidR="003617E5" w:rsidRDefault="003617E5">
            <w:pPr>
              <w:framePr w:w="6062" w:h="2726" w:wrap="none" w:vAnchor="page" w:hAnchor="page" w:x="1057" w:y="5312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260,00 Kč i</w:t>
            </w:r>
          </w:p>
        </w:tc>
        <w:tc>
          <w:tcPr>
            <w:tcW w:w="1618" w:type="dxa"/>
            <w:shd w:val="clear" w:color="auto" w:fill="FFFFFF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10 400,00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573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left="220" w:firstLine="0"/>
            </w:pPr>
            <w:r>
              <w:rPr>
                <w:rStyle w:val="Bodytext26ptBold0"/>
              </w:rPr>
              <w:t>Transport materiálu / přesun hmot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20 %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6ptBold0"/>
              </w:rPr>
              <w:t xml:space="preserve">52,00 Kč </w:t>
            </w:r>
            <w:r>
              <w:rPr>
                <w:rStyle w:val="Bodytext211ptScaling70"/>
              </w:rPr>
              <w:t>i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2 080,00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573" w:type="dxa"/>
            <w:shd w:val="clear" w:color="auto" w:fill="FFFFFF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left="220" w:firstLine="0"/>
            </w:pPr>
            <w:r>
              <w:rPr>
                <w:rStyle w:val="Bodytext26ptBold0"/>
              </w:rPr>
              <w:t>Sociální a zdravotní pojištění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34 % •</w:t>
            </w:r>
          </w:p>
        </w:tc>
        <w:tc>
          <w:tcPr>
            <w:tcW w:w="1234" w:type="dxa"/>
            <w:shd w:val="clear" w:color="auto" w:fill="FFFFFF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106,08 Kč !</w:t>
            </w:r>
          </w:p>
        </w:tc>
        <w:tc>
          <w:tcPr>
            <w:tcW w:w="1618" w:type="dxa"/>
            <w:shd w:val="clear" w:color="auto" w:fill="FFFFFF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4 243,20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left="220" w:firstLine="0"/>
            </w:pPr>
            <w:r>
              <w:rPr>
                <w:rStyle w:val="Bodytext26ptBold0"/>
              </w:rPr>
              <w:t>Odlučné a stravné</w:t>
            </w:r>
          </w:p>
        </w:tc>
        <w:tc>
          <w:tcPr>
            <w:tcW w:w="638" w:type="dxa"/>
            <w:shd w:val="clear" w:color="auto" w:fill="FFFFFF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tabs>
                <w:tab w:val="left" w:pos="547"/>
              </w:tabs>
              <w:spacing w:line="134" w:lineRule="exact"/>
              <w:ind w:firstLine="0"/>
              <w:jc w:val="both"/>
            </w:pPr>
            <w:r>
              <w:rPr>
                <w:rStyle w:val="Bodytext26ptBold0"/>
              </w:rPr>
              <w:t>i</w:t>
            </w:r>
            <w:r>
              <w:rPr>
                <w:rStyle w:val="Bodytext26ptBold0"/>
              </w:rPr>
              <w:tab/>
              <w:t>i</w:t>
            </w:r>
          </w:p>
        </w:tc>
        <w:tc>
          <w:tcPr>
            <w:tcW w:w="1234" w:type="dxa"/>
            <w:shd w:val="clear" w:color="auto" w:fill="FFFFFF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20 Kč 1</w:t>
            </w:r>
          </w:p>
        </w:tc>
        <w:tc>
          <w:tcPr>
            <w:tcW w:w="1618" w:type="dxa"/>
            <w:shd w:val="clear" w:color="auto" w:fill="FFFFFF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800,00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573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>Doprava na stavbu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tabs>
                <w:tab w:val="left" w:pos="312"/>
              </w:tabs>
              <w:spacing w:line="134" w:lineRule="exact"/>
              <w:ind w:firstLine="0"/>
              <w:jc w:val="both"/>
            </w:pPr>
            <w:r>
              <w:rPr>
                <w:rStyle w:val="Bodytext26ptBold0"/>
              </w:rPr>
              <w:t>|</w:t>
            </w:r>
            <w:r>
              <w:rPr>
                <w:rStyle w:val="Bodytext26ptBold0"/>
              </w:rPr>
              <w:tab/>
              <w:t>7 % ;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82,32 Kč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3 293,00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>i Materiál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both"/>
            </w:pPr>
            <w:r>
              <w:rPr>
                <w:rStyle w:val="Bodytext26ptBold0"/>
              </w:rPr>
              <w:t>j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1 176,07 Kč !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47 042,80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573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  <w:vertAlign w:val="superscript"/>
              </w:rPr>
              <w:t>1</w:t>
            </w:r>
            <w:r>
              <w:rPr>
                <w:rStyle w:val="Bodytext26ptBold0"/>
              </w:rPr>
              <w:t xml:space="preserve"> Celkové náklady</w:t>
            </w:r>
          </w:p>
        </w:tc>
        <w:tc>
          <w:tcPr>
            <w:tcW w:w="638" w:type="dxa"/>
            <w:shd w:val="clear" w:color="auto" w:fill="FFFFFF"/>
          </w:tcPr>
          <w:p w:rsidR="003617E5" w:rsidRDefault="003617E5">
            <w:pPr>
              <w:framePr w:w="6062" w:h="2726" w:wrap="none" w:vAnchor="page" w:hAnchor="page" w:x="1057" w:y="5312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1 696,47 Kč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67 859,00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573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>; Režie a režie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7 %;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118,75 Kč |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4 750,13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73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>KALKULOVANÁ CENA</w:t>
            </w:r>
          </w:p>
        </w:tc>
        <w:tc>
          <w:tcPr>
            <w:tcW w:w="638" w:type="dxa"/>
            <w:shd w:val="clear" w:color="auto" w:fill="FFFFFF"/>
          </w:tcPr>
          <w:p w:rsidR="003617E5" w:rsidRDefault="003617E5">
            <w:pPr>
              <w:framePr w:w="6062" w:h="2726" w:wrap="none" w:vAnchor="page" w:hAnchor="page" w:x="1057" w:y="5312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>1 815,23 KČ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062" w:h="2726" w:wrap="none" w:vAnchor="page" w:hAnchor="page" w:x="1057" w:y="5312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0"/>
              </w:rPr>
              <w:t xml:space="preserve">72 </w:t>
            </w:r>
            <w:r>
              <w:rPr>
                <w:rStyle w:val="Bodytext26ptBold0"/>
              </w:rPr>
              <w:t>609,13 KČ</w:t>
            </w:r>
          </w:p>
        </w:tc>
      </w:tr>
    </w:tbl>
    <w:p w:rsidR="003617E5" w:rsidRDefault="009D6130">
      <w:pPr>
        <w:pStyle w:val="Bodytext80"/>
        <w:framePr w:wrap="none" w:vAnchor="page" w:hAnchor="page" w:x="1066" w:y="8093"/>
        <w:shd w:val="clear" w:color="auto" w:fill="auto"/>
      </w:pPr>
      <w:r>
        <w:t>Souhrn</w:t>
      </w:r>
    </w:p>
    <w:p w:rsidR="003617E5" w:rsidRDefault="009D6130">
      <w:pPr>
        <w:pStyle w:val="Bodytext90"/>
        <w:framePr w:wrap="none" w:vAnchor="page" w:hAnchor="page" w:x="1110" w:y="8467"/>
        <w:shd w:val="clear" w:color="auto" w:fill="5C5E5D"/>
      </w:pPr>
      <w:r>
        <w:rPr>
          <w:rStyle w:val="Bodytext91"/>
        </w:rPr>
        <w:t>Položka</w:t>
      </w:r>
    </w:p>
    <w:p w:rsidR="003617E5" w:rsidRDefault="009D6130">
      <w:pPr>
        <w:pStyle w:val="Bodytext100"/>
        <w:framePr w:w="1358" w:h="1358" w:hRule="exact" w:wrap="none" w:vAnchor="page" w:hAnchor="page" w:x="1047" w:y="8566"/>
        <w:shd w:val="clear" w:color="auto" w:fill="auto"/>
      </w:pPr>
      <w:r>
        <w:t>; Materiál</w:t>
      </w:r>
    </w:p>
    <w:p w:rsidR="003617E5" w:rsidRDefault="009D6130">
      <w:pPr>
        <w:pStyle w:val="Bodytext100"/>
        <w:framePr w:w="1358" w:h="1358" w:hRule="exact" w:wrap="none" w:vAnchor="page" w:hAnchor="page" w:x="1047" w:y="8566"/>
        <w:shd w:val="clear" w:color="auto" w:fill="auto"/>
      </w:pPr>
      <w:r>
        <w:t>! Doprava na stavbu Mzdové náklady Celkové náklady KALKULOVANÁ CENA</w:t>
      </w:r>
    </w:p>
    <w:p w:rsidR="003617E5" w:rsidRDefault="009D6130">
      <w:pPr>
        <w:pStyle w:val="Bodytext90"/>
        <w:framePr w:wrap="none" w:vAnchor="page" w:hAnchor="page" w:x="2914" w:y="8457"/>
        <w:shd w:val="clear" w:color="auto" w:fill="5C5E5D"/>
      </w:pPr>
      <w:r>
        <w:rPr>
          <w:rStyle w:val="Bodytext91"/>
        </w:rPr>
        <w:t>Cena</w:t>
      </w:r>
    </w:p>
    <w:p w:rsidR="003617E5" w:rsidRDefault="009D6130">
      <w:pPr>
        <w:pStyle w:val="Bodytext100"/>
        <w:framePr w:w="917" w:h="1276" w:hRule="exact" w:wrap="none" w:vAnchor="page" w:hAnchor="page" w:x="3236" w:y="8624"/>
        <w:shd w:val="clear" w:color="auto" w:fill="auto"/>
        <w:ind w:right="40"/>
        <w:jc w:val="center"/>
      </w:pPr>
      <w:r>
        <w:t>47 042.80 Kč {</w:t>
      </w:r>
      <w:r>
        <w:br/>
        <w:t>3 293,00 Kč</w:t>
      </w:r>
      <w:r>
        <w:br/>
        <w:t xml:space="preserve">17 523,20 Kč </w:t>
      </w:r>
      <w:r>
        <w:rPr>
          <w:rStyle w:val="Bodytext1055pt"/>
          <w:b/>
          <w:bCs/>
        </w:rPr>
        <w:t>i</w:t>
      </w:r>
      <w:r>
        <w:rPr>
          <w:rStyle w:val="Bodytext1055pt"/>
          <w:b/>
          <w:bCs/>
        </w:rPr>
        <w:br/>
      </w:r>
      <w:r>
        <w:t>67 859,00 Kč</w:t>
      </w:r>
    </w:p>
    <w:p w:rsidR="003617E5" w:rsidRDefault="009D6130">
      <w:pPr>
        <w:pStyle w:val="Bodytext100"/>
        <w:framePr w:w="917" w:h="1276" w:hRule="exact" w:wrap="none" w:vAnchor="page" w:hAnchor="page" w:x="3236" w:y="8624"/>
        <w:shd w:val="clear" w:color="auto" w:fill="auto"/>
      </w:pPr>
      <w:r>
        <w:t>72 609,13 KČ</w:t>
      </w:r>
    </w:p>
    <w:p w:rsidR="003617E5" w:rsidRDefault="009D6130">
      <w:pPr>
        <w:pStyle w:val="Bodytext100"/>
        <w:framePr w:w="5544" w:h="925" w:hRule="exact" w:wrap="none" w:vAnchor="page" w:hAnchor="page" w:x="1071" w:y="10166"/>
        <w:shd w:val="clear" w:color="auto" w:fill="auto"/>
        <w:spacing w:line="293" w:lineRule="exact"/>
        <w:jc w:val="both"/>
      </w:pPr>
      <w:r>
        <w:t>Poznámka:</w:t>
      </w:r>
    </w:p>
    <w:p w:rsidR="003617E5" w:rsidRDefault="009D6130">
      <w:pPr>
        <w:pStyle w:val="Bodytext110"/>
        <w:framePr w:w="5544" w:h="925" w:hRule="exact" w:wrap="none" w:vAnchor="page" w:hAnchor="page" w:x="1071" w:y="10166"/>
        <w:shd w:val="clear" w:color="auto" w:fill="auto"/>
      </w:pPr>
      <w:r>
        <w:t xml:space="preserve">Kalkulace automaticky počítá pouze s cenami výrobků Fermacell, ceny </w:t>
      </w:r>
      <w:r>
        <w:t>ostatních výrobků je nutno doplnil. Ceny jsou kalkulovány podle aktuálního ceníku Fermacell a jsou uváděny bez DPH.</w:t>
      </w:r>
    </w:p>
    <w:p w:rsidR="003617E5" w:rsidRDefault="009D6130">
      <w:pPr>
        <w:pStyle w:val="Headerorfooter10"/>
        <w:framePr w:wrap="none" w:vAnchor="page" w:hAnchor="page" w:x="5554" w:y="15525"/>
        <w:shd w:val="clear" w:color="auto" w:fill="auto"/>
      </w:pPr>
      <w:r>
        <w:t>Stránka 12 z 16</w:t>
      </w:r>
    </w:p>
    <w:p w:rsidR="003617E5" w:rsidRDefault="003617E5">
      <w:pPr>
        <w:rPr>
          <w:sz w:val="2"/>
          <w:szCs w:val="2"/>
        </w:rPr>
        <w:sectPr w:rsidR="003617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17E5" w:rsidRDefault="009D6130">
      <w:pPr>
        <w:rPr>
          <w:sz w:val="2"/>
          <w:szCs w:val="2"/>
        </w:rPr>
      </w:pPr>
      <w:r>
        <w:lastRenderedPageBreak/>
        <w:pict>
          <v:rect id="_x0000_s1041" style="position:absolute;margin-left:51.95pt;margin-top:50.7pt;width:101.75pt;height:102.5pt;z-index:-251658751;mso-position-horizontal-relative:page;mso-position-vertical-relative:page" fillcolor="#565856" stroked="f">
            <w10:wrap anchorx="page" anchory="page"/>
          </v:rect>
        </w:pict>
      </w:r>
      <w:r>
        <w:pict>
          <v:rect id="_x0000_s1040" style="position:absolute;margin-left:51.95pt;margin-top:153.15pt;width:101.3pt;height:.5pt;z-index:-251658750;mso-position-horizontal-relative:page;mso-position-vertical-relative:page" fillcolor="#565856" stroked="f">
            <w10:wrap anchorx="page" anchory="page"/>
          </v:rect>
        </w:pict>
      </w:r>
    </w:p>
    <w:p w:rsidR="003617E5" w:rsidRDefault="009D6130">
      <w:pPr>
        <w:pStyle w:val="Bodytext50"/>
        <w:framePr w:w="10224" w:h="749" w:hRule="exact" w:wrap="none" w:vAnchor="page" w:hAnchor="page" w:x="987" w:y="975"/>
        <w:shd w:val="clear" w:color="auto" w:fill="auto"/>
      </w:pPr>
      <w:r>
        <w:t>Fermacell GmbH, organizační složka Praha</w:t>
      </w:r>
    </w:p>
    <w:p w:rsidR="003617E5" w:rsidRDefault="009D6130">
      <w:pPr>
        <w:pStyle w:val="Bodytext60"/>
        <w:framePr w:w="10224" w:h="749" w:hRule="exact" w:wrap="none" w:vAnchor="page" w:hAnchor="page" w:x="987" w:y="975"/>
        <w:shd w:val="clear" w:color="auto" w:fill="auto"/>
        <w:ind w:left="6840"/>
      </w:pPr>
      <w:r>
        <w:t>Žitavského 496 156 00 Praha 5 - Zbraslav</w:t>
      </w:r>
    </w:p>
    <w:p w:rsidR="003617E5" w:rsidRDefault="009D6130">
      <w:pPr>
        <w:pStyle w:val="Bodytext40"/>
        <w:framePr w:wrap="none" w:vAnchor="page" w:hAnchor="page" w:x="1289" w:y="1744"/>
        <w:shd w:val="clear" w:color="auto" w:fill="5C5E5D"/>
      </w:pPr>
      <w:r>
        <w:rPr>
          <w:rStyle w:val="Bodytext41"/>
          <w:b/>
          <w:bCs/>
        </w:rPr>
        <w:t>fermacell</w:t>
      </w:r>
    </w:p>
    <w:p w:rsidR="003617E5" w:rsidRDefault="009D6130">
      <w:pPr>
        <w:pStyle w:val="Bodytext60"/>
        <w:framePr w:w="10224" w:h="1987" w:hRule="exact" w:wrap="none" w:vAnchor="page" w:hAnchor="page" w:x="987" w:y="2181"/>
        <w:shd w:val="clear" w:color="auto" w:fill="auto"/>
        <w:spacing w:after="219" w:line="168" w:lineRule="exact"/>
        <w:ind w:right="5"/>
      </w:pPr>
      <w:r>
        <w:t xml:space="preserve">DIČ: </w:t>
      </w:r>
      <w:r>
        <w:t>CZ27123235</w:t>
      </w:r>
    </w:p>
    <w:p w:rsidR="003617E5" w:rsidRDefault="009D6130">
      <w:pPr>
        <w:pStyle w:val="Bodytext60"/>
        <w:framePr w:w="10224" w:h="1987" w:hRule="exact" w:wrap="none" w:vAnchor="page" w:hAnchor="page" w:x="987" w:y="2181"/>
        <w:shd w:val="clear" w:color="auto" w:fill="auto"/>
        <w:spacing w:after="119" w:line="245" w:lineRule="exact"/>
        <w:ind w:left="6360" w:right="5"/>
      </w:pPr>
      <w:r>
        <w:t>Telefon: +420 296 384 330</w:t>
      </w:r>
      <w:r>
        <w:br/>
        <w:t xml:space="preserve">Web: </w:t>
      </w:r>
      <w:hyperlink r:id="rId8" w:history="1">
        <w:r>
          <w:rPr>
            <w:rStyle w:val="Bodytext61"/>
          </w:rPr>
          <w:t>www.fermacell.cz</w:t>
        </w:r>
      </w:hyperlink>
    </w:p>
    <w:p w:rsidR="003617E5" w:rsidRDefault="009D6130">
      <w:pPr>
        <w:pStyle w:val="Heading110"/>
        <w:framePr w:w="10224" w:h="1987" w:hRule="exact" w:wrap="none" w:vAnchor="page" w:hAnchor="page" w:x="987" w:y="2181"/>
        <w:shd w:val="clear" w:color="auto" w:fill="auto"/>
        <w:spacing w:before="0"/>
        <w:ind w:left="29"/>
      </w:pPr>
      <w:bookmarkStart w:id="4" w:name="bookmark3"/>
      <w:r>
        <w:t>Fermacena: Spotřeba materiálu &amp; Kalkulace</w:t>
      </w:r>
      <w:bookmarkEnd w:id="4"/>
    </w:p>
    <w:p w:rsidR="003617E5" w:rsidRDefault="009D6130">
      <w:pPr>
        <w:pStyle w:val="Heading210"/>
        <w:framePr w:w="10224" w:h="1987" w:hRule="exact" w:wrap="none" w:vAnchor="page" w:hAnchor="page" w:x="987" w:y="2181"/>
        <w:pBdr>
          <w:bottom w:val="single" w:sz="4" w:space="1" w:color="auto"/>
        </w:pBdr>
        <w:shd w:val="clear" w:color="auto" w:fill="auto"/>
        <w:ind w:left="29"/>
      </w:pPr>
      <w:bookmarkStart w:id="5" w:name="bookmark4"/>
      <w:r>
        <w:t>Projekt: Soud Chrudim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1114"/>
      </w:tblGrid>
      <w:tr w:rsidR="003617E5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2986" w:type="dxa"/>
            <w:shd w:val="clear" w:color="auto" w:fill="FFFFFF"/>
          </w:tcPr>
          <w:p w:rsidR="003617E5" w:rsidRDefault="009D6130">
            <w:pPr>
              <w:pStyle w:val="Bodytext20"/>
              <w:framePr w:w="4099" w:h="2371" w:wrap="none" w:vAnchor="page" w:hAnchor="page" w:x="987" w:y="4519"/>
              <w:shd w:val="clear" w:color="auto" w:fill="auto"/>
              <w:spacing w:after="60" w:line="446" w:lineRule="exact"/>
              <w:ind w:firstLine="0"/>
            </w:pPr>
            <w:r>
              <w:rPr>
                <w:rStyle w:val="Bodytext220ptBold"/>
              </w:rPr>
              <w:t>Podlaha</w:t>
            </w:r>
          </w:p>
          <w:p w:rsidR="003617E5" w:rsidRDefault="009D6130">
            <w:pPr>
              <w:pStyle w:val="Bodytext20"/>
              <w:framePr w:w="4099" w:h="2371" w:wrap="none" w:vAnchor="page" w:hAnchor="page" w:x="987" w:y="4519"/>
              <w:shd w:val="clear" w:color="auto" w:fill="auto"/>
              <w:spacing w:before="60" w:line="312" w:lineRule="exact"/>
              <w:ind w:firstLine="0"/>
            </w:pPr>
            <w:r>
              <w:rPr>
                <w:rStyle w:val="Bodytext214ptBold"/>
              </w:rPr>
              <w:t>Spotřeba materiálu</w:t>
            </w:r>
          </w:p>
        </w:tc>
        <w:tc>
          <w:tcPr>
            <w:tcW w:w="1114" w:type="dxa"/>
            <w:shd w:val="clear" w:color="auto" w:fill="FFFFFF"/>
          </w:tcPr>
          <w:p w:rsidR="003617E5" w:rsidRDefault="003617E5">
            <w:pPr>
              <w:framePr w:w="4099" w:h="2371" w:wrap="none" w:vAnchor="page" w:hAnchor="page" w:x="987" w:y="4519"/>
              <w:rPr>
                <w:sz w:val="10"/>
                <w:szCs w:val="10"/>
              </w:rPr>
            </w:pP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986" w:type="dxa"/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4099" w:h="2371" w:wrap="none" w:vAnchor="page" w:hAnchor="page" w:x="987" w:y="4519"/>
              <w:shd w:val="clear" w:color="auto" w:fill="auto"/>
              <w:spacing w:line="134" w:lineRule="exact"/>
              <w:ind w:firstLine="0"/>
            </w:pPr>
            <w:r>
              <w:rPr>
                <w:rStyle w:val="Bodytext26ptBold"/>
              </w:rPr>
              <w:t>Skladba</w:t>
            </w:r>
          </w:p>
        </w:tc>
        <w:tc>
          <w:tcPr>
            <w:tcW w:w="1114" w:type="dxa"/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4099" w:h="2371" w:wrap="none" w:vAnchor="page" w:hAnchor="page" w:x="987" w:y="4519"/>
              <w:shd w:val="clear" w:color="auto" w:fill="auto"/>
              <w:spacing w:line="134" w:lineRule="exact"/>
              <w:ind w:firstLine="0"/>
            </w:pPr>
            <w:r>
              <w:rPr>
                <w:rStyle w:val="Bodytext26ptBold"/>
              </w:rPr>
              <w:t>Tloušťka {mm]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98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4099" w:h="2371" w:wrap="none" w:vAnchor="page" w:hAnchor="page" w:x="987" w:y="4519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>1 PVC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4099" w:h="2371" w:wrap="none" w:vAnchor="page" w:hAnchor="page" w:x="987" w:y="4519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4 ;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986" w:type="dxa"/>
            <w:tcBorders>
              <w:top w:val="single" w:sz="4" w:space="0" w:color="auto"/>
            </w:tcBorders>
            <w:shd w:val="clear" w:color="auto" w:fill="FFFFFF"/>
          </w:tcPr>
          <w:p w:rsidR="003617E5" w:rsidRDefault="009D6130">
            <w:pPr>
              <w:pStyle w:val="Bodytext20"/>
              <w:framePr w:w="4099" w:h="2371" w:wrap="none" w:vAnchor="page" w:hAnchor="page" w:x="987" w:y="4519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>| Spárovací tmel fermacell</w:t>
            </w:r>
          </w:p>
        </w:tc>
        <w:tc>
          <w:tcPr>
            <w:tcW w:w="1114" w:type="dxa"/>
            <w:shd w:val="clear" w:color="auto" w:fill="FFFFFF"/>
          </w:tcPr>
          <w:p w:rsidR="003617E5" w:rsidRDefault="009D6130">
            <w:pPr>
              <w:pStyle w:val="Bodytext20"/>
              <w:framePr w:w="4099" w:h="2371" w:wrap="none" w:vAnchor="page" w:hAnchor="page" w:x="987" w:y="4519"/>
              <w:shd w:val="clear" w:color="auto" w:fill="auto"/>
              <w:spacing w:line="402" w:lineRule="exact"/>
              <w:ind w:firstLine="0"/>
            </w:pPr>
            <w:r>
              <w:rPr>
                <w:rStyle w:val="Bodytext218pt"/>
              </w:rPr>
              <w:t>r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986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4099" w:h="2371" w:wrap="none" w:vAnchor="page" w:hAnchor="page" w:x="987" w:y="4519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>SVD deska fermacell lOmm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4099" w:h="2371" w:wrap="none" w:vAnchor="page" w:hAnchor="page" w:x="987" w:y="4519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10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98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4099" w:h="2371" w:wrap="none" w:vAnchor="page" w:hAnchor="page" w:x="987" w:y="4519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>I 2E31 podlahový prvek 1500x 500x 30mm,</w:t>
            </w:r>
          </w:p>
          <w:p w:rsidR="003617E5" w:rsidRDefault="009D6130">
            <w:pPr>
              <w:pStyle w:val="Bodytext20"/>
              <w:framePr w:w="4099" w:h="2371" w:wrap="none" w:vAnchor="page" w:hAnchor="page" w:x="987" w:y="4519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>| izolant dřevoví, deska lOmm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4099" w:h="2371" w:wrap="none" w:vAnchor="page" w:hAnchor="page" w:x="987" w:y="4519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30</w:t>
            </w:r>
          </w:p>
        </w:tc>
      </w:tr>
    </w:tbl>
    <w:p w:rsidR="003617E5" w:rsidRDefault="009D6130">
      <w:pPr>
        <w:pStyle w:val="Bodytext100"/>
        <w:framePr w:w="10224" w:h="595" w:hRule="exact" w:wrap="none" w:vAnchor="page" w:hAnchor="page" w:x="987" w:y="6818"/>
        <w:shd w:val="clear" w:color="auto" w:fill="auto"/>
        <w:tabs>
          <w:tab w:val="left" w:pos="3867"/>
        </w:tabs>
        <w:ind w:left="10" w:right="6163"/>
        <w:jc w:val="both"/>
      </w:pPr>
      <w:r>
        <w:t>i Vyrovnávací podsyp fermacell (10-100 mm)</w:t>
      </w:r>
      <w:r>
        <w:tab/>
      </w:r>
      <w:r>
        <w:rPr>
          <w:rStyle w:val="Bodytext10NotBold"/>
        </w:rPr>
        <w:t>25</w:t>
      </w:r>
    </w:p>
    <w:p w:rsidR="003617E5" w:rsidRDefault="009D6130">
      <w:pPr>
        <w:pStyle w:val="Bodytext100"/>
        <w:framePr w:w="10224" w:h="595" w:hRule="exact" w:wrap="none" w:vAnchor="page" w:hAnchor="page" w:x="987" w:y="6818"/>
        <w:shd w:val="clear" w:color="auto" w:fill="auto"/>
        <w:tabs>
          <w:tab w:val="left" w:pos="3867"/>
        </w:tabs>
        <w:ind w:left="10" w:right="6163"/>
        <w:jc w:val="both"/>
      </w:pPr>
      <w:r>
        <w:t>| Celkem</w:t>
      </w:r>
      <w:r>
        <w:tab/>
        <w:t>70</w:t>
      </w:r>
    </w:p>
    <w:p w:rsidR="003617E5" w:rsidRDefault="009D6130">
      <w:pPr>
        <w:framePr w:wrap="none" w:vAnchor="page" w:hAnchor="page" w:x="5585" w:y="551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"N:\\Konverze\\media\\image1.jpeg"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1pt;height:64.9pt">
            <v:imagedata r:id="rId9" r:href="rId10"/>
          </v:shape>
        </w:pict>
      </w:r>
      <w:r>
        <w:fldChar w:fldCharType="end"/>
      </w:r>
    </w:p>
    <w:p w:rsidR="003617E5" w:rsidRDefault="009D6130">
      <w:pPr>
        <w:pStyle w:val="Picturecaption10"/>
        <w:framePr w:wrap="none" w:vAnchor="page" w:hAnchor="page" w:x="5576" w:y="6898"/>
        <w:shd w:val="clear" w:color="auto" w:fill="auto"/>
      </w:pPr>
      <w:r>
        <w:t xml:space="preserve">Orientační obrázek </w:t>
      </w:r>
      <w:r>
        <w:t>(bez měřítka), nemusí odpovídat návrhu</w:t>
      </w:r>
    </w:p>
    <w:p w:rsidR="003617E5" w:rsidRDefault="009D6130">
      <w:pPr>
        <w:pStyle w:val="Tablecaption10"/>
        <w:framePr w:wrap="none" w:vAnchor="page" w:hAnchor="page" w:x="1112" w:y="7600"/>
        <w:shd w:val="clear" w:color="auto" w:fill="auto"/>
        <w:tabs>
          <w:tab w:val="left" w:pos="7829"/>
        </w:tabs>
        <w:spacing w:line="134" w:lineRule="exact"/>
      </w:pPr>
      <w:r>
        <w:t>Prořez: 5 %</w:t>
      </w:r>
      <w:r>
        <w:tab/>
        <w:t>Výměra: 40 m</w:t>
      </w:r>
      <w:r>
        <w:rPr>
          <w:vertAlign w:val="superscript"/>
        </w:rPr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4"/>
        <w:gridCol w:w="725"/>
        <w:gridCol w:w="509"/>
        <w:gridCol w:w="446"/>
        <w:gridCol w:w="778"/>
        <w:gridCol w:w="1018"/>
        <w:gridCol w:w="754"/>
        <w:gridCol w:w="461"/>
        <w:gridCol w:w="1109"/>
      </w:tblGrid>
      <w:tr w:rsidR="003617E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354" w:type="dxa"/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Bold"/>
              </w:rPr>
              <w:t>Materiál</w:t>
            </w:r>
          </w:p>
        </w:tc>
        <w:tc>
          <w:tcPr>
            <w:tcW w:w="725" w:type="dxa"/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0"/>
              </w:rPr>
              <w:t xml:space="preserve">j </w:t>
            </w:r>
            <w:r>
              <w:rPr>
                <w:rStyle w:val="Bodytext26ptBold"/>
              </w:rPr>
              <w:t>Spotřeba</w:t>
            </w:r>
          </w:p>
        </w:tc>
        <w:tc>
          <w:tcPr>
            <w:tcW w:w="509" w:type="dxa"/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"/>
              </w:rPr>
              <w:t>Prořez</w:t>
            </w:r>
          </w:p>
        </w:tc>
        <w:tc>
          <w:tcPr>
            <w:tcW w:w="446" w:type="dxa"/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Bold"/>
              </w:rPr>
              <w:t>Jedn.</w:t>
            </w:r>
          </w:p>
        </w:tc>
        <w:tc>
          <w:tcPr>
            <w:tcW w:w="778" w:type="dxa"/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0"/>
              </w:rPr>
              <w:t xml:space="preserve">1 </w:t>
            </w:r>
            <w:r>
              <w:rPr>
                <w:rStyle w:val="Bodytext26ptBold"/>
              </w:rPr>
              <w:t>Cena/mj.</w:t>
            </w:r>
          </w:p>
        </w:tc>
        <w:tc>
          <w:tcPr>
            <w:tcW w:w="1018" w:type="dxa"/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Bold"/>
              </w:rPr>
              <w:t xml:space="preserve">Cena celkem </w:t>
            </w:r>
            <w:r>
              <w:rPr>
                <w:rStyle w:val="Bodytext26pt0"/>
              </w:rPr>
              <w:t>i</w:t>
            </w:r>
          </w:p>
        </w:tc>
        <w:tc>
          <w:tcPr>
            <w:tcW w:w="754" w:type="dxa"/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Bold"/>
              </w:rPr>
              <w:t>Spotřeba</w:t>
            </w:r>
          </w:p>
        </w:tc>
        <w:tc>
          <w:tcPr>
            <w:tcW w:w="461" w:type="dxa"/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Bold"/>
              </w:rPr>
              <w:t>Jedn.</w:t>
            </w:r>
          </w:p>
        </w:tc>
        <w:tc>
          <w:tcPr>
            <w:tcW w:w="1109" w:type="dxa"/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0"/>
              </w:rPr>
              <w:t xml:space="preserve">| </w:t>
            </w:r>
            <w:r>
              <w:rPr>
                <w:rStyle w:val="Bodytext26ptBold"/>
              </w:rPr>
              <w:t>Cena celkem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354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>Spárovací tmel fermacell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0,20</w:t>
            </w:r>
          </w:p>
        </w:tc>
        <w:tc>
          <w:tcPr>
            <w:tcW w:w="509" w:type="dxa"/>
            <w:shd w:val="clear" w:color="auto" w:fill="FFFFFF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tabs>
                <w:tab w:val="left" w:leader="dot" w:pos="466"/>
              </w:tabs>
              <w:spacing w:line="134" w:lineRule="exact"/>
              <w:ind w:firstLine="0"/>
              <w:jc w:val="both"/>
            </w:pPr>
            <w:r>
              <w:rPr>
                <w:rStyle w:val="Bodytext26pt"/>
              </w:rPr>
              <w:t>í</w:t>
            </w:r>
            <w:r>
              <w:rPr>
                <w:rStyle w:val="Bodytext26pt"/>
              </w:rPr>
              <w:tab/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kg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 xml:space="preserve">30,60 Kč </w:t>
            </w:r>
            <w:r>
              <w:rPr>
                <w:rStyle w:val="Bodytext26pt"/>
                <w:vertAlign w:val="superscript"/>
              </w:rPr>
              <w:t>: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6,12 Kč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8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kg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244,80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54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>PVC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ind w:firstLine="0"/>
              <w:jc w:val="right"/>
            </w:pPr>
            <w:r>
              <w:rPr>
                <w:rStyle w:val="Bodytext2Spacing2pt"/>
              </w:rPr>
              <w:t>-</w:t>
            </w:r>
          </w:p>
        </w:tc>
        <w:tc>
          <w:tcPr>
            <w:tcW w:w="509" w:type="dxa"/>
            <w:shd w:val="clear" w:color="auto" w:fill="FFFFFF"/>
          </w:tcPr>
          <w:p w:rsidR="003617E5" w:rsidRDefault="003617E5">
            <w:pPr>
              <w:framePr w:w="10152" w:h="2659" w:wrap="none" w:vAnchor="page" w:hAnchor="page" w:x="1035" w:y="7850"/>
              <w:rPr>
                <w:sz w:val="10"/>
                <w:szCs w:val="10"/>
              </w:rPr>
            </w:pPr>
          </w:p>
        </w:tc>
        <w:tc>
          <w:tcPr>
            <w:tcW w:w="446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; m</w:t>
            </w:r>
            <w:r>
              <w:rPr>
                <w:rStyle w:val="Bodytext26pt"/>
                <w:vertAlign w:val="superscript"/>
              </w:rPr>
              <w:t>2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0,00 Kč !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0,00 Kč</w:t>
            </w:r>
          </w:p>
        </w:tc>
        <w:tc>
          <w:tcPr>
            <w:tcW w:w="754" w:type="dxa"/>
            <w:shd w:val="clear" w:color="auto" w:fill="FFFFFF"/>
          </w:tcPr>
          <w:p w:rsidR="003617E5" w:rsidRDefault="003617E5">
            <w:pPr>
              <w:framePr w:w="10152" w:h="2659" w:wrap="none" w:vAnchor="page" w:hAnchor="page" w:x="1035" w:y="7850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m</w:t>
            </w:r>
            <w:r>
              <w:rPr>
                <w:rStyle w:val="Bodytext26pt"/>
                <w:vertAlign w:val="superscript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54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>SVD deska fermacell lOmm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1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tabs>
                <w:tab w:val="left" w:pos="216"/>
              </w:tabs>
              <w:spacing w:line="134" w:lineRule="exact"/>
              <w:ind w:firstLine="0"/>
              <w:jc w:val="both"/>
            </w:pPr>
            <w:r>
              <w:rPr>
                <w:rStyle w:val="Bodytext26pt"/>
              </w:rPr>
              <w:t>[</w:t>
            </w:r>
            <w:r>
              <w:rPr>
                <w:rStyle w:val="Bodytext26pt"/>
              </w:rPr>
              <w:tab/>
              <w:t>0,05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1 m</w:t>
            </w:r>
            <w:r>
              <w:rPr>
                <w:rStyle w:val="Bodytext26pt"/>
                <w:vertAlign w:val="superscript"/>
              </w:rPr>
              <w:t>2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6pt"/>
              </w:rPr>
              <w:t xml:space="preserve">193,00 Kč </w:t>
            </w:r>
            <w:r>
              <w:rPr>
                <w:rStyle w:val="Bodytext295ptBoldScaling40"/>
              </w:rPr>
              <w:t>j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202,65 Kč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42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ni</w:t>
            </w:r>
            <w:r>
              <w:rPr>
                <w:rStyle w:val="Bodytext26pt"/>
                <w:vertAlign w:val="superscript"/>
              </w:rPr>
              <w:t>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8 106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>Podlahové lepidlo fermacell</w:t>
            </w:r>
          </w:p>
        </w:tc>
        <w:tc>
          <w:tcPr>
            <w:tcW w:w="725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140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212" w:lineRule="exact"/>
              <w:ind w:firstLine="0"/>
              <w:jc w:val="both"/>
            </w:pPr>
            <w:r>
              <w:rPr>
                <w:rStyle w:val="Bodytext295ptBoldScaling40"/>
              </w:rPr>
              <w:t>i</w:t>
            </w:r>
          </w:p>
        </w:tc>
        <w:tc>
          <w:tcPr>
            <w:tcW w:w="446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ind w:firstLine="0"/>
            </w:pPr>
            <w:r>
              <w:rPr>
                <w:rStyle w:val="Bodytext2Spacing2pt"/>
              </w:rPr>
              <w:t>; g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0,45 Kč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63,00 Kč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5 600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ind w:firstLine="0"/>
            </w:pPr>
            <w:r>
              <w:rPr>
                <w:rStyle w:val="Bodytext2Spacing2pt"/>
              </w:rPr>
              <w:t>; g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2 520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>Rychlořezné šrouby fermacell 3,9x22 mm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25</w:t>
            </w:r>
          </w:p>
        </w:tc>
        <w:tc>
          <w:tcPr>
            <w:tcW w:w="509" w:type="dxa"/>
            <w:shd w:val="clear" w:color="auto" w:fill="FFFFFF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ind w:firstLine="0"/>
              <w:jc w:val="right"/>
            </w:pPr>
            <w:r>
              <w:rPr>
                <w:rStyle w:val="Bodytext2Spacing2pt"/>
              </w:rPr>
              <w:t>-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  <w:vertAlign w:val="subscript"/>
              </w:rPr>
              <w:t>;</w:t>
            </w:r>
            <w:r>
              <w:rPr>
                <w:rStyle w:val="Bodytext26pt"/>
              </w:rPr>
              <w:t xml:space="preserve"> kusů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0,39 Kč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9,75 Kč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1 000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i kusů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390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54" w:type="dxa"/>
            <w:shd w:val="clear" w:color="auto" w:fill="FFFFFF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 xml:space="preserve">2E31 </w:t>
            </w:r>
            <w:r>
              <w:rPr>
                <w:rStyle w:val="Bodytext26ptBold0"/>
              </w:rPr>
              <w:t>podlahový prvek 1500x 500x 30mm, izolant dřevoví, deska lOmm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1</w:t>
            </w:r>
          </w:p>
        </w:tc>
        <w:tc>
          <w:tcPr>
            <w:tcW w:w="509" w:type="dxa"/>
            <w:shd w:val="clear" w:color="auto" w:fill="FFFFFF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tabs>
                <w:tab w:val="left" w:pos="221"/>
              </w:tabs>
              <w:spacing w:line="134" w:lineRule="exact"/>
              <w:ind w:firstLine="0"/>
              <w:jc w:val="both"/>
            </w:pPr>
            <w:r>
              <w:rPr>
                <w:rStyle w:val="Bodytext26pt"/>
              </w:rPr>
              <w:t>;</w:t>
            </w:r>
            <w:r>
              <w:rPr>
                <w:rStyle w:val="Bodytext26pt"/>
              </w:rPr>
              <w:tab/>
              <w:t>0,05</w:t>
            </w:r>
          </w:p>
        </w:tc>
        <w:tc>
          <w:tcPr>
            <w:tcW w:w="446" w:type="dxa"/>
            <w:shd w:val="clear" w:color="auto" w:fill="FFFFFF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56" w:lineRule="exact"/>
              <w:ind w:firstLine="0"/>
            </w:pPr>
            <w:r>
              <w:rPr>
                <w:rStyle w:val="Bodytext27ptScaling50"/>
              </w:rPr>
              <w:t xml:space="preserve">j </w:t>
            </w:r>
            <w:r>
              <w:rPr>
                <w:rStyle w:val="Bodytext26pt"/>
              </w:rPr>
              <w:t>m</w:t>
            </w:r>
            <w:r>
              <w:rPr>
                <w:rStyle w:val="Bodytext26pt"/>
                <w:vertAlign w:val="superscript"/>
              </w:rPr>
              <w:t>2</w:t>
            </w:r>
          </w:p>
        </w:tc>
        <w:tc>
          <w:tcPr>
            <w:tcW w:w="778" w:type="dxa"/>
            <w:shd w:val="clear" w:color="auto" w:fill="FFFFFF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95ptBoldScaling40"/>
              </w:rPr>
              <w:t xml:space="preserve">í </w:t>
            </w:r>
            <w:r>
              <w:rPr>
                <w:rStyle w:val="Bodytext26pt"/>
              </w:rPr>
              <w:t>664,00 Kč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697,20 Kč</w:t>
            </w:r>
          </w:p>
        </w:tc>
        <w:tc>
          <w:tcPr>
            <w:tcW w:w="754" w:type="dxa"/>
            <w:shd w:val="clear" w:color="auto" w:fill="FFFFFF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42</w:t>
            </w:r>
          </w:p>
        </w:tc>
        <w:tc>
          <w:tcPr>
            <w:tcW w:w="461" w:type="dxa"/>
            <w:shd w:val="clear" w:color="auto" w:fill="FFFFFF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: m</w:t>
            </w:r>
            <w:r>
              <w:rPr>
                <w:rStyle w:val="Bodytext26pt"/>
                <w:vertAlign w:val="superscript"/>
              </w:rPr>
              <w:t>2</w:t>
            </w:r>
          </w:p>
        </w:tc>
        <w:tc>
          <w:tcPr>
            <w:tcW w:w="1109" w:type="dxa"/>
            <w:shd w:val="clear" w:color="auto" w:fill="FFFFFF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27 888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54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>Podlahové lepidlo fermacell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50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both"/>
            </w:pPr>
            <w:r>
              <w:rPr>
                <w:rStyle w:val="Bodytext26pt"/>
              </w:rPr>
              <w:t>: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9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0,45 Kč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22,50 Kč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2 000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ind w:firstLine="0"/>
            </w:pPr>
            <w:r>
              <w:rPr>
                <w:rStyle w:val="Bodytext2Spacing2pt"/>
                <w:vertAlign w:val="superscript"/>
              </w:rPr>
              <w:t>:</w:t>
            </w:r>
            <w:r>
              <w:rPr>
                <w:rStyle w:val="Bodytext2Spacing2pt"/>
              </w:rPr>
              <w:t xml:space="preserve"> g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900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54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Bold0"/>
              </w:rPr>
              <w:t>Rychlořezné šrouby fermacell 3,9x22 mm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15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both"/>
            </w:pPr>
            <w:r>
              <w:rPr>
                <w:rStyle w:val="Bodytext26ptBold0"/>
              </w:rPr>
              <w:t>;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; kusů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0,39 Kč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5,85 Kč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600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kusů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234,00 Kč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354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after="100" w:line="134" w:lineRule="exact"/>
              <w:ind w:firstLine="0"/>
            </w:pPr>
            <w:r>
              <w:rPr>
                <w:rStyle w:val="Bodytext26ptBold0"/>
              </w:rPr>
              <w:t>Vyrovnávací podsyp fermacell (10-100 mm)</w:t>
            </w:r>
          </w:p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before="100" w:line="134" w:lineRule="exact"/>
              <w:ind w:firstLine="0"/>
            </w:pPr>
            <w:r>
              <w:rPr>
                <w:rStyle w:val="Bodytext26ptBold0"/>
              </w:rPr>
              <w:t>Celkem:</w:t>
            </w:r>
          </w:p>
        </w:tc>
        <w:tc>
          <w:tcPr>
            <w:tcW w:w="725" w:type="dxa"/>
            <w:shd w:val="clear" w:color="auto" w:fill="FFFFFF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25</w:t>
            </w:r>
          </w:p>
        </w:tc>
        <w:tc>
          <w:tcPr>
            <w:tcW w:w="509" w:type="dxa"/>
            <w:shd w:val="clear" w:color="auto" w:fill="FFFFFF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■</w:t>
            </w:r>
          </w:p>
        </w:tc>
        <w:tc>
          <w:tcPr>
            <w:tcW w:w="446" w:type="dxa"/>
            <w:shd w:val="clear" w:color="auto" w:fill="FFFFFF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: 1</w:t>
            </w:r>
          </w:p>
        </w:tc>
        <w:tc>
          <w:tcPr>
            <w:tcW w:w="778" w:type="dxa"/>
            <w:shd w:val="clear" w:color="auto" w:fill="FFFFFF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6,76 Kč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after="100" w:line="134" w:lineRule="exact"/>
              <w:ind w:firstLine="0"/>
              <w:jc w:val="right"/>
            </w:pPr>
            <w:r>
              <w:rPr>
                <w:rStyle w:val="Bodytext26pt"/>
              </w:rPr>
              <w:t>169,00 Kč ,</w:t>
            </w:r>
          </w:p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before="100" w:line="134" w:lineRule="exact"/>
              <w:ind w:firstLine="0"/>
              <w:jc w:val="right"/>
            </w:pPr>
            <w:r>
              <w:rPr>
                <w:rStyle w:val="Bodytext26ptBold0"/>
              </w:rPr>
              <w:t>1176,07 Kč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  <w:jc w:val="right"/>
            </w:pPr>
            <w:r>
              <w:rPr>
                <w:rStyle w:val="Bodytext26pt"/>
              </w:rPr>
              <w:t>1 000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line="134" w:lineRule="exact"/>
              <w:ind w:firstLine="0"/>
            </w:pPr>
            <w:r>
              <w:rPr>
                <w:rStyle w:val="Bodytext26pt"/>
              </w:rPr>
              <w:t>1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after="100" w:line="134" w:lineRule="exact"/>
              <w:ind w:firstLine="0"/>
              <w:jc w:val="right"/>
            </w:pPr>
            <w:r>
              <w:rPr>
                <w:rStyle w:val="Bodytext26pt"/>
              </w:rPr>
              <w:t>6 760 Kč</w:t>
            </w:r>
          </w:p>
          <w:p w:rsidR="003617E5" w:rsidRDefault="009D6130">
            <w:pPr>
              <w:pStyle w:val="Bodytext20"/>
              <w:framePr w:w="10152" w:h="2659" w:wrap="none" w:vAnchor="page" w:hAnchor="page" w:x="1035" w:y="7850"/>
              <w:shd w:val="clear" w:color="auto" w:fill="auto"/>
              <w:spacing w:before="100" w:line="134" w:lineRule="exact"/>
              <w:ind w:firstLine="0"/>
              <w:jc w:val="right"/>
            </w:pPr>
            <w:r>
              <w:rPr>
                <w:rStyle w:val="Bodytext26ptBold0"/>
              </w:rPr>
              <w:t>47 042,80 Kč</w:t>
            </w:r>
          </w:p>
        </w:tc>
      </w:tr>
    </w:tbl>
    <w:p w:rsidR="003617E5" w:rsidRDefault="009D6130">
      <w:pPr>
        <w:pStyle w:val="Tablecaption30"/>
        <w:framePr w:wrap="none" w:vAnchor="page" w:hAnchor="page" w:x="1030" w:y="10657"/>
        <w:shd w:val="clear" w:color="auto" w:fill="auto"/>
      </w:pPr>
      <w:r>
        <w:rPr>
          <w:rStyle w:val="Tablecaption3Bold"/>
        </w:rPr>
        <w:t xml:space="preserve">Poznámka: </w:t>
      </w:r>
      <w:r>
        <w:t>Geotextilie a okrajová izolační páska nejsou součástí kalkulace</w:t>
      </w:r>
    </w:p>
    <w:p w:rsidR="003617E5" w:rsidRDefault="009D6130">
      <w:pPr>
        <w:pStyle w:val="Bodytext100"/>
        <w:framePr w:wrap="none" w:vAnchor="page" w:hAnchor="page" w:x="987" w:y="11204"/>
        <w:shd w:val="clear" w:color="auto" w:fill="auto"/>
        <w:spacing w:line="134" w:lineRule="exact"/>
        <w:ind w:left="160"/>
      </w:pPr>
      <w:r>
        <w:t xml:space="preserve">Sleva na materiál fermacell: </w:t>
      </w:r>
      <w:r>
        <w:rPr>
          <w:rStyle w:val="Bodytext10NotBold"/>
        </w:rPr>
        <w:t>0 %</w:t>
      </w:r>
    </w:p>
    <w:p w:rsidR="003617E5" w:rsidRDefault="009D6130">
      <w:pPr>
        <w:pStyle w:val="Bodytext100"/>
        <w:framePr w:wrap="none" w:vAnchor="page" w:hAnchor="page" w:x="987" w:y="11445"/>
        <w:shd w:val="clear" w:color="auto" w:fill="757878"/>
        <w:tabs>
          <w:tab w:val="left" w:pos="3404"/>
        </w:tabs>
        <w:spacing w:line="134" w:lineRule="exact"/>
        <w:ind w:left="1940"/>
        <w:jc w:val="both"/>
      </w:pPr>
      <w:r>
        <w:rPr>
          <w:rStyle w:val="Bodytext101"/>
          <w:b/>
          <w:bCs/>
        </w:rPr>
        <w:t xml:space="preserve">Cena celkem </w:t>
      </w:r>
      <w:r>
        <w:rPr>
          <w:rStyle w:val="Bodytext101"/>
          <w:b/>
          <w:bCs/>
        </w:rPr>
        <w:t>za 1 m</w:t>
      </w:r>
      <w:r>
        <w:rPr>
          <w:rStyle w:val="Bodytext101"/>
          <w:b/>
          <w:bCs/>
          <w:vertAlign w:val="superscript"/>
        </w:rPr>
        <w:t>2</w:t>
      </w:r>
      <w:r>
        <w:rPr>
          <w:rStyle w:val="Bodytext101"/>
          <w:b/>
          <w:bCs/>
        </w:rPr>
        <w:tab/>
        <w:t>1 Cena celkem za 40 m</w:t>
      </w:r>
      <w:r>
        <w:rPr>
          <w:rStyle w:val="Bodytext101"/>
          <w:b/>
          <w:bCs/>
          <w:vertAlign w:val="superscript"/>
        </w:rPr>
        <w:t>2</w:t>
      </w:r>
    </w:p>
    <w:p w:rsidR="003617E5" w:rsidRDefault="009D6130">
      <w:pPr>
        <w:pStyle w:val="Bodytext100"/>
        <w:framePr w:w="1613" w:h="759" w:hRule="exact" w:wrap="none" w:vAnchor="page" w:hAnchor="page" w:x="1054" w:y="11614"/>
        <w:shd w:val="clear" w:color="auto" w:fill="auto"/>
        <w:spacing w:line="245" w:lineRule="exact"/>
      </w:pPr>
      <w:r>
        <w:t>Součet Sleva 0 %</w:t>
      </w:r>
    </w:p>
    <w:p w:rsidR="003617E5" w:rsidRDefault="009D6130">
      <w:pPr>
        <w:pStyle w:val="Bodytext100"/>
        <w:framePr w:w="1613" w:h="759" w:hRule="exact" w:wrap="none" w:vAnchor="page" w:hAnchor="page" w:x="1054" w:y="11614"/>
        <w:shd w:val="clear" w:color="auto" w:fill="auto"/>
        <w:spacing w:line="245" w:lineRule="exact"/>
      </w:pPr>
      <w:r>
        <w:t>Materiál celkem po slevě</w:t>
      </w:r>
    </w:p>
    <w:p w:rsidR="003617E5" w:rsidRDefault="009D6130">
      <w:pPr>
        <w:pStyle w:val="Bodytext120"/>
        <w:framePr w:w="826" w:h="749" w:hRule="exact" w:wrap="none" w:vAnchor="page" w:hAnchor="page" w:x="3656" w:y="11604"/>
        <w:shd w:val="clear" w:color="auto" w:fill="auto"/>
      </w:pPr>
      <w:r>
        <w:t>1 176,07 Kč 0,00 Kč</w:t>
      </w:r>
    </w:p>
    <w:p w:rsidR="003617E5" w:rsidRDefault="009D6130">
      <w:pPr>
        <w:pStyle w:val="Bodytext100"/>
        <w:framePr w:w="826" w:h="749" w:hRule="exact" w:wrap="none" w:vAnchor="page" w:hAnchor="page" w:x="3656" w:y="11604"/>
        <w:shd w:val="clear" w:color="auto" w:fill="auto"/>
        <w:spacing w:line="245" w:lineRule="exact"/>
        <w:jc w:val="right"/>
      </w:pPr>
      <w:r>
        <w:t>1 176,07 Kč</w:t>
      </w:r>
    </w:p>
    <w:p w:rsidR="003617E5" w:rsidRDefault="009D6130">
      <w:pPr>
        <w:pStyle w:val="Bodytext120"/>
        <w:framePr w:w="912" w:h="754" w:hRule="exact" w:wrap="none" w:vAnchor="page" w:hAnchor="page" w:x="5230" w:y="11604"/>
        <w:shd w:val="clear" w:color="auto" w:fill="auto"/>
        <w:spacing w:line="240" w:lineRule="exact"/>
      </w:pPr>
      <w:r>
        <w:t>47 042,80 Kč 0,00 Kč</w:t>
      </w:r>
    </w:p>
    <w:p w:rsidR="003617E5" w:rsidRDefault="009D6130">
      <w:pPr>
        <w:pStyle w:val="Bodytext100"/>
        <w:framePr w:w="912" w:h="754" w:hRule="exact" w:wrap="none" w:vAnchor="page" w:hAnchor="page" w:x="5230" w:y="11604"/>
        <w:shd w:val="clear" w:color="auto" w:fill="auto"/>
        <w:jc w:val="right"/>
      </w:pPr>
      <w:r>
        <w:t>47 042,80 Kč</w:t>
      </w:r>
    </w:p>
    <w:p w:rsidR="003617E5" w:rsidRDefault="009D6130">
      <w:pPr>
        <w:pStyle w:val="Headerorfooter10"/>
        <w:framePr w:wrap="none" w:vAnchor="page" w:hAnchor="page" w:x="5532" w:y="15553"/>
        <w:shd w:val="clear" w:color="auto" w:fill="auto"/>
      </w:pPr>
      <w:r>
        <w:t xml:space="preserve">Stránka 13 </w:t>
      </w:r>
      <w:r>
        <w:rPr>
          <w:rStyle w:val="Headerorfooter16ptScaling120"/>
        </w:rPr>
        <w:t>2</w:t>
      </w:r>
      <w:r>
        <w:t xml:space="preserve"> 16</w:t>
      </w:r>
    </w:p>
    <w:p w:rsidR="003617E5" w:rsidRDefault="003617E5">
      <w:pPr>
        <w:rPr>
          <w:sz w:val="2"/>
          <w:szCs w:val="2"/>
        </w:rPr>
        <w:sectPr w:rsidR="003617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17E5" w:rsidRDefault="009D6130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81.2pt;margin-top:267.95pt;width:18pt;height:0;z-index:-251658240;mso-position-horizontal-relative:page;mso-position-vertical-relative:page" filled="t" strokeweight=".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3617E5" w:rsidRDefault="009D6130">
      <w:pPr>
        <w:pStyle w:val="Bodytext130"/>
        <w:framePr w:wrap="none" w:vAnchor="page" w:hAnchor="page" w:x="8657" w:y="775"/>
        <w:shd w:val="clear" w:color="auto" w:fill="5C5E5D"/>
      </w:pPr>
      <w:r>
        <w:rPr>
          <w:rStyle w:val="Bodytext131"/>
        </w:rPr>
        <w:t>fermacell</w:t>
      </w:r>
    </w:p>
    <w:p w:rsidR="003617E5" w:rsidRDefault="009D6130">
      <w:pPr>
        <w:pStyle w:val="Heading310"/>
        <w:framePr w:wrap="none" w:vAnchor="page" w:hAnchor="page" w:x="1736" w:y="1926"/>
        <w:shd w:val="clear" w:color="auto" w:fill="auto"/>
        <w:spacing w:after="0"/>
      </w:pPr>
      <w:bookmarkStart w:id="6" w:name="bookmark5"/>
      <w:r>
        <w:t xml:space="preserve">Technický list </w:t>
      </w:r>
      <w:r>
        <w:rPr>
          <w:rStyle w:val="Heading31Bold"/>
        </w:rPr>
        <w:t>fermacell</w:t>
      </w:r>
      <w:bookmarkEnd w:id="6"/>
    </w:p>
    <w:p w:rsidR="003617E5" w:rsidRDefault="009D6130">
      <w:pPr>
        <w:framePr w:wrap="none" w:vAnchor="page" w:hAnchor="page" w:x="1769" w:y="374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"N:\\Konverze\\media\\image2.jpeg"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19.85pt;height:57.85pt">
            <v:imagedata r:id="rId11" r:href="rId12"/>
          </v:shape>
        </w:pict>
      </w:r>
      <w:r>
        <w:fldChar w:fldCharType="end"/>
      </w:r>
    </w:p>
    <w:p w:rsidR="003617E5" w:rsidRDefault="009D6130">
      <w:pPr>
        <w:pStyle w:val="Heading310"/>
        <w:framePr w:w="8837" w:h="1107" w:hRule="exact" w:wrap="none" w:vAnchor="page" w:hAnchor="page" w:x="1736" w:y="3899"/>
        <w:shd w:val="clear" w:color="auto" w:fill="auto"/>
        <w:spacing w:after="0"/>
        <w:ind w:left="2467"/>
      </w:pPr>
      <w:bookmarkStart w:id="7" w:name="bookmark6"/>
      <w:r>
        <w:t xml:space="preserve">Podlahový prvek </w:t>
      </w:r>
      <w:r>
        <w:rPr>
          <w:rStyle w:val="Heading31Bold"/>
        </w:rPr>
        <w:t xml:space="preserve">fermacell </w:t>
      </w:r>
      <w:r>
        <w:t xml:space="preserve">2 E 31 (2 </w:t>
      </w:r>
      <w:r>
        <w:rPr>
          <w:rStyle w:val="Heading31Bold"/>
        </w:rPr>
        <w:t xml:space="preserve">E </w:t>
      </w:r>
      <w:r>
        <w:t>33)</w:t>
      </w:r>
      <w:bookmarkEnd w:id="7"/>
    </w:p>
    <w:p w:rsidR="003617E5" w:rsidRDefault="009D6130">
      <w:pPr>
        <w:pStyle w:val="Heading510"/>
        <w:framePr w:w="8837" w:h="1107" w:hRule="exact" w:wrap="none" w:vAnchor="page" w:hAnchor="page" w:x="1736" w:y="3899"/>
        <w:shd w:val="clear" w:color="auto" w:fill="auto"/>
        <w:ind w:left="2467"/>
      </w:pPr>
      <w:bookmarkStart w:id="8" w:name="bookmark7"/>
      <w:r>
        <w:rPr>
          <w:rStyle w:val="Heading51Spacing1pt"/>
          <w:b/>
          <w:bCs/>
        </w:rPr>
        <w:t xml:space="preserve">2x10 mm (2 x </w:t>
      </w:r>
      <w:r>
        <w:t>12,5 mm) sádrovláknitá deska fermacell</w:t>
      </w:r>
      <w:bookmarkEnd w:id="8"/>
    </w:p>
    <w:p w:rsidR="003617E5" w:rsidRDefault="009D6130">
      <w:pPr>
        <w:pStyle w:val="Bodytext20"/>
        <w:framePr w:w="8837" w:h="1107" w:hRule="exact" w:wrap="none" w:vAnchor="page" w:hAnchor="page" w:x="1736" w:y="3899"/>
        <w:shd w:val="clear" w:color="auto" w:fill="auto"/>
        <w:ind w:left="2467" w:firstLine="0"/>
      </w:pPr>
      <w:r>
        <w:rPr>
          <w:rStyle w:val="Bodytext2Spacing2pt0"/>
        </w:rPr>
        <w:t>'■ \ "</w:t>
      </w:r>
    </w:p>
    <w:p w:rsidR="003617E5" w:rsidRDefault="009D6130">
      <w:pPr>
        <w:pStyle w:val="Heading510"/>
        <w:framePr w:w="8837" w:h="1107" w:hRule="exact" w:wrap="none" w:vAnchor="page" w:hAnchor="page" w:x="1736" w:y="3899"/>
        <w:shd w:val="clear" w:color="auto" w:fill="auto"/>
        <w:ind w:left="2467"/>
      </w:pPr>
      <w:bookmarkStart w:id="9" w:name="bookmark8"/>
      <w:r>
        <w:t>+ 10 mm dřevovláknitá deska</w:t>
      </w:r>
      <w:bookmarkEnd w:id="9"/>
    </w:p>
    <w:p w:rsidR="003617E5" w:rsidRDefault="009D6130">
      <w:pPr>
        <w:framePr w:wrap="none" w:vAnchor="page" w:hAnchor="page" w:x="4750" w:y="553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 xml:space="preserve">INCLUDEPICTURE  "N:\\Konverze\\media\\image3.jpeg" </w:instrText>
      </w:r>
      <w:r>
        <w:instrText>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235.15pt;height:15pt">
            <v:imagedata r:id="rId13" r:href="rId14"/>
          </v:shape>
        </w:pict>
      </w:r>
      <w:r>
        <w:fldChar w:fldCharType="end"/>
      </w:r>
    </w:p>
    <w:p w:rsidR="003617E5" w:rsidRDefault="009D6130">
      <w:pPr>
        <w:pStyle w:val="Heading410"/>
        <w:framePr w:w="8837" w:h="7858" w:hRule="exact" w:wrap="none" w:vAnchor="page" w:hAnchor="page" w:x="1736" w:y="6094"/>
        <w:shd w:val="clear" w:color="auto" w:fill="auto"/>
        <w:spacing w:after="261"/>
      </w:pPr>
      <w:bookmarkStart w:id="10" w:name="bookmark9"/>
      <w:r>
        <w:t>Popis materiálu</w:t>
      </w:r>
      <w:bookmarkEnd w:id="10"/>
    </w:p>
    <w:p w:rsidR="003617E5" w:rsidRDefault="009D6130">
      <w:pPr>
        <w:pStyle w:val="Bodytext20"/>
        <w:framePr w:w="8837" w:h="7858" w:hRule="exact" w:wrap="none" w:vAnchor="page" w:hAnchor="page" w:x="1736" w:y="6094"/>
        <w:shd w:val="clear" w:color="auto" w:fill="auto"/>
        <w:spacing w:after="259" w:line="245" w:lineRule="exact"/>
        <w:ind w:firstLine="0"/>
      </w:pPr>
      <w:r>
        <w:t xml:space="preserve">Podlahový prvek </w:t>
      </w:r>
      <w:r>
        <w:rPr>
          <w:rStyle w:val="Bodytext2Bold"/>
        </w:rPr>
        <w:t xml:space="preserve">fermacell </w:t>
      </w:r>
      <w:r>
        <w:t xml:space="preserve">2 </w:t>
      </w:r>
      <w:r>
        <w:rPr>
          <w:rStyle w:val="Bodytext2Bold"/>
        </w:rPr>
        <w:t xml:space="preserve">E </w:t>
      </w:r>
      <w:r>
        <w:t xml:space="preserve">31 (2 </w:t>
      </w:r>
      <w:r>
        <w:rPr>
          <w:rStyle w:val="Bodytext2Bold"/>
        </w:rPr>
        <w:t xml:space="preserve">E </w:t>
      </w:r>
      <w:r>
        <w:t xml:space="preserve">33) se skládá ze dvou slepených sádrovláknitých desek </w:t>
      </w:r>
      <w:r>
        <w:rPr>
          <w:rStyle w:val="Bodytext2Bold"/>
        </w:rPr>
        <w:t xml:space="preserve">fermacell </w:t>
      </w:r>
      <w:r>
        <w:t>tloušťky 10 mm nebo 12,5 mm a nakašírované dřevovláknité desky tloušťky 10 mm. Desky jsou navzájem přesazené, čímž</w:t>
      </w:r>
      <w:r>
        <w:t xml:space="preserve"> vytvářejí 50 mm širokou polodrážku.</w:t>
      </w:r>
    </w:p>
    <w:p w:rsidR="003617E5" w:rsidRDefault="009D6130">
      <w:pPr>
        <w:pStyle w:val="Heading410"/>
        <w:framePr w:w="8837" w:h="7858" w:hRule="exact" w:wrap="none" w:vAnchor="page" w:hAnchor="page" w:x="1736" w:y="6094"/>
        <w:shd w:val="clear" w:color="auto" w:fill="auto"/>
        <w:spacing w:after="261"/>
      </w:pPr>
      <w:bookmarkStart w:id="11" w:name="bookmark10"/>
      <w:r>
        <w:t>Oblast použití</w:t>
      </w:r>
      <w:bookmarkEnd w:id="11"/>
    </w:p>
    <w:p w:rsidR="003617E5" w:rsidRDefault="009D6130">
      <w:pPr>
        <w:pStyle w:val="Bodytext20"/>
        <w:framePr w:w="8837" w:h="7858" w:hRule="exact" w:wrap="none" w:vAnchor="page" w:hAnchor="page" w:x="1736" w:y="6094"/>
        <w:shd w:val="clear" w:color="auto" w:fill="auto"/>
        <w:spacing w:after="296" w:line="245" w:lineRule="exact"/>
        <w:ind w:firstLine="0"/>
      </w:pPr>
      <w:r>
        <w:t xml:space="preserve">Podlahový prvek </w:t>
      </w:r>
      <w:r>
        <w:rPr>
          <w:rStyle w:val="Bodytext2Bold"/>
        </w:rPr>
        <w:t xml:space="preserve">fermacell </w:t>
      </w:r>
      <w:r>
        <w:t xml:space="preserve">2 </w:t>
      </w:r>
      <w:r>
        <w:rPr>
          <w:rStyle w:val="Bodytext2Bold"/>
        </w:rPr>
        <w:t xml:space="preserve">E </w:t>
      </w:r>
      <w:r>
        <w:t xml:space="preserve">31 (2 </w:t>
      </w:r>
      <w:r>
        <w:rPr>
          <w:rStyle w:val="Bodytext2Bold"/>
        </w:rPr>
        <w:t xml:space="preserve">E </w:t>
      </w:r>
      <w:r>
        <w:t xml:space="preserve">33) se používá ve skladbách suchých podlah ve staré zástavbě/zejména v rekonstrukcích starých staveb, ale i v novostavbách. Slouží hlavně jako kročejový nebo </w:t>
      </w:r>
      <w:r>
        <w:t>vzduchový izolant v těžké/lehké skladbě podlahy. Splní i vysoké požadavky na zvukovou izolaci mezipatra.</w:t>
      </w:r>
    </w:p>
    <w:p w:rsidR="003617E5" w:rsidRDefault="009D6130">
      <w:pPr>
        <w:pStyle w:val="Bodytext20"/>
        <w:framePr w:w="8837" w:h="7858" w:hRule="exact" w:wrap="none" w:vAnchor="page" w:hAnchor="page" w:x="1736" w:y="6094"/>
        <w:shd w:val="clear" w:color="auto" w:fill="auto"/>
        <w:ind w:left="740" w:hanging="340"/>
      </w:pPr>
      <w:r>
        <w:rPr>
          <w:rStyle w:val="Bodytext275ptBold"/>
        </w:rPr>
        <w:t xml:space="preserve">B </w:t>
      </w:r>
      <w:r>
        <w:t>V prostorech pro bydlení, oblast použitíž 1*</w:t>
      </w:r>
    </w:p>
    <w:p w:rsidR="003617E5" w:rsidRDefault="009D6130">
      <w:pPr>
        <w:pStyle w:val="Bodytext20"/>
        <w:framePr w:w="8837" w:h="7858" w:hRule="exact" w:wrap="none" w:vAnchor="page" w:hAnchor="page" w:x="1736" w:y="6094"/>
        <w:shd w:val="clear" w:color="auto" w:fill="auto"/>
        <w:spacing w:after="160"/>
        <w:ind w:left="740" w:firstLine="0"/>
      </w:pPr>
      <w:r>
        <w:t>(soustředěné zatížení do 1,0 kN; rovnoměrné zatížení do 1,5/2,0 kN/m</w:t>
      </w:r>
      <w:r>
        <w:rPr>
          <w:vertAlign w:val="superscript"/>
        </w:rPr>
        <w:t>2</w:t>
      </w:r>
      <w:r>
        <w:t>)</w:t>
      </w:r>
    </w:p>
    <w:p w:rsidR="003617E5" w:rsidRDefault="009D6130">
      <w:pPr>
        <w:pStyle w:val="Bodytext20"/>
        <w:framePr w:w="8837" w:h="7858" w:hRule="exact" w:wrap="none" w:vAnchor="page" w:hAnchor="page" w:x="1736" w:y="6094"/>
        <w:shd w:val="clear" w:color="auto" w:fill="auto"/>
        <w:ind w:left="740" w:hanging="340"/>
      </w:pPr>
      <w:r>
        <w:rPr>
          <w:rStyle w:val="Bodytext275ptBold"/>
        </w:rPr>
        <w:t xml:space="preserve">B </w:t>
      </w:r>
      <w:r>
        <w:t>V administrativních prostorech,</w:t>
      </w:r>
      <w:r>
        <w:t xml:space="preserve"> oblast použití 2*</w:t>
      </w:r>
    </w:p>
    <w:p w:rsidR="003617E5" w:rsidRDefault="009D6130">
      <w:pPr>
        <w:pStyle w:val="Bodytext20"/>
        <w:framePr w:w="8837" w:h="7858" w:hRule="exact" w:wrap="none" w:vAnchor="page" w:hAnchor="page" w:x="1736" w:y="6094"/>
        <w:shd w:val="clear" w:color="auto" w:fill="auto"/>
        <w:spacing w:after="120"/>
        <w:ind w:left="740" w:firstLine="0"/>
      </w:pPr>
      <w:r>
        <w:t>(soustředěné zatížení do 2,0 kN; rovnoměrné zatížení do 2,0 kN/m</w:t>
      </w:r>
      <w:r>
        <w:rPr>
          <w:vertAlign w:val="superscript"/>
        </w:rPr>
        <w:t>2</w:t>
      </w:r>
      <w:r>
        <w:t>)</w:t>
      </w:r>
    </w:p>
    <w:p w:rsidR="003617E5" w:rsidRDefault="009D6130">
      <w:pPr>
        <w:pStyle w:val="Bodytext20"/>
        <w:framePr w:w="8837" w:h="7858" w:hRule="exact" w:wrap="none" w:vAnchor="page" w:hAnchor="page" w:x="1736" w:y="6094"/>
        <w:shd w:val="clear" w:color="auto" w:fill="auto"/>
        <w:spacing w:line="250" w:lineRule="exact"/>
        <w:ind w:left="740" w:hanging="340"/>
      </w:pPr>
      <w:r>
        <w:rPr>
          <w:rStyle w:val="Bodytext275ptBold"/>
        </w:rPr>
        <w:t xml:space="preserve">B </w:t>
      </w:r>
      <w:r>
        <w:t>Chodby a kuchyně v hotelech a domovech pro seniory bez těžkých přístrojů, chodby v internátech atd., oblast použití 3*</w:t>
      </w:r>
    </w:p>
    <w:p w:rsidR="003617E5" w:rsidRDefault="009D6130">
      <w:pPr>
        <w:pStyle w:val="Bodytext20"/>
        <w:framePr w:w="8837" w:h="7858" w:hRule="exact" w:wrap="none" w:vAnchor="page" w:hAnchor="page" w:x="1736" w:y="6094"/>
        <w:shd w:val="clear" w:color="auto" w:fill="auto"/>
        <w:spacing w:line="250" w:lineRule="exact"/>
        <w:ind w:left="740" w:firstLine="0"/>
      </w:pPr>
      <w:r>
        <w:t xml:space="preserve">(soustředěné zatížení do 3,0 kN; rovnoměrné </w:t>
      </w:r>
      <w:r>
        <w:t>zatížení do 4,0 kN/m</w:t>
      </w:r>
      <w:r>
        <w:rPr>
          <w:vertAlign w:val="superscript"/>
        </w:rPr>
        <w:t>2</w:t>
      </w:r>
      <w:r>
        <w:t>)</w:t>
      </w:r>
    </w:p>
    <w:p w:rsidR="003617E5" w:rsidRDefault="009D6130">
      <w:pPr>
        <w:pStyle w:val="Bodytext20"/>
        <w:framePr w:w="8837" w:h="7858" w:hRule="exact" w:wrap="none" w:vAnchor="page" w:hAnchor="page" w:x="1736" w:y="6094"/>
        <w:shd w:val="clear" w:color="auto" w:fill="auto"/>
        <w:spacing w:line="240" w:lineRule="exact"/>
        <w:ind w:left="740" w:hanging="340"/>
      </w:pPr>
      <w:r>
        <w:rPr>
          <w:rStyle w:val="Bodytext2TimesNewRoman8pt"/>
          <w:rFonts w:eastAsia="Arial"/>
        </w:rPr>
        <w:t xml:space="preserve">B </w:t>
      </w:r>
      <w:r>
        <w:t>Pro oblasti s těžkými přístroji z kategorií B1 a B2, jako jsou nemocnice, volně přístupné plochy, např. muzejní sály, galerie, výstavní plochy, vstupní prostory kancelářských budov a hotelů a chodeb prostor z kategorií C1 až C3, ob</w:t>
      </w:r>
      <w:r>
        <w:t>last použití 4*</w:t>
      </w:r>
    </w:p>
    <w:p w:rsidR="003617E5" w:rsidRDefault="009D6130">
      <w:pPr>
        <w:pStyle w:val="Bodytext20"/>
        <w:framePr w:w="8837" w:h="7858" w:hRule="exact" w:wrap="none" w:vAnchor="page" w:hAnchor="page" w:x="1736" w:y="6094"/>
        <w:shd w:val="clear" w:color="auto" w:fill="auto"/>
        <w:spacing w:after="192" w:line="240" w:lineRule="exact"/>
        <w:ind w:left="740" w:firstLine="0"/>
      </w:pPr>
      <w:r>
        <w:t>(soustředěné zatížení do 4,0 kN; rovnoměrné zatížení do 5,0 kN/m</w:t>
      </w:r>
      <w:r>
        <w:rPr>
          <w:vertAlign w:val="superscript"/>
        </w:rPr>
        <w:t>2</w:t>
      </w:r>
      <w:r>
        <w:t>)</w:t>
      </w:r>
    </w:p>
    <w:p w:rsidR="003617E5" w:rsidRDefault="009D6130">
      <w:pPr>
        <w:pStyle w:val="Bodytext20"/>
        <w:framePr w:w="8837" w:h="7858" w:hRule="exact" w:wrap="none" w:vAnchor="page" w:hAnchor="page" w:x="1736" w:y="6094"/>
        <w:shd w:val="clear" w:color="auto" w:fill="auto"/>
        <w:ind w:left="1100" w:firstLine="0"/>
      </w:pPr>
      <w:r>
        <w:t>Podlahový prvek 2 E 31 - nutno celoplošně prolepit 3. vrstvou sádrovláknitých desek</w:t>
      </w:r>
    </w:p>
    <w:p w:rsidR="003617E5" w:rsidRDefault="009D6130">
      <w:pPr>
        <w:pStyle w:val="Heading510"/>
        <w:framePr w:w="8837" w:h="7858" w:hRule="exact" w:wrap="none" w:vAnchor="page" w:hAnchor="page" w:x="1736" w:y="6094"/>
        <w:shd w:val="clear" w:color="auto" w:fill="auto"/>
        <w:spacing w:after="160"/>
        <w:ind w:left="1100"/>
      </w:pPr>
      <w:bookmarkStart w:id="12" w:name="bookmark11"/>
      <w:r>
        <w:t xml:space="preserve">fermacell </w:t>
      </w:r>
      <w:r>
        <w:rPr>
          <w:rStyle w:val="Heading51NotBold"/>
        </w:rPr>
        <w:t>10 mm</w:t>
      </w:r>
      <w:bookmarkEnd w:id="12"/>
    </w:p>
    <w:p w:rsidR="003617E5" w:rsidRDefault="009D6130">
      <w:pPr>
        <w:pStyle w:val="Bodytext20"/>
        <w:framePr w:w="8837" w:h="7858" w:hRule="exact" w:wrap="none" w:vAnchor="page" w:hAnchor="page" w:x="1736" w:y="6094"/>
        <w:shd w:val="clear" w:color="auto" w:fill="auto"/>
        <w:ind w:left="1100" w:firstLine="0"/>
      </w:pPr>
      <w:r>
        <w:t>Podlahový prvek 2 E 33 - nutno celoplošně prolepit 3. vrstvou sádrovlákni</w:t>
      </w:r>
      <w:r>
        <w:t>tých desek</w:t>
      </w:r>
    </w:p>
    <w:p w:rsidR="003617E5" w:rsidRDefault="009D6130">
      <w:pPr>
        <w:pStyle w:val="Heading510"/>
        <w:framePr w:w="8837" w:h="7858" w:hRule="exact" w:wrap="none" w:vAnchor="page" w:hAnchor="page" w:x="1736" w:y="6094"/>
        <w:shd w:val="clear" w:color="auto" w:fill="auto"/>
        <w:spacing w:after="160"/>
        <w:ind w:left="1100"/>
      </w:pPr>
      <w:bookmarkStart w:id="13" w:name="bookmark12"/>
      <w:r>
        <w:t xml:space="preserve">fermacell </w:t>
      </w:r>
      <w:r>
        <w:rPr>
          <w:rStyle w:val="Heading51NotBold"/>
        </w:rPr>
        <w:t>10 mm</w:t>
      </w:r>
      <w:bookmarkEnd w:id="13"/>
    </w:p>
    <w:p w:rsidR="003617E5" w:rsidRDefault="009D6130">
      <w:pPr>
        <w:pStyle w:val="Bodytext20"/>
        <w:framePr w:w="8837" w:h="7858" w:hRule="exact" w:wrap="none" w:vAnchor="page" w:hAnchor="page" w:x="1736" w:y="6094"/>
        <w:shd w:val="clear" w:color="auto" w:fill="auto"/>
        <w:ind w:left="740" w:hanging="340"/>
      </w:pPr>
      <w:r>
        <w:rPr>
          <w:rStyle w:val="Bodytext28ptBold0"/>
        </w:rPr>
        <w:t xml:space="preserve">B </w:t>
      </w:r>
      <w:r>
        <w:t>Požární odolnost: El 90 - pokud je konstrukce trámovho stropu vystavena požáru se shora</w:t>
      </w:r>
    </w:p>
    <w:p w:rsidR="003617E5" w:rsidRDefault="009D6130">
      <w:pPr>
        <w:pStyle w:val="Headerorfooter10"/>
        <w:framePr w:wrap="none" w:vAnchor="page" w:hAnchor="page" w:x="5537" w:y="15452"/>
        <w:shd w:val="clear" w:color="auto" w:fill="auto"/>
      </w:pPr>
      <w:r>
        <w:t>Stránka 14 z 16</w:t>
      </w:r>
    </w:p>
    <w:p w:rsidR="003617E5" w:rsidRDefault="003617E5">
      <w:pPr>
        <w:rPr>
          <w:sz w:val="2"/>
          <w:szCs w:val="2"/>
        </w:rPr>
        <w:sectPr w:rsidR="003617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17E5" w:rsidRDefault="009D6130">
      <w:pPr>
        <w:pStyle w:val="Headerorfooter20"/>
        <w:framePr w:wrap="none" w:vAnchor="page" w:hAnchor="page" w:x="1390" w:y="691"/>
        <w:shd w:val="clear" w:color="auto" w:fill="auto"/>
      </w:pPr>
      <w:r>
        <w:lastRenderedPageBreak/>
        <w:t>4*</w:t>
      </w:r>
    </w:p>
    <w:p w:rsidR="003617E5" w:rsidRDefault="003617E5">
      <w:pPr>
        <w:framePr w:wrap="none" w:vAnchor="page" w:hAnchor="page" w:x="713" w:y="880"/>
      </w:pPr>
    </w:p>
    <w:p w:rsidR="003617E5" w:rsidRDefault="003617E5">
      <w:pPr>
        <w:framePr w:wrap="none" w:vAnchor="page" w:hAnchor="page" w:x="4601" w:y="889"/>
      </w:pPr>
    </w:p>
    <w:p w:rsidR="003617E5" w:rsidRDefault="009D6130">
      <w:pPr>
        <w:pStyle w:val="Bodytext20"/>
        <w:framePr w:wrap="none" w:vAnchor="page" w:hAnchor="page" w:x="1736" w:y="1019"/>
        <w:shd w:val="clear" w:color="auto" w:fill="auto"/>
        <w:ind w:left="5060" w:firstLine="0"/>
      </w:pPr>
      <w:r>
        <w:t>es</w:t>
      </w:r>
    </w:p>
    <w:p w:rsidR="003617E5" w:rsidRDefault="003617E5">
      <w:pPr>
        <w:framePr w:wrap="none" w:vAnchor="page" w:hAnchor="page" w:x="7597" w:y="909"/>
      </w:pPr>
    </w:p>
    <w:p w:rsidR="003617E5" w:rsidRDefault="009D6130">
      <w:pPr>
        <w:pStyle w:val="Other10"/>
        <w:framePr w:wrap="none" w:vAnchor="page" w:hAnchor="page" w:x="4352" w:y="1645"/>
        <w:shd w:val="clear" w:color="auto" w:fill="auto"/>
        <w:spacing w:line="90" w:lineRule="exact"/>
        <w:jc w:val="both"/>
      </w:pPr>
      <w:r>
        <w:rPr>
          <w:rStyle w:val="Other1Arial4pt"/>
        </w:rPr>
        <w:t xml:space="preserve">• </w:t>
      </w:r>
      <w:r>
        <w:rPr>
          <w:rStyle w:val="Other145ptItalic"/>
        </w:rPr>
        <w:t>'£±-£f ■&amp;&amp;*&gt;[</w:t>
      </w:r>
    </w:p>
    <w:p w:rsidR="003617E5" w:rsidRDefault="009D6130">
      <w:pPr>
        <w:pStyle w:val="Bodytext140"/>
        <w:framePr w:w="8837" w:h="309" w:hRule="exact" w:wrap="none" w:vAnchor="page" w:hAnchor="page" w:x="1736" w:y="1443"/>
        <w:shd w:val="clear" w:color="auto" w:fill="auto"/>
        <w:tabs>
          <w:tab w:val="left" w:pos="4799"/>
        </w:tabs>
        <w:spacing w:before="0"/>
        <w:ind w:left="4580" w:right="3398"/>
      </w:pPr>
      <w:r>
        <w:rPr>
          <w:rStyle w:val="Bodytext14NotItalic"/>
        </w:rPr>
        <w:t>•</w:t>
      </w:r>
      <w:r>
        <w:rPr>
          <w:rStyle w:val="Bodytext14NotItalic"/>
        </w:rPr>
        <w:tab/>
      </w:r>
      <w:r>
        <w:t>i‘-"r</w:t>
      </w:r>
    </w:p>
    <w:p w:rsidR="003617E5" w:rsidRDefault="009D6130">
      <w:pPr>
        <w:pStyle w:val="Bodytext150"/>
        <w:framePr w:w="8837" w:h="309" w:hRule="exact" w:wrap="none" w:vAnchor="page" w:hAnchor="page" w:x="1736" w:y="1443"/>
        <w:shd w:val="clear" w:color="auto" w:fill="auto"/>
        <w:spacing w:after="0"/>
        <w:ind w:left="4580" w:right="3398"/>
      </w:pPr>
      <w:r>
        <w:t>-Y--WM ■ y</w:t>
      </w:r>
    </w:p>
    <w:p w:rsidR="003617E5" w:rsidRDefault="009D6130">
      <w:pPr>
        <w:pStyle w:val="Heading310"/>
        <w:framePr w:wrap="none" w:vAnchor="page" w:hAnchor="page" w:x="1736" w:y="1952"/>
        <w:shd w:val="clear" w:color="auto" w:fill="auto"/>
        <w:spacing w:after="0"/>
        <w:ind w:left="53"/>
      </w:pPr>
      <w:bookmarkStart w:id="14" w:name="bookmark13"/>
      <w:r>
        <w:t xml:space="preserve">Podlahový prvek </w:t>
      </w:r>
      <w:r>
        <w:rPr>
          <w:rStyle w:val="Heading31Bold"/>
        </w:rPr>
        <w:t xml:space="preserve">fermacell </w:t>
      </w:r>
      <w:r>
        <w:t>2 Ě 31 (2 E 33)</w:t>
      </w:r>
      <w:bookmarkEnd w:id="14"/>
    </w:p>
    <w:p w:rsidR="003617E5" w:rsidRDefault="009D6130">
      <w:pPr>
        <w:framePr w:wrap="none" w:vAnchor="page" w:hAnchor="page" w:x="10016" w:y="89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"N:\\Konverze\\media\\image4.jpeg"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88.25pt;height:92pt">
            <v:imagedata r:id="rId15" r:href="rId16"/>
          </v:shape>
        </w:pict>
      </w:r>
      <w:r>
        <w:fldChar w:fldCharType="end"/>
      </w:r>
    </w:p>
    <w:p w:rsidR="003617E5" w:rsidRDefault="009D6130">
      <w:pPr>
        <w:pStyle w:val="Heading410"/>
        <w:framePr w:wrap="none" w:vAnchor="page" w:hAnchor="page" w:x="1736" w:y="3175"/>
        <w:shd w:val="clear" w:color="auto" w:fill="auto"/>
        <w:spacing w:after="0"/>
      </w:pPr>
      <w:bookmarkStart w:id="15" w:name="bookmark14"/>
      <w:r>
        <w:t>Vlastnosti</w:t>
      </w:r>
      <w:bookmarkEnd w:id="15"/>
    </w:p>
    <w:p w:rsidR="003617E5" w:rsidRDefault="009D6130">
      <w:pPr>
        <w:pStyle w:val="Tablecaption40"/>
        <w:framePr w:wrap="none" w:vAnchor="page" w:hAnchor="page" w:x="2168" w:y="3693"/>
        <w:shd w:val="clear" w:color="auto" w:fill="auto"/>
      </w:pPr>
      <w:r>
        <w:t>■ Rozměry: 1 500 x 500 mm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3610"/>
      </w:tblGrid>
      <w:tr w:rsidR="003617E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C5E5D"/>
            <w:vAlign w:val="center"/>
          </w:tcPr>
          <w:p w:rsidR="003617E5" w:rsidRDefault="009D6130">
            <w:pPr>
              <w:pStyle w:val="Bodytext20"/>
              <w:framePr w:w="6446" w:h="3125" w:wrap="none" w:vAnchor="page" w:hAnchor="page" w:x="1736" w:y="4016"/>
              <w:shd w:val="clear" w:color="auto" w:fill="auto"/>
              <w:ind w:firstLine="0"/>
            </w:pPr>
            <w:r>
              <w:rPr>
                <w:rStyle w:val="Bodytext21"/>
              </w:rPr>
              <w:t>Materiálové charakteristiky podlahového prvku fermacell 2 E 31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46" w:h="3125" w:wrap="none" w:vAnchor="page" w:hAnchor="page" w:x="1736" w:y="4016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Certifikát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46" w:h="3125" w:wrap="none" w:vAnchor="page" w:hAnchor="page" w:x="1736" w:y="4016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ETA - 03-0006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46" w:h="3125" w:wrap="none" w:vAnchor="page" w:hAnchor="page" w:x="1736" w:y="4016"/>
              <w:shd w:val="clear" w:color="auto" w:fill="auto"/>
              <w:tabs>
                <w:tab w:val="left" w:pos="1262"/>
                <w:tab w:val="left" w:pos="2530"/>
              </w:tabs>
              <w:spacing w:line="250" w:lineRule="exact"/>
              <w:ind w:right="200" w:firstLine="0"/>
              <w:jc w:val="both"/>
            </w:pPr>
            <w:r>
              <w:rPr>
                <w:rStyle w:val="Bodytext22"/>
              </w:rPr>
              <w:t>Třída reakce na oheň dle ČSN EN 13501-1</w:t>
            </w:r>
            <w:r>
              <w:rPr>
                <w:rStyle w:val="Bodytext22"/>
              </w:rPr>
              <w:tab/>
              <w:t>'</w:t>
            </w:r>
            <w:r>
              <w:rPr>
                <w:rStyle w:val="Bodytext22"/>
              </w:rPr>
              <w:tab/>
              <w:t>,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E5" w:rsidRDefault="009D6130">
            <w:pPr>
              <w:pStyle w:val="Bodytext20"/>
              <w:framePr w:w="6446" w:h="3125" w:wrap="none" w:vAnchor="page" w:hAnchor="page" w:x="1736" w:y="4016"/>
              <w:shd w:val="clear" w:color="auto" w:fill="auto"/>
              <w:tabs>
                <w:tab w:val="left" w:pos="2597"/>
              </w:tabs>
              <w:ind w:firstLine="0"/>
              <w:jc w:val="both"/>
            </w:pPr>
            <w:r>
              <w:rPr>
                <w:rStyle w:val="Bodytext2Spacing4pt"/>
              </w:rPr>
              <w:t>Fpf“~-&gt;</w:t>
            </w:r>
            <w:r>
              <w:rPr>
                <w:rStyle w:val="Bodytext22"/>
              </w:rPr>
              <w:t xml:space="preserve"> </w:t>
            </w:r>
            <w:r>
              <w:rPr>
                <w:rStyle w:val="Bodytext2Italic"/>
              </w:rPr>
              <w:t>MTŠ^WW-</w:t>
            </w:r>
            <w:r>
              <w:rPr>
                <w:rStyle w:val="Bodytext22"/>
              </w:rPr>
              <w:tab/>
              <w:t>~ yT</w:t>
            </w:r>
          </w:p>
          <w:p w:rsidR="003617E5" w:rsidRDefault="009D6130">
            <w:pPr>
              <w:pStyle w:val="Bodytext20"/>
              <w:framePr w:w="6446" w:h="3125" w:wrap="none" w:vAnchor="page" w:hAnchor="page" w:x="1736" w:y="4016"/>
              <w:shd w:val="clear" w:color="auto" w:fill="auto"/>
              <w:tabs>
                <w:tab w:val="left" w:pos="1598"/>
              </w:tabs>
              <w:ind w:firstLine="0"/>
              <w:jc w:val="both"/>
            </w:pPr>
            <w:r>
              <w:rPr>
                <w:rStyle w:val="Bodytext22"/>
              </w:rPr>
              <w:t>B (L—sl</w:t>
            </w:r>
            <w:r>
              <w:rPr>
                <w:rStyle w:val="Bodytext22"/>
              </w:rPr>
              <w:tab/>
              <w:t>. V-' .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46" w:h="3125" w:wrap="none" w:vAnchor="page" w:hAnchor="page" w:x="1736" w:y="4016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Tloušťka [mm]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46" w:h="3125" w:wrap="none" w:vAnchor="page" w:hAnchor="page" w:x="1736" w:y="4016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30 [35)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6A8A8"/>
            <w:vAlign w:val="bottom"/>
          </w:tcPr>
          <w:p w:rsidR="003617E5" w:rsidRDefault="009D6130">
            <w:pPr>
              <w:pStyle w:val="Bodytext20"/>
              <w:framePr w:w="6446" w:h="3125" w:wrap="none" w:vAnchor="page" w:hAnchor="page" w:x="1736" w:y="4016"/>
              <w:shd w:val="clear" w:color="auto" w:fill="auto"/>
              <w:ind w:firstLine="0"/>
            </w:pPr>
            <w:r>
              <w:rPr>
                <w:rStyle w:val="Bodytext21"/>
              </w:rPr>
              <w:t>■■ ■ 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46" w:h="3125" w:wrap="none" w:vAnchor="page" w:hAnchor="page" w:x="1736" w:y="4016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0,25 10,31]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46" w:h="3125" w:wrap="none" w:vAnchor="page" w:hAnchor="page" w:x="1736" w:y="4016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Tepelný odpor [m</w:t>
            </w:r>
            <w:r>
              <w:rPr>
                <w:rStyle w:val="Bodytext22"/>
                <w:vertAlign w:val="superscript"/>
              </w:rPr>
              <w:t>2</w:t>
            </w:r>
            <w:r>
              <w:rPr>
                <w:rStyle w:val="Bodytext22"/>
              </w:rPr>
              <w:t>K/W]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46" w:h="3125" w:wrap="none" w:vAnchor="page" w:hAnchor="page" w:x="1736" w:y="4016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0,26 (0,28)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3840"/>
      </w:tblGrid>
      <w:tr w:rsidR="003617E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437" w:type="dxa"/>
            <w:gridSpan w:val="2"/>
            <w:shd w:val="clear" w:color="auto" w:fill="5C5E5D"/>
            <w:vAlign w:val="center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ind w:firstLine="0"/>
            </w:pPr>
            <w:r>
              <w:rPr>
                <w:rStyle w:val="Bodytext21"/>
              </w:rPr>
              <w:t>Materiálové charakteristiky sádrovláknitých desek fermacell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ind w:left="140" w:firstLine="0"/>
            </w:pPr>
            <w:r>
              <w:rPr>
                <w:rStyle w:val="Bodytext22"/>
              </w:rPr>
              <w:t>Objemová hmotnost</w:t>
            </w: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1150 + 50 kg/m</w:t>
            </w:r>
            <w:r>
              <w:rPr>
                <w:rStyle w:val="Bodytext22"/>
                <w:vertAlign w:val="superscript"/>
              </w:rPr>
              <w:t>3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spacing w:line="250" w:lineRule="exact"/>
              <w:ind w:left="140" w:firstLine="0"/>
            </w:pPr>
            <w:r>
              <w:rPr>
                <w:rStyle w:val="Bodytext22"/>
              </w:rPr>
              <w:t>Tvrdost [Brinellova \ zkouška]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30 N/mm</w:t>
            </w:r>
            <w:r>
              <w:rPr>
                <w:rStyle w:val="Bodytext22"/>
                <w:vertAlign w:val="superscript"/>
              </w:rPr>
              <w:t>2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ind w:left="140" w:firstLine="0"/>
            </w:pPr>
            <w:r>
              <w:rPr>
                <w:rStyle w:val="Bodytext22"/>
              </w:rPr>
              <w:t xml:space="preserve">Měrná </w:t>
            </w:r>
            <w:r>
              <w:rPr>
                <w:rStyle w:val="Bodytext22"/>
              </w:rPr>
              <w:t>tepelná kapacita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c = 1,1 kJ/kgK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spacing w:line="245" w:lineRule="exact"/>
              <w:ind w:left="140" w:firstLine="0"/>
            </w:pPr>
            <w:r>
              <w:rPr>
                <w:rStyle w:val="Bodytext22"/>
              </w:rPr>
              <w:t>Součinitel tepelné roztažnosti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tabs>
                <w:tab w:val="left" w:pos="3422"/>
              </w:tabs>
              <w:ind w:firstLine="0"/>
              <w:jc w:val="both"/>
            </w:pPr>
            <w:r>
              <w:rPr>
                <w:rStyle w:val="Bodytext22"/>
              </w:rPr>
              <w:t>0,001 %/K</w:t>
            </w:r>
            <w:r>
              <w:rPr>
                <w:rStyle w:val="Bodytext22"/>
              </w:rPr>
              <w:tab/>
              <w:t>. :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spacing w:line="245" w:lineRule="exact"/>
              <w:ind w:left="140" w:firstLine="0"/>
            </w:pPr>
            <w:r>
              <w:rPr>
                <w:rStyle w:val="Bodytext22"/>
              </w:rPr>
              <w:t>Bobtnavost po 24 hodinách uložení ve vodě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&lt; 2%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ind w:left="140" w:firstLine="0"/>
            </w:pPr>
            <w:r>
              <w:rPr>
                <w:rStyle w:val="Bodytext22"/>
              </w:rPr>
              <w:t>Součinitel difúzního odporu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ind w:firstLine="0"/>
              <w:jc w:val="both"/>
            </w:pPr>
            <w:r>
              <w:rPr>
                <w:rStyle w:val="Bodytext2Italic"/>
              </w:rPr>
              <w:t>fx</w:t>
            </w:r>
            <w:r>
              <w:rPr>
                <w:rStyle w:val="Bodytext22"/>
              </w:rPr>
              <w:t xml:space="preserve"> = 13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ind w:left="140" w:firstLine="0"/>
            </w:pPr>
            <w:r>
              <w:rPr>
                <w:rStyle w:val="Bodytext22"/>
              </w:rPr>
              <w:t>Součinitel tepelné vodivosti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ind w:firstLine="0"/>
              <w:jc w:val="both"/>
            </w:pPr>
            <w:r>
              <w:rPr>
                <w:rStyle w:val="Bodytext22"/>
                <w:lang w:val="en-US" w:eastAsia="en-US" w:bidi="en-US"/>
              </w:rPr>
              <w:t>X</w:t>
            </w:r>
            <w:r>
              <w:rPr>
                <w:rStyle w:val="Bodytext26pt"/>
                <w:lang w:val="en-US" w:eastAsia="en-US" w:bidi="en-US"/>
              </w:rPr>
              <w:t>10</w:t>
            </w:r>
            <w:r>
              <w:rPr>
                <w:rStyle w:val="Bodytext22"/>
                <w:lang w:val="en-US" w:eastAsia="en-US" w:bidi="en-US"/>
              </w:rPr>
              <w:t xml:space="preserve">.tr </w:t>
            </w:r>
            <w:r>
              <w:rPr>
                <w:rStyle w:val="Bodytext22"/>
              </w:rPr>
              <w:t>= 0,32 W/mK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spacing w:line="245" w:lineRule="exact"/>
              <w:ind w:left="140" w:firstLine="0"/>
            </w:pPr>
            <w:r>
              <w:rPr>
                <w:rStyle w:val="Bodytext22"/>
              </w:rPr>
              <w:t>Ustálená vlhkosti při 65% rel. vlhkosti a</w:t>
            </w:r>
          </w:p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spacing w:line="245" w:lineRule="exact"/>
              <w:ind w:left="140" w:firstLine="0"/>
            </w:pPr>
            <w:r>
              <w:rPr>
                <w:rStyle w:val="Bodytext22"/>
              </w:rPr>
              <w:t>20°C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1,3%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spacing w:line="245" w:lineRule="exact"/>
              <w:ind w:left="140" w:firstLine="0"/>
            </w:pPr>
            <w:r>
              <w:rPr>
                <w:rStyle w:val="Bodytext22"/>
              </w:rPr>
              <w:t>Roztažnost/smrštění při změně rel. vlhkosti o 30% při [20°C]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0,25 mm/m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ind w:firstLine="0"/>
            </w:pPr>
            <w:r>
              <w:rPr>
                <w:rStyle w:val="Bodytext22"/>
              </w:rPr>
              <w:t>| Hodnota pH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7E5" w:rsidRDefault="009D6130">
            <w:pPr>
              <w:pStyle w:val="Bodytext20"/>
              <w:framePr w:w="6437" w:h="6902" w:wrap="none" w:vAnchor="page" w:hAnchor="page" w:x="1736" w:y="7352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7-8</w:t>
            </w:r>
          </w:p>
        </w:tc>
      </w:tr>
    </w:tbl>
    <w:p w:rsidR="003617E5" w:rsidRDefault="009D6130">
      <w:pPr>
        <w:pStyle w:val="Headerorfooter10"/>
        <w:framePr w:wrap="none" w:vAnchor="page" w:hAnchor="page" w:x="5624" w:y="15524"/>
        <w:shd w:val="clear" w:color="auto" w:fill="auto"/>
      </w:pPr>
      <w:r>
        <w:t>Stránka 15 z 16</w:t>
      </w:r>
    </w:p>
    <w:p w:rsidR="003617E5" w:rsidRDefault="003617E5">
      <w:pPr>
        <w:rPr>
          <w:sz w:val="2"/>
          <w:szCs w:val="2"/>
        </w:rPr>
        <w:sectPr w:rsidR="003617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17E5" w:rsidRDefault="009D6130">
      <w:pPr>
        <w:pStyle w:val="Heading310"/>
        <w:framePr w:wrap="none" w:vAnchor="page" w:hAnchor="page" w:x="1565" w:y="1961"/>
        <w:shd w:val="clear" w:color="auto" w:fill="auto"/>
        <w:spacing w:after="0"/>
        <w:ind w:left="240"/>
      </w:pPr>
      <w:bookmarkStart w:id="16" w:name="bookmark15"/>
      <w:r>
        <w:lastRenderedPageBreak/>
        <w:t xml:space="preserve">Podlahový prvek </w:t>
      </w:r>
      <w:r>
        <w:rPr>
          <w:rStyle w:val="Heading31Bold"/>
        </w:rPr>
        <w:t xml:space="preserve">férmácélí </w:t>
      </w:r>
      <w:r>
        <w:t>2 E 31 (2 E 33)</w:t>
      </w:r>
      <w:bookmarkEnd w:id="16"/>
    </w:p>
    <w:p w:rsidR="003617E5" w:rsidRDefault="009D6130">
      <w:pPr>
        <w:framePr w:wrap="none" w:vAnchor="page" w:hAnchor="page" w:x="1565" w:y="243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"N:\\Konverze\\media\\image5.jpeg"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252.2pt;height:20.8pt">
            <v:imagedata r:id="rId17" r:href="rId18"/>
          </v:shape>
        </w:pict>
      </w:r>
      <w:r>
        <w:fldChar w:fldCharType="end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3566"/>
        <w:gridCol w:w="3413"/>
      </w:tblGrid>
      <w:tr w:rsidR="003617E5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088" w:type="dxa"/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ind w:firstLine="0"/>
              <w:jc w:val="both"/>
            </w:pPr>
            <w:r>
              <w:rPr>
                <w:rStyle w:val="Bodytext21"/>
              </w:rPr>
              <w:t>Obchodní data</w:t>
            </w:r>
          </w:p>
        </w:tc>
        <w:tc>
          <w:tcPr>
            <w:tcW w:w="3566" w:type="dxa"/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ind w:firstLine="0"/>
            </w:pPr>
            <w:r>
              <w:rPr>
                <w:rStyle w:val="Bodytext21"/>
              </w:rPr>
              <w:t xml:space="preserve">podlahový prvek </w:t>
            </w:r>
            <w:r>
              <w:rPr>
                <w:rStyle w:val="Bodytext2Bold0"/>
              </w:rPr>
              <w:t xml:space="preserve">fermacell </w:t>
            </w:r>
            <w:r>
              <w:rPr>
                <w:rStyle w:val="Bodytext21"/>
              </w:rPr>
              <w:t>2 E 31</w:t>
            </w:r>
          </w:p>
        </w:tc>
        <w:tc>
          <w:tcPr>
            <w:tcW w:w="3413" w:type="dxa"/>
            <w:shd w:val="clear" w:color="auto" w:fill="5C5E5D"/>
            <w:vAlign w:val="bottom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ind w:firstLine="0"/>
              <w:jc w:val="both"/>
            </w:pPr>
            <w:r>
              <w:rPr>
                <w:rStyle w:val="Bodytext21"/>
              </w:rPr>
              <w:t xml:space="preserve">podlahový prvek </w:t>
            </w:r>
            <w:r>
              <w:rPr>
                <w:rStyle w:val="Bodytext2Bold0"/>
              </w:rPr>
              <w:t xml:space="preserve">fermacell </w:t>
            </w:r>
            <w:r>
              <w:rPr>
                <w:rStyle w:val="Bodytext21"/>
              </w:rPr>
              <w:t>2 E 33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Číslo produktu</w:t>
            </w:r>
          </w:p>
        </w:tc>
        <w:tc>
          <w:tcPr>
            <w:tcW w:w="3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ind w:firstLine="0"/>
            </w:pPr>
            <w:r>
              <w:rPr>
                <w:rStyle w:val="Bodytext22"/>
              </w:rPr>
              <w:t>76045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76046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EAN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ind w:firstLine="0"/>
            </w:pPr>
            <w:r>
              <w:rPr>
                <w:rStyle w:val="Bodytext22"/>
              </w:rPr>
              <w:t>4007548002066;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4007548005630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Množství/paleta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ind w:firstLine="0"/>
            </w:pPr>
            <w:r>
              <w:rPr>
                <w:rStyle w:val="Bodytext22"/>
              </w:rPr>
              <w:t>60 Kusů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50 Kusů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tabs>
                <w:tab w:val="left" w:pos="1651"/>
              </w:tabs>
              <w:ind w:firstLine="0"/>
              <w:jc w:val="both"/>
            </w:pPr>
            <w:r>
              <w:rPr>
                <w:rStyle w:val="Bodytext22"/>
              </w:rPr>
              <w:t>mVpaleta</w:t>
            </w:r>
            <w:r>
              <w:rPr>
                <w:rStyle w:val="Bodytext22"/>
              </w:rPr>
              <w:tab/>
              <w:t>Qí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ind w:firstLine="0"/>
            </w:pPr>
            <w:r>
              <w:rPr>
                <w:rStyle w:val="Bodytext22"/>
              </w:rPr>
              <w:t>•45 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tabs>
                <w:tab w:val="left" w:pos="1456"/>
                <w:tab w:val="left" w:pos="2152"/>
                <w:tab w:val="left" w:pos="2589"/>
              </w:tabs>
              <w:ind w:left="520" w:firstLine="0"/>
              <w:jc w:val="both"/>
            </w:pPr>
            <w:r>
              <w:rPr>
                <w:rStyle w:val="Bodytext2Italic"/>
              </w:rPr>
              <w:t>‘'i***</w:t>
            </w:r>
            <w:r>
              <w:rPr>
                <w:rStyle w:val="Bodytext2Italic"/>
              </w:rPr>
              <w:tab/>
              <w:t>i"</w:t>
            </w:r>
            <w:r>
              <w:rPr>
                <w:rStyle w:val="Bodytext2Italic"/>
              </w:rPr>
              <w:tab/>
            </w:r>
            <w:r>
              <w:rPr>
                <w:rStyle w:val="Bodytext24ptItalic"/>
              </w:rPr>
              <w:t>v*</w:t>
            </w:r>
            <w:bdo w:val="ltr">
              <w:r>
                <w:rPr>
                  <w:rStyle w:val="Bodytext24pt"/>
                </w:rPr>
                <w:tab/>
              </w:r>
              <w:r>
                <w:t>‬</w:t>
              </w:r>
              <w:r>
                <w:rPr>
                  <w:rStyle w:val="Bodytext2Bold1"/>
                </w:rPr>
                <w:t xml:space="preserve">• ■' </w:t>
              </w:r>
              <w:r>
                <w:rPr>
                  <w:rStyle w:val="Bodytext24pt"/>
                </w:rPr>
                <w:t xml:space="preserve">-íT""-' </w:t>
              </w:r>
              <w:r>
                <w:rPr>
                  <w:rStyle w:val="Bodytext2Bold1"/>
                </w:rPr>
                <w:t>•• ■</w:t>
              </w:r>
            </w:bdo>
          </w:p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tabs>
                <w:tab w:val="left" w:pos="898"/>
                <w:tab w:val="left" w:pos="2587"/>
              </w:tabs>
              <w:ind w:firstLine="0"/>
              <w:jc w:val="both"/>
            </w:pPr>
            <w:r>
              <w:rPr>
                <w:rStyle w:val="Bodytext22"/>
              </w:rPr>
              <w:t>37.5-;;</w:t>
            </w:r>
            <w:r>
              <w:rPr>
                <w:rStyle w:val="Bodytext22"/>
              </w:rPr>
              <w:tab/>
              <w:t>- ■</w:t>
            </w:r>
            <w:r>
              <w:rPr>
                <w:rStyle w:val="Bodytext22"/>
              </w:rPr>
              <w:tab/>
              <w:t>’</w:t>
            </w:r>
          </w:p>
        </w:tc>
      </w:tr>
      <w:tr w:rsidR="003617E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kg/paleta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ind w:firstLine="0"/>
            </w:pPr>
            <w:r>
              <w:rPr>
                <w:rStyle w:val="Bodytext22"/>
              </w:rPr>
              <w:t>1</w:t>
            </w:r>
            <w:r>
              <w:rPr>
                <w:rStyle w:val="Bodytext22"/>
              </w:rPr>
              <w:t xml:space="preserve"> 230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E5" w:rsidRDefault="009D6130">
            <w:pPr>
              <w:pStyle w:val="Bodytext20"/>
              <w:framePr w:w="9067" w:h="2078" w:wrap="none" w:vAnchor="page" w:hAnchor="page" w:x="1676" w:y="3262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>1 324</w:t>
            </w:r>
          </w:p>
        </w:tc>
      </w:tr>
    </w:tbl>
    <w:p w:rsidR="003617E5" w:rsidRDefault="009D6130">
      <w:pPr>
        <w:pStyle w:val="Heading410"/>
        <w:framePr w:w="9178" w:h="1209" w:hRule="exact" w:wrap="none" w:vAnchor="page" w:hAnchor="page" w:x="1565" w:y="5936"/>
        <w:shd w:val="clear" w:color="auto" w:fill="auto"/>
        <w:spacing w:after="169"/>
        <w:ind w:left="240"/>
      </w:pPr>
      <w:bookmarkStart w:id="17" w:name="bookmark16"/>
      <w:r>
        <w:t>Zpracování</w:t>
      </w:r>
      <w:bookmarkEnd w:id="17"/>
    </w:p>
    <w:p w:rsidR="003617E5" w:rsidRDefault="009D6130">
      <w:pPr>
        <w:pStyle w:val="Bodytext20"/>
        <w:framePr w:w="9178" w:h="1209" w:hRule="exact" w:wrap="none" w:vAnchor="page" w:hAnchor="page" w:x="1565" w:y="5936"/>
        <w:shd w:val="clear" w:color="auto" w:fill="auto"/>
        <w:spacing w:line="360" w:lineRule="exact"/>
        <w:ind w:left="600"/>
      </w:pPr>
      <w:r>
        <w:t xml:space="preserve">Všechny podrobné informace o zpracování podlahových prvků 2 E 31 a 2 E 33 naleznete v naší brožuře: </w:t>
      </w:r>
      <w:r>
        <w:rPr>
          <w:rStyle w:val="Bodytext2Bold"/>
        </w:rPr>
        <w:t xml:space="preserve">■ </w:t>
      </w:r>
      <w:r>
        <w:rPr>
          <w:rStyle w:val="Bodytext2Bold2"/>
        </w:rPr>
        <w:t xml:space="preserve">fermacell </w:t>
      </w:r>
      <w:r>
        <w:rPr>
          <w:rStyle w:val="Bodytext23"/>
        </w:rPr>
        <w:t>Podlahové systémy - plánování a zpracování</w:t>
      </w:r>
    </w:p>
    <w:p w:rsidR="003617E5" w:rsidRDefault="009D6130">
      <w:pPr>
        <w:pStyle w:val="Heading410"/>
        <w:framePr w:w="9178" w:h="1585" w:hRule="exact" w:wrap="none" w:vAnchor="page" w:hAnchor="page" w:x="1565" w:y="7678"/>
        <w:shd w:val="clear" w:color="auto" w:fill="auto"/>
        <w:spacing w:after="261"/>
        <w:ind w:left="240"/>
      </w:pPr>
      <w:bookmarkStart w:id="18" w:name="bookmark17"/>
      <w:r>
        <w:t>Další informace</w:t>
      </w:r>
      <w:bookmarkEnd w:id="18"/>
    </w:p>
    <w:p w:rsidR="003617E5" w:rsidRDefault="009D6130">
      <w:pPr>
        <w:pStyle w:val="Bodytext20"/>
        <w:framePr w:w="9178" w:h="1585" w:hRule="exact" w:wrap="none" w:vAnchor="page" w:hAnchor="page" w:x="1565" w:y="7678"/>
        <w:shd w:val="clear" w:color="auto" w:fill="auto"/>
        <w:spacing w:line="245" w:lineRule="exact"/>
        <w:ind w:left="240" w:firstLine="0"/>
      </w:pPr>
      <w:r>
        <w:t xml:space="preserve">Naše doporučení jsou založena na rozsáhlém testování a </w:t>
      </w:r>
      <w:r>
        <w:t>praktických zkušenostech. Nenahrazují směrnice, normy, standarty, povolení a příslušné technické listy. Vzhledem k velkému množství možných vlivů na zpracování a aplikaci doporočujeme dodržovat aktuální návody na zpracování firmy Fermacell.</w:t>
      </w:r>
    </w:p>
    <w:p w:rsidR="003617E5" w:rsidRDefault="009D6130">
      <w:pPr>
        <w:framePr w:wrap="none" w:vAnchor="page" w:hAnchor="page" w:x="2161" w:y="979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"N:\\Konverze\\media\\image6.jpeg"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399.95pt;height:121.1pt">
            <v:imagedata r:id="rId19" r:href="rId20"/>
          </v:shape>
        </w:pict>
      </w:r>
      <w:r>
        <w:fldChar w:fldCharType="end"/>
      </w:r>
    </w:p>
    <w:p w:rsidR="003617E5" w:rsidRDefault="009D6130">
      <w:pPr>
        <w:pStyle w:val="Headerorfooter10"/>
        <w:framePr w:wrap="none" w:vAnchor="page" w:hAnchor="page" w:x="5573" w:y="15447"/>
        <w:shd w:val="clear" w:color="auto" w:fill="auto"/>
      </w:pPr>
      <w:r>
        <w:t>Stránka 16 z 16</w:t>
      </w:r>
    </w:p>
    <w:p w:rsidR="003617E5" w:rsidRDefault="009D6130">
      <w:pPr>
        <w:rPr>
          <w:sz w:val="2"/>
          <w:szCs w:val="2"/>
        </w:rPr>
      </w:pPr>
      <w:r>
        <w:pict>
          <v:shape id="_x0000_s1032" type="#_x0000_t75" style="position:absolute;margin-left:413.75pt;margin-top:99.2pt;width:125.75pt;height:50.4pt;z-index:-251658749;mso-wrap-distance-left:5pt;mso-wrap-distance-right:5pt;mso-position-horizontal-relative:page;mso-position-vertical-relative:page" wrapcoords="0 0">
            <v:imagedata r:id="rId21" o:title="image7"/>
            <w10:wrap anchorx="page" anchory="page"/>
          </v:shape>
        </w:pict>
      </w:r>
    </w:p>
    <w:sectPr w:rsidR="003617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6130">
      <w:r>
        <w:separator/>
      </w:r>
    </w:p>
  </w:endnote>
  <w:endnote w:type="continuationSeparator" w:id="0">
    <w:p w:rsidR="00000000" w:rsidRDefault="009D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E5" w:rsidRDefault="003617E5"/>
  </w:footnote>
  <w:footnote w:type="continuationSeparator" w:id="0">
    <w:p w:rsidR="003617E5" w:rsidRDefault="003617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17E5"/>
    <w:rsid w:val="003617E5"/>
    <w:rsid w:val="009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8"/>
      </o:rules>
    </o:shapelayout>
  </w:shapeDefaults>
  <w:decimalSymbol w:val=","/>
  <w:listSeparator w:val=";"/>
  <w15:docId w15:val="{BFC91ED1-734A-43A9-88FD-0D795C67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52">
    <w:name w:val="Heading #5|2_"/>
    <w:basedOn w:val="Standardnpsmoodstavce"/>
    <w:link w:val="Heading5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2NotBold">
    <w:name w:val="Heading #5|2 + Not Bold"/>
    <w:basedOn w:val="Heading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Bold">
    <w:name w:val="Body text|2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1">
    <w:name w:val="Body text|4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61">
    <w:name w:val="Body text|6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1NotBold">
    <w:name w:val="Table caption|1 + Not Bold"/>
    <w:basedOn w:val="Tablecaption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6ptBold">
    <w:name w:val="Body text|2 + 6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6ptBold0">
    <w:name w:val="Body text|2 + 6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11ptScaling70">
    <w:name w:val="Body text|2 + 11 pt;Scaling 7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2"/>
      <w:szCs w:val="22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9">
    <w:name w:val="Body text|9_"/>
    <w:basedOn w:val="Standardnpsmoodstavce"/>
    <w:link w:val="Bodytext9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91">
    <w:name w:val="Body text|9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055pt">
    <w:name w:val="Body text|10 + 5.5 pt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20ptBold">
    <w:name w:val="Body text|2 + 2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14ptBold">
    <w:name w:val="Body text|2 + 14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6pt">
    <w:name w:val="Body text|2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18pt">
    <w:name w:val="Body text|2 + 1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10NotBold">
    <w:name w:val="Body text|10 + Not Bold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6pt0">
    <w:name w:val="Body text|2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Spacing2pt">
    <w:name w:val="Body text|2 + Spacing 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5ptBoldScaling40">
    <w:name w:val="Body text|2 + 9.5 pt;Bold;Scaling 4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40"/>
      <w:position w:val="0"/>
      <w:sz w:val="19"/>
      <w:szCs w:val="19"/>
      <w:u w:val="none"/>
      <w:lang w:val="cs-CZ" w:eastAsia="cs-CZ" w:bidi="cs-CZ"/>
    </w:rPr>
  </w:style>
  <w:style w:type="character" w:customStyle="1" w:styleId="Bodytext27ptScaling50">
    <w:name w:val="Body text|2 + 7 pt;Scaling 5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4"/>
      <w:szCs w:val="14"/>
      <w:u w:val="none"/>
      <w:lang w:val="cs-CZ" w:eastAsia="cs-CZ" w:bidi="cs-CZ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3Bold">
    <w:name w:val="Table caption|3 + Bold"/>
    <w:basedOn w:val="Tablecaption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01">
    <w:name w:val="Body text|10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16ptScaling120">
    <w:name w:val="Header or footer|1 + 6 pt;Scaling 120%"/>
    <w:basedOn w:val="Headerorfoot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12"/>
      <w:szCs w:val="12"/>
      <w:u w:val="none"/>
      <w:lang w:val="cs-CZ" w:eastAsia="cs-CZ" w:bidi="cs-CZ"/>
    </w:rPr>
  </w:style>
  <w:style w:type="character" w:customStyle="1" w:styleId="Bodytext13">
    <w:name w:val="Body text|13_"/>
    <w:basedOn w:val="Standardnpsmoodstavce"/>
    <w:link w:val="Bodytext13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31">
    <w:name w:val="Body text|13"/>
    <w:basedOn w:val="Body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1Bold">
    <w:name w:val="Heading #3|1 + Bold"/>
    <w:basedOn w:val="Heading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51Spacing1pt">
    <w:name w:val="Heading #5|1 + Spacing 1 pt"/>
    <w:basedOn w:val="Heading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Spacing2pt0">
    <w:name w:val="Body text|2 + Spacing 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75ptBold">
    <w:name w:val="Body text|2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TimesNewRoman8pt">
    <w:name w:val="Body text|2 + Times New Roman;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51NotBold">
    <w:name w:val="Heading #5|1 + Not Bold"/>
    <w:basedOn w:val="Heading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Bold0">
    <w:name w:val="Body text|2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4pt">
    <w:name w:val="Other|1 + Arial;4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Other145ptItalic">
    <w:name w:val="Other|1 + 4.5 pt;Italic"/>
    <w:basedOn w:val="Other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14">
    <w:name w:val="Body text|14_"/>
    <w:basedOn w:val="Standardnpsmoodstavce"/>
    <w:link w:val="Bodytext14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14NotItalic">
    <w:name w:val="Body text|14 + Not Italic"/>
    <w:basedOn w:val="Bodytext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5">
    <w:name w:val="Body text|15_"/>
    <w:basedOn w:val="Standardnpsmoodstavce"/>
    <w:link w:val="Bodytext1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4">
    <w:name w:val="Table caption|4_"/>
    <w:basedOn w:val="Standardnpsmoodstavce"/>
    <w:link w:val="Tabl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Spacing4pt">
    <w:name w:val="Body text|2 + Spacing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4ptItalic">
    <w:name w:val="Body text|2 + 4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">
    <w:name w:val="Body text|2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Bold1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2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3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paragraph" w:customStyle="1" w:styleId="Heading520">
    <w:name w:val="Heading #5|2"/>
    <w:basedOn w:val="Normln"/>
    <w:link w:val="Heading52"/>
    <w:pPr>
      <w:shd w:val="clear" w:color="auto" w:fill="FFFFFF"/>
      <w:spacing w:after="1180" w:line="244" w:lineRule="exact"/>
      <w:jc w:val="right"/>
      <w:outlineLvl w:val="4"/>
    </w:pPr>
    <w:rPr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180" w:after="520" w:line="290" w:lineRule="exact"/>
      <w:jc w:val="righ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00" w:lineRule="exac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35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35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98" w:lineRule="exact"/>
    </w:pPr>
    <w:rPr>
      <w:b/>
      <w:bCs/>
      <w:sz w:val="36"/>
      <w:szCs w:val="36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360" w:line="446" w:lineRule="exac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31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82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54" w:lineRule="exact"/>
    </w:pPr>
    <w:rPr>
      <w:sz w:val="14"/>
      <w:szCs w:val="14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293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line="245" w:lineRule="exact"/>
      <w:jc w:val="right"/>
    </w:pPr>
    <w:rPr>
      <w:rFonts w:ascii="Arial" w:eastAsia="Arial" w:hAnsi="Arial" w:cs="Arial"/>
      <w:sz w:val="12"/>
      <w:szCs w:val="12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line="398" w:lineRule="exact"/>
    </w:pPr>
    <w:rPr>
      <w:sz w:val="36"/>
      <w:szCs w:val="36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1700" w:line="290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Heading510">
    <w:name w:val="Heading #5|1"/>
    <w:basedOn w:val="Normln"/>
    <w:link w:val="Heading51"/>
    <w:pPr>
      <w:shd w:val="clear" w:color="auto" w:fill="FFFFFF"/>
      <w:spacing w:line="200" w:lineRule="exac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after="260" w:line="246" w:lineRule="exact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before="180" w:line="90" w:lineRule="exact"/>
      <w:jc w:val="both"/>
    </w:pPr>
    <w:rPr>
      <w:rFonts w:ascii="Arial" w:eastAsia="Arial" w:hAnsi="Arial" w:cs="Arial"/>
      <w:i/>
      <w:iCs/>
      <w:sz w:val="8"/>
      <w:szCs w:val="8"/>
    </w:rPr>
  </w:style>
  <w:style w:type="paragraph" w:customStyle="1" w:styleId="Bodytext150">
    <w:name w:val="Body text|15"/>
    <w:basedOn w:val="Normln"/>
    <w:link w:val="Bodytext15"/>
    <w:pPr>
      <w:shd w:val="clear" w:color="auto" w:fill="FFFFFF"/>
      <w:spacing w:after="32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40">
    <w:name w:val="Table caption|4"/>
    <w:basedOn w:val="Normln"/>
    <w:link w:val="Tablecaption4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macell.cz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http://www.fermacell" TargetMode="External"/><Relationship Id="rId12" Type="http://schemas.openxmlformats.org/officeDocument/2006/relationships/image" Target="media/image2.jpeg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4.jpeg" TargetMode="External"/><Relationship Id="rId20" Type="http://schemas.openxmlformats.org/officeDocument/2006/relationships/image" Target="media/image6.jpe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odlahy-seda.cz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1.jpeg" TargetMode="External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3.jpe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6815</Characters>
  <Application>Microsoft Office Word</Application>
  <DocSecurity>0</DocSecurity>
  <Lines>56</Lines>
  <Paragraphs>15</Paragraphs>
  <ScaleCrop>false</ScaleCrop>
  <Company>MSP ČR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2</cp:revision>
  <dcterms:created xsi:type="dcterms:W3CDTF">2022-09-27T08:50:00Z</dcterms:created>
  <dcterms:modified xsi:type="dcterms:W3CDTF">2022-09-27T08:51:00Z</dcterms:modified>
</cp:coreProperties>
</file>