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A49B" w14:textId="77777777" w:rsidR="00D1770E" w:rsidRPr="0049628A" w:rsidRDefault="002063C3" w:rsidP="0049628A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>Smlouva o budoucí smlouv</w:t>
      </w:r>
      <w:r w:rsidR="003A0203"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ě </w:t>
      </w: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darovací </w:t>
      </w: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br/>
        <w:t xml:space="preserve">uzavřená v souvislosti s realizací akce </w:t>
      </w: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br/>
      </w:r>
      <w:r w:rsidR="00BB54C1" w:rsidRPr="0049628A">
        <w:rPr>
          <w:rFonts w:ascii="Times New Roman" w:hAnsi="Times New Roman" w:cs="Times New Roman"/>
          <w:b/>
          <w:sz w:val="32"/>
          <w:szCs w:val="32"/>
          <w:lang w:val="cs-CZ"/>
        </w:rPr>
        <w:t>„</w:t>
      </w:r>
      <w:r w:rsidR="00D1770E" w:rsidRPr="0049628A">
        <w:rPr>
          <w:rFonts w:ascii="Times New Roman" w:hAnsi="Times New Roman" w:cs="Times New Roman"/>
          <w:b/>
          <w:sz w:val="32"/>
          <w:szCs w:val="32"/>
          <w:lang w:val="cs-CZ"/>
        </w:rPr>
        <w:t>NOVOSTAVBA BD TŘEBONICE“</w:t>
      </w:r>
    </w:p>
    <w:p w14:paraId="6FFCA8AB" w14:textId="77777777" w:rsidR="00F55A64" w:rsidRPr="0049628A" w:rsidRDefault="002063C3" w:rsidP="0049628A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na pozemcích č. </w:t>
      </w:r>
      <w:proofErr w:type="spellStart"/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>parc</w:t>
      </w:r>
      <w:proofErr w:type="spellEnd"/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. </w:t>
      </w:r>
      <w:r w:rsidR="00D1770E" w:rsidRPr="0049628A">
        <w:rPr>
          <w:rFonts w:ascii="Times New Roman" w:hAnsi="Times New Roman" w:cs="Times New Roman"/>
          <w:b/>
          <w:sz w:val="32"/>
          <w:szCs w:val="32"/>
          <w:lang w:val="cs-CZ"/>
        </w:rPr>
        <w:t>498, 499</w:t>
      </w:r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, </w:t>
      </w:r>
      <w:r w:rsidR="00D1770E" w:rsidRPr="0049628A">
        <w:rPr>
          <w:rFonts w:ascii="Times New Roman" w:hAnsi="Times New Roman" w:cs="Times New Roman"/>
          <w:b/>
          <w:sz w:val="32"/>
          <w:szCs w:val="32"/>
          <w:lang w:val="cs-CZ"/>
        </w:rPr>
        <w:t>500, 501, 320/14,</w:t>
      </w:r>
      <w:r w:rsidR="00F55A64"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</w:p>
    <w:p w14:paraId="4ADFAA92" w14:textId="77777777" w:rsidR="009F7BB3" w:rsidRPr="0049628A" w:rsidRDefault="00D1770E" w:rsidP="0049628A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proofErr w:type="spellStart"/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b/>
          <w:sz w:val="32"/>
          <w:szCs w:val="32"/>
          <w:lang w:val="cs-CZ"/>
        </w:rPr>
        <w:t xml:space="preserve">. </w:t>
      </w:r>
      <w:r w:rsidR="002063C3" w:rsidRPr="0049628A">
        <w:rPr>
          <w:rFonts w:ascii="Times New Roman" w:hAnsi="Times New Roman" w:cs="Times New Roman"/>
          <w:b/>
          <w:sz w:val="32"/>
          <w:szCs w:val="32"/>
          <w:lang w:val="cs-CZ"/>
        </w:rPr>
        <w:t>Třebonice</w:t>
      </w:r>
    </w:p>
    <w:p w14:paraId="019F8606" w14:textId="77777777" w:rsidR="009F7BB3" w:rsidRPr="0049628A" w:rsidRDefault="002063C3" w:rsidP="0044407D">
      <w:pPr>
        <w:spacing w:before="24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(dále jen Smlouva)</w:t>
      </w:r>
    </w:p>
    <w:p w14:paraId="5FE545A1" w14:textId="77777777" w:rsidR="00F55A64" w:rsidRPr="0049628A" w:rsidRDefault="00F55A64" w:rsidP="00F55A64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</w:p>
    <w:p w14:paraId="79AD2D31" w14:textId="77777777" w:rsidR="009F7BB3" w:rsidRPr="0049628A" w:rsidRDefault="008A1375" w:rsidP="00F55A64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kterou níže uvedeného dne, m</w:t>
      </w:r>
      <w:r w:rsidR="002063C3"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ěsíce a roku uzavřely podle 1785 a násl. zákona č. </w:t>
      </w:r>
      <w:r w:rsidR="002063C3" w:rsidRPr="0049628A">
        <w:rPr>
          <w:rFonts w:ascii="Times New Roman" w:hAnsi="Times New Roman" w:cs="Times New Roman"/>
          <w:i/>
          <w:sz w:val="23"/>
          <w:szCs w:val="23"/>
          <w:lang w:val="cs-CZ"/>
        </w:rPr>
        <w:br/>
        <w:t>8912012 Sb., občanský zákoník</w:t>
      </w:r>
    </w:p>
    <w:p w14:paraId="03ABB833" w14:textId="77777777" w:rsidR="00D1770E" w:rsidRPr="0049628A" w:rsidRDefault="00D1770E" w:rsidP="00F55A64">
      <w:pPr>
        <w:pStyle w:val="Odstavecseseznamem"/>
        <w:numPr>
          <w:ilvl w:val="0"/>
          <w:numId w:val="22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RMP HOUSE</w:t>
      </w:r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 s.r.o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., IČ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06704328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se sídlem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U dálnice 2756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Stodůlky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r w:rsidR="00030931" w:rsidRPr="0049628A">
        <w:rPr>
          <w:rFonts w:ascii="Times New Roman" w:hAnsi="Times New Roman" w:cs="Times New Roman"/>
          <w:sz w:val="23"/>
          <w:szCs w:val="23"/>
          <w:lang w:val="cs-CZ"/>
        </w:rPr>
        <w:t>155</w:t>
      </w:r>
      <w:r w:rsidR="00B74B09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00 Praha 5, zastoupená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panem Romanem </w:t>
      </w:r>
      <w:proofErr w:type="spellStart"/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Mytryukem</w:t>
      </w:r>
      <w:proofErr w:type="spellEnd"/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, jednatelem</w:t>
      </w:r>
    </w:p>
    <w:p w14:paraId="6DC638B1" w14:textId="77777777" w:rsidR="009F7BB3" w:rsidRPr="0049628A" w:rsidRDefault="00D1770E" w:rsidP="00F55A64">
      <w:pPr>
        <w:spacing w:before="24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>(dále jen „Budoucí dárce") na straně jedné</w:t>
      </w:r>
    </w:p>
    <w:p w14:paraId="6879D908" w14:textId="77777777" w:rsidR="00D1770E" w:rsidRPr="0049628A" w:rsidRDefault="00D1770E" w:rsidP="00F55A64">
      <w:pPr>
        <w:spacing w:before="24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a</w:t>
      </w:r>
    </w:p>
    <w:p w14:paraId="2587F621" w14:textId="77777777" w:rsidR="009F7BB3" w:rsidRPr="0049628A" w:rsidRDefault="00D1770E" w:rsidP="00F55A64">
      <w:pPr>
        <w:pStyle w:val="Odstavecseseznamem"/>
        <w:numPr>
          <w:ilvl w:val="0"/>
          <w:numId w:val="22"/>
        </w:numPr>
        <w:spacing w:before="240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Městská část </w:t>
      </w:r>
      <w:proofErr w:type="gramStart"/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Praha -</w:t>
      </w:r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 Zličín</w:t>
      </w:r>
      <w:proofErr w:type="gramEnd"/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, 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>IČ 00241881</w:t>
      </w:r>
      <w:r w:rsidR="00030931" w:rsidRPr="0049628A">
        <w:rPr>
          <w:rFonts w:ascii="Times New Roman" w:hAnsi="Times New Roman" w:cs="Times New Roman"/>
          <w:sz w:val="23"/>
          <w:szCs w:val="23"/>
          <w:lang w:val="cs-CZ"/>
        </w:rPr>
        <w:t>, se sídlem Tylovická 207, 15</w:t>
      </w:r>
      <w:r w:rsidR="00B74B09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="00030931" w:rsidRPr="0049628A">
        <w:rPr>
          <w:rFonts w:ascii="Times New Roman" w:hAnsi="Times New Roman" w:cs="Times New Roman"/>
          <w:sz w:val="23"/>
          <w:szCs w:val="23"/>
          <w:lang w:val="cs-CZ"/>
        </w:rPr>
        <w:t>5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21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Praha – Zličín,</w:t>
      </w:r>
      <w:r w:rsidR="002063C3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zastoupená </w:t>
      </w:r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JUDr. Martou </w:t>
      </w:r>
      <w:proofErr w:type="spellStart"/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>Koropeckou</w:t>
      </w:r>
      <w:proofErr w:type="spellEnd"/>
      <w:r w:rsidR="002063C3" w:rsidRPr="0049628A">
        <w:rPr>
          <w:rFonts w:ascii="Times New Roman" w:hAnsi="Times New Roman" w:cs="Times New Roman"/>
          <w:b/>
          <w:sz w:val="23"/>
          <w:szCs w:val="23"/>
          <w:lang w:val="cs-CZ"/>
        </w:rPr>
        <w:t>, starostkou</w:t>
      </w:r>
    </w:p>
    <w:p w14:paraId="6BFA0AE1" w14:textId="77777777" w:rsidR="00F55A64" w:rsidRPr="0049628A" w:rsidRDefault="002063C3" w:rsidP="00F55A64">
      <w:pPr>
        <w:spacing w:before="240"/>
        <w:jc w:val="both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(dále jen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"Budoucí obdarovaný") na straně druhé </w:t>
      </w:r>
    </w:p>
    <w:p w14:paraId="72805119" w14:textId="77777777" w:rsidR="009F7BB3" w:rsidRPr="0049628A" w:rsidRDefault="002063C3" w:rsidP="00F55A64">
      <w:pPr>
        <w:spacing w:before="24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Společně také jako „smluvní strany"</w:t>
      </w:r>
    </w:p>
    <w:p w14:paraId="3FB4138F" w14:textId="77777777" w:rsidR="009F7BB3" w:rsidRPr="0049628A" w:rsidRDefault="002063C3" w:rsidP="0044407D">
      <w:pPr>
        <w:spacing w:before="60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I.</w:t>
      </w:r>
    </w:p>
    <w:p w14:paraId="7A5F28F1" w14:textId="77777777" w:rsidR="009F7BB3" w:rsidRPr="0049628A" w:rsidRDefault="002063C3" w:rsidP="00F55A64">
      <w:pPr>
        <w:spacing w:before="240"/>
        <w:jc w:val="center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Úvodní ustanovení</w:t>
      </w:r>
    </w:p>
    <w:p w14:paraId="2FB29725" w14:textId="77777777" w:rsidR="009F7BB3" w:rsidRPr="0049628A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dárce bude realizovat na území M</w:t>
      </w:r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Č </w:t>
      </w:r>
      <w:proofErr w:type="gramStart"/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>Praha - Zličín</w:t>
      </w:r>
      <w:proofErr w:type="gramEnd"/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stavbu „NOVOSTAVBA BD TŘEBONICE“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na pozemcích č.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</w:t>
      </w:r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>498, 499, 500, 501, 320/14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Třebonice" (dále jen "</w:t>
      </w:r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>NOVOSTAVBA BD“</w:t>
      </w:r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), ul.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Do </w:t>
      </w:r>
      <w:r w:rsidR="00D1770E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Zahrádek II, Praha - Třebonice, a to na základě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pravomocného územního rozhodnutí a stavebního povolení.</w:t>
      </w:r>
    </w:p>
    <w:p w14:paraId="715D2800" w14:textId="77777777" w:rsidR="009F7BB3" w:rsidRPr="0049628A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Budoucí dárce se v souvislosti s realizací akce </w:t>
      </w:r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>NOVOSTAVBA BD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zavazuje vybudovat na části pozemku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č. 320/14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Třebonice, ve vlastnictví Hl. m. Prahy a </w:t>
      </w:r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svěřené správě MČ Praha –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Zličín</w:t>
      </w:r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="00793EFA"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komunikaci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Do Zahrádek </w:t>
      </w:r>
      <w:r w:rsidR="00793EFA" w:rsidRPr="0049628A">
        <w:rPr>
          <w:rFonts w:ascii="Times New Roman" w:hAnsi="Times New Roman" w:cs="Times New Roman"/>
          <w:b/>
          <w:sz w:val="23"/>
          <w:szCs w:val="23"/>
          <w:lang w:val="cs-CZ"/>
        </w:rPr>
        <w:t>II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. </w:t>
      </w:r>
      <w:proofErr w:type="spellStart"/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. Třebonice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(dále jen Stavba), kterou po kolaudaci předá na základě darovací smlouvy MČ </w:t>
      </w:r>
      <w:proofErr w:type="gramStart"/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>Praha -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Zličín</w:t>
      </w:r>
      <w:proofErr w:type="gram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Smluvní strany berou za své, že Stavba je neoddělitelnou součástí akce </w:t>
      </w:r>
      <w:r w:rsidR="00793EFA" w:rsidRPr="0049628A">
        <w:rPr>
          <w:rFonts w:ascii="Times New Roman" w:hAnsi="Times New Roman" w:cs="Times New Roman"/>
          <w:sz w:val="23"/>
          <w:szCs w:val="23"/>
          <w:lang w:val="cs-CZ"/>
        </w:rPr>
        <w:t>NOVOSTAVBA BD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.</w:t>
      </w:r>
    </w:p>
    <w:p w14:paraId="1DD485BB" w14:textId="5DF0D09A" w:rsidR="009F7BB3" w:rsidRPr="00C76F4C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Budoucí dárce se zavazuje na svůj náklad zajistit </w:t>
      </w:r>
      <w:r w:rsidR="00F93A9E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pro budovaný úsek komunikace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zpracování DUR a DSP vč. projednání této dokumentace až do fáze stavebního povolení. Následně </w:t>
      </w:r>
      <w:r w:rsidR="00557E8B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Budoucí dárce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Stavbu </w:t>
      </w:r>
      <w:r w:rsidR="00557E8B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na vlastní náklady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vybuduje, zkolauduje a předá bezúplatně Budoucímu obdarovanému. Stavba bude realizována na pozemku </w:t>
      </w:r>
      <w:proofErr w:type="spellStart"/>
      <w:r w:rsidRPr="0020110E">
        <w:rPr>
          <w:rFonts w:ascii="Times New Roman" w:hAnsi="Times New Roman" w:cs="Times New Roman"/>
          <w:sz w:val="23"/>
          <w:szCs w:val="23"/>
          <w:lang w:val="cs-CZ"/>
        </w:rPr>
        <w:t>parc</w:t>
      </w:r>
      <w:proofErr w:type="spellEnd"/>
      <w:r w:rsidRPr="0020110E">
        <w:rPr>
          <w:rFonts w:ascii="Times New Roman" w:hAnsi="Times New Roman" w:cs="Times New Roman"/>
          <w:sz w:val="23"/>
          <w:szCs w:val="23"/>
          <w:lang w:val="cs-CZ"/>
        </w:rPr>
        <w:t>.</w:t>
      </w:r>
      <w:r w:rsidR="00B2383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č. 320/14, </w:t>
      </w:r>
      <w:proofErr w:type="spellStart"/>
      <w:r w:rsidRPr="0020110E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. Třebonice, v délce cca 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31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m</w:t>
      </w:r>
      <w:r w:rsidR="00B23832" w:rsidRPr="0020110E">
        <w:rPr>
          <w:rFonts w:ascii="Times New Roman" w:hAnsi="Times New Roman" w:cs="Times New Roman"/>
          <w:sz w:val="23"/>
          <w:szCs w:val="23"/>
          <w:lang w:val="cs-CZ"/>
        </w:rPr>
        <w:t>, tzn. od napojení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komunikace na komunikaci budovanou 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panem </w:t>
      </w:r>
      <w:proofErr w:type="spellStart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Nikolayem</w:t>
      </w:r>
      <w:proofErr w:type="spellEnd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proofErr w:type="spellStart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Ushakovem</w:t>
      </w:r>
      <w:proofErr w:type="spellEnd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(dříve </w:t>
      </w:r>
      <w:proofErr w:type="spellStart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Rodnik</w:t>
      </w:r>
      <w:proofErr w:type="spellEnd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s.r.o</w:t>
      </w:r>
      <w:r w:rsidR="00BB5C40" w:rsidRPr="0020110E">
        <w:rPr>
          <w:rFonts w:ascii="Times New Roman" w:hAnsi="Times New Roman" w:cs="Times New Roman"/>
          <w:sz w:val="23"/>
          <w:szCs w:val="23"/>
          <w:lang w:val="cs-CZ"/>
        </w:rPr>
        <w:t>.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) v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z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ápadní části dotčené komunikace, tedy od </w:t>
      </w:r>
      <w:r w:rsidR="00BB5C40" w:rsidRPr="0020110E">
        <w:rPr>
          <w:rFonts w:ascii="Times New Roman" w:hAnsi="Times New Roman" w:cs="Times New Roman"/>
          <w:sz w:val="23"/>
          <w:szCs w:val="23"/>
          <w:lang w:val="cs-CZ"/>
        </w:rPr>
        <w:t>východní hranice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č. </w:t>
      </w:r>
      <w:proofErr w:type="spellStart"/>
      <w:r w:rsidRPr="0020110E">
        <w:rPr>
          <w:rFonts w:ascii="Times New Roman" w:hAnsi="Times New Roman" w:cs="Times New Roman"/>
          <w:sz w:val="23"/>
          <w:szCs w:val="23"/>
          <w:lang w:val="cs-CZ"/>
        </w:rPr>
        <w:t>parc</w:t>
      </w:r>
      <w:proofErr w:type="spell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. 513, </w:t>
      </w:r>
      <w:proofErr w:type="spellStart"/>
      <w:r w:rsidRPr="0020110E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. Třebonice 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po východní hranici č. </w:t>
      </w:r>
      <w:proofErr w:type="spellStart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parc</w:t>
      </w:r>
      <w:proofErr w:type="spellEnd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. 5</w:t>
      </w:r>
      <w:r w:rsidR="00BB5C40" w:rsidRPr="0020110E">
        <w:rPr>
          <w:rFonts w:ascii="Times New Roman" w:hAnsi="Times New Roman" w:cs="Times New Roman"/>
          <w:sz w:val="23"/>
          <w:szCs w:val="23"/>
          <w:lang w:val="cs-CZ"/>
        </w:rPr>
        <w:t>01</w:t>
      </w:r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proofErr w:type="spellStart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="009557D2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. </w:t>
      </w:r>
      <w:r w:rsidR="009557D2" w:rsidRPr="00C76F4C">
        <w:rPr>
          <w:rFonts w:ascii="Times New Roman" w:hAnsi="Times New Roman" w:cs="Times New Roman"/>
          <w:sz w:val="23"/>
          <w:szCs w:val="23"/>
          <w:lang w:val="cs-CZ"/>
        </w:rPr>
        <w:lastRenderedPageBreak/>
        <w:t xml:space="preserve">Třebonice </w:t>
      </w:r>
      <w:r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(viz. Příloha č. </w:t>
      </w:r>
      <w:r w:rsidR="009557D2" w:rsidRPr="00C76F4C">
        <w:rPr>
          <w:rFonts w:ascii="Times New Roman" w:hAnsi="Times New Roman" w:cs="Times New Roman"/>
          <w:sz w:val="23"/>
          <w:szCs w:val="23"/>
          <w:lang w:val="cs-CZ"/>
        </w:rPr>
        <w:t>1</w:t>
      </w:r>
      <w:r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- koordinační situace).</w:t>
      </w:r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Budoucí dárce se zavazuje, že se zhotovitelem původního rozsahu komunikace </w:t>
      </w:r>
      <w:proofErr w:type="spellStart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>Nikolayem</w:t>
      </w:r>
      <w:proofErr w:type="spellEnd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proofErr w:type="spellStart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>Ushakovem</w:t>
      </w:r>
      <w:proofErr w:type="spellEnd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(dříve </w:t>
      </w:r>
      <w:proofErr w:type="spellStart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>Rodnik</w:t>
      </w:r>
      <w:proofErr w:type="spellEnd"/>
      <w:r w:rsidR="007F2053"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s.r.o.), provede vzájemnou technickou koordinaci</w:t>
      </w:r>
      <w:r w:rsidR="00B64DDA" w:rsidRPr="00C76F4C">
        <w:rPr>
          <w:rFonts w:ascii="Times New Roman" w:hAnsi="Times New Roman" w:cs="Times New Roman"/>
          <w:sz w:val="23"/>
          <w:szCs w:val="23"/>
          <w:lang w:val="cs-CZ"/>
        </w:rPr>
        <w:t xml:space="preserve"> včetně koordinace nové polohy nájezdů na pozemky RMP HOUSE s.r.o.</w:t>
      </w:r>
    </w:p>
    <w:p w14:paraId="7D1B28FA" w14:textId="77B6594F" w:rsidR="009F7BB3" w:rsidRPr="0020110E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Budoucí obdarovaný tímto výslovně uděluje Budoucímu dárci jako stavebníkovi souhlas s vybudováním Stavby na základě této Smlouvy a způsobem, uvedeným touto Smlouvou. Budoucí dárce je povinen vybudovat </w:t>
      </w:r>
      <w:r w:rsidR="00242888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a zkolaudovat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komunikaci </w:t>
      </w:r>
      <w:r w:rsidR="00AF2183" w:rsidRPr="0020110E">
        <w:rPr>
          <w:rFonts w:ascii="Times New Roman" w:hAnsi="Times New Roman" w:cs="Times New Roman"/>
          <w:sz w:val="23"/>
          <w:szCs w:val="23"/>
          <w:lang w:val="cs-CZ"/>
        </w:rPr>
        <w:t>nejpozději spolu s 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kolaudac</w:t>
      </w:r>
      <w:r w:rsidR="00AF2183" w:rsidRPr="0020110E">
        <w:rPr>
          <w:rFonts w:ascii="Times New Roman" w:hAnsi="Times New Roman" w:cs="Times New Roman"/>
          <w:sz w:val="23"/>
          <w:szCs w:val="23"/>
          <w:lang w:val="cs-CZ"/>
        </w:rPr>
        <w:t>í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="00087C3C" w:rsidRPr="0020110E">
        <w:rPr>
          <w:rFonts w:ascii="Times New Roman" w:hAnsi="Times New Roman" w:cs="Times New Roman"/>
          <w:sz w:val="23"/>
          <w:szCs w:val="23"/>
          <w:lang w:val="cs-CZ"/>
        </w:rPr>
        <w:t>NOVOSTAVB</w:t>
      </w:r>
      <w:r w:rsidR="00B90524" w:rsidRPr="0020110E">
        <w:rPr>
          <w:rFonts w:ascii="Times New Roman" w:hAnsi="Times New Roman" w:cs="Times New Roman"/>
          <w:sz w:val="23"/>
          <w:szCs w:val="23"/>
          <w:lang w:val="cs-CZ"/>
        </w:rPr>
        <w:t>Y</w:t>
      </w:r>
      <w:r w:rsidR="00087C3C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BD</w:t>
      </w:r>
      <w:r w:rsidR="00D1038A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(či kolaudací její první části, pokud bude NOVOSTAVBA RD kolaudována po více etapách).</w:t>
      </w:r>
    </w:p>
    <w:p w14:paraId="15FFFB0E" w14:textId="014450EB" w:rsidR="009F7BB3" w:rsidRPr="0020110E" w:rsidRDefault="00B23832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Veškerá pl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nění související s vybudováním Stavby a převodem vlastnického práva ke Stavbě uhradí </w:t>
      </w:r>
      <w:r w:rsidR="004E1ACC" w:rsidRPr="0020110E">
        <w:rPr>
          <w:rFonts w:ascii="Times New Roman" w:hAnsi="Times New Roman" w:cs="Times New Roman"/>
          <w:sz w:val="23"/>
          <w:szCs w:val="23"/>
          <w:lang w:val="cs-CZ"/>
        </w:rPr>
        <w:t>B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udoucí dárce, a to bez jakékoliv finanční spoluúčasti MČ </w:t>
      </w:r>
      <w:proofErr w:type="gramStart"/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>Praha - Zličín</w:t>
      </w:r>
      <w:proofErr w:type="gramEnd"/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r w:rsidR="004E1ACC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po 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>kter</w:t>
      </w:r>
      <w:r w:rsidR="004E1ACC" w:rsidRPr="0020110E">
        <w:rPr>
          <w:rFonts w:ascii="Times New Roman" w:hAnsi="Times New Roman" w:cs="Times New Roman"/>
          <w:sz w:val="23"/>
          <w:szCs w:val="23"/>
          <w:lang w:val="cs-CZ"/>
        </w:rPr>
        <w:t>é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nebude </w:t>
      </w:r>
      <w:r w:rsidR="004E1ACC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Budoucí dárce 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v dané věci požadovat žádná finanční či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jiná pl</w:t>
      </w:r>
      <w:r w:rsidR="002063C3" w:rsidRPr="0020110E">
        <w:rPr>
          <w:rFonts w:ascii="Times New Roman" w:hAnsi="Times New Roman" w:cs="Times New Roman"/>
          <w:sz w:val="23"/>
          <w:szCs w:val="23"/>
          <w:lang w:val="cs-CZ"/>
        </w:rPr>
        <w:t>nění.</w:t>
      </w:r>
    </w:p>
    <w:p w14:paraId="184F01DC" w14:textId="77777777" w:rsidR="009F7BB3" w:rsidRPr="0049628A" w:rsidRDefault="00F55A64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Stavba bude realizována za podmínek pravomocného územního rozhodnutí a stavebního povolení.</w:t>
      </w:r>
    </w:p>
    <w:p w14:paraId="2A070A1F" w14:textId="77777777" w:rsidR="009F7BB3" w:rsidRPr="0049628A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obdarovaný se zavazuje, dojde-li k vybudování Stavby za podmínek a zp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>ůsobem sjednaným v této Smlouvě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tuto Stavbu převzít a za tímto 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účelem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uzavřít darovací smlouvu ve znění, které je součástí této Smlouvy, na 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výzvu Budoucího dárce, kterou zašle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dárce Budoucímu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obdarovanému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nejpozději do 90 dnů ode dne nabytí právní moci kolaudačního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rozhodnutí Stavby.</w:t>
      </w:r>
    </w:p>
    <w:p w14:paraId="6B1C1FC0" w14:textId="77777777" w:rsidR="009F7BB3" w:rsidRPr="0049628A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Dojde-li k prodlení s vybudováním Stavby,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nebude tato skute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čnost v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br/>
        <w:t>budoucnosti na překážku uzavření darovací smlouvy a řádnému převzetí ze strany Budoucího obdarovaného, avšak za podmínky, že bude na Stavbu vydáno kolaudační rozhodnutí, Stavba nebude vykazovat vady a nedodělky, které by bránily jejímu užív</w:t>
      </w:r>
      <w:r w:rsidR="00B23832" w:rsidRPr="0049628A">
        <w:rPr>
          <w:rFonts w:ascii="Times New Roman" w:hAnsi="Times New Roman" w:cs="Times New Roman"/>
          <w:sz w:val="23"/>
          <w:szCs w:val="23"/>
          <w:lang w:val="cs-CZ"/>
        </w:rPr>
        <w:t>ání, a Budoucím dárcem budou spl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něny všechny podmínky uvedené v bodě 9. tohoto článku smlouvy.</w:t>
      </w:r>
    </w:p>
    <w:p w14:paraId="30FAF672" w14:textId="77777777" w:rsidR="00030931" w:rsidRPr="0020110E" w:rsidRDefault="002063C3" w:rsidP="00F55A64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Podmínky, za kterých Budoucí obdarovaný uzavře s Budoucím dárcem</w:t>
      </w:r>
      <w:r w:rsidR="00030931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darovací smlouvu jsou:</w:t>
      </w:r>
    </w:p>
    <w:p w14:paraId="26CD4A42" w14:textId="77777777" w:rsidR="009F7BB3" w:rsidRPr="0020110E" w:rsidRDefault="002063C3" w:rsidP="00F55A64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Bude vydáno pravomocné kolaudační rozhodnutí nebo kolaudační </w:t>
      </w:r>
      <w:r w:rsidR="00030931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souhlas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na Stavbu.</w:t>
      </w:r>
    </w:p>
    <w:p w14:paraId="2CA68D76" w14:textId="7942C2E3" w:rsidR="009F7BB3" w:rsidRPr="0020110E" w:rsidRDefault="002063C3" w:rsidP="007824DA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Budou odstraněny závady a nedodělky, které by bránily jejímu užívání</w:t>
      </w:r>
      <w:r w:rsidR="007824DA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r w:rsidR="007824DA" w:rsidRPr="0020110E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Stavba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bude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moci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být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řádně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bezpečně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4DA" w:rsidRPr="0020110E">
        <w:rPr>
          <w:rFonts w:ascii="Times New Roman" w:hAnsi="Times New Roman" w:cs="Times New Roman"/>
          <w:sz w:val="23"/>
          <w:szCs w:val="23"/>
        </w:rPr>
        <w:t>užívána</w:t>
      </w:r>
      <w:proofErr w:type="spellEnd"/>
      <w:r w:rsidR="007824DA" w:rsidRPr="0020110E">
        <w:rPr>
          <w:rFonts w:ascii="Times New Roman" w:hAnsi="Times New Roman" w:cs="Times New Roman"/>
          <w:sz w:val="23"/>
          <w:szCs w:val="23"/>
        </w:rPr>
        <w:t>,</w:t>
      </w:r>
    </w:p>
    <w:p w14:paraId="503E552E" w14:textId="1F865C5C" w:rsidR="00AF6F87" w:rsidRPr="0020110E" w:rsidRDefault="002063C3" w:rsidP="00132500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Bude předána dokumenta</w:t>
      </w:r>
      <w:r w:rsidR="00030931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ce skutečného provedení Stavby,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geometrické zaměření Stavby, vč. zaměření všech sítí pod povrchem Stavby a postoupení práv odpovědnosti za vady</w:t>
      </w:r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tj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.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Budoucí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dárce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převede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na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Budoucího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obdarovaného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veškerá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práva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jimiž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Budoucí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dárce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disponuje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z </w:t>
      </w:r>
      <w:proofErr w:type="spellStart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>titulu</w:t>
      </w:r>
      <w:proofErr w:type="spellEnd"/>
      <w:r w:rsidR="00AF6F87"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odpovědnosti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zhotovitelů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za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vady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zhotovené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Stavby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a z 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titulu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záruk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poskytnutých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zhotoviteli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Stavbu</w:t>
      </w:r>
      <w:proofErr w:type="spellEnd"/>
      <w:r w:rsidR="00132500" w:rsidRPr="0020110E">
        <w:rPr>
          <w:rFonts w:ascii="Times New Roman" w:hAnsi="Times New Roman" w:cs="Times New Roman"/>
          <w:sz w:val="23"/>
          <w:szCs w:val="23"/>
        </w:rPr>
        <w:t>.</w:t>
      </w:r>
    </w:p>
    <w:p w14:paraId="3130FDC3" w14:textId="77777777" w:rsidR="003F65AC" w:rsidRPr="0020110E" w:rsidRDefault="002063C3" w:rsidP="003F65AC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Bude vydáno souhlasně stanovisko přísl. silničního správního orgánu k zařazení Stavby do kategorie místní komunikace dle </w:t>
      </w:r>
      <w:proofErr w:type="spellStart"/>
      <w:r w:rsidRPr="0020110E">
        <w:rPr>
          <w:rFonts w:ascii="Times New Roman" w:hAnsi="Times New Roman" w:cs="Times New Roman"/>
          <w:sz w:val="23"/>
          <w:szCs w:val="23"/>
          <w:lang w:val="cs-CZ"/>
        </w:rPr>
        <w:t>zák.č</w:t>
      </w:r>
      <w:proofErr w:type="spellEnd"/>
      <w:r w:rsidRPr="0020110E">
        <w:rPr>
          <w:rFonts w:ascii="Times New Roman" w:hAnsi="Times New Roman" w:cs="Times New Roman"/>
          <w:sz w:val="23"/>
          <w:szCs w:val="23"/>
          <w:lang w:val="cs-CZ"/>
        </w:rPr>
        <w:t>. 13/1997 Sb., v platném znění</w:t>
      </w:r>
      <w:r w:rsidR="00B74B09" w:rsidRPr="0020110E">
        <w:rPr>
          <w:rFonts w:ascii="Times New Roman" w:hAnsi="Times New Roman" w:cs="Times New Roman"/>
          <w:sz w:val="23"/>
          <w:szCs w:val="23"/>
          <w:lang w:val="cs-CZ"/>
        </w:rPr>
        <w:t>.</w:t>
      </w:r>
    </w:p>
    <w:p w14:paraId="3F83E101" w14:textId="01982470" w:rsidR="003F65AC" w:rsidRPr="0020110E" w:rsidRDefault="00B74B09" w:rsidP="00AF6F87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Na darované Stavbě nebudou váznout žádné závazky, dluhy, věcná práva ani jiné právní vady</w:t>
      </w:r>
      <w:r w:rsidR="00AF6F87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,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tj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Stavba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bude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Budoucím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obdarovaným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nabyta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bez toho,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aniž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by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vlastnické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právo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Budoucího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obdarovaného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Stavbě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bylo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ohroženo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nebo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6F87" w:rsidRPr="0020110E">
        <w:rPr>
          <w:rFonts w:ascii="Times New Roman" w:hAnsi="Times New Roman" w:cs="Times New Roman"/>
          <w:sz w:val="23"/>
          <w:szCs w:val="23"/>
        </w:rPr>
        <w:t>omezeno</w:t>
      </w:r>
      <w:proofErr w:type="spellEnd"/>
      <w:r w:rsidR="00AF6F87" w:rsidRPr="0020110E">
        <w:rPr>
          <w:rFonts w:ascii="Times New Roman" w:hAnsi="Times New Roman" w:cs="Times New Roman"/>
          <w:sz w:val="23"/>
          <w:szCs w:val="23"/>
        </w:rPr>
        <w:t xml:space="preserve"> 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>(krom věcných břemen sjednaných se správci tam uložených sítí).</w:t>
      </w:r>
    </w:p>
    <w:p w14:paraId="225D49D8" w14:textId="33D3793C" w:rsidR="00132500" w:rsidRPr="0020110E" w:rsidRDefault="00AF6F87" w:rsidP="00132500">
      <w:pPr>
        <w:pStyle w:val="Odstavecseseznamem"/>
        <w:numPr>
          <w:ilvl w:val="0"/>
          <w:numId w:val="25"/>
        </w:numPr>
        <w:spacing w:before="240"/>
        <w:ind w:left="69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proofErr w:type="spellStart"/>
      <w:r w:rsidRPr="0020110E">
        <w:rPr>
          <w:rFonts w:ascii="Times New Roman" w:hAnsi="Times New Roman" w:cs="Times New Roman"/>
          <w:sz w:val="23"/>
          <w:szCs w:val="23"/>
        </w:rPr>
        <w:lastRenderedPageBreak/>
        <w:t>Budoucímu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obdarovanému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budou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předány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všechny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z w:val="23"/>
          <w:szCs w:val="23"/>
        </w:rPr>
        <w:t>další</w:t>
      </w:r>
      <w:proofErr w:type="spellEnd"/>
      <w:r w:rsidRPr="002011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doklady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(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rozhodnutí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správních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orgánů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záruční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listy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apod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.) </w:t>
      </w:r>
      <w:proofErr w:type="gram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a</w:t>
      </w:r>
      <w:proofErr w:type="gram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informace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potřebné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k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výkonu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vlastnického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práva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Budoucího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obdarovaného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ke</w:t>
      </w:r>
      <w:proofErr w:type="spellEnd"/>
      <w:r w:rsidRPr="0020110E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snapToGrid w:val="0"/>
          <w:sz w:val="23"/>
          <w:szCs w:val="23"/>
        </w:rPr>
        <w:t>Stavbě</w:t>
      </w:r>
      <w:proofErr w:type="spellEnd"/>
      <w:r w:rsidR="00132500" w:rsidRPr="0020110E">
        <w:rPr>
          <w:rFonts w:ascii="Times New Roman" w:hAnsi="Times New Roman" w:cs="Times New Roman"/>
          <w:snapToGrid w:val="0"/>
          <w:sz w:val="23"/>
          <w:szCs w:val="23"/>
        </w:rPr>
        <w:t>.</w:t>
      </w:r>
    </w:p>
    <w:p w14:paraId="782B5D69" w14:textId="29C24791" w:rsidR="003F65AC" w:rsidRPr="0020110E" w:rsidRDefault="003F65AC" w:rsidP="00132500">
      <w:pPr>
        <w:pStyle w:val="Odstavecseseznamem"/>
        <w:numPr>
          <w:ilvl w:val="0"/>
          <w:numId w:val="2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Budoucí obdarovaný převezme Stavbu i s případnými drobnými vadami a nedodělky, které nebudou bránit jejímu užívání, pokud tyto drobné vady a nedodělky Budoucí dárce odstraní v dohodnutém termínu.</w:t>
      </w:r>
    </w:p>
    <w:p w14:paraId="436777CD" w14:textId="30B0EF31" w:rsidR="00961D2C" w:rsidRPr="00961D2C" w:rsidRDefault="00961D2C" w:rsidP="00961D2C">
      <w:pPr>
        <w:pStyle w:val="-wm-msolistparagraph"/>
        <w:numPr>
          <w:ilvl w:val="0"/>
          <w:numId w:val="24"/>
        </w:numPr>
        <w:spacing w:before="240" w:beforeAutospacing="0" w:after="0" w:afterAutospacing="0"/>
        <w:jc w:val="both"/>
      </w:pP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Pokud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Budoucí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dárce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nesplní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svojí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povinnost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stanovenou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v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čl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. I.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odst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. 4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této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smlouvy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,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tj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.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pokud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Budoucí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dárce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ne</w:t>
      </w:r>
      <w:r w:rsidRPr="00961D2C">
        <w:rPr>
          <w:rFonts w:ascii="Times New Roman" w:hAnsi="Times New Roman" w:cs="Times New Roman"/>
          <w:sz w:val="23"/>
          <w:szCs w:val="23"/>
        </w:rPr>
        <w:t xml:space="preserve">vybuduje a nezkolauduje komunikaci nejpozději spolu s kolaudací NOVOSTAVBY BD (či kolaudací její první části, pokud bude NOVOSTAVBA BD kolaudována po více etapách) a pokud mu ve vybudování nebo kolaudaci komunikace nebudou bránit okolnosti, které nemůže Budoucí dárce ovlivnit, je Budoucí dárce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povinen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zaplatit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Budoucímu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obdarovanému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smluvní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pokutu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ve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výši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r w:rsidR="00903CB1">
        <w:rPr>
          <w:rFonts w:ascii="Times New Roman" w:hAnsi="Times New Roman" w:cstheme="minorBidi"/>
          <w:sz w:val="23"/>
          <w:szCs w:val="23"/>
          <w:lang w:val="en-US"/>
        </w:rPr>
        <w:t xml:space="preserve">50.000,00 Kč. </w:t>
      </w:r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Smluvní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pokuta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dle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této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smlouvy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je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splatná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do 10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dnů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od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doručení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výzvy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k 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úhradě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smluvní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sz w:val="23"/>
          <w:szCs w:val="23"/>
          <w:lang w:val="en-US"/>
        </w:rPr>
        <w:t>pokuty</w:t>
      </w:r>
      <w:proofErr w:type="spellEnd"/>
      <w:r w:rsidRPr="00961D2C">
        <w:rPr>
          <w:rFonts w:ascii="Times New Roman" w:hAnsi="Times New Roman" w:cstheme="minorBidi"/>
          <w:sz w:val="23"/>
          <w:szCs w:val="23"/>
          <w:lang w:val="en-US"/>
        </w:rPr>
        <w:t xml:space="preserve">.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Celková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výše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případných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smluvních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pokut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nepřevýší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rozpočtovou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hodnotu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komunikace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dle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rozpočtové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</w:t>
      </w:r>
      <w:proofErr w:type="spellStart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>soustavy</w:t>
      </w:r>
      <w:proofErr w:type="spellEnd"/>
      <w:r w:rsidRPr="00961D2C">
        <w:rPr>
          <w:rFonts w:ascii="Times New Roman" w:hAnsi="Times New Roman" w:cstheme="minorBidi"/>
          <w:bCs/>
          <w:sz w:val="23"/>
          <w:szCs w:val="23"/>
          <w:lang w:val="en-US"/>
        </w:rPr>
        <w:t xml:space="preserve"> URS. </w:t>
      </w:r>
    </w:p>
    <w:p w14:paraId="32AB8DD1" w14:textId="77777777" w:rsidR="003F65AC" w:rsidRPr="0049628A" w:rsidRDefault="003F65AC" w:rsidP="0044407D">
      <w:pPr>
        <w:spacing w:before="60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961D2C">
        <w:rPr>
          <w:rFonts w:ascii="Times New Roman" w:hAnsi="Times New Roman" w:cs="Times New Roman"/>
          <w:b/>
          <w:sz w:val="23"/>
          <w:szCs w:val="23"/>
          <w:lang w:val="cs-CZ"/>
        </w:rPr>
        <w:t>II.</w:t>
      </w: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 xml:space="preserve"> </w:t>
      </w: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br/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Právo provést Stavbu</w:t>
      </w:r>
    </w:p>
    <w:p w14:paraId="7A6C4A63" w14:textId="77777777" w:rsidR="003F65AC" w:rsidRPr="0049628A" w:rsidRDefault="003F65AC" w:rsidP="003F65AC">
      <w:pPr>
        <w:pStyle w:val="Odstavecseseznamem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Budoucí obdarovaný prostřednictvím této Smlouvy souhlasí s tím, aby Budoucí dárce, jakožto stavebník, na pozemku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parc.č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320/14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Třebonice umístil a provedl Stavbu (</w:t>
      </w:r>
      <w:hyperlink r:id="rId8">
        <w:r w:rsidRPr="0049628A">
          <w:rPr>
            <w:rFonts w:ascii="Times New Roman" w:hAnsi="Times New Roman" w:cs="Times New Roman"/>
            <w:sz w:val="23"/>
            <w:szCs w:val="23"/>
            <w:lang w:val="cs-CZ"/>
          </w:rPr>
          <w:t>zejm. ve</w:t>
        </w:r>
      </w:hyperlink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smyslu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ust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§ 86 odst. 2 písm. a) a § 110 odst. 2 písm. a) zákona č. 183/2006 Sb.), to vše v rozsahu dle Koordinační </w:t>
      </w:r>
      <w:r w:rsidR="00F93A9E">
        <w:rPr>
          <w:rFonts w:ascii="Times New Roman" w:hAnsi="Times New Roman" w:cs="Times New Roman"/>
          <w:sz w:val="23"/>
          <w:szCs w:val="23"/>
          <w:lang w:val="cs-CZ"/>
        </w:rPr>
        <w:t>situace M 1:500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, která </w:t>
      </w:r>
      <w:proofErr w:type="gramStart"/>
      <w:r w:rsidRPr="0049628A">
        <w:rPr>
          <w:rFonts w:ascii="Times New Roman" w:hAnsi="Times New Roman" w:cs="Times New Roman"/>
          <w:sz w:val="23"/>
          <w:szCs w:val="23"/>
          <w:lang w:val="cs-CZ"/>
        </w:rPr>
        <w:t>tvoří</w:t>
      </w:r>
      <w:proofErr w:type="gram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přílohu č. </w:t>
      </w:r>
      <w:r w:rsidR="00F93A9E">
        <w:rPr>
          <w:rFonts w:ascii="Times New Roman" w:hAnsi="Times New Roman" w:cs="Times New Roman"/>
          <w:sz w:val="23"/>
          <w:szCs w:val="23"/>
          <w:lang w:val="cs-CZ"/>
        </w:rPr>
        <w:t>1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této Smlouvy.</w:t>
      </w:r>
    </w:p>
    <w:p w14:paraId="276EB266" w14:textId="77777777" w:rsidR="003F65AC" w:rsidRPr="0049628A" w:rsidRDefault="003F65AC" w:rsidP="003F65AC">
      <w:pPr>
        <w:pStyle w:val="Odstavecseseznamem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obdarovaný potvrzuje, že Budoucí dárce je k provedení výše uvedené Stavby oprávněn, a to vše pro účely územních, stavebních a souvisejících řízení.</w:t>
      </w:r>
    </w:p>
    <w:p w14:paraId="5CBEC566" w14:textId="77777777" w:rsidR="003F65AC" w:rsidRPr="0049628A" w:rsidRDefault="003F65AC" w:rsidP="003F65AC">
      <w:pPr>
        <w:pStyle w:val="Odstavecseseznamem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obdarovaný svým podpisem na této Smlouvě uděluje výslovný souhlas k tomu, aby tato Smlouva byla podkladem pro správní řízení o Stavbě jako vyjádření účastníků.</w:t>
      </w:r>
    </w:p>
    <w:p w14:paraId="1DA7CBCC" w14:textId="77777777" w:rsidR="003F65AC" w:rsidRPr="0049628A" w:rsidRDefault="003F65AC" w:rsidP="003F65AC">
      <w:pPr>
        <w:pStyle w:val="Odstavecseseznamem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Pro potřeby realizace Stavby Budoucí obdarovaný uděluje souhlas se vstupem na pozemek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parc.č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320/14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Třebonice pro Budoucího dárce, příp. jeho smluvní dodavatele (zhotovitele) Stavby, a to na dobu nezbytně dlouhou pro její realizaci.</w:t>
      </w:r>
    </w:p>
    <w:p w14:paraId="4942209C" w14:textId="77777777" w:rsidR="003F65AC" w:rsidRPr="0049628A" w:rsidRDefault="003F65AC" w:rsidP="0044407D">
      <w:pPr>
        <w:spacing w:before="60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III.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br/>
        <w:t>Práva a povinnosti smluvních stran</w:t>
      </w:r>
    </w:p>
    <w:p w14:paraId="08E9CFCD" w14:textId="3F9B782C" w:rsidR="003F65AC" w:rsidRPr="0049628A" w:rsidRDefault="003F65AC" w:rsidP="003F65AC">
      <w:pPr>
        <w:pStyle w:val="Odstavecseseznamem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Smluvní strany si předají část pozemku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parc.č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. 320/14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Třebonice dotčeného Stavbou předávacím protokolem v rámci předání staveniště zhotoviteli Stavby. Budoucí dárce se zavazuje ke dni ukončení Stavby tuto část pozemku a přilehlé části pozemků, které byly pro Stavbu použity na vlastní náklady uvést do původního stavu vyjma Stavby, která bude na předmětném pozemku v souladu se stavebním povolením zřízena a bude předmětem daru, přičemž Budoucí dárce a Budoucí obdarovaný vyhotoví stručný zápis z předán</w:t>
      </w:r>
      <w:r w:rsidR="004B6C93" w:rsidRPr="004B6C93">
        <w:rPr>
          <w:rFonts w:ascii="Times New Roman" w:hAnsi="Times New Roman" w:cs="Times New Roman"/>
          <w:color w:val="FF0000"/>
          <w:sz w:val="23"/>
          <w:szCs w:val="23"/>
          <w:lang w:val="cs-CZ"/>
        </w:rPr>
        <w:t>í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Stavby, kde </w:t>
      </w:r>
      <w:proofErr w:type="gramStart"/>
      <w:r w:rsidRPr="0049628A">
        <w:rPr>
          <w:rFonts w:ascii="Times New Roman" w:hAnsi="Times New Roman" w:cs="Times New Roman"/>
          <w:sz w:val="23"/>
          <w:szCs w:val="23"/>
          <w:lang w:val="cs-CZ"/>
        </w:rPr>
        <w:t>označí</w:t>
      </w:r>
      <w:proofErr w:type="gramEnd"/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 případné zjištěné závady nebo způsobené škody, eventuálně jiné skutečnosti související se stavební činností. Budoucí dárce je povinen ve lhůtách dohodnutých v tomto zápise vady a nedodělky či příp. škody odstranit.</w:t>
      </w:r>
    </w:p>
    <w:p w14:paraId="0CD597C2" w14:textId="77777777" w:rsidR="003F65AC" w:rsidRPr="0049628A" w:rsidRDefault="003F65AC" w:rsidP="003F65AC">
      <w:pPr>
        <w:pStyle w:val="Odstavecseseznamem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lastRenderedPageBreak/>
        <w:t>Budoucí dárce se zavazuje, že při stavebních pracích bude chránit zájmy a práva Budoucího obdarovaného a vlastníků sousedních pozemků, že předem projedná s Budoucím obdarovaným veškeré případné změny Stavby, které se týkají Stavbou dotčeného pozemku.</w:t>
      </w:r>
    </w:p>
    <w:p w14:paraId="792BAE5C" w14:textId="77777777" w:rsidR="003F65AC" w:rsidRPr="0049628A" w:rsidRDefault="003F65AC" w:rsidP="003F65AC">
      <w:pPr>
        <w:pStyle w:val="Odstavecseseznamem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Budoucí dárce se zavazuje k uhrazení veškerých škod, které v důsledku realizace Stavby nebo jakékoliv další jejich činnosti se Stavbou související na předmětném pozemku či jiném majetku Budoucího obdarovaného nebo vlastníků sousedních pozemků vzniknou.</w:t>
      </w:r>
    </w:p>
    <w:p w14:paraId="1BCD0B2A" w14:textId="77777777" w:rsidR="003F65AC" w:rsidRPr="0049628A" w:rsidRDefault="003F65AC" w:rsidP="003F65AC">
      <w:pPr>
        <w:pStyle w:val="Odstavecseseznamem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Budoucímu obdarovanému nevzniká podpisem této smlouvy vůči Budoucímu dárci žádný závazek s výjimkou závazku strpět na předané části pozemku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parc.č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3</w:t>
      </w:r>
      <w:r w:rsidR="00A946FD">
        <w:rPr>
          <w:rFonts w:ascii="Times New Roman" w:hAnsi="Times New Roman" w:cs="Times New Roman"/>
          <w:sz w:val="23"/>
          <w:szCs w:val="23"/>
          <w:lang w:val="cs-CZ"/>
        </w:rPr>
        <w:t>20/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 xml:space="preserve">14 </w:t>
      </w:r>
      <w:proofErr w:type="spellStart"/>
      <w:r w:rsidRPr="0049628A">
        <w:rPr>
          <w:rFonts w:ascii="Times New Roman" w:hAnsi="Times New Roman" w:cs="Times New Roman"/>
          <w:sz w:val="23"/>
          <w:szCs w:val="23"/>
          <w:lang w:val="cs-CZ"/>
        </w:rPr>
        <w:t>k.ú</w:t>
      </w:r>
      <w:proofErr w:type="spellEnd"/>
      <w:r w:rsidRPr="0049628A">
        <w:rPr>
          <w:rFonts w:ascii="Times New Roman" w:hAnsi="Times New Roman" w:cs="Times New Roman"/>
          <w:sz w:val="23"/>
          <w:szCs w:val="23"/>
          <w:lang w:val="cs-CZ"/>
        </w:rPr>
        <w:t>. Třebonice Stavbu a po jejím dokončení a vydání kolaudačního souhlasu příslušným stavebním úřadem za podmínek stanovených v této smlouvě Stavbu převzít do majetku Hl. m. Prahy s právem správy Budoucího obdarovaného a jejího provozování a udržování na náklady Budoucího obdarovaného.</w:t>
      </w:r>
    </w:p>
    <w:p w14:paraId="24321AF5" w14:textId="77777777" w:rsidR="003F65AC" w:rsidRPr="0049628A" w:rsidRDefault="003F65AC" w:rsidP="003F65AC">
      <w:pPr>
        <w:pStyle w:val="Odstavecseseznamem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color w:val="C00000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Nedojde-li k vydání příslušných povolení na akci „NOVOSTAVBA BD" nejsou účastníci této Smlouvy vzájemnými závazky dle této Smlouvy vázáni.</w:t>
      </w:r>
    </w:p>
    <w:p w14:paraId="3140F488" w14:textId="77777777" w:rsidR="003F65AC" w:rsidRPr="0049628A" w:rsidRDefault="003F65AC" w:rsidP="0044407D">
      <w:pPr>
        <w:spacing w:before="60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IV.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br/>
        <w:t>Darovací smlouva</w:t>
      </w:r>
    </w:p>
    <w:p w14:paraId="23F1E2D8" w14:textId="77777777" w:rsidR="003F65AC" w:rsidRPr="0049628A" w:rsidRDefault="003F65AC" w:rsidP="003F65AC">
      <w:pPr>
        <w:spacing w:before="24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Dojde-li ke splnění podmínek, uvedených v této Smlouvě, zavazují se smluvní strany uzavřít tuto darovací smlouvu:</w:t>
      </w:r>
    </w:p>
    <w:p w14:paraId="11983F5B" w14:textId="77777777" w:rsidR="003F65AC" w:rsidRPr="0049628A" w:rsidRDefault="003F65AC" w:rsidP="0044407D">
      <w:pPr>
        <w:spacing w:before="360"/>
        <w:jc w:val="center"/>
        <w:outlineLvl w:val="0"/>
        <w:rPr>
          <w:rFonts w:ascii="Times New Roman" w:hAnsi="Times New Roman" w:cs="Times New Roman"/>
          <w:b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>Darovací smlouva</w:t>
      </w:r>
    </w:p>
    <w:p w14:paraId="18C33318" w14:textId="77777777" w:rsidR="003F65AC" w:rsidRPr="00564E72" w:rsidRDefault="003F65AC" w:rsidP="003F65AC">
      <w:pPr>
        <w:spacing w:before="240"/>
        <w:jc w:val="center"/>
        <w:rPr>
          <w:rFonts w:ascii="Times New Roman" w:hAnsi="Times New Roman" w:cs="Times New Roman"/>
          <w:b/>
          <w:i/>
          <w:sz w:val="23"/>
          <w:szCs w:val="23"/>
          <w:lang w:val="cs-CZ"/>
        </w:rPr>
      </w:pPr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 xml:space="preserve">uzavřená níže uvedeného dne podle § 2055 a násl. zák. č. 89/2012 </w:t>
      </w:r>
      <w:proofErr w:type="spellStart"/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>Sb</w:t>
      </w:r>
      <w:proofErr w:type="spellEnd"/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 xml:space="preserve">, </w:t>
      </w:r>
      <w:proofErr w:type="spellStart"/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>obč</w:t>
      </w:r>
      <w:proofErr w:type="spellEnd"/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>. zákoník, mezi:</w:t>
      </w:r>
    </w:p>
    <w:p w14:paraId="138BD991" w14:textId="77777777" w:rsidR="003F65AC" w:rsidRPr="00564E72" w:rsidRDefault="003F65AC" w:rsidP="003F65AC">
      <w:pPr>
        <w:pStyle w:val="Odstavecseseznamem"/>
        <w:numPr>
          <w:ilvl w:val="0"/>
          <w:numId w:val="2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  <w:lang w:val="cs-CZ"/>
        </w:rPr>
      </w:pPr>
      <w:r w:rsidRPr="00564E72">
        <w:rPr>
          <w:rFonts w:ascii="Times New Roman" w:hAnsi="Times New Roman" w:cs="Times New Roman"/>
          <w:b/>
          <w:i/>
          <w:sz w:val="23"/>
          <w:szCs w:val="23"/>
          <w:lang w:val="cs-CZ"/>
        </w:rPr>
        <w:t>RMP HOUSE s.r.o</w:t>
      </w:r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 xml:space="preserve">., IČ 06704328, se sídlem U dálnice 2756, Stodůlky, 155 00 Praha 5, zastoupená </w:t>
      </w:r>
      <w:r w:rsidRPr="00564E72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panem Romanem </w:t>
      </w:r>
      <w:proofErr w:type="spellStart"/>
      <w:r w:rsidRPr="00564E72">
        <w:rPr>
          <w:rFonts w:ascii="Times New Roman" w:hAnsi="Times New Roman" w:cs="Times New Roman"/>
          <w:b/>
          <w:i/>
          <w:sz w:val="23"/>
          <w:szCs w:val="23"/>
          <w:lang w:val="cs-CZ"/>
        </w:rPr>
        <w:t>Mytryukem</w:t>
      </w:r>
      <w:proofErr w:type="spellEnd"/>
      <w:r w:rsidRPr="00564E72">
        <w:rPr>
          <w:rFonts w:ascii="Times New Roman" w:hAnsi="Times New Roman" w:cs="Times New Roman"/>
          <w:b/>
          <w:i/>
          <w:sz w:val="23"/>
          <w:szCs w:val="23"/>
          <w:lang w:val="cs-CZ"/>
        </w:rPr>
        <w:t>, jednatelem</w:t>
      </w:r>
    </w:p>
    <w:p w14:paraId="77264BD7" w14:textId="55374D02" w:rsidR="003F65AC" w:rsidRPr="00564E72" w:rsidRDefault="003F65AC" w:rsidP="003F65AC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>(dále jen „Dárce</w:t>
      </w:r>
      <w:r w:rsidR="006D5175" w:rsidRPr="006D5175">
        <w:rPr>
          <w:rFonts w:ascii="Times New Roman" w:hAnsi="Times New Roman" w:cs="Times New Roman"/>
          <w:i/>
          <w:sz w:val="23"/>
          <w:szCs w:val="23"/>
          <w:lang w:val="cs-CZ"/>
        </w:rPr>
        <w:t>“</w:t>
      </w:r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 xml:space="preserve">) </w:t>
      </w:r>
    </w:p>
    <w:p w14:paraId="133871D7" w14:textId="77777777" w:rsidR="003F65AC" w:rsidRPr="00564E72" w:rsidRDefault="003F65AC" w:rsidP="003F65AC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564E72">
        <w:rPr>
          <w:rFonts w:ascii="Times New Roman" w:hAnsi="Times New Roman" w:cs="Times New Roman"/>
          <w:i/>
          <w:sz w:val="23"/>
          <w:szCs w:val="23"/>
          <w:lang w:val="cs-CZ"/>
        </w:rPr>
        <w:t>a</w:t>
      </w:r>
    </w:p>
    <w:p w14:paraId="77740CF5" w14:textId="77777777" w:rsidR="003F65AC" w:rsidRPr="0049628A" w:rsidRDefault="003F65AC" w:rsidP="003F65AC">
      <w:pPr>
        <w:pStyle w:val="Odstavecseseznamem"/>
        <w:numPr>
          <w:ilvl w:val="0"/>
          <w:numId w:val="2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Městská část </w:t>
      </w:r>
      <w:proofErr w:type="gramStart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>Praha - Zličín</w:t>
      </w:r>
      <w:proofErr w:type="gramEnd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, </w:t>
      </w: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IČ 0024/881, se sídlem Tylovická 207, 155 21 Praha - Zličín, zastoupená </w:t>
      </w:r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JUDr. Martou </w:t>
      </w:r>
      <w:proofErr w:type="spellStart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>Koropeckou</w:t>
      </w:r>
      <w:proofErr w:type="spellEnd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>, starostkou</w:t>
      </w:r>
    </w:p>
    <w:p w14:paraId="3A221AA0" w14:textId="4A87BE9E" w:rsidR="003F65AC" w:rsidRPr="0049628A" w:rsidRDefault="003F65AC" w:rsidP="003F65AC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(dále jen </w:t>
      </w:r>
      <w:r w:rsidR="006D5175">
        <w:rPr>
          <w:rFonts w:ascii="Times New Roman" w:hAnsi="Times New Roman" w:cs="Times New Roman"/>
          <w:i/>
          <w:sz w:val="23"/>
          <w:szCs w:val="23"/>
          <w:lang w:val="cs-CZ"/>
        </w:rPr>
        <w:t>„</w:t>
      </w: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Obdarovaný")</w:t>
      </w:r>
    </w:p>
    <w:p w14:paraId="49643D46" w14:textId="77777777" w:rsidR="003F65AC" w:rsidRPr="0049628A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Dárce jako stavebník na základě Smlouvy o budoucí smlouvě darovací uzavřené v souvislosti s realizací akce „NOVOSTAVBA BD" na pozemcích č. </w:t>
      </w:r>
      <w:proofErr w:type="spellStart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parc</w:t>
      </w:r>
      <w:proofErr w:type="spellEnd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. 498, 499, 500, 501, 320/14, k. </w:t>
      </w:r>
      <w:proofErr w:type="spellStart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ú.</w:t>
      </w:r>
      <w:proofErr w:type="spellEnd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 Třebonice, uzavřené mezi smluvními stranami dne ..........................., vybudoval na části pozemku </w:t>
      </w:r>
      <w:proofErr w:type="spellStart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parc</w:t>
      </w:r>
      <w:proofErr w:type="spellEnd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. č. 320/14, k. </w:t>
      </w:r>
      <w:proofErr w:type="spellStart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ú.</w:t>
      </w:r>
      <w:proofErr w:type="spellEnd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 Třebonice komunikaci </w:t>
      </w:r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Do Zahrádek II. k. </w:t>
      </w:r>
      <w:proofErr w:type="spellStart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>ú.</w:t>
      </w:r>
      <w:proofErr w:type="spellEnd"/>
      <w:r w:rsidRPr="0049628A">
        <w:rPr>
          <w:rFonts w:ascii="Times New Roman" w:hAnsi="Times New Roman" w:cs="Times New Roman"/>
          <w:b/>
          <w:i/>
          <w:sz w:val="23"/>
          <w:szCs w:val="23"/>
          <w:lang w:val="cs-CZ"/>
        </w:rPr>
        <w:t xml:space="preserve"> Třebonice, </w:t>
      </w: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a to s parametry a způsobem, uvedeným v přílohách této Smlouvy (dále jen „Předmět daru“) </w:t>
      </w:r>
    </w:p>
    <w:p w14:paraId="258F7568" w14:textId="77777777" w:rsidR="003F65AC" w:rsidRPr="0049628A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Pořizovací hodnota Předmětu daru byla stanovena v rozsahu ceny stavebních prací a činí ............................... Kč. </w:t>
      </w:r>
    </w:p>
    <w:p w14:paraId="0B97DB7E" w14:textId="6F4B8E73" w:rsidR="003F65AC" w:rsidRPr="0020110E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lastRenderedPageBreak/>
        <w:t>Dárce tímto daruje Obdarovanému a převádí do jeho vlastnictví Předmět daru a Obdarovaný tímto Předmět daru do svého vlastnictví přijímá.</w:t>
      </w:r>
    </w:p>
    <w:p w14:paraId="5EF017CE" w14:textId="6968248C" w:rsidR="00AA127E" w:rsidRPr="0020110E" w:rsidRDefault="003F65AC" w:rsidP="00AA127E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Dárce prohlašuje, že mu nejsou známy žádné skryté faktické ani právní vady</w:t>
      </w:r>
      <w:r w:rsidR="00AA127E"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 Předmětu daru</w:t>
      </w: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, které by bránily nebo omezovaly vlastnické právo Obdarovaného</w:t>
      </w:r>
      <w:r w:rsidR="00AA127E"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 k Předmětu daru</w:t>
      </w: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.</w:t>
      </w:r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V</w:t>
      </w:r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případě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že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se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prohlášení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Dárce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dle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předchozí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věty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tohoto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odstavce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ukáže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býti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nepravdivým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a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Dárce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nesjedná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nápravu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tohoto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stavu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ani do 1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měsíce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od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výzvy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>Obdarovaného</w:t>
      </w:r>
      <w:proofErr w:type="spellEnd"/>
      <w:r w:rsidR="00AA127E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má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Obdarovaný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právo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od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této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smlouvy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odstoupit</w:t>
      </w:r>
      <w:proofErr w:type="spellEnd"/>
      <w:r w:rsidR="00F8750C" w:rsidRPr="0020110E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5883B511" w14:textId="7290667A" w:rsidR="00F8750C" w:rsidRPr="0020110E" w:rsidRDefault="00F8750C" w:rsidP="00F36398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Obdarovaný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 </w:t>
      </w:r>
      <w:proofErr w:type="spellStart"/>
      <w:r w:rsidR="00F36398"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Předmětem</w:t>
      </w:r>
      <w:proofErr w:type="spellEnd"/>
      <w:r w:rsidR="00F36398"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dar</w:t>
      </w:r>
      <w:r w:rsidR="00F36398"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u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nepřijímá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žádné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závazky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dluhy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či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jiné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povinnosti</w:t>
      </w:r>
      <w:proofErr w:type="spellEnd"/>
      <w:r w:rsidRPr="0020110E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14:paraId="44D6378C" w14:textId="3B1BEE35" w:rsidR="003F65AC" w:rsidRPr="0020110E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Dárce převedl na Obdarovaného práva z odpovědnosti za vady díla, které </w:t>
      </w:r>
      <w:proofErr w:type="gramStart"/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tvoří</w:t>
      </w:r>
      <w:proofErr w:type="gramEnd"/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 Předmět daru, které má jako objednatel vůči zhotoviteli Stavby, která je Předmětem daru. Právo z odpovědnosti za vady je sjednáno v délce </w:t>
      </w:r>
      <w:r w:rsidR="00AF2183" w:rsidRPr="0020110E">
        <w:rPr>
          <w:rFonts w:ascii="Times New Roman" w:hAnsi="Times New Roman" w:cs="Times New Roman"/>
          <w:i/>
          <w:sz w:val="23"/>
          <w:szCs w:val="23"/>
          <w:lang w:val="cs-CZ"/>
        </w:rPr>
        <w:t>5</w:t>
      </w: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 let ode dne kolaudace Předmětu daru. U stavebních materiálů, které byly použity při stavbě Předmětu daru, převedl Dárce na Obdarovaného právo z odpovědnosti za vady v délce a rozsahu, jaký poskytuje výrobce těchto materiálů. V případě záruční doby dané výrobcem, budou Obdarovanému Dárcem doloženy samostatné záruční listy.</w:t>
      </w:r>
    </w:p>
    <w:p w14:paraId="4692FB83" w14:textId="18535068" w:rsidR="00487332" w:rsidRPr="0020110E" w:rsidRDefault="00487332" w:rsidP="00487332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iCs/>
          <w:sz w:val="23"/>
          <w:szCs w:val="23"/>
        </w:rPr>
        <w:t>V 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případě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že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by se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objevila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Předmětu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faktická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vada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má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Obdarovaný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právo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bezplatné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odstranění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této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vady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Dárcem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případně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zhotovitelem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základě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uplatněné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odpovědnosti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zhotovitele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za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vady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Předmětu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či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uplatněných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práv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z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poskytnuté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záruky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Předmět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;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pokud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zhotovitel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Předmět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vadu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Předmětu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daru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v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přiměřené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lhůtě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neodstraní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, je k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tomu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povinen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0110E">
        <w:rPr>
          <w:rFonts w:ascii="Times New Roman" w:hAnsi="Times New Roman" w:cs="Times New Roman"/>
          <w:i/>
          <w:iCs/>
          <w:sz w:val="23"/>
          <w:szCs w:val="23"/>
        </w:rPr>
        <w:t>Dárce</w:t>
      </w:r>
      <w:proofErr w:type="spellEnd"/>
      <w:r w:rsidRPr="0020110E">
        <w:rPr>
          <w:rFonts w:ascii="Times New Roman" w:hAnsi="Times New Roman" w:cs="Times New Roman"/>
          <w:i/>
          <w:iCs/>
          <w:sz w:val="23"/>
          <w:szCs w:val="23"/>
        </w:rPr>
        <w:t>).</w:t>
      </w:r>
    </w:p>
    <w:p w14:paraId="691DCD86" w14:textId="77777777" w:rsidR="003F65AC" w:rsidRPr="0020110E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Tato smlouva nabývá platnosti dnem jejího podpisu oprávněnými zástupci všech smluvních stran (osobami oprávněnými za smluvní stranu jednat). Účinnosti smlouva nabývá zveřejněním v registru smluv dle zákona č. 340/2015 Sb. (zákon o registru smluv).</w:t>
      </w:r>
    </w:p>
    <w:p w14:paraId="37627B73" w14:textId="0573BCB2" w:rsidR="003F65AC" w:rsidRPr="0020110E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>Tato smlouva byla řádně schválena Zastupitelstvem MČ Praha - Zličín na zasedání konaném dne</w:t>
      </w:r>
      <w:r w:rsidR="006D5175"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 …………………</w:t>
      </w:r>
      <w:proofErr w:type="gramStart"/>
      <w:r w:rsidR="006D5175" w:rsidRPr="0020110E">
        <w:rPr>
          <w:rFonts w:ascii="Times New Roman" w:hAnsi="Times New Roman" w:cs="Times New Roman"/>
          <w:i/>
          <w:sz w:val="23"/>
          <w:szCs w:val="23"/>
          <w:lang w:val="cs-CZ"/>
        </w:rPr>
        <w:t>…….</w:t>
      </w:r>
      <w:proofErr w:type="gramEnd"/>
      <w:r w:rsidR="006D5175" w:rsidRPr="0020110E">
        <w:rPr>
          <w:rFonts w:ascii="Times New Roman" w:hAnsi="Times New Roman" w:cs="Times New Roman"/>
          <w:i/>
          <w:sz w:val="23"/>
          <w:szCs w:val="23"/>
          <w:lang w:val="cs-CZ"/>
        </w:rPr>
        <w:t>. pod č. …………</w:t>
      </w:r>
      <w:proofErr w:type="gramStart"/>
      <w:r w:rsidR="006D5175" w:rsidRPr="0020110E">
        <w:rPr>
          <w:rFonts w:ascii="Times New Roman" w:hAnsi="Times New Roman" w:cs="Times New Roman"/>
          <w:i/>
          <w:sz w:val="23"/>
          <w:szCs w:val="23"/>
          <w:lang w:val="cs-CZ"/>
        </w:rPr>
        <w:t>…….</w:t>
      </w:r>
      <w:proofErr w:type="gramEnd"/>
      <w:r w:rsidR="006D5175" w:rsidRPr="0020110E">
        <w:rPr>
          <w:rFonts w:ascii="Times New Roman" w:hAnsi="Times New Roman" w:cs="Times New Roman"/>
          <w:i/>
          <w:sz w:val="23"/>
          <w:szCs w:val="23"/>
          <w:lang w:val="cs-CZ"/>
        </w:rPr>
        <w:t>.</w:t>
      </w: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ab/>
      </w:r>
    </w:p>
    <w:p w14:paraId="5826C896" w14:textId="77777777" w:rsidR="003F65AC" w:rsidRPr="0049628A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i/>
          <w:sz w:val="23"/>
          <w:szCs w:val="23"/>
          <w:lang w:val="cs-CZ"/>
        </w:rPr>
        <w:t xml:space="preserve">Tato smlouva je vyhotovena ve dvou stejnopisech, každý </w:t>
      </w: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účastník této smlouvy </w:t>
      </w:r>
      <w:proofErr w:type="gramStart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obdrží</w:t>
      </w:r>
      <w:proofErr w:type="gramEnd"/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 xml:space="preserve"> po jednom z nich.</w:t>
      </w:r>
    </w:p>
    <w:p w14:paraId="62EA0C37" w14:textId="77777777" w:rsidR="003F65AC" w:rsidRPr="0049628A" w:rsidRDefault="003F65AC" w:rsidP="003F65AC">
      <w:pPr>
        <w:pStyle w:val="Odstavecseseznamem"/>
        <w:numPr>
          <w:ilvl w:val="0"/>
          <w:numId w:val="35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i/>
          <w:sz w:val="23"/>
          <w:szCs w:val="23"/>
          <w:lang w:val="cs-CZ"/>
        </w:rPr>
        <w:t>Nedílnou součástí této smlouvy je koordinační situace jako příloha č. 1.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 </w:t>
      </w:r>
    </w:p>
    <w:p w14:paraId="47E37F22" w14:textId="77777777" w:rsidR="003F65AC" w:rsidRPr="0049628A" w:rsidRDefault="003F65AC" w:rsidP="0044407D">
      <w:pPr>
        <w:spacing w:before="600"/>
        <w:jc w:val="center"/>
        <w:outlineLvl w:val="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 xml:space="preserve">V.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br/>
        <w:t>Závěrečná ujednání</w:t>
      </w:r>
    </w:p>
    <w:p w14:paraId="7D911D6E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Tato Smlouva nabývá platnosti dnem jejího podpisu oprávněnými zástupci obou smluvních stran (osobami oprávněnými za smluvní stranu jednat). Účinnosti Smlouva nabývá zveřejněním v registru smluv dle zákona č. 340/2015 Sb. (zákon o registru smluv).</w:t>
      </w:r>
    </w:p>
    <w:p w14:paraId="4322FC3F" w14:textId="75605A55" w:rsidR="003F65AC" w:rsidRPr="00ED1C12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Tato Smlouva byla řádně schválena Zastupitelstvem MČ Praha - Zličín na zasedání konaném dne</w:t>
      </w:r>
      <w:r w:rsidR="00EC6C0A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proofErr w:type="gramStart"/>
      <w:r w:rsidR="00ED1C12" w:rsidRPr="00ED1C12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31.8.2022 </w:t>
      </w:r>
      <w:r w:rsidR="006D5175" w:rsidRPr="00ED1C12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 pod</w:t>
      </w:r>
      <w:proofErr w:type="gramEnd"/>
      <w:r w:rsidR="006D5175" w:rsidRPr="00ED1C12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 č. </w:t>
      </w:r>
      <w:r w:rsidR="00ED1C12" w:rsidRPr="00ED1C12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19/4. </w:t>
      </w:r>
    </w:p>
    <w:p w14:paraId="3033DD52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MČ Praha — Zličín se zavazuje zveřejnit tuto Smlouvu dle zákona č. 340/2015 Sb. (zákon o registru smluv), v platném znění.</w:t>
      </w:r>
    </w:p>
    <w:p w14:paraId="50BE63DC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lastRenderedPageBreak/>
        <w:t xml:space="preserve">Smluvní strany této Smlouvy berou na vědomí a souhlasí s tím, že údaje v této Smlouvě uvedené budou zveřejněny dle zákona č. 340/2015 Sb. (zákon o registru smluv), v platném znění. Ke zveřejnění této Smlouvy je Budoucí obdarovaný jakožto orgán veřejné správy ze zákona povinen. </w:t>
      </w:r>
    </w:p>
    <w:p w14:paraId="3309DD4B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Smluvní strany se zavazují, že pokud se kterékoliv ustanovení Smlouvy nebo s ní související ujednání či jakákoliv její část </w:t>
      </w:r>
      <w:proofErr w:type="gramStart"/>
      <w:r w:rsidRPr="0020110E">
        <w:rPr>
          <w:rFonts w:ascii="Times New Roman" w:hAnsi="Times New Roman" w:cs="Times New Roman"/>
          <w:sz w:val="23"/>
          <w:szCs w:val="23"/>
          <w:lang w:val="cs-CZ"/>
        </w:rPr>
        <w:t>ukáží</w:t>
      </w:r>
      <w:proofErr w:type="gram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být neplatnými či se neplatnými stanou, neovlivní tato skutečnost platnost Smlouvy jako takové. V takovém případě se strany zavazují nahradit neplatné ustanovení ustanovením platným, které se svým ekonomickým </w:t>
      </w:r>
      <w:proofErr w:type="gramStart"/>
      <w:r w:rsidRPr="0020110E">
        <w:rPr>
          <w:rFonts w:ascii="Times New Roman" w:hAnsi="Times New Roman" w:cs="Times New Roman"/>
          <w:sz w:val="23"/>
          <w:szCs w:val="23"/>
          <w:lang w:val="cs-CZ"/>
        </w:rPr>
        <w:t>účelem</w:t>
      </w:r>
      <w:proofErr w:type="gram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pokud možno nejvíce podobá neplatnému ustanovení. Obdobně se bude postupovat v případě ostatních zmíněných nedostatků Smlouvy či souvisejících ujednání.</w:t>
      </w:r>
    </w:p>
    <w:p w14:paraId="1C7B4F14" w14:textId="208194BA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Smluvní strany prohlašují, že skutečnosti uvedené v této Smlouvě nepovažují za obchodní tajemství ve smyslu § 504 zákona č. 89/20</w:t>
      </w:r>
      <w:r w:rsidR="00A541C5" w:rsidRPr="0020110E">
        <w:rPr>
          <w:rFonts w:ascii="Times New Roman" w:hAnsi="Times New Roman" w:cs="Times New Roman"/>
          <w:sz w:val="23"/>
          <w:szCs w:val="23"/>
          <w:lang w:val="cs-CZ"/>
        </w:rPr>
        <w:t>12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Sb., občanského zákoníku, v platném znění, a udělují svolení k jejich užití a zveřejnění bez stanovení jakýchkoli dalších podmínek.</w:t>
      </w:r>
    </w:p>
    <w:p w14:paraId="41957B05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Tato Smlouva je vyhotovena ve dvou stejnopisech, každá ze smluvních stran </w:t>
      </w:r>
      <w:proofErr w:type="gramStart"/>
      <w:r w:rsidRPr="0020110E">
        <w:rPr>
          <w:rFonts w:ascii="Times New Roman" w:hAnsi="Times New Roman" w:cs="Times New Roman"/>
          <w:sz w:val="23"/>
          <w:szCs w:val="23"/>
          <w:lang w:val="cs-CZ"/>
        </w:rPr>
        <w:t>obdrží</w:t>
      </w:r>
      <w:proofErr w:type="gramEnd"/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jedno vyhotovení.</w:t>
      </w:r>
    </w:p>
    <w:p w14:paraId="1E9D56F8" w14:textId="77777777" w:rsidR="003F65AC" w:rsidRPr="0020110E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Tato Smlouva může být změněna nebo doplněna pouze na základě dohody obou smluvních stran v písemné formě, a to vzestupně číslovanými dodatky k této Smlouvě.</w:t>
      </w:r>
    </w:p>
    <w:p w14:paraId="151E2E01" w14:textId="290A43D5" w:rsidR="003F65AC" w:rsidRPr="0020110E" w:rsidRDefault="003F65AC" w:rsidP="00D6063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>Dojde-li ke splnění podmínek k uzavření darovací smlouvy, kterými se rozumí řádné vybudování Stavby ve smyslu způsobu jejího provedení na základě uzavřené Smlouvy a její následná kolaudace a budou odstraněny všechny vady a nedodělky uvedené v zápise o odevzdání a převzetí Stavby</w:t>
      </w:r>
      <w:r w:rsidR="00A541C5"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ad. podmínky uvedené v této Smlouvě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, a jakákoliv ze smluvních stran darovací smlouvu odmítne uzavřít, může druhá smluvní strana podat žalobu k příslušnému soudu na uložení povinnosti uzavřít darovací smlouvu, a to do jednoho roku poté, co druhá smluvní strana darovací smlouvu uzavřít odmítne nebo se ve lhůtě ne kratší než </w:t>
      </w:r>
      <w:r w:rsidR="00A541C5" w:rsidRPr="0020110E">
        <w:rPr>
          <w:rFonts w:ascii="Times New Roman" w:hAnsi="Times New Roman" w:cs="Times New Roman"/>
          <w:sz w:val="23"/>
          <w:szCs w:val="23"/>
          <w:lang w:val="cs-CZ"/>
        </w:rPr>
        <w:t>patnáct</w:t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pracovních dnů od doručení výzvy druhá smluvní strana nevyjádří. Výzvy k uzavření darovací smlouvy musí být doručeny druhé smluvní straně do vlastních rukou prostřednictvím poskytovatele poštovních služeb a dnem doručení, nenastane-li dříve, se rozumí třetí den po odeslání výzvy prostřednictvím poskytovatele poštovních služeb bez ohledu na skutečnost, zda byla výzva druhou smluvní stranou přijata.</w:t>
      </w:r>
    </w:p>
    <w:p w14:paraId="41D7A1E6" w14:textId="77777777" w:rsidR="003F65AC" w:rsidRPr="0049628A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Tato Smlouva se uzavírá na dobu 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4 let ode dne účinnosti této Smlouvy.</w:t>
      </w:r>
    </w:p>
    <w:p w14:paraId="086ABD9D" w14:textId="77777777" w:rsidR="003F65AC" w:rsidRPr="0049628A" w:rsidRDefault="003F65AC" w:rsidP="003F65AC">
      <w:pPr>
        <w:pStyle w:val="Odstavecseseznamem"/>
        <w:numPr>
          <w:ilvl w:val="0"/>
          <w:numId w:val="32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cs-CZ"/>
        </w:rPr>
      </w:pPr>
      <w:r w:rsidRPr="0049628A">
        <w:rPr>
          <w:rFonts w:ascii="Times New Roman" w:hAnsi="Times New Roman" w:cs="Times New Roman"/>
          <w:sz w:val="23"/>
          <w:szCs w:val="23"/>
          <w:lang w:val="cs-CZ"/>
        </w:rPr>
        <w:t>Smluvní strany shodně prohlašují, že si tuto Smlouvu před jejím podpisem přečetly, že byla uzavřena po vzájemném projednání podle jejich pravé a svobodné vůle, určitě, vážně a srozumitelně, nikoliv v tísni za nápadně nevýhodných podmínek a na důkaz toho připojují své podpisy.</w:t>
      </w:r>
      <w:r w:rsidRPr="0049628A">
        <w:rPr>
          <w:rFonts w:ascii="Times New Roman" w:hAnsi="Times New Roman" w:cs="Times New Roman"/>
          <w:b/>
          <w:sz w:val="23"/>
          <w:szCs w:val="23"/>
          <w:u w:val="single"/>
          <w:lang w:val="cs-CZ"/>
        </w:rPr>
        <w:t xml:space="preserve"> </w:t>
      </w:r>
    </w:p>
    <w:p w14:paraId="01F8E756" w14:textId="77777777" w:rsidR="003F65AC" w:rsidRPr="0049628A" w:rsidRDefault="003F65AC" w:rsidP="0044407D">
      <w:pPr>
        <w:spacing w:before="240"/>
        <w:jc w:val="both"/>
        <w:outlineLvl w:val="0"/>
        <w:rPr>
          <w:rFonts w:ascii="Times New Roman" w:hAnsi="Times New Roman" w:cs="Times New Roman"/>
          <w:b/>
          <w:sz w:val="23"/>
          <w:szCs w:val="23"/>
          <w:u w:val="single"/>
          <w:lang w:val="cs-CZ"/>
        </w:rPr>
      </w:pPr>
      <w:r w:rsidRPr="0049628A">
        <w:rPr>
          <w:rFonts w:ascii="Times New Roman" w:hAnsi="Times New Roman" w:cs="Times New Roman"/>
          <w:b/>
          <w:sz w:val="23"/>
          <w:szCs w:val="23"/>
          <w:u w:val="single"/>
          <w:lang w:val="cs-CZ"/>
        </w:rPr>
        <w:t xml:space="preserve">Přílohy: </w:t>
      </w:r>
    </w:p>
    <w:p w14:paraId="44CF83AB" w14:textId="77777777" w:rsidR="0049628A" w:rsidRDefault="00F93A9E" w:rsidP="0049628A">
      <w:pPr>
        <w:pStyle w:val="Odstavecseseznamem"/>
        <w:numPr>
          <w:ilvl w:val="0"/>
          <w:numId w:val="33"/>
        </w:numPr>
        <w:spacing w:before="240"/>
        <w:contextualSpacing w:val="0"/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t>Koordinační situace M 1:500</w:t>
      </w:r>
    </w:p>
    <w:p w14:paraId="22F51681" w14:textId="77777777" w:rsidR="00DC55AC" w:rsidRDefault="00DC55AC" w:rsidP="00DC55AC">
      <w:pPr>
        <w:spacing w:before="240"/>
        <w:jc w:val="both"/>
        <w:rPr>
          <w:rFonts w:ascii="Times New Roman" w:hAnsi="Times New Roman" w:cs="Times New Roman"/>
          <w:sz w:val="23"/>
          <w:szCs w:val="23"/>
          <w:lang w:val="cs-CZ"/>
        </w:rPr>
      </w:pPr>
    </w:p>
    <w:p w14:paraId="3DD1F496" w14:textId="77777777" w:rsidR="00ED1C12" w:rsidRDefault="00ED1C12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</w:p>
    <w:p w14:paraId="4C63A68D" w14:textId="77777777" w:rsidR="00ED1C12" w:rsidRDefault="00ED1C12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</w:p>
    <w:p w14:paraId="2F6D21C4" w14:textId="3AA0F855" w:rsidR="00DC55AC" w:rsidRDefault="00DC55AC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lastRenderedPageBreak/>
        <w:t>V Praze dne ..............................................</w:t>
      </w:r>
      <w:r w:rsidR="00D6063C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  <w:r w:rsidR="00D6063C"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 xml:space="preserve">V Praze dne </w:t>
      </w:r>
      <w:r w:rsidR="00ED1C12">
        <w:rPr>
          <w:rFonts w:ascii="Times New Roman" w:hAnsi="Times New Roman" w:cs="Times New Roman"/>
          <w:sz w:val="23"/>
          <w:szCs w:val="23"/>
          <w:lang w:val="cs-CZ"/>
        </w:rPr>
        <w:t>12.9.2022</w:t>
      </w:r>
      <w:r w:rsidR="00D6063C">
        <w:rPr>
          <w:rFonts w:ascii="Times New Roman" w:hAnsi="Times New Roman" w:cs="Times New Roman"/>
          <w:sz w:val="23"/>
          <w:szCs w:val="23"/>
          <w:lang w:val="cs-CZ"/>
        </w:rPr>
        <w:t xml:space="preserve"> </w:t>
      </w:r>
    </w:p>
    <w:p w14:paraId="08B519F3" w14:textId="25F9489D" w:rsidR="00DC55AC" w:rsidRDefault="00DC55AC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</w:p>
    <w:p w14:paraId="67637D42" w14:textId="77777777" w:rsidR="00ED1C12" w:rsidRDefault="00ED1C12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</w:p>
    <w:p w14:paraId="26B1262B" w14:textId="77777777" w:rsidR="00DC55AC" w:rsidRDefault="00DC55AC" w:rsidP="00DC55AC">
      <w:pPr>
        <w:spacing w:before="240"/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DC55AC">
        <w:rPr>
          <w:rFonts w:ascii="Times New Roman" w:hAnsi="Times New Roman" w:cs="Times New Roman"/>
          <w:b/>
          <w:sz w:val="23"/>
          <w:szCs w:val="23"/>
          <w:lang w:val="cs-CZ"/>
        </w:rPr>
        <w:t>Za Budoucího dárce:</w:t>
      </w:r>
      <w:r w:rsidRPr="00DC55AC">
        <w:rPr>
          <w:rFonts w:ascii="Times New Roman" w:hAnsi="Times New Roman" w:cs="Times New Roman"/>
          <w:b/>
          <w:sz w:val="23"/>
          <w:szCs w:val="23"/>
          <w:lang w:val="cs-CZ"/>
        </w:rPr>
        <w:tab/>
      </w:r>
      <w:r w:rsidRPr="00DC55AC">
        <w:rPr>
          <w:rFonts w:ascii="Times New Roman" w:hAnsi="Times New Roman" w:cs="Times New Roman"/>
          <w:b/>
          <w:sz w:val="23"/>
          <w:szCs w:val="23"/>
          <w:lang w:val="cs-CZ"/>
        </w:rPr>
        <w:tab/>
      </w:r>
      <w:r w:rsidRPr="00DC55AC">
        <w:rPr>
          <w:rFonts w:ascii="Times New Roman" w:hAnsi="Times New Roman" w:cs="Times New Roman"/>
          <w:b/>
          <w:sz w:val="23"/>
          <w:szCs w:val="23"/>
          <w:lang w:val="cs-CZ"/>
        </w:rPr>
        <w:tab/>
      </w:r>
      <w:r w:rsidRPr="00DC55AC">
        <w:rPr>
          <w:rFonts w:ascii="Times New Roman" w:hAnsi="Times New Roman" w:cs="Times New Roman"/>
          <w:b/>
          <w:sz w:val="23"/>
          <w:szCs w:val="23"/>
          <w:lang w:val="cs-CZ"/>
        </w:rPr>
        <w:tab/>
        <w:t>Za Budoucího obdarovaného:</w:t>
      </w:r>
    </w:p>
    <w:p w14:paraId="7511FD82" w14:textId="77777777" w:rsidR="00DC55AC" w:rsidRDefault="00DC55AC" w:rsidP="00DC55AC">
      <w:pPr>
        <w:spacing w:before="240"/>
        <w:rPr>
          <w:rFonts w:ascii="Times New Roman" w:hAnsi="Times New Roman" w:cs="Times New Roman"/>
          <w:b/>
          <w:sz w:val="23"/>
          <w:szCs w:val="23"/>
          <w:lang w:val="cs-CZ"/>
        </w:rPr>
      </w:pPr>
    </w:p>
    <w:p w14:paraId="3E485F61" w14:textId="77777777" w:rsidR="00DC55AC" w:rsidRDefault="00DC55AC" w:rsidP="00DC55AC">
      <w:pPr>
        <w:spacing w:before="240"/>
        <w:rPr>
          <w:rFonts w:ascii="Times New Roman" w:hAnsi="Times New Roman" w:cs="Times New Roman"/>
          <w:b/>
          <w:sz w:val="23"/>
          <w:szCs w:val="23"/>
          <w:lang w:val="cs-CZ"/>
        </w:rPr>
      </w:pPr>
    </w:p>
    <w:p w14:paraId="797FEF24" w14:textId="77777777" w:rsidR="00DC55AC" w:rsidRPr="00DC55AC" w:rsidRDefault="00DC55AC" w:rsidP="00DC55AC">
      <w:pPr>
        <w:spacing w:before="240"/>
        <w:rPr>
          <w:rFonts w:ascii="Times New Roman" w:hAnsi="Times New Roman" w:cs="Times New Roman"/>
          <w:sz w:val="23"/>
          <w:szCs w:val="23"/>
          <w:lang w:val="cs-CZ"/>
        </w:rPr>
      </w:pPr>
      <w:r w:rsidRPr="00DC55AC">
        <w:rPr>
          <w:rFonts w:ascii="Times New Roman" w:hAnsi="Times New Roman" w:cs="Times New Roman"/>
          <w:sz w:val="23"/>
          <w:szCs w:val="23"/>
          <w:lang w:val="cs-CZ"/>
        </w:rPr>
        <w:t>.............................................................</w:t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 w:rsidRPr="00DC55AC">
        <w:rPr>
          <w:rFonts w:ascii="Times New Roman" w:hAnsi="Times New Roman" w:cs="Times New Roman"/>
          <w:sz w:val="23"/>
          <w:szCs w:val="23"/>
          <w:lang w:val="cs-CZ"/>
        </w:rPr>
        <w:t>.............................................................</w:t>
      </w:r>
    </w:p>
    <w:p w14:paraId="3C062F4A" w14:textId="77777777" w:rsidR="00DC55AC" w:rsidRPr="0020110E" w:rsidRDefault="00DC55AC" w:rsidP="00D6063C">
      <w:pPr>
        <w:spacing w:before="240"/>
        <w:rPr>
          <w:rFonts w:ascii="Times New Roman" w:hAnsi="Times New Roman" w:cs="Times New Roman"/>
          <w:b/>
          <w:sz w:val="23"/>
          <w:szCs w:val="23"/>
          <w:lang w:val="cs-CZ"/>
        </w:rPr>
      </w:pPr>
      <w:r>
        <w:rPr>
          <w:rFonts w:ascii="Times New Roman" w:hAnsi="Times New Roman" w:cs="Times New Roman"/>
          <w:b/>
          <w:sz w:val="23"/>
          <w:szCs w:val="23"/>
          <w:lang w:val="cs-CZ"/>
        </w:rPr>
        <w:t xml:space="preserve">            </w:t>
      </w:r>
      <w:r w:rsidRPr="0049628A">
        <w:rPr>
          <w:rFonts w:ascii="Times New Roman" w:hAnsi="Times New Roman" w:cs="Times New Roman"/>
          <w:b/>
          <w:sz w:val="23"/>
          <w:szCs w:val="23"/>
          <w:lang w:val="cs-CZ"/>
        </w:rPr>
        <w:t>RMP HOUSE s.r.o</w:t>
      </w:r>
      <w:r w:rsidRPr="0049628A">
        <w:rPr>
          <w:rFonts w:ascii="Times New Roman" w:hAnsi="Times New Roman" w:cs="Times New Roman"/>
          <w:sz w:val="23"/>
          <w:szCs w:val="23"/>
          <w:lang w:val="cs-CZ"/>
        </w:rPr>
        <w:t>.</w:t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 w:rsidRPr="0020110E">
        <w:rPr>
          <w:rFonts w:ascii="Times New Roman" w:hAnsi="Times New Roman" w:cs="Times New Roman"/>
          <w:sz w:val="23"/>
          <w:szCs w:val="23"/>
          <w:lang w:val="cs-CZ"/>
        </w:rPr>
        <w:t xml:space="preserve">        </w:t>
      </w: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>Městská část Praha – Zličín</w:t>
      </w:r>
    </w:p>
    <w:p w14:paraId="7B7C2C91" w14:textId="77777777" w:rsidR="00DC55AC" w:rsidRPr="0020110E" w:rsidRDefault="00DC55AC" w:rsidP="00D6063C">
      <w:pPr>
        <w:rPr>
          <w:rFonts w:ascii="Times New Roman" w:hAnsi="Times New Roman" w:cs="Times New Roman"/>
          <w:b/>
          <w:sz w:val="23"/>
          <w:szCs w:val="23"/>
          <w:lang w:val="cs-CZ"/>
        </w:rPr>
      </w:pP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 xml:space="preserve">      Roman </w:t>
      </w:r>
      <w:proofErr w:type="spellStart"/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>Mytryuk</w:t>
      </w:r>
      <w:proofErr w:type="spellEnd"/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>, jednatel</w:t>
      </w: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ab/>
      </w:r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ab/>
        <w:t xml:space="preserve"> JUDr. Marta </w:t>
      </w:r>
      <w:proofErr w:type="spellStart"/>
      <w:r w:rsidRPr="0020110E">
        <w:rPr>
          <w:rFonts w:ascii="Times New Roman" w:hAnsi="Times New Roman" w:cs="Times New Roman"/>
          <w:b/>
          <w:sz w:val="23"/>
          <w:szCs w:val="23"/>
          <w:lang w:val="cs-CZ"/>
        </w:rPr>
        <w:t>Koropecká</w:t>
      </w:r>
      <w:proofErr w:type="spellEnd"/>
      <w:r w:rsidR="0044407D" w:rsidRPr="0020110E">
        <w:rPr>
          <w:rFonts w:ascii="Times New Roman" w:hAnsi="Times New Roman" w:cs="Times New Roman"/>
          <w:b/>
          <w:sz w:val="23"/>
          <w:szCs w:val="23"/>
          <w:lang w:val="cs-CZ"/>
        </w:rPr>
        <w:t>, staro</w:t>
      </w:r>
      <w:r w:rsidR="00A541C5" w:rsidRPr="0020110E">
        <w:rPr>
          <w:rFonts w:ascii="Times New Roman" w:hAnsi="Times New Roman" w:cs="Times New Roman"/>
          <w:b/>
          <w:sz w:val="23"/>
          <w:szCs w:val="23"/>
          <w:lang w:val="cs-CZ"/>
        </w:rPr>
        <w:t>stka</w:t>
      </w:r>
    </w:p>
    <w:p w14:paraId="10A5470B" w14:textId="77777777" w:rsidR="00A541C5" w:rsidRDefault="00A541C5" w:rsidP="00D6063C">
      <w:pPr>
        <w:rPr>
          <w:rFonts w:ascii="Times New Roman" w:hAnsi="Times New Roman" w:cs="Times New Roman"/>
          <w:b/>
          <w:color w:val="FF0000"/>
          <w:sz w:val="23"/>
          <w:szCs w:val="23"/>
          <w:lang w:val="cs-CZ"/>
        </w:rPr>
      </w:pPr>
    </w:p>
    <w:sectPr w:rsidR="00A541C5" w:rsidSect="00F8750C">
      <w:footerReference w:type="default" r:id="rId9"/>
      <w:pgSz w:w="11923" w:h="16841"/>
      <w:pgMar w:top="1588" w:right="1588" w:bottom="1588" w:left="1588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93F4" w14:textId="77777777" w:rsidR="006B79FD" w:rsidRDefault="006B79FD" w:rsidP="00F55A64">
      <w:r>
        <w:separator/>
      </w:r>
    </w:p>
  </w:endnote>
  <w:endnote w:type="continuationSeparator" w:id="0">
    <w:p w14:paraId="040DFA9B" w14:textId="77777777" w:rsidR="006B79FD" w:rsidRDefault="006B79FD" w:rsidP="00F5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EE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724210"/>
      <w:docPartObj>
        <w:docPartGallery w:val="Page Numbers (Bottom of Page)"/>
        <w:docPartUnique/>
      </w:docPartObj>
    </w:sdtPr>
    <w:sdtEndPr/>
    <w:sdtContent>
      <w:p w14:paraId="066CB774" w14:textId="1CDBC848" w:rsidR="00F322C5" w:rsidRDefault="00F322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0C1F8F1" w14:textId="77777777" w:rsidR="00B74B09" w:rsidRDefault="00B74B09" w:rsidP="00F5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B3C7" w14:textId="77777777" w:rsidR="006B79FD" w:rsidRDefault="006B79FD" w:rsidP="00F55A64">
      <w:r>
        <w:separator/>
      </w:r>
    </w:p>
  </w:footnote>
  <w:footnote w:type="continuationSeparator" w:id="0">
    <w:p w14:paraId="1AA874A6" w14:textId="77777777" w:rsidR="006B79FD" w:rsidRDefault="006B79FD" w:rsidP="00F5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0F0"/>
    <w:multiLevelType w:val="multilevel"/>
    <w:tmpl w:val="6222212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2A18"/>
    <w:multiLevelType w:val="multilevel"/>
    <w:tmpl w:val="16064C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9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01896"/>
    <w:multiLevelType w:val="hybridMultilevel"/>
    <w:tmpl w:val="B830A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AB6"/>
    <w:multiLevelType w:val="hybridMultilevel"/>
    <w:tmpl w:val="1054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23DE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 w15:restartNumberingAfterBreak="0">
    <w:nsid w:val="13CD522C"/>
    <w:multiLevelType w:val="multilevel"/>
    <w:tmpl w:val="2D46226C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F123D"/>
    <w:multiLevelType w:val="hybridMultilevel"/>
    <w:tmpl w:val="D18ECC8E"/>
    <w:lvl w:ilvl="0" w:tplc="9D0C64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BBA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1ADD4B31"/>
    <w:multiLevelType w:val="multilevel"/>
    <w:tmpl w:val="AE3A65A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D4FDF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263D211E"/>
    <w:multiLevelType w:val="hybridMultilevel"/>
    <w:tmpl w:val="C6821D1E"/>
    <w:lvl w:ilvl="0" w:tplc="851ABA3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14C9"/>
    <w:multiLevelType w:val="hybridMultilevel"/>
    <w:tmpl w:val="3B42CBEE"/>
    <w:lvl w:ilvl="0" w:tplc="9D0C6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73CF"/>
    <w:multiLevelType w:val="multilevel"/>
    <w:tmpl w:val="190C3A10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2E6B9E"/>
    <w:multiLevelType w:val="hybridMultilevel"/>
    <w:tmpl w:val="B26C46B4"/>
    <w:lvl w:ilvl="0" w:tplc="9D0C6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5A89"/>
    <w:multiLevelType w:val="hybridMultilevel"/>
    <w:tmpl w:val="4ACA940C"/>
    <w:lvl w:ilvl="0" w:tplc="9D0C64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F4C3C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42504C3B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7" w15:restartNumberingAfterBreak="0">
    <w:nsid w:val="45574E67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4A612C1B"/>
    <w:multiLevelType w:val="hybridMultilevel"/>
    <w:tmpl w:val="9334B566"/>
    <w:lvl w:ilvl="0" w:tplc="04050017">
      <w:start w:val="1"/>
      <w:numFmt w:val="lowerLetter"/>
      <w:lvlText w:val="%1)"/>
      <w:lvlJc w:val="left"/>
      <w:pPr>
        <w:ind w:left="107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B105D57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0" w15:restartNumberingAfterBreak="0">
    <w:nsid w:val="508E21A1"/>
    <w:multiLevelType w:val="hybridMultilevel"/>
    <w:tmpl w:val="85A6D4D4"/>
    <w:lvl w:ilvl="0" w:tplc="9D0C644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411C"/>
    <w:multiLevelType w:val="hybridMultilevel"/>
    <w:tmpl w:val="13D63F78"/>
    <w:lvl w:ilvl="0" w:tplc="9D0C64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6B61E7"/>
    <w:multiLevelType w:val="multilevel"/>
    <w:tmpl w:val="694C0BC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714C01"/>
    <w:multiLevelType w:val="multilevel"/>
    <w:tmpl w:val="2CE6EB94"/>
    <w:lvl w:ilvl="0">
      <w:start w:val="1"/>
      <w:numFmt w:val="decimal"/>
      <w:lvlText w:val="%1."/>
      <w:lvlJc w:val="left"/>
      <w:pPr>
        <w:tabs>
          <w:tab w:val="decimal" w:pos="989"/>
        </w:tabs>
        <w:ind w:left="1277"/>
      </w:pPr>
      <w:rPr>
        <w:rFonts w:ascii="Times New Roman" w:hAnsi="Times New Roman"/>
        <w:strike w:val="0"/>
        <w:color w:val="000000"/>
        <w:spacing w:val="1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463BB"/>
    <w:multiLevelType w:val="hybridMultilevel"/>
    <w:tmpl w:val="809C53E6"/>
    <w:lvl w:ilvl="0" w:tplc="D9320D8E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5" w:hanging="360"/>
      </w:pPr>
    </w:lvl>
    <w:lvl w:ilvl="2" w:tplc="0405001B" w:tentative="1">
      <w:start w:val="1"/>
      <w:numFmt w:val="lowerRoman"/>
      <w:lvlText w:val="%3."/>
      <w:lvlJc w:val="right"/>
      <w:pPr>
        <w:ind w:left="2015" w:hanging="180"/>
      </w:pPr>
    </w:lvl>
    <w:lvl w:ilvl="3" w:tplc="0405000F" w:tentative="1">
      <w:start w:val="1"/>
      <w:numFmt w:val="decimal"/>
      <w:lvlText w:val="%4."/>
      <w:lvlJc w:val="left"/>
      <w:pPr>
        <w:ind w:left="2735" w:hanging="360"/>
      </w:pPr>
    </w:lvl>
    <w:lvl w:ilvl="4" w:tplc="04050019" w:tentative="1">
      <w:start w:val="1"/>
      <w:numFmt w:val="lowerLetter"/>
      <w:lvlText w:val="%5."/>
      <w:lvlJc w:val="left"/>
      <w:pPr>
        <w:ind w:left="3455" w:hanging="360"/>
      </w:pPr>
    </w:lvl>
    <w:lvl w:ilvl="5" w:tplc="0405001B" w:tentative="1">
      <w:start w:val="1"/>
      <w:numFmt w:val="lowerRoman"/>
      <w:lvlText w:val="%6."/>
      <w:lvlJc w:val="right"/>
      <w:pPr>
        <w:ind w:left="4175" w:hanging="180"/>
      </w:pPr>
    </w:lvl>
    <w:lvl w:ilvl="6" w:tplc="0405000F" w:tentative="1">
      <w:start w:val="1"/>
      <w:numFmt w:val="decimal"/>
      <w:lvlText w:val="%7."/>
      <w:lvlJc w:val="left"/>
      <w:pPr>
        <w:ind w:left="4895" w:hanging="360"/>
      </w:pPr>
    </w:lvl>
    <w:lvl w:ilvl="7" w:tplc="04050019" w:tentative="1">
      <w:start w:val="1"/>
      <w:numFmt w:val="lowerLetter"/>
      <w:lvlText w:val="%8."/>
      <w:lvlJc w:val="left"/>
      <w:pPr>
        <w:ind w:left="5615" w:hanging="360"/>
      </w:pPr>
    </w:lvl>
    <w:lvl w:ilvl="8" w:tplc="040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5" w15:restartNumberingAfterBreak="0">
    <w:nsid w:val="5F3C5307"/>
    <w:multiLevelType w:val="hybridMultilevel"/>
    <w:tmpl w:val="ACC8EF06"/>
    <w:lvl w:ilvl="0" w:tplc="436AC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2743E"/>
    <w:multiLevelType w:val="multilevel"/>
    <w:tmpl w:val="98FCA5F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F919CA"/>
    <w:multiLevelType w:val="multilevel"/>
    <w:tmpl w:val="809C53E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5" w:hanging="360"/>
      </w:pPr>
    </w:lvl>
    <w:lvl w:ilvl="2" w:tentative="1">
      <w:start w:val="1"/>
      <w:numFmt w:val="lowerRoman"/>
      <w:lvlText w:val="%3."/>
      <w:lvlJc w:val="right"/>
      <w:pPr>
        <w:ind w:left="2015" w:hanging="180"/>
      </w:pPr>
    </w:lvl>
    <w:lvl w:ilvl="3" w:tentative="1">
      <w:start w:val="1"/>
      <w:numFmt w:val="decimal"/>
      <w:lvlText w:val="%4."/>
      <w:lvlJc w:val="left"/>
      <w:pPr>
        <w:ind w:left="2735" w:hanging="360"/>
      </w:pPr>
    </w:lvl>
    <w:lvl w:ilvl="4" w:tentative="1">
      <w:start w:val="1"/>
      <w:numFmt w:val="lowerLetter"/>
      <w:lvlText w:val="%5."/>
      <w:lvlJc w:val="left"/>
      <w:pPr>
        <w:ind w:left="3455" w:hanging="360"/>
      </w:pPr>
    </w:lvl>
    <w:lvl w:ilvl="5" w:tentative="1">
      <w:start w:val="1"/>
      <w:numFmt w:val="lowerRoman"/>
      <w:lvlText w:val="%6."/>
      <w:lvlJc w:val="right"/>
      <w:pPr>
        <w:ind w:left="4175" w:hanging="180"/>
      </w:pPr>
    </w:lvl>
    <w:lvl w:ilvl="6" w:tentative="1">
      <w:start w:val="1"/>
      <w:numFmt w:val="decimal"/>
      <w:lvlText w:val="%7."/>
      <w:lvlJc w:val="left"/>
      <w:pPr>
        <w:ind w:left="4895" w:hanging="360"/>
      </w:pPr>
    </w:lvl>
    <w:lvl w:ilvl="7" w:tentative="1">
      <w:start w:val="1"/>
      <w:numFmt w:val="lowerLetter"/>
      <w:lvlText w:val="%8."/>
      <w:lvlJc w:val="left"/>
      <w:pPr>
        <w:ind w:left="5615" w:hanging="360"/>
      </w:pPr>
    </w:lvl>
    <w:lvl w:ilvl="8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8" w15:restartNumberingAfterBreak="0">
    <w:nsid w:val="67951572"/>
    <w:multiLevelType w:val="multilevel"/>
    <w:tmpl w:val="BDEA72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F666E"/>
    <w:multiLevelType w:val="hybridMultilevel"/>
    <w:tmpl w:val="4588C858"/>
    <w:lvl w:ilvl="0" w:tplc="9D0C64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5998"/>
    <w:multiLevelType w:val="multilevel"/>
    <w:tmpl w:val="694C0BC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25CB5"/>
    <w:multiLevelType w:val="hybridMultilevel"/>
    <w:tmpl w:val="C34CE968"/>
    <w:lvl w:ilvl="0" w:tplc="9D0C6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45753"/>
    <w:multiLevelType w:val="hybridMultilevel"/>
    <w:tmpl w:val="683EB26E"/>
    <w:lvl w:ilvl="0" w:tplc="8DE61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AC9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 w:tplc="577C9E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A520F2"/>
    <w:multiLevelType w:val="multilevel"/>
    <w:tmpl w:val="88B62E34"/>
    <w:lvl w:ilvl="0">
      <w:start w:val="1"/>
      <w:numFmt w:val="ordinal"/>
      <w:lvlText w:val="5.%1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</w:rPr>
    </w:lvl>
    <w:lvl w:ilvl="1">
      <w:start w:val="1"/>
      <w:numFmt w:val="lowerLetter"/>
      <w:pStyle w:val="l11a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</w:rPr>
    </w:lvl>
    <w:lvl w:ilvl="2">
      <w:start w:val="1"/>
      <w:numFmt w:val="lowerRoman"/>
      <w:pStyle w:val="l11ai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cs="Times New Roman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59C2853"/>
    <w:multiLevelType w:val="multilevel"/>
    <w:tmpl w:val="7B98DD3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525153"/>
        <w:spacing w:val="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CC6045"/>
    <w:multiLevelType w:val="multilevel"/>
    <w:tmpl w:val="E410FD6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i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26D70"/>
    <w:multiLevelType w:val="hybridMultilevel"/>
    <w:tmpl w:val="5734EBC2"/>
    <w:lvl w:ilvl="0" w:tplc="9D0C6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9629">
    <w:abstractNumId w:val="1"/>
  </w:num>
  <w:num w:numId="2" w16cid:durableId="938609586">
    <w:abstractNumId w:val="26"/>
  </w:num>
  <w:num w:numId="3" w16cid:durableId="648948410">
    <w:abstractNumId w:val="22"/>
  </w:num>
  <w:num w:numId="4" w16cid:durableId="1343975440">
    <w:abstractNumId w:val="23"/>
  </w:num>
  <w:num w:numId="5" w16cid:durableId="1508013337">
    <w:abstractNumId w:val="8"/>
  </w:num>
  <w:num w:numId="6" w16cid:durableId="821237928">
    <w:abstractNumId w:val="12"/>
  </w:num>
  <w:num w:numId="7" w16cid:durableId="621303110">
    <w:abstractNumId w:val="35"/>
  </w:num>
  <w:num w:numId="8" w16cid:durableId="200165672">
    <w:abstractNumId w:val="0"/>
  </w:num>
  <w:num w:numId="9" w16cid:durableId="2111385739">
    <w:abstractNumId w:val="28"/>
  </w:num>
  <w:num w:numId="10" w16cid:durableId="301469773">
    <w:abstractNumId w:val="5"/>
  </w:num>
  <w:num w:numId="11" w16cid:durableId="2084137171">
    <w:abstractNumId w:val="34"/>
  </w:num>
  <w:num w:numId="12" w16cid:durableId="106315248">
    <w:abstractNumId w:val="30"/>
  </w:num>
  <w:num w:numId="13" w16cid:durableId="1769234916">
    <w:abstractNumId w:val="24"/>
  </w:num>
  <w:num w:numId="14" w16cid:durableId="809251077">
    <w:abstractNumId w:val="15"/>
  </w:num>
  <w:num w:numId="15" w16cid:durableId="693270241">
    <w:abstractNumId w:val="16"/>
  </w:num>
  <w:num w:numId="16" w16cid:durableId="637994573">
    <w:abstractNumId w:val="17"/>
  </w:num>
  <w:num w:numId="17" w16cid:durableId="714156368">
    <w:abstractNumId w:val="27"/>
  </w:num>
  <w:num w:numId="18" w16cid:durableId="945383669">
    <w:abstractNumId w:val="7"/>
  </w:num>
  <w:num w:numId="19" w16cid:durableId="1038898434">
    <w:abstractNumId w:val="19"/>
  </w:num>
  <w:num w:numId="20" w16cid:durableId="25177500">
    <w:abstractNumId w:val="9"/>
  </w:num>
  <w:num w:numId="21" w16cid:durableId="119616998">
    <w:abstractNumId w:val="4"/>
  </w:num>
  <w:num w:numId="22" w16cid:durableId="226383508">
    <w:abstractNumId w:val="14"/>
  </w:num>
  <w:num w:numId="23" w16cid:durableId="626393211">
    <w:abstractNumId w:val="6"/>
  </w:num>
  <w:num w:numId="24" w16cid:durableId="910965554">
    <w:abstractNumId w:val="29"/>
  </w:num>
  <w:num w:numId="25" w16cid:durableId="1955600787">
    <w:abstractNumId w:val="18"/>
  </w:num>
  <w:num w:numId="26" w16cid:durableId="925726949">
    <w:abstractNumId w:val="2"/>
  </w:num>
  <w:num w:numId="27" w16cid:durableId="184877538">
    <w:abstractNumId w:val="13"/>
  </w:num>
  <w:num w:numId="28" w16cid:durableId="1316060789">
    <w:abstractNumId w:val="10"/>
  </w:num>
  <w:num w:numId="29" w16cid:durableId="1315143121">
    <w:abstractNumId w:val="25"/>
  </w:num>
  <w:num w:numId="30" w16cid:durableId="1669672234">
    <w:abstractNumId w:val="3"/>
  </w:num>
  <w:num w:numId="31" w16cid:durableId="301888028">
    <w:abstractNumId w:val="31"/>
  </w:num>
  <w:num w:numId="32" w16cid:durableId="1704163657">
    <w:abstractNumId w:val="20"/>
  </w:num>
  <w:num w:numId="33" w16cid:durableId="844711707">
    <w:abstractNumId w:val="36"/>
  </w:num>
  <w:num w:numId="34" w16cid:durableId="828137316">
    <w:abstractNumId w:val="11"/>
  </w:num>
  <w:num w:numId="35" w16cid:durableId="1051995825">
    <w:abstractNumId w:val="21"/>
  </w:num>
  <w:num w:numId="36" w16cid:durableId="1872651033">
    <w:abstractNumId w:val="32"/>
  </w:num>
  <w:num w:numId="37" w16cid:durableId="18090086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B3"/>
    <w:rsid w:val="00005483"/>
    <w:rsid w:val="00030931"/>
    <w:rsid w:val="000431B4"/>
    <w:rsid w:val="00083C2F"/>
    <w:rsid w:val="00087C3C"/>
    <w:rsid w:val="000B2705"/>
    <w:rsid w:val="00132500"/>
    <w:rsid w:val="0020110E"/>
    <w:rsid w:val="002063C3"/>
    <w:rsid w:val="00242888"/>
    <w:rsid w:val="00246588"/>
    <w:rsid w:val="002E7D5F"/>
    <w:rsid w:val="00313EED"/>
    <w:rsid w:val="0033238D"/>
    <w:rsid w:val="003A0203"/>
    <w:rsid w:val="003E6845"/>
    <w:rsid w:val="003F65AC"/>
    <w:rsid w:val="0044407D"/>
    <w:rsid w:val="00487332"/>
    <w:rsid w:val="0049628A"/>
    <w:rsid w:val="004B6C93"/>
    <w:rsid w:val="004B7D6F"/>
    <w:rsid w:val="004D77A1"/>
    <w:rsid w:val="004E1ACC"/>
    <w:rsid w:val="004E61E2"/>
    <w:rsid w:val="00520AF7"/>
    <w:rsid w:val="00546E23"/>
    <w:rsid w:val="00557E8B"/>
    <w:rsid w:val="00564E72"/>
    <w:rsid w:val="005E42B7"/>
    <w:rsid w:val="00616DBF"/>
    <w:rsid w:val="006B79FD"/>
    <w:rsid w:val="006D5175"/>
    <w:rsid w:val="00714D7C"/>
    <w:rsid w:val="007330FF"/>
    <w:rsid w:val="007824DA"/>
    <w:rsid w:val="00793EFA"/>
    <w:rsid w:val="007F2053"/>
    <w:rsid w:val="00885293"/>
    <w:rsid w:val="008A1375"/>
    <w:rsid w:val="00903CB1"/>
    <w:rsid w:val="009557D2"/>
    <w:rsid w:val="00961D2C"/>
    <w:rsid w:val="009F7BB3"/>
    <w:rsid w:val="00A00F6E"/>
    <w:rsid w:val="00A541C5"/>
    <w:rsid w:val="00A946FD"/>
    <w:rsid w:val="00AA127E"/>
    <w:rsid w:val="00AC61BF"/>
    <w:rsid w:val="00AF2183"/>
    <w:rsid w:val="00AF6F87"/>
    <w:rsid w:val="00B23832"/>
    <w:rsid w:val="00B64DDA"/>
    <w:rsid w:val="00B74B09"/>
    <w:rsid w:val="00B90524"/>
    <w:rsid w:val="00BB54C1"/>
    <w:rsid w:val="00BB5C40"/>
    <w:rsid w:val="00C52D87"/>
    <w:rsid w:val="00C67AAB"/>
    <w:rsid w:val="00C76F4C"/>
    <w:rsid w:val="00C90752"/>
    <w:rsid w:val="00CA4348"/>
    <w:rsid w:val="00CC5163"/>
    <w:rsid w:val="00D1038A"/>
    <w:rsid w:val="00D1770E"/>
    <w:rsid w:val="00D47BDE"/>
    <w:rsid w:val="00D6063C"/>
    <w:rsid w:val="00D749D9"/>
    <w:rsid w:val="00DC55AC"/>
    <w:rsid w:val="00E62A1F"/>
    <w:rsid w:val="00EC6C0A"/>
    <w:rsid w:val="00ED0775"/>
    <w:rsid w:val="00ED1C12"/>
    <w:rsid w:val="00F11336"/>
    <w:rsid w:val="00F322C5"/>
    <w:rsid w:val="00F36398"/>
    <w:rsid w:val="00F55A64"/>
    <w:rsid w:val="00F61C9C"/>
    <w:rsid w:val="00F8750C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538"/>
  <w15:docId w15:val="{3274CABE-07B0-4455-87DE-34B0B667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77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4B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B09"/>
  </w:style>
  <w:style w:type="paragraph" w:styleId="Zpat">
    <w:name w:val="footer"/>
    <w:basedOn w:val="Normln"/>
    <w:link w:val="ZpatChar"/>
    <w:uiPriority w:val="99"/>
    <w:unhideWhenUsed/>
    <w:rsid w:val="00B74B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B09"/>
  </w:style>
  <w:style w:type="character" w:styleId="Hypertextovodkaz">
    <w:name w:val="Hyperlink"/>
    <w:basedOn w:val="Standardnpsmoodstavce"/>
    <w:uiPriority w:val="99"/>
    <w:unhideWhenUsed/>
    <w:rsid w:val="003F65AC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4407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4407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8750C"/>
    <w:pPr>
      <w:spacing w:before="12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750C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l11aChar">
    <w:name w:val="Čl. 1.1. a) Char"/>
    <w:link w:val="l11a"/>
    <w:locked/>
    <w:rsid w:val="00F8750C"/>
    <w:rPr>
      <w:rFonts w:ascii="Garamond" w:hAnsi="Garamond"/>
      <w:lang w:val="x-none"/>
    </w:rPr>
  </w:style>
  <w:style w:type="paragraph" w:customStyle="1" w:styleId="l11a">
    <w:name w:val="Čl. 1.1. a)"/>
    <w:basedOn w:val="Odstavecseseznamem"/>
    <w:link w:val="l11aChar"/>
    <w:qFormat/>
    <w:rsid w:val="00F8750C"/>
    <w:pPr>
      <w:numPr>
        <w:ilvl w:val="1"/>
        <w:numId w:val="37"/>
      </w:numPr>
      <w:spacing w:before="120" w:after="120"/>
      <w:contextualSpacing w:val="0"/>
      <w:jc w:val="both"/>
    </w:pPr>
    <w:rPr>
      <w:rFonts w:ascii="Garamond" w:hAnsi="Garamond"/>
      <w:lang w:val="x-none"/>
    </w:rPr>
  </w:style>
  <w:style w:type="paragraph" w:customStyle="1" w:styleId="l11ai">
    <w:name w:val="Čl. 1.1 a) i)"/>
    <w:basedOn w:val="l11a"/>
    <w:qFormat/>
    <w:rsid w:val="00F8750C"/>
    <w:pPr>
      <w:numPr>
        <w:ilvl w:val="2"/>
      </w:numPr>
      <w:tabs>
        <w:tab w:val="clear" w:pos="1701"/>
        <w:tab w:val="num" w:pos="0"/>
        <w:tab w:val="num" w:pos="360"/>
        <w:tab w:val="num" w:pos="2160"/>
      </w:tabs>
      <w:ind w:left="2160" w:hanging="360"/>
    </w:pPr>
  </w:style>
  <w:style w:type="paragraph" w:customStyle="1" w:styleId="NADPISCENTR">
    <w:name w:val="NADPIS CENTR"/>
    <w:basedOn w:val="Normln"/>
    <w:uiPriority w:val="99"/>
    <w:rsid w:val="00F8750C"/>
    <w:pPr>
      <w:keepNext/>
      <w:keepLines/>
      <w:autoSpaceDE w:val="0"/>
      <w:autoSpaceDN w:val="0"/>
      <w:spacing w:before="240" w:after="6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-wm-msolistparagraph">
    <w:name w:val="-wm-msolistparagraph"/>
    <w:basedOn w:val="Normln"/>
    <w:rsid w:val="00961D2C"/>
    <w:pPr>
      <w:spacing w:before="100" w:beforeAutospacing="1" w:after="100" w:afterAutospacing="1"/>
    </w:pPr>
    <w:rPr>
      <w:rFonts w:ascii="Calibri" w:hAnsi="Calibr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jm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CABC-D393-4F6E-9BF7-B81679F7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Měchurová Martina</cp:lastModifiedBy>
  <cp:revision>2</cp:revision>
  <cp:lastPrinted>2022-09-12T12:53:00Z</cp:lastPrinted>
  <dcterms:created xsi:type="dcterms:W3CDTF">2022-09-12T12:54:00Z</dcterms:created>
  <dcterms:modified xsi:type="dcterms:W3CDTF">2022-09-12T12:54:00Z</dcterms:modified>
</cp:coreProperties>
</file>