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Pr="00276E07" w:rsidRDefault="007A2AB7" w:rsidP="007A2AB7">
      <w:pPr>
        <w:rPr>
          <w:rFonts w:ascii="Calibri" w:hAnsi="Calibri"/>
          <w:b/>
          <w:sz w:val="40"/>
        </w:rPr>
      </w:pPr>
      <w:r w:rsidRPr="00276E07">
        <w:rPr>
          <w:rFonts w:ascii="Calibri" w:hAnsi="Calibri"/>
          <w:b/>
          <w:sz w:val="40"/>
        </w:rPr>
        <w:t xml:space="preserve">                             Smlouva o dílo </w:t>
      </w:r>
    </w:p>
    <w:p w:rsidR="007A2AB7" w:rsidRPr="00A15E42" w:rsidRDefault="007A2AB7" w:rsidP="007A2AB7">
      <w:pPr>
        <w:rPr>
          <w:rFonts w:ascii="Calibri" w:hAnsi="Calibri"/>
          <w:sz w:val="36"/>
          <w:szCs w:val="36"/>
        </w:rPr>
      </w:pPr>
    </w:p>
    <w:p w:rsidR="007A2AB7" w:rsidRPr="00A15E42" w:rsidRDefault="007A2AB7" w:rsidP="007A2AB7">
      <w:pPr>
        <w:rPr>
          <w:rFonts w:ascii="Calibri" w:hAnsi="Calibri"/>
          <w:sz w:val="36"/>
          <w:szCs w:val="36"/>
        </w:rPr>
      </w:pPr>
      <w:r w:rsidRPr="00A15E42">
        <w:rPr>
          <w:rFonts w:ascii="Calibri" w:hAnsi="Calibri"/>
          <w:b/>
          <w:sz w:val="36"/>
          <w:szCs w:val="36"/>
        </w:rPr>
        <w:t xml:space="preserve">Zajištění úklidu v objektu Gymnázia, Praha 5, Na </w:t>
      </w:r>
      <w:proofErr w:type="spellStart"/>
      <w:r w:rsidRPr="00A15E42">
        <w:rPr>
          <w:rFonts w:ascii="Calibri" w:hAnsi="Calibri"/>
          <w:b/>
          <w:sz w:val="36"/>
          <w:szCs w:val="36"/>
        </w:rPr>
        <w:t>Zatlance</w:t>
      </w:r>
      <w:proofErr w:type="spellEnd"/>
      <w:r w:rsidRPr="00A15E42">
        <w:rPr>
          <w:rFonts w:ascii="Calibri" w:hAnsi="Calibri"/>
          <w:b/>
          <w:sz w:val="36"/>
          <w:szCs w:val="36"/>
        </w:rPr>
        <w:t xml:space="preserve"> 11</w:t>
      </w:r>
    </w:p>
    <w:p w:rsidR="007A2AB7" w:rsidRPr="00080845" w:rsidRDefault="007A2AB7" w:rsidP="007A2AB7">
      <w:r w:rsidRPr="00080845">
        <w:t xml:space="preserve">                                                         </w:t>
      </w:r>
    </w:p>
    <w:p w:rsidR="007A2AB7" w:rsidRPr="00F72B94" w:rsidRDefault="007A2AB7" w:rsidP="007A2AB7">
      <w:pPr>
        <w:pStyle w:val="Zkladntext"/>
        <w:rPr>
          <w:rFonts w:ascii="Calibri" w:hAnsi="Calibri" w:cs="Calibri"/>
        </w:rPr>
      </w:pPr>
      <w:r w:rsidRPr="00F72B94">
        <w:rPr>
          <w:rFonts w:ascii="Calibri" w:hAnsi="Calibri" w:cs="Calibri"/>
        </w:rPr>
        <w:t>Smlouva o dílo uzavřená níže psaného dne, měsíce a roku podle ustanovení § 2586 a násl. zákona č. 89/2012 Sb., občanský zákoník</w:t>
      </w:r>
      <w:r w:rsidR="008D66A4">
        <w:rPr>
          <w:rFonts w:ascii="Calibri" w:hAnsi="Calibri" w:cs="Calibri"/>
        </w:rPr>
        <w:t>,</w:t>
      </w:r>
      <w:r w:rsidRPr="00F72B94">
        <w:rPr>
          <w:rFonts w:ascii="Calibri" w:hAnsi="Calibri" w:cs="Calibri"/>
        </w:rPr>
        <w:t xml:space="preserve"> v platném znění mezi smluvními stranami:</w:t>
      </w:r>
    </w:p>
    <w:p w:rsidR="007A2AB7" w:rsidRPr="00F72B94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  <w:u w:val="single"/>
        </w:rPr>
        <w:t>Objednatel:</w:t>
      </w:r>
      <w:r w:rsidRPr="00276E07">
        <w:rPr>
          <w:rFonts w:ascii="Calibri" w:hAnsi="Calibri"/>
          <w:b/>
          <w:sz w:val="24"/>
          <w:szCs w:val="24"/>
        </w:rPr>
        <w:t xml:space="preserve"> </w:t>
      </w:r>
      <w:r w:rsidRPr="00276E07">
        <w:rPr>
          <w:rFonts w:ascii="Calibri" w:hAnsi="Calibri"/>
          <w:b/>
          <w:sz w:val="24"/>
          <w:szCs w:val="24"/>
        </w:rPr>
        <w:tab/>
        <w:t xml:space="preserve">Gymnázium, Praha 5, Na </w:t>
      </w:r>
      <w:proofErr w:type="spellStart"/>
      <w:r w:rsidRPr="00276E07">
        <w:rPr>
          <w:rFonts w:ascii="Calibri" w:hAnsi="Calibri"/>
          <w:b/>
          <w:sz w:val="24"/>
          <w:szCs w:val="24"/>
        </w:rPr>
        <w:t>Zatlance</w:t>
      </w:r>
      <w:proofErr w:type="spellEnd"/>
      <w:r w:rsidRPr="00276E07">
        <w:rPr>
          <w:rFonts w:ascii="Calibri" w:hAnsi="Calibri"/>
          <w:b/>
          <w:sz w:val="24"/>
          <w:szCs w:val="24"/>
        </w:rPr>
        <w:t xml:space="preserve"> 11</w:t>
      </w:r>
      <w:r w:rsidRPr="00276E07">
        <w:rPr>
          <w:rFonts w:ascii="Calibri" w:hAnsi="Calibri"/>
          <w:b/>
          <w:sz w:val="24"/>
          <w:szCs w:val="24"/>
        </w:rPr>
        <w:tab/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ab/>
      </w:r>
      <w:r w:rsidRPr="00276E07">
        <w:rPr>
          <w:rFonts w:ascii="Calibri" w:hAnsi="Calibri"/>
          <w:sz w:val="24"/>
          <w:szCs w:val="24"/>
        </w:rPr>
        <w:tab/>
        <w:t xml:space="preserve">Na </w:t>
      </w:r>
      <w:proofErr w:type="spellStart"/>
      <w:r w:rsidRPr="00276E07">
        <w:rPr>
          <w:rFonts w:ascii="Calibri" w:hAnsi="Calibri"/>
          <w:sz w:val="24"/>
          <w:szCs w:val="24"/>
        </w:rPr>
        <w:t>Zatlance</w:t>
      </w:r>
      <w:proofErr w:type="spellEnd"/>
      <w:r w:rsidRPr="00276E07">
        <w:rPr>
          <w:rFonts w:ascii="Calibri" w:hAnsi="Calibri"/>
          <w:sz w:val="24"/>
          <w:szCs w:val="24"/>
        </w:rPr>
        <w:t xml:space="preserve"> 11</w:t>
      </w:r>
    </w:p>
    <w:p w:rsidR="007A2AB7" w:rsidRPr="00276E07" w:rsidRDefault="007A2AB7" w:rsidP="007A2AB7">
      <w:pPr>
        <w:ind w:left="708" w:firstLine="708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 xml:space="preserve">150 00 Praha 5 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ab/>
      </w:r>
      <w:r w:rsidRPr="00276E07">
        <w:rPr>
          <w:rFonts w:ascii="Calibri" w:hAnsi="Calibri"/>
          <w:sz w:val="24"/>
          <w:szCs w:val="24"/>
        </w:rPr>
        <w:tab/>
        <w:t>IČO: 61385271</w:t>
      </w:r>
      <w:r w:rsidRPr="00276E07">
        <w:rPr>
          <w:rFonts w:ascii="Calibri" w:hAnsi="Calibri"/>
          <w:sz w:val="24"/>
          <w:szCs w:val="24"/>
        </w:rPr>
        <w:tab/>
      </w:r>
      <w:r w:rsidRPr="00276E07">
        <w:rPr>
          <w:rFonts w:ascii="Calibri" w:hAnsi="Calibri"/>
          <w:sz w:val="24"/>
          <w:szCs w:val="24"/>
        </w:rPr>
        <w:tab/>
      </w:r>
      <w:r w:rsidRPr="00276E07">
        <w:rPr>
          <w:rFonts w:ascii="Calibri" w:hAnsi="Calibri"/>
          <w:sz w:val="24"/>
          <w:szCs w:val="24"/>
        </w:rPr>
        <w:tab/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Zastupuje:</w:t>
      </w:r>
      <w:r w:rsidRPr="00276E07">
        <w:rPr>
          <w:rFonts w:ascii="Calibri" w:hAnsi="Calibri"/>
          <w:sz w:val="24"/>
          <w:szCs w:val="24"/>
        </w:rPr>
        <w:tab/>
        <w:t>Mgr. Jitka Kmentová, ředitelka školy</w:t>
      </w:r>
      <w:r w:rsidRPr="00276E07">
        <w:rPr>
          <w:rFonts w:ascii="Calibri" w:hAnsi="Calibri"/>
          <w:sz w:val="24"/>
          <w:szCs w:val="24"/>
        </w:rPr>
        <w:br/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a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 xml:space="preserve">                 </w:t>
      </w:r>
    </w:p>
    <w:p w:rsidR="00CF4C04" w:rsidRDefault="007A2AB7" w:rsidP="00B157E2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  <w:u w:val="single"/>
        </w:rPr>
        <w:t>Zhotovitel</w:t>
      </w:r>
      <w:r w:rsidR="00B157E2">
        <w:rPr>
          <w:rFonts w:ascii="Calibri" w:hAnsi="Calibri"/>
          <w:sz w:val="24"/>
          <w:szCs w:val="24"/>
        </w:rPr>
        <w:t xml:space="preserve">: </w:t>
      </w:r>
      <w:r w:rsidR="00CF4C04">
        <w:rPr>
          <w:rFonts w:ascii="Calibri" w:hAnsi="Calibri"/>
          <w:sz w:val="24"/>
          <w:szCs w:val="24"/>
        </w:rPr>
        <w:t>Úklidová firma Pavel Polák</w:t>
      </w:r>
      <w:r w:rsidR="00CF4C04">
        <w:rPr>
          <w:rFonts w:ascii="Calibri" w:hAnsi="Calibri"/>
          <w:sz w:val="24"/>
          <w:szCs w:val="24"/>
        </w:rPr>
        <w:br/>
      </w:r>
      <w:r w:rsidR="00CF4C04">
        <w:rPr>
          <w:rFonts w:ascii="Calibri" w:hAnsi="Calibri"/>
          <w:sz w:val="24"/>
          <w:szCs w:val="24"/>
        </w:rPr>
        <w:tab/>
        <w:t xml:space="preserve">        Podolské nábřeží 20/22</w:t>
      </w:r>
      <w:r w:rsidR="00CF4C04">
        <w:rPr>
          <w:rFonts w:ascii="Calibri" w:hAnsi="Calibri"/>
          <w:sz w:val="24"/>
          <w:szCs w:val="24"/>
        </w:rPr>
        <w:br/>
      </w:r>
      <w:r w:rsidR="00CF4C04">
        <w:rPr>
          <w:rFonts w:ascii="Calibri" w:hAnsi="Calibri"/>
          <w:sz w:val="24"/>
          <w:szCs w:val="24"/>
        </w:rPr>
        <w:tab/>
        <w:t xml:space="preserve">        147 00 Praha 4</w:t>
      </w:r>
      <w:r w:rsidR="00CF4C04">
        <w:rPr>
          <w:rFonts w:ascii="Calibri" w:hAnsi="Calibri"/>
          <w:sz w:val="24"/>
          <w:szCs w:val="24"/>
        </w:rPr>
        <w:br/>
      </w:r>
      <w:r w:rsidR="00CF4C04">
        <w:rPr>
          <w:rFonts w:ascii="Calibri" w:hAnsi="Calibri"/>
          <w:sz w:val="24"/>
          <w:szCs w:val="24"/>
        </w:rPr>
        <w:tab/>
        <w:t xml:space="preserve">        IČO: 49645277</w:t>
      </w:r>
      <w:r w:rsidR="00CF4C04">
        <w:rPr>
          <w:rFonts w:ascii="Calibri" w:hAnsi="Calibri"/>
          <w:sz w:val="24"/>
          <w:szCs w:val="24"/>
        </w:rPr>
        <w:br/>
      </w:r>
      <w:r w:rsidR="00CF4C04">
        <w:rPr>
          <w:rFonts w:ascii="Calibri" w:hAnsi="Calibri"/>
          <w:sz w:val="24"/>
          <w:szCs w:val="24"/>
        </w:rPr>
        <w:tab/>
        <w:t xml:space="preserve">        DIČ: 6711111506</w:t>
      </w:r>
      <w:r w:rsidR="00CF4C04">
        <w:rPr>
          <w:rFonts w:ascii="Calibri" w:hAnsi="Calibri"/>
          <w:sz w:val="24"/>
          <w:szCs w:val="24"/>
        </w:rPr>
        <w:tab/>
      </w:r>
      <w:r w:rsidR="00CF4C04">
        <w:rPr>
          <w:rFonts w:ascii="Calibri" w:hAnsi="Calibri"/>
          <w:sz w:val="24"/>
          <w:szCs w:val="24"/>
        </w:rPr>
        <w:tab/>
      </w:r>
    </w:p>
    <w:p w:rsidR="007A2AB7" w:rsidRPr="00276E07" w:rsidRDefault="00B157E2" w:rsidP="007A2AB7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Zastupuje:  </w:t>
      </w:r>
      <w:r w:rsidR="00CF4C04">
        <w:rPr>
          <w:rFonts w:ascii="Calibri" w:hAnsi="Calibri"/>
          <w:sz w:val="24"/>
          <w:szCs w:val="24"/>
        </w:rPr>
        <w:t>Pavel Polák</w:t>
      </w:r>
      <w:r>
        <w:rPr>
          <w:rFonts w:ascii="Calibri" w:hAnsi="Calibri"/>
          <w:sz w:val="24"/>
          <w:szCs w:val="24"/>
        </w:rPr>
        <w:tab/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1"/>
        </w:numPr>
        <w:rPr>
          <w:rFonts w:ascii="Calibri" w:hAnsi="Calibri"/>
          <w:i/>
          <w:sz w:val="24"/>
          <w:szCs w:val="24"/>
        </w:rPr>
      </w:pPr>
      <w:r w:rsidRPr="00276E07">
        <w:rPr>
          <w:rFonts w:ascii="Calibri" w:hAnsi="Calibri"/>
          <w:i/>
          <w:sz w:val="24"/>
          <w:szCs w:val="24"/>
        </w:rPr>
        <w:t>Předmět smlouvy a místo plnění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59470E">
      <w:pPr>
        <w:ind w:firstLine="360"/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 xml:space="preserve">Předmětem plnění této smlouvy je pravidelný úklid části budovy Gymnázia, Praha 5, </w:t>
      </w:r>
    </w:p>
    <w:p w:rsidR="007A2AB7" w:rsidRPr="00276E07" w:rsidRDefault="007A2AB7" w:rsidP="0059470E">
      <w:pPr>
        <w:ind w:left="360"/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 xml:space="preserve">Na </w:t>
      </w:r>
      <w:proofErr w:type="spellStart"/>
      <w:r w:rsidRPr="00276E07">
        <w:rPr>
          <w:rFonts w:ascii="Calibri" w:hAnsi="Calibri"/>
          <w:sz w:val="24"/>
          <w:szCs w:val="24"/>
        </w:rPr>
        <w:t>Zatlance</w:t>
      </w:r>
      <w:proofErr w:type="spellEnd"/>
      <w:r w:rsidRPr="00276E07">
        <w:rPr>
          <w:rFonts w:ascii="Calibri" w:hAnsi="Calibri"/>
          <w:sz w:val="24"/>
          <w:szCs w:val="24"/>
        </w:rPr>
        <w:t xml:space="preserve"> 11, Na </w:t>
      </w:r>
      <w:proofErr w:type="spellStart"/>
      <w:r w:rsidRPr="00276E07">
        <w:rPr>
          <w:rFonts w:ascii="Calibri" w:hAnsi="Calibri"/>
          <w:sz w:val="24"/>
          <w:szCs w:val="24"/>
        </w:rPr>
        <w:t>Zatlance</w:t>
      </w:r>
      <w:proofErr w:type="spellEnd"/>
      <w:r w:rsidRPr="00276E07">
        <w:rPr>
          <w:rFonts w:ascii="Calibri" w:hAnsi="Calibri"/>
          <w:sz w:val="24"/>
          <w:szCs w:val="24"/>
        </w:rPr>
        <w:t xml:space="preserve"> 11, Praha 5, a to </w:t>
      </w:r>
      <w:r w:rsidRPr="00276E07">
        <w:rPr>
          <w:rFonts w:ascii="Calibri" w:hAnsi="Calibri" w:cs="Calibri"/>
          <w:sz w:val="24"/>
          <w:szCs w:val="24"/>
        </w:rPr>
        <w:t>v rozsahu a za podmínek dohodnutých touto smlouvou V souladu s vyhodnocením veřejné zakázky zadané dle § 12 zákona č. 137/ 2006 Sb. o veřejných zakázkách</w:t>
      </w:r>
      <w:r w:rsidR="008D66A4">
        <w:rPr>
          <w:rFonts w:ascii="Calibri" w:hAnsi="Calibri" w:cs="Calibri"/>
          <w:sz w:val="24"/>
          <w:szCs w:val="24"/>
        </w:rPr>
        <w:t xml:space="preserve">, </w:t>
      </w:r>
      <w:r w:rsidRPr="00276E07">
        <w:rPr>
          <w:rFonts w:ascii="Calibri" w:hAnsi="Calibri" w:cs="Calibri"/>
          <w:sz w:val="24"/>
          <w:szCs w:val="24"/>
        </w:rPr>
        <w:t>v platném znění a rozhodnutí objednatele o zadání v</w:t>
      </w:r>
      <w:r w:rsidR="00B05B11">
        <w:rPr>
          <w:rFonts w:ascii="Calibri" w:hAnsi="Calibri" w:cs="Calibri"/>
          <w:sz w:val="24"/>
          <w:szCs w:val="24"/>
        </w:rPr>
        <w:t>eřejné za</w:t>
      </w:r>
      <w:r w:rsidR="00B157E2">
        <w:rPr>
          <w:rFonts w:ascii="Calibri" w:hAnsi="Calibri" w:cs="Calibri"/>
          <w:sz w:val="24"/>
          <w:szCs w:val="24"/>
        </w:rPr>
        <w:t xml:space="preserve">kázky na dílo ze dne </w:t>
      </w:r>
      <w:r w:rsidR="008D66A4">
        <w:rPr>
          <w:rFonts w:ascii="Calibri" w:hAnsi="Calibri" w:cs="Calibri"/>
          <w:sz w:val="24"/>
          <w:szCs w:val="24"/>
        </w:rPr>
        <w:t>27. 7. 2022</w:t>
      </w:r>
      <w:r w:rsidR="009726C3">
        <w:rPr>
          <w:rFonts w:ascii="Calibri" w:hAnsi="Calibri" w:cs="Calibri"/>
          <w:sz w:val="24"/>
          <w:szCs w:val="24"/>
        </w:rPr>
        <w:t>.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044ED0" w:rsidP="007A2AB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 xml:space="preserve">Výměra pravidelného úklidu: cca </w:t>
      </w:r>
      <w:r w:rsidR="007A2AB7" w:rsidRPr="00276E07">
        <w:rPr>
          <w:rFonts w:ascii="Calibri" w:hAnsi="Calibri"/>
          <w:sz w:val="24"/>
          <w:szCs w:val="24"/>
        </w:rPr>
        <w:t>2.400 m</w:t>
      </w:r>
      <w:r w:rsidR="007A2AB7" w:rsidRPr="00276E07">
        <w:rPr>
          <w:rFonts w:ascii="Calibri" w:hAnsi="Calibri"/>
          <w:sz w:val="24"/>
          <w:szCs w:val="24"/>
          <w:vertAlign w:val="superscript"/>
        </w:rPr>
        <w:t xml:space="preserve">2 </w:t>
      </w:r>
    </w:p>
    <w:p w:rsidR="007A2AB7" w:rsidRDefault="007A2AB7" w:rsidP="007A2AB7">
      <w:pPr>
        <w:rPr>
          <w:rFonts w:ascii="Calibri" w:hAnsi="Calibri"/>
          <w:sz w:val="24"/>
          <w:szCs w:val="24"/>
          <w:vertAlign w:val="superscript"/>
        </w:rPr>
      </w:pPr>
      <w:r w:rsidRPr="00276E07">
        <w:rPr>
          <w:rFonts w:ascii="Calibri" w:hAnsi="Calibri"/>
          <w:sz w:val="24"/>
          <w:szCs w:val="24"/>
        </w:rPr>
        <w:t xml:space="preserve"> </w:t>
      </w:r>
      <w:r w:rsidRPr="00276E07">
        <w:rPr>
          <w:rFonts w:ascii="Calibri" w:hAnsi="Calibri"/>
          <w:sz w:val="24"/>
          <w:szCs w:val="24"/>
        </w:rPr>
        <w:tab/>
        <w:t>Výměra nepravidelného úklid</w:t>
      </w:r>
      <w:r w:rsidR="00044ED0">
        <w:rPr>
          <w:rFonts w:ascii="Calibri" w:hAnsi="Calibri"/>
          <w:sz w:val="24"/>
          <w:szCs w:val="24"/>
        </w:rPr>
        <w:t>u: cca</w:t>
      </w:r>
      <w:r w:rsidR="008D66A4">
        <w:rPr>
          <w:rFonts w:ascii="Calibri" w:hAnsi="Calibri"/>
          <w:sz w:val="24"/>
          <w:szCs w:val="24"/>
        </w:rPr>
        <w:t xml:space="preserve"> </w:t>
      </w:r>
      <w:r w:rsidRPr="00276E07">
        <w:rPr>
          <w:rFonts w:ascii="Calibri" w:hAnsi="Calibri"/>
          <w:sz w:val="24"/>
          <w:szCs w:val="24"/>
        </w:rPr>
        <w:t>1.650 m</w:t>
      </w:r>
      <w:r w:rsidRPr="00276E07">
        <w:rPr>
          <w:rFonts w:ascii="Calibri" w:hAnsi="Calibri"/>
          <w:sz w:val="24"/>
          <w:szCs w:val="24"/>
          <w:vertAlign w:val="superscript"/>
        </w:rPr>
        <w:t xml:space="preserve">2 </w:t>
      </w:r>
    </w:p>
    <w:p w:rsidR="00044ED0" w:rsidRPr="00276E07" w:rsidRDefault="00044ED0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1"/>
        </w:numPr>
        <w:rPr>
          <w:rFonts w:ascii="Calibri" w:hAnsi="Calibri"/>
          <w:i/>
          <w:sz w:val="24"/>
          <w:szCs w:val="24"/>
        </w:rPr>
      </w:pPr>
      <w:r w:rsidRPr="00276E07">
        <w:rPr>
          <w:rFonts w:ascii="Calibri" w:hAnsi="Calibri"/>
          <w:i/>
          <w:sz w:val="24"/>
          <w:szCs w:val="24"/>
        </w:rPr>
        <w:t xml:space="preserve">Způsob plnění 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8D66A4">
      <w:pPr>
        <w:pStyle w:val="Zkladntext"/>
        <w:ind w:left="360"/>
        <w:jc w:val="both"/>
        <w:rPr>
          <w:rFonts w:ascii="Calibri" w:hAnsi="Calibri"/>
          <w:szCs w:val="24"/>
        </w:rPr>
      </w:pPr>
      <w:r w:rsidRPr="00276E07">
        <w:rPr>
          <w:rFonts w:ascii="Calibri" w:hAnsi="Calibri"/>
          <w:szCs w:val="24"/>
        </w:rPr>
        <w:t>Zhotovitel bude provádět pravidelný úklid prostorů v předmětném objektu. Rozsah a četnost úklidu je uveden v příloze č. 1, která je nedílnou součástí této smlouvy.</w:t>
      </w:r>
    </w:p>
    <w:p w:rsidR="007A2AB7" w:rsidRPr="00276E07" w:rsidRDefault="007A2AB7" w:rsidP="008D66A4">
      <w:pPr>
        <w:pStyle w:val="Zkladntext"/>
        <w:ind w:left="360"/>
        <w:jc w:val="both"/>
        <w:rPr>
          <w:rFonts w:ascii="Calibri" w:hAnsi="Calibri"/>
          <w:szCs w:val="24"/>
        </w:rPr>
      </w:pPr>
      <w:r w:rsidRPr="00276E07">
        <w:rPr>
          <w:rFonts w:ascii="Calibri" w:hAnsi="Calibri"/>
          <w:szCs w:val="24"/>
        </w:rPr>
        <w:t xml:space="preserve">Tento úklid bude prováděn v pracovních dnech nebo ve dnech pracovního volna. </w:t>
      </w:r>
    </w:p>
    <w:p w:rsidR="007A2AB7" w:rsidRPr="00276E07" w:rsidRDefault="007A2AB7" w:rsidP="008D66A4">
      <w:pPr>
        <w:pStyle w:val="Zkladntext"/>
        <w:ind w:left="360"/>
        <w:jc w:val="both"/>
        <w:rPr>
          <w:rFonts w:ascii="Calibri" w:hAnsi="Calibri"/>
          <w:szCs w:val="24"/>
        </w:rPr>
      </w:pPr>
      <w:r w:rsidRPr="00276E07">
        <w:rPr>
          <w:rFonts w:ascii="Calibri" w:hAnsi="Calibri"/>
          <w:szCs w:val="24"/>
        </w:rPr>
        <w:t>Úklid bude vykonáván ve veče</w:t>
      </w:r>
      <w:r w:rsidR="00B05B11">
        <w:rPr>
          <w:rFonts w:ascii="Calibri" w:hAnsi="Calibri"/>
          <w:szCs w:val="24"/>
        </w:rPr>
        <w:t>rních hodinách, nejdříve však od</w:t>
      </w:r>
      <w:r w:rsidRPr="00276E07">
        <w:rPr>
          <w:rFonts w:ascii="Calibri" w:hAnsi="Calibri"/>
          <w:szCs w:val="24"/>
        </w:rPr>
        <w:t xml:space="preserve"> 1</w:t>
      </w:r>
      <w:r w:rsidR="008D66A4">
        <w:rPr>
          <w:rFonts w:ascii="Calibri" w:hAnsi="Calibri"/>
          <w:szCs w:val="24"/>
        </w:rPr>
        <w:t>9</w:t>
      </w:r>
      <w:r w:rsidRPr="00276E07">
        <w:rPr>
          <w:rFonts w:ascii="Calibri" w:hAnsi="Calibri"/>
          <w:szCs w:val="24"/>
        </w:rPr>
        <w:t xml:space="preserve">:00 hodin. Obecně platí, že zhotovitel zajistí úklid vždy tak, aby výsledek práce byl patrný vždy nejpozději </w:t>
      </w:r>
      <w:r w:rsidRPr="00276E07">
        <w:rPr>
          <w:rFonts w:ascii="Calibri" w:hAnsi="Calibri"/>
          <w:bCs/>
          <w:szCs w:val="24"/>
        </w:rPr>
        <w:t>do 6:30 hodin</w:t>
      </w:r>
      <w:r w:rsidRPr="00276E07">
        <w:rPr>
          <w:rFonts w:ascii="Calibri" w:hAnsi="Calibri"/>
          <w:szCs w:val="24"/>
        </w:rPr>
        <w:t xml:space="preserve"> následujícího pracovního dne.  </w:t>
      </w:r>
    </w:p>
    <w:p w:rsidR="007A2AB7" w:rsidRDefault="007A2AB7" w:rsidP="007A2AB7">
      <w:pPr>
        <w:pStyle w:val="Zkladntext"/>
        <w:ind w:left="360"/>
        <w:rPr>
          <w:rFonts w:ascii="Calibri" w:hAnsi="Calibri"/>
          <w:szCs w:val="24"/>
        </w:rPr>
      </w:pPr>
    </w:p>
    <w:p w:rsidR="00B05B11" w:rsidRDefault="00B05B11" w:rsidP="007A2AB7">
      <w:pPr>
        <w:pStyle w:val="Zkladntext"/>
        <w:ind w:left="360"/>
        <w:rPr>
          <w:rFonts w:ascii="Calibri" w:hAnsi="Calibri"/>
          <w:szCs w:val="24"/>
        </w:rPr>
      </w:pPr>
    </w:p>
    <w:p w:rsidR="00B05B11" w:rsidRDefault="00B05B11" w:rsidP="007A2AB7">
      <w:pPr>
        <w:pStyle w:val="Zkladntext"/>
        <w:ind w:left="360"/>
        <w:rPr>
          <w:rFonts w:ascii="Calibri" w:hAnsi="Calibri"/>
          <w:szCs w:val="24"/>
        </w:rPr>
      </w:pPr>
    </w:p>
    <w:p w:rsidR="00B05B11" w:rsidRDefault="00B05B11" w:rsidP="007A2AB7">
      <w:pPr>
        <w:pStyle w:val="Zkladntext"/>
        <w:ind w:left="360"/>
        <w:rPr>
          <w:rFonts w:ascii="Calibri" w:hAnsi="Calibri"/>
          <w:szCs w:val="24"/>
        </w:rPr>
      </w:pPr>
    </w:p>
    <w:p w:rsidR="00B05B11" w:rsidRPr="00276E07" w:rsidRDefault="00B05B11" w:rsidP="007A2AB7">
      <w:pPr>
        <w:pStyle w:val="Zkladntext"/>
        <w:ind w:left="360"/>
        <w:rPr>
          <w:rFonts w:ascii="Calibri" w:hAnsi="Calibri"/>
          <w:szCs w:val="24"/>
        </w:rPr>
      </w:pPr>
    </w:p>
    <w:p w:rsidR="007A2AB7" w:rsidRPr="00276E07" w:rsidRDefault="007A2AB7" w:rsidP="007A2AB7">
      <w:pPr>
        <w:numPr>
          <w:ilvl w:val="0"/>
          <w:numId w:val="1"/>
        </w:numPr>
        <w:rPr>
          <w:rFonts w:ascii="Calibri" w:hAnsi="Calibri"/>
          <w:i/>
          <w:sz w:val="24"/>
          <w:szCs w:val="24"/>
        </w:rPr>
      </w:pPr>
      <w:r w:rsidRPr="00276E07">
        <w:rPr>
          <w:rFonts w:ascii="Calibri" w:hAnsi="Calibri"/>
          <w:i/>
          <w:sz w:val="24"/>
          <w:szCs w:val="24"/>
        </w:rPr>
        <w:lastRenderedPageBreak/>
        <w:t>Cena díla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B05B11" w:rsidP="007A2AB7">
      <w:pPr>
        <w:ind w:firstLine="36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Cena díla </w:t>
      </w:r>
      <w:r w:rsidR="00CF4C04">
        <w:rPr>
          <w:rFonts w:ascii="Calibri" w:hAnsi="Calibri"/>
          <w:b/>
          <w:sz w:val="24"/>
          <w:szCs w:val="24"/>
        </w:rPr>
        <w:t xml:space="preserve">0,60 hal. </w:t>
      </w:r>
      <w:proofErr w:type="gramStart"/>
      <w:r w:rsidR="007A2AB7" w:rsidRPr="00276E07">
        <w:rPr>
          <w:rFonts w:ascii="Calibri" w:hAnsi="Calibri"/>
          <w:b/>
          <w:sz w:val="24"/>
          <w:szCs w:val="24"/>
        </w:rPr>
        <w:t>bez</w:t>
      </w:r>
      <w:proofErr w:type="gramEnd"/>
      <w:r w:rsidR="007A2AB7" w:rsidRPr="00276E07">
        <w:rPr>
          <w:rFonts w:ascii="Calibri" w:hAnsi="Calibri"/>
          <w:b/>
          <w:sz w:val="24"/>
          <w:szCs w:val="24"/>
        </w:rPr>
        <w:t xml:space="preserve"> DPH / </w:t>
      </w:r>
      <w:smartTag w:uri="urn:schemas-microsoft-com:office:smarttags" w:element="metricconverter">
        <w:smartTagPr>
          <w:attr w:name="ProductID" w:val="1 m2"/>
        </w:smartTagPr>
        <w:r w:rsidR="007A2AB7" w:rsidRPr="00276E07">
          <w:rPr>
            <w:rFonts w:ascii="Calibri" w:hAnsi="Calibri"/>
            <w:b/>
            <w:sz w:val="24"/>
            <w:szCs w:val="24"/>
          </w:rPr>
          <w:t>1 m</w:t>
        </w:r>
        <w:r w:rsidR="007A2AB7" w:rsidRPr="00276E07">
          <w:rPr>
            <w:rFonts w:ascii="Calibri" w:hAnsi="Calibri"/>
            <w:b/>
            <w:sz w:val="24"/>
            <w:szCs w:val="24"/>
            <w:vertAlign w:val="superscript"/>
          </w:rPr>
          <w:t>2</w:t>
        </w:r>
      </w:smartTag>
      <w:r w:rsidR="007A2AB7" w:rsidRPr="00276E07">
        <w:rPr>
          <w:rFonts w:ascii="Calibri" w:hAnsi="Calibri"/>
          <w:b/>
          <w:sz w:val="24"/>
          <w:szCs w:val="24"/>
        </w:rPr>
        <w:t xml:space="preserve"> / den</w:t>
      </w:r>
      <w:r w:rsidR="007A2AB7" w:rsidRPr="00276E07">
        <w:rPr>
          <w:rFonts w:ascii="Calibri" w:hAnsi="Calibri"/>
          <w:sz w:val="24"/>
          <w:szCs w:val="24"/>
        </w:rPr>
        <w:t xml:space="preserve"> – viz příloha č. 1. </w:t>
      </w:r>
    </w:p>
    <w:p w:rsidR="007A2AB7" w:rsidRPr="00276E07" w:rsidRDefault="007A2AB7" w:rsidP="007A2AB7">
      <w:pPr>
        <w:ind w:left="360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Uvedená cena zahrnuje rovněž dodávku čisticích prostředků a technické vybavení nutné k zajištění úklidových prací.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1"/>
        </w:numPr>
        <w:rPr>
          <w:rFonts w:ascii="Calibri" w:hAnsi="Calibri"/>
          <w:i/>
          <w:sz w:val="24"/>
          <w:szCs w:val="24"/>
        </w:rPr>
      </w:pPr>
      <w:r w:rsidRPr="00276E07">
        <w:rPr>
          <w:rFonts w:ascii="Calibri" w:hAnsi="Calibri"/>
          <w:i/>
          <w:sz w:val="24"/>
          <w:szCs w:val="24"/>
        </w:rPr>
        <w:t>Způsob a úhrada ceny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Zhotovitel po splnění předmětu smlouvy a po odsouhlasení objemu provedených prací vystaví fakturu ve výši sjednané ceny.</w:t>
      </w:r>
    </w:p>
    <w:p w:rsidR="007A2AB7" w:rsidRPr="00276E07" w:rsidRDefault="007A2AB7" w:rsidP="007A2AB7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 xml:space="preserve">Fakturovat bude jedenkrát měsíčně. </w:t>
      </w:r>
    </w:p>
    <w:p w:rsidR="007A2AB7" w:rsidRPr="00276E07" w:rsidRDefault="007A2AB7" w:rsidP="007A2AB7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Objednatel uhradí fakturu ve lhůtě splatnosti uvedené na faktuře a to platbou převodem.</w:t>
      </w:r>
    </w:p>
    <w:p w:rsidR="007A2AB7" w:rsidRPr="00276E07" w:rsidRDefault="007A2AB7" w:rsidP="007A2AB7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V případě prodlení úhrady fakturované částky má zhotovitel právo účtovat penále ve výši 0,</w:t>
      </w:r>
      <w:r w:rsidR="00B05B11">
        <w:rPr>
          <w:rFonts w:ascii="Calibri" w:hAnsi="Calibri"/>
          <w:sz w:val="24"/>
          <w:szCs w:val="24"/>
        </w:rPr>
        <w:t>0</w:t>
      </w:r>
      <w:r w:rsidRPr="00276E07">
        <w:rPr>
          <w:rFonts w:ascii="Calibri" w:hAnsi="Calibri"/>
          <w:sz w:val="24"/>
          <w:szCs w:val="24"/>
        </w:rPr>
        <w:t>2 % fakturované částky za každý den prodlení.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1"/>
        </w:numPr>
        <w:rPr>
          <w:rFonts w:ascii="Calibri" w:hAnsi="Calibri"/>
          <w:i/>
          <w:sz w:val="24"/>
          <w:szCs w:val="24"/>
        </w:rPr>
      </w:pPr>
      <w:r w:rsidRPr="00276E07">
        <w:rPr>
          <w:rFonts w:ascii="Calibri" w:hAnsi="Calibri"/>
          <w:i/>
          <w:sz w:val="24"/>
          <w:szCs w:val="24"/>
        </w:rPr>
        <w:t>Platnost smlouvy a platnost cen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CC1C6D">
      <w:pPr>
        <w:ind w:firstLine="360"/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Smlouva je uzavřena na dobu určitou a to na období od 1</w:t>
      </w:r>
      <w:r w:rsidR="008D66A4">
        <w:rPr>
          <w:rFonts w:ascii="Calibri" w:hAnsi="Calibri"/>
          <w:sz w:val="24"/>
          <w:szCs w:val="24"/>
        </w:rPr>
        <w:t>2. 9. 2022 do 30. 6. 2025</w:t>
      </w:r>
      <w:r w:rsidRPr="00276E07">
        <w:rPr>
          <w:rFonts w:ascii="Calibri" w:hAnsi="Calibri"/>
          <w:sz w:val="24"/>
          <w:szCs w:val="24"/>
        </w:rPr>
        <w:t>.</w:t>
      </w:r>
    </w:p>
    <w:p w:rsidR="007A2AB7" w:rsidRPr="00276E07" w:rsidRDefault="007A2AB7" w:rsidP="00CC1C6D">
      <w:pPr>
        <w:ind w:left="360" w:right="-284"/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Zhotovitel garantuje platnost veškerých cen služeb uvedených v příloze č. 1 jako cen max</w:t>
      </w:r>
      <w:r w:rsidR="008D66A4">
        <w:rPr>
          <w:rFonts w:ascii="Calibri" w:hAnsi="Calibri"/>
          <w:sz w:val="24"/>
          <w:szCs w:val="24"/>
        </w:rPr>
        <w:t>imálních, a to až do 30. 6. 2025</w:t>
      </w:r>
      <w:r w:rsidRPr="00276E07">
        <w:rPr>
          <w:rFonts w:ascii="Calibri" w:hAnsi="Calibri"/>
          <w:sz w:val="24"/>
          <w:szCs w:val="24"/>
        </w:rPr>
        <w:t>.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1"/>
        </w:numPr>
        <w:rPr>
          <w:rFonts w:ascii="Calibri" w:hAnsi="Calibri"/>
          <w:i/>
          <w:sz w:val="24"/>
          <w:szCs w:val="24"/>
        </w:rPr>
      </w:pPr>
      <w:r w:rsidRPr="00276E07">
        <w:rPr>
          <w:rFonts w:ascii="Calibri" w:hAnsi="Calibri"/>
          <w:i/>
          <w:sz w:val="24"/>
          <w:szCs w:val="24"/>
        </w:rPr>
        <w:t>Podmínky ukončení smlouvy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ind w:left="360"/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Zhotovitel i objednatel mohou od smlouvy jednostranně odstoupit pouze v případě, dojde-li k opakovanému porušení smlouvy zvláště závažným způsobem, ať už na straně objednatele či zhotovitele. V takovém případě může být smlouva ukončena s účinností do budoucna a to do 5 pracovních dnů</w:t>
      </w:r>
      <w:r w:rsidRPr="00276E07">
        <w:rPr>
          <w:rFonts w:ascii="Calibri" w:hAnsi="Calibri"/>
          <w:color w:val="00B0F0"/>
          <w:sz w:val="24"/>
          <w:szCs w:val="24"/>
        </w:rPr>
        <w:t xml:space="preserve"> </w:t>
      </w:r>
      <w:r w:rsidRPr="00276E07">
        <w:rPr>
          <w:rFonts w:ascii="Calibri" w:hAnsi="Calibri"/>
          <w:sz w:val="24"/>
          <w:szCs w:val="24"/>
        </w:rPr>
        <w:t>od doručení oznámení o odstoupení od smlouvy. Pokud dojde k porušení smlouvy, musí být objednatel nebo zhotovitel písemně vyrozuměn, a to nejdéle do 48 hodin.  Za zvláště závažný způsob porušení smlouvy je považováno:</w:t>
      </w:r>
    </w:p>
    <w:p w:rsidR="007A2AB7" w:rsidRPr="00276E07" w:rsidRDefault="007A2AB7" w:rsidP="007A2AB7">
      <w:pPr>
        <w:ind w:left="360"/>
        <w:jc w:val="both"/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  <w:u w:val="single"/>
        </w:rPr>
      </w:pPr>
      <w:r w:rsidRPr="00276E07">
        <w:rPr>
          <w:rFonts w:ascii="Calibri" w:hAnsi="Calibri"/>
          <w:sz w:val="24"/>
          <w:szCs w:val="24"/>
          <w:u w:val="single"/>
        </w:rPr>
        <w:t xml:space="preserve">na straně objednatele: </w:t>
      </w:r>
    </w:p>
    <w:p w:rsidR="007A2AB7" w:rsidRPr="00276E07" w:rsidRDefault="007A2AB7" w:rsidP="007A2AB7">
      <w:pPr>
        <w:ind w:firstLine="360"/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 xml:space="preserve">neuhrazení sjednané ceny za provedené služby řádně a včas </w:t>
      </w:r>
    </w:p>
    <w:p w:rsidR="007A2AB7" w:rsidRPr="00276E07" w:rsidRDefault="007A2AB7" w:rsidP="007A2AB7">
      <w:pPr>
        <w:ind w:left="360"/>
        <w:jc w:val="both"/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  <w:u w:val="single"/>
        </w:rPr>
        <w:t>na straně zhotovitele:</w:t>
      </w:r>
      <w:r w:rsidRPr="00276E07">
        <w:rPr>
          <w:rFonts w:ascii="Calibri" w:hAnsi="Calibri"/>
          <w:sz w:val="24"/>
          <w:szCs w:val="24"/>
        </w:rPr>
        <w:t xml:space="preserve"> neuhrazení škod, které prokazatelně zaviní zaměstnanec zhotovitele nebo subdodavatel na majetku a osobách objednatele nebo jeho nájemců při vykonávání činností, jež jsou předmětem této smlouvy, </w:t>
      </w:r>
    </w:p>
    <w:p w:rsidR="007A2AB7" w:rsidRPr="00276E07" w:rsidRDefault="007A2AB7" w:rsidP="007A2AB7">
      <w:pPr>
        <w:ind w:left="360"/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opakované nedodání prací v dohodnutém termínu, rozsahu a kvalitě</w:t>
      </w:r>
      <w:r w:rsidR="008D66A4">
        <w:rPr>
          <w:rFonts w:ascii="Calibri" w:hAnsi="Calibri"/>
          <w:sz w:val="24"/>
          <w:szCs w:val="24"/>
        </w:rPr>
        <w:t>,</w:t>
      </w:r>
      <w:r w:rsidRPr="00276E07">
        <w:rPr>
          <w:rFonts w:ascii="Calibri" w:hAnsi="Calibri"/>
          <w:sz w:val="24"/>
          <w:szCs w:val="24"/>
        </w:rPr>
        <w:t xml:space="preserve"> resp. opakované uhrazení pokuty čl. 7. písm. i) v minimálně třech různých dnech, v průběhu jednoho kalendářního měsíce. 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1"/>
        </w:numPr>
        <w:rPr>
          <w:rFonts w:ascii="Calibri" w:hAnsi="Calibri"/>
          <w:i/>
          <w:sz w:val="24"/>
          <w:szCs w:val="24"/>
        </w:rPr>
      </w:pPr>
      <w:r w:rsidRPr="00276E07">
        <w:rPr>
          <w:rFonts w:ascii="Calibri" w:hAnsi="Calibri"/>
          <w:i/>
          <w:sz w:val="24"/>
          <w:szCs w:val="24"/>
        </w:rPr>
        <w:t>Závazky zhotovitele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Poskytovat práce v dohodnutém termínu, rozsahu a kvalitě.</w:t>
      </w:r>
    </w:p>
    <w:p w:rsidR="007A2AB7" w:rsidRPr="00276E07" w:rsidRDefault="007A2AB7" w:rsidP="007A2AB7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 xml:space="preserve">Zajistit, aby zaměstnanci nebo subdodavatelé, kteří budou provádět práce v objektu objednatele, byli bezúhonní.  </w:t>
      </w:r>
    </w:p>
    <w:p w:rsidR="007A2AB7" w:rsidRPr="00276E07" w:rsidRDefault="007A2AB7" w:rsidP="007A2AB7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 xml:space="preserve">Uhradit škody, které prokazatelně zaviní zaměstnanec zhotovitele nebo subdodavatel na majetku a osobách objednatele nebo jeho nájemců při vykonávání činností, jež jsou předmětem této smlouvy. </w:t>
      </w:r>
    </w:p>
    <w:p w:rsidR="007A2AB7" w:rsidRPr="00276E07" w:rsidRDefault="007A2AB7" w:rsidP="007A2AB7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lastRenderedPageBreak/>
        <w:t>Dodržovat předpisy a nařízení vyplývající ze zákonů a vyhlášek BOZP a PO s ohledem na specifika provozů objednatele.</w:t>
      </w:r>
    </w:p>
    <w:p w:rsidR="007A2AB7" w:rsidRPr="00276E07" w:rsidRDefault="007A2AB7" w:rsidP="007A2AB7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Dodržovat zákaz kouření v celé budově školy.</w:t>
      </w:r>
    </w:p>
    <w:p w:rsidR="007A2AB7" w:rsidRPr="00276E07" w:rsidRDefault="007A2AB7" w:rsidP="007A2AB7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Dodávat technické vybavení a čisticí prostředky nutné pro výkon prací.</w:t>
      </w:r>
    </w:p>
    <w:p w:rsidR="007A2AB7" w:rsidRDefault="007A2AB7" w:rsidP="007A2AB7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Zajistit řádné uzamčení budovy.</w:t>
      </w:r>
    </w:p>
    <w:p w:rsidR="00CC1C6D" w:rsidRDefault="005E4389" w:rsidP="00CC1C6D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 ukončení prací zajistit zhasnutí světel v celém objektu.</w:t>
      </w:r>
    </w:p>
    <w:p w:rsidR="007A2AB7" w:rsidRPr="00CC1C6D" w:rsidRDefault="007A2AB7" w:rsidP="00CC1C6D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CC1C6D">
        <w:rPr>
          <w:rFonts w:ascii="Calibri" w:hAnsi="Calibri"/>
          <w:sz w:val="24"/>
          <w:szCs w:val="24"/>
        </w:rPr>
        <w:t>Zhotovitel je povinen odstranit případ</w:t>
      </w:r>
      <w:r w:rsidR="005E4389" w:rsidRPr="00CC1C6D">
        <w:rPr>
          <w:rFonts w:ascii="Calibri" w:hAnsi="Calibri"/>
          <w:sz w:val="24"/>
          <w:szCs w:val="24"/>
        </w:rPr>
        <w:t>né vady a nedodělky do 24 hodin</w:t>
      </w:r>
      <w:r w:rsidRPr="00CC1C6D">
        <w:rPr>
          <w:rFonts w:ascii="Calibri" w:hAnsi="Calibri"/>
          <w:sz w:val="24"/>
          <w:szCs w:val="24"/>
        </w:rPr>
        <w:t xml:space="preserve"> na základě písemného</w:t>
      </w:r>
      <w:r w:rsidR="00044ED0" w:rsidRPr="00CC1C6D">
        <w:rPr>
          <w:rFonts w:ascii="Calibri" w:hAnsi="Calibri"/>
          <w:sz w:val="24"/>
          <w:szCs w:val="24"/>
        </w:rPr>
        <w:t xml:space="preserve"> </w:t>
      </w:r>
      <w:r w:rsidR="005E4389" w:rsidRPr="00CC1C6D">
        <w:rPr>
          <w:rFonts w:ascii="Calibri" w:hAnsi="Calibri"/>
          <w:sz w:val="24"/>
          <w:szCs w:val="24"/>
        </w:rPr>
        <w:t>(</w:t>
      </w:r>
      <w:r w:rsidR="00044ED0" w:rsidRPr="00CC1C6D">
        <w:rPr>
          <w:rFonts w:ascii="Calibri" w:hAnsi="Calibri"/>
          <w:sz w:val="24"/>
          <w:szCs w:val="24"/>
        </w:rPr>
        <w:t>prostřednictvím e-mailu</w:t>
      </w:r>
      <w:r w:rsidR="005E4389" w:rsidRPr="00CC1C6D">
        <w:rPr>
          <w:rFonts w:ascii="Calibri" w:hAnsi="Calibri"/>
          <w:sz w:val="24"/>
          <w:szCs w:val="24"/>
        </w:rPr>
        <w:t>)</w:t>
      </w:r>
      <w:r w:rsidRPr="00CC1C6D">
        <w:rPr>
          <w:rFonts w:ascii="Calibri" w:hAnsi="Calibri"/>
          <w:sz w:val="24"/>
          <w:szCs w:val="24"/>
        </w:rPr>
        <w:t xml:space="preserve"> </w:t>
      </w:r>
      <w:r w:rsidR="005E4389" w:rsidRPr="00CC1C6D">
        <w:rPr>
          <w:rFonts w:ascii="Calibri" w:hAnsi="Calibri"/>
          <w:sz w:val="24"/>
          <w:szCs w:val="24"/>
        </w:rPr>
        <w:t xml:space="preserve">a telefonického </w:t>
      </w:r>
      <w:r w:rsidRPr="00CC1C6D">
        <w:rPr>
          <w:rFonts w:ascii="Calibri" w:hAnsi="Calibri"/>
          <w:sz w:val="24"/>
          <w:szCs w:val="24"/>
        </w:rPr>
        <w:t>upozornění objednatele. Tato lhůta běží od prokazatelného převzetí reklamace. Za prokazatelné převzetí pro účely této smlouvy se rozumí okamžik</w:t>
      </w:r>
      <w:r w:rsidR="005E4389" w:rsidRPr="00CC1C6D">
        <w:rPr>
          <w:rFonts w:ascii="Calibri" w:hAnsi="Calibri"/>
          <w:sz w:val="24"/>
          <w:szCs w:val="24"/>
        </w:rPr>
        <w:t xml:space="preserve"> telefonického upozornění</w:t>
      </w:r>
      <w:r w:rsidRPr="00CC1C6D">
        <w:rPr>
          <w:rFonts w:ascii="Calibri" w:hAnsi="Calibri"/>
          <w:sz w:val="24"/>
          <w:szCs w:val="24"/>
        </w:rPr>
        <w:t>. Případn</w:t>
      </w:r>
      <w:r w:rsidR="005E4389" w:rsidRPr="00CC1C6D">
        <w:rPr>
          <w:rFonts w:ascii="Calibri" w:hAnsi="Calibri"/>
          <w:sz w:val="24"/>
          <w:szCs w:val="24"/>
        </w:rPr>
        <w:t xml:space="preserve">ou reklamaci je nutné zaslat </w:t>
      </w:r>
      <w:r w:rsidRPr="00CC1C6D">
        <w:rPr>
          <w:rFonts w:ascii="Calibri" w:hAnsi="Calibri"/>
          <w:sz w:val="24"/>
          <w:szCs w:val="24"/>
        </w:rPr>
        <w:t xml:space="preserve">na </w:t>
      </w:r>
      <w:r w:rsidR="00257FBF" w:rsidRPr="00CC1C6D">
        <w:rPr>
          <w:rFonts w:ascii="Calibri" w:hAnsi="Calibri"/>
          <w:sz w:val="24"/>
          <w:szCs w:val="24"/>
        </w:rPr>
        <w:t>e</w:t>
      </w:r>
      <w:r w:rsidRPr="00CC1C6D">
        <w:rPr>
          <w:rFonts w:ascii="Calibri" w:hAnsi="Calibri"/>
          <w:sz w:val="24"/>
          <w:szCs w:val="24"/>
        </w:rPr>
        <w:t>mailovou adresu</w:t>
      </w:r>
      <w:r w:rsidR="000B2C58">
        <w:rPr>
          <w:rFonts w:ascii="Calibri" w:hAnsi="Calibri"/>
          <w:sz w:val="24"/>
          <w:szCs w:val="24"/>
        </w:rPr>
        <w:t xml:space="preserve"> nonstop.uklid@volny.cz</w:t>
      </w:r>
      <w:r w:rsidR="005E4389" w:rsidRPr="00CC1C6D">
        <w:rPr>
          <w:rFonts w:ascii="Calibri" w:hAnsi="Calibri"/>
          <w:sz w:val="24"/>
          <w:szCs w:val="24"/>
        </w:rPr>
        <w:t xml:space="preserve"> a </w:t>
      </w:r>
      <w:r w:rsidR="000B2C58">
        <w:rPr>
          <w:rFonts w:ascii="Calibri" w:hAnsi="Calibri"/>
          <w:sz w:val="24"/>
          <w:szCs w:val="24"/>
        </w:rPr>
        <w:t>na telefonní číslo 724130388</w:t>
      </w:r>
      <w:r w:rsidR="007A7A29" w:rsidRPr="00CC1C6D">
        <w:rPr>
          <w:rFonts w:ascii="Calibri" w:hAnsi="Calibri"/>
          <w:sz w:val="24"/>
          <w:szCs w:val="24"/>
        </w:rPr>
        <w:t>.</w:t>
      </w:r>
      <w:r w:rsidRPr="00CC1C6D">
        <w:rPr>
          <w:rFonts w:ascii="Calibri" w:hAnsi="Calibri"/>
          <w:sz w:val="24"/>
          <w:szCs w:val="24"/>
        </w:rPr>
        <w:t xml:space="preserve"> </w:t>
      </w:r>
    </w:p>
    <w:p w:rsidR="007A2AB7" w:rsidRPr="00276E07" w:rsidRDefault="007A7A29" w:rsidP="007A2AB7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Neodstraní-</w:t>
      </w:r>
      <w:r w:rsidR="007A2AB7" w:rsidRPr="00276E07">
        <w:rPr>
          <w:rFonts w:ascii="Calibri" w:hAnsi="Calibri"/>
          <w:sz w:val="24"/>
          <w:szCs w:val="24"/>
        </w:rPr>
        <w:t>li zhotovitel vady způsobem specifikovaným touto smlouvou, a to ani v přiměřené lhůtě dle čl. 7 písm.</w:t>
      </w:r>
      <w:r w:rsidR="007A2AB7" w:rsidRPr="00276E07">
        <w:rPr>
          <w:rFonts w:ascii="Calibri" w:hAnsi="Calibri"/>
          <w:color w:val="00B0F0"/>
          <w:sz w:val="24"/>
          <w:szCs w:val="24"/>
        </w:rPr>
        <w:t xml:space="preserve"> </w:t>
      </w:r>
      <w:r w:rsidR="007A2AB7" w:rsidRPr="00276E07">
        <w:rPr>
          <w:rFonts w:ascii="Calibri" w:hAnsi="Calibri"/>
          <w:sz w:val="24"/>
          <w:szCs w:val="24"/>
        </w:rPr>
        <w:t>h), je zhotovitel povinen uhradit smluvní pokutu ve výši 10 % fakturované denní částky, za každý započatý den prodlení.</w:t>
      </w:r>
    </w:p>
    <w:p w:rsidR="007A2AB7" w:rsidRPr="00276E07" w:rsidRDefault="007A2AB7" w:rsidP="007A2AB7">
      <w:pPr>
        <w:rPr>
          <w:rFonts w:ascii="Calibri" w:hAnsi="Calibri"/>
          <w:i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1"/>
        </w:numPr>
        <w:rPr>
          <w:rFonts w:ascii="Calibri" w:hAnsi="Calibri"/>
          <w:i/>
          <w:sz w:val="24"/>
          <w:szCs w:val="24"/>
        </w:rPr>
      </w:pPr>
      <w:r w:rsidRPr="00276E07">
        <w:rPr>
          <w:rFonts w:ascii="Calibri" w:hAnsi="Calibri"/>
          <w:i/>
          <w:sz w:val="24"/>
          <w:szCs w:val="24"/>
        </w:rPr>
        <w:t>Závazky objednatele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Objednatel je povinen zajistit zaměstnancům případně subdodavatelům zhotovitele volný přístup k místům a předmětům plnění.</w:t>
      </w:r>
    </w:p>
    <w:p w:rsidR="007A2AB7" w:rsidRPr="00276E07" w:rsidRDefault="007A2AB7" w:rsidP="007A2AB7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Objednatel uhradí náklady na elektrickou energii a vodu.</w:t>
      </w:r>
    </w:p>
    <w:p w:rsidR="007A2AB7" w:rsidRPr="00276E07" w:rsidRDefault="007A2AB7" w:rsidP="007A2AB7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Objednatel poskytne zhotoviteli bezplatně nádoby na odpad a zajistí jeho odvoz a likvidaci.</w:t>
      </w:r>
    </w:p>
    <w:p w:rsidR="007A2AB7" w:rsidRPr="00276E07" w:rsidRDefault="007A2AB7" w:rsidP="007A2AB7">
      <w:pPr>
        <w:rPr>
          <w:rFonts w:ascii="Calibri" w:hAnsi="Calibri"/>
          <w:i/>
          <w:sz w:val="24"/>
          <w:szCs w:val="24"/>
        </w:rPr>
      </w:pPr>
    </w:p>
    <w:p w:rsidR="007A2AB7" w:rsidRPr="00276E07" w:rsidRDefault="007A2AB7" w:rsidP="007A2AB7">
      <w:pPr>
        <w:numPr>
          <w:ilvl w:val="0"/>
          <w:numId w:val="1"/>
        </w:numPr>
        <w:rPr>
          <w:rFonts w:ascii="Calibri" w:hAnsi="Calibri"/>
          <w:i/>
          <w:sz w:val="24"/>
          <w:szCs w:val="24"/>
        </w:rPr>
      </w:pPr>
      <w:r w:rsidRPr="00276E07">
        <w:rPr>
          <w:rFonts w:ascii="Calibri" w:hAnsi="Calibri"/>
          <w:i/>
          <w:sz w:val="24"/>
          <w:szCs w:val="24"/>
        </w:rPr>
        <w:t>Závěrečná ustanovení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7A29" w:rsidRDefault="007A2AB7" w:rsidP="007A7A29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7A7A29">
        <w:rPr>
          <w:rFonts w:ascii="Calibri" w:hAnsi="Calibri"/>
          <w:sz w:val="24"/>
          <w:szCs w:val="24"/>
        </w:rPr>
        <w:t xml:space="preserve">Nedílnou součástí této smlouvy je příloha č. 1, která podrobně stanovuje výčet prací a rozpis cen.  </w:t>
      </w:r>
    </w:p>
    <w:p w:rsidR="007A7A29" w:rsidRDefault="007A2AB7" w:rsidP="007A7A29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7A7A29">
        <w:rPr>
          <w:rFonts w:ascii="Calibri" w:hAnsi="Calibri"/>
          <w:sz w:val="24"/>
          <w:szCs w:val="24"/>
        </w:rPr>
        <w:t xml:space="preserve">Smlouvu je možno měnit a doplňovat pouze se souhlasným projevem obou zúčastněných stran formou písemných dodatků ke smlouvě. </w:t>
      </w:r>
    </w:p>
    <w:p w:rsidR="007A7A29" w:rsidRDefault="007A2AB7" w:rsidP="007A7A29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7A7A29">
        <w:rPr>
          <w:rFonts w:ascii="Calibri" w:hAnsi="Calibri"/>
          <w:sz w:val="24"/>
          <w:szCs w:val="24"/>
        </w:rPr>
        <w:t>Smlouva je uzavřena na dobu určitou a to na období od 1</w:t>
      </w:r>
      <w:r w:rsidR="007A7A29" w:rsidRPr="007A7A29">
        <w:rPr>
          <w:rFonts w:ascii="Calibri" w:hAnsi="Calibri"/>
          <w:sz w:val="24"/>
          <w:szCs w:val="24"/>
        </w:rPr>
        <w:t>2. 9. 2022</w:t>
      </w:r>
      <w:r w:rsidR="00456A63" w:rsidRPr="007A7A29">
        <w:rPr>
          <w:rFonts w:ascii="Calibri" w:hAnsi="Calibri"/>
          <w:sz w:val="24"/>
          <w:szCs w:val="24"/>
        </w:rPr>
        <w:t xml:space="preserve"> do 30. 6. 202</w:t>
      </w:r>
      <w:r w:rsidR="007A7A29" w:rsidRPr="007A7A29">
        <w:rPr>
          <w:rFonts w:ascii="Calibri" w:hAnsi="Calibri"/>
          <w:sz w:val="24"/>
          <w:szCs w:val="24"/>
        </w:rPr>
        <w:t>5</w:t>
      </w:r>
      <w:r w:rsidRPr="007A7A29">
        <w:rPr>
          <w:rFonts w:ascii="Calibri" w:hAnsi="Calibri"/>
          <w:sz w:val="24"/>
          <w:szCs w:val="24"/>
        </w:rPr>
        <w:t xml:space="preserve">. </w:t>
      </w:r>
    </w:p>
    <w:p w:rsidR="007A7A29" w:rsidRDefault="007A2AB7" w:rsidP="007A7A29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7A7A29">
        <w:rPr>
          <w:rFonts w:ascii="Calibri" w:hAnsi="Calibri"/>
          <w:sz w:val="24"/>
          <w:szCs w:val="24"/>
        </w:rPr>
        <w:t xml:space="preserve">Smlouva je vyhotovena ve třech výtiscích (zadavatel obdrží 2 výtisky, zhotovitel obdrží 1 výtisk) a nabývá platnosti dnem podepsání. </w:t>
      </w:r>
      <w:r w:rsidR="007A7A29" w:rsidRPr="007A7A29">
        <w:rPr>
          <w:rFonts w:ascii="Calibri" w:hAnsi="Calibri"/>
          <w:sz w:val="24"/>
          <w:szCs w:val="24"/>
        </w:rPr>
        <w:t>Objednatel smlouvu zveřejní v registru smluv.</w:t>
      </w:r>
    </w:p>
    <w:p w:rsidR="007A2AB7" w:rsidRPr="007A7A29" w:rsidRDefault="007A2AB7" w:rsidP="007A7A29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7A7A29">
        <w:rPr>
          <w:rFonts w:ascii="Calibri" w:hAnsi="Calibri"/>
          <w:sz w:val="24"/>
          <w:szCs w:val="24"/>
        </w:rPr>
        <w:t>Práce na díle budou zahájeny 1</w:t>
      </w:r>
      <w:r w:rsidR="007A7A29" w:rsidRPr="007A7A29">
        <w:rPr>
          <w:rFonts w:ascii="Calibri" w:hAnsi="Calibri"/>
          <w:sz w:val="24"/>
          <w:szCs w:val="24"/>
        </w:rPr>
        <w:t>2</w:t>
      </w:r>
      <w:r w:rsidR="00456A63" w:rsidRPr="007A7A29">
        <w:rPr>
          <w:rFonts w:ascii="Calibri" w:hAnsi="Calibri"/>
          <w:sz w:val="24"/>
          <w:szCs w:val="24"/>
        </w:rPr>
        <w:t>. 9. 20</w:t>
      </w:r>
      <w:r w:rsidR="007A7A29" w:rsidRPr="007A7A29">
        <w:rPr>
          <w:rFonts w:ascii="Calibri" w:hAnsi="Calibri"/>
          <w:sz w:val="24"/>
          <w:szCs w:val="24"/>
        </w:rPr>
        <w:t>22</w:t>
      </w:r>
      <w:r w:rsidRPr="007A7A29">
        <w:rPr>
          <w:rFonts w:ascii="Calibri" w:hAnsi="Calibri"/>
          <w:sz w:val="24"/>
          <w:szCs w:val="24"/>
        </w:rPr>
        <w:t>.</w:t>
      </w:r>
    </w:p>
    <w:p w:rsidR="007A2AB7" w:rsidRDefault="007A2AB7" w:rsidP="007A2AB7">
      <w:pPr>
        <w:rPr>
          <w:rFonts w:ascii="Calibri" w:hAnsi="Calibri"/>
          <w:sz w:val="24"/>
          <w:szCs w:val="24"/>
        </w:rPr>
      </w:pPr>
    </w:p>
    <w:p w:rsidR="007A2AB7" w:rsidRDefault="007A2AB7" w:rsidP="007A2AB7">
      <w:pPr>
        <w:rPr>
          <w:rFonts w:ascii="Calibri" w:hAnsi="Calibri"/>
          <w:sz w:val="24"/>
          <w:szCs w:val="24"/>
        </w:rPr>
      </w:pPr>
    </w:p>
    <w:p w:rsidR="007A2AB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B157E2" w:rsidP="007A2AB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Praze dne</w:t>
      </w:r>
      <w:r w:rsidR="0059470E">
        <w:rPr>
          <w:rFonts w:ascii="Calibri" w:hAnsi="Calibri"/>
          <w:sz w:val="24"/>
          <w:szCs w:val="24"/>
        </w:rPr>
        <w:t xml:space="preserve"> </w:t>
      </w:r>
      <w:proofErr w:type="gramStart"/>
      <w:r w:rsidR="0059470E">
        <w:rPr>
          <w:rFonts w:ascii="Calibri" w:hAnsi="Calibri"/>
          <w:sz w:val="24"/>
          <w:szCs w:val="24"/>
        </w:rPr>
        <w:t>7.9.2022</w:t>
      </w:r>
      <w:proofErr w:type="gramEnd"/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59470E" w:rsidRDefault="007A2AB7" w:rsidP="007A2AB7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Objednatel</w:t>
      </w:r>
      <w:r w:rsidR="0059470E">
        <w:rPr>
          <w:rFonts w:ascii="Calibri" w:hAnsi="Calibri"/>
          <w:sz w:val="24"/>
          <w:szCs w:val="24"/>
        </w:rPr>
        <w:t>:</w:t>
      </w:r>
      <w:r w:rsidR="0059470E" w:rsidRPr="0059470E">
        <w:rPr>
          <w:rFonts w:ascii="Calibri" w:hAnsi="Calibri"/>
          <w:sz w:val="24"/>
          <w:szCs w:val="24"/>
        </w:rPr>
        <w:t xml:space="preserve"> </w:t>
      </w:r>
      <w:r w:rsidR="0059470E">
        <w:rPr>
          <w:rFonts w:ascii="Calibri" w:hAnsi="Calibri"/>
          <w:sz w:val="24"/>
          <w:szCs w:val="24"/>
        </w:rPr>
        <w:t xml:space="preserve">                                                                             </w:t>
      </w:r>
      <w:r w:rsidR="0059470E">
        <w:rPr>
          <w:rFonts w:ascii="Calibri" w:hAnsi="Calibri"/>
          <w:sz w:val="24"/>
          <w:szCs w:val="24"/>
        </w:rPr>
        <w:t>Zhotovitel:</w:t>
      </w:r>
    </w:p>
    <w:p w:rsidR="007A2AB7" w:rsidRPr="00276E07" w:rsidRDefault="0059470E" w:rsidP="007A2AB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Jitka Kmentová, ředitelka školy</w:t>
      </w:r>
      <w:r w:rsidR="007A2AB7" w:rsidRPr="00276E07">
        <w:rPr>
          <w:rFonts w:ascii="Calibri" w:hAnsi="Calibri"/>
          <w:sz w:val="24"/>
          <w:szCs w:val="24"/>
        </w:rPr>
        <w:t xml:space="preserve">         </w:t>
      </w:r>
      <w:r>
        <w:rPr>
          <w:rFonts w:ascii="Calibri" w:hAnsi="Calibri"/>
          <w:sz w:val="24"/>
          <w:szCs w:val="24"/>
        </w:rPr>
        <w:t xml:space="preserve">                                   Pavel Polák</w:t>
      </w:r>
      <w:r w:rsidR="007A2AB7" w:rsidRPr="00276E07">
        <w:rPr>
          <w:rFonts w:ascii="Calibri" w:hAnsi="Calibri"/>
          <w:sz w:val="24"/>
          <w:szCs w:val="24"/>
        </w:rPr>
        <w:t xml:space="preserve">                     </w:t>
      </w:r>
      <w:r>
        <w:rPr>
          <w:rFonts w:ascii="Calibri" w:hAnsi="Calibri"/>
          <w:sz w:val="24"/>
          <w:szCs w:val="24"/>
        </w:rPr>
        <w:t xml:space="preserve">              </w:t>
      </w:r>
    </w:p>
    <w:p w:rsidR="00456A63" w:rsidRDefault="00456A63" w:rsidP="007A2AB7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456A63" w:rsidRDefault="00456A63" w:rsidP="007A2AB7">
      <w:pPr>
        <w:rPr>
          <w:rFonts w:ascii="Calibri" w:hAnsi="Calibri"/>
          <w:sz w:val="24"/>
          <w:szCs w:val="24"/>
        </w:rPr>
      </w:pPr>
    </w:p>
    <w:p w:rsidR="00456A63" w:rsidRPr="00276E07" w:rsidRDefault="00456A63" w:rsidP="00456A63">
      <w:pPr>
        <w:tabs>
          <w:tab w:val="left" w:pos="553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......................................................                          </w:t>
      </w:r>
      <w:r>
        <w:rPr>
          <w:rFonts w:ascii="Calibri" w:hAnsi="Calibri"/>
          <w:sz w:val="24"/>
          <w:szCs w:val="24"/>
        </w:rPr>
        <w:tab/>
        <w:t>..........................................................</w:t>
      </w:r>
    </w:p>
    <w:p w:rsidR="007A2AB7" w:rsidRDefault="007A2AB7" w:rsidP="007A2AB7">
      <w:pPr>
        <w:pStyle w:val="Nadpis1"/>
        <w:rPr>
          <w:rFonts w:ascii="Calibri" w:hAnsi="Calibri"/>
          <w:b w:val="0"/>
          <w:sz w:val="24"/>
          <w:szCs w:val="24"/>
        </w:rPr>
      </w:pPr>
    </w:p>
    <w:p w:rsidR="007A2AB7" w:rsidRPr="007A2AB7" w:rsidRDefault="007A2AB7" w:rsidP="007A2AB7">
      <w:pPr>
        <w:pStyle w:val="Nadpis1"/>
        <w:ind w:right="-144"/>
        <w:rPr>
          <w:rFonts w:ascii="Calibri" w:hAnsi="Calibri"/>
          <w:b w:val="0"/>
          <w:sz w:val="24"/>
          <w:szCs w:val="24"/>
        </w:rPr>
      </w:pPr>
      <w:r w:rsidRPr="007A2AB7">
        <w:rPr>
          <w:rFonts w:ascii="Calibri" w:hAnsi="Calibri"/>
          <w:b w:val="0"/>
          <w:sz w:val="24"/>
          <w:szCs w:val="24"/>
        </w:rPr>
        <w:t>Příloha č. 1</w:t>
      </w:r>
    </w:p>
    <w:p w:rsidR="007A2AB7" w:rsidRDefault="007A2AB7" w:rsidP="007A2AB7">
      <w:pPr>
        <w:pStyle w:val="Nadpis1"/>
        <w:ind w:right="-144"/>
        <w:rPr>
          <w:rFonts w:ascii="Calibri" w:hAnsi="Calibri"/>
          <w:b w:val="0"/>
          <w:sz w:val="24"/>
          <w:szCs w:val="24"/>
          <w:u w:val="single"/>
        </w:rPr>
      </w:pPr>
      <w:r w:rsidRPr="00276E07">
        <w:rPr>
          <w:rFonts w:ascii="Calibri" w:hAnsi="Calibri"/>
          <w:b w:val="0"/>
          <w:sz w:val="24"/>
          <w:szCs w:val="24"/>
          <w:u w:val="single"/>
        </w:rPr>
        <w:t xml:space="preserve"> </w:t>
      </w:r>
    </w:p>
    <w:p w:rsidR="007A2AB7" w:rsidRPr="00276E07" w:rsidRDefault="007A2AB7" w:rsidP="007A2AB7">
      <w:pPr>
        <w:pStyle w:val="Nadpis1"/>
        <w:ind w:right="-144"/>
        <w:rPr>
          <w:rFonts w:ascii="Calibri" w:hAnsi="Calibri"/>
          <w:b w:val="0"/>
          <w:sz w:val="24"/>
          <w:szCs w:val="24"/>
        </w:rPr>
      </w:pPr>
      <w:r w:rsidRPr="00276E07">
        <w:rPr>
          <w:rFonts w:ascii="Calibri" w:hAnsi="Calibri"/>
          <w:b w:val="0"/>
          <w:sz w:val="24"/>
          <w:szCs w:val="24"/>
          <w:u w:val="single"/>
        </w:rPr>
        <w:t xml:space="preserve">Zabezpečení úklidových služeb pro prostory Gymnázia, Praha 5, Na </w:t>
      </w:r>
      <w:proofErr w:type="spellStart"/>
      <w:r w:rsidRPr="00276E07">
        <w:rPr>
          <w:rFonts w:ascii="Calibri" w:hAnsi="Calibri"/>
          <w:b w:val="0"/>
          <w:sz w:val="24"/>
          <w:szCs w:val="24"/>
          <w:u w:val="single"/>
        </w:rPr>
        <w:t>Zatlance</w:t>
      </w:r>
      <w:proofErr w:type="spellEnd"/>
      <w:r w:rsidRPr="00276E07">
        <w:rPr>
          <w:rFonts w:ascii="Calibri" w:hAnsi="Calibri"/>
          <w:b w:val="0"/>
          <w:sz w:val="24"/>
          <w:szCs w:val="24"/>
          <w:u w:val="single"/>
        </w:rPr>
        <w:t xml:space="preserve"> 11, Na </w:t>
      </w:r>
      <w:proofErr w:type="spellStart"/>
      <w:r w:rsidRPr="00276E07">
        <w:rPr>
          <w:rFonts w:ascii="Calibri" w:hAnsi="Calibri"/>
          <w:b w:val="0"/>
          <w:sz w:val="24"/>
          <w:szCs w:val="24"/>
          <w:u w:val="single"/>
        </w:rPr>
        <w:t>Zatlance</w:t>
      </w:r>
      <w:proofErr w:type="spellEnd"/>
      <w:r w:rsidRPr="00276E07">
        <w:rPr>
          <w:rFonts w:ascii="Calibri" w:hAnsi="Calibri"/>
          <w:b w:val="0"/>
          <w:sz w:val="24"/>
          <w:szCs w:val="24"/>
          <w:u w:val="single"/>
        </w:rPr>
        <w:t xml:space="preserve"> 11/1330, 150 00 Praha 5</w:t>
      </w:r>
      <w:r w:rsidRPr="00276E07">
        <w:rPr>
          <w:rFonts w:ascii="Calibri" w:hAnsi="Calibri"/>
          <w:b w:val="0"/>
          <w:sz w:val="24"/>
          <w:szCs w:val="24"/>
          <w:u w:val="single"/>
        </w:rPr>
        <w:br/>
      </w:r>
      <w:r w:rsidRPr="00276E07">
        <w:rPr>
          <w:rFonts w:ascii="Calibri" w:hAnsi="Calibri"/>
          <w:sz w:val="24"/>
          <w:szCs w:val="24"/>
        </w:rPr>
        <w:br/>
      </w:r>
      <w:r w:rsidRPr="00276E07">
        <w:rPr>
          <w:rFonts w:ascii="Calibri" w:hAnsi="Calibri"/>
          <w:b w:val="0"/>
          <w:sz w:val="24"/>
          <w:szCs w:val="24"/>
        </w:rPr>
        <w:t>Celková plocha pravidelně uklízených prostor</w:t>
      </w:r>
      <w:r w:rsidR="007A7A29">
        <w:rPr>
          <w:rFonts w:ascii="Calibri" w:hAnsi="Calibri"/>
          <w:b w:val="0"/>
          <w:sz w:val="24"/>
          <w:szCs w:val="24"/>
        </w:rPr>
        <w:t xml:space="preserve"> ve dnech školního vyučování</w:t>
      </w:r>
      <w:r w:rsidR="00944E66">
        <w:rPr>
          <w:rFonts w:ascii="Calibri" w:hAnsi="Calibri"/>
          <w:b w:val="0"/>
          <w:sz w:val="24"/>
          <w:szCs w:val="24"/>
        </w:rPr>
        <w:t xml:space="preserve">: </w:t>
      </w:r>
      <w:r w:rsidRPr="00276E07">
        <w:rPr>
          <w:rFonts w:ascii="Calibri" w:hAnsi="Calibri"/>
          <w:b w:val="0"/>
          <w:sz w:val="24"/>
          <w:szCs w:val="24"/>
        </w:rPr>
        <w:t>cca 2.400 m</w:t>
      </w:r>
      <w:r w:rsidRPr="00276E07">
        <w:rPr>
          <w:rFonts w:ascii="Calibri" w:hAnsi="Calibri"/>
          <w:b w:val="0"/>
          <w:sz w:val="24"/>
          <w:szCs w:val="24"/>
          <w:vertAlign w:val="superscript"/>
        </w:rPr>
        <w:t>2</w:t>
      </w:r>
      <w:r w:rsidRPr="00276E07">
        <w:rPr>
          <w:rFonts w:ascii="Calibri" w:hAnsi="Calibri"/>
          <w:b w:val="0"/>
          <w:sz w:val="24"/>
          <w:szCs w:val="24"/>
        </w:rPr>
        <w:t xml:space="preserve">  </w:t>
      </w:r>
    </w:p>
    <w:p w:rsidR="007A2AB7" w:rsidRPr="00276E07" w:rsidRDefault="007A2AB7" w:rsidP="007A2AB7">
      <w:pPr>
        <w:pStyle w:val="Nadpis1"/>
        <w:ind w:right="-144"/>
        <w:rPr>
          <w:rFonts w:ascii="Calibri" w:hAnsi="Calibri"/>
          <w:b w:val="0"/>
          <w:sz w:val="24"/>
          <w:szCs w:val="24"/>
        </w:rPr>
      </w:pPr>
      <w:r w:rsidRPr="00276E07">
        <w:rPr>
          <w:rFonts w:ascii="Calibri" w:hAnsi="Calibri"/>
          <w:b w:val="0"/>
          <w:sz w:val="24"/>
          <w:szCs w:val="24"/>
        </w:rPr>
        <w:t>Celková plocha nepravidelně uklízených prostor</w:t>
      </w:r>
      <w:r w:rsidR="007A7A29">
        <w:rPr>
          <w:rFonts w:ascii="Calibri" w:hAnsi="Calibri"/>
          <w:b w:val="0"/>
          <w:sz w:val="24"/>
          <w:szCs w:val="24"/>
        </w:rPr>
        <w:t xml:space="preserve"> </w:t>
      </w:r>
      <w:r w:rsidR="007A7A29">
        <w:rPr>
          <w:b w:val="0"/>
          <w:bCs/>
          <w:sz w:val="22"/>
          <w:szCs w:val="22"/>
        </w:rPr>
        <w:t>mimo dny školního vyučování</w:t>
      </w:r>
      <w:r w:rsidR="00944E66">
        <w:rPr>
          <w:rFonts w:ascii="Calibri" w:hAnsi="Calibri"/>
          <w:b w:val="0"/>
          <w:sz w:val="24"/>
          <w:szCs w:val="24"/>
        </w:rPr>
        <w:t xml:space="preserve">: </w:t>
      </w:r>
      <w:r w:rsidRPr="00276E07">
        <w:rPr>
          <w:rFonts w:ascii="Calibri" w:hAnsi="Calibri"/>
          <w:b w:val="0"/>
          <w:sz w:val="24"/>
          <w:szCs w:val="24"/>
        </w:rPr>
        <w:t>cca 1.650 m</w:t>
      </w:r>
      <w:r w:rsidRPr="00276E07">
        <w:rPr>
          <w:rFonts w:ascii="Calibri" w:hAnsi="Calibri"/>
          <w:b w:val="0"/>
          <w:sz w:val="24"/>
          <w:szCs w:val="24"/>
          <w:vertAlign w:val="superscript"/>
        </w:rPr>
        <w:t>2</w:t>
      </w:r>
      <w:r w:rsidRPr="00276E07">
        <w:rPr>
          <w:rFonts w:ascii="Calibri" w:hAnsi="Calibri"/>
          <w:b w:val="0"/>
          <w:sz w:val="24"/>
          <w:szCs w:val="24"/>
        </w:rPr>
        <w:t xml:space="preserve">  </w:t>
      </w:r>
    </w:p>
    <w:p w:rsidR="007A2AB7" w:rsidRPr="00276E07" w:rsidRDefault="007A2AB7" w:rsidP="007A2AB7">
      <w:pPr>
        <w:pStyle w:val="Nadpis4"/>
        <w:rPr>
          <w:rFonts w:ascii="Calibri" w:hAnsi="Calibri"/>
          <w:b w:val="0"/>
          <w:szCs w:val="24"/>
        </w:rPr>
      </w:pPr>
    </w:p>
    <w:p w:rsidR="007A2AB7" w:rsidRPr="00276E07" w:rsidRDefault="007A2AB7" w:rsidP="007A2AB7">
      <w:pPr>
        <w:pStyle w:val="Nadpis4"/>
        <w:rPr>
          <w:rFonts w:ascii="Calibri" w:hAnsi="Calibri"/>
          <w:b w:val="0"/>
          <w:szCs w:val="24"/>
          <w:u w:val="single"/>
        </w:rPr>
      </w:pPr>
      <w:r w:rsidRPr="00276E07">
        <w:rPr>
          <w:rFonts w:ascii="Calibri" w:hAnsi="Calibri"/>
          <w:b w:val="0"/>
          <w:szCs w:val="24"/>
          <w:u w:val="single"/>
        </w:rPr>
        <w:t>Výčet prací</w:t>
      </w:r>
    </w:p>
    <w:p w:rsidR="007A2AB7" w:rsidRPr="00276E07" w:rsidRDefault="007A2AB7" w:rsidP="007A2AB7">
      <w:pPr>
        <w:rPr>
          <w:rFonts w:ascii="Calibri" w:hAnsi="Calibri"/>
          <w:bCs/>
          <w:sz w:val="24"/>
          <w:szCs w:val="24"/>
        </w:rPr>
      </w:pPr>
    </w:p>
    <w:p w:rsidR="007A2AB7" w:rsidRPr="00276E07" w:rsidRDefault="007A2AB7" w:rsidP="00944E66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Každodenně</w:t>
      </w:r>
      <w:r w:rsidR="00944E66">
        <w:rPr>
          <w:rFonts w:ascii="Calibri" w:hAnsi="Calibri"/>
          <w:sz w:val="24"/>
          <w:szCs w:val="24"/>
        </w:rPr>
        <w:t>:</w:t>
      </w:r>
    </w:p>
    <w:p w:rsidR="00944E66" w:rsidRDefault="00944E66" w:rsidP="00944E66">
      <w:pPr>
        <w:tabs>
          <w:tab w:val="left" w:pos="568"/>
          <w:tab w:val="left" w:pos="567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v</w:t>
      </w:r>
      <w:r w:rsidRPr="006E24B5">
        <w:rPr>
          <w:bCs/>
          <w:sz w:val="22"/>
          <w:szCs w:val="22"/>
        </w:rPr>
        <w:t>ytírání PVC a dlažby v celém objektu včetně schodišť</w:t>
      </w:r>
    </w:p>
    <w:p w:rsidR="00944E66" w:rsidRDefault="00944E66" w:rsidP="00944E66">
      <w:pPr>
        <w:tabs>
          <w:tab w:val="left" w:pos="568"/>
          <w:tab w:val="left" w:pos="567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úklid a mytí toalet, umýváren a umyvadel včetně desinfekce</w:t>
      </w:r>
    </w:p>
    <w:p w:rsidR="00944E66" w:rsidRDefault="00944E66" w:rsidP="00944E66">
      <w:pPr>
        <w:tabs>
          <w:tab w:val="left" w:pos="568"/>
          <w:tab w:val="left" w:pos="567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úklid tělocvičen</w:t>
      </w:r>
    </w:p>
    <w:p w:rsidR="00944E66" w:rsidRDefault="00944E66" w:rsidP="00944E66">
      <w:pPr>
        <w:tabs>
          <w:tab w:val="left" w:pos="568"/>
          <w:tab w:val="left" w:pos="567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vyprazdňování odpadkových košů a odnos odpadků do sběrných kontejnerů</w:t>
      </w:r>
    </w:p>
    <w:p w:rsidR="00944E66" w:rsidRDefault="00944E66" w:rsidP="00944E66">
      <w:pPr>
        <w:tabs>
          <w:tab w:val="left" w:pos="568"/>
          <w:tab w:val="left" w:pos="567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luxování zátěžových koberců</w:t>
      </w:r>
    </w:p>
    <w:p w:rsidR="00944E66" w:rsidRDefault="00944E66" w:rsidP="00944E66">
      <w:pPr>
        <w:tabs>
          <w:tab w:val="left" w:pos="568"/>
          <w:tab w:val="left" w:pos="567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otření parapetů u tabulí ve třídách</w:t>
      </w:r>
    </w:p>
    <w:p w:rsidR="007A2AB7" w:rsidRPr="00276E07" w:rsidRDefault="007A2AB7" w:rsidP="00944E66">
      <w:pPr>
        <w:ind w:left="17"/>
        <w:rPr>
          <w:rFonts w:ascii="Calibri" w:hAnsi="Calibri"/>
          <w:sz w:val="24"/>
          <w:szCs w:val="24"/>
        </w:rPr>
      </w:pPr>
    </w:p>
    <w:p w:rsidR="007A2AB7" w:rsidRPr="00276E07" w:rsidRDefault="007A2AB7" w:rsidP="00944E66">
      <w:pPr>
        <w:ind w:left="737" w:hanging="737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Týdně</w:t>
      </w:r>
      <w:r w:rsidR="00944E66">
        <w:rPr>
          <w:rFonts w:ascii="Calibri" w:hAnsi="Calibri"/>
          <w:sz w:val="24"/>
          <w:szCs w:val="24"/>
        </w:rPr>
        <w:t>:</w:t>
      </w:r>
    </w:p>
    <w:p w:rsidR="00944E66" w:rsidRDefault="00944E66" w:rsidP="00944E66">
      <w:pPr>
        <w:tabs>
          <w:tab w:val="left" w:pos="568"/>
          <w:tab w:val="left" w:pos="567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otírání prachu – skříně, stoly, lavice, parapety a mezi okny, topná tělesa </w:t>
      </w:r>
    </w:p>
    <w:p w:rsidR="00944E66" w:rsidRDefault="00944E66" w:rsidP="00944E66">
      <w:pPr>
        <w:tabs>
          <w:tab w:val="left" w:pos="568"/>
          <w:tab w:val="left" w:pos="567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mytí obkladu kolem umyvadel ve třídách</w:t>
      </w:r>
    </w:p>
    <w:p w:rsidR="00944E66" w:rsidRPr="00CD0B20" w:rsidRDefault="00944E66" w:rsidP="00944E66">
      <w:pPr>
        <w:tabs>
          <w:tab w:val="left" w:pos="568"/>
          <w:tab w:val="left" w:pos="567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mytí dveří a klik</w:t>
      </w:r>
    </w:p>
    <w:p w:rsidR="007A2AB7" w:rsidRPr="00276E07" w:rsidRDefault="007A2AB7" w:rsidP="007A2AB7">
      <w:pPr>
        <w:ind w:firstLine="708"/>
        <w:jc w:val="both"/>
        <w:rPr>
          <w:rFonts w:ascii="Calibri" w:hAnsi="Calibri"/>
          <w:b/>
          <w:sz w:val="24"/>
          <w:szCs w:val="24"/>
          <w:u w:val="single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538"/>
        <w:gridCol w:w="567"/>
      </w:tblGrid>
      <w:tr w:rsidR="007A2AB7" w:rsidRPr="00276E07" w:rsidTr="00944E66">
        <w:trPr>
          <w:cantSplit/>
          <w:trHeight w:val="39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A2AB7" w:rsidRPr="00356279" w:rsidRDefault="007A2AB7" w:rsidP="00044ED0">
            <w:pPr>
              <w:pStyle w:val="Nadpis4"/>
              <w:rPr>
                <w:rFonts w:ascii="Calibri" w:hAnsi="Calibri"/>
                <w:szCs w:val="24"/>
              </w:rPr>
            </w:pPr>
            <w:r w:rsidRPr="00356279">
              <w:rPr>
                <w:rFonts w:ascii="Calibri" w:hAnsi="Calibri"/>
                <w:szCs w:val="24"/>
              </w:rPr>
              <w:t>Cena za pravidelný úklid bez DPH/den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A2AB7" w:rsidRPr="00356279" w:rsidRDefault="000B2C58" w:rsidP="00044ED0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A2AB7" w:rsidRPr="00356279" w:rsidRDefault="007A2AB7" w:rsidP="00044ED0">
            <w:pPr>
              <w:pStyle w:val="Nadpis5"/>
              <w:spacing w:before="0"/>
              <w:jc w:val="center"/>
              <w:rPr>
                <w:bCs w:val="0"/>
                <w:sz w:val="24"/>
                <w:szCs w:val="24"/>
              </w:rPr>
            </w:pPr>
            <w:r w:rsidRPr="00356279">
              <w:rPr>
                <w:bCs w:val="0"/>
                <w:sz w:val="24"/>
                <w:szCs w:val="24"/>
              </w:rPr>
              <w:t>Kč</w:t>
            </w:r>
          </w:p>
        </w:tc>
      </w:tr>
      <w:tr w:rsidR="007A2AB7" w:rsidRPr="00276E07" w:rsidTr="00944E66">
        <w:trPr>
          <w:cantSplit/>
          <w:trHeight w:val="397"/>
        </w:trPr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B7" w:rsidRPr="00316F57" w:rsidRDefault="007A2AB7" w:rsidP="00044ED0">
            <w:pPr>
              <w:pStyle w:val="Nadpis4"/>
              <w:rPr>
                <w:rFonts w:ascii="Calibri" w:hAnsi="Calibri"/>
                <w:b w:val="0"/>
                <w:szCs w:val="24"/>
              </w:rPr>
            </w:pPr>
            <w:r w:rsidRPr="00316F57">
              <w:rPr>
                <w:rFonts w:ascii="Calibri" w:hAnsi="Calibri"/>
                <w:b w:val="0"/>
                <w:szCs w:val="24"/>
              </w:rPr>
              <w:t xml:space="preserve">Cena za pravidelný úklid včetně DPH 21 %/den 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7" w:rsidRPr="00316F57" w:rsidRDefault="000B2C58" w:rsidP="00044ED0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1742,40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7" w:rsidRPr="00316F57" w:rsidRDefault="007A2AB7" w:rsidP="00044ED0">
            <w:pPr>
              <w:pStyle w:val="Nadpis5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16F57">
              <w:rPr>
                <w:b w:val="0"/>
                <w:bCs w:val="0"/>
                <w:sz w:val="24"/>
                <w:szCs w:val="24"/>
              </w:rPr>
              <w:t>Kč</w:t>
            </w:r>
          </w:p>
        </w:tc>
      </w:tr>
      <w:tr w:rsidR="007A2AB7" w:rsidRPr="00276E07" w:rsidTr="00944E66">
        <w:trPr>
          <w:cantSplit/>
          <w:trHeight w:val="39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B7" w:rsidRPr="00356279" w:rsidRDefault="007A2AB7" w:rsidP="00044ED0">
            <w:pPr>
              <w:pStyle w:val="Nadpis4"/>
              <w:rPr>
                <w:rFonts w:ascii="Calibri" w:hAnsi="Calibri"/>
                <w:szCs w:val="24"/>
              </w:rPr>
            </w:pPr>
            <w:r w:rsidRPr="00356279">
              <w:rPr>
                <w:rFonts w:ascii="Calibri" w:hAnsi="Calibri"/>
                <w:szCs w:val="24"/>
              </w:rPr>
              <w:t>Cena za nepravidelný úklid bez DPH/den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7" w:rsidRPr="00356279" w:rsidRDefault="000B2C58" w:rsidP="00044ED0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7" w:rsidRPr="00356279" w:rsidRDefault="007A2AB7" w:rsidP="00044ED0">
            <w:pPr>
              <w:pStyle w:val="Nadpis5"/>
              <w:spacing w:before="0"/>
              <w:jc w:val="center"/>
              <w:rPr>
                <w:bCs w:val="0"/>
                <w:sz w:val="24"/>
                <w:szCs w:val="24"/>
              </w:rPr>
            </w:pPr>
            <w:r w:rsidRPr="00356279">
              <w:rPr>
                <w:bCs w:val="0"/>
                <w:sz w:val="24"/>
                <w:szCs w:val="24"/>
              </w:rPr>
              <w:t>Kč</w:t>
            </w:r>
          </w:p>
        </w:tc>
      </w:tr>
      <w:tr w:rsidR="007A2AB7" w:rsidRPr="00276E07" w:rsidTr="00944E66">
        <w:trPr>
          <w:cantSplit/>
          <w:trHeight w:val="39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B7" w:rsidRPr="00316F57" w:rsidRDefault="007A2AB7" w:rsidP="00044ED0">
            <w:pPr>
              <w:pStyle w:val="Nadpis4"/>
              <w:rPr>
                <w:rFonts w:ascii="Calibri" w:hAnsi="Calibri"/>
                <w:b w:val="0"/>
                <w:szCs w:val="24"/>
              </w:rPr>
            </w:pPr>
            <w:r w:rsidRPr="00316F57">
              <w:rPr>
                <w:rFonts w:ascii="Calibri" w:hAnsi="Calibri"/>
                <w:b w:val="0"/>
                <w:szCs w:val="24"/>
              </w:rPr>
              <w:t xml:space="preserve">Cena za nepravidelný úklid včetně DPH 21 %/den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7" w:rsidRPr="00316F57" w:rsidRDefault="000B2C58" w:rsidP="000B2C58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1197,9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7" w:rsidRPr="00316F57" w:rsidRDefault="007A2AB7" w:rsidP="00044ED0">
            <w:pPr>
              <w:pStyle w:val="Nadpis5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16F57">
              <w:rPr>
                <w:b w:val="0"/>
                <w:bCs w:val="0"/>
                <w:sz w:val="24"/>
                <w:szCs w:val="24"/>
              </w:rPr>
              <w:t>Kč</w:t>
            </w:r>
          </w:p>
        </w:tc>
      </w:tr>
      <w:tr w:rsidR="007A2AB7" w:rsidRPr="00276E07" w:rsidTr="00944E66">
        <w:trPr>
          <w:cantSplit/>
          <w:trHeight w:val="39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B7" w:rsidRPr="00356279" w:rsidRDefault="007A2AB7" w:rsidP="00044ED0">
            <w:pPr>
              <w:pStyle w:val="Nadpis4"/>
              <w:rPr>
                <w:rFonts w:ascii="Calibri" w:hAnsi="Calibri"/>
                <w:szCs w:val="24"/>
              </w:rPr>
            </w:pPr>
            <w:r w:rsidRPr="00356279">
              <w:rPr>
                <w:rFonts w:ascii="Calibri" w:hAnsi="Calibri"/>
                <w:szCs w:val="24"/>
              </w:rPr>
              <w:t>Cena za 1 m2 bez DPH/den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7" w:rsidRPr="00356279" w:rsidRDefault="000B2C58" w:rsidP="00044ED0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7" w:rsidRPr="00356279" w:rsidRDefault="007A2AB7" w:rsidP="00044ED0">
            <w:pPr>
              <w:pStyle w:val="Nadpis5"/>
              <w:spacing w:before="0"/>
              <w:jc w:val="center"/>
              <w:rPr>
                <w:bCs w:val="0"/>
                <w:sz w:val="24"/>
                <w:szCs w:val="24"/>
              </w:rPr>
            </w:pPr>
            <w:r w:rsidRPr="00356279">
              <w:rPr>
                <w:bCs w:val="0"/>
                <w:sz w:val="24"/>
                <w:szCs w:val="24"/>
              </w:rPr>
              <w:t>Kč</w:t>
            </w:r>
          </w:p>
        </w:tc>
      </w:tr>
      <w:tr w:rsidR="007A2AB7" w:rsidRPr="00276E07" w:rsidTr="00944E66">
        <w:trPr>
          <w:cantSplit/>
          <w:trHeight w:val="39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AB7" w:rsidRPr="00316F57" w:rsidRDefault="007A2AB7" w:rsidP="00044ED0">
            <w:pPr>
              <w:pStyle w:val="Nadpis4"/>
              <w:rPr>
                <w:rFonts w:ascii="Calibri" w:hAnsi="Calibri"/>
                <w:b w:val="0"/>
                <w:bCs/>
                <w:szCs w:val="24"/>
              </w:rPr>
            </w:pPr>
            <w:r w:rsidRPr="00316F57">
              <w:rPr>
                <w:rFonts w:ascii="Calibri" w:hAnsi="Calibri"/>
                <w:b w:val="0"/>
                <w:szCs w:val="24"/>
              </w:rPr>
              <w:t>Cena za 1 m2 včetně DPH 21 %/den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7" w:rsidRPr="00316F57" w:rsidRDefault="000B2C58" w:rsidP="00B157E2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0,73</w:t>
            </w:r>
            <w:r w:rsidR="007A2AB7" w:rsidRPr="00316F57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7" w:rsidRPr="00316F57" w:rsidRDefault="007A2AB7" w:rsidP="00044ED0">
            <w:pPr>
              <w:pStyle w:val="Nadpis5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16F57">
              <w:rPr>
                <w:b w:val="0"/>
                <w:bCs w:val="0"/>
                <w:sz w:val="24"/>
                <w:szCs w:val="24"/>
              </w:rPr>
              <w:t>Kč</w:t>
            </w:r>
          </w:p>
        </w:tc>
      </w:tr>
    </w:tbl>
    <w:p w:rsidR="007A2AB7" w:rsidRPr="00276E07" w:rsidRDefault="007A2AB7" w:rsidP="007A2AB7">
      <w:pPr>
        <w:ind w:firstLine="708"/>
        <w:jc w:val="both"/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Práce budo</w:t>
      </w:r>
      <w:r w:rsidR="00944E66">
        <w:rPr>
          <w:rFonts w:ascii="Calibri" w:hAnsi="Calibri"/>
          <w:sz w:val="24"/>
          <w:szCs w:val="24"/>
        </w:rPr>
        <w:t xml:space="preserve">u prováděny ve dnech školního vyučování mezi </w:t>
      </w:r>
      <w:r w:rsidRPr="00276E07">
        <w:rPr>
          <w:rFonts w:ascii="Calibri" w:hAnsi="Calibri"/>
          <w:sz w:val="24"/>
          <w:szCs w:val="24"/>
        </w:rPr>
        <w:t>1</w:t>
      </w:r>
      <w:r w:rsidR="00944E66">
        <w:rPr>
          <w:rFonts w:ascii="Calibri" w:hAnsi="Calibri"/>
          <w:sz w:val="24"/>
          <w:szCs w:val="24"/>
        </w:rPr>
        <w:t>9.00 – 6.30 hod.</w:t>
      </w:r>
      <w:r w:rsidRPr="00276E07">
        <w:rPr>
          <w:rFonts w:ascii="Calibri" w:hAnsi="Calibri"/>
          <w:sz w:val="24"/>
          <w:szCs w:val="24"/>
        </w:rPr>
        <w:t xml:space="preserve">, případně ve dnech volna. </w:t>
      </w:r>
    </w:p>
    <w:p w:rsidR="007A2AB7" w:rsidRPr="00276E07" w:rsidRDefault="007A2AB7" w:rsidP="007A2AB7">
      <w:pPr>
        <w:rPr>
          <w:rFonts w:ascii="Calibri" w:hAnsi="Calibri"/>
          <w:bCs/>
          <w:sz w:val="24"/>
          <w:szCs w:val="24"/>
        </w:rPr>
      </w:pP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V ceně nabídky jsou zahrnuty náklady na čisticí prostředky a technické vybavení pro výkon prací nutných k zajištění zakázky (úklidový vozík, vysavač...).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 xml:space="preserve"> </w:t>
      </w:r>
    </w:p>
    <w:p w:rsidR="007A2AB7" w:rsidRPr="00276E07" w:rsidRDefault="007A2AB7" w:rsidP="007A2AB7">
      <w:pPr>
        <w:ind w:right="-567"/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Cena měsíčního úklidu je přímo závislá na počtu pracovních,</w:t>
      </w:r>
      <w:r w:rsidR="00944E66">
        <w:rPr>
          <w:rFonts w:ascii="Calibri" w:hAnsi="Calibri"/>
          <w:sz w:val="24"/>
          <w:szCs w:val="24"/>
        </w:rPr>
        <w:t xml:space="preserve"> resp. úklidových dnů</w:t>
      </w:r>
      <w:r w:rsidRPr="00276E07">
        <w:rPr>
          <w:rFonts w:ascii="Calibri" w:hAnsi="Calibri"/>
          <w:sz w:val="24"/>
          <w:szCs w:val="24"/>
        </w:rPr>
        <w:t xml:space="preserve">. </w:t>
      </w: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</w:p>
    <w:p w:rsidR="007A2AB7" w:rsidRPr="00276E07" w:rsidRDefault="007A2AB7" w:rsidP="007A2AB7">
      <w:pPr>
        <w:rPr>
          <w:rFonts w:ascii="Calibri" w:hAnsi="Calibri"/>
          <w:sz w:val="24"/>
          <w:szCs w:val="24"/>
        </w:rPr>
      </w:pPr>
      <w:r w:rsidRPr="00276E07">
        <w:rPr>
          <w:rFonts w:ascii="Calibri" w:hAnsi="Calibri"/>
          <w:sz w:val="24"/>
          <w:szCs w:val="24"/>
        </w:rPr>
        <w:t>Spotřebované hygienické potřeby – toaletní papír, papírové ručníky, mýdlo, vůně, tablety do nádržky WC a pisoáru, pytle na odpad, hygienické pyt</w:t>
      </w:r>
      <w:r w:rsidR="00CC1C6D">
        <w:rPr>
          <w:rFonts w:ascii="Calibri" w:hAnsi="Calibri"/>
          <w:sz w:val="24"/>
          <w:szCs w:val="24"/>
        </w:rPr>
        <w:t>líky … budou v režii objednatele, případně dle dohody</w:t>
      </w:r>
      <w:r w:rsidRPr="00276E07">
        <w:rPr>
          <w:rFonts w:ascii="Calibri" w:hAnsi="Calibri"/>
          <w:sz w:val="24"/>
          <w:szCs w:val="24"/>
        </w:rPr>
        <w:t xml:space="preserve">. </w:t>
      </w:r>
    </w:p>
    <w:p w:rsidR="00A06005" w:rsidRDefault="00A06005"/>
    <w:sectPr w:rsidR="00A06005" w:rsidSect="007A2AB7">
      <w:pgSz w:w="11906" w:h="16838"/>
      <w:pgMar w:top="1276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1D9B"/>
    <w:multiLevelType w:val="singleLevel"/>
    <w:tmpl w:val="E39EBD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922088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FC29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8A6299"/>
    <w:multiLevelType w:val="hybridMultilevel"/>
    <w:tmpl w:val="B154627E"/>
    <w:lvl w:ilvl="0" w:tplc="138C61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990747"/>
    <w:multiLevelType w:val="singleLevel"/>
    <w:tmpl w:val="310E43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6B265525"/>
    <w:multiLevelType w:val="hybridMultilevel"/>
    <w:tmpl w:val="5344F2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04179"/>
    <w:multiLevelType w:val="hybridMultilevel"/>
    <w:tmpl w:val="23D06A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447EF5"/>
    <w:multiLevelType w:val="hybridMultilevel"/>
    <w:tmpl w:val="D5EC38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B7"/>
    <w:rsid w:val="00044ED0"/>
    <w:rsid w:val="000B2C58"/>
    <w:rsid w:val="00257FBF"/>
    <w:rsid w:val="00316F57"/>
    <w:rsid w:val="00356279"/>
    <w:rsid w:val="00383296"/>
    <w:rsid w:val="00456A63"/>
    <w:rsid w:val="0059470E"/>
    <w:rsid w:val="005E4389"/>
    <w:rsid w:val="007A2AB7"/>
    <w:rsid w:val="007A7A29"/>
    <w:rsid w:val="0083044C"/>
    <w:rsid w:val="00897A43"/>
    <w:rsid w:val="008D66A4"/>
    <w:rsid w:val="00944E66"/>
    <w:rsid w:val="00953FF3"/>
    <w:rsid w:val="009726C3"/>
    <w:rsid w:val="00A06005"/>
    <w:rsid w:val="00B05B11"/>
    <w:rsid w:val="00B157E2"/>
    <w:rsid w:val="00BD20DD"/>
    <w:rsid w:val="00BD70D7"/>
    <w:rsid w:val="00CC1C6D"/>
    <w:rsid w:val="00CF4C04"/>
    <w:rsid w:val="00D4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3FA9C6"/>
  <w15:docId w15:val="{3C297971-2AD1-4374-A63D-144B8398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AB7"/>
    <w:pPr>
      <w:keepNext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7A2AB7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A2A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2AB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A2AB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A2AB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7A2AB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A2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A2A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7A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2C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6535</Characters>
  <Application>Microsoft Office Word</Application>
  <DocSecurity>0</DocSecurity>
  <Lines>210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Jitka Kmentová</cp:lastModifiedBy>
  <cp:revision>2</cp:revision>
  <cp:lastPrinted>2022-09-07T10:35:00Z</cp:lastPrinted>
  <dcterms:created xsi:type="dcterms:W3CDTF">2022-09-26T17:17:00Z</dcterms:created>
  <dcterms:modified xsi:type="dcterms:W3CDTF">2022-09-26T17:17:00Z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bb016e2b20cc5eafef1d1cfbad0570c342c83d4357ec1300429967b8efd2644d</vt:lpwstr>
  </property>
</Properties>
</file>