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286" w:rsidRPr="00F73286" w:rsidRDefault="00F73286" w:rsidP="00F732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F73286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Obec Horní </w:t>
      </w:r>
      <w:proofErr w:type="spellStart"/>
      <w:r w:rsidRPr="00F73286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Dubenky</w:t>
      </w:r>
      <w:proofErr w:type="spellEnd"/>
      <w:r w:rsidRPr="00F73286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   </w:t>
      </w:r>
      <w:r w:rsidRPr="00F73286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IČO  00285889</w:t>
      </w:r>
    </w:p>
    <w:p w:rsidR="00F73286" w:rsidRPr="00F73286" w:rsidRDefault="00F73286" w:rsidP="00F732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AA4DD9" w:rsidRPr="009C066C" w:rsidRDefault="00AA4DD9" w:rsidP="00AA4D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AA4DD9" w:rsidRPr="009C066C" w:rsidRDefault="00AA4DD9" w:rsidP="00AA4D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AA4DD9" w:rsidRPr="009C066C" w:rsidRDefault="00AA4DD9" w:rsidP="00AA4DD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9C066C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Horní </w:t>
      </w:r>
      <w:proofErr w:type="spellStart"/>
      <w:r w:rsidRPr="009C066C">
        <w:rPr>
          <w:rFonts w:ascii="Times New Roman" w:eastAsia="Times New Roman" w:hAnsi="Times New Roman" w:cs="Times New Roman"/>
          <w:sz w:val="24"/>
          <w:szCs w:val="20"/>
          <w:lang w:eastAsia="ar-SA"/>
        </w:rPr>
        <w:t>Dubenky</w:t>
      </w:r>
      <w:proofErr w:type="spellEnd"/>
      <w:r w:rsidRPr="009C066C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31, PSČ 588 52</w:t>
      </w:r>
    </w:p>
    <w:p w:rsidR="00AA4DD9" w:rsidRPr="009C066C" w:rsidRDefault="00AA4DD9" w:rsidP="00AA4D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9C066C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zastoupena starostou  Ing. Janem   L a p e š e m</w:t>
      </w:r>
    </w:p>
    <w:p w:rsidR="00AA4DD9" w:rsidRPr="009C066C" w:rsidRDefault="00AA4DD9" w:rsidP="00AA4D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9C066C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jako </w:t>
      </w:r>
      <w:proofErr w:type="spellStart"/>
      <w:r w:rsidRPr="009C066C">
        <w:rPr>
          <w:rFonts w:ascii="Times New Roman" w:eastAsia="Times New Roman" w:hAnsi="Times New Roman" w:cs="Times New Roman"/>
          <w:sz w:val="24"/>
          <w:szCs w:val="20"/>
          <w:lang w:eastAsia="ar-SA"/>
        </w:rPr>
        <w:t>pronajimatel</w:t>
      </w:r>
      <w:proofErr w:type="spellEnd"/>
    </w:p>
    <w:p w:rsidR="00AA4DD9" w:rsidRPr="009C066C" w:rsidRDefault="00AA4DD9" w:rsidP="00AA4D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AA4DD9" w:rsidRPr="009C066C" w:rsidRDefault="00AA4DD9" w:rsidP="00AA4D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9C066C">
        <w:rPr>
          <w:rFonts w:ascii="Times New Roman" w:eastAsia="Times New Roman" w:hAnsi="Times New Roman" w:cs="Times New Roman"/>
          <w:sz w:val="24"/>
          <w:szCs w:val="20"/>
          <w:lang w:eastAsia="ar-SA"/>
        </w:rPr>
        <w:t>a</w:t>
      </w:r>
    </w:p>
    <w:p w:rsidR="00AA4DD9" w:rsidRPr="009C066C" w:rsidRDefault="00AA4DD9" w:rsidP="00AA4D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AA4DD9" w:rsidRPr="00F73286" w:rsidRDefault="00AA4DD9" w:rsidP="00AA4D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066C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                                  </w:t>
      </w:r>
    </w:p>
    <w:p w:rsidR="00AA4DD9" w:rsidRPr="009C066C" w:rsidRDefault="00AA4DD9" w:rsidP="00AA4D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9C066C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</w:t>
      </w:r>
    </w:p>
    <w:p w:rsidR="00AA4DD9" w:rsidRPr="009C066C" w:rsidRDefault="00AA4DD9" w:rsidP="00AA4D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AA4DD9" w:rsidRPr="009C066C" w:rsidRDefault="00746E3A" w:rsidP="00AA4D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narozen :</w:t>
      </w:r>
      <w:bookmarkStart w:id="0" w:name="_GoBack"/>
      <w:bookmarkEnd w:id="0"/>
    </w:p>
    <w:p w:rsidR="00AA4DD9" w:rsidRPr="009C066C" w:rsidRDefault="00AA4DD9" w:rsidP="00AA4D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9C066C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bytem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:</w:t>
      </w:r>
      <w:r w:rsidR="003B7C46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sídliště </w:t>
      </w:r>
      <w:proofErr w:type="spellStart"/>
      <w:r w:rsidR="003B7C46">
        <w:rPr>
          <w:rFonts w:ascii="Times New Roman" w:eastAsia="Times New Roman" w:hAnsi="Times New Roman" w:cs="Times New Roman"/>
          <w:sz w:val="24"/>
          <w:szCs w:val="20"/>
          <w:lang w:eastAsia="ar-SA"/>
        </w:rPr>
        <w:t>Janštejn</w:t>
      </w:r>
      <w:proofErr w:type="spellEnd"/>
      <w:r w:rsidR="003B7C46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143, Horní </w:t>
      </w:r>
      <w:proofErr w:type="spellStart"/>
      <w:r w:rsidR="003B7C46">
        <w:rPr>
          <w:rFonts w:ascii="Times New Roman" w:eastAsia="Times New Roman" w:hAnsi="Times New Roman" w:cs="Times New Roman"/>
          <w:sz w:val="24"/>
          <w:szCs w:val="20"/>
          <w:lang w:eastAsia="ar-SA"/>
        </w:rPr>
        <w:t>Dubenky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</w:t>
      </w:r>
    </w:p>
    <w:p w:rsidR="00AA4DD9" w:rsidRPr="009C066C" w:rsidRDefault="00AA4DD9" w:rsidP="00AA4D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AA4DD9" w:rsidRPr="009C066C" w:rsidRDefault="00AA4DD9" w:rsidP="00AA4D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9C066C">
        <w:rPr>
          <w:rFonts w:ascii="Times New Roman" w:eastAsia="Times New Roman" w:hAnsi="Times New Roman" w:cs="Times New Roman"/>
          <w:sz w:val="24"/>
          <w:szCs w:val="20"/>
          <w:lang w:eastAsia="ar-SA"/>
        </w:rPr>
        <w:t>jako nájemce</w:t>
      </w:r>
    </w:p>
    <w:p w:rsidR="00AA4DD9" w:rsidRPr="009C066C" w:rsidRDefault="00AA4DD9" w:rsidP="00AA4D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AA4DD9" w:rsidRPr="009C066C" w:rsidRDefault="00AA4DD9" w:rsidP="00AA4D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AA4DD9" w:rsidRPr="009C066C" w:rsidRDefault="00AA4DD9" w:rsidP="00AA4D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9C066C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uzavřeli podle §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2300</w:t>
      </w:r>
      <w:r w:rsidRPr="009C066C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NOZ</w:t>
      </w:r>
      <w:r w:rsidRPr="009C066C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a následujících tuto</w:t>
      </w:r>
    </w:p>
    <w:p w:rsidR="00AA4DD9" w:rsidRPr="009C066C" w:rsidRDefault="00AA4DD9" w:rsidP="00AA4D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9C066C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Nájemní smlouvu na pronájem bytu</w:t>
      </w:r>
    </w:p>
    <w:p w:rsidR="00AA4DD9" w:rsidRPr="009C066C" w:rsidRDefault="00AA4DD9" w:rsidP="00AA4D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AA4DD9" w:rsidRPr="009C066C" w:rsidRDefault="00AA4DD9" w:rsidP="00AA4D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9C066C">
        <w:rPr>
          <w:rFonts w:ascii="Times New Roman" w:eastAsia="Times New Roman" w:hAnsi="Times New Roman" w:cs="Times New Roman"/>
          <w:sz w:val="24"/>
          <w:szCs w:val="20"/>
          <w:lang w:eastAsia="ar-SA"/>
        </w:rPr>
        <w:t>I.</w:t>
      </w:r>
    </w:p>
    <w:p w:rsidR="00AA4DD9" w:rsidRPr="009C066C" w:rsidRDefault="00AA4DD9" w:rsidP="00AA4D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9C066C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Pronaj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í</w:t>
      </w:r>
      <w:r w:rsidRPr="009C066C">
        <w:rPr>
          <w:rFonts w:ascii="Times New Roman" w:eastAsia="Times New Roman" w:hAnsi="Times New Roman" w:cs="Times New Roman"/>
          <w:sz w:val="24"/>
          <w:szCs w:val="20"/>
          <w:lang w:eastAsia="ar-SA"/>
        </w:rPr>
        <w:t>matel je vlastníkem domu zvláštního určení – domu s pečovatelskou službou</w:t>
      </w:r>
    </w:p>
    <w:p w:rsidR="00AA4DD9" w:rsidRPr="009C066C" w:rsidRDefault="00AA4DD9" w:rsidP="00AA4D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9C066C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čp. 101 v Horních </w:t>
      </w:r>
      <w:proofErr w:type="spellStart"/>
      <w:r w:rsidRPr="009C066C">
        <w:rPr>
          <w:rFonts w:ascii="Times New Roman" w:eastAsia="Times New Roman" w:hAnsi="Times New Roman" w:cs="Times New Roman"/>
          <w:sz w:val="24"/>
          <w:szCs w:val="20"/>
          <w:lang w:eastAsia="ar-SA"/>
        </w:rPr>
        <w:t>Dubenkách</w:t>
      </w:r>
      <w:proofErr w:type="spellEnd"/>
      <w:r w:rsidRPr="009C066C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, sídliště </w:t>
      </w:r>
      <w:proofErr w:type="spellStart"/>
      <w:r w:rsidRPr="009C066C">
        <w:rPr>
          <w:rFonts w:ascii="Times New Roman" w:eastAsia="Times New Roman" w:hAnsi="Times New Roman" w:cs="Times New Roman"/>
          <w:sz w:val="24"/>
          <w:szCs w:val="20"/>
          <w:lang w:eastAsia="ar-SA"/>
        </w:rPr>
        <w:t>Janštejn</w:t>
      </w:r>
      <w:proofErr w:type="spellEnd"/>
      <w:r w:rsidRPr="009C066C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a pronajímá nájemci byt č.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1</w:t>
      </w:r>
      <w:r w:rsidR="00F73286">
        <w:rPr>
          <w:rFonts w:ascii="Times New Roman" w:eastAsia="Times New Roman" w:hAnsi="Times New Roman" w:cs="Times New Roman"/>
          <w:sz w:val="24"/>
          <w:szCs w:val="20"/>
          <w:lang w:eastAsia="ar-SA"/>
        </w:rPr>
        <w:t>0</w:t>
      </w:r>
      <w:r w:rsidRPr="009C066C">
        <w:rPr>
          <w:rFonts w:ascii="Times New Roman" w:eastAsia="Times New Roman" w:hAnsi="Times New Roman" w:cs="Times New Roman"/>
          <w:sz w:val="24"/>
          <w:szCs w:val="20"/>
          <w:lang w:eastAsia="ar-SA"/>
        </w:rPr>
        <w:t>, I. kategorie,</w:t>
      </w:r>
    </w:p>
    <w:p w:rsidR="00AA4DD9" w:rsidRPr="009C066C" w:rsidRDefault="00AA4DD9" w:rsidP="00AA4D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9C066C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sestávající z pokoje (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25</w:t>
      </w:r>
      <w:r w:rsidRPr="009C066C">
        <w:rPr>
          <w:rFonts w:ascii="Times New Roman" w:eastAsia="Times New Roman" w:hAnsi="Times New Roman" w:cs="Times New Roman"/>
          <w:sz w:val="24"/>
          <w:szCs w:val="20"/>
          <w:lang w:eastAsia="ar-SA"/>
        </w:rPr>
        <w:t>,</w:t>
      </w:r>
      <w:r w:rsidR="00F73286">
        <w:rPr>
          <w:rFonts w:ascii="Times New Roman" w:eastAsia="Times New Roman" w:hAnsi="Times New Roman" w:cs="Times New Roman"/>
          <w:sz w:val="24"/>
          <w:szCs w:val="20"/>
          <w:lang w:eastAsia="ar-SA"/>
        </w:rPr>
        <w:t>79</w:t>
      </w:r>
      <w:r w:rsidRPr="009C066C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 xml:space="preserve">m2), </w:t>
      </w:r>
      <w:r w:rsidRPr="009C066C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chodby </w:t>
      </w:r>
      <w:r w:rsidRPr="00F73286">
        <w:rPr>
          <w:rFonts w:ascii="Times New Roman" w:eastAsia="Times New Roman" w:hAnsi="Times New Roman" w:cs="Times New Roman"/>
          <w:sz w:val="24"/>
          <w:szCs w:val="20"/>
          <w:lang w:eastAsia="ar-SA"/>
        </w:rPr>
        <w:t>(</w:t>
      </w:r>
      <w:r w:rsidR="00F73286" w:rsidRPr="00F73286">
        <w:rPr>
          <w:rFonts w:ascii="Times New Roman" w:eastAsia="Times New Roman" w:hAnsi="Times New Roman" w:cs="Times New Roman"/>
          <w:sz w:val="24"/>
          <w:szCs w:val="20"/>
          <w:lang w:eastAsia="ar-SA"/>
        </w:rPr>
        <w:t>5</w:t>
      </w:r>
      <w:r w:rsidRPr="00F73286">
        <w:rPr>
          <w:rFonts w:ascii="Times New Roman" w:eastAsia="Times New Roman" w:hAnsi="Times New Roman" w:cs="Times New Roman"/>
          <w:sz w:val="24"/>
          <w:szCs w:val="20"/>
          <w:lang w:eastAsia="ar-SA"/>
        </w:rPr>
        <w:t>,5</w:t>
      </w:r>
      <w:r w:rsidR="00F73286" w:rsidRPr="00F73286">
        <w:rPr>
          <w:rFonts w:ascii="Times New Roman" w:eastAsia="Times New Roman" w:hAnsi="Times New Roman" w:cs="Times New Roman"/>
          <w:sz w:val="24"/>
          <w:szCs w:val="20"/>
          <w:lang w:eastAsia="ar-SA"/>
        </w:rPr>
        <w:t>7</w:t>
      </w:r>
      <w:r w:rsidRPr="00F73286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m2</w:t>
      </w:r>
      <w:r w:rsidRPr="009C066C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 xml:space="preserve">), </w:t>
      </w:r>
      <w:r w:rsidRPr="009C066C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WC a koupelny  </w:t>
      </w:r>
      <w:r w:rsidRPr="00F73286">
        <w:rPr>
          <w:rFonts w:ascii="Times New Roman" w:eastAsia="Times New Roman" w:hAnsi="Times New Roman" w:cs="Times New Roman"/>
          <w:sz w:val="24"/>
          <w:szCs w:val="20"/>
          <w:lang w:eastAsia="ar-SA"/>
        </w:rPr>
        <w:t>(3,68 m2</w:t>
      </w:r>
      <w:r w:rsidRPr="009C066C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 xml:space="preserve">) </w:t>
      </w:r>
      <w:r w:rsidRPr="009C066C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ve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I</w:t>
      </w:r>
      <w:r w:rsidRPr="009C066C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I. podlaží  domu tak, jak je uvedeno v evidenčním listu pro výpočet maximálního nájemného, který je nedílnou součástí této smlouvy. </w:t>
      </w:r>
    </w:p>
    <w:p w:rsidR="00AA4DD9" w:rsidRPr="009C066C" w:rsidRDefault="00AA4DD9" w:rsidP="00AA4D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AA4DD9" w:rsidRPr="009C066C" w:rsidRDefault="00AA4DD9" w:rsidP="00AA4D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9C066C">
        <w:rPr>
          <w:rFonts w:ascii="Times New Roman" w:eastAsia="Times New Roman" w:hAnsi="Times New Roman" w:cs="Times New Roman"/>
          <w:sz w:val="24"/>
          <w:szCs w:val="20"/>
          <w:lang w:eastAsia="ar-SA"/>
        </w:rPr>
        <w:t>II.</w:t>
      </w:r>
    </w:p>
    <w:p w:rsidR="00AA4DD9" w:rsidRPr="009C066C" w:rsidRDefault="00AA4DD9" w:rsidP="00AA4D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9C066C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Nájemní smlouva se uzavírá </w:t>
      </w:r>
      <w:r w:rsidRPr="009C066C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na dobu neurčitou  </w:t>
      </w:r>
      <w:r w:rsidRPr="009C066C">
        <w:rPr>
          <w:rFonts w:ascii="Times New Roman" w:eastAsia="Times New Roman" w:hAnsi="Times New Roman" w:cs="Times New Roman"/>
          <w:sz w:val="24"/>
          <w:szCs w:val="20"/>
          <w:lang w:eastAsia="ar-SA"/>
        </w:rPr>
        <w:t>s tříměsíční výpovědní lhůtou.</w:t>
      </w:r>
    </w:p>
    <w:p w:rsidR="00AA4DD9" w:rsidRPr="009C066C" w:rsidRDefault="00AA4DD9" w:rsidP="00AA4D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AA4DD9" w:rsidRPr="009C066C" w:rsidRDefault="00AA4DD9" w:rsidP="00AA4D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9C066C">
        <w:rPr>
          <w:rFonts w:ascii="Times New Roman" w:eastAsia="Times New Roman" w:hAnsi="Times New Roman" w:cs="Times New Roman"/>
          <w:sz w:val="24"/>
          <w:szCs w:val="20"/>
          <w:lang w:eastAsia="ar-SA"/>
        </w:rPr>
        <w:t>III.</w:t>
      </w:r>
    </w:p>
    <w:p w:rsidR="00AA4DD9" w:rsidRPr="009C066C" w:rsidRDefault="00AA4DD9" w:rsidP="00AA4D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9C066C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Nájemné bytu a zálohy na úhradu za plnění spojená s užíváním bytu  (dále jen úhrada za služby) – se stanoví podle platných cenových předpisů (Výměru MF č. 01/2002, ve znění pozdějších předpisů). </w:t>
      </w:r>
    </w:p>
    <w:p w:rsidR="00AA4DD9" w:rsidRPr="009C066C" w:rsidRDefault="00AA4DD9" w:rsidP="00AA4D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9C066C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Skutečná výše úhrady za služby v období od 1.1. do 31.12. se zúčtuje zaplacenými zálohami na jednotlivé druhy služeb do 30.4. následujícího roku.</w:t>
      </w:r>
    </w:p>
    <w:p w:rsidR="00AA4DD9" w:rsidRPr="009C066C" w:rsidRDefault="00AA4DD9" w:rsidP="00AA4D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9C066C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Druh služby a způsob rozúčtování :</w:t>
      </w:r>
    </w:p>
    <w:p w:rsidR="00AA4DD9" w:rsidRPr="009C066C" w:rsidRDefault="00AA4DD9" w:rsidP="00AA4D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9C066C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Vodné SV, TUV                  - rozúčtování dle vlastního vodoměru, </w:t>
      </w:r>
      <w:proofErr w:type="spellStart"/>
      <w:r w:rsidRPr="009C066C">
        <w:rPr>
          <w:rFonts w:ascii="Times New Roman" w:eastAsia="Times New Roman" w:hAnsi="Times New Roman" w:cs="Times New Roman"/>
          <w:sz w:val="24"/>
          <w:szCs w:val="20"/>
          <w:lang w:eastAsia="ar-SA"/>
        </w:rPr>
        <w:t>zbýv</w:t>
      </w:r>
      <w:proofErr w:type="spellEnd"/>
      <w:r w:rsidRPr="009C066C">
        <w:rPr>
          <w:rFonts w:ascii="Times New Roman" w:eastAsia="Times New Roman" w:hAnsi="Times New Roman" w:cs="Times New Roman"/>
          <w:sz w:val="24"/>
          <w:szCs w:val="20"/>
          <w:lang w:eastAsia="ar-SA"/>
        </w:rPr>
        <w:t>. poměrem</w:t>
      </w:r>
    </w:p>
    <w:p w:rsidR="00AA4DD9" w:rsidRPr="009C066C" w:rsidRDefault="00AA4DD9" w:rsidP="00AA4D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9C066C">
        <w:rPr>
          <w:rFonts w:ascii="Times New Roman" w:eastAsia="Times New Roman" w:hAnsi="Times New Roman" w:cs="Times New Roman"/>
          <w:sz w:val="24"/>
          <w:szCs w:val="20"/>
          <w:lang w:eastAsia="ar-SA"/>
        </w:rPr>
        <w:t>Teplo                                    - rozúčtování nákladů na m2 vytápěné plochy bytu</w:t>
      </w:r>
    </w:p>
    <w:p w:rsidR="00AA4DD9" w:rsidRPr="009C066C" w:rsidRDefault="00AA4DD9" w:rsidP="00AA4D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9C066C">
        <w:rPr>
          <w:rFonts w:ascii="Times New Roman" w:eastAsia="Times New Roman" w:hAnsi="Times New Roman" w:cs="Times New Roman"/>
          <w:sz w:val="24"/>
          <w:szCs w:val="20"/>
          <w:lang w:eastAsia="ar-SA"/>
        </w:rPr>
        <w:t>STA                                      - rozúčtování na jednotku (byt)</w:t>
      </w:r>
    </w:p>
    <w:p w:rsidR="00AA4DD9" w:rsidRPr="009C066C" w:rsidRDefault="00AA4DD9" w:rsidP="00AA4D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9C066C">
        <w:rPr>
          <w:rFonts w:ascii="Times New Roman" w:eastAsia="Times New Roman" w:hAnsi="Times New Roman" w:cs="Times New Roman"/>
          <w:sz w:val="24"/>
          <w:szCs w:val="20"/>
          <w:lang w:eastAsia="ar-SA"/>
        </w:rPr>
        <w:t>Elektřina spol.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Pr="009C066C">
        <w:rPr>
          <w:rFonts w:ascii="Times New Roman" w:eastAsia="Times New Roman" w:hAnsi="Times New Roman" w:cs="Times New Roman"/>
          <w:sz w:val="24"/>
          <w:szCs w:val="20"/>
          <w:lang w:eastAsia="ar-SA"/>
        </w:rPr>
        <w:t>prostor          - rozúčtování na osoby</w:t>
      </w:r>
    </w:p>
    <w:p w:rsidR="00AA4DD9" w:rsidRPr="009C066C" w:rsidRDefault="00AA4DD9" w:rsidP="00AA4D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9C066C">
        <w:rPr>
          <w:rFonts w:ascii="Times New Roman" w:eastAsia="Times New Roman" w:hAnsi="Times New Roman" w:cs="Times New Roman"/>
          <w:sz w:val="24"/>
          <w:szCs w:val="20"/>
          <w:lang w:eastAsia="ar-SA"/>
        </w:rPr>
        <w:t>Úklid společných prostor     - rozúčtování na osoby</w:t>
      </w:r>
    </w:p>
    <w:p w:rsidR="00AA4DD9" w:rsidRPr="009C066C" w:rsidRDefault="00AA4DD9" w:rsidP="00AA4D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9C066C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Výtah                                    - rozúčtování na osobu                  </w:t>
      </w:r>
    </w:p>
    <w:p w:rsidR="00AA4DD9" w:rsidRPr="009C066C" w:rsidRDefault="00AA4DD9" w:rsidP="00AA4D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AA4DD9" w:rsidRPr="009C066C" w:rsidRDefault="00AA4DD9" w:rsidP="00AA4D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AA4DD9" w:rsidRPr="009C066C" w:rsidRDefault="00AA4DD9" w:rsidP="00AA4D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AA4DD9" w:rsidRPr="009C066C" w:rsidRDefault="00AA4DD9" w:rsidP="00AA4D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AA4DD9" w:rsidRPr="009C066C" w:rsidRDefault="00AA4DD9" w:rsidP="00AA4D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AA4DD9" w:rsidRPr="009C066C" w:rsidRDefault="00AA4DD9" w:rsidP="00AA4D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AA4DD9" w:rsidRPr="009C066C" w:rsidRDefault="00AA4DD9" w:rsidP="00AA4D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AA4DD9" w:rsidRPr="009C066C" w:rsidRDefault="00AA4DD9" w:rsidP="00AA4D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9C066C">
        <w:rPr>
          <w:rFonts w:ascii="Times New Roman" w:eastAsia="Times New Roman" w:hAnsi="Times New Roman" w:cs="Times New Roman"/>
          <w:sz w:val="24"/>
          <w:szCs w:val="20"/>
          <w:lang w:eastAsia="ar-SA"/>
        </w:rPr>
        <w:t>IV.</w:t>
      </w:r>
    </w:p>
    <w:p w:rsidR="00AA4DD9" w:rsidRPr="009C066C" w:rsidRDefault="00AA4DD9" w:rsidP="00AA4D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9C066C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Nájemné a úhrada za služby jsou splatné měsíčně, do posledního dne běžného měsíce sdruženým inkasem.</w:t>
      </w:r>
    </w:p>
    <w:p w:rsidR="00AA4DD9" w:rsidRPr="009C066C" w:rsidRDefault="00AA4DD9" w:rsidP="00AA4D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9C066C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Nezaplatí-li nájemce nájemné a úhradu za služby do 5ti dnů po jejich splatnosti, je povinen zaplatit pronaj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í</w:t>
      </w:r>
      <w:r w:rsidRPr="009C066C">
        <w:rPr>
          <w:rFonts w:ascii="Times New Roman" w:eastAsia="Times New Roman" w:hAnsi="Times New Roman" w:cs="Times New Roman"/>
          <w:sz w:val="24"/>
          <w:szCs w:val="20"/>
          <w:lang w:eastAsia="ar-SA"/>
        </w:rPr>
        <w:t>mateli poplatek z prodlení ve výši 1,0 promile dlužné částky za každý den prodlení, nejméně však 10,- Kč za každý i započatý měsíc prodlení.</w:t>
      </w:r>
    </w:p>
    <w:p w:rsidR="00AA4DD9" w:rsidRPr="009C066C" w:rsidRDefault="00AA4DD9" w:rsidP="00AA4D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AA4DD9" w:rsidRPr="009C066C" w:rsidRDefault="00AA4DD9" w:rsidP="00AA4D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AA4DD9" w:rsidRPr="009C066C" w:rsidRDefault="00AA4DD9" w:rsidP="00AA4D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9C066C">
        <w:rPr>
          <w:rFonts w:ascii="Times New Roman" w:eastAsia="Times New Roman" w:hAnsi="Times New Roman" w:cs="Times New Roman"/>
          <w:sz w:val="24"/>
          <w:szCs w:val="20"/>
          <w:lang w:eastAsia="ar-SA"/>
        </w:rPr>
        <w:t>V.</w:t>
      </w:r>
    </w:p>
    <w:p w:rsidR="00AA4DD9" w:rsidRPr="009C066C" w:rsidRDefault="00AA4DD9" w:rsidP="00AA4D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9C066C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Nájemce je povinen oznámit pronaj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í</w:t>
      </w:r>
      <w:r w:rsidRPr="009C066C">
        <w:rPr>
          <w:rFonts w:ascii="Times New Roman" w:eastAsia="Times New Roman" w:hAnsi="Times New Roman" w:cs="Times New Roman"/>
          <w:sz w:val="24"/>
          <w:szCs w:val="20"/>
          <w:lang w:eastAsia="ar-SA"/>
        </w:rPr>
        <w:t>mateli do jednoho měsíce skutečnosti rozhodné pro stanovení nájemného a úhradu za služby.</w:t>
      </w:r>
    </w:p>
    <w:p w:rsidR="00AA4DD9" w:rsidRPr="009C066C" w:rsidRDefault="00AA4DD9" w:rsidP="00AA4D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9C066C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Nájemce se zavazuje užívat byt řádným způsobem. Pronaj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í</w:t>
      </w:r>
      <w:r w:rsidRPr="009C066C">
        <w:rPr>
          <w:rFonts w:ascii="Times New Roman" w:eastAsia="Times New Roman" w:hAnsi="Times New Roman" w:cs="Times New Roman"/>
          <w:sz w:val="24"/>
          <w:szCs w:val="20"/>
          <w:lang w:eastAsia="ar-SA"/>
        </w:rPr>
        <w:t>matel je oprávněn požadovat přístup do bytu za účelem kontroly.</w:t>
      </w:r>
    </w:p>
    <w:p w:rsidR="00AA4DD9" w:rsidRPr="009C066C" w:rsidRDefault="00AA4DD9" w:rsidP="00AA4D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9C066C">
        <w:rPr>
          <w:rFonts w:ascii="Times New Roman" w:eastAsia="Times New Roman" w:hAnsi="Times New Roman" w:cs="Times New Roman"/>
          <w:sz w:val="24"/>
          <w:szCs w:val="20"/>
          <w:lang w:eastAsia="ar-SA"/>
        </w:rPr>
        <w:t>Dojde-li k poškození nebo nadměrnému opotřebení pronajatého bytu, odpovídá nájemce za škody a to i za škody způsobené osobami, jimž umožnil k pronajatému bytu přístup.</w:t>
      </w:r>
    </w:p>
    <w:p w:rsidR="00AA4DD9" w:rsidRPr="009C066C" w:rsidRDefault="00AA4DD9" w:rsidP="00AA4D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9C066C">
        <w:rPr>
          <w:rFonts w:ascii="Times New Roman" w:eastAsia="Times New Roman" w:hAnsi="Times New Roman" w:cs="Times New Roman"/>
          <w:sz w:val="24"/>
          <w:szCs w:val="20"/>
          <w:lang w:eastAsia="ar-SA"/>
        </w:rPr>
        <w:t>Nájemce je povinen na své náklady odstranit závady a poškození, které způsobil v domě nebo bytě. Nestane-li se tak, pronaj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í</w:t>
      </w:r>
      <w:r w:rsidRPr="009C066C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matel závady odstraní a bude požadovat na nájemci jejich úhradu. </w:t>
      </w:r>
    </w:p>
    <w:p w:rsidR="00AA4DD9" w:rsidRPr="009C066C" w:rsidRDefault="00AA4DD9" w:rsidP="00AA4D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9C066C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Nájemce nesmí bez souhlasu pronaj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í</w:t>
      </w:r>
      <w:r w:rsidRPr="009C066C">
        <w:rPr>
          <w:rFonts w:ascii="Times New Roman" w:eastAsia="Times New Roman" w:hAnsi="Times New Roman" w:cs="Times New Roman"/>
          <w:sz w:val="24"/>
          <w:szCs w:val="20"/>
          <w:lang w:eastAsia="ar-SA"/>
        </w:rPr>
        <w:t>matele provádět v bytě jakékoliv stavební úpravy.</w:t>
      </w:r>
    </w:p>
    <w:p w:rsidR="00AA4DD9" w:rsidRPr="009C066C" w:rsidRDefault="00AA4DD9" w:rsidP="00AA4D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9C066C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Obě smluvní strany se výslovně dohodly na tom, že bez souhlasu pronaj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í</w:t>
      </w:r>
      <w:r w:rsidRPr="009C066C">
        <w:rPr>
          <w:rFonts w:ascii="Times New Roman" w:eastAsia="Times New Roman" w:hAnsi="Times New Roman" w:cs="Times New Roman"/>
          <w:sz w:val="24"/>
          <w:szCs w:val="20"/>
          <w:lang w:eastAsia="ar-SA"/>
        </w:rPr>
        <w:t>matele neumožní nájemce užívání bytu jiné osobě.</w:t>
      </w:r>
    </w:p>
    <w:p w:rsidR="00AA4DD9" w:rsidRPr="009C066C" w:rsidRDefault="00AA4DD9" w:rsidP="00AA4D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9C066C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Ostatní práva a povinnosti spojené s nájmem bytu jsou uvedeny v občanském zákoníku v platném znění a ustanovení zákona ČNR č. 102/1992 Sb. – dům zvláštního určení, ve znění pozdějších předpisů.</w:t>
      </w:r>
    </w:p>
    <w:p w:rsidR="00AA4DD9" w:rsidRPr="009C066C" w:rsidRDefault="00AA4DD9" w:rsidP="00AA4D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AA4DD9" w:rsidRPr="009C066C" w:rsidRDefault="00AA4DD9" w:rsidP="00AA4D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9C066C">
        <w:rPr>
          <w:rFonts w:ascii="Times New Roman" w:eastAsia="Times New Roman" w:hAnsi="Times New Roman" w:cs="Times New Roman"/>
          <w:sz w:val="24"/>
          <w:szCs w:val="20"/>
          <w:lang w:eastAsia="ar-SA"/>
        </w:rPr>
        <w:t>VI.</w:t>
      </w:r>
    </w:p>
    <w:p w:rsidR="00AA4DD9" w:rsidRPr="009C066C" w:rsidRDefault="00AA4DD9" w:rsidP="00AA4D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9C066C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Drobné opravy v bytě související s jeho užíváním a náklady spojené s běžnou údržbou hradí nájemce, dle </w:t>
      </w:r>
      <w:proofErr w:type="spellStart"/>
      <w:r w:rsidRPr="009C066C">
        <w:rPr>
          <w:rFonts w:ascii="Times New Roman" w:eastAsia="Times New Roman" w:hAnsi="Times New Roman" w:cs="Times New Roman"/>
          <w:sz w:val="24"/>
          <w:szCs w:val="20"/>
          <w:lang w:eastAsia="ar-SA"/>
        </w:rPr>
        <w:t>vyhl</w:t>
      </w:r>
      <w:proofErr w:type="spellEnd"/>
      <w:r w:rsidRPr="009C066C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. č.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30</w:t>
      </w:r>
      <w:r w:rsidRPr="009C066C">
        <w:rPr>
          <w:rFonts w:ascii="Times New Roman" w:eastAsia="Times New Roman" w:hAnsi="Times New Roman" w:cs="Times New Roman"/>
          <w:sz w:val="24"/>
          <w:szCs w:val="20"/>
          <w:lang w:eastAsia="ar-SA"/>
        </w:rPr>
        <w:t>8/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201</w:t>
      </w:r>
      <w:r w:rsidRPr="009C066C">
        <w:rPr>
          <w:rFonts w:ascii="Times New Roman" w:eastAsia="Times New Roman" w:hAnsi="Times New Roman" w:cs="Times New Roman"/>
          <w:sz w:val="24"/>
          <w:szCs w:val="20"/>
          <w:lang w:eastAsia="ar-SA"/>
        </w:rPr>
        <w:t>5 Sb.</w:t>
      </w:r>
    </w:p>
    <w:p w:rsidR="00AA4DD9" w:rsidRPr="009C066C" w:rsidRDefault="00AA4DD9" w:rsidP="00AA4D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AA4DD9" w:rsidRPr="009C066C" w:rsidRDefault="00AA4DD9" w:rsidP="00AA4D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9C066C">
        <w:rPr>
          <w:rFonts w:ascii="Times New Roman" w:eastAsia="Times New Roman" w:hAnsi="Times New Roman" w:cs="Times New Roman"/>
          <w:sz w:val="24"/>
          <w:szCs w:val="20"/>
          <w:lang w:eastAsia="ar-SA"/>
        </w:rPr>
        <w:t>VII.</w:t>
      </w:r>
    </w:p>
    <w:p w:rsidR="00AA4DD9" w:rsidRPr="009C066C" w:rsidRDefault="00AA4DD9" w:rsidP="00AA4D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9C066C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Součástí skončení nájmu bytu je fyzické předání bytu nájemníkem pronaj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í</w:t>
      </w:r>
      <w:r w:rsidRPr="009C066C">
        <w:rPr>
          <w:rFonts w:ascii="Times New Roman" w:eastAsia="Times New Roman" w:hAnsi="Times New Roman" w:cs="Times New Roman"/>
          <w:sz w:val="24"/>
          <w:szCs w:val="20"/>
          <w:lang w:eastAsia="ar-SA"/>
        </w:rPr>
        <w:t>mateli. Při předání bytu se vyhotoví zápis o skončení užívání bytu. V zápise bude specifikován stav bytu.</w:t>
      </w:r>
    </w:p>
    <w:p w:rsidR="00AA4DD9" w:rsidRPr="009C066C" w:rsidRDefault="00AA4DD9" w:rsidP="00AA4D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AA4DD9" w:rsidRPr="009C066C" w:rsidRDefault="00AA4DD9" w:rsidP="00AA4D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9C066C">
        <w:rPr>
          <w:rFonts w:ascii="Times New Roman" w:eastAsia="Times New Roman" w:hAnsi="Times New Roman" w:cs="Times New Roman"/>
          <w:sz w:val="24"/>
          <w:szCs w:val="20"/>
          <w:lang w:eastAsia="ar-SA"/>
        </w:rPr>
        <w:t>VIII.</w:t>
      </w:r>
    </w:p>
    <w:p w:rsidR="00AA4DD9" w:rsidRPr="009C066C" w:rsidRDefault="00AA4DD9" w:rsidP="00AA4D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9C066C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Tato nájemní smlouva byla vyhotovena ve dvou stejnopisech, z nichž obdrží jednu nájemce a jednu pronaj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í</w:t>
      </w:r>
      <w:r w:rsidRPr="009C066C">
        <w:rPr>
          <w:rFonts w:ascii="Times New Roman" w:eastAsia="Times New Roman" w:hAnsi="Times New Roman" w:cs="Times New Roman"/>
          <w:sz w:val="24"/>
          <w:szCs w:val="20"/>
          <w:lang w:eastAsia="ar-SA"/>
        </w:rPr>
        <w:t>matel.</w:t>
      </w:r>
    </w:p>
    <w:p w:rsidR="00AA4DD9" w:rsidRPr="009C066C" w:rsidRDefault="00AA4DD9" w:rsidP="00AA4D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AA4DD9" w:rsidRPr="009C066C" w:rsidRDefault="00AA4DD9" w:rsidP="00AA4DD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9C066C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Nájemní smlouva nabývá účinnosti dne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01</w:t>
      </w:r>
      <w:r w:rsidRPr="009C066C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.</w:t>
      </w:r>
      <w:r w:rsidR="00F73286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1</w:t>
      </w:r>
      <w:r w:rsidR="003B7C46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0</w:t>
      </w:r>
      <w:r w:rsidRPr="009C066C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.20</w:t>
      </w:r>
      <w:r w:rsidR="003B7C46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22</w:t>
      </w:r>
      <w:r w:rsidRPr="009C066C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  </w:t>
      </w:r>
    </w:p>
    <w:p w:rsidR="00AA4DD9" w:rsidRPr="009C066C" w:rsidRDefault="00AA4DD9" w:rsidP="00AA4DD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AA4DD9" w:rsidRPr="009C066C" w:rsidRDefault="00AA4DD9" w:rsidP="00AA4D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9C066C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V Horních </w:t>
      </w:r>
      <w:proofErr w:type="spellStart"/>
      <w:r w:rsidRPr="009C066C">
        <w:rPr>
          <w:rFonts w:ascii="Times New Roman" w:eastAsia="Times New Roman" w:hAnsi="Times New Roman" w:cs="Times New Roman"/>
          <w:sz w:val="24"/>
          <w:szCs w:val="20"/>
          <w:lang w:eastAsia="ar-SA"/>
        </w:rPr>
        <w:t>Dubenkách</w:t>
      </w:r>
      <w:proofErr w:type="spellEnd"/>
      <w:r w:rsidRPr="009C066C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dne: </w:t>
      </w:r>
      <w:r w:rsidR="00F73286">
        <w:rPr>
          <w:rFonts w:ascii="Times New Roman" w:eastAsia="Times New Roman" w:hAnsi="Times New Roman" w:cs="Times New Roman"/>
          <w:sz w:val="24"/>
          <w:szCs w:val="20"/>
          <w:lang w:eastAsia="ar-SA"/>
        </w:rPr>
        <w:t>29</w:t>
      </w:r>
      <w:r w:rsidRPr="009C066C">
        <w:rPr>
          <w:rFonts w:ascii="Times New Roman" w:eastAsia="Times New Roman" w:hAnsi="Times New Roman" w:cs="Times New Roman"/>
          <w:sz w:val="24"/>
          <w:szCs w:val="20"/>
          <w:lang w:eastAsia="ar-SA"/>
        </w:rPr>
        <w:t>.</w:t>
      </w:r>
      <w:r w:rsidR="003B7C46">
        <w:rPr>
          <w:rFonts w:ascii="Times New Roman" w:eastAsia="Times New Roman" w:hAnsi="Times New Roman" w:cs="Times New Roman"/>
          <w:sz w:val="24"/>
          <w:szCs w:val="20"/>
          <w:lang w:eastAsia="ar-SA"/>
        </w:rPr>
        <w:t>09.2022</w:t>
      </w:r>
    </w:p>
    <w:p w:rsidR="00AA4DD9" w:rsidRPr="009C066C" w:rsidRDefault="00AA4DD9" w:rsidP="00AA4D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AA4DD9" w:rsidRPr="009C066C" w:rsidRDefault="00AA4DD9" w:rsidP="00AA4D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AA4DD9" w:rsidRPr="009C066C" w:rsidRDefault="00AA4DD9" w:rsidP="00AA4D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AA4DD9" w:rsidRPr="009C066C" w:rsidRDefault="00AA4DD9" w:rsidP="00AA4D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AA4DD9" w:rsidRPr="009C066C" w:rsidRDefault="00AA4DD9" w:rsidP="00AA4D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9C066C">
        <w:rPr>
          <w:rFonts w:ascii="Times New Roman" w:eastAsia="Times New Roman" w:hAnsi="Times New Roman" w:cs="Times New Roman"/>
          <w:sz w:val="24"/>
          <w:szCs w:val="20"/>
          <w:lang w:eastAsia="ar-SA"/>
        </w:rPr>
        <w:t>………………………………………….                   ………………………………………..</w:t>
      </w:r>
    </w:p>
    <w:p w:rsidR="00AA4DD9" w:rsidRPr="009C066C" w:rsidRDefault="00AA4DD9" w:rsidP="00AA4D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9C066C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pronaj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í</w:t>
      </w:r>
      <w:r w:rsidRPr="009C066C">
        <w:rPr>
          <w:rFonts w:ascii="Times New Roman" w:eastAsia="Times New Roman" w:hAnsi="Times New Roman" w:cs="Times New Roman"/>
          <w:sz w:val="24"/>
          <w:szCs w:val="20"/>
          <w:lang w:eastAsia="ar-SA"/>
        </w:rPr>
        <w:t>matel                                                                   nájemce</w:t>
      </w:r>
    </w:p>
    <w:p w:rsidR="008B2B64" w:rsidRDefault="008B2B64"/>
    <w:sectPr w:rsidR="008B2B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A25"/>
    <w:rsid w:val="003B7C46"/>
    <w:rsid w:val="00630A25"/>
    <w:rsid w:val="00746E3A"/>
    <w:rsid w:val="008B2B64"/>
    <w:rsid w:val="00AA4DD9"/>
    <w:rsid w:val="00F7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4D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4D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OU_HD</dc:creator>
  <cp:lastModifiedBy>OU_HD</cp:lastModifiedBy>
  <cp:revision>2</cp:revision>
  <cp:lastPrinted>2022-09-26T11:22:00Z</cp:lastPrinted>
  <dcterms:created xsi:type="dcterms:W3CDTF">2022-09-26T11:32:00Z</dcterms:created>
  <dcterms:modified xsi:type="dcterms:W3CDTF">2022-09-26T11:32:00Z</dcterms:modified>
</cp:coreProperties>
</file>