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8F" w:rsidRPr="007775DC" w:rsidRDefault="0031408F" w:rsidP="0031408F">
      <w:pPr>
        <w:rPr>
          <w:rFonts w:ascii="Union" w:hAnsi="Union"/>
        </w:rPr>
      </w:pPr>
      <w:r>
        <w:rPr>
          <w:rFonts w:ascii="Union" w:hAnsi="Union"/>
        </w:rPr>
        <w:t>Č</w:t>
      </w:r>
      <w:r w:rsidRPr="007775DC">
        <w:rPr>
          <w:rFonts w:ascii="Union" w:hAnsi="Union"/>
        </w:rPr>
        <w:t>: Z </w:t>
      </w:r>
      <w:r w:rsidR="004C2E96">
        <w:rPr>
          <w:rFonts w:ascii="Union" w:hAnsi="Union"/>
        </w:rPr>
        <w:t>13</w:t>
      </w:r>
      <w:r w:rsidRPr="007775DC">
        <w:rPr>
          <w:rFonts w:ascii="Union" w:hAnsi="Union"/>
        </w:rPr>
        <w:t>/20</w:t>
      </w:r>
      <w:r>
        <w:rPr>
          <w:rFonts w:ascii="Union" w:hAnsi="Union"/>
        </w:rPr>
        <w:t>22</w:t>
      </w:r>
    </w:p>
    <w:p w:rsidR="002A41E0" w:rsidRPr="002A41E0" w:rsidRDefault="002A41E0" w:rsidP="002A41E0">
      <w:pPr>
        <w:ind w:left="-284"/>
        <w:rPr>
          <w:rFonts w:ascii="Union" w:hAnsi="Union"/>
        </w:rPr>
      </w:pPr>
    </w:p>
    <w:p w:rsidR="002A41E0" w:rsidRPr="002E5209" w:rsidRDefault="002A41E0" w:rsidP="002A41E0">
      <w:pPr>
        <w:spacing w:after="0"/>
        <w:ind w:left="-284"/>
        <w:jc w:val="center"/>
        <w:outlineLvl w:val="0"/>
        <w:rPr>
          <w:rFonts w:ascii="Union" w:hAnsi="Union"/>
          <w:b/>
          <w:sz w:val="26"/>
          <w:szCs w:val="26"/>
        </w:rPr>
      </w:pPr>
      <w:r w:rsidRPr="002E5209">
        <w:rPr>
          <w:rFonts w:ascii="Union" w:hAnsi="Union"/>
          <w:b/>
          <w:sz w:val="26"/>
          <w:szCs w:val="26"/>
        </w:rPr>
        <w:t>Smlouva o výpůjčce do zahraničí</w:t>
      </w:r>
    </w:p>
    <w:p w:rsidR="002A41E0" w:rsidRPr="002E5209" w:rsidRDefault="002A41E0" w:rsidP="002A41E0">
      <w:pPr>
        <w:spacing w:after="0"/>
        <w:ind w:left="-284"/>
        <w:jc w:val="center"/>
        <w:outlineLvl w:val="0"/>
        <w:rPr>
          <w:rFonts w:ascii="Union" w:hAnsi="Union" w:cs="Arial"/>
        </w:rPr>
      </w:pPr>
      <w:r w:rsidRPr="002E5209">
        <w:rPr>
          <w:rFonts w:ascii="Union" w:hAnsi="Union" w:cs="Arial"/>
        </w:rPr>
        <w:t xml:space="preserve">uzavřená podle § </w:t>
      </w:r>
      <w:smartTag w:uri="urn:schemas-microsoft-com:office:smarttags" w:element="metricconverter">
        <w:smartTagPr>
          <w:attr w:name="ProductID" w:val="2193 a"/>
        </w:smartTagPr>
        <w:r w:rsidRPr="002E5209">
          <w:rPr>
            <w:rFonts w:ascii="Union" w:hAnsi="Union" w:cs="Arial"/>
          </w:rPr>
          <w:t>2193 a</w:t>
        </w:r>
      </w:smartTag>
      <w:r w:rsidRPr="002E5209">
        <w:rPr>
          <w:rFonts w:ascii="Union" w:hAnsi="Union" w:cs="Arial"/>
        </w:rPr>
        <w:t xml:space="preserve"> následujících zákona č. 89/2012 Sb., občanského zákoníku  </w:t>
      </w:r>
    </w:p>
    <w:p w:rsidR="002A41E0" w:rsidRPr="002E5209" w:rsidRDefault="002A41E0" w:rsidP="002A41E0">
      <w:pPr>
        <w:spacing w:after="0"/>
        <w:ind w:left="-284"/>
        <w:rPr>
          <w:rFonts w:ascii="Union" w:hAnsi="Union"/>
          <w:strike/>
          <w:color w:val="000000"/>
          <w:sz w:val="16"/>
          <w:szCs w:val="16"/>
          <w:lang w:val="en-GB"/>
        </w:rPr>
      </w:pPr>
    </w:p>
    <w:p w:rsidR="002A41E0" w:rsidRPr="002E5209" w:rsidRDefault="002A41E0" w:rsidP="002A41E0">
      <w:pPr>
        <w:spacing w:after="0"/>
        <w:ind w:left="-284"/>
        <w:rPr>
          <w:rFonts w:ascii="Union" w:hAnsi="Union"/>
        </w:rPr>
      </w:pPr>
      <w:r w:rsidRPr="002E5209">
        <w:rPr>
          <w:rFonts w:ascii="Union" w:hAnsi="Union"/>
        </w:rPr>
        <w:t>mezi</w:t>
      </w:r>
    </w:p>
    <w:p w:rsidR="002A41E0" w:rsidRPr="002E5209" w:rsidRDefault="002A41E0" w:rsidP="002A41E0">
      <w:pPr>
        <w:spacing w:after="0"/>
        <w:ind w:left="-284"/>
        <w:rPr>
          <w:rFonts w:ascii="Union" w:hAnsi="Union"/>
          <w:sz w:val="16"/>
          <w:szCs w:val="16"/>
          <w:lang w:val="en-GB"/>
        </w:rPr>
      </w:pPr>
    </w:p>
    <w:p w:rsidR="002A41E0" w:rsidRPr="002E5209" w:rsidRDefault="002A41E0" w:rsidP="002A41E0">
      <w:pPr>
        <w:spacing w:after="0"/>
        <w:ind w:left="-284"/>
        <w:rPr>
          <w:rFonts w:ascii="Union" w:hAnsi="Union"/>
          <w:b/>
          <w:lang w:val="en-GB"/>
        </w:rPr>
      </w:pPr>
      <w:proofErr w:type="spellStart"/>
      <w:proofErr w:type="gramStart"/>
      <w:r w:rsidRPr="002E5209">
        <w:rPr>
          <w:rFonts w:ascii="Union" w:hAnsi="Union"/>
          <w:lang w:val="en-GB"/>
        </w:rPr>
        <w:t>půjčitelem</w:t>
      </w:r>
      <w:proofErr w:type="spellEnd"/>
      <w:proofErr w:type="gramEnd"/>
      <w:r w:rsidRPr="002E5209">
        <w:rPr>
          <w:rFonts w:ascii="Union" w:hAnsi="Union"/>
          <w:i/>
          <w:lang w:val="en-GB"/>
        </w:rPr>
        <w:t>:</w:t>
      </w:r>
      <w:r w:rsidR="002E5209">
        <w:rPr>
          <w:rFonts w:ascii="Union" w:hAnsi="Union"/>
          <w:lang w:val="en-GB"/>
        </w:rPr>
        <w:tab/>
      </w:r>
      <w:r w:rsidR="002E5209">
        <w:rPr>
          <w:rFonts w:ascii="Union" w:hAnsi="Union"/>
          <w:lang w:val="en-GB"/>
        </w:rPr>
        <w:tab/>
      </w:r>
      <w:r w:rsidRPr="002E5209">
        <w:rPr>
          <w:rFonts w:ascii="Union" w:hAnsi="Union"/>
          <w:b/>
          <w:lang w:val="en-GB"/>
        </w:rPr>
        <w:t>Galerie moderního umění v Hradci Králové</w:t>
      </w:r>
    </w:p>
    <w:p w:rsidR="002A41E0" w:rsidRPr="002E5209" w:rsidRDefault="002A41E0" w:rsidP="003A5CE4">
      <w:pPr>
        <w:spacing w:after="0" w:line="215" w:lineRule="atLeast"/>
        <w:ind w:left="-284"/>
        <w:rPr>
          <w:rFonts w:ascii="Union" w:hAnsi="Union"/>
          <w:b/>
          <w:lang w:val="en-GB"/>
        </w:rPr>
      </w:pPr>
      <w:r w:rsidRPr="002E5209">
        <w:rPr>
          <w:rFonts w:ascii="Union" w:hAnsi="Union"/>
          <w:i/>
          <w:lang w:val="en-GB"/>
        </w:rPr>
        <w:tab/>
      </w:r>
      <w:r w:rsidRPr="002E5209">
        <w:rPr>
          <w:rFonts w:ascii="Union" w:hAnsi="Union"/>
          <w:i/>
          <w:lang w:val="en-GB"/>
        </w:rPr>
        <w:tab/>
      </w:r>
      <w:r w:rsidRPr="003A5CE4">
        <w:rPr>
          <w:rFonts w:ascii="Union" w:hAnsi="Union"/>
          <w:lang w:val="en-GB"/>
        </w:rPr>
        <w:tab/>
      </w:r>
      <w:r w:rsidRPr="003A5CE4">
        <w:rPr>
          <w:rFonts w:ascii="Union" w:hAnsi="Union"/>
          <w:lang w:val="en-GB"/>
        </w:rPr>
        <w:tab/>
      </w:r>
      <w:proofErr w:type="spellStart"/>
      <w:r w:rsidRPr="003A5CE4">
        <w:rPr>
          <w:rFonts w:ascii="Union" w:hAnsi="Union"/>
          <w:lang w:val="en-GB"/>
        </w:rPr>
        <w:t>Velké</w:t>
      </w:r>
      <w:proofErr w:type="spellEnd"/>
      <w:r w:rsidRPr="003A5CE4">
        <w:rPr>
          <w:rFonts w:ascii="Union" w:hAnsi="Union"/>
          <w:lang w:val="en-GB"/>
        </w:rPr>
        <w:t xml:space="preserve"> </w:t>
      </w:r>
      <w:proofErr w:type="spellStart"/>
      <w:r w:rsidRPr="003A5CE4">
        <w:rPr>
          <w:rFonts w:ascii="Union" w:hAnsi="Union"/>
          <w:lang w:val="en-GB"/>
        </w:rPr>
        <w:t>nám</w:t>
      </w:r>
      <w:proofErr w:type="spellEnd"/>
      <w:r w:rsidRPr="003A5CE4">
        <w:rPr>
          <w:rFonts w:ascii="Union" w:hAnsi="Union"/>
          <w:lang w:val="en-GB"/>
        </w:rPr>
        <w:t>. 139/140</w:t>
      </w:r>
      <w:r w:rsidR="003A5CE4" w:rsidRPr="003A5CE4">
        <w:rPr>
          <w:rFonts w:ascii="Union" w:hAnsi="Union"/>
          <w:lang w:val="en-GB"/>
        </w:rPr>
        <w:t>, 500 03 Hradec Králové</w:t>
      </w:r>
    </w:p>
    <w:p w:rsidR="002A41E0" w:rsidRPr="002E5209" w:rsidRDefault="002A41E0" w:rsidP="002A41E0">
      <w:pPr>
        <w:spacing w:after="0"/>
        <w:ind w:left="-284"/>
        <w:rPr>
          <w:rFonts w:ascii="Union" w:hAnsi="Union"/>
          <w:lang w:val="en-GB"/>
        </w:rPr>
      </w:pPr>
      <w:r w:rsidRPr="002E5209">
        <w:rPr>
          <w:rFonts w:ascii="Union" w:hAnsi="Union"/>
          <w:lang w:val="en-GB"/>
        </w:rPr>
        <w:tab/>
      </w:r>
      <w:r w:rsidRPr="002E5209">
        <w:rPr>
          <w:rFonts w:ascii="Union" w:hAnsi="Union"/>
          <w:lang w:val="en-GB"/>
        </w:rPr>
        <w:tab/>
      </w:r>
      <w:r w:rsidRPr="002E5209">
        <w:rPr>
          <w:rFonts w:ascii="Union" w:hAnsi="Union"/>
          <w:lang w:val="en-GB"/>
        </w:rPr>
        <w:tab/>
      </w:r>
      <w:r w:rsidRPr="002E5209">
        <w:rPr>
          <w:rFonts w:ascii="Union" w:hAnsi="Union"/>
          <w:lang w:val="en-GB"/>
        </w:rPr>
        <w:tab/>
        <w:t>IČ: 00088404</w:t>
      </w:r>
    </w:p>
    <w:p w:rsidR="002A41E0" w:rsidRPr="002E5209" w:rsidRDefault="002A41E0" w:rsidP="002A41E0">
      <w:pPr>
        <w:spacing w:after="0"/>
        <w:ind w:left="-284"/>
        <w:rPr>
          <w:rFonts w:ascii="Union" w:hAnsi="Union"/>
          <w:lang w:val="en-GB"/>
        </w:rPr>
      </w:pPr>
      <w:bookmarkStart w:id="0" w:name="OLE_LINK1"/>
      <w:proofErr w:type="spellStart"/>
      <w:proofErr w:type="gramStart"/>
      <w:r w:rsidRPr="002E5209">
        <w:rPr>
          <w:rFonts w:ascii="Union" w:hAnsi="Union"/>
          <w:lang w:val="en-GB"/>
        </w:rPr>
        <w:t>zastoupený</w:t>
      </w:r>
      <w:bookmarkEnd w:id="0"/>
      <w:r w:rsidRPr="002E5209">
        <w:rPr>
          <w:rFonts w:ascii="Union" w:hAnsi="Union"/>
          <w:lang w:val="en-GB"/>
        </w:rPr>
        <w:t>m</w:t>
      </w:r>
      <w:proofErr w:type="spellEnd"/>
      <w:proofErr w:type="gramEnd"/>
      <w:r w:rsidRPr="002E5209">
        <w:rPr>
          <w:rFonts w:ascii="Union" w:hAnsi="Union"/>
          <w:i/>
          <w:lang w:val="en-GB"/>
        </w:rPr>
        <w:t>:</w:t>
      </w:r>
      <w:r w:rsidRPr="002E5209">
        <w:rPr>
          <w:rFonts w:ascii="Union" w:hAnsi="Union"/>
          <w:lang w:val="en-GB"/>
        </w:rPr>
        <w:tab/>
      </w:r>
      <w:r w:rsidRPr="002E5209">
        <w:rPr>
          <w:rFonts w:ascii="Union" w:hAnsi="Union"/>
          <w:lang w:val="en-GB"/>
        </w:rPr>
        <w:tab/>
        <w:t xml:space="preserve">MgA. </w:t>
      </w:r>
      <w:proofErr w:type="spellStart"/>
      <w:r w:rsidRPr="002E5209">
        <w:rPr>
          <w:rFonts w:ascii="Union" w:hAnsi="Union"/>
          <w:lang w:val="en-GB"/>
        </w:rPr>
        <w:t>Františkem</w:t>
      </w:r>
      <w:proofErr w:type="spellEnd"/>
      <w:r w:rsidRPr="002E5209">
        <w:rPr>
          <w:rFonts w:ascii="Union" w:hAnsi="Union"/>
          <w:lang w:val="en-GB"/>
        </w:rPr>
        <w:t xml:space="preserve"> </w:t>
      </w:r>
      <w:proofErr w:type="spellStart"/>
      <w:r w:rsidRPr="002E5209">
        <w:rPr>
          <w:rFonts w:ascii="Union" w:hAnsi="Union"/>
          <w:lang w:val="en-GB"/>
        </w:rPr>
        <w:t>Zachovalem</w:t>
      </w:r>
      <w:proofErr w:type="spellEnd"/>
      <w:r w:rsidRPr="002E5209">
        <w:rPr>
          <w:rFonts w:ascii="Union" w:hAnsi="Union"/>
          <w:lang w:val="en-GB"/>
        </w:rPr>
        <w:t xml:space="preserve">, </w:t>
      </w:r>
      <w:proofErr w:type="spellStart"/>
      <w:r w:rsidRPr="002E5209">
        <w:rPr>
          <w:rFonts w:ascii="Union" w:hAnsi="Union"/>
          <w:lang w:val="en-GB"/>
        </w:rPr>
        <w:t>ředitelem</w:t>
      </w:r>
      <w:proofErr w:type="spellEnd"/>
    </w:p>
    <w:p w:rsidR="002A41E0" w:rsidRPr="002E5209" w:rsidRDefault="002A41E0" w:rsidP="002A41E0">
      <w:pPr>
        <w:spacing w:after="0"/>
        <w:ind w:left="-284"/>
        <w:rPr>
          <w:rFonts w:ascii="Union" w:hAnsi="Union"/>
          <w:i/>
          <w:sz w:val="16"/>
          <w:szCs w:val="16"/>
          <w:lang w:val="en-GB"/>
        </w:rPr>
      </w:pPr>
    </w:p>
    <w:p w:rsidR="002A41E0" w:rsidRPr="002E5209" w:rsidRDefault="002A41E0" w:rsidP="002A41E0">
      <w:pPr>
        <w:spacing w:after="0" w:line="215" w:lineRule="atLeast"/>
        <w:ind w:left="-284"/>
        <w:rPr>
          <w:rFonts w:ascii="Union" w:hAnsi="Union"/>
          <w:lang w:val="en-GB"/>
        </w:rPr>
      </w:pPr>
      <w:proofErr w:type="gramStart"/>
      <w:r w:rsidRPr="002E5209">
        <w:rPr>
          <w:rFonts w:ascii="Union" w:hAnsi="Union"/>
          <w:lang w:val="en-GB"/>
        </w:rPr>
        <w:t>a</w:t>
      </w:r>
      <w:proofErr w:type="gramEnd"/>
      <w:r w:rsidRPr="002E5209">
        <w:rPr>
          <w:rFonts w:ascii="Union" w:hAnsi="Union"/>
          <w:lang w:val="en-GB"/>
        </w:rPr>
        <w:t xml:space="preserve"> </w:t>
      </w:r>
    </w:p>
    <w:p w:rsidR="002A41E0" w:rsidRPr="002E5209" w:rsidRDefault="002A41E0" w:rsidP="002A41E0">
      <w:pPr>
        <w:spacing w:after="0" w:line="215" w:lineRule="atLeast"/>
        <w:ind w:left="-284"/>
        <w:rPr>
          <w:rFonts w:ascii="Union" w:hAnsi="Union"/>
          <w:sz w:val="16"/>
          <w:szCs w:val="16"/>
          <w:lang w:val="en-GB"/>
        </w:rPr>
      </w:pPr>
    </w:p>
    <w:p w:rsidR="003A5CE4" w:rsidRDefault="002A41E0" w:rsidP="002E5209">
      <w:pPr>
        <w:spacing w:after="0" w:line="215" w:lineRule="atLeast"/>
        <w:ind w:left="-284"/>
        <w:rPr>
          <w:rFonts w:ascii="Arial" w:hAnsi="Arial"/>
          <w:b/>
          <w:color w:val="231F20"/>
          <w:spacing w:val="-2"/>
          <w:w w:val="90"/>
          <w:sz w:val="24"/>
        </w:rPr>
      </w:pPr>
      <w:proofErr w:type="spellStart"/>
      <w:proofErr w:type="gramStart"/>
      <w:r w:rsidRPr="002E5209">
        <w:rPr>
          <w:rFonts w:ascii="Union" w:hAnsi="Union"/>
          <w:lang w:val="en-GB"/>
        </w:rPr>
        <w:t>vypůjčite</w:t>
      </w:r>
      <w:r w:rsidR="002E5209">
        <w:rPr>
          <w:rFonts w:ascii="Union" w:hAnsi="Union"/>
          <w:lang w:val="en-GB"/>
        </w:rPr>
        <w:t>m</w:t>
      </w:r>
      <w:proofErr w:type="spellEnd"/>
      <w:proofErr w:type="gramEnd"/>
      <w:r w:rsidR="002E5209">
        <w:rPr>
          <w:rFonts w:ascii="Union" w:hAnsi="Union"/>
          <w:lang w:val="en-GB"/>
        </w:rPr>
        <w:t xml:space="preserve"> </w:t>
      </w:r>
      <w:r w:rsidR="002E5209">
        <w:rPr>
          <w:rFonts w:ascii="Union" w:hAnsi="Union"/>
          <w:lang w:val="en-GB"/>
        </w:rPr>
        <w:tab/>
      </w:r>
      <w:r w:rsidR="002E5209">
        <w:rPr>
          <w:rFonts w:ascii="Union" w:hAnsi="Union"/>
          <w:lang w:val="en-GB"/>
        </w:rPr>
        <w:tab/>
      </w:r>
      <w:proofErr w:type="spellStart"/>
      <w:r w:rsidR="003A5CE4">
        <w:rPr>
          <w:rFonts w:ascii="Arial" w:hAnsi="Arial"/>
          <w:b/>
          <w:color w:val="231F20"/>
          <w:w w:val="90"/>
          <w:sz w:val="24"/>
        </w:rPr>
        <w:t>Galéria</w:t>
      </w:r>
      <w:proofErr w:type="spellEnd"/>
      <w:r w:rsidR="003A5CE4">
        <w:rPr>
          <w:rFonts w:ascii="Arial" w:hAnsi="Arial"/>
          <w:b/>
          <w:color w:val="231F20"/>
          <w:spacing w:val="9"/>
          <w:sz w:val="24"/>
        </w:rPr>
        <w:t xml:space="preserve"> </w:t>
      </w:r>
      <w:proofErr w:type="spellStart"/>
      <w:r w:rsidR="003A5CE4">
        <w:rPr>
          <w:rFonts w:ascii="Arial" w:hAnsi="Arial"/>
          <w:b/>
          <w:color w:val="231F20"/>
          <w:w w:val="90"/>
          <w:sz w:val="24"/>
        </w:rPr>
        <w:t>mesta</w:t>
      </w:r>
      <w:proofErr w:type="spellEnd"/>
      <w:r w:rsidR="003A5CE4">
        <w:rPr>
          <w:rFonts w:ascii="Arial" w:hAnsi="Arial"/>
          <w:b/>
          <w:color w:val="231F20"/>
          <w:spacing w:val="9"/>
          <w:sz w:val="24"/>
        </w:rPr>
        <w:t xml:space="preserve"> </w:t>
      </w:r>
      <w:r w:rsidR="003A5CE4">
        <w:rPr>
          <w:rFonts w:ascii="Arial" w:hAnsi="Arial"/>
          <w:b/>
          <w:color w:val="231F20"/>
          <w:spacing w:val="-2"/>
          <w:w w:val="90"/>
          <w:sz w:val="24"/>
        </w:rPr>
        <w:t>Bratislavy</w:t>
      </w:r>
    </w:p>
    <w:p w:rsidR="003A5CE4" w:rsidRPr="003A5CE4" w:rsidRDefault="003A5CE4" w:rsidP="003A5CE4">
      <w:pPr>
        <w:spacing w:after="0" w:line="215" w:lineRule="atLeast"/>
        <w:ind w:left="-284"/>
        <w:rPr>
          <w:rFonts w:ascii="Union" w:hAnsi="Union"/>
          <w:lang w:val="en-GB"/>
        </w:rPr>
      </w:pPr>
      <w:r>
        <w:rPr>
          <w:rFonts w:ascii="Arial" w:hAnsi="Arial"/>
          <w:b/>
          <w:color w:val="231F20"/>
          <w:spacing w:val="-2"/>
          <w:w w:val="90"/>
        </w:rPr>
        <w:tab/>
      </w:r>
      <w:r>
        <w:rPr>
          <w:rFonts w:ascii="Arial" w:hAnsi="Arial"/>
          <w:b/>
          <w:color w:val="231F20"/>
          <w:spacing w:val="-2"/>
          <w:w w:val="90"/>
        </w:rPr>
        <w:tab/>
      </w:r>
      <w:r>
        <w:rPr>
          <w:rFonts w:ascii="Arial" w:hAnsi="Arial"/>
          <w:b/>
          <w:color w:val="231F20"/>
          <w:spacing w:val="-2"/>
          <w:w w:val="90"/>
        </w:rPr>
        <w:tab/>
      </w:r>
      <w:r>
        <w:rPr>
          <w:rFonts w:ascii="Arial" w:hAnsi="Arial"/>
          <w:b/>
          <w:color w:val="231F20"/>
          <w:spacing w:val="-2"/>
          <w:w w:val="90"/>
        </w:rPr>
        <w:tab/>
      </w:r>
      <w:proofErr w:type="spellStart"/>
      <w:r w:rsidRPr="003A5CE4">
        <w:rPr>
          <w:rFonts w:ascii="Union" w:hAnsi="Union" w:hint="eastAsia"/>
          <w:lang w:val="en-GB"/>
        </w:rPr>
        <w:t>Františkánske</w:t>
      </w:r>
      <w:proofErr w:type="spellEnd"/>
      <w:r w:rsidRPr="003A5CE4">
        <w:rPr>
          <w:rFonts w:ascii="Union" w:hAnsi="Union" w:hint="eastAsia"/>
          <w:lang w:val="en-GB"/>
        </w:rPr>
        <w:t xml:space="preserve"> </w:t>
      </w:r>
      <w:proofErr w:type="spellStart"/>
      <w:r w:rsidRPr="003A5CE4">
        <w:rPr>
          <w:rFonts w:ascii="Union" w:hAnsi="Union" w:hint="eastAsia"/>
          <w:lang w:val="en-GB"/>
        </w:rPr>
        <w:t>námestie</w:t>
      </w:r>
      <w:proofErr w:type="spellEnd"/>
      <w:r w:rsidRPr="003A5CE4">
        <w:rPr>
          <w:rFonts w:ascii="Union" w:hAnsi="Union" w:hint="eastAsia"/>
          <w:lang w:val="en-GB"/>
        </w:rPr>
        <w:t xml:space="preserve"> 11</w:t>
      </w:r>
      <w:r>
        <w:rPr>
          <w:rFonts w:ascii="Union" w:hAnsi="Union"/>
          <w:lang w:val="en-GB"/>
        </w:rPr>
        <w:t xml:space="preserve">, </w:t>
      </w:r>
      <w:r w:rsidRPr="003A5CE4">
        <w:rPr>
          <w:rFonts w:ascii="Union" w:hAnsi="Union" w:hint="eastAsia"/>
          <w:lang w:val="en-GB"/>
        </w:rPr>
        <w:t>815 35 Bratislava</w:t>
      </w:r>
    </w:p>
    <w:p w:rsidR="003A5CE4" w:rsidRPr="003A5CE4" w:rsidRDefault="003A5CE4" w:rsidP="003A5CE4">
      <w:pPr>
        <w:spacing w:after="0" w:line="215" w:lineRule="atLeast"/>
        <w:ind w:left="-284"/>
        <w:rPr>
          <w:rFonts w:ascii="Union" w:hAnsi="Union"/>
          <w:lang w:val="en-GB"/>
        </w:rPr>
      </w:pPr>
      <w:r w:rsidRPr="003A5CE4">
        <w:rPr>
          <w:rFonts w:ascii="Union" w:hAnsi="Union"/>
          <w:lang w:val="en-GB"/>
        </w:rPr>
        <w:tab/>
      </w:r>
      <w:r w:rsidRPr="003A5CE4">
        <w:rPr>
          <w:rFonts w:ascii="Union" w:hAnsi="Union"/>
          <w:lang w:val="en-GB"/>
        </w:rPr>
        <w:tab/>
      </w:r>
      <w:r w:rsidRPr="003A5CE4">
        <w:rPr>
          <w:rFonts w:ascii="Union" w:hAnsi="Union"/>
          <w:lang w:val="en-GB"/>
        </w:rPr>
        <w:tab/>
      </w:r>
      <w:r>
        <w:rPr>
          <w:rFonts w:ascii="Union" w:hAnsi="Union"/>
          <w:lang w:val="en-GB"/>
        </w:rPr>
        <w:tab/>
      </w:r>
      <w:r w:rsidRPr="003A5CE4">
        <w:rPr>
          <w:rFonts w:ascii="Union" w:hAnsi="Union"/>
          <w:lang w:val="en-GB"/>
        </w:rPr>
        <w:t>IČ:</w:t>
      </w:r>
      <w:r>
        <w:rPr>
          <w:rFonts w:ascii="Union" w:hAnsi="Union"/>
          <w:lang w:val="en-GB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00179752</w:t>
      </w:r>
    </w:p>
    <w:p w:rsidR="003A5CE4" w:rsidRPr="003A5CE4" w:rsidRDefault="002A41E0" w:rsidP="003A5CE4">
      <w:pPr>
        <w:spacing w:after="0" w:line="215" w:lineRule="atLeast"/>
        <w:ind w:left="-284"/>
        <w:rPr>
          <w:rFonts w:ascii="Union" w:hAnsi="Union"/>
          <w:lang w:val="en-GB"/>
        </w:rPr>
      </w:pPr>
      <w:proofErr w:type="spellStart"/>
      <w:proofErr w:type="gramStart"/>
      <w:r w:rsidRPr="002E5209">
        <w:rPr>
          <w:rFonts w:ascii="Union" w:hAnsi="Union"/>
          <w:lang w:val="en-GB"/>
        </w:rPr>
        <w:t>zastoupeným</w:t>
      </w:r>
      <w:proofErr w:type="spellEnd"/>
      <w:proofErr w:type="gramEnd"/>
      <w:r w:rsidRPr="003A5CE4">
        <w:rPr>
          <w:rFonts w:ascii="Union" w:hAnsi="Union"/>
          <w:lang w:val="en-GB"/>
        </w:rPr>
        <w:t>:</w:t>
      </w:r>
      <w:r w:rsidRPr="002E5209">
        <w:rPr>
          <w:rFonts w:ascii="Union" w:hAnsi="Union"/>
          <w:lang w:val="en-GB"/>
        </w:rPr>
        <w:tab/>
      </w:r>
      <w:r w:rsidRPr="002E5209">
        <w:rPr>
          <w:rFonts w:ascii="Union" w:hAnsi="Union"/>
          <w:lang w:val="en-GB"/>
        </w:rPr>
        <w:tab/>
      </w:r>
      <w:r w:rsidR="003A5CE4">
        <w:rPr>
          <w:rFonts w:ascii="Union" w:hAnsi="Union" w:hint="eastAsia"/>
          <w:lang w:val="en-GB"/>
        </w:rPr>
        <w:t xml:space="preserve">Mgr. </w:t>
      </w:r>
      <w:proofErr w:type="spellStart"/>
      <w:r w:rsidR="003A5CE4">
        <w:rPr>
          <w:rFonts w:ascii="Union" w:hAnsi="Union" w:hint="eastAsia"/>
          <w:lang w:val="en-GB"/>
        </w:rPr>
        <w:t>Katarín</w:t>
      </w:r>
      <w:r w:rsidR="003A5CE4">
        <w:rPr>
          <w:rFonts w:ascii="Union" w:hAnsi="Union"/>
          <w:lang w:val="en-GB"/>
        </w:rPr>
        <w:t>ou</w:t>
      </w:r>
      <w:proofErr w:type="spellEnd"/>
      <w:r w:rsidR="003A5CE4" w:rsidRPr="003A5CE4">
        <w:rPr>
          <w:rFonts w:ascii="Union" w:hAnsi="Union" w:hint="eastAsia"/>
          <w:lang w:val="en-GB"/>
        </w:rPr>
        <w:t xml:space="preserve"> </w:t>
      </w:r>
      <w:proofErr w:type="spellStart"/>
      <w:r w:rsidR="003A5CE4" w:rsidRPr="003A5CE4">
        <w:rPr>
          <w:rFonts w:ascii="Union" w:hAnsi="Union" w:hint="eastAsia"/>
          <w:lang w:val="en-GB"/>
        </w:rPr>
        <w:t>Trnovsk</w:t>
      </w:r>
      <w:r w:rsidR="003A5CE4">
        <w:rPr>
          <w:rFonts w:ascii="Union" w:hAnsi="Union"/>
          <w:lang w:val="en-GB"/>
        </w:rPr>
        <w:t>ou</w:t>
      </w:r>
      <w:proofErr w:type="spellEnd"/>
      <w:r w:rsidR="003A5CE4" w:rsidRPr="003A5CE4">
        <w:rPr>
          <w:rFonts w:ascii="Union" w:hAnsi="Union" w:hint="eastAsia"/>
          <w:lang w:val="en-GB"/>
        </w:rPr>
        <w:t xml:space="preserve">, </w:t>
      </w:r>
      <w:proofErr w:type="spellStart"/>
      <w:r w:rsidR="003A5CE4" w:rsidRPr="003A5CE4">
        <w:rPr>
          <w:rFonts w:ascii="Union" w:hAnsi="Union" w:hint="eastAsia"/>
          <w:lang w:val="en-GB"/>
        </w:rPr>
        <w:t>ArtD</w:t>
      </w:r>
      <w:proofErr w:type="spellEnd"/>
      <w:r w:rsidR="003A5CE4" w:rsidRPr="003A5CE4">
        <w:rPr>
          <w:rFonts w:ascii="Union" w:hAnsi="Union" w:hint="eastAsia"/>
          <w:lang w:val="en-GB"/>
        </w:rPr>
        <w:t>.</w:t>
      </w:r>
      <w:r w:rsidR="003A5CE4" w:rsidRPr="003A5CE4">
        <w:rPr>
          <w:rFonts w:ascii="Union" w:hAnsi="Union"/>
          <w:lang w:val="en-GB"/>
        </w:rPr>
        <w:t xml:space="preserve">, </w:t>
      </w:r>
      <w:proofErr w:type="spellStart"/>
      <w:r w:rsidR="003A5CE4" w:rsidRPr="003A5CE4">
        <w:rPr>
          <w:rFonts w:ascii="Union" w:hAnsi="Union"/>
          <w:lang w:val="en-GB"/>
        </w:rPr>
        <w:t>ředitelkou</w:t>
      </w:r>
      <w:proofErr w:type="spellEnd"/>
    </w:p>
    <w:p w:rsidR="002A41E0" w:rsidRPr="002E5209" w:rsidRDefault="002A41E0" w:rsidP="002A41E0">
      <w:pPr>
        <w:spacing w:after="0"/>
        <w:ind w:left="-284"/>
        <w:rPr>
          <w:rFonts w:ascii="Union" w:hAnsi="Union"/>
          <w:lang w:val="en-GB"/>
        </w:rPr>
      </w:pPr>
    </w:p>
    <w:p w:rsidR="002A41E0" w:rsidRPr="002E5209" w:rsidRDefault="002A41E0" w:rsidP="002A41E0">
      <w:pPr>
        <w:spacing w:after="0"/>
        <w:ind w:left="-284"/>
        <w:jc w:val="center"/>
        <w:rPr>
          <w:rFonts w:ascii="Union" w:hAnsi="Union"/>
          <w:lang w:val="en-GB"/>
        </w:rPr>
      </w:pPr>
      <w:r w:rsidRPr="002E5209">
        <w:rPr>
          <w:rFonts w:ascii="Union" w:hAnsi="Union"/>
          <w:lang w:val="en-GB"/>
        </w:rPr>
        <w:t>1.</w:t>
      </w:r>
    </w:p>
    <w:p w:rsidR="002A41E0" w:rsidRPr="002E5209" w:rsidRDefault="002A41E0" w:rsidP="002A41E0">
      <w:pPr>
        <w:spacing w:after="0"/>
        <w:ind w:left="-284"/>
        <w:rPr>
          <w:rFonts w:ascii="Union" w:hAnsi="Union"/>
          <w:i/>
          <w:lang w:val="en-GB"/>
        </w:rPr>
      </w:pPr>
      <w:proofErr w:type="spellStart"/>
      <w:r w:rsidRPr="002E5209">
        <w:rPr>
          <w:rFonts w:ascii="Union" w:hAnsi="Union"/>
        </w:rPr>
        <w:t>Půjčitel</w:t>
      </w:r>
      <w:proofErr w:type="spellEnd"/>
      <w:r w:rsidRPr="002E5209">
        <w:rPr>
          <w:rFonts w:ascii="Union" w:hAnsi="Union"/>
        </w:rPr>
        <w:t xml:space="preserve"> svěřuje </w:t>
      </w:r>
      <w:proofErr w:type="spellStart"/>
      <w:r w:rsidRPr="002E5209">
        <w:rPr>
          <w:rFonts w:ascii="Union" w:hAnsi="Union"/>
        </w:rPr>
        <w:t>vypůjčiteli</w:t>
      </w:r>
      <w:proofErr w:type="spellEnd"/>
      <w:r w:rsidRPr="002E5209">
        <w:rPr>
          <w:rFonts w:ascii="Union" w:hAnsi="Union"/>
        </w:rPr>
        <w:t xml:space="preserve"> předmět</w:t>
      </w:r>
      <w:r w:rsidR="002E0AB6">
        <w:rPr>
          <w:rFonts w:ascii="Union" w:hAnsi="Union"/>
        </w:rPr>
        <w:t>y, uvedené</w:t>
      </w:r>
      <w:r w:rsidRPr="002E5209">
        <w:rPr>
          <w:rFonts w:ascii="Union" w:hAnsi="Union"/>
        </w:rPr>
        <w:t xml:space="preserve"> v příloze této smlouvy </w:t>
      </w:r>
      <w:r w:rsidR="002E0AB6">
        <w:rPr>
          <w:rFonts w:ascii="Union" w:hAnsi="Union"/>
        </w:rPr>
        <w:t xml:space="preserve">(dále jen jako „předmět“) </w:t>
      </w:r>
      <w:r w:rsidR="002E0AB6">
        <w:rPr>
          <w:rFonts w:ascii="Union" w:hAnsi="Union"/>
        </w:rPr>
        <w:br/>
      </w:r>
      <w:r w:rsidRPr="002E5209">
        <w:rPr>
          <w:rFonts w:ascii="Union" w:hAnsi="Union"/>
        </w:rPr>
        <w:t xml:space="preserve">v celkové pojistné hodnotě </w:t>
      </w:r>
      <w:r w:rsidR="00CB5039">
        <w:rPr>
          <w:rFonts w:ascii="Union" w:hAnsi="Union"/>
          <w:b/>
        </w:rPr>
        <w:t>XXXXXXXXXXXXXXXXXXXXX.</w:t>
      </w:r>
    </w:p>
    <w:p w:rsidR="002A41E0" w:rsidRPr="002E5209" w:rsidRDefault="002A41E0" w:rsidP="002A41E0">
      <w:pPr>
        <w:spacing w:after="0"/>
        <w:ind w:left="-284"/>
        <w:rPr>
          <w:rFonts w:ascii="Union" w:hAnsi="Union"/>
          <w:lang w:val="en-GB"/>
        </w:rPr>
      </w:pPr>
    </w:p>
    <w:p w:rsidR="002A41E0" w:rsidRPr="003A5CE4" w:rsidRDefault="002A41E0" w:rsidP="003A5CE4">
      <w:pPr>
        <w:spacing w:after="0" w:line="215" w:lineRule="atLeast"/>
        <w:ind w:left="-284"/>
        <w:rPr>
          <w:rFonts w:ascii="Union" w:hAnsi="Union"/>
          <w:lang w:val="en-GB"/>
        </w:rPr>
      </w:pPr>
      <w:r w:rsidRPr="002E5209">
        <w:rPr>
          <w:rFonts w:ascii="Union" w:hAnsi="Union"/>
        </w:rPr>
        <w:t>pro výstavu:</w:t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r w:rsidR="00CD681E">
        <w:rPr>
          <w:rFonts w:ascii="Union" w:hAnsi="Union"/>
          <w:b/>
          <w:lang w:val="en-GB"/>
        </w:rPr>
        <w:t>XXXXXXXXXXXXXXXXXXXXXXXXXXXXX</w:t>
      </w:r>
    </w:p>
    <w:p w:rsidR="002A41E0" w:rsidRPr="003A5CE4" w:rsidRDefault="002A41E0" w:rsidP="003A5CE4">
      <w:pPr>
        <w:spacing w:after="0" w:line="215" w:lineRule="atLeast"/>
        <w:ind w:left="-284"/>
        <w:rPr>
          <w:rFonts w:ascii="Union" w:hAnsi="Union"/>
          <w:lang w:val="en-GB"/>
        </w:rPr>
      </w:pPr>
      <w:proofErr w:type="spellStart"/>
      <w:proofErr w:type="gramStart"/>
      <w:r w:rsidRPr="003A5CE4">
        <w:rPr>
          <w:rFonts w:ascii="Union" w:hAnsi="Union"/>
          <w:lang w:val="en-GB"/>
        </w:rPr>
        <w:t>konanou</w:t>
      </w:r>
      <w:proofErr w:type="spellEnd"/>
      <w:proofErr w:type="gramEnd"/>
      <w:r w:rsidRPr="003A5CE4">
        <w:rPr>
          <w:rFonts w:ascii="Union" w:hAnsi="Union"/>
          <w:lang w:val="en-GB"/>
        </w:rPr>
        <w:t xml:space="preserve"> v:</w:t>
      </w:r>
      <w:r w:rsidRPr="003A5CE4">
        <w:rPr>
          <w:rFonts w:ascii="Union" w:hAnsi="Union"/>
          <w:lang w:val="en-GB"/>
        </w:rPr>
        <w:tab/>
        <w:t xml:space="preserve">              </w:t>
      </w:r>
      <w:r w:rsidR="00CD681E">
        <w:rPr>
          <w:rFonts w:ascii="Union" w:hAnsi="Union"/>
          <w:lang w:val="en-GB"/>
        </w:rPr>
        <w:t>XXXXXXXXXXXXXXXXXXXXXXXXXXXXXX</w:t>
      </w:r>
    </w:p>
    <w:p w:rsidR="002A41E0" w:rsidRPr="002E5209" w:rsidRDefault="002A41E0" w:rsidP="002A41E0">
      <w:pPr>
        <w:spacing w:after="0"/>
        <w:ind w:left="-284"/>
        <w:rPr>
          <w:rFonts w:ascii="Union" w:hAnsi="Union"/>
        </w:rPr>
      </w:pPr>
    </w:p>
    <w:p w:rsidR="002A41E0" w:rsidRPr="003A5CE4" w:rsidRDefault="002A41E0" w:rsidP="002A41E0">
      <w:pPr>
        <w:spacing w:after="0"/>
        <w:ind w:left="-284"/>
        <w:rPr>
          <w:rFonts w:ascii="Union" w:hAnsi="Union"/>
        </w:rPr>
      </w:pPr>
      <w:r w:rsidRPr="002E5209">
        <w:rPr>
          <w:rFonts w:ascii="Union" w:hAnsi="Union"/>
        </w:rPr>
        <w:t xml:space="preserve">Termín výstavy: </w:t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r w:rsidR="00C62EEE">
        <w:rPr>
          <w:rFonts w:ascii="Union" w:hAnsi="Union"/>
        </w:rPr>
        <w:t>XXXXXXXXX</w:t>
      </w:r>
      <w:r w:rsidR="003A5CE4" w:rsidRPr="003A5CE4">
        <w:rPr>
          <w:rFonts w:ascii="Union" w:hAnsi="Union" w:hint="eastAsia"/>
        </w:rPr>
        <w:t xml:space="preserve"> </w:t>
      </w:r>
      <w:r w:rsidR="003A5CE4" w:rsidRPr="003A5CE4">
        <w:rPr>
          <w:rFonts w:ascii="Union" w:hAnsi="Union"/>
        </w:rPr>
        <w:t>–</w:t>
      </w:r>
      <w:r w:rsidR="003A5CE4" w:rsidRPr="003A5CE4">
        <w:rPr>
          <w:rFonts w:ascii="Union" w:hAnsi="Union" w:hint="eastAsia"/>
        </w:rPr>
        <w:t xml:space="preserve"> </w:t>
      </w:r>
      <w:bookmarkStart w:id="1" w:name="_GoBack"/>
      <w:bookmarkEnd w:id="1"/>
      <w:r w:rsidR="00C62EEE">
        <w:rPr>
          <w:rFonts w:ascii="Union" w:hAnsi="Union"/>
        </w:rPr>
        <w:t>XXXXXXXXX</w:t>
      </w:r>
    </w:p>
    <w:p w:rsidR="002A41E0" w:rsidRPr="002E5209" w:rsidRDefault="002A41E0" w:rsidP="002A41E0">
      <w:pPr>
        <w:spacing w:after="0"/>
        <w:ind w:left="-284"/>
        <w:rPr>
          <w:rFonts w:ascii="Union" w:hAnsi="Union"/>
        </w:rPr>
      </w:pPr>
      <w:r w:rsidRPr="002E5209">
        <w:rPr>
          <w:rFonts w:ascii="Union" w:hAnsi="Union"/>
        </w:rPr>
        <w:t xml:space="preserve">Doba trvání výpůjčky: </w:t>
      </w:r>
      <w:r w:rsidRPr="002E5209">
        <w:rPr>
          <w:rFonts w:ascii="Union" w:hAnsi="Union"/>
        </w:rPr>
        <w:tab/>
      </w:r>
      <w:r w:rsidR="00C62EEE">
        <w:rPr>
          <w:rFonts w:ascii="Union" w:hAnsi="Union"/>
        </w:rPr>
        <w:t>XXXXXXXXX</w:t>
      </w:r>
      <w:r w:rsidR="003A5CE4" w:rsidRPr="003A5CE4">
        <w:rPr>
          <w:rFonts w:ascii="Union" w:hAnsi="Union"/>
        </w:rPr>
        <w:t xml:space="preserve"> – </w:t>
      </w:r>
      <w:r w:rsidR="00C62EEE">
        <w:rPr>
          <w:rFonts w:ascii="Union" w:hAnsi="Union"/>
        </w:rPr>
        <w:t>XXXXXXXXX</w:t>
      </w:r>
    </w:p>
    <w:p w:rsidR="002A41E0" w:rsidRPr="003A5CE4" w:rsidRDefault="002A41E0" w:rsidP="002A41E0">
      <w:pPr>
        <w:ind w:left="-284"/>
        <w:rPr>
          <w:rFonts w:ascii="Union" w:hAnsi="Union"/>
          <w:i/>
          <w:sz w:val="10"/>
          <w:szCs w:val="10"/>
        </w:rPr>
      </w:pPr>
    </w:p>
    <w:p w:rsidR="002A41E0" w:rsidRPr="002E5209" w:rsidRDefault="002A41E0" w:rsidP="002A41E0">
      <w:pPr>
        <w:ind w:left="-284"/>
        <w:rPr>
          <w:rFonts w:ascii="Union" w:hAnsi="Union"/>
        </w:rPr>
      </w:pPr>
      <w:r w:rsidRPr="002E5209">
        <w:rPr>
          <w:rFonts w:ascii="Union" w:hAnsi="Union"/>
        </w:rPr>
        <w:t xml:space="preserve">Vypůjčený předmět může být vypůjčitelem užit výhradně k výše uvedenému účelu a vypůjčitel jej nesmí přenechat k užívání třetí osobě. </w:t>
      </w:r>
    </w:p>
    <w:p w:rsidR="002A41E0" w:rsidRPr="002E5209" w:rsidRDefault="002A41E0" w:rsidP="002A41E0">
      <w:pPr>
        <w:ind w:left="-284"/>
        <w:jc w:val="center"/>
        <w:rPr>
          <w:rFonts w:ascii="Union" w:hAnsi="Union"/>
          <w:lang w:val="en-GB"/>
        </w:rPr>
      </w:pPr>
      <w:r w:rsidRPr="002E5209">
        <w:rPr>
          <w:rFonts w:ascii="Union" w:hAnsi="Union"/>
          <w:lang w:val="en-GB"/>
        </w:rPr>
        <w:t>2.</w:t>
      </w:r>
    </w:p>
    <w:p w:rsidR="002A41E0" w:rsidRPr="002E5209" w:rsidRDefault="002A41E0" w:rsidP="002A41E0">
      <w:pPr>
        <w:ind w:left="-284"/>
        <w:rPr>
          <w:rFonts w:ascii="Union" w:hAnsi="Union"/>
        </w:rPr>
      </w:pPr>
      <w:r w:rsidRPr="002E5209">
        <w:rPr>
          <w:rFonts w:ascii="Union" w:hAnsi="Union"/>
        </w:rPr>
        <w:t xml:space="preserve">Vypůjčený předmět musí být vrácen v termínu, uvedeném v odst. 1. O případné prodloužení výpůjční lhůty musí </w:t>
      </w:r>
      <w:proofErr w:type="spellStart"/>
      <w:r w:rsidRPr="002E5209">
        <w:rPr>
          <w:rFonts w:ascii="Union" w:hAnsi="Union"/>
        </w:rPr>
        <w:t>vypůjčitel</w:t>
      </w:r>
      <w:proofErr w:type="spellEnd"/>
      <w:r w:rsidRPr="002E5209">
        <w:rPr>
          <w:rFonts w:ascii="Union" w:hAnsi="Union"/>
        </w:rPr>
        <w:t xml:space="preserve"> písemně požádat </w:t>
      </w:r>
      <w:proofErr w:type="spellStart"/>
      <w:r w:rsidRPr="002E5209">
        <w:rPr>
          <w:rFonts w:ascii="Union" w:hAnsi="Union"/>
        </w:rPr>
        <w:t>půjčitele</w:t>
      </w:r>
      <w:proofErr w:type="spellEnd"/>
      <w:r w:rsidRPr="002E5209">
        <w:rPr>
          <w:rFonts w:ascii="Union" w:hAnsi="Union"/>
        </w:rPr>
        <w:t xml:space="preserve"> nejméně čtyři týdny před původně stanoveným termínem vrácení předmětu. Je však výhradně věcí </w:t>
      </w:r>
      <w:proofErr w:type="spellStart"/>
      <w:r w:rsidRPr="002E5209">
        <w:rPr>
          <w:rFonts w:ascii="Union" w:hAnsi="Union"/>
        </w:rPr>
        <w:t>půjčitele</w:t>
      </w:r>
      <w:proofErr w:type="spellEnd"/>
      <w:r w:rsidRPr="002E5209">
        <w:rPr>
          <w:rFonts w:ascii="Union" w:hAnsi="Union"/>
        </w:rPr>
        <w:t>, zda žádosti vyhoví.</w:t>
      </w:r>
    </w:p>
    <w:p w:rsidR="002A41E0" w:rsidRPr="002E5209" w:rsidRDefault="002A41E0" w:rsidP="002A41E0">
      <w:pPr>
        <w:ind w:left="-284"/>
        <w:rPr>
          <w:rFonts w:ascii="Union" w:hAnsi="Union"/>
        </w:rPr>
      </w:pPr>
      <w:proofErr w:type="spellStart"/>
      <w:r w:rsidRPr="002E5209">
        <w:rPr>
          <w:rFonts w:ascii="Union" w:hAnsi="Union"/>
        </w:rPr>
        <w:t>Půjčitel</w:t>
      </w:r>
      <w:proofErr w:type="spellEnd"/>
      <w:r w:rsidRPr="002E5209">
        <w:rPr>
          <w:rFonts w:ascii="Union" w:hAnsi="Union"/>
        </w:rPr>
        <w:t xml:space="preserve"> má právo vyžadovat dřívější vrácení předmětu, má-li k tomu vážný důvod. Vážným důvodem je především vlastní potřeba </w:t>
      </w:r>
      <w:proofErr w:type="spellStart"/>
      <w:r w:rsidRPr="002E5209">
        <w:rPr>
          <w:rFonts w:ascii="Union" w:hAnsi="Union"/>
        </w:rPr>
        <w:t>půjčitele</w:t>
      </w:r>
      <w:proofErr w:type="spellEnd"/>
      <w:r w:rsidRPr="002E5209">
        <w:rPr>
          <w:rFonts w:ascii="Union" w:hAnsi="Union"/>
        </w:rPr>
        <w:t>, nebo nedodržení smluvních podmínek vypůjčitelem. Vypůjčitel nemá v žádném případě právo vypůjčený předmět zadržovat.</w:t>
      </w:r>
    </w:p>
    <w:p w:rsidR="002A41E0" w:rsidRPr="002E5209" w:rsidRDefault="002A41E0" w:rsidP="002A41E0">
      <w:pPr>
        <w:ind w:left="-284"/>
        <w:jc w:val="center"/>
        <w:rPr>
          <w:rFonts w:ascii="Union" w:hAnsi="Union"/>
        </w:rPr>
      </w:pPr>
      <w:r w:rsidRPr="002E5209">
        <w:rPr>
          <w:rFonts w:ascii="Union" w:hAnsi="Union"/>
        </w:rPr>
        <w:t>3.</w:t>
      </w:r>
    </w:p>
    <w:p w:rsidR="002A41E0" w:rsidRPr="002E5209" w:rsidRDefault="002A41E0" w:rsidP="002A41E0">
      <w:pPr>
        <w:ind w:left="-284"/>
        <w:rPr>
          <w:rFonts w:ascii="Union" w:hAnsi="Union"/>
          <w:color w:val="000000"/>
        </w:rPr>
      </w:pPr>
      <w:r w:rsidRPr="002E5209">
        <w:rPr>
          <w:rFonts w:ascii="Union" w:hAnsi="Union"/>
        </w:rPr>
        <w:t xml:space="preserve">Vypůjčitel je povinen na své náklady pojistit vypůjčený předmět „z hřebíku na hřebík“, to je na dopravu předmětů od </w:t>
      </w:r>
      <w:proofErr w:type="spellStart"/>
      <w:r w:rsidRPr="002E5209">
        <w:rPr>
          <w:rFonts w:ascii="Union" w:hAnsi="Union"/>
        </w:rPr>
        <w:t>půjčitele</w:t>
      </w:r>
      <w:proofErr w:type="spellEnd"/>
      <w:r w:rsidRPr="002E5209">
        <w:rPr>
          <w:rFonts w:ascii="Union" w:hAnsi="Union"/>
        </w:rPr>
        <w:t xml:space="preserve"> k </w:t>
      </w:r>
      <w:proofErr w:type="spellStart"/>
      <w:r w:rsidRPr="002E5209">
        <w:rPr>
          <w:rFonts w:ascii="Union" w:hAnsi="Union"/>
        </w:rPr>
        <w:t>vypůjčiteli</w:t>
      </w:r>
      <w:proofErr w:type="spellEnd"/>
      <w:r w:rsidRPr="002E5209">
        <w:rPr>
          <w:rFonts w:ascii="Union" w:hAnsi="Union"/>
        </w:rPr>
        <w:t xml:space="preserve">, pobyt předmětů u vypůjčitele a dopravu od </w:t>
      </w:r>
      <w:proofErr w:type="spellStart"/>
      <w:r w:rsidRPr="002E5209">
        <w:rPr>
          <w:rFonts w:ascii="Union" w:hAnsi="Union"/>
        </w:rPr>
        <w:t>vypůjčitele</w:t>
      </w:r>
      <w:proofErr w:type="spellEnd"/>
      <w:r w:rsidRPr="002E5209">
        <w:rPr>
          <w:rFonts w:ascii="Union" w:hAnsi="Union"/>
        </w:rPr>
        <w:t xml:space="preserve"> zpět k </w:t>
      </w:r>
      <w:proofErr w:type="spellStart"/>
      <w:r w:rsidRPr="002E5209">
        <w:rPr>
          <w:rFonts w:ascii="Union" w:hAnsi="Union"/>
        </w:rPr>
        <w:t>půjčiteli</w:t>
      </w:r>
      <w:proofErr w:type="spellEnd"/>
      <w:r w:rsidRPr="002E5209">
        <w:rPr>
          <w:rFonts w:ascii="Union" w:hAnsi="Union"/>
        </w:rPr>
        <w:t xml:space="preserve">, a to proti všem rizikům včetně přírodních katastrof a </w:t>
      </w:r>
      <w:r w:rsidRPr="002E5209">
        <w:rPr>
          <w:rFonts w:ascii="Union" w:hAnsi="Union"/>
          <w:color w:val="000000"/>
        </w:rPr>
        <w:t xml:space="preserve">klimatických vlivů na pojistnou hodnotu, stanovenou v příloze této smlouvy. Délku pojištění určuje </w:t>
      </w:r>
      <w:proofErr w:type="spellStart"/>
      <w:r w:rsidRPr="002E5209">
        <w:rPr>
          <w:rFonts w:ascii="Union" w:hAnsi="Union"/>
          <w:color w:val="000000"/>
        </w:rPr>
        <w:t>půjčitel</w:t>
      </w:r>
      <w:proofErr w:type="spellEnd"/>
      <w:r w:rsidRPr="002E5209">
        <w:rPr>
          <w:rFonts w:ascii="Union" w:hAnsi="Union"/>
          <w:color w:val="000000"/>
        </w:rPr>
        <w:t xml:space="preserve">. </w:t>
      </w:r>
    </w:p>
    <w:p w:rsidR="002E0AB6" w:rsidRDefault="002E0AB6" w:rsidP="002A41E0">
      <w:pPr>
        <w:ind w:left="-284"/>
        <w:rPr>
          <w:rFonts w:ascii="Union" w:hAnsi="Union"/>
        </w:rPr>
      </w:pPr>
    </w:p>
    <w:p w:rsidR="002A41E0" w:rsidRPr="002E5209" w:rsidRDefault="002A41E0" w:rsidP="002A41E0">
      <w:pPr>
        <w:ind w:left="-284"/>
        <w:rPr>
          <w:rFonts w:ascii="Union" w:hAnsi="Union"/>
        </w:rPr>
      </w:pPr>
      <w:r w:rsidRPr="002E5209">
        <w:rPr>
          <w:rFonts w:ascii="Union" w:hAnsi="Union"/>
        </w:rPr>
        <w:t xml:space="preserve">Pojistka jako písemný doklad o uzavření pojištění musí být vypůjčitelem zaslána tak, aby jej </w:t>
      </w:r>
      <w:proofErr w:type="spellStart"/>
      <w:r w:rsidRPr="002E5209">
        <w:rPr>
          <w:rFonts w:ascii="Union" w:hAnsi="Union"/>
        </w:rPr>
        <w:t>půjčitel</w:t>
      </w:r>
      <w:proofErr w:type="spellEnd"/>
      <w:r w:rsidRPr="002E5209">
        <w:rPr>
          <w:rFonts w:ascii="Union" w:hAnsi="Union"/>
        </w:rPr>
        <w:t xml:space="preserve"> obdržel nejméně deset dnů před sjednaným započetím lhůty výpůjčky. Před obdržením pojistky nelze předměty vydat k balení a transportu.</w:t>
      </w:r>
    </w:p>
    <w:p w:rsidR="002A41E0" w:rsidRPr="002E5209" w:rsidRDefault="002A41E0" w:rsidP="002A41E0">
      <w:pPr>
        <w:ind w:left="-284"/>
        <w:rPr>
          <w:rFonts w:ascii="Union" w:hAnsi="Union"/>
        </w:rPr>
      </w:pPr>
      <w:proofErr w:type="spellStart"/>
      <w:r w:rsidRPr="002E5209">
        <w:rPr>
          <w:rFonts w:ascii="Union" w:hAnsi="Union"/>
        </w:rPr>
        <w:t>Půjčitel</w:t>
      </w:r>
      <w:proofErr w:type="spellEnd"/>
      <w:r w:rsidRPr="002E5209">
        <w:rPr>
          <w:rFonts w:ascii="Union" w:hAnsi="Union"/>
        </w:rPr>
        <w:t xml:space="preserve"> si vyhrazuje právo upravit pojistné hodnoty při změnách na mezinárodním trhu s uměleckými předměty. O úpravě pojistných hodnot vyrozumí písemně vypůjčitele, pro něhož je změna závazná.</w:t>
      </w:r>
    </w:p>
    <w:p w:rsidR="002A41E0" w:rsidRPr="002E5209" w:rsidRDefault="002A41E0" w:rsidP="002A41E0">
      <w:pPr>
        <w:ind w:left="-284"/>
        <w:rPr>
          <w:rFonts w:ascii="Union" w:hAnsi="Union"/>
        </w:rPr>
      </w:pPr>
      <w:proofErr w:type="spellStart"/>
      <w:r w:rsidRPr="002E5209">
        <w:rPr>
          <w:rFonts w:ascii="Union" w:hAnsi="Union"/>
        </w:rPr>
        <w:t>Vypůjčitel</w:t>
      </w:r>
      <w:proofErr w:type="spellEnd"/>
      <w:r w:rsidRPr="002E5209">
        <w:rPr>
          <w:rFonts w:ascii="Union" w:hAnsi="Union"/>
        </w:rPr>
        <w:t xml:space="preserve"> ručí </w:t>
      </w:r>
      <w:proofErr w:type="spellStart"/>
      <w:r w:rsidRPr="002E5209">
        <w:rPr>
          <w:rFonts w:ascii="Union" w:hAnsi="Union"/>
        </w:rPr>
        <w:t>půjčiteli</w:t>
      </w:r>
      <w:proofErr w:type="spellEnd"/>
      <w:r w:rsidRPr="002E5209">
        <w:rPr>
          <w:rFonts w:ascii="Union" w:hAnsi="Union"/>
        </w:rPr>
        <w:t xml:space="preserve"> až do výše pojistné hodnoty uvedené v této smlouvě i v případě, že pojišťovna nevyplatí plnou částku za vzniklou škodu nebo je z jakéhokoli důvodu závazku zaplatit škodu zproštěna.</w:t>
      </w:r>
    </w:p>
    <w:p w:rsidR="002A41E0" w:rsidRPr="002E5209" w:rsidRDefault="002A41E0" w:rsidP="002A41E0">
      <w:pPr>
        <w:ind w:left="-284"/>
        <w:jc w:val="center"/>
        <w:rPr>
          <w:rFonts w:ascii="Union" w:hAnsi="Union"/>
        </w:rPr>
      </w:pPr>
      <w:r w:rsidRPr="002E5209">
        <w:rPr>
          <w:rFonts w:ascii="Union" w:hAnsi="Union"/>
        </w:rPr>
        <w:t>4.</w:t>
      </w:r>
    </w:p>
    <w:p w:rsidR="002A41E0" w:rsidRPr="002E5209" w:rsidRDefault="002A41E0" w:rsidP="002A41E0">
      <w:pPr>
        <w:ind w:left="-284"/>
        <w:rPr>
          <w:rFonts w:ascii="Union" w:hAnsi="Union"/>
        </w:rPr>
      </w:pPr>
      <w:r w:rsidRPr="002E5209">
        <w:rPr>
          <w:rFonts w:ascii="Union" w:hAnsi="Union"/>
        </w:rPr>
        <w:t xml:space="preserve">Způsob balení, způsob transportu a transportní firmu určuje </w:t>
      </w:r>
      <w:proofErr w:type="spellStart"/>
      <w:r w:rsidRPr="002E5209">
        <w:rPr>
          <w:rFonts w:ascii="Union" w:hAnsi="Union"/>
        </w:rPr>
        <w:t>půjčitel</w:t>
      </w:r>
      <w:proofErr w:type="spellEnd"/>
      <w:r w:rsidRPr="002E5209">
        <w:rPr>
          <w:rFonts w:ascii="Union" w:hAnsi="Union"/>
        </w:rPr>
        <w:t xml:space="preserve">. Veškeré náklady na balení předmětů a transport tam i zpět nese vypůjčitel. </w:t>
      </w:r>
    </w:p>
    <w:p w:rsidR="002A41E0" w:rsidRPr="002E5209" w:rsidRDefault="002A41E0" w:rsidP="002A41E0">
      <w:pPr>
        <w:ind w:left="-284"/>
        <w:jc w:val="center"/>
        <w:rPr>
          <w:rFonts w:ascii="Union" w:hAnsi="Union"/>
        </w:rPr>
      </w:pPr>
      <w:r w:rsidRPr="002E5209">
        <w:rPr>
          <w:rFonts w:ascii="Union" w:hAnsi="Union"/>
        </w:rPr>
        <w:t>5.</w:t>
      </w:r>
    </w:p>
    <w:p w:rsidR="002A41E0" w:rsidRPr="002E5209" w:rsidRDefault="002A41E0" w:rsidP="002A41E0">
      <w:pPr>
        <w:ind w:left="-284"/>
        <w:rPr>
          <w:rFonts w:ascii="Union" w:hAnsi="Union"/>
        </w:rPr>
      </w:pPr>
      <w:r w:rsidRPr="002E5209">
        <w:rPr>
          <w:rFonts w:ascii="Union" w:hAnsi="Union"/>
          <w:color w:val="000000"/>
        </w:rPr>
        <w:t xml:space="preserve">Celní odbavování musí být provedeno výhradně v budovách </w:t>
      </w:r>
      <w:proofErr w:type="spellStart"/>
      <w:r w:rsidRPr="002E5209">
        <w:rPr>
          <w:rFonts w:ascii="Union" w:hAnsi="Union"/>
          <w:color w:val="000000"/>
        </w:rPr>
        <w:t>půjčitele</w:t>
      </w:r>
      <w:proofErr w:type="spellEnd"/>
      <w:r w:rsidRPr="002E5209">
        <w:rPr>
          <w:rFonts w:ascii="Union" w:hAnsi="Union"/>
          <w:color w:val="000000"/>
        </w:rPr>
        <w:t xml:space="preserve"> a </w:t>
      </w:r>
      <w:proofErr w:type="spellStart"/>
      <w:r w:rsidRPr="002E5209">
        <w:rPr>
          <w:rFonts w:ascii="Union" w:hAnsi="Union"/>
          <w:color w:val="000000"/>
        </w:rPr>
        <w:t>vypůjčitele</w:t>
      </w:r>
      <w:proofErr w:type="spellEnd"/>
      <w:r w:rsidRPr="002E5209">
        <w:rPr>
          <w:rFonts w:ascii="Union" w:hAnsi="Union"/>
          <w:color w:val="000000"/>
        </w:rPr>
        <w:t>, nikoliv na celních úřadech.</w:t>
      </w:r>
    </w:p>
    <w:p w:rsidR="002A41E0" w:rsidRPr="002E5209" w:rsidRDefault="002A41E0" w:rsidP="002A41E0">
      <w:pPr>
        <w:ind w:left="-284"/>
        <w:jc w:val="center"/>
        <w:rPr>
          <w:rFonts w:ascii="Union" w:hAnsi="Union"/>
        </w:rPr>
      </w:pPr>
      <w:r w:rsidRPr="002E5209">
        <w:rPr>
          <w:rFonts w:ascii="Union" w:hAnsi="Union"/>
        </w:rPr>
        <w:t>6.</w:t>
      </w:r>
    </w:p>
    <w:p w:rsidR="002A41E0" w:rsidRPr="002E5209" w:rsidRDefault="002A41E0" w:rsidP="002A41E0">
      <w:pPr>
        <w:ind w:left="-284"/>
        <w:rPr>
          <w:rFonts w:ascii="Union" w:hAnsi="Union"/>
        </w:rPr>
      </w:pPr>
      <w:r w:rsidRPr="002E5209">
        <w:rPr>
          <w:rFonts w:ascii="Union" w:hAnsi="Union"/>
        </w:rPr>
        <w:t>Vypůjčitel je povinen zacházet s vypůjčeným předmětem po celou dobu výpůjčky s maximální péčí a učinit všechna opatření, aby zabránil jakémukoliv poškození, zničení nebo ztrátě.</w:t>
      </w:r>
    </w:p>
    <w:p w:rsidR="002A41E0" w:rsidRPr="002E5209" w:rsidRDefault="002A41E0" w:rsidP="002A41E0">
      <w:pPr>
        <w:ind w:left="-284"/>
        <w:rPr>
          <w:rFonts w:ascii="Union" w:hAnsi="Union"/>
        </w:rPr>
      </w:pPr>
      <w:r w:rsidRPr="002E5209">
        <w:rPr>
          <w:rFonts w:ascii="Union" w:hAnsi="Union"/>
        </w:rPr>
        <w:t>Všechny prostory, kde bude předmět umístěn, musí být zajištěny elektronickým zabezpečovacím systémem a nepřetržitou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 přechodnému uložení předmětu.</w:t>
      </w:r>
    </w:p>
    <w:p w:rsidR="002A41E0" w:rsidRPr="002E5209" w:rsidRDefault="002A41E0" w:rsidP="002A41E0">
      <w:pPr>
        <w:ind w:left="-284"/>
        <w:rPr>
          <w:rFonts w:ascii="Union" w:hAnsi="Union"/>
        </w:rPr>
      </w:pPr>
      <w:r w:rsidRPr="002E5209">
        <w:rPr>
          <w:rFonts w:ascii="Union" w:hAnsi="Union"/>
        </w:rPr>
        <w:t xml:space="preserve">Všechny prostory musí mít zajištěny stabilní klimatické podmínky v hodnotách: teplota 18 - 24 </w:t>
      </w:r>
      <w:r w:rsidRPr="002E5209">
        <w:rPr>
          <w:rFonts w:ascii="Union" w:hAnsi="Union"/>
        </w:rPr>
        <w:sym w:font="Arial" w:char="00B0"/>
      </w:r>
      <w:r w:rsidRPr="002E5209">
        <w:rPr>
          <w:rFonts w:ascii="Union" w:hAnsi="Union"/>
        </w:rPr>
        <w:t xml:space="preserve"> C a relativní vlhkost 55 +- 5 %. Hladina světla ve výstavních prostorech by měla být nižší než 200 luxů, nesmí však překročit 300 luxů</w:t>
      </w:r>
    </w:p>
    <w:p w:rsidR="002A41E0" w:rsidRPr="002E5209" w:rsidRDefault="002A41E0" w:rsidP="002A41E0">
      <w:pPr>
        <w:ind w:left="-284"/>
        <w:rPr>
          <w:rFonts w:ascii="Union" w:hAnsi="Union"/>
        </w:rPr>
      </w:pPr>
      <w:r w:rsidRPr="002E5209">
        <w:rPr>
          <w:rFonts w:ascii="Union" w:hAnsi="Union"/>
        </w:rPr>
        <w:t xml:space="preserve">Předměty drobných rozměrů a předměty z křehkých nebo citlivých materiálů musí být umístěny v uzamykatelných vitrínách na podložkách bez vibrace. V případech, kdy to vyžaduje charakter předmětů, musí být vitríny vybaveny klimatickým zařízením. </w:t>
      </w:r>
    </w:p>
    <w:p w:rsidR="002A41E0" w:rsidRPr="002E5209" w:rsidRDefault="002A41E0" w:rsidP="002A41E0">
      <w:pPr>
        <w:ind w:left="-284"/>
        <w:rPr>
          <w:rFonts w:ascii="Union" w:hAnsi="Union"/>
        </w:rPr>
      </w:pPr>
      <w:proofErr w:type="spellStart"/>
      <w:r w:rsidRPr="002E5209">
        <w:rPr>
          <w:rFonts w:ascii="Union" w:hAnsi="Union"/>
        </w:rPr>
        <w:t>Půjčitel</w:t>
      </w:r>
      <w:proofErr w:type="spellEnd"/>
      <w:r w:rsidRPr="002E5209">
        <w:rPr>
          <w:rFonts w:ascii="Union" w:hAnsi="Union"/>
        </w:rPr>
        <w:t xml:space="preserve"> si vyhrazuje právo kontroly podmínek stanovených tímto odstavcem na náklady vypůjčitele.</w:t>
      </w:r>
    </w:p>
    <w:p w:rsidR="002A41E0" w:rsidRPr="002E5209" w:rsidRDefault="002A41E0" w:rsidP="002A41E0">
      <w:pPr>
        <w:ind w:left="-284"/>
        <w:jc w:val="center"/>
        <w:rPr>
          <w:rFonts w:ascii="Union" w:hAnsi="Union"/>
        </w:rPr>
      </w:pPr>
      <w:r w:rsidRPr="002E5209">
        <w:rPr>
          <w:rFonts w:ascii="Union" w:hAnsi="Union"/>
        </w:rPr>
        <w:t>7.</w:t>
      </w:r>
    </w:p>
    <w:p w:rsidR="00721F3D" w:rsidRPr="00721F3D" w:rsidRDefault="00721F3D" w:rsidP="00721F3D">
      <w:pPr>
        <w:ind w:left="-284"/>
        <w:rPr>
          <w:rFonts w:ascii="Union" w:hAnsi="Union"/>
        </w:rPr>
      </w:pPr>
      <w:r w:rsidRPr="00721F3D">
        <w:rPr>
          <w:rFonts w:ascii="Union" w:hAnsi="Union"/>
        </w:rPr>
        <w:t xml:space="preserve">Bez písemného souhlasu </w:t>
      </w:r>
      <w:proofErr w:type="spellStart"/>
      <w:r w:rsidRPr="00721F3D">
        <w:rPr>
          <w:rFonts w:ascii="Union" w:hAnsi="Union"/>
        </w:rPr>
        <w:t>Půjčitele</w:t>
      </w:r>
      <w:proofErr w:type="spellEnd"/>
      <w:r w:rsidRPr="00721F3D">
        <w:rPr>
          <w:rFonts w:ascii="Union" w:hAnsi="Union"/>
        </w:rPr>
        <w:t xml:space="preserve"> nesmějí být na vypůjčených dílech prováděny restaurátorské zásahy. Rovněž nelze bez svolení </w:t>
      </w:r>
      <w:proofErr w:type="spellStart"/>
      <w:r w:rsidRPr="00721F3D">
        <w:rPr>
          <w:rFonts w:ascii="Union" w:hAnsi="Union"/>
        </w:rPr>
        <w:t>Půjčitele</w:t>
      </w:r>
      <w:proofErr w:type="spellEnd"/>
      <w:r w:rsidRPr="00721F3D">
        <w:rPr>
          <w:rFonts w:ascii="Union" w:hAnsi="Union"/>
        </w:rPr>
        <w:t xml:space="preserve"> měnit a zásadně upravovat adjustace. </w:t>
      </w:r>
    </w:p>
    <w:p w:rsidR="002E0AB6" w:rsidRDefault="002E0AB6" w:rsidP="002A41E0">
      <w:pPr>
        <w:ind w:left="-284"/>
        <w:rPr>
          <w:rFonts w:ascii="Union" w:hAnsi="Union"/>
        </w:rPr>
      </w:pPr>
    </w:p>
    <w:p w:rsidR="002E0AB6" w:rsidRDefault="002E0AB6" w:rsidP="002A41E0">
      <w:pPr>
        <w:ind w:left="-284"/>
        <w:rPr>
          <w:rFonts w:ascii="Union" w:hAnsi="Union"/>
        </w:rPr>
      </w:pPr>
    </w:p>
    <w:p w:rsidR="002A41E0" w:rsidRPr="002E5209" w:rsidRDefault="002A41E0" w:rsidP="002A41E0">
      <w:pPr>
        <w:ind w:left="-284"/>
        <w:rPr>
          <w:rFonts w:ascii="Union" w:hAnsi="Union"/>
        </w:rPr>
      </w:pPr>
      <w:r w:rsidRPr="002E5209">
        <w:rPr>
          <w:rFonts w:ascii="Union" w:hAnsi="Union"/>
        </w:rPr>
        <w:t xml:space="preserve">V případě, že by došlo k jakékoliv změně stavu, poškození, zničení nebo ztrátě předmětu, musí vypůjčitel okamžitě písemně informovat </w:t>
      </w:r>
      <w:proofErr w:type="spellStart"/>
      <w:r w:rsidRPr="002E5209">
        <w:rPr>
          <w:rFonts w:ascii="Union" w:hAnsi="Union"/>
        </w:rPr>
        <w:t>půjčitele</w:t>
      </w:r>
      <w:proofErr w:type="spellEnd"/>
      <w:r w:rsidRPr="002E5209">
        <w:rPr>
          <w:rFonts w:ascii="Union" w:hAnsi="Union"/>
        </w:rPr>
        <w:t xml:space="preserve">. V případě změny stavu nebo poškození předmětu stanoví </w:t>
      </w:r>
      <w:proofErr w:type="spellStart"/>
      <w:r w:rsidRPr="002E5209">
        <w:rPr>
          <w:rFonts w:ascii="Union" w:hAnsi="Union"/>
        </w:rPr>
        <w:t>půjčitel</w:t>
      </w:r>
      <w:proofErr w:type="spellEnd"/>
      <w:r w:rsidRPr="002E5209">
        <w:rPr>
          <w:rFonts w:ascii="Union" w:hAnsi="Union"/>
        </w:rPr>
        <w:t xml:space="preserve"> rovněž písemně další postup, který je pro vypůjčitele závazný.</w:t>
      </w:r>
    </w:p>
    <w:p w:rsidR="002A41E0" w:rsidRPr="002E5209" w:rsidRDefault="002A41E0" w:rsidP="002A41E0">
      <w:pPr>
        <w:ind w:left="-284"/>
        <w:rPr>
          <w:rFonts w:ascii="Union" w:hAnsi="Union"/>
        </w:rPr>
      </w:pPr>
      <w:r w:rsidRPr="002E5209">
        <w:rPr>
          <w:rFonts w:ascii="Union" w:hAnsi="Union"/>
        </w:rPr>
        <w:t>Vyčíslení škody závisí na charakteru poškození a nákladu na restaurování. V případě zničení nebo ztráty předmětu platí stanovená pojistná hodnota.</w:t>
      </w:r>
    </w:p>
    <w:p w:rsidR="002A41E0" w:rsidRPr="002E5209" w:rsidRDefault="002A41E0" w:rsidP="002A41E0">
      <w:pPr>
        <w:ind w:left="-284"/>
        <w:jc w:val="center"/>
        <w:rPr>
          <w:rFonts w:ascii="Union" w:hAnsi="Union"/>
        </w:rPr>
      </w:pPr>
      <w:r w:rsidRPr="002E5209">
        <w:rPr>
          <w:rFonts w:ascii="Union" w:hAnsi="Union"/>
        </w:rPr>
        <w:t>8.</w:t>
      </w:r>
    </w:p>
    <w:p w:rsidR="002A41E0" w:rsidRPr="002E5209" w:rsidRDefault="002A41E0" w:rsidP="002A41E0">
      <w:pPr>
        <w:ind w:left="-284"/>
        <w:rPr>
          <w:rFonts w:ascii="Union" w:hAnsi="Union"/>
        </w:rPr>
      </w:pPr>
      <w:r w:rsidRPr="002E5209">
        <w:rPr>
          <w:rFonts w:ascii="Union" w:hAnsi="Union"/>
        </w:rPr>
        <w:t>S výjimkou celkových fotografických záběrů výstavy nesmí vypůjčitel fotografovat zapůjčené předměty ani nesmí umožnit fotografování dalším osobám.</w:t>
      </w:r>
    </w:p>
    <w:p w:rsidR="002A41E0" w:rsidRPr="002E5209" w:rsidRDefault="002A41E0" w:rsidP="002A41E0">
      <w:pPr>
        <w:ind w:left="-284"/>
        <w:rPr>
          <w:rFonts w:ascii="Union" w:hAnsi="Union"/>
        </w:rPr>
      </w:pPr>
      <w:proofErr w:type="spellStart"/>
      <w:r w:rsidRPr="002E5209">
        <w:rPr>
          <w:rFonts w:ascii="Union" w:hAnsi="Union"/>
        </w:rPr>
        <w:t>Repromateriály</w:t>
      </w:r>
      <w:proofErr w:type="spellEnd"/>
      <w:r w:rsidRPr="002E5209">
        <w:rPr>
          <w:rFonts w:ascii="Union" w:hAnsi="Union"/>
        </w:rPr>
        <w:t xml:space="preserve"> pro katalog výstavy i další publikace k výstavě poskytne </w:t>
      </w:r>
      <w:proofErr w:type="spellStart"/>
      <w:r w:rsidRPr="002E5209">
        <w:rPr>
          <w:rFonts w:ascii="Union" w:hAnsi="Union"/>
        </w:rPr>
        <w:t>půjčitel</w:t>
      </w:r>
      <w:proofErr w:type="spellEnd"/>
      <w:r w:rsidRPr="002E5209">
        <w:rPr>
          <w:rFonts w:ascii="Union" w:hAnsi="Union"/>
        </w:rPr>
        <w:t xml:space="preserve"> </w:t>
      </w:r>
      <w:proofErr w:type="spellStart"/>
      <w:r w:rsidRPr="002E5209">
        <w:rPr>
          <w:rFonts w:ascii="Union" w:hAnsi="Union"/>
        </w:rPr>
        <w:t>vypůjčiteli</w:t>
      </w:r>
      <w:proofErr w:type="spellEnd"/>
      <w:r w:rsidRPr="002E5209">
        <w:rPr>
          <w:rFonts w:ascii="Union" w:hAnsi="Union"/>
        </w:rPr>
        <w:t xml:space="preserve"> proti úhradě.</w:t>
      </w:r>
    </w:p>
    <w:p w:rsidR="002A41E0" w:rsidRPr="002E5209" w:rsidRDefault="002A41E0" w:rsidP="002A41E0">
      <w:pPr>
        <w:ind w:left="-284"/>
        <w:rPr>
          <w:rFonts w:ascii="Union" w:hAnsi="Union"/>
        </w:rPr>
      </w:pPr>
      <w:r w:rsidRPr="002E5209">
        <w:rPr>
          <w:rFonts w:ascii="Union" w:hAnsi="Union"/>
        </w:rPr>
        <w:t xml:space="preserve">Užití poskytnutých fotografií pro komerční publikace, pohlednice, plakáty a jiné formy reprodukování není dovoleno bez předchozího souhlasu </w:t>
      </w:r>
      <w:proofErr w:type="spellStart"/>
      <w:r w:rsidRPr="002E5209">
        <w:rPr>
          <w:rFonts w:ascii="Union" w:hAnsi="Union"/>
        </w:rPr>
        <w:t>půjčitele</w:t>
      </w:r>
      <w:proofErr w:type="spellEnd"/>
      <w:r w:rsidRPr="002E5209">
        <w:rPr>
          <w:rFonts w:ascii="Union" w:hAnsi="Union"/>
        </w:rPr>
        <w:t>. V případě souhlasu podléhá užití zvláštnímu poplatku.</w:t>
      </w:r>
    </w:p>
    <w:p w:rsidR="002A41E0" w:rsidRPr="002E5209" w:rsidRDefault="002A41E0" w:rsidP="002A41E0">
      <w:pPr>
        <w:ind w:left="-284"/>
        <w:jc w:val="center"/>
        <w:rPr>
          <w:rFonts w:ascii="Union" w:hAnsi="Union"/>
          <w:lang w:val="en-GB"/>
        </w:rPr>
      </w:pPr>
      <w:r w:rsidRPr="002E5209">
        <w:rPr>
          <w:rFonts w:ascii="Union" w:hAnsi="Union"/>
          <w:lang w:val="en-GB"/>
        </w:rPr>
        <w:t>9.</w:t>
      </w:r>
    </w:p>
    <w:p w:rsidR="002A41E0" w:rsidRPr="002E5209" w:rsidRDefault="002A41E0" w:rsidP="002A41E0">
      <w:pPr>
        <w:ind w:left="-284"/>
        <w:rPr>
          <w:rFonts w:ascii="Union" w:hAnsi="Union"/>
        </w:rPr>
      </w:pPr>
      <w:r w:rsidRPr="002E5209">
        <w:rPr>
          <w:rFonts w:ascii="Union" w:hAnsi="Union"/>
        </w:rPr>
        <w:t xml:space="preserve">Vypůjčitel je povinen v katalogu i všech dalších tiskovinách, výstavních štítcích a všech případných dalších informačních formách uvádět název </w:t>
      </w:r>
      <w:proofErr w:type="spellStart"/>
      <w:r w:rsidRPr="002E5209">
        <w:rPr>
          <w:rFonts w:ascii="Union" w:hAnsi="Union"/>
        </w:rPr>
        <w:t>půjčitele</w:t>
      </w:r>
      <w:proofErr w:type="spellEnd"/>
      <w:r w:rsidRPr="002E5209">
        <w:rPr>
          <w:rFonts w:ascii="Union" w:hAnsi="Union"/>
        </w:rPr>
        <w:t xml:space="preserve">, jak je uveden na 1. straně smlouvy, tj. </w:t>
      </w:r>
      <w:r w:rsidRPr="002E5209">
        <w:rPr>
          <w:rFonts w:ascii="Union" w:hAnsi="Union"/>
          <w:b/>
        </w:rPr>
        <w:t>Galerie moderního umění v Hradci Králové</w:t>
      </w:r>
      <w:r w:rsidRPr="002E5209">
        <w:rPr>
          <w:rFonts w:ascii="Union" w:hAnsi="Union"/>
        </w:rPr>
        <w:t>.</w:t>
      </w:r>
    </w:p>
    <w:p w:rsidR="002A41E0" w:rsidRPr="002E5209" w:rsidRDefault="002A41E0" w:rsidP="002A41E0">
      <w:pPr>
        <w:ind w:left="-284"/>
        <w:jc w:val="center"/>
        <w:rPr>
          <w:rFonts w:ascii="Union" w:hAnsi="Union"/>
        </w:rPr>
      </w:pPr>
      <w:r w:rsidRPr="002E5209">
        <w:rPr>
          <w:rFonts w:ascii="Union" w:hAnsi="Union"/>
        </w:rPr>
        <w:t>10.</w:t>
      </w:r>
    </w:p>
    <w:p w:rsidR="002A41E0" w:rsidRPr="002E5209" w:rsidRDefault="002A41E0" w:rsidP="002A41E0">
      <w:pPr>
        <w:ind w:left="-284"/>
        <w:rPr>
          <w:rFonts w:ascii="Union" w:hAnsi="Union"/>
        </w:rPr>
      </w:pPr>
      <w:proofErr w:type="spellStart"/>
      <w:r w:rsidRPr="002E5209">
        <w:rPr>
          <w:rFonts w:ascii="Union" w:hAnsi="Union"/>
        </w:rPr>
        <w:t>Vypůjčitel</w:t>
      </w:r>
      <w:proofErr w:type="spellEnd"/>
      <w:r w:rsidRPr="002E5209">
        <w:rPr>
          <w:rFonts w:ascii="Union" w:hAnsi="Union"/>
        </w:rPr>
        <w:t xml:space="preserve"> předá </w:t>
      </w:r>
      <w:proofErr w:type="spellStart"/>
      <w:r w:rsidRPr="002E5209">
        <w:rPr>
          <w:rFonts w:ascii="Union" w:hAnsi="Union"/>
        </w:rPr>
        <w:t>půjčiteli</w:t>
      </w:r>
      <w:proofErr w:type="spellEnd"/>
      <w:r w:rsidRPr="002E5209">
        <w:rPr>
          <w:rFonts w:ascii="Union" w:hAnsi="Union"/>
        </w:rPr>
        <w:t xml:space="preserve"> dva bezplatné výtisky katalogu výstavy i všech dalších tiskovin </w:t>
      </w:r>
      <w:r w:rsidR="002E5209">
        <w:rPr>
          <w:rFonts w:ascii="Union" w:hAnsi="Union"/>
        </w:rPr>
        <w:br/>
      </w:r>
      <w:r w:rsidRPr="002E5209">
        <w:rPr>
          <w:rFonts w:ascii="Union" w:hAnsi="Union"/>
        </w:rPr>
        <w:t xml:space="preserve">k výstavě vydaných. </w:t>
      </w:r>
    </w:p>
    <w:p w:rsidR="002A41E0" w:rsidRPr="002E5209" w:rsidRDefault="002A41E0" w:rsidP="002A41E0">
      <w:pPr>
        <w:ind w:left="-284"/>
        <w:jc w:val="center"/>
        <w:rPr>
          <w:rFonts w:ascii="Union" w:hAnsi="Union"/>
        </w:rPr>
      </w:pPr>
      <w:r w:rsidRPr="002E5209">
        <w:rPr>
          <w:rFonts w:ascii="Union" w:hAnsi="Union"/>
        </w:rPr>
        <w:t>11.</w:t>
      </w:r>
    </w:p>
    <w:p w:rsidR="00721F3D" w:rsidRDefault="002A41E0" w:rsidP="00721F3D">
      <w:pPr>
        <w:tabs>
          <w:tab w:val="left" w:pos="5670"/>
        </w:tabs>
        <w:autoSpaceDE w:val="0"/>
        <w:autoSpaceDN w:val="0"/>
        <w:ind w:left="-284"/>
        <w:rPr>
          <w:rFonts w:ascii="Union" w:hAnsi="Union"/>
        </w:rPr>
      </w:pPr>
      <w:r w:rsidRPr="002E5209">
        <w:rPr>
          <w:rFonts w:ascii="Union" w:hAnsi="Union"/>
        </w:rPr>
        <w:t xml:space="preserve">Balení a transport tam a zpět bude zajištěn vypůjčitelem, předmět bude transportován vozidlem vypůjčitele speciálně vybaveným pro transport uměleckých děl. </w:t>
      </w:r>
    </w:p>
    <w:p w:rsidR="00721F3D" w:rsidRPr="00721F3D" w:rsidRDefault="00721F3D" w:rsidP="00721F3D">
      <w:pPr>
        <w:tabs>
          <w:tab w:val="left" w:pos="5670"/>
        </w:tabs>
        <w:autoSpaceDE w:val="0"/>
        <w:autoSpaceDN w:val="0"/>
        <w:ind w:left="-284"/>
        <w:rPr>
          <w:rFonts w:ascii="Union" w:hAnsi="Union"/>
        </w:rPr>
      </w:pPr>
      <w:r w:rsidRPr="00721F3D">
        <w:rPr>
          <w:rFonts w:ascii="Union" w:hAnsi="Union"/>
        </w:rPr>
        <w:t xml:space="preserve">Dílo </w:t>
      </w:r>
      <w:proofErr w:type="spellStart"/>
      <w:r w:rsidRPr="00721F3D">
        <w:rPr>
          <w:rFonts w:ascii="Union" w:hAnsi="Union"/>
        </w:rPr>
        <w:t>poř</w:t>
      </w:r>
      <w:proofErr w:type="spellEnd"/>
      <w:r w:rsidRPr="00721F3D">
        <w:rPr>
          <w:rFonts w:ascii="Union" w:hAnsi="Union"/>
        </w:rPr>
        <w:t xml:space="preserve">. č. 1 bude baleno do měkkého materiálu – bublinové folie a takto transportováno v pevné uzavřené bedně. Použité sklo nesmí být přelepováno jakýmikoli páskami, které by mohly poškodit jeho speciální povrchovou úpravu. Rámy se nesmí překlápět. Díla pod </w:t>
      </w:r>
      <w:proofErr w:type="spellStart"/>
      <w:r w:rsidRPr="00721F3D">
        <w:rPr>
          <w:rFonts w:ascii="Union" w:hAnsi="Union"/>
        </w:rPr>
        <w:t>poř</w:t>
      </w:r>
      <w:proofErr w:type="spellEnd"/>
      <w:r w:rsidRPr="00721F3D">
        <w:rPr>
          <w:rFonts w:ascii="Union" w:hAnsi="Union"/>
        </w:rPr>
        <w:t xml:space="preserve">. č. 4–5 budou balena do hedvábného papíru či </w:t>
      </w:r>
      <w:proofErr w:type="spellStart"/>
      <w:r w:rsidRPr="00721F3D">
        <w:rPr>
          <w:rFonts w:ascii="Union" w:hAnsi="Union"/>
        </w:rPr>
        <w:t>tyvecu</w:t>
      </w:r>
      <w:proofErr w:type="spellEnd"/>
      <w:r w:rsidRPr="00721F3D">
        <w:rPr>
          <w:rFonts w:ascii="Union" w:hAnsi="Union"/>
        </w:rPr>
        <w:t xml:space="preserve"> v první vrstvě a do měkkého materiálu – bublinové folie ve druhé vrstvě. Předmět výpůjčky musí být prokládán kartonem a při transportu vypodložen </w:t>
      </w:r>
      <w:proofErr w:type="spellStart"/>
      <w:r w:rsidRPr="00721F3D">
        <w:rPr>
          <w:rFonts w:ascii="Union" w:hAnsi="Union"/>
        </w:rPr>
        <w:t>mirelonem</w:t>
      </w:r>
      <w:proofErr w:type="spellEnd"/>
      <w:r w:rsidRPr="00721F3D">
        <w:rPr>
          <w:rFonts w:ascii="Union" w:hAnsi="Union"/>
        </w:rPr>
        <w:t xml:space="preserve"> nebo molitanem.</w:t>
      </w:r>
    </w:p>
    <w:p w:rsidR="00721F3D" w:rsidRPr="00721F3D" w:rsidRDefault="00721F3D" w:rsidP="003A5CE4">
      <w:pPr>
        <w:tabs>
          <w:tab w:val="left" w:pos="5670"/>
        </w:tabs>
        <w:autoSpaceDE w:val="0"/>
        <w:autoSpaceDN w:val="0"/>
        <w:ind w:left="-284"/>
        <w:rPr>
          <w:rFonts w:ascii="Union" w:hAnsi="Union"/>
        </w:rPr>
      </w:pPr>
      <w:r w:rsidRPr="00721F3D">
        <w:rPr>
          <w:rFonts w:ascii="Union" w:hAnsi="Union"/>
        </w:rPr>
        <w:t xml:space="preserve">Smluvní strany se dohodly, že předmět výpůjčky bude pojištěn na transporty tam i zpět, přičemž Vypůjčitel hradí toto pojištění a ručí za jakákoliv poškození, znehodnocení, zkázu nebo ztrátu, ať vznikly jakýmkoliv způsobem, až do výše příslušné pojistné hodnoty uvedené v této Smlouvě, a to od okamžiku převzetí až do vrácení díla </w:t>
      </w:r>
      <w:proofErr w:type="spellStart"/>
      <w:r w:rsidRPr="00721F3D">
        <w:rPr>
          <w:rFonts w:ascii="Union" w:hAnsi="Union"/>
        </w:rPr>
        <w:t>Půjčiteli</w:t>
      </w:r>
      <w:proofErr w:type="spellEnd"/>
      <w:r w:rsidRPr="00721F3D">
        <w:rPr>
          <w:rFonts w:ascii="Union" w:hAnsi="Union"/>
        </w:rPr>
        <w:t xml:space="preserve">. </w:t>
      </w:r>
    </w:p>
    <w:p w:rsidR="003A5CE4" w:rsidRPr="00B23086" w:rsidRDefault="00721F3D" w:rsidP="003A5CE4">
      <w:pPr>
        <w:tabs>
          <w:tab w:val="left" w:pos="5670"/>
        </w:tabs>
        <w:autoSpaceDE w:val="0"/>
        <w:autoSpaceDN w:val="0"/>
        <w:ind w:left="-284"/>
        <w:rPr>
          <w:rFonts w:ascii="Union" w:hAnsi="Union"/>
        </w:rPr>
      </w:pPr>
      <w:r w:rsidRPr="00721F3D">
        <w:rPr>
          <w:rFonts w:ascii="Union" w:hAnsi="Union"/>
        </w:rPr>
        <w:t xml:space="preserve">Vypůjčitel se zavazuje předložit pověřeným pracovníkům </w:t>
      </w:r>
      <w:proofErr w:type="spellStart"/>
      <w:r w:rsidRPr="00721F3D">
        <w:rPr>
          <w:rFonts w:ascii="Union" w:hAnsi="Union"/>
        </w:rPr>
        <w:t>Půjčitele</w:t>
      </w:r>
      <w:proofErr w:type="spellEnd"/>
      <w:r w:rsidRPr="00721F3D">
        <w:rPr>
          <w:rFonts w:ascii="Union" w:hAnsi="Union"/>
        </w:rPr>
        <w:t xml:space="preserve"> certifikát o pojištění předmětu výpůjčky před jejím převzetím. </w:t>
      </w:r>
      <w:r w:rsidR="003A5CE4" w:rsidRPr="00721F3D">
        <w:rPr>
          <w:rFonts w:ascii="Union" w:hAnsi="Union"/>
        </w:rPr>
        <w:t xml:space="preserve"> </w:t>
      </w:r>
    </w:p>
    <w:p w:rsidR="002A41E0" w:rsidRPr="002E5209" w:rsidRDefault="002A41E0" w:rsidP="002A41E0">
      <w:pPr>
        <w:tabs>
          <w:tab w:val="left" w:pos="5670"/>
        </w:tabs>
        <w:ind w:left="-284"/>
        <w:jc w:val="center"/>
        <w:rPr>
          <w:rFonts w:ascii="Union" w:hAnsi="Union"/>
          <w:bCs/>
        </w:rPr>
      </w:pPr>
      <w:r w:rsidRPr="002E5209">
        <w:rPr>
          <w:rFonts w:ascii="Union" w:hAnsi="Union"/>
          <w:bCs/>
        </w:rPr>
        <w:lastRenderedPageBreak/>
        <w:t>12.</w:t>
      </w:r>
    </w:p>
    <w:p w:rsidR="002A41E0" w:rsidRPr="002E5209" w:rsidRDefault="002A41E0" w:rsidP="002A41E0">
      <w:pPr>
        <w:tabs>
          <w:tab w:val="left" w:pos="5670"/>
        </w:tabs>
        <w:ind w:left="-284"/>
        <w:rPr>
          <w:rFonts w:ascii="Union" w:hAnsi="Union"/>
          <w:bCs/>
        </w:rPr>
      </w:pPr>
      <w:r w:rsidRPr="002E5209">
        <w:rPr>
          <w:rFonts w:ascii="Union" w:hAnsi="Union"/>
          <w:bCs/>
        </w:rPr>
        <w:t>Vypůjčitel bere na vědomí, že tato smlouva může být realizována pouze tehdy, bude-li pro vypůjčovaný předmět uděleno vývozní povolení. V opačném případě bude smlouva považována za neplatnou oběma stranami. V tomto případě se obě strany zříkají požadavku na jakékoli kompenzace.</w:t>
      </w:r>
    </w:p>
    <w:p w:rsidR="002A41E0" w:rsidRPr="002E5209" w:rsidRDefault="002A41E0" w:rsidP="002A41E0">
      <w:pPr>
        <w:ind w:left="-284"/>
        <w:jc w:val="center"/>
        <w:rPr>
          <w:rFonts w:ascii="Union" w:hAnsi="Union"/>
        </w:rPr>
      </w:pPr>
      <w:r w:rsidRPr="002E5209">
        <w:rPr>
          <w:rFonts w:ascii="Union" w:hAnsi="Union"/>
        </w:rPr>
        <w:t>13.</w:t>
      </w:r>
    </w:p>
    <w:p w:rsidR="002A41E0" w:rsidRDefault="002A41E0" w:rsidP="002A41E0">
      <w:pPr>
        <w:ind w:left="-284"/>
        <w:rPr>
          <w:rFonts w:ascii="Union" w:hAnsi="Union"/>
        </w:rPr>
      </w:pPr>
      <w:r w:rsidRPr="002E5209">
        <w:rPr>
          <w:rFonts w:ascii="Union" w:hAnsi="Union"/>
        </w:rPr>
        <w:t xml:space="preserve">Tato smlouva je vyhotovena ve dvou exemplářích. Smlouva nabývá platnosti podpisem obou smluvních stran, po kterém náleží každé smluvní straně po jednom exempláři. V pochybnosti, nebo pro případ sporu je rozhodující české znění smlouvy. Případné spory podléhají právnímu řádu České republiky a soudem příslušným je soud v místě </w:t>
      </w:r>
      <w:proofErr w:type="spellStart"/>
      <w:r w:rsidRPr="002E5209">
        <w:rPr>
          <w:rFonts w:ascii="Union" w:hAnsi="Union"/>
        </w:rPr>
        <w:t>půjčitele</w:t>
      </w:r>
      <w:proofErr w:type="spellEnd"/>
      <w:r w:rsidRPr="002E5209">
        <w:rPr>
          <w:rFonts w:ascii="Union" w:hAnsi="Union"/>
        </w:rPr>
        <w:t>, Okresní soud v Hradci Králové.</w:t>
      </w:r>
    </w:p>
    <w:p w:rsidR="00AC57C3" w:rsidRDefault="00AC57C3" w:rsidP="002A41E0">
      <w:pPr>
        <w:ind w:left="-284"/>
        <w:rPr>
          <w:rFonts w:ascii="Union" w:hAnsi="Union"/>
        </w:rPr>
      </w:pPr>
    </w:p>
    <w:p w:rsidR="002E0AB6" w:rsidRDefault="002E0AB6" w:rsidP="002A41E0">
      <w:pPr>
        <w:ind w:left="-284"/>
        <w:rPr>
          <w:rFonts w:ascii="Union" w:hAnsi="Union"/>
        </w:rPr>
      </w:pPr>
    </w:p>
    <w:p w:rsidR="002A41E0" w:rsidRPr="002E5209" w:rsidRDefault="002A41E0" w:rsidP="002E5209">
      <w:pPr>
        <w:spacing w:after="0"/>
        <w:ind w:left="-284"/>
        <w:rPr>
          <w:rFonts w:ascii="Union" w:hAnsi="Union"/>
        </w:rPr>
      </w:pPr>
      <w:r w:rsidRPr="002E5209">
        <w:rPr>
          <w:rFonts w:ascii="Union" w:hAnsi="Union"/>
        </w:rPr>
        <w:t>V Hradci Králové dne …….</w:t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  <w:t>V …………</w:t>
      </w:r>
      <w:r w:rsidR="00AC57C3">
        <w:rPr>
          <w:rFonts w:ascii="Union" w:hAnsi="Union"/>
        </w:rPr>
        <w:t>………</w:t>
      </w:r>
      <w:r w:rsidRPr="002E5209">
        <w:rPr>
          <w:rFonts w:ascii="Union" w:hAnsi="Union"/>
        </w:rPr>
        <w:t xml:space="preserve">. </w:t>
      </w:r>
      <w:proofErr w:type="gramStart"/>
      <w:r w:rsidRPr="002E5209">
        <w:rPr>
          <w:rFonts w:ascii="Union" w:hAnsi="Union"/>
        </w:rPr>
        <w:t>dne</w:t>
      </w:r>
      <w:proofErr w:type="gramEnd"/>
      <w:r w:rsidRPr="002E5209">
        <w:rPr>
          <w:rFonts w:ascii="Union" w:hAnsi="Union"/>
        </w:rPr>
        <w:t xml:space="preserve"> ……</w:t>
      </w:r>
      <w:r w:rsidR="00AC57C3">
        <w:rPr>
          <w:rFonts w:ascii="Union" w:hAnsi="Union"/>
        </w:rPr>
        <w:t>.</w:t>
      </w:r>
      <w:r w:rsidRPr="002E5209">
        <w:rPr>
          <w:rFonts w:ascii="Union" w:hAnsi="Union"/>
        </w:rPr>
        <w:t>.</w:t>
      </w:r>
    </w:p>
    <w:p w:rsidR="002A41E0" w:rsidRPr="002E5209" w:rsidRDefault="002A41E0" w:rsidP="002E5209">
      <w:pPr>
        <w:spacing w:after="0"/>
        <w:ind w:left="-284"/>
        <w:rPr>
          <w:rFonts w:ascii="Union" w:hAnsi="Union"/>
        </w:rPr>
      </w:pPr>
      <w:proofErr w:type="spellStart"/>
      <w:r w:rsidRPr="002E5209">
        <w:rPr>
          <w:rFonts w:ascii="Union" w:hAnsi="Union"/>
        </w:rPr>
        <w:t>Půjčitel</w:t>
      </w:r>
      <w:proofErr w:type="spellEnd"/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proofErr w:type="spellStart"/>
      <w:r w:rsidRPr="002E5209">
        <w:rPr>
          <w:rFonts w:ascii="Union" w:hAnsi="Union"/>
        </w:rPr>
        <w:t>Vypůjčitel</w:t>
      </w:r>
      <w:proofErr w:type="spellEnd"/>
      <w:r w:rsidRPr="002E5209">
        <w:rPr>
          <w:rFonts w:ascii="Union" w:hAnsi="Union"/>
        </w:rPr>
        <w:t xml:space="preserve"> </w:t>
      </w:r>
    </w:p>
    <w:p w:rsidR="002A41E0" w:rsidRDefault="002A41E0" w:rsidP="002E5209">
      <w:pPr>
        <w:spacing w:after="0"/>
        <w:ind w:left="-284"/>
        <w:rPr>
          <w:rFonts w:ascii="Union" w:hAnsi="Union"/>
        </w:rPr>
      </w:pPr>
    </w:p>
    <w:p w:rsidR="002E0AB6" w:rsidRDefault="002E0AB6" w:rsidP="002E5209">
      <w:pPr>
        <w:spacing w:after="0"/>
        <w:ind w:left="-284"/>
        <w:rPr>
          <w:rFonts w:ascii="Union" w:hAnsi="Union"/>
        </w:rPr>
      </w:pPr>
    </w:p>
    <w:p w:rsidR="002E0AB6" w:rsidRPr="002E5209" w:rsidRDefault="002E0AB6" w:rsidP="002E0AB6">
      <w:pPr>
        <w:spacing w:after="0"/>
        <w:ind w:left="-284" w:right="5812"/>
        <w:rPr>
          <w:rFonts w:ascii="Union" w:hAnsi="Union"/>
        </w:rPr>
      </w:pPr>
    </w:p>
    <w:p w:rsidR="002A41E0" w:rsidRPr="002E5209" w:rsidRDefault="002A41E0" w:rsidP="002E5209">
      <w:pPr>
        <w:spacing w:after="0"/>
        <w:ind w:left="-284"/>
        <w:rPr>
          <w:rFonts w:ascii="Union" w:hAnsi="Union"/>
        </w:rPr>
      </w:pPr>
    </w:p>
    <w:p w:rsidR="002A41E0" w:rsidRPr="002E5209" w:rsidRDefault="002A41E0" w:rsidP="002E5209">
      <w:pPr>
        <w:spacing w:after="0"/>
        <w:ind w:left="-284"/>
        <w:rPr>
          <w:rFonts w:ascii="Union" w:hAnsi="Union"/>
        </w:rPr>
      </w:pPr>
      <w:r w:rsidRPr="002E5209">
        <w:rPr>
          <w:rFonts w:ascii="Union" w:hAnsi="Union"/>
        </w:rPr>
        <w:t>MgA. František Zachoval</w:t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r w:rsidR="00AC57C3">
        <w:rPr>
          <w:rFonts w:ascii="Union" w:hAnsi="Union"/>
        </w:rPr>
        <w:t xml:space="preserve">Mgr. Katarína </w:t>
      </w:r>
      <w:proofErr w:type="spellStart"/>
      <w:r w:rsidR="00AC57C3">
        <w:rPr>
          <w:rFonts w:ascii="Union" w:hAnsi="Union"/>
        </w:rPr>
        <w:t>Trnovská</w:t>
      </w:r>
      <w:proofErr w:type="spellEnd"/>
      <w:r w:rsidR="00AC57C3">
        <w:rPr>
          <w:rFonts w:ascii="Union" w:hAnsi="Union"/>
        </w:rPr>
        <w:t xml:space="preserve">, </w:t>
      </w:r>
      <w:proofErr w:type="spellStart"/>
      <w:r w:rsidR="00AC57C3">
        <w:rPr>
          <w:rFonts w:ascii="Union" w:hAnsi="Union"/>
        </w:rPr>
        <w:t>ArtD</w:t>
      </w:r>
      <w:proofErr w:type="spellEnd"/>
    </w:p>
    <w:p w:rsidR="002A41E0" w:rsidRPr="002E5209" w:rsidRDefault="002A41E0" w:rsidP="002E5209">
      <w:pPr>
        <w:spacing w:after="0"/>
        <w:ind w:left="-284"/>
        <w:rPr>
          <w:rFonts w:ascii="Union" w:hAnsi="Union"/>
        </w:rPr>
      </w:pPr>
      <w:r w:rsidRPr="002E5209">
        <w:rPr>
          <w:rFonts w:ascii="Union" w:hAnsi="Union"/>
        </w:rPr>
        <w:t>ředitel</w:t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r w:rsidR="00AC57C3">
        <w:rPr>
          <w:rFonts w:ascii="Union" w:hAnsi="Union"/>
        </w:rPr>
        <w:t>ředitelka</w:t>
      </w:r>
    </w:p>
    <w:p w:rsidR="002A41E0" w:rsidRPr="002E5209" w:rsidRDefault="002A41E0" w:rsidP="002E5209">
      <w:pPr>
        <w:spacing w:after="0"/>
        <w:ind w:left="-284"/>
        <w:rPr>
          <w:rFonts w:ascii="Union" w:hAnsi="Union"/>
        </w:rPr>
      </w:pPr>
      <w:r w:rsidRPr="002E5209">
        <w:rPr>
          <w:rFonts w:ascii="Union" w:hAnsi="Union"/>
        </w:rPr>
        <w:t>Galerie moderního umění v Hradci Králové</w:t>
      </w:r>
      <w:r w:rsidRPr="002E5209">
        <w:rPr>
          <w:rFonts w:ascii="Union" w:hAnsi="Union"/>
        </w:rPr>
        <w:tab/>
      </w:r>
      <w:r w:rsidRPr="002E5209">
        <w:rPr>
          <w:rFonts w:ascii="Union" w:hAnsi="Union"/>
        </w:rPr>
        <w:tab/>
      </w:r>
      <w:proofErr w:type="spellStart"/>
      <w:r w:rsidR="00AC57C3" w:rsidRPr="00AC57C3">
        <w:rPr>
          <w:rFonts w:ascii="Union" w:hAnsi="Union" w:cs="Tahoma"/>
          <w:color w:val="333333"/>
          <w:shd w:val="clear" w:color="auto" w:fill="FFFFFF"/>
        </w:rPr>
        <w:t>Galéria</w:t>
      </w:r>
      <w:proofErr w:type="spellEnd"/>
      <w:r w:rsidR="00AC57C3" w:rsidRPr="00AC57C3">
        <w:rPr>
          <w:rFonts w:ascii="Union" w:hAnsi="Union" w:cs="Tahoma"/>
          <w:color w:val="333333"/>
          <w:shd w:val="clear" w:color="auto" w:fill="FFFFFF"/>
        </w:rPr>
        <w:t xml:space="preserve"> </w:t>
      </w:r>
      <w:proofErr w:type="spellStart"/>
      <w:r w:rsidR="00AC57C3" w:rsidRPr="00AC57C3">
        <w:rPr>
          <w:rFonts w:ascii="Union" w:hAnsi="Union" w:cs="Tahoma"/>
          <w:color w:val="333333"/>
          <w:shd w:val="clear" w:color="auto" w:fill="FFFFFF"/>
        </w:rPr>
        <w:t>mesta</w:t>
      </w:r>
      <w:proofErr w:type="spellEnd"/>
      <w:r w:rsidR="00AC57C3" w:rsidRPr="00AC57C3">
        <w:rPr>
          <w:rFonts w:ascii="Union" w:hAnsi="Union" w:cs="Tahoma"/>
          <w:color w:val="333333"/>
          <w:shd w:val="clear" w:color="auto" w:fill="FFFFFF"/>
        </w:rPr>
        <w:t xml:space="preserve"> Bratislavy</w:t>
      </w:r>
    </w:p>
    <w:p w:rsidR="002A41E0" w:rsidRPr="002E5209" w:rsidRDefault="002A41E0" w:rsidP="002E5209">
      <w:pPr>
        <w:spacing w:after="0"/>
        <w:rPr>
          <w:rFonts w:ascii="Union" w:hAnsi="Union"/>
          <w:color w:val="000000"/>
        </w:rPr>
      </w:pPr>
    </w:p>
    <w:p w:rsidR="002A41E0" w:rsidRPr="002E5209" w:rsidRDefault="002A41E0" w:rsidP="002A41E0">
      <w:pPr>
        <w:ind w:left="-284"/>
        <w:jc w:val="center"/>
        <w:rPr>
          <w:rFonts w:ascii="Union" w:hAnsi="Union"/>
          <w:color w:val="000000"/>
        </w:rPr>
      </w:pPr>
    </w:p>
    <w:p w:rsidR="002E5209" w:rsidRDefault="002E5209">
      <w:pPr>
        <w:spacing w:after="160" w:line="259" w:lineRule="auto"/>
        <w:rPr>
          <w:rFonts w:ascii="Union" w:hAnsi="Union"/>
          <w:b/>
          <w:color w:val="000000"/>
        </w:rPr>
      </w:pPr>
    </w:p>
    <w:p w:rsidR="00BC1478" w:rsidRDefault="00BC1478">
      <w:pPr>
        <w:spacing w:after="160" w:line="259" w:lineRule="auto"/>
        <w:rPr>
          <w:rFonts w:ascii="Union" w:hAnsi="Union"/>
          <w:b/>
          <w:color w:val="000000"/>
        </w:rPr>
      </w:pPr>
    </w:p>
    <w:p w:rsidR="00BC1478" w:rsidRDefault="00BC1478">
      <w:pPr>
        <w:spacing w:after="160" w:line="259" w:lineRule="auto"/>
        <w:rPr>
          <w:rFonts w:ascii="Union" w:hAnsi="Union"/>
          <w:b/>
          <w:color w:val="000000"/>
        </w:rPr>
      </w:pPr>
    </w:p>
    <w:p w:rsidR="00BC1478" w:rsidRDefault="00BC1478">
      <w:pPr>
        <w:spacing w:after="160" w:line="259" w:lineRule="auto"/>
        <w:rPr>
          <w:rFonts w:ascii="Union" w:hAnsi="Union"/>
          <w:b/>
          <w:color w:val="000000"/>
        </w:rPr>
      </w:pPr>
    </w:p>
    <w:p w:rsidR="00BC1478" w:rsidRDefault="00BC1478">
      <w:pPr>
        <w:spacing w:after="160" w:line="259" w:lineRule="auto"/>
        <w:rPr>
          <w:rFonts w:ascii="Union" w:hAnsi="Union"/>
          <w:b/>
          <w:color w:val="000000"/>
        </w:rPr>
      </w:pPr>
    </w:p>
    <w:p w:rsidR="00BC1478" w:rsidRDefault="00BC1478">
      <w:pPr>
        <w:spacing w:after="160" w:line="259" w:lineRule="auto"/>
        <w:rPr>
          <w:rFonts w:ascii="Union" w:hAnsi="Union"/>
          <w:b/>
          <w:color w:val="000000"/>
        </w:rPr>
      </w:pPr>
    </w:p>
    <w:p w:rsidR="00BC1478" w:rsidRDefault="00BC1478">
      <w:pPr>
        <w:spacing w:after="160" w:line="259" w:lineRule="auto"/>
        <w:rPr>
          <w:rFonts w:ascii="Union" w:hAnsi="Union"/>
          <w:b/>
          <w:color w:val="000000"/>
        </w:rPr>
      </w:pPr>
    </w:p>
    <w:p w:rsidR="00BC1478" w:rsidRDefault="00BC1478">
      <w:pPr>
        <w:spacing w:after="160" w:line="259" w:lineRule="auto"/>
        <w:rPr>
          <w:rFonts w:ascii="Union" w:hAnsi="Union"/>
          <w:b/>
          <w:color w:val="000000"/>
        </w:rPr>
      </w:pPr>
    </w:p>
    <w:p w:rsidR="00BC1478" w:rsidRDefault="00BC1478">
      <w:pPr>
        <w:spacing w:after="160" w:line="259" w:lineRule="auto"/>
        <w:rPr>
          <w:rFonts w:ascii="Union" w:hAnsi="Union"/>
          <w:b/>
          <w:color w:val="000000"/>
        </w:rPr>
      </w:pPr>
    </w:p>
    <w:p w:rsidR="00BC1478" w:rsidRDefault="00BC1478">
      <w:pPr>
        <w:spacing w:after="160" w:line="259" w:lineRule="auto"/>
        <w:rPr>
          <w:rFonts w:ascii="Union" w:hAnsi="Union"/>
          <w:b/>
          <w:color w:val="000000"/>
        </w:rPr>
      </w:pPr>
    </w:p>
    <w:p w:rsidR="00BC1478" w:rsidRDefault="00BC1478">
      <w:pPr>
        <w:spacing w:after="160" w:line="259" w:lineRule="auto"/>
        <w:rPr>
          <w:rFonts w:ascii="Union" w:hAnsi="Union"/>
          <w:b/>
          <w:color w:val="000000"/>
        </w:rPr>
      </w:pPr>
    </w:p>
    <w:p w:rsidR="00BC1478" w:rsidRDefault="00BC1478">
      <w:pPr>
        <w:spacing w:after="160" w:line="259" w:lineRule="auto"/>
        <w:rPr>
          <w:rFonts w:ascii="Union" w:hAnsi="Union"/>
          <w:b/>
          <w:color w:val="000000"/>
        </w:rPr>
      </w:pPr>
    </w:p>
    <w:sectPr w:rsidR="00BC1478" w:rsidSect="002E5209">
      <w:headerReference w:type="default" r:id="rId7"/>
      <w:footerReference w:type="default" r:id="rId8"/>
      <w:pgSz w:w="11906" w:h="16838"/>
      <w:pgMar w:top="1418" w:right="1274" w:bottom="1418" w:left="1418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E0" w:rsidRDefault="002A41E0" w:rsidP="0004754D">
      <w:pPr>
        <w:spacing w:after="0" w:line="240" w:lineRule="auto"/>
      </w:pPr>
      <w:r>
        <w:separator/>
      </w:r>
    </w:p>
  </w:endnote>
  <w:endnote w:type="continuationSeparator" w:id="0">
    <w:p w:rsidR="002A41E0" w:rsidRDefault="002A41E0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E9" w:rsidRPr="003D07E9" w:rsidRDefault="003D07E9" w:rsidP="00020395">
    <w:pPr>
      <w:pStyle w:val="Zpat"/>
      <w:tabs>
        <w:tab w:val="clear" w:pos="4536"/>
      </w:tabs>
      <w:ind w:left="-284"/>
      <w:rPr>
        <w:rFonts w:ascii="Union" w:hAnsi="Union"/>
      </w:rPr>
    </w:pPr>
    <w:r w:rsidRPr="003D07E9">
      <w:rPr>
        <w:rFonts w:ascii="Union" w:hAnsi="Union"/>
      </w:rPr>
      <w:t>IČO: 00088404 / nejsme plátci DPH</w:t>
    </w:r>
    <w:r w:rsidRPr="003D07E9">
      <w:rPr>
        <w:rFonts w:ascii="Union" w:hAnsi="Union"/>
      </w:rPr>
      <w:tab/>
      <w:t xml:space="preserve">  Příspěvková organizace zapsaná v obchodním</w:t>
    </w:r>
  </w:p>
  <w:p w:rsidR="003D07E9" w:rsidRPr="003D07E9" w:rsidRDefault="003D07E9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 xml:space="preserve">T: 495 512 538 / E: </w:t>
    </w:r>
    <w:hyperlink r:id="rId1" w:history="1">
      <w:r w:rsidRPr="003D07E9">
        <w:rPr>
          <w:rStyle w:val="Hypertextovodkaz"/>
          <w:rFonts w:ascii="Union" w:hAnsi="Union"/>
        </w:rPr>
        <w:t>info@galeriehk.cz</w:t>
      </w:r>
    </w:hyperlink>
    <w:r w:rsidR="00020395">
      <w:rPr>
        <w:rFonts w:ascii="Union" w:hAnsi="Union"/>
      </w:rPr>
      <w:tab/>
    </w:r>
    <w:r w:rsidRPr="003D07E9">
      <w:rPr>
        <w:rFonts w:ascii="Union" w:hAnsi="Union"/>
      </w:rPr>
      <w:t>rejstříku vedeném u Krajského soudu v Hradci</w:t>
    </w:r>
  </w:p>
  <w:p w:rsidR="003D07E9" w:rsidRPr="003D07E9" w:rsidRDefault="003D07E9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>W: www.galeriehk.cz</w:t>
    </w:r>
    <w:r w:rsidRPr="003D07E9">
      <w:rPr>
        <w:rFonts w:ascii="Union" w:hAnsi="Union"/>
      </w:rPr>
      <w:tab/>
      <w:t xml:space="preserve">Králové, oddílu </w:t>
    </w:r>
    <w:proofErr w:type="spellStart"/>
    <w:r w:rsidRPr="003D07E9">
      <w:rPr>
        <w:rFonts w:ascii="Union" w:hAnsi="Union"/>
      </w:rPr>
      <w:t>Pr</w:t>
    </w:r>
    <w:proofErr w:type="spellEnd"/>
    <w:r w:rsidRPr="003D07E9">
      <w:rPr>
        <w:rFonts w:ascii="Union" w:hAnsi="Union"/>
      </w:rPr>
      <w:t>, vložce č. 1102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E0" w:rsidRDefault="002A41E0" w:rsidP="0004754D">
      <w:pPr>
        <w:spacing w:after="0" w:line="240" w:lineRule="auto"/>
      </w:pPr>
      <w:r>
        <w:separator/>
      </w:r>
    </w:p>
  </w:footnote>
  <w:footnote w:type="continuationSeparator" w:id="0">
    <w:p w:rsidR="002A41E0" w:rsidRDefault="002A41E0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4D" w:rsidRPr="0004754D" w:rsidRDefault="00DC6885" w:rsidP="0004754D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6145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>
            <w:txbxContent>
              <w:p w:rsidR="0097447E" w:rsidRDefault="0097447E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04754D" w:rsidRPr="0004754D">
      <w:rPr>
        <w:rFonts w:ascii="Rhymes" w:hAnsi="Rhymes"/>
        <w:sz w:val="96"/>
        <w:szCs w:val="96"/>
      </w:rPr>
      <w:t>G</w:t>
    </w:r>
    <w:r w:rsidR="0004754D">
      <w:rPr>
        <w:rFonts w:ascii="Rhymes" w:hAnsi="Rhymes"/>
        <w:sz w:val="16"/>
        <w:szCs w:val="16"/>
      </w:rPr>
      <w:tab/>
    </w:r>
    <w:r w:rsidR="0004754D" w:rsidRPr="0004754D">
      <w:rPr>
        <w:rFonts w:ascii="Union" w:hAnsi="Union"/>
        <w:sz w:val="96"/>
        <w:szCs w:val="96"/>
      </w:rPr>
      <w:t>M</w:t>
    </w:r>
    <w:r w:rsidR="0004754D">
      <w:rPr>
        <w:rFonts w:ascii="Union" w:hAnsi="Union"/>
        <w:sz w:val="96"/>
        <w:szCs w:val="96"/>
      </w:rPr>
      <w:tab/>
    </w:r>
    <w:r w:rsidR="0004754D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41E0"/>
    <w:rsid w:val="00020395"/>
    <w:rsid w:val="0004754D"/>
    <w:rsid w:val="000612FF"/>
    <w:rsid w:val="001D0DC1"/>
    <w:rsid w:val="001E3C61"/>
    <w:rsid w:val="002A41E0"/>
    <w:rsid w:val="002A589B"/>
    <w:rsid w:val="002E0AB6"/>
    <w:rsid w:val="002E5209"/>
    <w:rsid w:val="0031408F"/>
    <w:rsid w:val="00361B46"/>
    <w:rsid w:val="003A5CE4"/>
    <w:rsid w:val="003D07E9"/>
    <w:rsid w:val="004C2E96"/>
    <w:rsid w:val="00555723"/>
    <w:rsid w:val="00577EFC"/>
    <w:rsid w:val="00721F3D"/>
    <w:rsid w:val="007B4FA0"/>
    <w:rsid w:val="00883498"/>
    <w:rsid w:val="0095506C"/>
    <w:rsid w:val="0097447E"/>
    <w:rsid w:val="009818EB"/>
    <w:rsid w:val="00A42E48"/>
    <w:rsid w:val="00AC57C3"/>
    <w:rsid w:val="00AD5577"/>
    <w:rsid w:val="00AE05A9"/>
    <w:rsid w:val="00BA20E0"/>
    <w:rsid w:val="00BC1478"/>
    <w:rsid w:val="00BD492F"/>
    <w:rsid w:val="00BF5DCA"/>
    <w:rsid w:val="00C2086B"/>
    <w:rsid w:val="00C62EEE"/>
    <w:rsid w:val="00CB5039"/>
    <w:rsid w:val="00CD49C5"/>
    <w:rsid w:val="00CD681E"/>
    <w:rsid w:val="00CE1DFA"/>
    <w:rsid w:val="00D237FB"/>
    <w:rsid w:val="00DB7208"/>
    <w:rsid w:val="00DC6885"/>
    <w:rsid w:val="00E34098"/>
    <w:rsid w:val="00E73C62"/>
    <w:rsid w:val="00F5261F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1"/>
    <w:unhideWhenUsed/>
    <w:qFormat/>
    <w:rsid w:val="003A5CE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A5CE4"/>
    <w:rPr>
      <w:rFonts w:ascii="Arial Unicode MS" w:eastAsia="Arial Unicode MS" w:hAnsi="Arial Unicode MS" w:cs="Arial Unicode MS"/>
      <w:sz w:val="24"/>
      <w:szCs w:val="24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2FF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basedOn w:val="S3Report"/>
    <w:qFormat/>
    <w:rsid w:val="004C2E96"/>
    <w:rPr>
      <w:sz w:val="1"/>
    </w:rPr>
  </w:style>
  <w:style w:type="paragraph" w:customStyle="1" w:styleId="S3Report">
    <w:name w:val="S3Report"/>
    <w:qFormat/>
    <w:rsid w:val="004C2E96"/>
    <w:pPr>
      <w:spacing w:after="0" w:line="240" w:lineRule="auto"/>
    </w:pPr>
    <w:rPr>
      <w:rFonts w:ascii="Arial" w:eastAsia="Arial" w:hAnsi="Arial" w:cs="Arial"/>
      <w:color w:val="000000"/>
      <w:sz w:val="16"/>
      <w:szCs w:val="20"/>
      <w:lang w:eastAsia="cs-CZ"/>
    </w:rPr>
  </w:style>
  <w:style w:type="paragraph" w:customStyle="1" w:styleId="Default">
    <w:name w:val="Default"/>
    <w:rsid w:val="00721F3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erieh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ap&#237;ry%20GMU%202020\z&#225;p&#367;j&#269;k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zápůjčky</Template>
  <TotalTime>305</TotalTime>
  <Pages>4</Pages>
  <Words>1068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Příkazská</dc:creator>
  <cp:keywords/>
  <dc:description/>
  <cp:lastModifiedBy>Klára Zářecká</cp:lastModifiedBy>
  <cp:revision>16</cp:revision>
  <cp:lastPrinted>2022-09-06T12:30:00Z</cp:lastPrinted>
  <dcterms:created xsi:type="dcterms:W3CDTF">2022-07-11T13:43:00Z</dcterms:created>
  <dcterms:modified xsi:type="dcterms:W3CDTF">2022-09-26T09:30:00Z</dcterms:modified>
</cp:coreProperties>
</file>