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42256" w14:textId="2368AC28" w:rsidR="00DC6479" w:rsidRPr="00DC6479" w:rsidRDefault="00DC6479" w:rsidP="00DC6479">
      <w:pPr>
        <w:tabs>
          <w:tab w:val="right" w:pos="9638"/>
        </w:tabs>
        <w:spacing w:after="0" w:line="276" w:lineRule="auto"/>
        <w:jc w:val="right"/>
        <w:rPr>
          <w:rFonts w:ascii="Arial" w:eastAsia="Calibri" w:hAnsi="Arial" w:cs="Arial"/>
        </w:rPr>
      </w:pPr>
      <w:r w:rsidRPr="00DC6479">
        <w:rPr>
          <w:rFonts w:ascii="Arial" w:eastAsia="Calibri" w:hAnsi="Arial" w:cs="Arial"/>
        </w:rPr>
        <w:t>Ev. číslo: 22/</w:t>
      </w:r>
      <w:r w:rsidR="0006784F">
        <w:rPr>
          <w:rFonts w:ascii="Arial" w:eastAsia="Calibri" w:hAnsi="Arial" w:cs="Arial"/>
        </w:rPr>
        <w:t>242</w:t>
      </w:r>
      <w:r w:rsidRPr="00DC6479">
        <w:rPr>
          <w:rFonts w:ascii="Arial" w:eastAsia="Calibri" w:hAnsi="Arial" w:cs="Arial"/>
        </w:rPr>
        <w:t>-0</w:t>
      </w:r>
    </w:p>
    <w:p w14:paraId="57462DC9" w14:textId="67503F27" w:rsidR="00DC6479" w:rsidRPr="00DC6479" w:rsidRDefault="00DC6479" w:rsidP="00DC6479">
      <w:pPr>
        <w:tabs>
          <w:tab w:val="right" w:pos="9638"/>
        </w:tabs>
        <w:spacing w:after="240" w:line="276" w:lineRule="auto"/>
        <w:jc w:val="right"/>
        <w:rPr>
          <w:rFonts w:ascii="Arial" w:eastAsia="Calibri" w:hAnsi="Arial" w:cs="Arial"/>
        </w:rPr>
      </w:pPr>
      <w:r w:rsidRPr="00DC6479">
        <w:rPr>
          <w:rFonts w:ascii="Arial" w:eastAsia="Calibri" w:hAnsi="Arial" w:cs="Arial"/>
          <w:spacing w:val="1"/>
        </w:rPr>
        <w:t>Čj. 26832/2022-UVCR-</w:t>
      </w:r>
      <w:r w:rsidR="0036158E">
        <w:rPr>
          <w:rFonts w:ascii="Arial" w:eastAsia="Calibri" w:hAnsi="Arial" w:cs="Arial"/>
          <w:spacing w:val="1"/>
        </w:rPr>
        <w:t>20</w:t>
      </w:r>
    </w:p>
    <w:p w14:paraId="3A574B44" w14:textId="77777777" w:rsidR="00DC6479" w:rsidRPr="00DC6479" w:rsidRDefault="00DC6479" w:rsidP="00DC6479">
      <w:pPr>
        <w:keepNext/>
        <w:spacing w:before="240" w:after="240" w:line="276" w:lineRule="auto"/>
        <w:jc w:val="center"/>
        <w:outlineLvl w:val="0"/>
        <w:rPr>
          <w:rFonts w:ascii="Arial" w:eastAsia="Times New Roman" w:hAnsi="Arial" w:cs="Arial"/>
          <w:b/>
          <w:bCs/>
          <w:caps/>
          <w:kern w:val="32"/>
          <w:sz w:val="28"/>
          <w:szCs w:val="28"/>
          <w:lang w:eastAsia="x-none"/>
        </w:rPr>
      </w:pPr>
      <w:r w:rsidRPr="00DC6479">
        <w:rPr>
          <w:rFonts w:ascii="Arial" w:eastAsia="Times New Roman" w:hAnsi="Arial" w:cs="Arial"/>
          <w:b/>
          <w:bCs/>
          <w:caps/>
          <w:kern w:val="32"/>
          <w:sz w:val="28"/>
          <w:szCs w:val="28"/>
          <w:lang w:eastAsia="x-none"/>
        </w:rPr>
        <w:t>s</w:t>
      </w:r>
      <w:r w:rsidRPr="00DC6479">
        <w:rPr>
          <w:rFonts w:ascii="Arial" w:eastAsia="Times New Roman" w:hAnsi="Arial" w:cs="Arial"/>
          <w:b/>
          <w:bCs/>
          <w:caps/>
          <w:kern w:val="32"/>
          <w:sz w:val="28"/>
          <w:szCs w:val="28"/>
          <w:lang w:val="x-none" w:eastAsia="x-none"/>
        </w:rPr>
        <w:t>mlouva</w:t>
      </w:r>
      <w:r w:rsidRPr="00DC6479">
        <w:rPr>
          <w:rFonts w:ascii="Arial" w:eastAsia="Times New Roman" w:hAnsi="Arial" w:cs="Arial"/>
          <w:b/>
          <w:bCs/>
          <w:caps/>
          <w:kern w:val="32"/>
          <w:sz w:val="28"/>
          <w:szCs w:val="28"/>
          <w:lang w:eastAsia="x-none"/>
        </w:rPr>
        <w:t xml:space="preserve"> o dílo </w:t>
      </w:r>
    </w:p>
    <w:p w14:paraId="41EF41F9" w14:textId="77777777" w:rsidR="00DC6479" w:rsidRPr="00DC6479" w:rsidRDefault="00DC6479" w:rsidP="00DC6479">
      <w:pPr>
        <w:keepNext/>
        <w:spacing w:before="240" w:after="240" w:line="276" w:lineRule="auto"/>
        <w:jc w:val="center"/>
        <w:outlineLvl w:val="0"/>
        <w:rPr>
          <w:rFonts w:ascii="Arial" w:eastAsia="Times New Roman" w:hAnsi="Arial" w:cs="Arial"/>
          <w:bCs/>
          <w:kern w:val="32"/>
          <w:sz w:val="28"/>
          <w:szCs w:val="28"/>
          <w:lang w:val="x-none" w:eastAsia="x-none"/>
        </w:rPr>
      </w:pPr>
      <w:r w:rsidRPr="00DC6479">
        <w:rPr>
          <w:rFonts w:ascii="Arial" w:eastAsia="Times New Roman" w:hAnsi="Arial" w:cs="Arial"/>
          <w:b/>
          <w:bCs/>
          <w:kern w:val="32"/>
          <w:sz w:val="28"/>
          <w:szCs w:val="28"/>
          <w:lang w:val="x-none" w:eastAsia="x-none"/>
        </w:rPr>
        <w:t>„</w:t>
      </w:r>
      <w:r w:rsidRPr="00DC6479">
        <w:rPr>
          <w:rFonts w:ascii="Arial" w:eastAsia="Times New Roman" w:hAnsi="Arial" w:cs="Arial"/>
          <w:b/>
          <w:bCs/>
          <w:kern w:val="32"/>
          <w:sz w:val="28"/>
          <w:szCs w:val="28"/>
          <w:lang w:eastAsia="x-none"/>
        </w:rPr>
        <w:t>Tisk 2. vydání publikace Násilí je možné zastavit v rámci projektu č. 18 Posilování kapacit a metodologická podpora v prevenci domácího a genderově podmíněného násilí (LP-PDP8-001) spolufinancován z Norských fondů</w:t>
      </w:r>
      <w:r w:rsidRPr="00DC6479">
        <w:rPr>
          <w:rFonts w:ascii="Arial" w:eastAsia="Times New Roman" w:hAnsi="Arial" w:cs="Arial"/>
          <w:b/>
          <w:bCs/>
          <w:kern w:val="32"/>
          <w:sz w:val="28"/>
          <w:szCs w:val="28"/>
          <w:lang w:val="x-none" w:eastAsia="x-none"/>
        </w:rPr>
        <w:t>“</w:t>
      </w:r>
    </w:p>
    <w:p w14:paraId="12C2D83C" w14:textId="77777777" w:rsidR="00DC6479" w:rsidRPr="00DC6479" w:rsidRDefault="00DC6479" w:rsidP="00DC6479">
      <w:pPr>
        <w:spacing w:after="240" w:line="276" w:lineRule="auto"/>
        <w:jc w:val="center"/>
        <w:rPr>
          <w:rFonts w:ascii="Arial" w:eastAsia="Calibri" w:hAnsi="Arial" w:cs="Arial"/>
        </w:rPr>
      </w:pPr>
      <w:r w:rsidRPr="00DC6479">
        <w:rPr>
          <w:rFonts w:ascii="Arial" w:eastAsia="Calibri" w:hAnsi="Arial" w:cs="Arial"/>
        </w:rPr>
        <w:t>podle § 2586 a násl. zákona č. 89/2012 Sb., občanský zákoník, ve znění pozdějších předpisů</w:t>
      </w:r>
      <w:r w:rsidRPr="00DC6479">
        <w:rPr>
          <w:rFonts w:ascii="Arial" w:eastAsia="Calibri" w:hAnsi="Arial" w:cs="Arial"/>
        </w:rPr>
        <w:br/>
        <w:t>(dále jen „občanský zákoník“)</w:t>
      </w:r>
    </w:p>
    <w:p w14:paraId="57EE230D" w14:textId="77777777" w:rsidR="00DC6479" w:rsidRPr="00DC6479" w:rsidRDefault="00DC6479" w:rsidP="00DC6479">
      <w:pPr>
        <w:spacing w:before="240" w:after="240" w:line="276" w:lineRule="auto"/>
        <w:jc w:val="center"/>
        <w:rPr>
          <w:rFonts w:ascii="Arial" w:eastAsia="Calibri" w:hAnsi="Arial" w:cs="Arial"/>
          <w:b/>
        </w:rPr>
      </w:pPr>
      <w:r w:rsidRPr="00DC6479">
        <w:rPr>
          <w:rFonts w:ascii="Arial" w:eastAsia="Calibri" w:hAnsi="Arial" w:cs="Arial"/>
          <w:b/>
        </w:rPr>
        <w:t>Smluvní strany</w:t>
      </w:r>
    </w:p>
    <w:p w14:paraId="65C39ED5" w14:textId="77777777" w:rsidR="00DC6479" w:rsidRPr="00DC6479" w:rsidRDefault="00DC6479" w:rsidP="00DC6479">
      <w:pPr>
        <w:spacing w:before="240" w:after="240" w:line="276" w:lineRule="auto"/>
        <w:rPr>
          <w:rFonts w:ascii="Arial" w:eastAsia="Calibri" w:hAnsi="Arial" w:cs="Arial"/>
          <w:b/>
        </w:rPr>
      </w:pPr>
      <w:r w:rsidRPr="00DC6479">
        <w:rPr>
          <w:rFonts w:ascii="Arial" w:eastAsia="Calibri" w:hAnsi="Arial" w:cs="Arial"/>
          <w:b/>
        </w:rPr>
        <w:t>Česká republika – Úřad vlády České republiky</w:t>
      </w:r>
    </w:p>
    <w:p w14:paraId="1CB14DEA" w14:textId="77777777" w:rsidR="00DC6479" w:rsidRPr="00DC6479" w:rsidRDefault="00DC6479" w:rsidP="00DC6479">
      <w:pPr>
        <w:spacing w:after="240" w:line="276" w:lineRule="auto"/>
        <w:ind w:left="2124" w:hanging="2124"/>
        <w:contextualSpacing/>
        <w:jc w:val="both"/>
        <w:rPr>
          <w:rFonts w:ascii="Arial" w:eastAsia="Calibri" w:hAnsi="Arial" w:cs="Arial"/>
        </w:rPr>
      </w:pPr>
      <w:r w:rsidRPr="00DC6479">
        <w:rPr>
          <w:rFonts w:ascii="Arial" w:eastAsia="Calibri" w:hAnsi="Arial" w:cs="Arial"/>
        </w:rPr>
        <w:t>kterou zastupuje:</w:t>
      </w:r>
      <w:r w:rsidRPr="00DC6479">
        <w:rPr>
          <w:rFonts w:ascii="Arial" w:eastAsia="Calibri" w:hAnsi="Arial" w:cs="Arial"/>
        </w:rPr>
        <w:tab/>
        <w:t>Mgr. Radanem Šafaříkem, ředitelem Odboru rovnosti žen a mužů, na základě vnitřního předpisu</w:t>
      </w:r>
    </w:p>
    <w:p w14:paraId="5906B923" w14:textId="64DA70DE" w:rsidR="00DC6479" w:rsidRPr="00DC6479" w:rsidRDefault="00DC6479" w:rsidP="00DC6479">
      <w:pPr>
        <w:spacing w:after="240" w:line="276" w:lineRule="auto"/>
        <w:ind w:left="2124" w:hanging="2124"/>
        <w:contextualSpacing/>
        <w:jc w:val="both"/>
        <w:rPr>
          <w:rFonts w:ascii="Arial" w:eastAsia="Calibri" w:hAnsi="Arial" w:cs="Arial"/>
        </w:rPr>
      </w:pPr>
      <w:r w:rsidRPr="00DC6479">
        <w:rPr>
          <w:rFonts w:ascii="Arial" w:eastAsia="Calibri" w:hAnsi="Arial" w:cs="Arial"/>
        </w:rPr>
        <w:t>kontaktní osoba:</w:t>
      </w:r>
      <w:r w:rsidRPr="00DC6479">
        <w:rPr>
          <w:rFonts w:ascii="Arial" w:eastAsia="Calibri" w:hAnsi="Arial" w:cs="Arial"/>
        </w:rPr>
        <w:tab/>
      </w:r>
      <w:r w:rsidR="000076F4">
        <w:rPr>
          <w:rFonts w:ascii="Arial" w:eastAsia="Calibri" w:hAnsi="Arial" w:cs="Arial"/>
          <w:iCs/>
        </w:rPr>
        <w:t>Andrea Kyselá</w:t>
      </w:r>
      <w:r w:rsidRPr="00DC6479">
        <w:rPr>
          <w:rFonts w:ascii="Arial" w:eastAsia="Calibri" w:hAnsi="Arial" w:cs="Arial"/>
        </w:rPr>
        <w:t xml:space="preserve"> e-mail:</w:t>
      </w:r>
      <w:r w:rsidR="000076F4">
        <w:rPr>
          <w:rFonts w:ascii="Arial" w:eastAsia="Calibri" w:hAnsi="Arial" w:cs="Arial"/>
        </w:rPr>
        <w:t xml:space="preserve"> </w:t>
      </w:r>
      <w:r w:rsidR="00AC3BD3">
        <w:rPr>
          <w:rFonts w:ascii="Arial" w:eastAsia="Calibri" w:hAnsi="Arial" w:cs="Arial"/>
        </w:rPr>
        <w:t>xxxxxxxxxxxxxx</w:t>
      </w:r>
      <w:r w:rsidRPr="00DC6479">
        <w:rPr>
          <w:rFonts w:ascii="Arial" w:eastAsia="Calibri" w:hAnsi="Arial" w:cs="Arial"/>
        </w:rPr>
        <w:t xml:space="preserve">, tel.: </w:t>
      </w:r>
      <w:r w:rsidR="00AC3BD3">
        <w:rPr>
          <w:rFonts w:ascii="Arial" w:eastAsia="Calibri" w:hAnsi="Arial" w:cs="Arial"/>
        </w:rPr>
        <w:t>xxxxxxxxxxxxxx</w:t>
      </w:r>
    </w:p>
    <w:p w14:paraId="71F95738" w14:textId="77777777" w:rsidR="00DC6479" w:rsidRPr="00DC6479" w:rsidRDefault="00DC6479" w:rsidP="00DC6479">
      <w:pPr>
        <w:spacing w:after="240" w:line="276" w:lineRule="auto"/>
        <w:contextualSpacing/>
        <w:jc w:val="both"/>
        <w:rPr>
          <w:rFonts w:ascii="Arial" w:eastAsia="Calibri" w:hAnsi="Arial" w:cs="Arial"/>
        </w:rPr>
      </w:pPr>
      <w:r w:rsidRPr="00DC6479">
        <w:rPr>
          <w:rFonts w:ascii="Arial" w:eastAsia="Calibri" w:hAnsi="Arial" w:cs="Arial"/>
        </w:rPr>
        <w:t>se sídlem:</w:t>
      </w:r>
      <w:r w:rsidRPr="00DC6479">
        <w:rPr>
          <w:rFonts w:ascii="Arial" w:eastAsia="Calibri" w:hAnsi="Arial" w:cs="Arial"/>
        </w:rPr>
        <w:tab/>
      </w:r>
      <w:r w:rsidRPr="00DC6479">
        <w:rPr>
          <w:rFonts w:ascii="Arial" w:eastAsia="Calibri" w:hAnsi="Arial" w:cs="Arial"/>
        </w:rPr>
        <w:tab/>
        <w:t>nábřeží Edvarda Beneše 128/4, 118 01 Praha 1 - Malá Strana</w:t>
      </w:r>
    </w:p>
    <w:p w14:paraId="0593E194" w14:textId="77777777" w:rsidR="00DC6479" w:rsidRPr="00DC6479" w:rsidRDefault="00DC6479" w:rsidP="00DC6479">
      <w:pPr>
        <w:spacing w:after="240" w:line="276" w:lineRule="auto"/>
        <w:contextualSpacing/>
        <w:jc w:val="both"/>
        <w:rPr>
          <w:rFonts w:ascii="Arial" w:eastAsia="Calibri" w:hAnsi="Arial" w:cs="Arial"/>
          <w:snapToGrid w:val="0"/>
        </w:rPr>
      </w:pPr>
      <w:r w:rsidRPr="00DC6479">
        <w:rPr>
          <w:rFonts w:ascii="Arial" w:eastAsia="Calibri" w:hAnsi="Arial" w:cs="Arial"/>
        </w:rPr>
        <w:t>IČO:</w:t>
      </w:r>
      <w:r w:rsidRPr="00DC6479">
        <w:rPr>
          <w:rFonts w:ascii="Arial" w:eastAsia="Calibri" w:hAnsi="Arial" w:cs="Arial"/>
        </w:rPr>
        <w:tab/>
      </w:r>
      <w:r w:rsidRPr="00DC6479">
        <w:rPr>
          <w:rFonts w:ascii="Arial" w:eastAsia="Calibri" w:hAnsi="Arial" w:cs="Arial"/>
        </w:rPr>
        <w:tab/>
      </w:r>
      <w:r w:rsidRPr="00DC6479">
        <w:rPr>
          <w:rFonts w:ascii="Arial" w:eastAsia="Calibri" w:hAnsi="Arial" w:cs="Arial"/>
        </w:rPr>
        <w:tab/>
        <w:t>00006599</w:t>
      </w:r>
    </w:p>
    <w:p w14:paraId="1541A357" w14:textId="77777777" w:rsidR="00DC6479" w:rsidRPr="00DC6479" w:rsidRDefault="00DC6479" w:rsidP="00DC6479">
      <w:pPr>
        <w:spacing w:after="240" w:line="276" w:lineRule="auto"/>
        <w:contextualSpacing/>
        <w:jc w:val="both"/>
        <w:rPr>
          <w:rFonts w:ascii="Arial" w:eastAsia="Calibri" w:hAnsi="Arial" w:cs="Arial"/>
        </w:rPr>
      </w:pPr>
      <w:r w:rsidRPr="00DC6479">
        <w:rPr>
          <w:rFonts w:ascii="Arial" w:eastAsia="Calibri" w:hAnsi="Arial" w:cs="Arial"/>
          <w:snapToGrid w:val="0"/>
        </w:rPr>
        <w:t xml:space="preserve">DIČ: </w:t>
      </w:r>
      <w:r w:rsidRPr="00DC6479">
        <w:rPr>
          <w:rFonts w:ascii="Arial" w:eastAsia="Calibri" w:hAnsi="Arial" w:cs="Arial"/>
          <w:snapToGrid w:val="0"/>
        </w:rPr>
        <w:tab/>
      </w:r>
      <w:r w:rsidRPr="00DC6479">
        <w:rPr>
          <w:rFonts w:ascii="Arial" w:eastAsia="Calibri" w:hAnsi="Arial" w:cs="Arial"/>
          <w:snapToGrid w:val="0"/>
        </w:rPr>
        <w:tab/>
      </w:r>
      <w:r w:rsidRPr="00DC6479">
        <w:rPr>
          <w:rFonts w:ascii="Arial" w:eastAsia="Calibri" w:hAnsi="Arial" w:cs="Arial"/>
          <w:snapToGrid w:val="0"/>
        </w:rPr>
        <w:tab/>
        <w:t>CZ00006599</w:t>
      </w:r>
    </w:p>
    <w:p w14:paraId="1223F967" w14:textId="77777777" w:rsidR="00DC6479" w:rsidRPr="00DC6479" w:rsidRDefault="00DC6479" w:rsidP="00DC6479">
      <w:pPr>
        <w:spacing w:after="240" w:line="276" w:lineRule="auto"/>
        <w:jc w:val="both"/>
        <w:rPr>
          <w:rFonts w:ascii="Arial" w:eastAsia="Calibri" w:hAnsi="Arial" w:cs="Arial"/>
        </w:rPr>
      </w:pPr>
      <w:r w:rsidRPr="00DC6479">
        <w:rPr>
          <w:rFonts w:ascii="Arial" w:eastAsia="Calibri" w:hAnsi="Arial" w:cs="Arial"/>
        </w:rPr>
        <w:t xml:space="preserve">bankovní spojení: </w:t>
      </w:r>
      <w:r w:rsidRPr="00DC6479">
        <w:rPr>
          <w:rFonts w:ascii="Arial" w:eastAsia="Calibri" w:hAnsi="Arial" w:cs="Arial"/>
        </w:rPr>
        <w:tab/>
        <w:t>ČNB Praha, účet č.: 4320001/0710</w:t>
      </w:r>
    </w:p>
    <w:p w14:paraId="0923B21F" w14:textId="77777777" w:rsidR="00DC6479" w:rsidRPr="00DC6479" w:rsidRDefault="00DC6479" w:rsidP="00DC6479">
      <w:pPr>
        <w:spacing w:after="240" w:line="276" w:lineRule="auto"/>
        <w:rPr>
          <w:rFonts w:ascii="Arial" w:eastAsia="Calibri" w:hAnsi="Arial" w:cs="Arial"/>
        </w:rPr>
      </w:pPr>
      <w:r w:rsidRPr="00DC6479">
        <w:rPr>
          <w:rFonts w:ascii="Arial" w:eastAsia="Calibri" w:hAnsi="Arial" w:cs="Arial"/>
        </w:rPr>
        <w:t>(dále jen „</w:t>
      </w:r>
      <w:r w:rsidRPr="00DC6479">
        <w:rPr>
          <w:rFonts w:ascii="Arial" w:eastAsia="Calibri" w:hAnsi="Arial" w:cs="Arial"/>
          <w:b/>
        </w:rPr>
        <w:t>objednatel</w:t>
      </w:r>
      <w:r w:rsidRPr="00DC6479">
        <w:rPr>
          <w:rFonts w:ascii="Arial" w:eastAsia="Calibri" w:hAnsi="Arial" w:cs="Arial"/>
        </w:rPr>
        <w:t>“)</w:t>
      </w:r>
    </w:p>
    <w:p w14:paraId="3975109A" w14:textId="77777777" w:rsidR="00DC6479" w:rsidRPr="00DC6479" w:rsidRDefault="00DC6479" w:rsidP="00DC6479">
      <w:pPr>
        <w:spacing w:after="240" w:line="276" w:lineRule="auto"/>
        <w:rPr>
          <w:rFonts w:ascii="Arial" w:eastAsia="Calibri" w:hAnsi="Arial" w:cs="Arial"/>
        </w:rPr>
      </w:pPr>
      <w:r w:rsidRPr="00DC6479">
        <w:rPr>
          <w:rFonts w:ascii="Arial" w:eastAsia="Calibri" w:hAnsi="Arial" w:cs="Arial"/>
        </w:rPr>
        <w:t>a</w:t>
      </w:r>
    </w:p>
    <w:p w14:paraId="5B0AA668" w14:textId="5CC09697" w:rsidR="00DC6479" w:rsidRPr="00DC6479" w:rsidRDefault="005E2CDD" w:rsidP="00DC6479">
      <w:pPr>
        <w:spacing w:after="240" w:line="276" w:lineRule="auto"/>
        <w:rPr>
          <w:rFonts w:ascii="Arial" w:eastAsia="Calibri" w:hAnsi="Arial" w:cs="Arial"/>
          <w:b/>
        </w:rPr>
      </w:pPr>
      <w:r>
        <w:rPr>
          <w:rFonts w:ascii="Arial" w:eastAsia="Calibri" w:hAnsi="Arial" w:cs="Arial"/>
          <w:b/>
        </w:rPr>
        <w:t>ASTRON print, s.r.o.</w:t>
      </w:r>
    </w:p>
    <w:p w14:paraId="429EC20B" w14:textId="1AEE7586" w:rsidR="00DC6479" w:rsidRPr="0036158E" w:rsidRDefault="00DC6479" w:rsidP="00DC6479">
      <w:pPr>
        <w:spacing w:after="240" w:line="276" w:lineRule="auto"/>
        <w:ind w:left="2127" w:hanging="2127"/>
        <w:contextualSpacing/>
        <w:rPr>
          <w:rFonts w:ascii="Arial" w:eastAsia="Calibri" w:hAnsi="Arial" w:cs="Arial"/>
        </w:rPr>
      </w:pPr>
      <w:r w:rsidRPr="0036158E">
        <w:rPr>
          <w:rFonts w:ascii="Arial" w:eastAsia="Calibri" w:hAnsi="Arial" w:cs="Arial"/>
        </w:rPr>
        <w:t>kterou zastupuje:</w:t>
      </w:r>
      <w:r w:rsidRPr="0036158E">
        <w:rPr>
          <w:rFonts w:ascii="Arial" w:eastAsia="Calibri" w:hAnsi="Arial" w:cs="Arial"/>
        </w:rPr>
        <w:tab/>
      </w:r>
      <w:r w:rsidR="005E2CDD" w:rsidRPr="0036158E">
        <w:rPr>
          <w:rFonts w:ascii="Arial" w:eastAsia="Calibri" w:hAnsi="Arial" w:cs="Arial"/>
        </w:rPr>
        <w:t xml:space="preserve">Dan Lošťák, </w:t>
      </w:r>
      <w:r w:rsidRPr="0036158E">
        <w:rPr>
          <w:rFonts w:ascii="Arial" w:eastAsia="Calibri" w:hAnsi="Arial" w:cs="Arial"/>
        </w:rPr>
        <w:t xml:space="preserve">na základě </w:t>
      </w:r>
      <w:r w:rsidR="005E2CDD" w:rsidRPr="0036158E">
        <w:rPr>
          <w:rFonts w:ascii="Arial" w:eastAsia="Calibri" w:hAnsi="Arial" w:cs="Arial"/>
        </w:rPr>
        <w:t>plné smlouvy ze dne 13/2 2020</w:t>
      </w:r>
      <w:r w:rsidRPr="0036158E">
        <w:rPr>
          <w:rFonts w:ascii="Arial" w:eastAsia="Calibri" w:hAnsi="Arial" w:cs="Arial"/>
        </w:rPr>
        <w:t xml:space="preserve"> </w:t>
      </w:r>
    </w:p>
    <w:p w14:paraId="5F86E6CD" w14:textId="0362DC0C" w:rsidR="00DC6479" w:rsidRPr="0036158E" w:rsidRDefault="00DC6479" w:rsidP="00DC6479">
      <w:pPr>
        <w:spacing w:after="240" w:line="276" w:lineRule="auto"/>
        <w:ind w:left="2127" w:hanging="2127"/>
        <w:contextualSpacing/>
        <w:rPr>
          <w:rFonts w:ascii="Arial" w:eastAsia="Calibri" w:hAnsi="Arial" w:cs="Arial"/>
        </w:rPr>
      </w:pPr>
      <w:r w:rsidRPr="0036158E">
        <w:rPr>
          <w:rFonts w:ascii="Arial" w:eastAsia="Calibri" w:hAnsi="Arial" w:cs="Arial"/>
        </w:rPr>
        <w:t>kontaktní osoba:</w:t>
      </w:r>
      <w:r w:rsidRPr="0036158E">
        <w:rPr>
          <w:rFonts w:ascii="Arial" w:eastAsia="Calibri" w:hAnsi="Arial" w:cs="Arial"/>
        </w:rPr>
        <w:tab/>
      </w:r>
      <w:r w:rsidR="00AC3BD3">
        <w:rPr>
          <w:rFonts w:ascii="Arial" w:eastAsia="Calibri" w:hAnsi="Arial" w:cs="Arial"/>
        </w:rPr>
        <w:t>xxxxxxxxxxx</w:t>
      </w:r>
      <w:r w:rsidRPr="0036158E">
        <w:rPr>
          <w:rFonts w:ascii="Arial" w:eastAsia="Calibri" w:hAnsi="Arial" w:cs="Arial"/>
        </w:rPr>
        <w:t xml:space="preserve">, e-mail: </w:t>
      </w:r>
      <w:r w:rsidR="00AC3BD3">
        <w:rPr>
          <w:rFonts w:ascii="Arial" w:eastAsia="Calibri" w:hAnsi="Arial" w:cs="Arial"/>
        </w:rPr>
        <w:t>xxxxxxxxxxxx</w:t>
      </w:r>
      <w:r w:rsidRPr="0036158E">
        <w:rPr>
          <w:rFonts w:ascii="Arial" w:eastAsia="Calibri" w:hAnsi="Arial" w:cs="Arial"/>
        </w:rPr>
        <w:t xml:space="preserve">, tel.: </w:t>
      </w:r>
      <w:r w:rsidR="00AC3BD3">
        <w:rPr>
          <w:rFonts w:ascii="Arial" w:eastAsia="Calibri" w:hAnsi="Arial" w:cs="Arial"/>
        </w:rPr>
        <w:t>xxxxxxxxxxxxx</w:t>
      </w:r>
    </w:p>
    <w:p w14:paraId="55513943" w14:textId="4D0B09A6" w:rsidR="00DC6479" w:rsidRPr="0036158E" w:rsidRDefault="00DC6479" w:rsidP="00DC6479">
      <w:pPr>
        <w:spacing w:after="240" w:line="276" w:lineRule="auto"/>
        <w:contextualSpacing/>
        <w:rPr>
          <w:rFonts w:ascii="Arial" w:eastAsia="Calibri" w:hAnsi="Arial" w:cs="Arial"/>
        </w:rPr>
      </w:pPr>
      <w:r w:rsidRPr="0036158E">
        <w:rPr>
          <w:rFonts w:ascii="Arial" w:eastAsia="Calibri" w:hAnsi="Arial" w:cs="Arial"/>
        </w:rPr>
        <w:t>se sídlem:</w:t>
      </w:r>
      <w:r w:rsidRPr="0036158E">
        <w:rPr>
          <w:rFonts w:ascii="Arial" w:eastAsia="Calibri" w:hAnsi="Arial" w:cs="Arial"/>
        </w:rPr>
        <w:tab/>
      </w:r>
      <w:r w:rsidRPr="0036158E">
        <w:rPr>
          <w:rFonts w:ascii="Arial" w:eastAsia="Calibri" w:hAnsi="Arial" w:cs="Arial"/>
        </w:rPr>
        <w:tab/>
      </w:r>
      <w:r w:rsidR="005E2CDD" w:rsidRPr="0036158E">
        <w:rPr>
          <w:rFonts w:ascii="Arial" w:eastAsia="Calibri" w:hAnsi="Arial" w:cs="Arial"/>
        </w:rPr>
        <w:t>Mladoboleslavská 1128 197 00 Praha 9 Kbely</w:t>
      </w:r>
    </w:p>
    <w:p w14:paraId="280EA3AC" w14:textId="0D57D041" w:rsidR="00DC6479" w:rsidRPr="0036158E" w:rsidRDefault="00DC6479" w:rsidP="00DC6479">
      <w:pPr>
        <w:spacing w:after="240" w:line="276" w:lineRule="auto"/>
        <w:contextualSpacing/>
        <w:rPr>
          <w:rFonts w:ascii="Arial" w:eastAsia="Calibri" w:hAnsi="Arial" w:cs="Arial"/>
        </w:rPr>
      </w:pPr>
      <w:r w:rsidRPr="0036158E">
        <w:rPr>
          <w:rFonts w:ascii="Arial" w:eastAsia="Calibri" w:hAnsi="Arial" w:cs="Arial"/>
        </w:rPr>
        <w:t>IČO:</w:t>
      </w:r>
      <w:r w:rsidRPr="0036158E">
        <w:rPr>
          <w:rFonts w:ascii="Arial" w:eastAsia="Calibri" w:hAnsi="Arial" w:cs="Arial"/>
        </w:rPr>
        <w:tab/>
      </w:r>
      <w:r w:rsidRPr="0036158E">
        <w:rPr>
          <w:rFonts w:ascii="Arial" w:eastAsia="Calibri" w:hAnsi="Arial" w:cs="Arial"/>
        </w:rPr>
        <w:tab/>
      </w:r>
      <w:r w:rsidRPr="0036158E">
        <w:rPr>
          <w:rFonts w:ascii="Arial" w:eastAsia="Calibri" w:hAnsi="Arial" w:cs="Arial"/>
        </w:rPr>
        <w:tab/>
      </w:r>
      <w:r w:rsidR="005E2CDD" w:rsidRPr="0036158E">
        <w:rPr>
          <w:rFonts w:ascii="Arial" w:eastAsia="Calibri" w:hAnsi="Arial" w:cs="Arial"/>
        </w:rPr>
        <w:t>261 55 222</w:t>
      </w:r>
    </w:p>
    <w:p w14:paraId="54A9B947" w14:textId="7429560B" w:rsidR="00DC6479" w:rsidRPr="0036158E" w:rsidRDefault="00DC6479" w:rsidP="00DC6479">
      <w:pPr>
        <w:spacing w:after="240" w:line="276" w:lineRule="auto"/>
        <w:contextualSpacing/>
        <w:rPr>
          <w:rFonts w:ascii="Arial" w:eastAsia="Calibri" w:hAnsi="Arial" w:cs="Arial"/>
        </w:rPr>
      </w:pPr>
      <w:r w:rsidRPr="0036158E">
        <w:rPr>
          <w:rFonts w:ascii="Arial" w:eastAsia="Calibri" w:hAnsi="Arial" w:cs="Arial"/>
        </w:rPr>
        <w:t>DIČ:</w:t>
      </w:r>
      <w:r w:rsidRPr="0036158E">
        <w:rPr>
          <w:rFonts w:ascii="Arial" w:eastAsia="Calibri" w:hAnsi="Arial" w:cs="Arial"/>
        </w:rPr>
        <w:tab/>
      </w:r>
      <w:r w:rsidRPr="0036158E">
        <w:rPr>
          <w:rFonts w:ascii="Arial" w:eastAsia="Calibri" w:hAnsi="Arial" w:cs="Arial"/>
        </w:rPr>
        <w:tab/>
      </w:r>
      <w:r w:rsidRPr="0036158E">
        <w:rPr>
          <w:rFonts w:ascii="Arial" w:eastAsia="Calibri" w:hAnsi="Arial" w:cs="Arial"/>
        </w:rPr>
        <w:tab/>
      </w:r>
      <w:r w:rsidR="005E2CDD" w:rsidRPr="0036158E">
        <w:rPr>
          <w:rFonts w:ascii="Arial" w:eastAsia="Calibri" w:hAnsi="Arial" w:cs="Arial"/>
        </w:rPr>
        <w:t>CZ26155222</w:t>
      </w:r>
      <w:r w:rsidRPr="0036158E">
        <w:rPr>
          <w:rFonts w:ascii="Arial" w:eastAsia="Calibri" w:hAnsi="Arial" w:cs="Arial"/>
        </w:rPr>
        <w:t xml:space="preserve"> </w:t>
      </w:r>
    </w:p>
    <w:p w14:paraId="3CC805E3" w14:textId="6F8EF0ED" w:rsidR="00DC6479" w:rsidRPr="0036158E" w:rsidRDefault="00DC6479" w:rsidP="005E2CDD">
      <w:pPr>
        <w:rPr>
          <w:rFonts w:ascii="Arial" w:eastAsia="Calibri" w:hAnsi="Arial" w:cs="Arial"/>
        </w:rPr>
      </w:pPr>
      <w:r w:rsidRPr="0036158E">
        <w:rPr>
          <w:rFonts w:ascii="Arial" w:eastAsia="Calibri" w:hAnsi="Arial" w:cs="Arial"/>
        </w:rPr>
        <w:t>bankovní spojení:</w:t>
      </w:r>
      <w:r w:rsidRPr="0036158E">
        <w:rPr>
          <w:rFonts w:ascii="Arial" w:eastAsia="Calibri" w:hAnsi="Arial" w:cs="Arial"/>
        </w:rPr>
        <w:tab/>
      </w:r>
      <w:r w:rsidR="005E2CDD" w:rsidRPr="0036158E">
        <w:rPr>
          <w:rFonts w:ascii="Arial" w:eastAsia="Calibri" w:hAnsi="Arial" w:cs="Arial"/>
        </w:rPr>
        <w:t xml:space="preserve">UniCredit Bank Czech Republic a.s.; </w:t>
      </w:r>
      <w:proofErr w:type="gramStart"/>
      <w:r w:rsidR="005E2CDD" w:rsidRPr="0036158E">
        <w:rPr>
          <w:rFonts w:ascii="Arial" w:eastAsia="Calibri" w:hAnsi="Arial" w:cs="Arial"/>
        </w:rPr>
        <w:t>č.ú.:   2107593730/2700</w:t>
      </w:r>
      <w:proofErr w:type="gramEnd"/>
    </w:p>
    <w:p w14:paraId="6096A6E9" w14:textId="6AFD53E4" w:rsidR="00DC6479" w:rsidRPr="0036158E" w:rsidRDefault="00DC6479" w:rsidP="00DC6479">
      <w:pPr>
        <w:spacing w:after="240" w:line="276" w:lineRule="auto"/>
        <w:rPr>
          <w:rFonts w:ascii="Arial" w:eastAsia="Calibri" w:hAnsi="Arial" w:cs="Arial"/>
        </w:rPr>
      </w:pPr>
      <w:r w:rsidRPr="0036158E">
        <w:rPr>
          <w:rFonts w:ascii="Arial" w:eastAsia="Calibri" w:hAnsi="Arial" w:cs="Arial"/>
        </w:rPr>
        <w:t xml:space="preserve">společnost je zapsaná v Obchodním rejstříku </w:t>
      </w:r>
      <w:r w:rsidR="005E2CDD" w:rsidRPr="0036158E">
        <w:rPr>
          <w:rFonts w:ascii="Arial" w:eastAsia="Calibri" w:hAnsi="Arial" w:cs="Arial"/>
        </w:rPr>
        <w:t xml:space="preserve">Městským soudem v Praze, </w:t>
      </w:r>
      <w:r w:rsidRPr="0036158E">
        <w:rPr>
          <w:rFonts w:ascii="Arial" w:eastAsia="Calibri" w:hAnsi="Arial" w:cs="Arial"/>
        </w:rPr>
        <w:t xml:space="preserve">oddíl </w:t>
      </w:r>
      <w:r w:rsidR="005E2CDD" w:rsidRPr="0036158E">
        <w:rPr>
          <w:rFonts w:ascii="Arial" w:eastAsia="Calibri" w:hAnsi="Arial" w:cs="Arial"/>
        </w:rPr>
        <w:t xml:space="preserve">C, </w:t>
      </w:r>
      <w:r w:rsidRPr="0036158E">
        <w:rPr>
          <w:rFonts w:ascii="Arial" w:eastAsia="Calibri" w:hAnsi="Arial" w:cs="Arial"/>
        </w:rPr>
        <w:t>vložka č. </w:t>
      </w:r>
      <w:r w:rsidR="005E2CDD" w:rsidRPr="0036158E">
        <w:rPr>
          <w:rFonts w:ascii="Arial" w:eastAsia="Calibri" w:hAnsi="Arial" w:cs="Arial"/>
        </w:rPr>
        <w:t>75173</w:t>
      </w:r>
    </w:p>
    <w:p w14:paraId="0E8E237F" w14:textId="77777777" w:rsidR="00DC6479" w:rsidRPr="00DC6479" w:rsidRDefault="00DC6479" w:rsidP="00DC6479">
      <w:pPr>
        <w:spacing w:after="240" w:line="276" w:lineRule="auto"/>
        <w:rPr>
          <w:rFonts w:ascii="Arial" w:eastAsia="Calibri" w:hAnsi="Arial" w:cs="Arial"/>
        </w:rPr>
      </w:pPr>
      <w:r w:rsidRPr="00DC6479">
        <w:rPr>
          <w:rFonts w:ascii="Arial" w:eastAsia="Calibri" w:hAnsi="Arial" w:cs="Arial"/>
        </w:rPr>
        <w:t>(dále jen „</w:t>
      </w:r>
      <w:r w:rsidRPr="00DC6479">
        <w:rPr>
          <w:rFonts w:ascii="Arial" w:eastAsia="Calibri" w:hAnsi="Arial" w:cs="Arial"/>
          <w:b/>
        </w:rPr>
        <w:t>zhotovitel</w:t>
      </w:r>
      <w:r w:rsidRPr="00DC6479">
        <w:rPr>
          <w:rFonts w:ascii="Arial" w:eastAsia="Calibri" w:hAnsi="Arial" w:cs="Arial"/>
        </w:rPr>
        <w:t>“).</w:t>
      </w:r>
    </w:p>
    <w:p w14:paraId="7DF4735C" w14:textId="77777777" w:rsidR="00DC6479" w:rsidRPr="00DC6479" w:rsidRDefault="00DC6479" w:rsidP="00DC6479">
      <w:pPr>
        <w:spacing w:after="240" w:line="276" w:lineRule="auto"/>
        <w:jc w:val="both"/>
        <w:rPr>
          <w:rFonts w:ascii="Arial" w:eastAsia="Calibri" w:hAnsi="Arial" w:cs="Arial"/>
        </w:rPr>
      </w:pPr>
      <w:r w:rsidRPr="00DC6479">
        <w:rPr>
          <w:rFonts w:ascii="Arial" w:eastAsia="Calibri" w:hAnsi="Arial" w:cs="Arial"/>
        </w:rPr>
        <w:t xml:space="preserve">uzavřely níže uvedeného dne, měsíce a roku v souladu s nabídkou </w:t>
      </w:r>
      <w:r w:rsidRPr="00DC6479">
        <w:rPr>
          <w:rFonts w:ascii="Arial" w:eastAsia="Calibri" w:hAnsi="Arial" w:cs="Arial"/>
          <w:lang w:eastAsia="cs-CZ"/>
        </w:rPr>
        <w:t>zhotovitel</w:t>
      </w:r>
      <w:r w:rsidRPr="00DC6479">
        <w:rPr>
          <w:rFonts w:ascii="Arial" w:eastAsia="Calibri" w:hAnsi="Arial" w:cs="Arial"/>
        </w:rPr>
        <w:t xml:space="preserve">e (dále jen „nabídka“) a rozhodnutím objednatele jako zadavatele o výběru nejvýhodnější nabídky </w:t>
      </w:r>
      <w:r w:rsidRPr="00DC6479">
        <w:rPr>
          <w:rFonts w:ascii="Arial" w:eastAsia="Calibri" w:hAnsi="Arial" w:cs="Arial"/>
        </w:rPr>
        <w:lastRenderedPageBreak/>
        <w:t xml:space="preserve">ve výběrovém řízení veřejné zakázky sp. zn. </w:t>
      </w:r>
      <w:r w:rsidRPr="00DC6479">
        <w:rPr>
          <w:rFonts w:ascii="Arial" w:eastAsia="Calibri" w:hAnsi="Arial" w:cs="Arial"/>
          <w:spacing w:val="1"/>
        </w:rPr>
        <w:t>26832/2022-UVCR</w:t>
      </w:r>
      <w:r w:rsidRPr="00DC6479">
        <w:rPr>
          <w:rFonts w:ascii="Arial" w:eastAsia="Calibri" w:hAnsi="Arial" w:cs="Arial"/>
        </w:rPr>
        <w:t xml:space="preserve"> s názvem „Tisk 2. vydání publikace Násilí je možné zastavit v rámci projektu č. 18 Posilování kapacit a metodologická podpora v prevenci domácího a genderově podmíněného násilí (LP-PDP8-001) spolufinancován z Norských fondů” tuto smlouvu o dílo (dále jen „smlouva“).</w:t>
      </w:r>
    </w:p>
    <w:p w14:paraId="25FA816A" w14:textId="77777777" w:rsidR="00DC6479" w:rsidRPr="00DC6479" w:rsidRDefault="00DC6479" w:rsidP="00DC6479">
      <w:pPr>
        <w:spacing w:after="240" w:line="276" w:lineRule="auto"/>
        <w:jc w:val="both"/>
        <w:rPr>
          <w:rFonts w:ascii="Arial" w:eastAsia="Calibri" w:hAnsi="Arial" w:cs="Arial"/>
        </w:rPr>
      </w:pPr>
      <w:r w:rsidRPr="00DC6479">
        <w:rPr>
          <w:rFonts w:ascii="Arial" w:eastAsia="Calibri" w:hAnsi="Arial" w:cs="Arial"/>
        </w:rPr>
        <w:t>Plnění této smlouvy je veřejnou zakázkou malého rozsahu dle § 27 zákona č. 134/2016 Sb., o zadávání veřejných zakázek, ve znění pozdějších předpisů (dále jen „ZZVZ“).</w:t>
      </w:r>
    </w:p>
    <w:p w14:paraId="1643960E" w14:textId="77777777" w:rsidR="00DC6479" w:rsidRPr="00DC6479" w:rsidRDefault="00DC6479" w:rsidP="00DC6479">
      <w:pPr>
        <w:numPr>
          <w:ilvl w:val="0"/>
          <w:numId w:val="9"/>
        </w:numPr>
        <w:spacing w:after="240" w:line="276" w:lineRule="auto"/>
        <w:contextualSpacing/>
        <w:jc w:val="center"/>
        <w:outlineLvl w:val="3"/>
        <w:rPr>
          <w:rFonts w:ascii="Arial" w:eastAsia="Calibri" w:hAnsi="Arial" w:cs="Arial"/>
          <w:b/>
        </w:rPr>
      </w:pPr>
      <w:r w:rsidRPr="00DC6479">
        <w:rPr>
          <w:rFonts w:ascii="Arial" w:eastAsia="Calibri" w:hAnsi="Arial" w:cs="Arial"/>
          <w:b/>
        </w:rPr>
        <w:br/>
        <w:t>Předmět smlouvy</w:t>
      </w:r>
    </w:p>
    <w:p w14:paraId="39E042B2" w14:textId="77777777" w:rsidR="00DC6479" w:rsidRPr="00DC6479" w:rsidRDefault="00DC6479" w:rsidP="00DC6479">
      <w:pPr>
        <w:numPr>
          <w:ilvl w:val="0"/>
          <w:numId w:val="1"/>
        </w:numPr>
        <w:spacing w:after="240" w:line="276" w:lineRule="auto"/>
        <w:ind w:left="425" w:hanging="425"/>
        <w:jc w:val="both"/>
        <w:rPr>
          <w:rFonts w:ascii="Arial" w:eastAsia="Calibri" w:hAnsi="Arial" w:cs="Arial"/>
        </w:rPr>
      </w:pPr>
      <w:r w:rsidRPr="00DC6479">
        <w:rPr>
          <w:rFonts w:ascii="Arial" w:eastAsia="Calibri" w:hAnsi="Arial" w:cs="Arial"/>
        </w:rPr>
        <w:t xml:space="preserve">Předmětem této smlouvy je závazek zhotovitele </w:t>
      </w:r>
      <w:r w:rsidRPr="00DC6479">
        <w:rPr>
          <w:rFonts w:ascii="Arial" w:eastAsia="Calibri" w:hAnsi="Arial" w:cs="Arial"/>
          <w:spacing w:val="-2"/>
        </w:rPr>
        <w:t>p</w:t>
      </w:r>
      <w:r w:rsidRPr="00DC6479">
        <w:rPr>
          <w:rFonts w:ascii="Arial" w:eastAsia="Calibri" w:hAnsi="Arial" w:cs="Arial"/>
          <w:spacing w:val="-1"/>
        </w:rPr>
        <w:t>r</w:t>
      </w:r>
      <w:r w:rsidRPr="00DC6479">
        <w:rPr>
          <w:rFonts w:ascii="Arial" w:eastAsia="Calibri" w:hAnsi="Arial" w:cs="Arial"/>
        </w:rPr>
        <w:t>ov</w:t>
      </w:r>
      <w:r w:rsidRPr="00DC6479">
        <w:rPr>
          <w:rFonts w:ascii="Arial" w:eastAsia="Calibri" w:hAnsi="Arial" w:cs="Arial"/>
          <w:spacing w:val="-1"/>
        </w:rPr>
        <w:t>é</w:t>
      </w:r>
      <w:r w:rsidRPr="00DC6479">
        <w:rPr>
          <w:rFonts w:ascii="Arial" w:eastAsia="Calibri" w:hAnsi="Arial" w:cs="Arial"/>
        </w:rPr>
        <w:t>st na svůj n</w:t>
      </w:r>
      <w:r w:rsidRPr="00DC6479">
        <w:rPr>
          <w:rFonts w:ascii="Arial" w:eastAsia="Calibri" w:hAnsi="Arial" w:cs="Arial"/>
          <w:spacing w:val="-1"/>
        </w:rPr>
        <w:t>á</w:t>
      </w:r>
      <w:r w:rsidRPr="00DC6479">
        <w:rPr>
          <w:rFonts w:ascii="Arial" w:eastAsia="Calibri" w:hAnsi="Arial" w:cs="Arial"/>
        </w:rPr>
        <w:t>kl</w:t>
      </w:r>
      <w:r w:rsidRPr="00DC6479">
        <w:rPr>
          <w:rFonts w:ascii="Arial" w:eastAsia="Calibri" w:hAnsi="Arial" w:cs="Arial"/>
          <w:spacing w:val="-1"/>
        </w:rPr>
        <w:t>a</w:t>
      </w:r>
      <w:r w:rsidRPr="00DC6479">
        <w:rPr>
          <w:rFonts w:ascii="Arial" w:eastAsia="Calibri" w:hAnsi="Arial" w:cs="Arial"/>
        </w:rPr>
        <w:t>d a n</w:t>
      </w:r>
      <w:r w:rsidRPr="00DC6479">
        <w:rPr>
          <w:rFonts w:ascii="Arial" w:eastAsia="Calibri" w:hAnsi="Arial" w:cs="Arial"/>
          <w:spacing w:val="-1"/>
        </w:rPr>
        <w:t>e</w:t>
      </w:r>
      <w:r w:rsidRPr="00DC6479">
        <w:rPr>
          <w:rFonts w:ascii="Arial" w:eastAsia="Calibri" w:hAnsi="Arial" w:cs="Arial"/>
        </w:rPr>
        <w:t>b</w:t>
      </w:r>
      <w:r w:rsidRPr="00DC6479">
        <w:rPr>
          <w:rFonts w:ascii="Arial" w:eastAsia="Calibri" w:hAnsi="Arial" w:cs="Arial"/>
          <w:spacing w:val="-1"/>
        </w:rPr>
        <w:t>e</w:t>
      </w:r>
      <w:r w:rsidRPr="00DC6479">
        <w:rPr>
          <w:rFonts w:ascii="Arial" w:eastAsia="Calibri" w:hAnsi="Arial" w:cs="Arial"/>
          <w:spacing w:val="1"/>
        </w:rPr>
        <w:t>z</w:t>
      </w:r>
      <w:r w:rsidRPr="00DC6479">
        <w:rPr>
          <w:rFonts w:ascii="Arial" w:eastAsia="Calibri" w:hAnsi="Arial" w:cs="Arial"/>
        </w:rPr>
        <w:t>p</w:t>
      </w:r>
      <w:r w:rsidRPr="00DC6479">
        <w:rPr>
          <w:rFonts w:ascii="Arial" w:eastAsia="Calibri" w:hAnsi="Arial" w:cs="Arial"/>
          <w:spacing w:val="-1"/>
        </w:rPr>
        <w:t>eč</w:t>
      </w:r>
      <w:r w:rsidRPr="00DC6479">
        <w:rPr>
          <w:rFonts w:ascii="Arial" w:eastAsia="Calibri" w:hAnsi="Arial" w:cs="Arial"/>
        </w:rPr>
        <w:t>í p</w:t>
      </w:r>
      <w:r w:rsidRPr="00DC6479">
        <w:rPr>
          <w:rFonts w:ascii="Arial" w:eastAsia="Calibri" w:hAnsi="Arial" w:cs="Arial"/>
          <w:spacing w:val="-1"/>
        </w:rPr>
        <w:t>r</w:t>
      </w:r>
      <w:r w:rsidRPr="00DC6479">
        <w:rPr>
          <w:rFonts w:ascii="Arial" w:eastAsia="Calibri" w:hAnsi="Arial" w:cs="Arial"/>
        </w:rPr>
        <w:t>o obj</w:t>
      </w:r>
      <w:r w:rsidRPr="00DC6479">
        <w:rPr>
          <w:rFonts w:ascii="Arial" w:eastAsia="Calibri" w:hAnsi="Arial" w:cs="Arial"/>
          <w:spacing w:val="-1"/>
        </w:rPr>
        <w:t>e</w:t>
      </w:r>
      <w:r w:rsidRPr="00DC6479">
        <w:rPr>
          <w:rFonts w:ascii="Arial" w:eastAsia="Calibri" w:hAnsi="Arial" w:cs="Arial"/>
        </w:rPr>
        <w:t>dn</w:t>
      </w:r>
      <w:r w:rsidRPr="00DC6479">
        <w:rPr>
          <w:rFonts w:ascii="Arial" w:eastAsia="Calibri" w:hAnsi="Arial" w:cs="Arial"/>
          <w:spacing w:val="-1"/>
        </w:rPr>
        <w:t>a</w:t>
      </w:r>
      <w:r w:rsidRPr="00DC6479">
        <w:rPr>
          <w:rFonts w:ascii="Arial" w:eastAsia="Calibri" w:hAnsi="Arial" w:cs="Arial"/>
        </w:rPr>
        <w:t>t</w:t>
      </w:r>
      <w:r w:rsidRPr="00DC6479">
        <w:rPr>
          <w:rFonts w:ascii="Arial" w:eastAsia="Calibri" w:hAnsi="Arial" w:cs="Arial"/>
          <w:spacing w:val="-1"/>
        </w:rPr>
        <w:t>e</w:t>
      </w:r>
      <w:r w:rsidRPr="00DC6479">
        <w:rPr>
          <w:rFonts w:ascii="Arial" w:eastAsia="Calibri" w:hAnsi="Arial" w:cs="Arial"/>
        </w:rPr>
        <w:t>le dílo sp</w:t>
      </w:r>
      <w:r w:rsidRPr="00DC6479">
        <w:rPr>
          <w:rFonts w:ascii="Arial" w:eastAsia="Calibri" w:hAnsi="Arial" w:cs="Arial"/>
          <w:spacing w:val="-1"/>
        </w:rPr>
        <w:t>ec</w:t>
      </w:r>
      <w:r w:rsidRPr="00DC6479">
        <w:rPr>
          <w:rFonts w:ascii="Arial" w:eastAsia="Calibri" w:hAnsi="Arial" w:cs="Arial"/>
          <w:spacing w:val="3"/>
        </w:rPr>
        <w:t>i</w:t>
      </w:r>
      <w:r w:rsidRPr="00DC6479">
        <w:rPr>
          <w:rFonts w:ascii="Arial" w:eastAsia="Calibri" w:hAnsi="Arial" w:cs="Arial"/>
          <w:spacing w:val="-1"/>
        </w:rPr>
        <w:t>f</w:t>
      </w:r>
      <w:r w:rsidRPr="00DC6479">
        <w:rPr>
          <w:rFonts w:ascii="Arial" w:eastAsia="Calibri" w:hAnsi="Arial" w:cs="Arial"/>
        </w:rPr>
        <w:t>ikov</w:t>
      </w:r>
      <w:r w:rsidRPr="00DC6479">
        <w:rPr>
          <w:rFonts w:ascii="Arial" w:eastAsia="Calibri" w:hAnsi="Arial" w:cs="Arial"/>
          <w:spacing w:val="-1"/>
        </w:rPr>
        <w:t>a</w:t>
      </w:r>
      <w:r w:rsidRPr="00DC6479">
        <w:rPr>
          <w:rFonts w:ascii="Arial" w:eastAsia="Calibri" w:hAnsi="Arial" w:cs="Arial"/>
        </w:rPr>
        <w:t>né v </w:t>
      </w:r>
      <w:r w:rsidRPr="00DC6479">
        <w:rPr>
          <w:rFonts w:ascii="Arial" w:eastAsia="Calibri" w:hAnsi="Arial" w:cs="Arial"/>
          <w:spacing w:val="-1"/>
        </w:rPr>
        <w:t>tomto článku</w:t>
      </w:r>
      <w:r w:rsidRPr="00DC6479">
        <w:rPr>
          <w:rFonts w:ascii="Arial" w:eastAsia="Calibri" w:hAnsi="Arial" w:cs="Arial"/>
          <w:spacing w:val="2"/>
        </w:rPr>
        <w:t xml:space="preserve"> (dále také jen „dílo“) </w:t>
      </w:r>
      <w:r w:rsidRPr="00DC6479">
        <w:rPr>
          <w:rFonts w:ascii="Arial" w:eastAsia="Calibri" w:hAnsi="Arial" w:cs="Arial"/>
          <w:spacing w:val="1"/>
        </w:rPr>
        <w:t>z</w:t>
      </w:r>
      <w:r w:rsidRPr="00DC6479">
        <w:rPr>
          <w:rFonts w:ascii="Arial" w:eastAsia="Calibri" w:hAnsi="Arial" w:cs="Arial"/>
        </w:rPr>
        <w:t>a podmín</w:t>
      </w:r>
      <w:r w:rsidRPr="00DC6479">
        <w:rPr>
          <w:rFonts w:ascii="Arial" w:eastAsia="Calibri" w:hAnsi="Arial" w:cs="Arial"/>
          <w:spacing w:val="-1"/>
        </w:rPr>
        <w:t>e</w:t>
      </w:r>
      <w:r w:rsidRPr="00DC6479">
        <w:rPr>
          <w:rFonts w:ascii="Arial" w:eastAsia="Calibri" w:hAnsi="Arial" w:cs="Arial"/>
        </w:rPr>
        <w:t>k st</w:t>
      </w:r>
      <w:r w:rsidRPr="00DC6479">
        <w:rPr>
          <w:rFonts w:ascii="Arial" w:eastAsia="Calibri" w:hAnsi="Arial" w:cs="Arial"/>
          <w:spacing w:val="-1"/>
        </w:rPr>
        <w:t>a</w:t>
      </w:r>
      <w:r w:rsidRPr="00DC6479">
        <w:rPr>
          <w:rFonts w:ascii="Arial" w:eastAsia="Calibri" w:hAnsi="Arial" w:cs="Arial"/>
        </w:rPr>
        <w:t>nov</w:t>
      </w:r>
      <w:r w:rsidRPr="00DC6479">
        <w:rPr>
          <w:rFonts w:ascii="Arial" w:eastAsia="Calibri" w:hAnsi="Arial" w:cs="Arial"/>
          <w:spacing w:val="-1"/>
        </w:rPr>
        <w:t>e</w:t>
      </w:r>
      <w:r w:rsidRPr="00DC6479">
        <w:rPr>
          <w:rFonts w:ascii="Arial" w:eastAsia="Calibri" w:hAnsi="Arial" w:cs="Arial"/>
          <w:spacing w:val="5"/>
        </w:rPr>
        <w:t>n</w:t>
      </w:r>
      <w:r w:rsidRPr="00DC6479">
        <w:rPr>
          <w:rFonts w:ascii="Arial" w:eastAsia="Calibri" w:hAnsi="Arial" w:cs="Arial"/>
          <w:spacing w:val="-5"/>
        </w:rPr>
        <w:t>ý</w:t>
      </w:r>
      <w:r w:rsidRPr="00DC6479">
        <w:rPr>
          <w:rFonts w:ascii="Arial" w:eastAsia="Calibri" w:hAnsi="Arial" w:cs="Arial"/>
          <w:spacing w:val="-1"/>
        </w:rPr>
        <w:t>c</w:t>
      </w:r>
      <w:r w:rsidRPr="00DC6479">
        <w:rPr>
          <w:rFonts w:ascii="Arial" w:eastAsia="Calibri" w:hAnsi="Arial" w:cs="Arial"/>
        </w:rPr>
        <w:t>h touto smlouvou a jejími přílohami, a dále závazek objednatele řádně provedené dílo převzít a zaplatit zhotoviteli sjednanou cenu za podmínek stanovených v této smlouvě. Předmětem díla je ofsetový tisk 1000 ks publikací „Násilí je možné zastavit“, dle následujících požadavků:</w:t>
      </w:r>
    </w:p>
    <w:p w14:paraId="6B6B7590" w14:textId="77777777" w:rsidR="00DC6479" w:rsidRPr="00DC6479" w:rsidRDefault="00DC6479" w:rsidP="00DC6479">
      <w:pPr>
        <w:numPr>
          <w:ilvl w:val="0"/>
          <w:numId w:val="16"/>
        </w:numPr>
        <w:spacing w:after="240" w:line="276" w:lineRule="auto"/>
        <w:contextualSpacing/>
        <w:jc w:val="both"/>
        <w:rPr>
          <w:rFonts w:ascii="Arial" w:eastAsia="Calibri" w:hAnsi="Arial" w:cs="Arial"/>
        </w:rPr>
      </w:pPr>
      <w:r w:rsidRPr="00DC6479">
        <w:rPr>
          <w:rFonts w:ascii="Arial" w:eastAsia="Calibri" w:hAnsi="Arial" w:cs="Arial"/>
        </w:rPr>
        <w:t>Technické parametry:</w:t>
      </w:r>
    </w:p>
    <w:p w14:paraId="1489F96B" w14:textId="77777777" w:rsidR="00DC6479" w:rsidRPr="00DC6479" w:rsidRDefault="00DC6479" w:rsidP="00DC6479">
      <w:pPr>
        <w:spacing w:after="240" w:line="276" w:lineRule="auto"/>
        <w:ind w:left="720"/>
        <w:contextualSpacing/>
        <w:jc w:val="both"/>
        <w:rPr>
          <w:rFonts w:ascii="Arial" w:eastAsia="Calibri" w:hAnsi="Arial" w:cs="Arial"/>
        </w:rPr>
      </w:pPr>
    </w:p>
    <w:p w14:paraId="0C324B20" w14:textId="77777777" w:rsidR="00DC6479" w:rsidRPr="00DC6479" w:rsidRDefault="00DC6479" w:rsidP="00DC6479">
      <w:pPr>
        <w:spacing w:after="0" w:line="276" w:lineRule="auto"/>
        <w:ind w:left="720"/>
        <w:contextualSpacing/>
        <w:rPr>
          <w:rFonts w:ascii="Arial" w:eastAsia="Calibri" w:hAnsi="Arial" w:cs="Arial"/>
          <w:bCs/>
          <w:color w:val="000000"/>
        </w:rPr>
      </w:pPr>
      <w:r w:rsidRPr="00DC6479">
        <w:rPr>
          <w:rFonts w:ascii="Arial" w:eastAsia="Calibri" w:hAnsi="Arial" w:cs="Arial"/>
          <w:b/>
          <w:bCs/>
          <w:color w:val="000000"/>
        </w:rPr>
        <w:t>Formát:</w:t>
      </w:r>
      <w:r w:rsidRPr="00DC6479">
        <w:rPr>
          <w:rFonts w:ascii="Arial" w:eastAsia="Calibri" w:hAnsi="Arial" w:cs="Arial"/>
          <w:bCs/>
          <w:color w:val="000000"/>
        </w:rPr>
        <w:tab/>
        <w:t>210 x 265 mm</w:t>
      </w:r>
    </w:p>
    <w:p w14:paraId="0078C885" w14:textId="77777777" w:rsidR="00DC6479" w:rsidRPr="00DC6479" w:rsidRDefault="00DC6479" w:rsidP="00DC6479">
      <w:pPr>
        <w:spacing w:after="0" w:line="276" w:lineRule="auto"/>
        <w:ind w:left="720"/>
        <w:contextualSpacing/>
        <w:rPr>
          <w:rFonts w:ascii="Arial" w:eastAsia="Calibri" w:hAnsi="Arial" w:cs="Arial"/>
          <w:bCs/>
          <w:color w:val="000000"/>
        </w:rPr>
      </w:pPr>
      <w:r w:rsidRPr="00595114">
        <w:rPr>
          <w:rFonts w:ascii="Arial" w:eastAsia="Calibri" w:hAnsi="Arial" w:cs="Arial"/>
          <w:b/>
          <w:bCs/>
          <w:color w:val="000000"/>
        </w:rPr>
        <w:t>Rozsah:</w:t>
      </w:r>
      <w:r w:rsidRPr="00595114">
        <w:rPr>
          <w:rFonts w:ascii="Arial" w:eastAsia="Calibri" w:hAnsi="Arial" w:cs="Arial"/>
          <w:bCs/>
          <w:color w:val="000000"/>
        </w:rPr>
        <w:tab/>
        <w:t>460 stran</w:t>
      </w:r>
    </w:p>
    <w:p w14:paraId="34B14B24" w14:textId="77777777" w:rsidR="00DC6479" w:rsidRPr="00DC6479" w:rsidRDefault="00DC6479" w:rsidP="00DC6479">
      <w:pPr>
        <w:spacing w:after="0" w:line="276" w:lineRule="auto"/>
        <w:ind w:left="720"/>
        <w:contextualSpacing/>
        <w:rPr>
          <w:rFonts w:ascii="Arial" w:eastAsia="Calibri" w:hAnsi="Arial" w:cs="Arial"/>
          <w:b/>
          <w:bCs/>
          <w:color w:val="000000"/>
        </w:rPr>
      </w:pPr>
      <w:r w:rsidRPr="00DC6479">
        <w:rPr>
          <w:rFonts w:ascii="Arial" w:eastAsia="Calibri" w:hAnsi="Arial" w:cs="Arial"/>
          <w:b/>
          <w:bCs/>
          <w:color w:val="000000"/>
        </w:rPr>
        <w:t>Barevnost:</w:t>
      </w:r>
    </w:p>
    <w:p w14:paraId="109C8018" w14:textId="77777777" w:rsidR="00DC6479" w:rsidRPr="00DC6479" w:rsidRDefault="00DC6479" w:rsidP="00DC6479">
      <w:pPr>
        <w:spacing w:after="0" w:line="276" w:lineRule="auto"/>
        <w:ind w:left="720"/>
        <w:contextualSpacing/>
        <w:rPr>
          <w:rFonts w:ascii="Arial" w:eastAsia="Calibri" w:hAnsi="Arial" w:cs="Arial"/>
          <w:bCs/>
          <w:color w:val="000000"/>
        </w:rPr>
      </w:pPr>
      <w:r w:rsidRPr="00DC6479">
        <w:rPr>
          <w:rFonts w:ascii="Arial" w:eastAsia="Calibri" w:hAnsi="Arial" w:cs="Arial"/>
          <w:bCs/>
          <w:color w:val="000000"/>
        </w:rPr>
        <w:t>obálka:</w:t>
      </w:r>
      <w:r w:rsidRPr="00DC6479">
        <w:rPr>
          <w:rFonts w:ascii="Arial" w:eastAsia="Calibri" w:hAnsi="Arial" w:cs="Arial"/>
          <w:bCs/>
          <w:color w:val="000000"/>
        </w:rPr>
        <w:tab/>
        <w:t xml:space="preserve">4/0 CMYK </w:t>
      </w:r>
    </w:p>
    <w:p w14:paraId="5EEAD9CB" w14:textId="77777777" w:rsidR="00DC6479" w:rsidRPr="00DC6479" w:rsidRDefault="00DC6479" w:rsidP="00DC6479">
      <w:pPr>
        <w:spacing w:after="0" w:line="276" w:lineRule="auto"/>
        <w:ind w:left="720"/>
        <w:contextualSpacing/>
        <w:rPr>
          <w:rFonts w:ascii="Arial" w:eastAsia="Calibri" w:hAnsi="Arial" w:cs="Arial"/>
          <w:bCs/>
          <w:color w:val="000000"/>
        </w:rPr>
      </w:pPr>
      <w:r w:rsidRPr="00DC6479">
        <w:rPr>
          <w:rFonts w:ascii="Arial" w:eastAsia="Calibri" w:hAnsi="Arial" w:cs="Arial"/>
          <w:bCs/>
          <w:color w:val="000000"/>
        </w:rPr>
        <w:t>vnitřní obsah:</w:t>
      </w:r>
      <w:r w:rsidRPr="00DC6479">
        <w:rPr>
          <w:rFonts w:ascii="Arial" w:eastAsia="Calibri" w:hAnsi="Arial" w:cs="Arial"/>
          <w:bCs/>
          <w:color w:val="000000"/>
        </w:rPr>
        <w:tab/>
        <w:t>4/4 CMYK</w:t>
      </w:r>
    </w:p>
    <w:p w14:paraId="72B2245C" w14:textId="77777777" w:rsidR="00DC6479" w:rsidRPr="00DC6479" w:rsidRDefault="00DC6479" w:rsidP="00DC6479">
      <w:pPr>
        <w:spacing w:after="0" w:line="276" w:lineRule="auto"/>
        <w:ind w:left="720"/>
        <w:contextualSpacing/>
        <w:rPr>
          <w:rFonts w:ascii="Arial" w:eastAsia="Calibri" w:hAnsi="Arial" w:cs="Arial"/>
          <w:bCs/>
          <w:color w:val="000000"/>
        </w:rPr>
      </w:pPr>
      <w:r w:rsidRPr="00DC6479">
        <w:rPr>
          <w:rFonts w:ascii="Arial" w:eastAsia="Calibri" w:hAnsi="Arial" w:cs="Arial"/>
          <w:b/>
          <w:bCs/>
          <w:color w:val="000000"/>
        </w:rPr>
        <w:t>Povrchová úprava:</w:t>
      </w:r>
      <w:r w:rsidRPr="00DC6479">
        <w:rPr>
          <w:rFonts w:ascii="Arial" w:eastAsia="Calibri" w:hAnsi="Arial" w:cs="Arial"/>
          <w:bCs/>
          <w:color w:val="000000"/>
        </w:rPr>
        <w:tab/>
      </w:r>
    </w:p>
    <w:p w14:paraId="3729DD40" w14:textId="77777777" w:rsidR="00DC6479" w:rsidRPr="00DC6479" w:rsidRDefault="00DC6479" w:rsidP="00DC6479">
      <w:pPr>
        <w:spacing w:after="0" w:line="276" w:lineRule="auto"/>
        <w:ind w:left="720"/>
        <w:contextualSpacing/>
        <w:rPr>
          <w:rFonts w:ascii="Arial" w:eastAsia="Calibri" w:hAnsi="Arial" w:cs="Arial"/>
          <w:bCs/>
          <w:color w:val="000000"/>
        </w:rPr>
      </w:pPr>
      <w:r w:rsidRPr="00DC6479">
        <w:rPr>
          <w:rFonts w:ascii="Arial" w:eastAsia="Calibri" w:hAnsi="Arial" w:cs="Arial"/>
          <w:bCs/>
          <w:color w:val="000000"/>
        </w:rPr>
        <w:t>obálka:</w:t>
      </w:r>
      <w:r w:rsidRPr="00DC6479">
        <w:rPr>
          <w:rFonts w:ascii="Arial" w:eastAsia="Calibri" w:hAnsi="Arial" w:cs="Arial"/>
          <w:bCs/>
          <w:color w:val="000000"/>
        </w:rPr>
        <w:tab/>
        <w:t xml:space="preserve">1/0 lamino matné </w:t>
      </w:r>
    </w:p>
    <w:p w14:paraId="5C19B598" w14:textId="77777777" w:rsidR="00DC6479" w:rsidRPr="00DC6479" w:rsidRDefault="00DC6479" w:rsidP="00DC6479">
      <w:pPr>
        <w:spacing w:after="0" w:line="276" w:lineRule="auto"/>
        <w:ind w:left="720"/>
        <w:contextualSpacing/>
        <w:rPr>
          <w:rFonts w:ascii="Arial" w:eastAsia="Calibri" w:hAnsi="Arial" w:cs="Arial"/>
          <w:b/>
          <w:bCs/>
          <w:color w:val="000000"/>
        </w:rPr>
      </w:pPr>
      <w:r w:rsidRPr="00DC6479">
        <w:rPr>
          <w:rFonts w:ascii="Arial" w:eastAsia="Calibri" w:hAnsi="Arial" w:cs="Arial"/>
          <w:b/>
          <w:bCs/>
          <w:color w:val="000000"/>
        </w:rPr>
        <w:t>Materiál:</w:t>
      </w:r>
      <w:r w:rsidRPr="00DC6479">
        <w:rPr>
          <w:rFonts w:ascii="Arial" w:eastAsia="Calibri" w:hAnsi="Arial" w:cs="Arial"/>
          <w:b/>
          <w:bCs/>
          <w:color w:val="000000"/>
        </w:rPr>
        <w:tab/>
      </w:r>
    </w:p>
    <w:p w14:paraId="61585DC9" w14:textId="77777777" w:rsidR="00DC6479" w:rsidRPr="00DC6479" w:rsidRDefault="00DC6479" w:rsidP="00DC6479">
      <w:pPr>
        <w:spacing w:after="0" w:line="276" w:lineRule="auto"/>
        <w:ind w:left="720"/>
        <w:contextualSpacing/>
        <w:rPr>
          <w:rFonts w:ascii="Arial" w:eastAsia="Calibri" w:hAnsi="Arial" w:cs="Arial"/>
          <w:bCs/>
          <w:color w:val="000000"/>
        </w:rPr>
      </w:pPr>
      <w:r w:rsidRPr="00DC6479">
        <w:rPr>
          <w:rFonts w:ascii="Arial" w:eastAsia="Calibri" w:hAnsi="Arial" w:cs="Arial"/>
          <w:bCs/>
          <w:color w:val="000000"/>
        </w:rPr>
        <w:t>obálka:</w:t>
      </w:r>
      <w:r w:rsidRPr="00DC6479">
        <w:rPr>
          <w:rFonts w:ascii="Arial" w:eastAsia="Calibri" w:hAnsi="Arial" w:cs="Arial"/>
          <w:bCs/>
          <w:color w:val="000000"/>
        </w:rPr>
        <w:tab/>
        <w:t xml:space="preserve">300g KM </w:t>
      </w:r>
    </w:p>
    <w:p w14:paraId="1612D27F" w14:textId="77777777" w:rsidR="00DC6479" w:rsidRPr="00DC6479" w:rsidRDefault="00DC6479" w:rsidP="00DC6479">
      <w:pPr>
        <w:spacing w:after="0" w:line="276" w:lineRule="auto"/>
        <w:ind w:left="720"/>
        <w:contextualSpacing/>
        <w:rPr>
          <w:rFonts w:ascii="Arial" w:eastAsia="Calibri" w:hAnsi="Arial" w:cs="Arial"/>
          <w:bCs/>
          <w:color w:val="000000"/>
        </w:rPr>
      </w:pPr>
      <w:r w:rsidRPr="00DC6479">
        <w:rPr>
          <w:rFonts w:ascii="Arial" w:eastAsia="Calibri" w:hAnsi="Arial" w:cs="Arial"/>
          <w:bCs/>
          <w:color w:val="000000"/>
        </w:rPr>
        <w:t>vnitřní obsah:</w:t>
      </w:r>
      <w:r w:rsidRPr="00DC6479">
        <w:rPr>
          <w:rFonts w:ascii="Arial" w:eastAsia="Calibri" w:hAnsi="Arial" w:cs="Arial"/>
          <w:bCs/>
          <w:color w:val="000000"/>
        </w:rPr>
        <w:tab/>
        <w:t>115g KM</w:t>
      </w:r>
    </w:p>
    <w:p w14:paraId="6B2209E2" w14:textId="77777777" w:rsidR="00DC6479" w:rsidRPr="00DC6479" w:rsidRDefault="00DC6479" w:rsidP="00DC6479">
      <w:pPr>
        <w:spacing w:after="240" w:line="276" w:lineRule="auto"/>
        <w:ind w:left="720"/>
        <w:contextualSpacing/>
        <w:jc w:val="both"/>
        <w:rPr>
          <w:rFonts w:ascii="Arial" w:eastAsia="Calibri" w:hAnsi="Arial" w:cs="Arial"/>
          <w:bCs/>
          <w:color w:val="000000"/>
        </w:rPr>
      </w:pPr>
      <w:r w:rsidRPr="00DC6479">
        <w:rPr>
          <w:rFonts w:ascii="Arial" w:eastAsia="Calibri" w:hAnsi="Arial" w:cs="Arial"/>
          <w:b/>
          <w:bCs/>
          <w:color w:val="000000"/>
        </w:rPr>
        <w:t>Zpracování</w:t>
      </w:r>
      <w:r w:rsidRPr="00DC6479">
        <w:rPr>
          <w:rFonts w:ascii="Arial" w:eastAsia="Calibri" w:hAnsi="Arial" w:cs="Arial"/>
          <w:bCs/>
          <w:color w:val="000000"/>
        </w:rPr>
        <w:t>:</w:t>
      </w:r>
      <w:r w:rsidRPr="00DC6479">
        <w:rPr>
          <w:rFonts w:ascii="Arial" w:eastAsia="Calibri" w:hAnsi="Arial" w:cs="Arial"/>
          <w:bCs/>
          <w:color w:val="000000"/>
        </w:rPr>
        <w:tab/>
        <w:t>vazba V4</w:t>
      </w:r>
    </w:p>
    <w:p w14:paraId="13E20257" w14:textId="77777777" w:rsidR="00DC6479" w:rsidRPr="00DC6479" w:rsidRDefault="00DC6479" w:rsidP="00DC6479">
      <w:pPr>
        <w:spacing w:after="240" w:line="276" w:lineRule="auto"/>
        <w:ind w:left="720"/>
        <w:contextualSpacing/>
        <w:jc w:val="both"/>
        <w:rPr>
          <w:rFonts w:ascii="Arial" w:eastAsia="Calibri" w:hAnsi="Arial" w:cs="Arial"/>
          <w:bCs/>
          <w:color w:val="000000"/>
        </w:rPr>
      </w:pPr>
    </w:p>
    <w:p w14:paraId="608071FC" w14:textId="77777777" w:rsidR="00DC6479" w:rsidRPr="00DC6479" w:rsidRDefault="00DC6479" w:rsidP="00DC6479">
      <w:pPr>
        <w:numPr>
          <w:ilvl w:val="0"/>
          <w:numId w:val="16"/>
        </w:numPr>
        <w:spacing w:after="240" w:line="276" w:lineRule="auto"/>
        <w:contextualSpacing/>
        <w:jc w:val="both"/>
        <w:rPr>
          <w:rFonts w:ascii="Arial" w:eastAsia="Calibri" w:hAnsi="Arial" w:cs="Arial"/>
          <w:bCs/>
          <w:color w:val="000000"/>
        </w:rPr>
      </w:pPr>
      <w:r w:rsidRPr="00DC6479">
        <w:rPr>
          <w:rFonts w:ascii="Arial" w:eastAsia="Calibri" w:hAnsi="Arial" w:cs="Arial"/>
          <w:bCs/>
          <w:color w:val="000000"/>
        </w:rPr>
        <w:t>Dílo bude provedeno v souladu s ekologicky udržitelným tiskem, což zhotovitel doložil ve své nabídce certifikátem dokládajícím ekologickou certifikaci tiskárny.</w:t>
      </w:r>
    </w:p>
    <w:p w14:paraId="3AA1BB18" w14:textId="77777777" w:rsidR="00DC6479" w:rsidRPr="00DC6479" w:rsidRDefault="00DC6479" w:rsidP="00DC6479">
      <w:pPr>
        <w:numPr>
          <w:ilvl w:val="0"/>
          <w:numId w:val="16"/>
        </w:numPr>
        <w:spacing w:after="240" w:line="276" w:lineRule="auto"/>
        <w:contextualSpacing/>
        <w:jc w:val="both"/>
        <w:rPr>
          <w:rFonts w:ascii="Arial" w:eastAsia="Calibri" w:hAnsi="Arial" w:cs="Arial"/>
          <w:bCs/>
          <w:color w:val="000000"/>
        </w:rPr>
      </w:pPr>
      <w:r w:rsidRPr="00DC6479">
        <w:rPr>
          <w:rFonts w:ascii="Arial" w:eastAsia="Calibri" w:hAnsi="Arial" w:cs="Arial"/>
          <w:bCs/>
          <w:color w:val="000000"/>
        </w:rPr>
        <w:t xml:space="preserve">Součástí díla je taktéž příprava </w:t>
      </w:r>
      <w:r w:rsidRPr="00DC6479">
        <w:rPr>
          <w:rFonts w:ascii="Arial" w:eastAsia="Calibri" w:hAnsi="Arial" w:cs="Arial"/>
        </w:rPr>
        <w:t xml:space="preserve">publikací k expedici (příprava publikací na paletu, balení do folií apod.) a jejich dopravu na místo určení dle čl. II </w:t>
      </w:r>
      <w:proofErr w:type="gramStart"/>
      <w:r w:rsidRPr="00DC6479">
        <w:rPr>
          <w:rFonts w:ascii="Arial" w:eastAsia="Calibri" w:hAnsi="Arial" w:cs="Arial"/>
        </w:rPr>
        <w:t>této</w:t>
      </w:r>
      <w:proofErr w:type="gramEnd"/>
      <w:r w:rsidRPr="00DC6479">
        <w:rPr>
          <w:rFonts w:ascii="Arial" w:eastAsia="Calibri" w:hAnsi="Arial" w:cs="Arial"/>
        </w:rPr>
        <w:t xml:space="preserve"> smlouvy. Korektury a grafika není předmětem této smlouvy.</w:t>
      </w:r>
    </w:p>
    <w:p w14:paraId="69936CCB" w14:textId="77777777" w:rsidR="00DC6479" w:rsidRPr="00DC6479" w:rsidRDefault="00DC6479" w:rsidP="00DC6479">
      <w:pPr>
        <w:numPr>
          <w:ilvl w:val="0"/>
          <w:numId w:val="16"/>
        </w:numPr>
        <w:spacing w:after="240" w:line="276" w:lineRule="auto"/>
        <w:contextualSpacing/>
        <w:jc w:val="both"/>
        <w:rPr>
          <w:rFonts w:ascii="Arial" w:eastAsia="Calibri" w:hAnsi="Arial" w:cs="Arial"/>
          <w:bCs/>
          <w:color w:val="000000"/>
        </w:rPr>
      </w:pPr>
      <w:r w:rsidRPr="00DC6479">
        <w:rPr>
          <w:rFonts w:ascii="Arial" w:eastAsia="Calibri" w:hAnsi="Arial" w:cs="Arial"/>
        </w:rPr>
        <w:t>Před zahájením ofsetového tisku bude proveden zkušební digitální nátisk všech barevných fotografií v publikaci (tj. 22 dvoustránkových barevných fotografií) a čtyř dvoustran textu s podkladovou barvou. Zkušební tisk musí být objednatelem odsouhlasen, v </w:t>
      </w:r>
      <w:proofErr w:type="gramStart"/>
      <w:r w:rsidRPr="00DC6479">
        <w:rPr>
          <w:rFonts w:ascii="Arial" w:eastAsia="Calibri" w:hAnsi="Arial" w:cs="Arial"/>
        </w:rPr>
        <w:t>případě  oprav</w:t>
      </w:r>
      <w:proofErr w:type="gramEnd"/>
      <w:r w:rsidRPr="00DC6479">
        <w:rPr>
          <w:rFonts w:ascii="Arial" w:eastAsia="Calibri" w:hAnsi="Arial" w:cs="Arial"/>
        </w:rPr>
        <w:t xml:space="preserve"> bude proveden druhý zkušební digitální nátisk.</w:t>
      </w:r>
    </w:p>
    <w:p w14:paraId="57C1A939" w14:textId="77777777" w:rsidR="00DC6479" w:rsidRPr="00DC6479" w:rsidRDefault="00DC6479" w:rsidP="00DC6479">
      <w:pPr>
        <w:spacing w:after="240" w:line="276" w:lineRule="auto"/>
        <w:ind w:left="720"/>
        <w:contextualSpacing/>
        <w:jc w:val="both"/>
        <w:rPr>
          <w:rFonts w:ascii="Arial" w:eastAsia="Calibri" w:hAnsi="Arial" w:cs="Arial"/>
          <w:bCs/>
          <w:color w:val="000000"/>
        </w:rPr>
      </w:pPr>
    </w:p>
    <w:p w14:paraId="3B85C4C0" w14:textId="77777777" w:rsidR="00DC6479" w:rsidRDefault="00DC6479" w:rsidP="00DC6479">
      <w:pPr>
        <w:numPr>
          <w:ilvl w:val="0"/>
          <w:numId w:val="1"/>
        </w:numPr>
        <w:spacing w:after="240" w:line="276" w:lineRule="auto"/>
        <w:ind w:left="426" w:hanging="426"/>
        <w:contextualSpacing/>
        <w:jc w:val="both"/>
        <w:rPr>
          <w:rFonts w:ascii="Arial" w:eastAsia="Calibri" w:hAnsi="Arial" w:cs="Arial"/>
        </w:rPr>
      </w:pPr>
      <w:r w:rsidRPr="00DC6479">
        <w:rPr>
          <w:rFonts w:ascii="Arial" w:eastAsia="Calibri" w:hAnsi="Arial" w:cs="Arial"/>
        </w:rPr>
        <w:t>Předmětem této smlouvy je dále z</w:t>
      </w:r>
      <w:bookmarkStart w:id="0" w:name="_GoBack"/>
      <w:bookmarkEnd w:id="0"/>
      <w:r w:rsidRPr="00DC6479">
        <w:rPr>
          <w:rFonts w:ascii="Arial" w:eastAsia="Calibri" w:hAnsi="Arial" w:cs="Arial"/>
        </w:rPr>
        <w:t>ávazek objednatele převzít řádně a včas poskytnuté plnění a zaplatit za něj sjednanou cenu podle podmínek v této smlouvě.</w:t>
      </w:r>
    </w:p>
    <w:p w14:paraId="15D9D9D0" w14:textId="77777777" w:rsidR="00DC6479" w:rsidRPr="00DC6479" w:rsidRDefault="00DC6479" w:rsidP="00DC6479">
      <w:pPr>
        <w:spacing w:after="240" w:line="276" w:lineRule="auto"/>
        <w:ind w:left="426"/>
        <w:contextualSpacing/>
        <w:jc w:val="both"/>
        <w:rPr>
          <w:rFonts w:ascii="Arial" w:eastAsia="Calibri" w:hAnsi="Arial" w:cs="Arial"/>
        </w:rPr>
      </w:pPr>
    </w:p>
    <w:p w14:paraId="6185AECB" w14:textId="77777777" w:rsidR="00DC6479" w:rsidRPr="00DC6479" w:rsidRDefault="00DC6479" w:rsidP="0006784F">
      <w:pPr>
        <w:keepNext/>
        <w:numPr>
          <w:ilvl w:val="0"/>
          <w:numId w:val="9"/>
        </w:numPr>
        <w:spacing w:after="240" w:line="276" w:lineRule="auto"/>
        <w:ind w:left="1434" w:hanging="357"/>
        <w:contextualSpacing/>
        <w:jc w:val="center"/>
        <w:outlineLvl w:val="3"/>
        <w:rPr>
          <w:rFonts w:ascii="Arial" w:eastAsia="Calibri" w:hAnsi="Arial" w:cs="Arial"/>
          <w:b/>
        </w:rPr>
      </w:pPr>
      <w:r w:rsidRPr="00DC6479">
        <w:rPr>
          <w:rFonts w:ascii="Arial" w:eastAsia="Calibri" w:hAnsi="Arial" w:cs="Arial"/>
          <w:b/>
        </w:rPr>
        <w:br/>
        <w:t>Doba a místo plnění</w:t>
      </w:r>
    </w:p>
    <w:p w14:paraId="608F7E5B" w14:textId="77777777" w:rsidR="00DC6479" w:rsidRPr="00DC6479" w:rsidRDefault="00DC6479" w:rsidP="00DC6479">
      <w:pPr>
        <w:numPr>
          <w:ilvl w:val="0"/>
          <w:numId w:val="2"/>
        </w:numPr>
        <w:spacing w:after="240" w:line="276" w:lineRule="auto"/>
        <w:ind w:left="425" w:hanging="425"/>
        <w:jc w:val="both"/>
        <w:rPr>
          <w:rFonts w:ascii="Arial" w:eastAsia="Calibri" w:hAnsi="Arial" w:cs="Arial"/>
        </w:rPr>
      </w:pPr>
      <w:r w:rsidRPr="00DC6479">
        <w:rPr>
          <w:rFonts w:ascii="Arial" w:eastAsia="Calibri" w:hAnsi="Arial" w:cs="Arial"/>
        </w:rPr>
        <w:t>Místem plnění této smlouvy je sídlo objednatele na adrese nábř. E. Beneše 128/4, 118 01 Praha 1 - Malá Strana.</w:t>
      </w:r>
    </w:p>
    <w:p w14:paraId="7BEF5660" w14:textId="77777777" w:rsidR="00DC6479" w:rsidRPr="00DC6479" w:rsidRDefault="00DC6479" w:rsidP="00DC6479">
      <w:pPr>
        <w:numPr>
          <w:ilvl w:val="0"/>
          <w:numId w:val="2"/>
        </w:numPr>
        <w:spacing w:after="240" w:line="276" w:lineRule="auto"/>
        <w:ind w:left="425" w:hanging="425"/>
        <w:jc w:val="both"/>
        <w:rPr>
          <w:rFonts w:ascii="Arial" w:eastAsia="Calibri" w:hAnsi="Arial" w:cs="Arial"/>
        </w:rPr>
      </w:pPr>
      <w:r w:rsidRPr="00DC6479">
        <w:rPr>
          <w:rFonts w:ascii="Arial" w:eastAsia="Calibri" w:hAnsi="Arial" w:cs="Arial"/>
        </w:rPr>
        <w:lastRenderedPageBreak/>
        <w:t xml:space="preserve">Zhotovitel se zavazuje objednateli vytisknout a doručit dílo objednateli nejpozději </w:t>
      </w:r>
      <w:proofErr w:type="gramStart"/>
      <w:r w:rsidRPr="00DC6479">
        <w:rPr>
          <w:rFonts w:ascii="Arial" w:eastAsia="Calibri" w:hAnsi="Arial" w:cs="Arial"/>
        </w:rPr>
        <w:t>do  15</w:t>
      </w:r>
      <w:proofErr w:type="gramEnd"/>
      <w:r w:rsidRPr="00DC6479">
        <w:rPr>
          <w:rFonts w:ascii="Arial" w:eastAsia="Calibri" w:hAnsi="Arial" w:cs="Arial"/>
        </w:rPr>
        <w:t>. října 2022, a to v počtu 1000 ks na adresu sídla objednatele.</w:t>
      </w:r>
    </w:p>
    <w:p w14:paraId="27D1A19B" w14:textId="77777777" w:rsidR="00DC6479" w:rsidRPr="00DC6479" w:rsidRDefault="00DC6479" w:rsidP="00DC6479">
      <w:pPr>
        <w:spacing w:after="240" w:line="276" w:lineRule="auto"/>
        <w:ind w:left="425"/>
        <w:jc w:val="both"/>
        <w:rPr>
          <w:rFonts w:ascii="Arial" w:eastAsia="Calibri" w:hAnsi="Arial" w:cs="Arial"/>
        </w:rPr>
      </w:pPr>
    </w:p>
    <w:p w14:paraId="30316D2F" w14:textId="77777777" w:rsidR="00DC6479" w:rsidRPr="00DC6479" w:rsidRDefault="00DC6479" w:rsidP="00DC6479">
      <w:pPr>
        <w:numPr>
          <w:ilvl w:val="0"/>
          <w:numId w:val="9"/>
        </w:numPr>
        <w:spacing w:after="240" w:line="276" w:lineRule="auto"/>
        <w:contextualSpacing/>
        <w:jc w:val="center"/>
        <w:outlineLvl w:val="3"/>
        <w:rPr>
          <w:rFonts w:ascii="Arial" w:eastAsia="Calibri" w:hAnsi="Arial" w:cs="Arial"/>
          <w:b/>
        </w:rPr>
      </w:pPr>
      <w:r w:rsidRPr="00DC6479">
        <w:rPr>
          <w:rFonts w:ascii="Arial" w:eastAsia="Calibri" w:hAnsi="Arial" w:cs="Arial"/>
          <w:b/>
        </w:rPr>
        <w:br/>
        <w:t>Práva a povinnosti smluvních stran, předání a akceptace plnění</w:t>
      </w:r>
    </w:p>
    <w:p w14:paraId="73366E8D" w14:textId="77777777" w:rsidR="00DC6479" w:rsidRPr="00DC6479" w:rsidRDefault="00DC6479" w:rsidP="00DC6479">
      <w:pPr>
        <w:spacing w:after="240" w:line="276" w:lineRule="auto"/>
        <w:contextualSpacing/>
        <w:outlineLvl w:val="3"/>
        <w:rPr>
          <w:rFonts w:ascii="Arial" w:eastAsia="Calibri" w:hAnsi="Arial" w:cs="Arial"/>
          <w:b/>
        </w:rPr>
      </w:pPr>
    </w:p>
    <w:p w14:paraId="0A3C0632" w14:textId="77777777" w:rsidR="00DC6479" w:rsidRPr="00DC6479" w:rsidRDefault="00DC6479" w:rsidP="00DC6479">
      <w:pPr>
        <w:numPr>
          <w:ilvl w:val="0"/>
          <w:numId w:val="17"/>
        </w:numPr>
        <w:spacing w:after="120" w:line="276" w:lineRule="auto"/>
        <w:ind w:left="426" w:right="-20" w:hanging="426"/>
        <w:jc w:val="both"/>
        <w:rPr>
          <w:rFonts w:ascii="Arial" w:eastAsia="Calibri" w:hAnsi="Arial" w:cs="Arial"/>
          <w:spacing w:val="-1"/>
        </w:rPr>
      </w:pPr>
      <w:r w:rsidRPr="00DC6479">
        <w:rPr>
          <w:rFonts w:ascii="Arial" w:eastAsia="Calibri" w:hAnsi="Arial" w:cs="Arial"/>
          <w:spacing w:val="-1"/>
        </w:rPr>
        <w:t>Objednatel se zavazuje předat zhotoviteli</w:t>
      </w:r>
    </w:p>
    <w:p w14:paraId="3BC66017" w14:textId="77777777" w:rsidR="00DC6479" w:rsidRPr="00DC6479" w:rsidRDefault="00DC6479" w:rsidP="00DC6479">
      <w:pPr>
        <w:numPr>
          <w:ilvl w:val="0"/>
          <w:numId w:val="19"/>
        </w:numPr>
        <w:spacing w:after="120" w:line="276" w:lineRule="auto"/>
        <w:ind w:right="-20"/>
        <w:contextualSpacing/>
        <w:jc w:val="both"/>
        <w:rPr>
          <w:rFonts w:ascii="Arial" w:eastAsia="Calibri" w:hAnsi="Arial" w:cs="Arial"/>
          <w:spacing w:val="-1"/>
        </w:rPr>
      </w:pPr>
      <w:r w:rsidRPr="00DC6479">
        <w:rPr>
          <w:rFonts w:ascii="Arial" w:eastAsia="Calibri" w:hAnsi="Arial" w:cs="Arial"/>
          <w:spacing w:val="-1"/>
        </w:rPr>
        <w:t xml:space="preserve">Zkušební digitální nátisk </w:t>
      </w:r>
      <w:r w:rsidRPr="00DC6479">
        <w:rPr>
          <w:rFonts w:ascii="Arial" w:eastAsia="Calibri" w:hAnsi="Arial" w:cs="Arial"/>
        </w:rPr>
        <w:t xml:space="preserve">všech barevných fotografií v publikaci tj. 22 dvoustránkových barevných fotografií) a čtyř dvoustran textu s podkladovou barvou, a to do 14 dnů od předání podkladů k tisku zhotovitelem. Podklady budou zhotoviteli předány elektronickou formou. Zkušební tisk musí být objednatelem odsouhlasen, v případě oprav bude proveden další zkušební digitální nátisk a předán k odsouhlasení. O odsouhlasení zkušebního tisku </w:t>
      </w:r>
      <w:r w:rsidRPr="00DC6479">
        <w:rPr>
          <w:rFonts w:ascii="Arial" w:eastAsia="Calibri" w:hAnsi="Arial" w:cs="Arial"/>
          <w:spacing w:val="-1"/>
        </w:rPr>
        <w:t>bude vyhotoven zápis. Návrh zápisu připraví zhotovitel. Každá strana obdrží po 1 výtisku podepsaném oběma smluvními stranami</w:t>
      </w:r>
    </w:p>
    <w:p w14:paraId="44612779" w14:textId="77777777" w:rsidR="00DC6479" w:rsidRPr="00DC6479" w:rsidRDefault="00DC6479" w:rsidP="00DC6479">
      <w:pPr>
        <w:numPr>
          <w:ilvl w:val="0"/>
          <w:numId w:val="19"/>
        </w:numPr>
        <w:spacing w:after="120" w:line="276" w:lineRule="auto"/>
        <w:ind w:right="-20"/>
        <w:contextualSpacing/>
        <w:jc w:val="both"/>
        <w:rPr>
          <w:rFonts w:ascii="Arial" w:eastAsia="Calibri" w:hAnsi="Arial" w:cs="Arial"/>
        </w:rPr>
      </w:pPr>
      <w:r w:rsidRPr="00DC6479">
        <w:rPr>
          <w:rFonts w:ascii="Arial" w:eastAsia="Calibri" w:hAnsi="Arial" w:cs="Arial"/>
          <w:spacing w:val="-1"/>
        </w:rPr>
        <w:t xml:space="preserve">1000 ks publikací na </w:t>
      </w:r>
      <w:r w:rsidRPr="00DC6479">
        <w:rPr>
          <w:rFonts w:ascii="Arial" w:eastAsia="Calibri" w:hAnsi="Arial" w:cs="Arial"/>
        </w:rPr>
        <w:t>adresu sídla objednatele dle čl. II odst. 1, nejpozději do 15. října 2022.</w:t>
      </w:r>
    </w:p>
    <w:p w14:paraId="5E3433FB" w14:textId="77777777" w:rsidR="00DC6479" w:rsidRPr="00DC6479" w:rsidRDefault="00DC6479" w:rsidP="00DC6479">
      <w:pPr>
        <w:numPr>
          <w:ilvl w:val="0"/>
          <w:numId w:val="17"/>
        </w:numPr>
        <w:spacing w:after="120" w:line="276" w:lineRule="auto"/>
        <w:ind w:left="426" w:right="-20" w:hanging="426"/>
        <w:jc w:val="both"/>
        <w:rPr>
          <w:rFonts w:ascii="Arial" w:eastAsia="Calibri" w:hAnsi="Arial" w:cs="Arial"/>
        </w:rPr>
      </w:pPr>
      <w:r w:rsidRPr="00DC6479">
        <w:rPr>
          <w:rFonts w:ascii="Arial" w:eastAsia="Calibri" w:hAnsi="Arial" w:cs="Arial"/>
          <w:spacing w:val="-1"/>
        </w:rPr>
        <w:t>O předání díla dle čl. I této smlouvy bude vždy sepsán předávací protokol, podepsaný kontaktní osobou objednatele a kontaktní osobou zhotovitele. Návrhy předávacích protokolů připraví zhotovitel a bude sepsán ve 2 vyhotoveních. Každá strana obdrží po 1 výtisku.</w:t>
      </w:r>
      <w:r w:rsidRPr="00DC6479">
        <w:rPr>
          <w:rFonts w:ascii="Arial" w:eastAsia="Calibri" w:hAnsi="Arial" w:cs="Arial"/>
        </w:rPr>
        <w:t xml:space="preserve"> </w:t>
      </w:r>
    </w:p>
    <w:p w14:paraId="13BB1B06" w14:textId="77777777" w:rsidR="00DC6479" w:rsidRPr="00DC6479" w:rsidRDefault="00DC6479" w:rsidP="00DC6479">
      <w:pPr>
        <w:numPr>
          <w:ilvl w:val="0"/>
          <w:numId w:val="17"/>
        </w:numPr>
        <w:tabs>
          <w:tab w:val="left" w:pos="426"/>
        </w:tabs>
        <w:autoSpaceDE w:val="0"/>
        <w:autoSpaceDN w:val="0"/>
        <w:spacing w:after="120" w:line="276" w:lineRule="auto"/>
        <w:ind w:left="425" w:hanging="425"/>
        <w:jc w:val="both"/>
        <w:rPr>
          <w:rFonts w:ascii="Arial" w:eastAsia="Calibri" w:hAnsi="Arial" w:cs="Arial"/>
          <w:lang w:eastAsia="cs-CZ"/>
        </w:rPr>
      </w:pPr>
      <w:r w:rsidRPr="00DC6479">
        <w:rPr>
          <w:rFonts w:ascii="Arial" w:eastAsia="Calibri" w:hAnsi="Arial" w:cs="Arial"/>
          <w:lang w:eastAsia="cs-CZ"/>
        </w:rPr>
        <w:t xml:space="preserve">Po předání díla provede objednatel kontrolu těchto výstupů a do 5 kalendářních dnů od podpisu předávacího protokolu sdělí zhotoviteli, zda je plnění bez vad či nikoliv. </w:t>
      </w:r>
    </w:p>
    <w:p w14:paraId="0C086BCE" w14:textId="77777777" w:rsidR="00DC6479" w:rsidRPr="00DC6479" w:rsidRDefault="00DC6479" w:rsidP="00DC6479">
      <w:pPr>
        <w:numPr>
          <w:ilvl w:val="0"/>
          <w:numId w:val="17"/>
        </w:numPr>
        <w:tabs>
          <w:tab w:val="left" w:pos="426"/>
        </w:tabs>
        <w:autoSpaceDE w:val="0"/>
        <w:autoSpaceDN w:val="0"/>
        <w:spacing w:after="120" w:line="276" w:lineRule="auto"/>
        <w:ind w:left="425" w:hanging="425"/>
        <w:jc w:val="both"/>
        <w:rPr>
          <w:rFonts w:ascii="Arial" w:eastAsia="Calibri" w:hAnsi="Arial" w:cs="Arial"/>
          <w:lang w:eastAsia="cs-CZ"/>
        </w:rPr>
      </w:pPr>
      <w:r w:rsidRPr="00DC6479">
        <w:rPr>
          <w:rFonts w:ascii="Arial" w:eastAsia="Calibri" w:hAnsi="Arial" w:cs="Arial"/>
          <w:lang w:eastAsia="cs-CZ"/>
        </w:rPr>
        <w:t xml:space="preserve">V případě, že při kontrole díla dle odstavce 3 tohoto článku smlouvy objednatel nezjistí žádné jejich vady, potvrdí objednateli jeho bezvadnost formou akceptačního protokolu. Návrh akceptačního protokolu připraví zhotovitel a bude sepsán ve 2 vyhotoveních, z nichž každá smluvní strana obdrží po 1 vyhotovení. </w:t>
      </w:r>
      <w:r w:rsidRPr="00DC6479">
        <w:rPr>
          <w:rFonts w:ascii="Arial" w:eastAsia="Calibri" w:hAnsi="Arial" w:cs="Arial"/>
          <w:color w:val="000000"/>
          <w:lang w:eastAsia="cs-CZ"/>
        </w:rPr>
        <w:t>Objednatel akceptuje podpisem dílčího akceptačního protokolu pouze plnění bez vad a nedodělků - „Akceptováno bez výhrad“.</w:t>
      </w:r>
    </w:p>
    <w:p w14:paraId="3A1C8146" w14:textId="77777777" w:rsidR="00DC6479" w:rsidRPr="00DC6479" w:rsidRDefault="00DC6479" w:rsidP="00DC6479">
      <w:pPr>
        <w:numPr>
          <w:ilvl w:val="0"/>
          <w:numId w:val="17"/>
        </w:numPr>
        <w:tabs>
          <w:tab w:val="left" w:pos="426"/>
        </w:tabs>
        <w:autoSpaceDE w:val="0"/>
        <w:autoSpaceDN w:val="0"/>
        <w:spacing w:after="120" w:line="276" w:lineRule="auto"/>
        <w:ind w:left="425" w:hanging="425"/>
        <w:jc w:val="both"/>
        <w:rPr>
          <w:rFonts w:ascii="Arial" w:eastAsia="Calibri" w:hAnsi="Arial" w:cs="Arial"/>
          <w:lang w:eastAsia="cs-CZ"/>
        </w:rPr>
      </w:pPr>
      <w:r w:rsidRPr="00DC6479">
        <w:rPr>
          <w:rFonts w:ascii="Arial" w:eastAsia="Calibri" w:hAnsi="Arial" w:cs="Arial"/>
          <w:lang w:eastAsia="cs-CZ"/>
        </w:rPr>
        <w:t xml:space="preserve">V případě, že při kontrole dle odstavce 3 tohoto článku smlouvy objednatel zjistí vady plnění, je </w:t>
      </w:r>
      <w:r w:rsidRPr="00DC6479">
        <w:rPr>
          <w:rFonts w:ascii="Arial" w:eastAsia="Calibri" w:hAnsi="Arial" w:cs="Arial"/>
          <w:color w:val="000000"/>
          <w:lang w:eastAsia="cs-CZ"/>
        </w:rPr>
        <w:t xml:space="preserve">objednatel oprávněn uplatnit připomínky a požadavky na opravu nebo doplnění jednotlivých výstupů do 5 kalendářního dne ode dne podpisu předávacího protokolu. Zhotovitel tyto vady opraví v termínu určeném objednatelem s ohledem na povahu a charakter těchto vad, který nesmí být kratší než 3 kalendářní dny. </w:t>
      </w:r>
      <w:r w:rsidRPr="00DC6479">
        <w:rPr>
          <w:rFonts w:ascii="Arial" w:eastAsia="Calibri" w:hAnsi="Arial" w:cs="Arial"/>
          <w:lang w:eastAsia="cs-CZ"/>
        </w:rPr>
        <w:t>Po předání výstupů plnění bez vad bude objednatelem potvrzena bezvadnost plnění formou dílčího akceptačního protokolu obdobně dle odst. 4 tohoto článku.</w:t>
      </w:r>
    </w:p>
    <w:p w14:paraId="7298202F" w14:textId="77777777" w:rsidR="00DC6479" w:rsidRPr="00DC6479" w:rsidRDefault="00DC6479" w:rsidP="00DC6479">
      <w:pPr>
        <w:numPr>
          <w:ilvl w:val="0"/>
          <w:numId w:val="17"/>
        </w:numPr>
        <w:tabs>
          <w:tab w:val="left" w:pos="426"/>
        </w:tabs>
        <w:autoSpaceDE w:val="0"/>
        <w:autoSpaceDN w:val="0"/>
        <w:spacing w:after="240" w:line="276" w:lineRule="auto"/>
        <w:ind w:left="425" w:hanging="425"/>
        <w:jc w:val="both"/>
        <w:rPr>
          <w:rFonts w:ascii="Arial" w:eastAsia="Calibri" w:hAnsi="Arial" w:cs="Arial"/>
          <w:lang w:eastAsia="cs-CZ"/>
        </w:rPr>
      </w:pPr>
      <w:r w:rsidRPr="00DC6479">
        <w:rPr>
          <w:rFonts w:ascii="Arial" w:eastAsia="Calibri" w:hAnsi="Arial" w:cs="Arial"/>
          <w:lang w:eastAsia="cs-CZ"/>
        </w:rPr>
        <w:t xml:space="preserve">Potvrzení akceptačních protokolů objednatelem zakládá právo zhotovitele fakturovat dokončené smluvní plnění (na </w:t>
      </w:r>
      <w:r w:rsidRPr="00DC6479">
        <w:rPr>
          <w:rFonts w:ascii="Arial" w:eastAsia="Calibri" w:hAnsi="Arial" w:cs="Arial"/>
          <w:spacing w:val="1"/>
          <w:lang w:eastAsia="cs-CZ"/>
        </w:rPr>
        <w:t>z</w:t>
      </w:r>
      <w:r w:rsidRPr="00DC6479">
        <w:rPr>
          <w:rFonts w:ascii="Arial" w:eastAsia="Calibri" w:hAnsi="Arial" w:cs="Arial"/>
          <w:lang w:eastAsia="cs-CZ"/>
        </w:rPr>
        <w:t>ákladě skutečně provedené práce), ale nezbavuje objednatele práv na reklamaci a práv z odpovědnosti za vady, které zjistí později v průběhu záruční lhůty.</w:t>
      </w:r>
    </w:p>
    <w:p w14:paraId="5117AF66" w14:textId="77777777" w:rsidR="00DC6479" w:rsidRPr="00DC6479" w:rsidRDefault="00DC6479" w:rsidP="00DC6479">
      <w:pPr>
        <w:numPr>
          <w:ilvl w:val="0"/>
          <w:numId w:val="17"/>
        </w:numPr>
        <w:spacing w:after="120" w:line="276" w:lineRule="auto"/>
        <w:ind w:left="426" w:right="-20" w:hanging="426"/>
        <w:jc w:val="both"/>
        <w:rPr>
          <w:rFonts w:ascii="Arial" w:eastAsia="Calibri" w:hAnsi="Arial" w:cs="Arial"/>
        </w:rPr>
      </w:pPr>
      <w:r w:rsidRPr="00DC6479">
        <w:rPr>
          <w:rFonts w:ascii="Arial" w:eastAsia="Calibri" w:hAnsi="Arial" w:cs="Arial"/>
          <w:spacing w:val="1"/>
        </w:rPr>
        <w:t>Zhotovitel je povinen přijmout veškerá účinná opatření k ochraně majetku objednatele.</w:t>
      </w:r>
    </w:p>
    <w:p w14:paraId="14B0AD81" w14:textId="77777777" w:rsidR="00DC6479" w:rsidRPr="00DC6479" w:rsidRDefault="00DC6479" w:rsidP="00DC6479">
      <w:pPr>
        <w:numPr>
          <w:ilvl w:val="0"/>
          <w:numId w:val="17"/>
        </w:numPr>
        <w:spacing w:after="120" w:line="276" w:lineRule="auto"/>
        <w:ind w:left="426" w:right="-20" w:hanging="426"/>
        <w:jc w:val="both"/>
        <w:rPr>
          <w:rFonts w:ascii="Arial" w:eastAsia="Calibri" w:hAnsi="Arial" w:cs="Arial"/>
        </w:rPr>
      </w:pPr>
      <w:r w:rsidRPr="00DC6479">
        <w:rPr>
          <w:rFonts w:ascii="Arial" w:eastAsia="Calibri" w:hAnsi="Arial" w:cs="Arial"/>
        </w:rPr>
        <w:t xml:space="preserve">Zhotovitel se zavazuje odstranit na základě pokynu objednatele bez prodlení a na své náklady nekvalitní výtisky, nedoručené publikace v požadovaném množství, nebo </w:t>
      </w:r>
      <w:r w:rsidRPr="00DC6479">
        <w:rPr>
          <w:rFonts w:ascii="Arial" w:eastAsia="Calibri" w:hAnsi="Arial" w:cs="Arial"/>
        </w:rPr>
        <w:lastRenderedPageBreak/>
        <w:t>doručení nekompletního díla. Nesplní-li zhotovitel ve stanovené lhůtě, po písemné výzvě objednatele, tento svůj závazek, je objednatel oprávněn nechat zajistit uvedené služby v tomto bodě na své náklady a následně je přeúčtovat zhotoviteli. Zhotovitel je povinen takové náklady uhradit do 21 dnů ode dne obdržení faktury objednatele.</w:t>
      </w:r>
    </w:p>
    <w:p w14:paraId="58FCF259" w14:textId="77777777" w:rsidR="00DC6479" w:rsidRPr="00DC6479" w:rsidRDefault="00DC6479" w:rsidP="00DC6479">
      <w:pPr>
        <w:numPr>
          <w:ilvl w:val="0"/>
          <w:numId w:val="17"/>
        </w:numPr>
        <w:spacing w:after="120" w:line="276" w:lineRule="auto"/>
        <w:ind w:right="-20"/>
        <w:jc w:val="both"/>
        <w:rPr>
          <w:rFonts w:ascii="Arial" w:eastAsia="Calibri" w:hAnsi="Arial" w:cs="Arial"/>
          <w:spacing w:val="-1"/>
        </w:rPr>
      </w:pPr>
      <w:r w:rsidRPr="00DC6479">
        <w:rPr>
          <w:rFonts w:ascii="Arial" w:eastAsia="Calibri" w:hAnsi="Arial" w:cs="Arial"/>
          <w:spacing w:val="1"/>
        </w:rPr>
        <w:t>Zhotovitel je povinen zajistit, že p</w:t>
      </w:r>
      <w:r w:rsidRPr="00DC6479">
        <w:rPr>
          <w:rFonts w:ascii="Arial" w:eastAsia="Calibri" w:hAnsi="Arial" w:cs="Arial"/>
          <w:spacing w:val="-1"/>
        </w:rPr>
        <w:t>rác</w:t>
      </w:r>
      <w:r w:rsidRPr="00DC6479">
        <w:rPr>
          <w:rFonts w:ascii="Arial" w:eastAsia="Calibri" w:hAnsi="Arial" w:cs="Arial"/>
        </w:rPr>
        <w:t>e budou p</w:t>
      </w:r>
      <w:r w:rsidRPr="00DC6479">
        <w:rPr>
          <w:rFonts w:ascii="Arial" w:eastAsia="Calibri" w:hAnsi="Arial" w:cs="Arial"/>
          <w:spacing w:val="-1"/>
        </w:rPr>
        <w:t>r</w:t>
      </w:r>
      <w:r w:rsidRPr="00DC6479">
        <w:rPr>
          <w:rFonts w:ascii="Arial" w:eastAsia="Calibri" w:hAnsi="Arial" w:cs="Arial"/>
        </w:rPr>
        <w:t>ov</w:t>
      </w:r>
      <w:r w:rsidRPr="00DC6479">
        <w:rPr>
          <w:rFonts w:ascii="Arial" w:eastAsia="Calibri" w:hAnsi="Arial" w:cs="Arial"/>
          <w:spacing w:val="-1"/>
        </w:rPr>
        <w:t>á</w:t>
      </w:r>
      <w:r w:rsidRPr="00DC6479">
        <w:rPr>
          <w:rFonts w:ascii="Arial" w:eastAsia="Calibri" w:hAnsi="Arial" w:cs="Arial"/>
          <w:spacing w:val="2"/>
        </w:rPr>
        <w:t>d</w:t>
      </w:r>
      <w:r w:rsidRPr="00DC6479">
        <w:rPr>
          <w:rFonts w:ascii="Arial" w:eastAsia="Calibri" w:hAnsi="Arial" w:cs="Arial"/>
          <w:spacing w:val="-1"/>
        </w:rPr>
        <w:t>ě</w:t>
      </w:r>
      <w:r w:rsidRPr="00DC6479">
        <w:rPr>
          <w:rFonts w:ascii="Arial" w:eastAsia="Calibri" w:hAnsi="Arial" w:cs="Arial"/>
          <w:spacing w:val="2"/>
        </w:rPr>
        <w:t>n</w:t>
      </w:r>
      <w:r w:rsidRPr="00DC6479">
        <w:rPr>
          <w:rFonts w:ascii="Arial" w:eastAsia="Calibri" w:hAnsi="Arial" w:cs="Arial"/>
        </w:rPr>
        <w:t>y p</w:t>
      </w:r>
      <w:r w:rsidRPr="00DC6479">
        <w:rPr>
          <w:rFonts w:ascii="Arial" w:eastAsia="Calibri" w:hAnsi="Arial" w:cs="Arial"/>
          <w:spacing w:val="2"/>
        </w:rPr>
        <w:t>r</w:t>
      </w:r>
      <w:r w:rsidRPr="00DC6479">
        <w:rPr>
          <w:rFonts w:ascii="Arial" w:eastAsia="Calibri" w:hAnsi="Arial" w:cs="Arial"/>
          <w:spacing w:val="-1"/>
        </w:rPr>
        <w:t>ac</w:t>
      </w:r>
      <w:r w:rsidRPr="00DC6479">
        <w:rPr>
          <w:rFonts w:ascii="Arial" w:eastAsia="Calibri" w:hAnsi="Arial" w:cs="Arial"/>
        </w:rPr>
        <w:t>ovní</w:t>
      </w:r>
      <w:r w:rsidRPr="00DC6479">
        <w:rPr>
          <w:rFonts w:ascii="Arial" w:eastAsia="Calibri" w:hAnsi="Arial" w:cs="Arial"/>
          <w:spacing w:val="5"/>
        </w:rPr>
        <w:t>k</w:t>
      </w:r>
      <w:r w:rsidRPr="00DC6479">
        <w:rPr>
          <w:rFonts w:ascii="Arial" w:eastAsia="Calibri" w:hAnsi="Arial" w:cs="Arial"/>
        </w:rPr>
        <w:t>y s odbo</w:t>
      </w:r>
      <w:r w:rsidRPr="00DC6479">
        <w:rPr>
          <w:rFonts w:ascii="Arial" w:eastAsia="Calibri" w:hAnsi="Arial" w:cs="Arial"/>
          <w:spacing w:val="-1"/>
        </w:rPr>
        <w:t>r</w:t>
      </w:r>
      <w:r w:rsidRPr="00DC6479">
        <w:rPr>
          <w:rFonts w:ascii="Arial" w:eastAsia="Calibri" w:hAnsi="Arial" w:cs="Arial"/>
        </w:rPr>
        <w:t>nou kv</w:t>
      </w:r>
      <w:r w:rsidRPr="00DC6479">
        <w:rPr>
          <w:rFonts w:ascii="Arial" w:eastAsia="Calibri" w:hAnsi="Arial" w:cs="Arial"/>
          <w:spacing w:val="-1"/>
        </w:rPr>
        <w:t>a</w:t>
      </w:r>
      <w:r w:rsidRPr="00DC6479">
        <w:rPr>
          <w:rFonts w:ascii="Arial" w:eastAsia="Calibri" w:hAnsi="Arial" w:cs="Arial"/>
        </w:rPr>
        <w:t>li</w:t>
      </w:r>
      <w:r w:rsidRPr="00DC6479">
        <w:rPr>
          <w:rFonts w:ascii="Arial" w:eastAsia="Calibri" w:hAnsi="Arial" w:cs="Arial"/>
          <w:spacing w:val="-1"/>
        </w:rPr>
        <w:t>f</w:t>
      </w:r>
      <w:r w:rsidRPr="00DC6479">
        <w:rPr>
          <w:rFonts w:ascii="Arial" w:eastAsia="Calibri" w:hAnsi="Arial" w:cs="Arial"/>
        </w:rPr>
        <w:t>ik</w:t>
      </w:r>
      <w:r w:rsidRPr="00DC6479">
        <w:rPr>
          <w:rFonts w:ascii="Arial" w:eastAsia="Calibri" w:hAnsi="Arial" w:cs="Arial"/>
          <w:spacing w:val="-1"/>
        </w:rPr>
        <w:t>ac</w:t>
      </w:r>
      <w:r w:rsidRPr="00DC6479">
        <w:rPr>
          <w:rFonts w:ascii="Arial" w:eastAsia="Calibri" w:hAnsi="Arial" w:cs="Arial"/>
        </w:rPr>
        <w:t>í a  pl</w:t>
      </w:r>
      <w:r w:rsidRPr="00DC6479">
        <w:rPr>
          <w:rFonts w:ascii="Arial" w:eastAsia="Calibri" w:hAnsi="Arial" w:cs="Arial"/>
          <w:spacing w:val="-1"/>
        </w:rPr>
        <w:t>a</w:t>
      </w:r>
      <w:r w:rsidRPr="00DC6479">
        <w:rPr>
          <w:rFonts w:ascii="Arial" w:eastAsia="Calibri" w:hAnsi="Arial" w:cs="Arial"/>
        </w:rPr>
        <w:t>t</w:t>
      </w:r>
      <w:r w:rsidRPr="00DC6479">
        <w:rPr>
          <w:rFonts w:ascii="Arial" w:eastAsia="Calibri" w:hAnsi="Arial" w:cs="Arial"/>
          <w:spacing w:val="5"/>
        </w:rPr>
        <w:t>n</w:t>
      </w:r>
      <w:r w:rsidRPr="00DC6479">
        <w:rPr>
          <w:rFonts w:ascii="Arial" w:eastAsia="Calibri" w:hAnsi="Arial" w:cs="Arial"/>
          <w:spacing w:val="-5"/>
        </w:rPr>
        <w:t>ý</w:t>
      </w:r>
      <w:r w:rsidRPr="00DC6479">
        <w:rPr>
          <w:rFonts w:ascii="Arial" w:eastAsia="Calibri" w:hAnsi="Arial" w:cs="Arial"/>
        </w:rPr>
        <w:t>m o</w:t>
      </w:r>
      <w:r w:rsidRPr="00DC6479">
        <w:rPr>
          <w:rFonts w:ascii="Arial" w:eastAsia="Calibri" w:hAnsi="Arial" w:cs="Arial"/>
          <w:spacing w:val="2"/>
        </w:rPr>
        <w:t>p</w:t>
      </w:r>
      <w:r w:rsidRPr="00DC6479">
        <w:rPr>
          <w:rFonts w:ascii="Arial" w:eastAsia="Calibri" w:hAnsi="Arial" w:cs="Arial"/>
          <w:spacing w:val="-1"/>
        </w:rPr>
        <w:t>rá</w:t>
      </w:r>
      <w:r w:rsidRPr="00DC6479">
        <w:rPr>
          <w:rFonts w:ascii="Arial" w:eastAsia="Calibri" w:hAnsi="Arial" w:cs="Arial"/>
        </w:rPr>
        <w:t>vn</w:t>
      </w:r>
      <w:r w:rsidRPr="00DC6479">
        <w:rPr>
          <w:rFonts w:ascii="Arial" w:eastAsia="Calibri" w:hAnsi="Arial" w:cs="Arial"/>
          <w:spacing w:val="-1"/>
        </w:rPr>
        <w:t>ě</w:t>
      </w:r>
      <w:r w:rsidRPr="00DC6479">
        <w:rPr>
          <w:rFonts w:ascii="Arial" w:eastAsia="Calibri" w:hAnsi="Arial" w:cs="Arial"/>
        </w:rPr>
        <w:t>ním p</w:t>
      </w:r>
      <w:r w:rsidRPr="00DC6479">
        <w:rPr>
          <w:rFonts w:ascii="Arial" w:eastAsia="Calibri" w:hAnsi="Arial" w:cs="Arial"/>
          <w:spacing w:val="-1"/>
        </w:rPr>
        <w:t>r</w:t>
      </w:r>
      <w:r w:rsidRPr="00DC6479">
        <w:rPr>
          <w:rFonts w:ascii="Arial" w:eastAsia="Calibri" w:hAnsi="Arial" w:cs="Arial"/>
        </w:rPr>
        <w:t xml:space="preserve">o </w:t>
      </w:r>
      <w:r w:rsidRPr="00DC6479">
        <w:rPr>
          <w:rFonts w:ascii="Arial" w:eastAsia="Calibri" w:hAnsi="Arial" w:cs="Arial"/>
          <w:spacing w:val="5"/>
        </w:rPr>
        <w:t>v</w:t>
      </w:r>
      <w:r w:rsidRPr="00DC6479">
        <w:rPr>
          <w:rFonts w:ascii="Arial" w:eastAsia="Calibri" w:hAnsi="Arial" w:cs="Arial"/>
          <w:spacing w:val="-5"/>
        </w:rPr>
        <w:t>ý</w:t>
      </w:r>
      <w:r w:rsidRPr="00DC6479">
        <w:rPr>
          <w:rFonts w:ascii="Arial" w:eastAsia="Calibri" w:hAnsi="Arial" w:cs="Arial"/>
        </w:rPr>
        <w:t xml:space="preserve">kon </w:t>
      </w:r>
      <w:r w:rsidRPr="00DC6479">
        <w:rPr>
          <w:rFonts w:ascii="Arial" w:eastAsia="Calibri" w:hAnsi="Arial" w:cs="Arial"/>
          <w:spacing w:val="-1"/>
        </w:rPr>
        <w:t>č</w:t>
      </w:r>
      <w:r w:rsidRPr="00DC6479">
        <w:rPr>
          <w:rFonts w:ascii="Arial" w:eastAsia="Calibri" w:hAnsi="Arial" w:cs="Arial"/>
        </w:rPr>
        <w:t>innosti, j</w:t>
      </w:r>
      <w:r w:rsidRPr="00DC6479">
        <w:rPr>
          <w:rFonts w:ascii="Arial" w:eastAsia="Calibri" w:hAnsi="Arial" w:cs="Arial"/>
          <w:spacing w:val="-1"/>
        </w:rPr>
        <w:t>e-</w:t>
      </w:r>
      <w:r w:rsidRPr="00DC6479">
        <w:rPr>
          <w:rFonts w:ascii="Arial" w:eastAsia="Calibri" w:hAnsi="Arial" w:cs="Arial"/>
        </w:rPr>
        <w:t xml:space="preserve">li k </w:t>
      </w:r>
      <w:r w:rsidRPr="00DC6479">
        <w:rPr>
          <w:rFonts w:ascii="Arial" w:eastAsia="Calibri" w:hAnsi="Arial" w:cs="Arial"/>
          <w:spacing w:val="2"/>
        </w:rPr>
        <w:t>v</w:t>
      </w:r>
      <w:r w:rsidRPr="00DC6479">
        <w:rPr>
          <w:rFonts w:ascii="Arial" w:eastAsia="Calibri" w:hAnsi="Arial" w:cs="Arial"/>
          <w:spacing w:val="-5"/>
        </w:rPr>
        <w:t>ý</w:t>
      </w:r>
      <w:r w:rsidRPr="00DC6479">
        <w:rPr>
          <w:rFonts w:ascii="Arial" w:eastAsia="Calibri" w:hAnsi="Arial" w:cs="Arial"/>
        </w:rPr>
        <w:t>konu t</w:t>
      </w:r>
      <w:r w:rsidRPr="00DC6479">
        <w:rPr>
          <w:rFonts w:ascii="Arial" w:eastAsia="Calibri" w:hAnsi="Arial" w:cs="Arial"/>
          <w:spacing w:val="-1"/>
        </w:rPr>
        <w:t>ěc</w:t>
      </w:r>
      <w:r w:rsidRPr="00DC6479">
        <w:rPr>
          <w:rFonts w:ascii="Arial" w:eastAsia="Calibri" w:hAnsi="Arial" w:cs="Arial"/>
          <w:spacing w:val="2"/>
        </w:rPr>
        <w:t>h</w:t>
      </w:r>
      <w:r w:rsidRPr="00DC6479">
        <w:rPr>
          <w:rFonts w:ascii="Arial" w:eastAsia="Calibri" w:hAnsi="Arial" w:cs="Arial"/>
        </w:rPr>
        <w:t>to p</w:t>
      </w:r>
      <w:r w:rsidRPr="00DC6479">
        <w:rPr>
          <w:rFonts w:ascii="Arial" w:eastAsia="Calibri" w:hAnsi="Arial" w:cs="Arial"/>
          <w:spacing w:val="-1"/>
        </w:rPr>
        <w:t>rac</w:t>
      </w:r>
      <w:r w:rsidRPr="00DC6479">
        <w:rPr>
          <w:rFonts w:ascii="Arial" w:eastAsia="Calibri" w:hAnsi="Arial" w:cs="Arial"/>
        </w:rPr>
        <w:t>í n</w:t>
      </w:r>
      <w:r w:rsidRPr="00DC6479">
        <w:rPr>
          <w:rFonts w:ascii="Arial" w:eastAsia="Calibri" w:hAnsi="Arial" w:cs="Arial"/>
          <w:spacing w:val="-1"/>
        </w:rPr>
        <w:t>e</w:t>
      </w:r>
      <w:r w:rsidRPr="00DC6479">
        <w:rPr>
          <w:rFonts w:ascii="Arial" w:eastAsia="Calibri" w:hAnsi="Arial" w:cs="Arial"/>
          <w:spacing w:val="1"/>
        </w:rPr>
        <w:t>z</w:t>
      </w:r>
      <w:r w:rsidRPr="00DC6479">
        <w:rPr>
          <w:rFonts w:ascii="Arial" w:eastAsia="Calibri" w:hAnsi="Arial" w:cs="Arial"/>
          <w:spacing w:val="2"/>
        </w:rPr>
        <w:t>b</w:t>
      </w:r>
      <w:r w:rsidRPr="00DC6479">
        <w:rPr>
          <w:rFonts w:ascii="Arial" w:eastAsia="Calibri" w:hAnsi="Arial" w:cs="Arial"/>
          <w:spacing w:val="-5"/>
        </w:rPr>
        <w:t>y</w:t>
      </w:r>
      <w:r w:rsidRPr="00DC6479">
        <w:rPr>
          <w:rFonts w:ascii="Arial" w:eastAsia="Calibri" w:hAnsi="Arial" w:cs="Arial"/>
        </w:rPr>
        <w:t>t</w:t>
      </w:r>
      <w:r w:rsidRPr="00DC6479">
        <w:rPr>
          <w:rFonts w:ascii="Arial" w:eastAsia="Calibri" w:hAnsi="Arial" w:cs="Arial"/>
          <w:spacing w:val="2"/>
        </w:rPr>
        <w:t>n</w:t>
      </w:r>
      <w:r w:rsidRPr="00DC6479">
        <w:rPr>
          <w:rFonts w:ascii="Arial" w:eastAsia="Calibri" w:hAnsi="Arial" w:cs="Arial"/>
          <w:spacing w:val="-1"/>
        </w:rPr>
        <w:t>é</w:t>
      </w:r>
      <w:r w:rsidRPr="00DC6479">
        <w:rPr>
          <w:rFonts w:ascii="Arial" w:eastAsia="Calibri" w:hAnsi="Arial" w:cs="Arial"/>
        </w:rPr>
        <w:t>.</w:t>
      </w:r>
    </w:p>
    <w:p w14:paraId="7AEA1AEB" w14:textId="77777777" w:rsidR="00DC6479" w:rsidRPr="00DC6479" w:rsidRDefault="00DC6479" w:rsidP="00DC6479">
      <w:pPr>
        <w:numPr>
          <w:ilvl w:val="0"/>
          <w:numId w:val="17"/>
        </w:numPr>
        <w:spacing w:after="120" w:line="276" w:lineRule="auto"/>
        <w:ind w:left="426" w:right="51" w:hanging="426"/>
        <w:jc w:val="both"/>
        <w:rPr>
          <w:rFonts w:ascii="Arial" w:eastAsia="Calibri" w:hAnsi="Arial" w:cs="Arial"/>
        </w:rPr>
      </w:pPr>
      <w:r w:rsidRPr="00DC6479">
        <w:rPr>
          <w:rFonts w:ascii="Arial" w:eastAsia="Calibri" w:hAnsi="Arial" w:cs="Arial"/>
        </w:rPr>
        <w:t>Zhotovitel nemá právo zajistit si náhradní plnění dle § 2591 občanského zákoníku na účet objednatele.</w:t>
      </w:r>
    </w:p>
    <w:p w14:paraId="02179A5E" w14:textId="77777777" w:rsidR="00DC6479" w:rsidRPr="00DC6479" w:rsidRDefault="00DC6479" w:rsidP="00DC6479">
      <w:pPr>
        <w:numPr>
          <w:ilvl w:val="0"/>
          <w:numId w:val="17"/>
        </w:numPr>
        <w:spacing w:after="120" w:line="276" w:lineRule="auto"/>
        <w:ind w:left="357" w:hanging="357"/>
        <w:jc w:val="both"/>
        <w:rPr>
          <w:rFonts w:ascii="Arial" w:eastAsia="Calibri" w:hAnsi="Arial" w:cs="Arial"/>
        </w:rPr>
      </w:pPr>
      <w:r w:rsidRPr="00DC6479">
        <w:rPr>
          <w:rFonts w:ascii="Arial" w:eastAsia="Calibri" w:hAnsi="Arial" w:cs="Arial"/>
          <w:spacing w:val="1"/>
        </w:rPr>
        <w:t xml:space="preserve">Objednatel se zavazuje poskytovat zhotoviteli při plnění jeho povinností vyplývajících z této smlouvy nutnou součinnost, zejména podávat zhotoviteli potřebné informace a nezbytné podklady, které má ve svém držení a které souvisí s předmětem plnění této smlouvy. Neposkytne-li objednatel zhotoviteli nutnou součinnost, je zhotovitel povinen určit objednateli k jejímu poskytnutí přiměřenou lhůtu, která nesmí být kratší než pracovní den. </w:t>
      </w:r>
    </w:p>
    <w:p w14:paraId="5E89B853" w14:textId="77777777" w:rsidR="00DC6479" w:rsidRPr="00DC6479" w:rsidRDefault="00DC6479" w:rsidP="00DC6479">
      <w:pPr>
        <w:numPr>
          <w:ilvl w:val="0"/>
          <w:numId w:val="17"/>
        </w:numPr>
        <w:spacing w:after="120" w:line="276" w:lineRule="auto"/>
        <w:ind w:left="357" w:hanging="357"/>
        <w:jc w:val="both"/>
        <w:rPr>
          <w:rFonts w:ascii="Arial" w:eastAsia="Calibri" w:hAnsi="Arial" w:cs="Arial"/>
        </w:rPr>
      </w:pPr>
      <w:r w:rsidRPr="00DC6479">
        <w:rPr>
          <w:rFonts w:ascii="Arial" w:eastAsia="Calibri" w:hAnsi="Arial" w:cs="Arial"/>
        </w:rPr>
        <w:t xml:space="preserve">Zhotovitel je povinen zejména v průběhu provádění díla informovat objednatele o skutečnostech, které mohou mít vliv na provedení díla. </w:t>
      </w:r>
    </w:p>
    <w:p w14:paraId="6471407D" w14:textId="77777777" w:rsidR="00DC6479" w:rsidRPr="00DC6479" w:rsidRDefault="00DC6479" w:rsidP="00DC6479">
      <w:pPr>
        <w:numPr>
          <w:ilvl w:val="0"/>
          <w:numId w:val="17"/>
        </w:numPr>
        <w:spacing w:after="120" w:line="276" w:lineRule="auto"/>
        <w:ind w:left="426" w:right="-20" w:hanging="426"/>
        <w:jc w:val="both"/>
        <w:rPr>
          <w:rFonts w:ascii="Arial" w:eastAsia="Calibri" w:hAnsi="Arial" w:cs="Arial"/>
          <w:spacing w:val="-1"/>
        </w:rPr>
      </w:pPr>
      <w:r w:rsidRPr="00DC6479">
        <w:rPr>
          <w:rFonts w:ascii="Arial" w:eastAsia="Calibri" w:hAnsi="Arial" w:cs="Arial"/>
          <w:spacing w:val="1"/>
        </w:rPr>
        <w:t>Zhotovitel je povinen při plnění předmětu této smlouvy postupovat svědomitě, s řádnou a odbornou péčí a potřebnými odbornými schopnostmi. Při plnění předmětu této smlouvy je zhotovitel vázán platnými a účinnými právními předpisy a pokyny objednatele, pokud tyto nejsou v rozporu s těmito právními předpisy či zájmy objednatele.</w:t>
      </w:r>
      <w:r w:rsidRPr="00DC6479">
        <w:rPr>
          <w:rFonts w:ascii="Arial" w:eastAsia="Calibri" w:hAnsi="Arial" w:cs="Arial"/>
        </w:rPr>
        <w:t xml:space="preserve"> </w:t>
      </w:r>
      <w:r w:rsidRPr="00DC6479">
        <w:rPr>
          <w:rFonts w:ascii="Arial" w:eastAsia="Calibri" w:hAnsi="Arial" w:cs="Arial"/>
          <w:spacing w:val="-1"/>
        </w:rPr>
        <w:t>Zhotovitel přebírá v plném rozsahu odpovědnost za vlastní řízení postupu prací, dodržování předpisů o bezpečnosti práce a ochraně zdraví při práci, požární ochrany, hygienických a jiných předpisů souvisejících s realizací díla.</w:t>
      </w:r>
    </w:p>
    <w:p w14:paraId="67C3E14F" w14:textId="77777777" w:rsidR="00DC6479" w:rsidRPr="00DC6479" w:rsidRDefault="00DC6479" w:rsidP="00DC6479">
      <w:pPr>
        <w:numPr>
          <w:ilvl w:val="0"/>
          <w:numId w:val="17"/>
        </w:numPr>
        <w:spacing w:before="20" w:after="120" w:line="276" w:lineRule="auto"/>
        <w:ind w:left="426" w:right="51" w:hanging="426"/>
        <w:jc w:val="both"/>
        <w:rPr>
          <w:rFonts w:ascii="Arial" w:eastAsia="Calibri" w:hAnsi="Arial" w:cs="Arial"/>
          <w:spacing w:val="-1"/>
        </w:rPr>
      </w:pPr>
      <w:r w:rsidRPr="00DC6479">
        <w:rPr>
          <w:rFonts w:ascii="Arial" w:eastAsia="Calibri" w:hAnsi="Arial" w:cs="Arial"/>
          <w:spacing w:val="-1"/>
        </w:rPr>
        <w:t>Zhotovitel se zavazuje, že při provádění díla bude dbát o dodržování pracovněprávních předpisů a důstojných pracovních podmínek svých zaměstnanců, kteří se na provádění díla budou podílet, zejména, že bude:</w:t>
      </w:r>
    </w:p>
    <w:p w14:paraId="60A79519" w14:textId="77777777" w:rsidR="00DC6479" w:rsidRPr="00DC6479" w:rsidRDefault="00DC6479" w:rsidP="00DC6479">
      <w:pPr>
        <w:numPr>
          <w:ilvl w:val="2"/>
          <w:numId w:val="18"/>
        </w:numPr>
        <w:autoSpaceDE w:val="0"/>
        <w:autoSpaceDN w:val="0"/>
        <w:adjustRightInd w:val="0"/>
        <w:spacing w:before="120" w:after="0" w:line="276" w:lineRule="auto"/>
        <w:ind w:left="850" w:hanging="425"/>
        <w:contextualSpacing/>
        <w:jc w:val="both"/>
        <w:rPr>
          <w:rFonts w:ascii="Arial" w:eastAsia="DejaVuSerif" w:hAnsi="Arial" w:cs="Arial"/>
        </w:rPr>
      </w:pPr>
      <w:r w:rsidRPr="00DC6479">
        <w:rPr>
          <w:rFonts w:ascii="Arial" w:eastAsia="Calibri" w:hAnsi="Arial" w:cs="Arial"/>
        </w:rPr>
        <w:t>provádění díla zajišťovat zaměstnanci s řádně uzavřenými pracovními smlouvami,</w:t>
      </w:r>
    </w:p>
    <w:p w14:paraId="180FD486" w14:textId="77777777" w:rsidR="00DC6479" w:rsidRPr="00DC6479" w:rsidRDefault="00DC6479" w:rsidP="00DC6479">
      <w:pPr>
        <w:numPr>
          <w:ilvl w:val="2"/>
          <w:numId w:val="18"/>
        </w:numPr>
        <w:autoSpaceDE w:val="0"/>
        <w:autoSpaceDN w:val="0"/>
        <w:adjustRightInd w:val="0"/>
        <w:spacing w:before="120" w:after="0" w:line="276" w:lineRule="auto"/>
        <w:ind w:left="850" w:hanging="425"/>
        <w:contextualSpacing/>
        <w:jc w:val="both"/>
        <w:rPr>
          <w:rFonts w:ascii="Arial" w:eastAsia="DejaVuSerif" w:hAnsi="Arial" w:cs="Arial"/>
        </w:rPr>
      </w:pPr>
      <w:r w:rsidRPr="00DC6479">
        <w:rPr>
          <w:rFonts w:ascii="Arial" w:eastAsia="Calibri" w:hAnsi="Arial" w:cs="Arial"/>
        </w:rPr>
        <w:t>ve vztahu k zaměstnancům důsledně dodržovat pracovněprávní práva a povinnosti vyplývající z obecně závazných právních předpisů a smluv, zejména vytvářet slušné</w:t>
      </w:r>
      <w:r w:rsidRPr="00DC6479">
        <w:rPr>
          <w:rFonts w:ascii="Arial" w:eastAsia="Calibri" w:hAnsi="Arial" w:cs="Arial"/>
        </w:rPr>
        <w:br/>
        <w:t>a důstojné pracovní podmínky, dbát na bezpečnost a o ochranu zdraví zaměstnanců při práci, poskytovat vhodné a dostatečné pracovní pomůcky a ochranné prostředky, dodržovat pravidla pro stanovování pracovní doby a doby odpočinku,</w:t>
      </w:r>
    </w:p>
    <w:p w14:paraId="3258D67F" w14:textId="77777777" w:rsidR="00DC6479" w:rsidRPr="00DC6479" w:rsidRDefault="00DC6479" w:rsidP="00DC6479">
      <w:pPr>
        <w:numPr>
          <w:ilvl w:val="2"/>
          <w:numId w:val="18"/>
        </w:numPr>
        <w:autoSpaceDE w:val="0"/>
        <w:autoSpaceDN w:val="0"/>
        <w:adjustRightInd w:val="0"/>
        <w:spacing w:before="120" w:after="0" w:line="276" w:lineRule="auto"/>
        <w:ind w:left="850" w:hanging="425"/>
        <w:contextualSpacing/>
        <w:jc w:val="both"/>
        <w:rPr>
          <w:rFonts w:ascii="Arial" w:eastAsia="DejaVuSerif" w:hAnsi="Arial" w:cs="Arial"/>
        </w:rPr>
      </w:pPr>
      <w:r w:rsidRPr="00DC6479">
        <w:rPr>
          <w:rFonts w:ascii="Arial" w:eastAsia="Calibri" w:hAnsi="Arial" w:cs="Arial"/>
        </w:rPr>
        <w:t>zaměstnancům poskytovat pracovněprávní odměnu v souladu s právní úpravou odměňování v pracovněprávních vztazích a rovněž odpovídající odměnu (příplatek) za případnou práci přesčas, práci v noci, práci ve svátek atp.</w:t>
      </w:r>
    </w:p>
    <w:p w14:paraId="15299A5C" w14:textId="77777777" w:rsidR="00DC6479" w:rsidRPr="00DC6479" w:rsidRDefault="00DC6479" w:rsidP="00DC6479">
      <w:pPr>
        <w:numPr>
          <w:ilvl w:val="0"/>
          <w:numId w:val="17"/>
        </w:numPr>
        <w:autoSpaceDE w:val="0"/>
        <w:autoSpaceDN w:val="0"/>
        <w:adjustRightInd w:val="0"/>
        <w:spacing w:before="120" w:after="120" w:line="276" w:lineRule="auto"/>
        <w:ind w:left="426" w:right="51" w:hanging="426"/>
        <w:jc w:val="both"/>
        <w:rPr>
          <w:rFonts w:ascii="Arial" w:eastAsia="DejaVuSerif" w:hAnsi="Arial" w:cs="Arial"/>
        </w:rPr>
      </w:pPr>
      <w:r w:rsidRPr="00DC6479">
        <w:rPr>
          <w:rFonts w:ascii="Arial" w:eastAsia="DejaVuSerif" w:hAnsi="Arial" w:cs="Arial"/>
        </w:rPr>
        <w:t xml:space="preserve">Zhotovitel je povinen v průběhu plnění předmětu této smlouvy podávat objednateli, na jeho vyžádání, průběžné zprávy o své činnosti. Veškerá komunikace bude v tomto případě probíhat výhradně elektronicky prostřednictvím stanovené kontaktní osoby. </w:t>
      </w:r>
    </w:p>
    <w:p w14:paraId="78137530" w14:textId="77777777" w:rsidR="00DC6479" w:rsidRPr="00DC6479" w:rsidRDefault="00DC6479" w:rsidP="00DC6479">
      <w:pPr>
        <w:numPr>
          <w:ilvl w:val="0"/>
          <w:numId w:val="17"/>
        </w:numPr>
        <w:autoSpaceDE w:val="0"/>
        <w:autoSpaceDN w:val="0"/>
        <w:adjustRightInd w:val="0"/>
        <w:spacing w:before="120" w:after="120" w:line="276" w:lineRule="auto"/>
        <w:ind w:left="426" w:right="51" w:hanging="426"/>
        <w:jc w:val="both"/>
        <w:rPr>
          <w:rFonts w:ascii="Arial" w:eastAsia="DejaVuSerif" w:hAnsi="Arial" w:cs="Arial"/>
        </w:rPr>
      </w:pPr>
      <w:r w:rsidRPr="00DC6479">
        <w:rPr>
          <w:rFonts w:ascii="Arial" w:eastAsia="DejaVuSerif" w:hAnsi="Arial" w:cs="Arial"/>
        </w:rPr>
        <w:t>Zhotovitel je povinen svou činnost s objednatelem pravidelně konzultovat na osobních či online schůzkách. Smluvní strany sjednávají, že termíny osobních či online schůzek budou dohodnuty dle potřeby osobně, telefonicky nebo elektronicky prostřednictvím stanovené kontaktní osoby.</w:t>
      </w:r>
    </w:p>
    <w:p w14:paraId="1D83B45E" w14:textId="77777777" w:rsidR="00DC6479" w:rsidRPr="00DC6479" w:rsidRDefault="00DC6479" w:rsidP="00DC6479">
      <w:pPr>
        <w:numPr>
          <w:ilvl w:val="0"/>
          <w:numId w:val="17"/>
        </w:numPr>
        <w:tabs>
          <w:tab w:val="left" w:pos="426"/>
        </w:tabs>
        <w:spacing w:after="120" w:line="276" w:lineRule="auto"/>
        <w:jc w:val="both"/>
        <w:rPr>
          <w:rFonts w:ascii="Arial" w:eastAsia="Calibri" w:hAnsi="Arial" w:cs="Arial"/>
          <w:lang w:eastAsia="cs-CZ"/>
        </w:rPr>
      </w:pPr>
      <w:r w:rsidRPr="00DC6479">
        <w:rPr>
          <w:rFonts w:ascii="Arial" w:eastAsia="Calibri" w:hAnsi="Arial" w:cs="Arial"/>
          <w:lang w:eastAsia="cs-CZ"/>
        </w:rPr>
        <w:t xml:space="preserve">Zhotovitel se zavazuje písemně upozornit objednatele na nevhodnou povahu pokynů k provedení díla, jestliže mohl tuto nevhodnost zjistit při vynaložení odborné péče. Jestliže </w:t>
      </w:r>
      <w:r w:rsidRPr="00DC6479">
        <w:rPr>
          <w:rFonts w:ascii="Arial" w:eastAsia="Calibri" w:hAnsi="Arial" w:cs="Arial"/>
          <w:lang w:eastAsia="cs-CZ"/>
        </w:rPr>
        <w:lastRenderedPageBreak/>
        <w:t>nevhodné pokyny překážejí v řádném provedení díla, zhotovitel se zavazuje přerušit provedení díla v nezbytném rozsahu, a to až do doby změny pokynů objednatele nebo do písemného sdělení, že objednatel trvá na provedení díla podle daných pokynů. Pokud zhotovitel neupozorní na nevhodnost pokynů objednatele, odpovídá za vady díla, případně nemožnost dokončení díla, způsobené nevhodnými pokyny objednatele.</w:t>
      </w:r>
    </w:p>
    <w:p w14:paraId="60AB2C6C" w14:textId="77777777" w:rsidR="00DC6479" w:rsidRPr="00DC6479" w:rsidRDefault="00DC6479" w:rsidP="00DC6479">
      <w:pPr>
        <w:numPr>
          <w:ilvl w:val="0"/>
          <w:numId w:val="17"/>
        </w:numPr>
        <w:tabs>
          <w:tab w:val="left" w:pos="426"/>
        </w:tabs>
        <w:spacing w:after="120" w:line="276" w:lineRule="auto"/>
        <w:jc w:val="both"/>
        <w:rPr>
          <w:rFonts w:ascii="Arial" w:eastAsia="Calibri" w:hAnsi="Arial" w:cs="Arial"/>
          <w:lang w:eastAsia="cs-CZ"/>
        </w:rPr>
      </w:pPr>
      <w:r w:rsidRPr="00DC6479">
        <w:rPr>
          <w:rFonts w:ascii="Arial" w:eastAsia="Calibri" w:hAnsi="Arial" w:cs="Arial"/>
          <w:lang w:eastAsia="cs-CZ"/>
        </w:rPr>
        <w:t>Pokud objednatel bude trvat na provedení díla podle nevhodných pokynů dle odstavce 16, zhotovitel neodpovídá za nemožnost dokončení díla nebo za vady díla způsobené nevhodnými pokyny objednatele. V případě nedokončení díla podle předchozí věty má zhotovitel právo na úhradu ceny za dílo sníženou o nedokončenou část díla.</w:t>
      </w:r>
    </w:p>
    <w:p w14:paraId="21D426DE" w14:textId="77777777" w:rsidR="00DC6479" w:rsidRPr="00DC6479" w:rsidRDefault="00DC6479" w:rsidP="00DC6479">
      <w:pPr>
        <w:numPr>
          <w:ilvl w:val="0"/>
          <w:numId w:val="9"/>
        </w:numPr>
        <w:spacing w:after="240" w:line="276" w:lineRule="auto"/>
        <w:contextualSpacing/>
        <w:jc w:val="center"/>
        <w:outlineLvl w:val="3"/>
        <w:rPr>
          <w:rFonts w:ascii="Arial" w:eastAsia="Calibri" w:hAnsi="Arial" w:cs="Arial"/>
          <w:b/>
        </w:rPr>
      </w:pPr>
      <w:r w:rsidRPr="00DC6479">
        <w:rPr>
          <w:rFonts w:ascii="Arial" w:eastAsia="Calibri" w:hAnsi="Arial" w:cs="Arial"/>
          <w:b/>
        </w:rPr>
        <w:br/>
        <w:t>Cena a platební podmínky</w:t>
      </w:r>
    </w:p>
    <w:p w14:paraId="62E3E13F" w14:textId="77777777" w:rsidR="00DC6479" w:rsidRPr="00DC6479" w:rsidRDefault="00DC6479" w:rsidP="00DC6479">
      <w:pPr>
        <w:spacing w:after="240" w:line="276" w:lineRule="auto"/>
        <w:contextualSpacing/>
        <w:outlineLvl w:val="3"/>
        <w:rPr>
          <w:rFonts w:ascii="Arial" w:eastAsia="Calibri" w:hAnsi="Arial" w:cs="Arial"/>
          <w:b/>
        </w:rPr>
      </w:pPr>
    </w:p>
    <w:p w14:paraId="5B451C7B" w14:textId="77777777" w:rsidR="00DC6479" w:rsidRPr="00DC6479" w:rsidRDefault="00DC6479" w:rsidP="00DC6479">
      <w:pPr>
        <w:numPr>
          <w:ilvl w:val="0"/>
          <w:numId w:val="20"/>
        </w:numPr>
        <w:tabs>
          <w:tab w:val="num" w:pos="426"/>
        </w:tabs>
        <w:spacing w:after="120" w:line="276" w:lineRule="auto"/>
        <w:ind w:left="425" w:hanging="425"/>
        <w:jc w:val="both"/>
        <w:rPr>
          <w:rFonts w:ascii="Arial" w:eastAsia="Calibri" w:hAnsi="Arial" w:cs="Arial"/>
          <w:b/>
        </w:rPr>
      </w:pPr>
      <w:r w:rsidRPr="00DC6479">
        <w:rPr>
          <w:rFonts w:ascii="Arial" w:eastAsia="Calibri" w:hAnsi="Arial" w:cs="Arial"/>
          <w:b/>
          <w:spacing w:val="1"/>
        </w:rPr>
        <w:t>C</w:t>
      </w:r>
      <w:r w:rsidRPr="00DC6479">
        <w:rPr>
          <w:rFonts w:ascii="Arial" w:eastAsia="Calibri" w:hAnsi="Arial" w:cs="Arial"/>
          <w:b/>
          <w:spacing w:val="-1"/>
        </w:rPr>
        <w:t>e</w:t>
      </w:r>
      <w:r w:rsidRPr="00DC6479">
        <w:rPr>
          <w:rFonts w:ascii="Arial" w:eastAsia="Calibri" w:hAnsi="Arial" w:cs="Arial"/>
          <w:b/>
        </w:rPr>
        <w:t xml:space="preserve">lková </w:t>
      </w:r>
      <w:r w:rsidRPr="00DC6479">
        <w:rPr>
          <w:rFonts w:ascii="Arial" w:eastAsia="Calibri" w:hAnsi="Arial" w:cs="Arial"/>
          <w:b/>
          <w:spacing w:val="-1"/>
        </w:rPr>
        <w:t>ce</w:t>
      </w:r>
      <w:r w:rsidRPr="00DC6479">
        <w:rPr>
          <w:rFonts w:ascii="Arial" w:eastAsia="Calibri" w:hAnsi="Arial" w:cs="Arial"/>
          <w:b/>
        </w:rPr>
        <w:t>na díla bez DPH v Kč</w:t>
      </w:r>
      <w:r w:rsidRPr="00DC6479">
        <w:rPr>
          <w:rFonts w:ascii="Arial" w:eastAsia="Calibri" w:hAnsi="Arial" w:cs="Arial"/>
          <w:b/>
        </w:rPr>
        <w:tab/>
      </w:r>
      <w:r w:rsidR="00595114">
        <w:rPr>
          <w:rFonts w:ascii="Arial" w:eastAsia="Calibri" w:hAnsi="Arial" w:cs="Arial"/>
          <w:b/>
        </w:rPr>
        <w:tab/>
      </w:r>
      <w:r w:rsidR="00595114" w:rsidRPr="00595114">
        <w:rPr>
          <w:rFonts w:ascii="Arial" w:eastAsia="Calibri" w:hAnsi="Arial" w:cs="Arial"/>
          <w:b/>
        </w:rPr>
        <w:t>305 590,00 Kč</w:t>
      </w:r>
      <w:r w:rsidRPr="00DC6479">
        <w:rPr>
          <w:rFonts w:ascii="Arial" w:eastAsia="Calibri" w:hAnsi="Arial" w:cs="Arial"/>
        </w:rPr>
        <w:t xml:space="preserve">  </w:t>
      </w:r>
    </w:p>
    <w:p w14:paraId="0562786C" w14:textId="77777777" w:rsidR="00DC6479" w:rsidRPr="00595114" w:rsidRDefault="00DC6479" w:rsidP="00DC6479">
      <w:pPr>
        <w:spacing w:before="120" w:after="120" w:line="276" w:lineRule="auto"/>
        <w:ind w:left="426" w:right="-20"/>
        <w:rPr>
          <w:rFonts w:ascii="Arial" w:eastAsia="Calibri" w:hAnsi="Arial" w:cs="Arial"/>
          <w:b/>
        </w:rPr>
      </w:pPr>
      <w:r w:rsidRPr="00DC6479">
        <w:rPr>
          <w:rFonts w:ascii="Arial" w:eastAsia="Calibri" w:hAnsi="Arial" w:cs="Arial"/>
          <w:b/>
        </w:rPr>
        <w:t>Výše DPH v Kč</w:t>
      </w:r>
      <w:r w:rsidRPr="00DC6479">
        <w:rPr>
          <w:rFonts w:ascii="Arial" w:eastAsia="Calibri" w:hAnsi="Arial" w:cs="Arial"/>
          <w:b/>
        </w:rPr>
        <w:tab/>
      </w:r>
      <w:r w:rsidRPr="00DC6479">
        <w:rPr>
          <w:rFonts w:ascii="Arial" w:eastAsia="Calibri" w:hAnsi="Arial" w:cs="Arial"/>
          <w:b/>
        </w:rPr>
        <w:tab/>
      </w:r>
      <w:r w:rsidRPr="00DC6479">
        <w:rPr>
          <w:rFonts w:ascii="Arial" w:eastAsia="Calibri" w:hAnsi="Arial" w:cs="Arial"/>
          <w:b/>
        </w:rPr>
        <w:tab/>
      </w:r>
      <w:r w:rsidRPr="00DC6479">
        <w:rPr>
          <w:rFonts w:ascii="Arial" w:eastAsia="Calibri" w:hAnsi="Arial" w:cs="Arial"/>
          <w:b/>
        </w:rPr>
        <w:tab/>
      </w:r>
      <w:r w:rsidR="00595114">
        <w:rPr>
          <w:rFonts w:ascii="Arial" w:eastAsia="Calibri" w:hAnsi="Arial" w:cs="Arial"/>
          <w:b/>
        </w:rPr>
        <w:tab/>
      </w:r>
      <w:r w:rsidR="00595114" w:rsidRPr="00595114">
        <w:rPr>
          <w:rFonts w:ascii="Arial" w:eastAsia="Calibri" w:hAnsi="Arial" w:cs="Arial"/>
          <w:b/>
        </w:rPr>
        <w:t>21%</w:t>
      </w:r>
    </w:p>
    <w:p w14:paraId="2DB283A1" w14:textId="77777777" w:rsidR="00DC6479" w:rsidRPr="00595114" w:rsidRDefault="00DC6479" w:rsidP="00DC6479">
      <w:pPr>
        <w:spacing w:after="120" w:line="276" w:lineRule="auto"/>
        <w:ind w:left="426"/>
        <w:rPr>
          <w:rFonts w:ascii="Arial" w:eastAsia="Calibri" w:hAnsi="Arial" w:cs="Arial"/>
          <w:b/>
        </w:rPr>
      </w:pPr>
      <w:r w:rsidRPr="00595114">
        <w:rPr>
          <w:rFonts w:ascii="Arial" w:eastAsia="Calibri" w:hAnsi="Arial" w:cs="Arial"/>
          <w:b/>
        </w:rPr>
        <w:t xml:space="preserve">Celková cena díla včetně DPH v Kč </w:t>
      </w:r>
      <w:r w:rsidRPr="00595114">
        <w:rPr>
          <w:rFonts w:ascii="Arial" w:eastAsia="Calibri" w:hAnsi="Arial" w:cs="Arial"/>
          <w:b/>
        </w:rPr>
        <w:tab/>
      </w:r>
      <w:r w:rsidR="00595114">
        <w:rPr>
          <w:rFonts w:ascii="Arial" w:eastAsia="Calibri" w:hAnsi="Arial" w:cs="Arial"/>
          <w:b/>
        </w:rPr>
        <w:tab/>
      </w:r>
      <w:r w:rsidR="00595114" w:rsidRPr="00595114">
        <w:rPr>
          <w:rFonts w:ascii="Arial" w:eastAsia="Calibri" w:hAnsi="Arial" w:cs="Arial"/>
          <w:b/>
        </w:rPr>
        <w:t>369 763,90 Kč</w:t>
      </w:r>
    </w:p>
    <w:p w14:paraId="34707A66" w14:textId="77777777" w:rsidR="00DC6479" w:rsidRPr="00DC6479" w:rsidRDefault="00DC6479" w:rsidP="00DC6479">
      <w:pPr>
        <w:numPr>
          <w:ilvl w:val="0"/>
          <w:numId w:val="20"/>
        </w:numPr>
        <w:spacing w:after="240" w:line="276" w:lineRule="auto"/>
        <w:contextualSpacing/>
        <w:jc w:val="both"/>
        <w:rPr>
          <w:rFonts w:ascii="Arial" w:eastAsia="Calibri" w:hAnsi="Arial" w:cs="Arial"/>
        </w:rPr>
      </w:pPr>
      <w:r w:rsidRPr="00DC6479">
        <w:rPr>
          <w:rFonts w:ascii="Arial" w:eastAsia="Calibri" w:hAnsi="Arial" w:cs="Arial"/>
        </w:rPr>
        <w:t>Celková cena dle čl. IV odst. 1 této smlouvy je stanovena jako cena nejvýše přípustná</w:t>
      </w:r>
      <w:r w:rsidRPr="00DC6479">
        <w:rPr>
          <w:rFonts w:ascii="Arial" w:eastAsia="Calibri" w:hAnsi="Arial" w:cs="Arial"/>
        </w:rPr>
        <w:br/>
        <w:t>a nepřekročitelná a zahrnuje zejména veškeré náklady zhotovitele spojené s plněním předmětu smlouvy, včetně dopravy do místa plnění. Cenu je možné měnit pouze v případě změny sazby DPH; v takovém případě není třeba uzavírat dodatek k této smlouvě, ale bude aplikována sazba DPH vždy v aktuální výši dle platných právních předpisů.</w:t>
      </w:r>
    </w:p>
    <w:p w14:paraId="5A147CC3" w14:textId="77777777" w:rsidR="00DC6479" w:rsidRPr="00DC6479" w:rsidRDefault="00DC6479" w:rsidP="00DC6479">
      <w:pPr>
        <w:numPr>
          <w:ilvl w:val="0"/>
          <w:numId w:val="20"/>
        </w:numPr>
        <w:spacing w:after="240" w:line="276" w:lineRule="auto"/>
        <w:ind w:left="425" w:hanging="425"/>
        <w:jc w:val="both"/>
        <w:rPr>
          <w:rFonts w:ascii="Arial" w:eastAsia="Calibri" w:hAnsi="Arial" w:cs="Arial"/>
        </w:rPr>
      </w:pPr>
      <w:r w:rsidRPr="00DC6479">
        <w:rPr>
          <w:rFonts w:ascii="Arial" w:eastAsia="Calibri" w:hAnsi="Arial" w:cs="Arial"/>
          <w:color w:val="000000"/>
        </w:rPr>
        <w:t>Zhotovitel prohlašuje, že oceněné položky obsahují veškeré náklady dle stanoveného rozsahu a předmětu plnění</w:t>
      </w:r>
      <w:r w:rsidRPr="00DC6479">
        <w:rPr>
          <w:rFonts w:ascii="Arial" w:eastAsia="Calibri" w:hAnsi="Arial" w:cs="Arial"/>
        </w:rPr>
        <w:t>, ale zhotovitel, jakožto odborník, o nich ví nebo má vědět, že jsou nezbytné pro plnění předmětu této smlouvy.</w:t>
      </w:r>
      <w:r w:rsidRPr="00DC6479">
        <w:rPr>
          <w:rFonts w:ascii="Arial" w:eastAsia="Calibri" w:hAnsi="Arial" w:cs="Arial"/>
          <w:color w:val="000000"/>
        </w:rPr>
        <w:t xml:space="preserve"> </w:t>
      </w:r>
      <w:r w:rsidRPr="00DC6479">
        <w:rPr>
          <w:rFonts w:ascii="Arial" w:eastAsia="Calibri" w:hAnsi="Arial" w:cs="Arial"/>
        </w:rPr>
        <w:t>Zhotovitel nese plné riziko správnosti a úplnosti kalkulace nabídkové ceny za jednotlivé položky předmětu plnění. Pokud cenu za položku neuvedl, ačkoliv uvést měl, nárok na zaplacení této položky mu nevzniká.</w:t>
      </w:r>
    </w:p>
    <w:p w14:paraId="5F031948" w14:textId="77777777" w:rsidR="00DC6479" w:rsidRPr="00DC6479" w:rsidRDefault="00DC6479" w:rsidP="00DC6479">
      <w:pPr>
        <w:numPr>
          <w:ilvl w:val="0"/>
          <w:numId w:val="20"/>
        </w:numPr>
        <w:spacing w:after="240" w:line="276" w:lineRule="auto"/>
        <w:ind w:left="425" w:hanging="425"/>
        <w:jc w:val="both"/>
        <w:rPr>
          <w:rFonts w:ascii="Arial" w:eastAsia="Calibri" w:hAnsi="Arial" w:cs="Arial"/>
        </w:rPr>
      </w:pPr>
      <w:r w:rsidRPr="00DC6479">
        <w:rPr>
          <w:rFonts w:ascii="Arial" w:eastAsia="Calibri" w:hAnsi="Arial" w:cs="Arial"/>
        </w:rPr>
        <w:t>Objednatel neposkytuje zálohové platby.</w:t>
      </w:r>
    </w:p>
    <w:p w14:paraId="14EDD432" w14:textId="77777777" w:rsidR="00DC6479" w:rsidRPr="00DC6479" w:rsidRDefault="00DC6479" w:rsidP="00DC6479">
      <w:pPr>
        <w:numPr>
          <w:ilvl w:val="0"/>
          <w:numId w:val="20"/>
        </w:numPr>
        <w:spacing w:after="240" w:line="276" w:lineRule="auto"/>
        <w:ind w:left="425" w:hanging="425"/>
        <w:jc w:val="both"/>
        <w:rPr>
          <w:rFonts w:ascii="Arial" w:eastAsia="Calibri" w:hAnsi="Arial" w:cs="Arial"/>
        </w:rPr>
      </w:pPr>
      <w:r w:rsidRPr="00DC6479">
        <w:rPr>
          <w:rFonts w:ascii="Arial" w:eastAsia="Calibri" w:hAnsi="Arial" w:cs="Arial"/>
        </w:rPr>
        <w:t>Cenu díla uhradí objednatel na základě faktury zhotovitele bezhotovostním převodem, přičemž splatnost faktury je 21 dnů ode dne jejího doručení objednateli. Povinnost objednatele zaplatit fakturovanou částku dle této smlouvy je splněna odepsáním příslušné částky z účtu objednatele</w:t>
      </w:r>
    </w:p>
    <w:p w14:paraId="02F2515E" w14:textId="77777777" w:rsidR="00DC6479" w:rsidRPr="00DC6479" w:rsidRDefault="00DC6479" w:rsidP="00DC6479">
      <w:pPr>
        <w:numPr>
          <w:ilvl w:val="0"/>
          <w:numId w:val="20"/>
        </w:numPr>
        <w:spacing w:after="240" w:line="276" w:lineRule="auto"/>
        <w:ind w:left="425" w:hanging="425"/>
        <w:jc w:val="both"/>
        <w:rPr>
          <w:rFonts w:ascii="Arial" w:eastAsia="Calibri" w:hAnsi="Arial" w:cs="Arial"/>
        </w:rPr>
      </w:pPr>
      <w:r w:rsidRPr="00DC6479">
        <w:rPr>
          <w:rFonts w:ascii="Arial" w:eastAsia="Calibri" w:hAnsi="Arial" w:cs="Arial"/>
        </w:rPr>
        <w:t xml:space="preserve">Faktura </w:t>
      </w:r>
      <w:r w:rsidRPr="00DC6479">
        <w:rPr>
          <w:rFonts w:ascii="Arial" w:eastAsia="Calibri" w:hAnsi="Arial" w:cs="Arial"/>
          <w:lang w:eastAsia="cs-CZ"/>
        </w:rPr>
        <w:t>zhotovitel</w:t>
      </w:r>
      <w:r w:rsidRPr="00DC6479">
        <w:rPr>
          <w:rFonts w:ascii="Arial" w:eastAsia="Calibri" w:hAnsi="Arial" w:cs="Arial"/>
        </w:rPr>
        <w:t xml:space="preserve">e musí vždy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faktuře musí být uvedeno evidenční číslo této smlouvy uvedené objednatelem v záhlaví této smlouvy a přílohou faktury musí být kopie předávacího protokolu dle čl. III odst. 2 </w:t>
      </w:r>
      <w:proofErr w:type="gramStart"/>
      <w:r w:rsidRPr="00DC6479">
        <w:rPr>
          <w:rFonts w:ascii="Arial" w:eastAsia="Calibri" w:hAnsi="Arial" w:cs="Arial"/>
        </w:rPr>
        <w:t>této</w:t>
      </w:r>
      <w:proofErr w:type="gramEnd"/>
      <w:r w:rsidRPr="00DC6479">
        <w:rPr>
          <w:rFonts w:ascii="Arial" w:eastAsia="Calibri" w:hAnsi="Arial" w:cs="Arial"/>
        </w:rPr>
        <w:t xml:space="preserve"> smlouvy.</w:t>
      </w:r>
    </w:p>
    <w:p w14:paraId="25283667" w14:textId="77777777" w:rsidR="00DC6479" w:rsidRPr="00DC6479" w:rsidRDefault="00DC6479" w:rsidP="00DC6479">
      <w:pPr>
        <w:numPr>
          <w:ilvl w:val="0"/>
          <w:numId w:val="20"/>
        </w:numPr>
        <w:spacing w:after="240" w:line="276" w:lineRule="auto"/>
        <w:ind w:left="425" w:hanging="425"/>
        <w:jc w:val="both"/>
        <w:rPr>
          <w:rFonts w:ascii="Arial" w:eastAsia="Calibri" w:hAnsi="Arial" w:cs="Arial"/>
        </w:rPr>
      </w:pPr>
      <w:r w:rsidRPr="00DC6479">
        <w:rPr>
          <w:rFonts w:ascii="Arial" w:eastAsia="Calibri" w:hAnsi="Arial" w:cs="Arial"/>
        </w:rPr>
        <w:t>V případě, že faktura nebude mít stanovené náležitosti nebo bude obsahovat chybné údaje, je objednatel oprávněn tuto fakturu ve lhůtě její splatnosti vrátit zhotoviteli, aniž by se tím objednatel dostal do prodlení s úhradou faktury. Nová lhůta splatnosti počíná běžet dnem obdržení opravené nebo nově vystavené faktury. Důvod případného vrácení faktury musí být objednatelem jednoznačně vymezen.</w:t>
      </w:r>
    </w:p>
    <w:p w14:paraId="12BBCA31" w14:textId="77777777" w:rsidR="00DC6479" w:rsidRPr="00DC6479" w:rsidRDefault="00DC6479" w:rsidP="00DC6479">
      <w:pPr>
        <w:numPr>
          <w:ilvl w:val="0"/>
          <w:numId w:val="20"/>
        </w:numPr>
        <w:spacing w:after="240" w:line="276" w:lineRule="auto"/>
        <w:ind w:left="425" w:hanging="425"/>
        <w:jc w:val="both"/>
        <w:rPr>
          <w:rFonts w:ascii="Arial" w:eastAsia="Calibri" w:hAnsi="Arial" w:cs="Arial"/>
        </w:rPr>
      </w:pPr>
      <w:r w:rsidRPr="00DC6479">
        <w:rPr>
          <w:rFonts w:ascii="Arial" w:eastAsia="Calibri" w:hAnsi="Arial" w:cs="Arial"/>
        </w:rPr>
        <w:lastRenderedPageBreak/>
        <w:t>Zhotovitel je oprávněn fakturu včetně všech jejích příloh vystavit v elektronické formě dle § 26 ZDPH, a to ve formátu ISDOC nebo ISDOCX verze 5.2 nebo vyšší. Zhotovitel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14:paraId="494869D4" w14:textId="77777777" w:rsidR="00DC6479" w:rsidRPr="00DC6479" w:rsidRDefault="00DC6479" w:rsidP="00DC6479">
      <w:pPr>
        <w:numPr>
          <w:ilvl w:val="0"/>
          <w:numId w:val="20"/>
        </w:numPr>
        <w:spacing w:after="240" w:line="276" w:lineRule="auto"/>
        <w:ind w:left="425" w:hanging="425"/>
        <w:jc w:val="both"/>
        <w:rPr>
          <w:rFonts w:ascii="Arial" w:eastAsia="Calibri" w:hAnsi="Arial" w:cs="Arial"/>
        </w:rPr>
      </w:pPr>
      <w:r w:rsidRPr="00DC6479">
        <w:rPr>
          <w:rFonts w:ascii="Arial" w:eastAsia="Calibri" w:hAnsi="Arial" w:cs="Arial"/>
        </w:rPr>
        <w:t xml:space="preserve">V případě, že úhrada má být provedena zcela nebo zčásti bezhotovostním převodem na účet vedený zhotovitelem platebních služeb mimo tuzemsko ve smyslu § 109 odst. 2 písm. b) ZDPH, nebo číslo bankovního účtu zhotovitele uvedené v této smlouvě nebo na daňovém dokladu vystaveném </w:t>
      </w:r>
      <w:r w:rsidRPr="00DC6479">
        <w:rPr>
          <w:rFonts w:ascii="Arial" w:eastAsia="Calibri" w:hAnsi="Arial" w:cs="Arial"/>
          <w:lang w:eastAsia="cs-CZ"/>
        </w:rPr>
        <w:t>zhotovitel</w:t>
      </w:r>
      <w:r w:rsidRPr="00DC6479">
        <w:rPr>
          <w:rFonts w:ascii="Arial" w:eastAsia="Calibri" w:hAnsi="Arial" w:cs="Arial"/>
        </w:rPr>
        <w:t xml:space="preserve">em nebude uveřejněno způsobem umožňujícím dálkový přístup ve smyslu § 109 odst. 2 písm. c) ZDPH a nebo stane-li se zhotovitel nespolehlivým plátcem ve smyslu § 106a ZDPH, je objednatel oprávněn uhradit zhotoviteli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 </w:t>
      </w:r>
    </w:p>
    <w:p w14:paraId="7A10D469" w14:textId="77777777" w:rsidR="00DC6479" w:rsidRPr="00DC6479" w:rsidRDefault="00DC6479" w:rsidP="00DC6479">
      <w:pPr>
        <w:numPr>
          <w:ilvl w:val="0"/>
          <w:numId w:val="20"/>
        </w:numPr>
        <w:spacing w:after="240" w:line="276" w:lineRule="auto"/>
        <w:ind w:left="425" w:hanging="425"/>
        <w:jc w:val="both"/>
        <w:rPr>
          <w:rFonts w:ascii="Arial" w:eastAsia="Calibri" w:hAnsi="Arial" w:cs="Arial"/>
        </w:rPr>
      </w:pPr>
      <w:r w:rsidRPr="00DC6479">
        <w:rPr>
          <w:rFonts w:ascii="Arial" w:eastAsia="Calibri" w:hAnsi="Arial" w:cs="Arial"/>
        </w:rPr>
        <w:t>Povinnost objednatele zaplatit fakturovanou částku dle této smlouvy je splněna odepsáním příslušné částky z účtu objednatele ve prospěch účtu zhotovitele.</w:t>
      </w:r>
    </w:p>
    <w:p w14:paraId="72B1BDA6" w14:textId="77777777" w:rsidR="00DC6479" w:rsidRPr="00DC6479" w:rsidRDefault="00DC6479" w:rsidP="00DC6479">
      <w:pPr>
        <w:spacing w:after="240" w:line="276" w:lineRule="auto"/>
        <w:contextualSpacing/>
        <w:jc w:val="center"/>
        <w:outlineLvl w:val="3"/>
        <w:rPr>
          <w:rFonts w:ascii="Arial" w:eastAsia="Calibri" w:hAnsi="Arial" w:cs="Arial"/>
          <w:b/>
        </w:rPr>
      </w:pPr>
      <w:r w:rsidRPr="00DC6479">
        <w:rPr>
          <w:rFonts w:ascii="Arial" w:eastAsia="Calibri" w:hAnsi="Arial" w:cs="Arial"/>
          <w:b/>
        </w:rPr>
        <w:br/>
        <w:t>Vady díla, záruka za jakost, odpovědnost za škodu</w:t>
      </w:r>
    </w:p>
    <w:p w14:paraId="27C56CBD" w14:textId="77777777" w:rsidR="00DC6479" w:rsidRPr="00DC6479" w:rsidRDefault="00DC6479" w:rsidP="00DC6479">
      <w:pPr>
        <w:numPr>
          <w:ilvl w:val="0"/>
          <w:numId w:val="21"/>
        </w:numPr>
        <w:spacing w:after="120" w:line="276" w:lineRule="auto"/>
        <w:ind w:left="426" w:hanging="425"/>
        <w:jc w:val="both"/>
        <w:rPr>
          <w:rFonts w:ascii="Arial" w:eastAsia="Calibri" w:hAnsi="Arial" w:cs="Arial"/>
        </w:rPr>
      </w:pPr>
      <w:r w:rsidRPr="00DC6479">
        <w:rPr>
          <w:rFonts w:ascii="Arial" w:eastAsia="Calibri" w:hAnsi="Arial" w:cs="Arial"/>
        </w:rPr>
        <w:t xml:space="preserve">Zhotovitel odpovídá za vady díla. Dílo má vady, jestliže provedení díla neodpovídá výsledku určenému v této smlouvě, ČSN, ČSN EN a právním předpisům platným a účinným v době předání díla. Vadami díla se rozumí jakékoli vady, které se projeví na díle v záruční době bez ohledu na to, zda vznikly při zhotovení díla nebo po jeho zhotovení v záruční době (zejména nedoručení zásilky, nedokonalost tisku nebo ohybu). </w:t>
      </w:r>
    </w:p>
    <w:p w14:paraId="5BE943A2" w14:textId="77777777" w:rsidR="00DC6479" w:rsidRPr="00DC6479" w:rsidRDefault="00DC6479" w:rsidP="00DC6479">
      <w:pPr>
        <w:numPr>
          <w:ilvl w:val="0"/>
          <w:numId w:val="21"/>
        </w:numPr>
        <w:spacing w:after="120" w:line="276" w:lineRule="auto"/>
        <w:ind w:left="425" w:hanging="425"/>
        <w:jc w:val="both"/>
        <w:rPr>
          <w:rFonts w:ascii="Arial" w:eastAsia="Calibri" w:hAnsi="Arial" w:cs="Arial"/>
        </w:rPr>
      </w:pPr>
      <w:r w:rsidRPr="00DC6479">
        <w:rPr>
          <w:rFonts w:ascii="Arial" w:eastAsia="Calibri" w:hAnsi="Arial" w:cs="Arial"/>
          <w:spacing w:val="-3"/>
        </w:rPr>
        <w:t>Z</w:t>
      </w:r>
      <w:r w:rsidRPr="00DC6479">
        <w:rPr>
          <w:rFonts w:ascii="Arial" w:eastAsia="Calibri" w:hAnsi="Arial" w:cs="Arial"/>
        </w:rPr>
        <w:t>hotovit</w:t>
      </w:r>
      <w:r w:rsidRPr="00DC6479">
        <w:rPr>
          <w:rFonts w:ascii="Arial" w:eastAsia="Calibri" w:hAnsi="Arial" w:cs="Arial"/>
          <w:spacing w:val="-1"/>
        </w:rPr>
        <w:t>e</w:t>
      </w:r>
      <w:r w:rsidRPr="00DC6479">
        <w:rPr>
          <w:rFonts w:ascii="Arial" w:eastAsia="Calibri" w:hAnsi="Arial" w:cs="Arial"/>
        </w:rPr>
        <w:t>l pos</w:t>
      </w:r>
      <w:r w:rsidRPr="00DC6479">
        <w:rPr>
          <w:rFonts w:ascii="Arial" w:eastAsia="Calibri" w:hAnsi="Arial" w:cs="Arial"/>
          <w:spacing w:val="2"/>
        </w:rPr>
        <w:t>k</w:t>
      </w:r>
      <w:r w:rsidRPr="00DC6479">
        <w:rPr>
          <w:rFonts w:ascii="Arial" w:eastAsia="Calibri" w:hAnsi="Arial" w:cs="Arial"/>
          <w:spacing w:val="-5"/>
        </w:rPr>
        <w:t>y</w:t>
      </w:r>
      <w:r w:rsidRPr="00DC6479">
        <w:rPr>
          <w:rFonts w:ascii="Arial" w:eastAsia="Calibri" w:hAnsi="Arial" w:cs="Arial"/>
        </w:rPr>
        <w:t>tuje ob</w:t>
      </w:r>
      <w:r w:rsidRPr="00DC6479">
        <w:rPr>
          <w:rFonts w:ascii="Arial" w:eastAsia="Calibri" w:hAnsi="Arial" w:cs="Arial"/>
          <w:spacing w:val="3"/>
        </w:rPr>
        <w:t>j</w:t>
      </w:r>
      <w:r w:rsidRPr="00DC6479">
        <w:rPr>
          <w:rFonts w:ascii="Arial" w:eastAsia="Calibri" w:hAnsi="Arial" w:cs="Arial"/>
          <w:spacing w:val="-1"/>
        </w:rPr>
        <w:t>e</w:t>
      </w:r>
      <w:r w:rsidRPr="00DC6479">
        <w:rPr>
          <w:rFonts w:ascii="Arial" w:eastAsia="Calibri" w:hAnsi="Arial" w:cs="Arial"/>
        </w:rPr>
        <w:t>dn</w:t>
      </w:r>
      <w:r w:rsidRPr="00DC6479">
        <w:rPr>
          <w:rFonts w:ascii="Arial" w:eastAsia="Calibri" w:hAnsi="Arial" w:cs="Arial"/>
          <w:spacing w:val="-1"/>
        </w:rPr>
        <w:t>a</w:t>
      </w:r>
      <w:r w:rsidRPr="00DC6479">
        <w:rPr>
          <w:rFonts w:ascii="Arial" w:eastAsia="Calibri" w:hAnsi="Arial" w:cs="Arial"/>
        </w:rPr>
        <w:t>t</w:t>
      </w:r>
      <w:r w:rsidRPr="00DC6479">
        <w:rPr>
          <w:rFonts w:ascii="Arial" w:eastAsia="Calibri" w:hAnsi="Arial" w:cs="Arial"/>
          <w:spacing w:val="-1"/>
        </w:rPr>
        <w:t>e</w:t>
      </w:r>
      <w:r w:rsidRPr="00DC6479">
        <w:rPr>
          <w:rFonts w:ascii="Arial" w:eastAsia="Calibri" w:hAnsi="Arial" w:cs="Arial"/>
        </w:rPr>
        <w:t xml:space="preserve">li na dílo 12 měsíční </w:t>
      </w:r>
      <w:r w:rsidRPr="00DC6479">
        <w:rPr>
          <w:rFonts w:ascii="Arial" w:eastAsia="Calibri" w:hAnsi="Arial" w:cs="Arial"/>
          <w:spacing w:val="1"/>
        </w:rPr>
        <w:t>z</w:t>
      </w:r>
      <w:r w:rsidRPr="00DC6479">
        <w:rPr>
          <w:rFonts w:ascii="Arial" w:eastAsia="Calibri" w:hAnsi="Arial" w:cs="Arial"/>
          <w:spacing w:val="-1"/>
        </w:rPr>
        <w:t>ár</w:t>
      </w:r>
      <w:r w:rsidRPr="00DC6479">
        <w:rPr>
          <w:rFonts w:ascii="Arial" w:eastAsia="Calibri" w:hAnsi="Arial" w:cs="Arial"/>
        </w:rPr>
        <w:t>uku. Záruční doba začíná běžet samostatně pro každou část dílčího výstupu vždy dnem podpisu dílčího akceptačního protokolu bez výhrad.</w:t>
      </w:r>
    </w:p>
    <w:p w14:paraId="1ED487CD" w14:textId="77777777" w:rsidR="00DC6479" w:rsidRPr="00DC6479" w:rsidRDefault="00DC6479" w:rsidP="00DC6479">
      <w:pPr>
        <w:numPr>
          <w:ilvl w:val="0"/>
          <w:numId w:val="21"/>
        </w:numPr>
        <w:spacing w:after="120" w:line="276" w:lineRule="auto"/>
        <w:ind w:left="426" w:right="13" w:hanging="425"/>
        <w:jc w:val="both"/>
        <w:rPr>
          <w:rFonts w:ascii="Arial" w:eastAsia="Calibri" w:hAnsi="Arial" w:cs="Arial"/>
          <w:spacing w:val="-3"/>
        </w:rPr>
      </w:pPr>
      <w:r w:rsidRPr="00DC6479">
        <w:rPr>
          <w:rFonts w:ascii="Arial" w:eastAsia="Calibri" w:hAnsi="Arial" w:cs="Arial"/>
          <w:spacing w:val="-3"/>
        </w:rPr>
        <w:t xml:space="preserve">Objednatel je povinen v průběhu záruční doby uplatnit vady </w:t>
      </w:r>
      <w:r w:rsidRPr="00DC6479">
        <w:rPr>
          <w:rFonts w:ascii="Arial" w:eastAsia="Calibri" w:hAnsi="Arial" w:cs="Arial"/>
        </w:rPr>
        <w:t xml:space="preserve">pro každý výstup </w:t>
      </w:r>
      <w:r w:rsidRPr="00DC6479">
        <w:rPr>
          <w:rFonts w:ascii="Arial" w:eastAsia="Calibri" w:hAnsi="Arial" w:cs="Arial"/>
          <w:spacing w:val="-3"/>
        </w:rPr>
        <w:t xml:space="preserve">bez zbytečného odkladu od jejich zjištění, nejpozději však do posledního dne záruční doby, </w:t>
      </w:r>
      <w:r w:rsidRPr="00DC6479">
        <w:rPr>
          <w:rFonts w:ascii="Arial" w:eastAsia="Calibri" w:hAnsi="Arial" w:cs="Arial"/>
        </w:rPr>
        <w:t>přičemž reklamace odeslaná objednatelem v poslední den záruční doby se považuje za včas uplatněnou</w:t>
      </w:r>
      <w:r w:rsidRPr="00DC6479">
        <w:rPr>
          <w:rFonts w:ascii="Arial" w:eastAsia="Calibri" w:hAnsi="Arial" w:cs="Arial"/>
          <w:spacing w:val="-3"/>
        </w:rPr>
        <w:t xml:space="preserve">. Termín pro odstranění vad je shodný s termíny uvedenými v čl. III odst. 5 ode dne doručení oznámení o reklamaci zhotoviteli, pokud se smluvní strany, vzhledem k povaze vady, nedohodnou jinak. O dobu odstraňování vady se prodlužuje záruční doba. </w:t>
      </w:r>
    </w:p>
    <w:p w14:paraId="5A6A972B" w14:textId="77777777" w:rsidR="00DC6479" w:rsidRPr="00DC6479" w:rsidRDefault="00DC6479" w:rsidP="00DC6479">
      <w:pPr>
        <w:numPr>
          <w:ilvl w:val="0"/>
          <w:numId w:val="21"/>
        </w:numPr>
        <w:spacing w:after="120" w:line="276" w:lineRule="auto"/>
        <w:ind w:left="426" w:right="13" w:hanging="425"/>
        <w:jc w:val="both"/>
        <w:rPr>
          <w:rFonts w:ascii="Arial" w:eastAsia="Calibri" w:hAnsi="Arial" w:cs="Arial"/>
          <w:spacing w:val="-3"/>
        </w:rPr>
      </w:pPr>
      <w:r w:rsidRPr="00DC6479">
        <w:rPr>
          <w:rFonts w:ascii="Arial" w:eastAsia="Calibri" w:hAnsi="Arial" w:cs="Arial"/>
          <w:spacing w:val="-3"/>
        </w:rPr>
        <w:t>Zhotovitel odstraní v záruční době reklamované vady na svůj náklad. Odmítne-li zhotovitel odstranit reklamované vady, případně neodstraní-li je do 8 hodin od stanoveného termínu,</w:t>
      </w:r>
      <w:r w:rsidRPr="00DC6479">
        <w:rPr>
          <w:rFonts w:ascii="Arial" w:eastAsia="Calibri" w:hAnsi="Arial" w:cs="Arial"/>
          <w:spacing w:val="-3"/>
        </w:rPr>
        <w:br/>
        <w:t>je objednatel oprávněn odstranit vady sám nebo prostřednictvím třetího subjektu a náklady s tím spojené vyúčtovat zhotoviteli.</w:t>
      </w:r>
    </w:p>
    <w:p w14:paraId="46362257" w14:textId="77777777" w:rsidR="00DC6479" w:rsidRPr="00DC6479" w:rsidRDefault="00DC6479" w:rsidP="00DC6479">
      <w:pPr>
        <w:numPr>
          <w:ilvl w:val="0"/>
          <w:numId w:val="21"/>
        </w:numPr>
        <w:spacing w:after="120" w:line="276" w:lineRule="auto"/>
        <w:ind w:left="426" w:right="13" w:hanging="425"/>
        <w:jc w:val="both"/>
        <w:rPr>
          <w:rFonts w:ascii="Arial" w:eastAsia="Calibri" w:hAnsi="Arial" w:cs="Arial"/>
          <w:spacing w:val="-3"/>
        </w:rPr>
      </w:pPr>
      <w:r w:rsidRPr="00DC6479">
        <w:rPr>
          <w:rFonts w:ascii="Arial" w:eastAsia="Calibri" w:hAnsi="Arial" w:cs="Arial"/>
          <w:spacing w:val="-3"/>
        </w:rPr>
        <w:t>Uplatněním odpovědnosti za vady nejsou dotčeny nároky na náhradu škody nebo na uplatnění smluvní pokuty.</w:t>
      </w:r>
    </w:p>
    <w:p w14:paraId="25D035A7" w14:textId="77777777" w:rsidR="00DC6479" w:rsidRPr="00DC6479" w:rsidRDefault="00DC6479" w:rsidP="00DC6479">
      <w:pPr>
        <w:numPr>
          <w:ilvl w:val="0"/>
          <w:numId w:val="21"/>
        </w:numPr>
        <w:spacing w:after="120" w:line="276" w:lineRule="auto"/>
        <w:ind w:left="426" w:right="13" w:hanging="425"/>
        <w:jc w:val="both"/>
        <w:rPr>
          <w:rFonts w:ascii="Arial" w:eastAsia="Calibri" w:hAnsi="Arial" w:cs="Arial"/>
          <w:spacing w:val="-3"/>
        </w:rPr>
      </w:pPr>
      <w:r w:rsidRPr="00DC6479">
        <w:rPr>
          <w:rFonts w:ascii="Arial" w:eastAsia="Calibri" w:hAnsi="Arial" w:cs="Arial"/>
          <w:spacing w:val="-3"/>
        </w:rPr>
        <w:t xml:space="preserve">V případě sporu o oprávněnost reklamace budou smluvní strany respektovat vyjádření </w:t>
      </w:r>
      <w:r w:rsidRPr="00DC6479">
        <w:rPr>
          <w:rFonts w:ascii="Arial" w:eastAsia="Calibri" w:hAnsi="Arial" w:cs="Arial"/>
          <w:spacing w:val="-3"/>
        </w:rPr>
        <w:br/>
        <w:t xml:space="preserve">a konečné stanovisko soudního znalce vybraného objednatelem. Náklady na vypracování </w:t>
      </w:r>
      <w:r w:rsidRPr="00DC6479">
        <w:rPr>
          <w:rFonts w:ascii="Arial" w:eastAsia="Calibri" w:hAnsi="Arial" w:cs="Arial"/>
          <w:spacing w:val="-3"/>
        </w:rPr>
        <w:lastRenderedPageBreak/>
        <w:t>znaleckého posudku nese v plné výši smluvní strana, která nebude ve sporu o oprávněnost reklamace úspěšná.</w:t>
      </w:r>
    </w:p>
    <w:p w14:paraId="3FA71D89" w14:textId="77777777" w:rsidR="00DC6479" w:rsidRPr="00DC6479" w:rsidRDefault="00DC6479" w:rsidP="00DC6479">
      <w:pPr>
        <w:numPr>
          <w:ilvl w:val="0"/>
          <w:numId w:val="21"/>
        </w:numPr>
        <w:spacing w:after="120" w:line="276" w:lineRule="auto"/>
        <w:ind w:right="13"/>
        <w:jc w:val="both"/>
        <w:rPr>
          <w:rFonts w:ascii="Arial" w:eastAsia="Calibri" w:hAnsi="Arial" w:cs="Arial"/>
          <w:spacing w:val="-3"/>
        </w:rPr>
      </w:pPr>
      <w:r w:rsidRPr="00DC6479">
        <w:rPr>
          <w:rFonts w:ascii="Arial" w:eastAsia="Calibri" w:hAnsi="Arial" w:cs="Arial"/>
          <w:spacing w:val="-3"/>
        </w:rPr>
        <w:t xml:space="preserve">Každá smluvní strana je povinna nahradit způsobenou škodu v rámci platných právních předpisů a  této smlouvy. Obě smluvní strany se zavazují k vyvinutí maximálního úsilí k předcházení škodám a k minimalizaci vzniklých škod. Zhotovitel odpovídá za škody, které svou činností způsobí objednateli nebo třetím osobám, a to zejména v důsledku neplnění podmínek vyplývajících z právních předpisů nebo z této smlouvy. Jakoukoliv škodu takto vzniklou je zhotovitel povinen bezodkladně odstranit a není-li to možné, pak finančně nahradit v plné výši. </w:t>
      </w:r>
    </w:p>
    <w:p w14:paraId="0924F0C2" w14:textId="77777777" w:rsidR="00DC6479" w:rsidRPr="00DC6479" w:rsidRDefault="00DC6479" w:rsidP="00DC6479">
      <w:pPr>
        <w:numPr>
          <w:ilvl w:val="0"/>
          <w:numId w:val="21"/>
        </w:numPr>
        <w:spacing w:after="120" w:line="276" w:lineRule="auto"/>
        <w:ind w:right="13"/>
        <w:jc w:val="both"/>
        <w:rPr>
          <w:rFonts w:ascii="Arial" w:eastAsia="Calibri" w:hAnsi="Arial" w:cs="Arial"/>
          <w:spacing w:val="-3"/>
        </w:rPr>
      </w:pPr>
      <w:r w:rsidRPr="00DC6479">
        <w:rPr>
          <w:rFonts w:ascii="Arial" w:eastAsia="Calibri" w:hAnsi="Arial" w:cs="Arial"/>
          <w:spacing w:val="-3"/>
        </w:rPr>
        <w:t xml:space="preserve">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w:t>
      </w:r>
      <w:proofErr w:type="gramStart"/>
      <w:r w:rsidRPr="00DC6479">
        <w:rPr>
          <w:rFonts w:ascii="Arial" w:eastAsia="Calibri" w:hAnsi="Arial" w:cs="Arial"/>
          <w:spacing w:val="-3"/>
        </w:rPr>
        <w:t>smí  se</w:t>
      </w:r>
      <w:proofErr w:type="gramEnd"/>
      <w:r w:rsidRPr="00DC6479">
        <w:rPr>
          <w:rFonts w:ascii="Arial" w:eastAsia="Calibri" w:hAnsi="Arial" w:cs="Arial"/>
          <w:spacing w:val="-3"/>
        </w:rPr>
        <w:t xml:space="preserve"> ustanovení předchozí věty domáhat pouze v případě, že na chybné zadání příslušná smluvní strana druhou smluvní stranu písemně upozornila a druhá smluvní strana trvala na původním zadání. </w:t>
      </w:r>
    </w:p>
    <w:p w14:paraId="6934E9BD" w14:textId="77777777" w:rsidR="00DC6479" w:rsidRPr="00DC6479" w:rsidRDefault="00DC6479" w:rsidP="00DC6479">
      <w:pPr>
        <w:numPr>
          <w:ilvl w:val="0"/>
          <w:numId w:val="21"/>
        </w:numPr>
        <w:spacing w:after="240" w:line="276" w:lineRule="auto"/>
        <w:contextualSpacing/>
        <w:jc w:val="both"/>
        <w:rPr>
          <w:rFonts w:ascii="Arial" w:eastAsia="Calibri" w:hAnsi="Arial" w:cs="Arial"/>
        </w:rPr>
      </w:pPr>
      <w:r w:rsidRPr="00DC6479">
        <w:rPr>
          <w:rFonts w:ascii="Arial" w:eastAsia="Calibri" w:hAnsi="Arial" w:cs="Arial"/>
          <w:spacing w:val="-3"/>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14:paraId="2DF7D865" w14:textId="77777777" w:rsidR="00DC6479" w:rsidRPr="00DC6479" w:rsidRDefault="00DC6479" w:rsidP="00DC6479">
      <w:pPr>
        <w:keepNext/>
        <w:keepLines/>
        <w:numPr>
          <w:ilvl w:val="0"/>
          <w:numId w:val="9"/>
        </w:numPr>
        <w:spacing w:after="240" w:line="276" w:lineRule="auto"/>
        <w:contextualSpacing/>
        <w:jc w:val="center"/>
        <w:outlineLvl w:val="3"/>
        <w:rPr>
          <w:rFonts w:ascii="Arial" w:eastAsia="Calibri" w:hAnsi="Arial" w:cs="Arial"/>
          <w:b/>
        </w:rPr>
      </w:pPr>
      <w:r w:rsidRPr="00DC6479">
        <w:rPr>
          <w:rFonts w:ascii="Arial" w:eastAsia="Calibri" w:hAnsi="Arial" w:cs="Arial"/>
          <w:b/>
        </w:rPr>
        <w:br/>
        <w:t>Ochrana informací</w:t>
      </w:r>
    </w:p>
    <w:p w14:paraId="18356147" w14:textId="77777777" w:rsidR="00DC6479" w:rsidRPr="00DC6479" w:rsidRDefault="00DC6479" w:rsidP="00DC6479">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76" w:lineRule="auto"/>
        <w:ind w:left="426" w:hanging="425"/>
        <w:jc w:val="both"/>
        <w:rPr>
          <w:rFonts w:ascii="Arial" w:eastAsia="@Arial Unicode MS" w:hAnsi="Arial" w:cs="Arial"/>
          <w:color w:val="000000"/>
          <w:lang w:eastAsia="cs-CZ"/>
        </w:rPr>
      </w:pPr>
      <w:r w:rsidRPr="00DC6479">
        <w:rPr>
          <w:rFonts w:ascii="Arial" w:eastAsia="@Arial Unicode MS" w:hAnsi="Arial" w:cs="Arial"/>
          <w:color w:val="000000"/>
          <w:lang w:eastAsia="cs-CZ"/>
        </w:rPr>
        <w:t>Smluvní strany jsou si vědomy toho, že v rámci plnění závazků z této smlouvy</w:t>
      </w:r>
    </w:p>
    <w:p w14:paraId="52E19850" w14:textId="77777777" w:rsidR="00DC6479" w:rsidRPr="00DC6479" w:rsidRDefault="00DC6479" w:rsidP="00DC6479">
      <w:pPr>
        <w:numPr>
          <w:ilvl w:val="0"/>
          <w:numId w:val="12"/>
        </w:numPr>
        <w:tabs>
          <w:tab w:val="left" w:pos="-720"/>
          <w:tab w:val="left" w:pos="0"/>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proofErr w:type="gramStart"/>
      <w:r w:rsidRPr="00DC6479">
        <w:rPr>
          <w:rFonts w:ascii="Arial" w:eastAsia="@Arial Unicode MS" w:hAnsi="Arial" w:cs="Arial"/>
          <w:color w:val="000000"/>
          <w:lang w:eastAsia="cs-CZ"/>
        </w:rPr>
        <w:t>si</w:t>
      </w:r>
      <w:proofErr w:type="gramEnd"/>
      <w:r w:rsidRPr="00DC6479">
        <w:rPr>
          <w:rFonts w:ascii="Arial" w:eastAsia="@Arial Unicode MS" w:hAnsi="Arial" w:cs="Arial"/>
          <w:color w:val="000000"/>
          <w:lang w:eastAsia="cs-CZ"/>
        </w:rPr>
        <w:t xml:space="preserve"> mohou vzájemně vědomě nebo opomenutím poskytnout informace, které budou považovány za důvěrné (dále jen „důvěrné informace“),</w:t>
      </w:r>
    </w:p>
    <w:p w14:paraId="339D25C1" w14:textId="77777777" w:rsidR="00DC6479" w:rsidRPr="00DC6479" w:rsidRDefault="00DC6479" w:rsidP="00DC6479">
      <w:pPr>
        <w:numPr>
          <w:ilvl w:val="0"/>
          <w:numId w:val="12"/>
        </w:numPr>
        <w:tabs>
          <w:tab w:val="left" w:pos="-720"/>
          <w:tab w:val="left" w:pos="0"/>
          <w:tab w:val="left" w:pos="1440"/>
          <w:tab w:val="left" w:pos="2160"/>
          <w:tab w:val="left" w:pos="2880"/>
          <w:tab w:val="left" w:pos="3600"/>
          <w:tab w:val="left" w:pos="4320"/>
        </w:tabs>
        <w:autoSpaceDE w:val="0"/>
        <w:autoSpaceDN w:val="0"/>
        <w:adjustRightInd w:val="0"/>
        <w:spacing w:after="240" w:line="276" w:lineRule="auto"/>
        <w:ind w:left="782" w:hanging="357"/>
        <w:jc w:val="both"/>
        <w:rPr>
          <w:rFonts w:ascii="Arial" w:eastAsia="@Arial Unicode MS" w:hAnsi="Arial" w:cs="Arial"/>
          <w:color w:val="000000"/>
          <w:lang w:eastAsia="cs-CZ"/>
        </w:rPr>
      </w:pPr>
      <w:r w:rsidRPr="00DC6479">
        <w:rPr>
          <w:rFonts w:ascii="Arial" w:eastAsia="@Arial Unicode MS" w:hAnsi="Arial" w:cs="Arial"/>
          <w:color w:val="000000"/>
          <w:lang w:eastAsia="cs-CZ"/>
        </w:rPr>
        <w:t>mohou jejich zaměstnanci či osoby v obdobném postavení získat vědomou činností druhé smluvní strany nebo i jejím opomenutím přístup k důvěrným informacím druhé smluvní strany.</w:t>
      </w:r>
    </w:p>
    <w:p w14:paraId="2EBE3E26" w14:textId="77777777" w:rsidR="00DC6479" w:rsidRPr="00DC6479" w:rsidRDefault="00DC6479" w:rsidP="00DC6479">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76" w:lineRule="auto"/>
        <w:ind w:left="425" w:hanging="425"/>
        <w:jc w:val="both"/>
        <w:rPr>
          <w:rFonts w:ascii="Arial" w:eastAsia="@Arial Unicode MS" w:hAnsi="Arial" w:cs="Arial"/>
          <w:color w:val="000000"/>
          <w:lang w:eastAsia="cs-CZ"/>
        </w:rPr>
      </w:pPr>
      <w:r w:rsidRPr="00DC6479">
        <w:rPr>
          <w:rFonts w:ascii="Arial" w:eastAsia="@Arial Unicode MS" w:hAnsi="Arial" w:cs="Arial"/>
          <w:color w:val="000000"/>
          <w:lang w:eastAsia="cs-CZ"/>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5362F3E5" w14:textId="77777777" w:rsidR="00DC6479" w:rsidRPr="00DC6479" w:rsidRDefault="00DC6479" w:rsidP="00DC6479">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76" w:lineRule="auto"/>
        <w:ind w:left="425" w:hanging="425"/>
        <w:jc w:val="both"/>
        <w:rPr>
          <w:rFonts w:ascii="Arial" w:eastAsia="@Arial Unicode MS" w:hAnsi="Arial" w:cs="Arial"/>
          <w:color w:val="000000"/>
          <w:lang w:eastAsia="cs-CZ"/>
        </w:rPr>
      </w:pPr>
      <w:r w:rsidRPr="00DC6479">
        <w:rPr>
          <w:rFonts w:ascii="Arial" w:eastAsia="@Arial Unicode MS" w:hAnsi="Arial" w:cs="Arial"/>
          <w:color w:val="000000"/>
          <w:lang w:eastAsia="cs-CZ"/>
        </w:rPr>
        <w:t>Za třetí osoby dle odst. 2 tohoto článku se nepovažují:</w:t>
      </w:r>
    </w:p>
    <w:p w14:paraId="16338BF5" w14:textId="77777777" w:rsidR="00DC6479" w:rsidRPr="00DC6479" w:rsidRDefault="00DC6479" w:rsidP="00DC6479">
      <w:pPr>
        <w:numPr>
          <w:ilvl w:val="0"/>
          <w:numId w:val="13"/>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DC6479">
        <w:rPr>
          <w:rFonts w:ascii="Arial" w:eastAsia="@Arial Unicode MS" w:hAnsi="Arial" w:cs="Arial"/>
          <w:color w:val="000000"/>
          <w:lang w:eastAsia="cs-CZ"/>
        </w:rPr>
        <w:t>zaměstnanci smluvních stran a osoby v obdobném postavení,</w:t>
      </w:r>
    </w:p>
    <w:p w14:paraId="528D01D5" w14:textId="77777777" w:rsidR="00DC6479" w:rsidRPr="00DC6479" w:rsidRDefault="00DC6479" w:rsidP="00DC6479">
      <w:pPr>
        <w:numPr>
          <w:ilvl w:val="0"/>
          <w:numId w:val="13"/>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DC6479">
        <w:rPr>
          <w:rFonts w:ascii="Arial" w:eastAsia="@Arial Unicode MS" w:hAnsi="Arial" w:cs="Arial"/>
          <w:color w:val="000000"/>
          <w:lang w:eastAsia="cs-CZ"/>
        </w:rPr>
        <w:t>orgány smluvních stran a jejich členové,</w:t>
      </w:r>
    </w:p>
    <w:p w14:paraId="068C1B54" w14:textId="77777777" w:rsidR="00DC6479" w:rsidRPr="00DC6479" w:rsidRDefault="00DC6479" w:rsidP="00DC6479">
      <w:pPr>
        <w:numPr>
          <w:ilvl w:val="0"/>
          <w:numId w:val="13"/>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DC6479">
        <w:rPr>
          <w:rFonts w:ascii="Arial" w:eastAsia="@Arial Unicode MS" w:hAnsi="Arial" w:cs="Arial"/>
          <w:color w:val="000000"/>
          <w:lang w:eastAsia="cs-CZ"/>
        </w:rPr>
        <w:t>ve vztahu k důvěrným informacím objednatele subdodavatelé zhotovitele,</w:t>
      </w:r>
    </w:p>
    <w:p w14:paraId="48011BEA" w14:textId="77777777" w:rsidR="00DC6479" w:rsidRPr="00DC6479" w:rsidRDefault="00DC6479" w:rsidP="00DC6479">
      <w:pPr>
        <w:numPr>
          <w:ilvl w:val="0"/>
          <w:numId w:val="13"/>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76" w:lineRule="auto"/>
        <w:ind w:left="782" w:hanging="357"/>
        <w:jc w:val="both"/>
        <w:rPr>
          <w:rFonts w:ascii="Arial" w:eastAsia="@Arial Unicode MS" w:hAnsi="Arial" w:cs="Arial"/>
          <w:color w:val="000000"/>
          <w:lang w:eastAsia="cs-CZ"/>
        </w:rPr>
      </w:pPr>
      <w:r w:rsidRPr="00DC6479">
        <w:rPr>
          <w:rFonts w:ascii="Arial" w:eastAsia="@Arial Unicode MS" w:hAnsi="Arial" w:cs="Arial"/>
          <w:color w:val="000000"/>
          <w:lang w:eastAsia="cs-CZ"/>
        </w:rPr>
        <w:t>ve vztahu k důvěrným informacím zhotovitele externí dodavatelé objednatele, a to i potenciální,</w:t>
      </w:r>
    </w:p>
    <w:p w14:paraId="6D98B4E6" w14:textId="77777777" w:rsidR="00DC6479" w:rsidRPr="00DC6479" w:rsidRDefault="00DC6479" w:rsidP="00DC6479">
      <w:pPr>
        <w:tabs>
          <w:tab w:val="left" w:pos="-720"/>
          <w:tab w:val="left" w:pos="0"/>
          <w:tab w:val="left" w:pos="720"/>
          <w:tab w:val="left" w:pos="1440"/>
          <w:tab w:val="left" w:pos="2160"/>
          <w:tab w:val="left" w:pos="2880"/>
          <w:tab w:val="left" w:pos="3600"/>
          <w:tab w:val="left" w:pos="4320"/>
        </w:tabs>
        <w:autoSpaceDE w:val="0"/>
        <w:autoSpaceDN w:val="0"/>
        <w:adjustRightInd w:val="0"/>
        <w:spacing w:after="240" w:line="276" w:lineRule="auto"/>
        <w:ind w:left="425"/>
        <w:jc w:val="both"/>
        <w:rPr>
          <w:rFonts w:ascii="Arial" w:eastAsia="@Arial Unicode MS" w:hAnsi="Arial" w:cs="Arial"/>
          <w:color w:val="000000"/>
          <w:lang w:eastAsia="cs-CZ"/>
        </w:rPr>
      </w:pPr>
      <w:r w:rsidRPr="00DC6479">
        <w:rPr>
          <w:rFonts w:ascii="Arial" w:eastAsia="@Arial Unicode MS" w:hAnsi="Arial" w:cs="Arial"/>
          <w:color w:val="000000"/>
          <w:lang w:eastAsia="cs-CZ"/>
        </w:rPr>
        <w:t xml:space="preserve">za předpokladu, že se podílejí na plnění této smlouvy nebo plnění spojeném s plněním dle této smlouvy, důvěrné informace jsou jim zpřístupněny výhradně za tímto účelem </w:t>
      </w:r>
      <w:r w:rsidRPr="00DC6479">
        <w:rPr>
          <w:rFonts w:ascii="Arial" w:eastAsia="@Arial Unicode MS" w:hAnsi="Arial" w:cs="Arial"/>
          <w:color w:val="000000"/>
          <w:lang w:eastAsia="cs-CZ"/>
        </w:rPr>
        <w:lastRenderedPageBreak/>
        <w:t>a zpřístupnění důvěrných informací je v rozsahu nezbytně nutném pro naplnění jeho účelu a za stejných podmínek, jaké jsou stanoveny smluvním stranám v této smlouvě.</w:t>
      </w:r>
    </w:p>
    <w:p w14:paraId="1660D40B" w14:textId="77777777" w:rsidR="00DC6479" w:rsidRPr="00DC6479" w:rsidRDefault="00DC6479" w:rsidP="00DC6479">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76" w:lineRule="auto"/>
        <w:ind w:left="425" w:hanging="425"/>
        <w:jc w:val="both"/>
        <w:rPr>
          <w:rFonts w:ascii="Arial" w:eastAsia="@Arial Unicode MS" w:hAnsi="Arial" w:cs="Arial"/>
          <w:color w:val="000000"/>
          <w:lang w:eastAsia="cs-CZ"/>
        </w:rPr>
      </w:pPr>
      <w:r w:rsidRPr="00DC6479">
        <w:rPr>
          <w:rFonts w:ascii="Arial" w:eastAsia="@Arial Unicode MS" w:hAnsi="Arial" w:cs="Arial"/>
          <w:color w:val="000000"/>
          <w:lang w:eastAsia="cs-CZ"/>
        </w:rPr>
        <w:t xml:space="preserve">Smluvní strany se zavazují v plném rozsahu zachovávat povinnost mlčenlivosti a povinnost chránit důvěrné informace vyplývající z této smlouvy a z příslušných právních předpisů, zejména povinnosti vyplývající z </w:t>
      </w:r>
      <w:r w:rsidRPr="00DC6479">
        <w:rPr>
          <w:rFonts w:ascii="Arial" w:eastAsia="Calibri" w:hAnsi="Arial" w:cs="Arial"/>
          <w:lang w:eastAsia="cs-CZ"/>
        </w:rPr>
        <w:t>Nařízení Evropského parlamentu a Rady (EU) 2016/679 ze dne 27. dubna 2016 o ochraně fyzických osob v souvislosti se zpracováním osobních údajů a o volném pohybu těchto údajů a o zrušení směrnice 95/46/ES (dále jen „obecné nařízení“).</w:t>
      </w:r>
    </w:p>
    <w:p w14:paraId="1BB36079" w14:textId="77777777" w:rsidR="00DC6479" w:rsidRPr="00DC6479" w:rsidRDefault="00DC6479" w:rsidP="00DC6479">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76" w:lineRule="auto"/>
        <w:ind w:left="425" w:hanging="425"/>
        <w:jc w:val="both"/>
        <w:rPr>
          <w:rFonts w:ascii="Arial" w:eastAsia="@Arial Unicode MS" w:hAnsi="Arial" w:cs="Arial"/>
          <w:color w:val="000000"/>
          <w:lang w:eastAsia="cs-CZ"/>
        </w:rPr>
      </w:pPr>
      <w:r w:rsidRPr="00DC6479">
        <w:rPr>
          <w:rFonts w:ascii="Arial" w:eastAsia="@Arial Unicode MS" w:hAnsi="Arial" w:cs="Arial"/>
          <w:color w:val="000000"/>
          <w:lang w:eastAsia="cs-CZ"/>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4B88B775" w14:textId="77777777" w:rsidR="00DC6479" w:rsidRPr="00DC6479" w:rsidRDefault="00DC6479" w:rsidP="00DC6479">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76" w:lineRule="auto"/>
        <w:ind w:left="425" w:hanging="425"/>
        <w:jc w:val="both"/>
        <w:rPr>
          <w:rFonts w:ascii="Arial" w:eastAsia="@Arial Unicode MS" w:hAnsi="Arial" w:cs="Arial"/>
          <w:color w:val="000000"/>
          <w:lang w:eastAsia="cs-CZ"/>
        </w:rPr>
      </w:pPr>
      <w:r w:rsidRPr="00DC6479">
        <w:rPr>
          <w:rFonts w:ascii="Arial" w:eastAsia="@Arial Unicode MS" w:hAnsi="Arial" w:cs="Arial"/>
          <w:color w:val="000000"/>
          <w:lang w:eastAsia="cs-CZ"/>
        </w:rPr>
        <w:t>Budou-li informace poskytnuté objednatelem, zhotovitelem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56F2D181" w14:textId="77777777" w:rsidR="00DC6479" w:rsidRPr="00DC6479" w:rsidRDefault="00DC6479" w:rsidP="00DC6479">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76" w:lineRule="auto"/>
        <w:ind w:left="425" w:hanging="425"/>
        <w:jc w:val="both"/>
        <w:rPr>
          <w:rFonts w:ascii="Arial" w:eastAsia="@Arial Unicode MS" w:hAnsi="Arial" w:cs="Arial"/>
          <w:color w:val="000000"/>
          <w:lang w:eastAsia="cs-CZ"/>
        </w:rPr>
      </w:pPr>
      <w:r w:rsidRPr="00DC6479">
        <w:rPr>
          <w:rFonts w:ascii="Arial" w:eastAsia="@Arial Unicode MS" w:hAnsi="Arial" w:cs="Arial"/>
          <w:color w:val="000000"/>
          <w:lang w:eastAsia="cs-CZ"/>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3C5C1F13" w14:textId="77777777" w:rsidR="00DC6479" w:rsidRPr="00DC6479" w:rsidRDefault="00DC6479" w:rsidP="00DC6479">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76" w:lineRule="auto"/>
        <w:ind w:left="425" w:hanging="425"/>
        <w:jc w:val="both"/>
        <w:rPr>
          <w:rFonts w:ascii="Arial" w:eastAsia="@Arial Unicode MS" w:hAnsi="Arial" w:cs="Arial"/>
          <w:color w:val="000000"/>
          <w:lang w:eastAsia="cs-CZ"/>
        </w:rPr>
      </w:pPr>
      <w:r w:rsidRPr="00DC6479">
        <w:rPr>
          <w:rFonts w:ascii="Arial" w:eastAsia="@Arial Unicode MS" w:hAnsi="Arial" w:cs="Arial"/>
          <w:color w:val="000000"/>
          <w:lang w:eastAsia="cs-CZ"/>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3520F43E" w14:textId="77777777" w:rsidR="00DC6479" w:rsidRPr="00DC6479" w:rsidRDefault="00DC6479" w:rsidP="00DC6479">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76" w:lineRule="auto"/>
        <w:ind w:left="425" w:hanging="425"/>
        <w:jc w:val="both"/>
        <w:rPr>
          <w:rFonts w:ascii="Arial" w:eastAsia="@Arial Unicode MS" w:hAnsi="Arial" w:cs="Arial"/>
          <w:color w:val="000000"/>
          <w:lang w:eastAsia="cs-CZ"/>
        </w:rPr>
      </w:pPr>
      <w:r w:rsidRPr="00DC6479">
        <w:rPr>
          <w:rFonts w:ascii="Arial" w:eastAsia="@Arial Unicode MS" w:hAnsi="Arial" w:cs="Arial"/>
          <w:color w:val="000000"/>
          <w:lang w:eastAsia="cs-CZ"/>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4C46CE48" w14:textId="77777777" w:rsidR="00DC6479" w:rsidRPr="00DC6479" w:rsidRDefault="00DC6479" w:rsidP="00DC6479">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76" w:lineRule="auto"/>
        <w:ind w:left="425" w:hanging="425"/>
        <w:jc w:val="both"/>
        <w:rPr>
          <w:rFonts w:ascii="Arial" w:eastAsia="@Arial Unicode MS" w:hAnsi="Arial" w:cs="Arial"/>
          <w:color w:val="000000"/>
          <w:lang w:eastAsia="cs-CZ"/>
        </w:rPr>
      </w:pPr>
      <w:r w:rsidRPr="00DC6479">
        <w:rPr>
          <w:rFonts w:ascii="Arial" w:eastAsia="@Arial Unicode MS" w:hAnsi="Arial" w:cs="Arial"/>
          <w:color w:val="000000"/>
          <w:lang w:eastAsia="cs-CZ"/>
        </w:rPr>
        <w:t>Bez ohledu na výše uvedená ustanovení se za důvěrné nepovažují informace, které:</w:t>
      </w:r>
    </w:p>
    <w:p w14:paraId="53647F3D" w14:textId="77777777" w:rsidR="00DC6479" w:rsidRPr="00DC6479" w:rsidRDefault="00DC6479" w:rsidP="00DC6479">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proofErr w:type="gramStart"/>
      <w:r w:rsidRPr="00DC6479">
        <w:rPr>
          <w:rFonts w:ascii="Arial" w:eastAsia="@Arial Unicode MS" w:hAnsi="Arial" w:cs="Arial"/>
          <w:color w:val="000000"/>
          <w:lang w:eastAsia="cs-CZ"/>
        </w:rPr>
        <w:lastRenderedPageBreak/>
        <w:t>se staly</w:t>
      </w:r>
      <w:proofErr w:type="gramEnd"/>
      <w:r w:rsidRPr="00DC6479">
        <w:rPr>
          <w:rFonts w:ascii="Arial" w:eastAsia="@Arial Unicode MS" w:hAnsi="Arial" w:cs="Arial"/>
          <w:color w:val="000000"/>
          <w:lang w:eastAsia="cs-CZ"/>
        </w:rPr>
        <w:t xml:space="preserve"> veřejně známými, aniž by jejich zveřejněním došlo k porušení závazků přijímající smluvní strany či právních předpisů,</w:t>
      </w:r>
    </w:p>
    <w:p w14:paraId="51723441" w14:textId="77777777" w:rsidR="00DC6479" w:rsidRPr="00DC6479" w:rsidRDefault="00DC6479" w:rsidP="00DC6479">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DC6479">
        <w:rPr>
          <w:rFonts w:ascii="Arial" w:eastAsia="@Arial Unicode MS" w:hAnsi="Arial" w:cs="Arial"/>
          <w:color w:val="000000"/>
          <w:lang w:eastAsia="cs-CZ"/>
        </w:rPr>
        <w:t>měla přijímající strana prokazatelně legálně k dispozici před uzavřením této smlouvy, pokud takové informace nebyly předmětem jiné, dříve mezi smluvními stranami uzavřené smlouvy o ochraně informací,</w:t>
      </w:r>
    </w:p>
    <w:p w14:paraId="254B8D70" w14:textId="77777777" w:rsidR="00DC6479" w:rsidRPr="00DC6479" w:rsidRDefault="00DC6479" w:rsidP="00DC6479">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DC6479">
        <w:rPr>
          <w:rFonts w:ascii="Arial" w:eastAsia="@Arial Unicode MS" w:hAnsi="Arial" w:cs="Arial"/>
          <w:color w:val="000000"/>
          <w:lang w:eastAsia="cs-CZ"/>
        </w:rPr>
        <w:t>jsou výsledkem postupu, při kterém k nim přijímající strana dospěje nezávisle a to je schopna doložit svými záznamy nebo informacemi, včetně důvěrných, třetí strany,</w:t>
      </w:r>
    </w:p>
    <w:p w14:paraId="5E7DC3C6" w14:textId="77777777" w:rsidR="00DC6479" w:rsidRPr="00DC6479" w:rsidRDefault="00DC6479" w:rsidP="00DC6479">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DC6479">
        <w:rPr>
          <w:rFonts w:ascii="Arial" w:eastAsia="@Arial Unicode MS" w:hAnsi="Arial" w:cs="Arial"/>
          <w:color w:val="000000"/>
          <w:lang w:eastAsia="cs-CZ"/>
        </w:rPr>
        <w:t>po podpisu této smlouvy poskytne přijímající straně třetí osoba, jež není omezena v takovém nakládání s informacemi,</w:t>
      </w:r>
    </w:p>
    <w:p w14:paraId="19CC64B7" w14:textId="77777777" w:rsidR="00DC6479" w:rsidRPr="00DC6479" w:rsidRDefault="00DC6479" w:rsidP="00DC6479">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DC6479">
        <w:rPr>
          <w:rFonts w:ascii="Arial" w:eastAsia="@Arial Unicode MS" w:hAnsi="Arial" w:cs="Arial"/>
          <w:color w:val="000000"/>
          <w:lang w:eastAsia="cs-CZ"/>
        </w:rPr>
        <w:t>mají být zpřístupněny na základě zákona či jiného právního předpisu včetně práva EU nebo závazného rozhodnutí oprávněného orgánu veřejné moci,</w:t>
      </w:r>
    </w:p>
    <w:p w14:paraId="51407587" w14:textId="77777777" w:rsidR="00DC6479" w:rsidRPr="00DC6479" w:rsidRDefault="00DC6479" w:rsidP="00DC6479">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76" w:lineRule="auto"/>
        <w:ind w:left="782" w:hanging="357"/>
        <w:jc w:val="both"/>
        <w:rPr>
          <w:rFonts w:ascii="Arial" w:eastAsia="@Arial Unicode MS" w:hAnsi="Arial" w:cs="Arial"/>
          <w:color w:val="000000"/>
          <w:lang w:eastAsia="cs-CZ"/>
        </w:rPr>
      </w:pPr>
      <w:r w:rsidRPr="00DC6479">
        <w:rPr>
          <w:rFonts w:ascii="Arial" w:eastAsia="@Arial Unicode MS" w:hAnsi="Arial" w:cs="Arial"/>
          <w:color w:val="000000"/>
          <w:lang w:eastAsia="cs-CZ"/>
        </w:rPr>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14:paraId="30E9ACF6" w14:textId="77777777" w:rsidR="00DC6479" w:rsidRPr="00DC6479" w:rsidRDefault="00DC6479" w:rsidP="00DC6479">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76" w:lineRule="auto"/>
        <w:ind w:left="425" w:hanging="425"/>
        <w:jc w:val="both"/>
        <w:rPr>
          <w:rFonts w:ascii="Arial" w:eastAsia="@Arial Unicode MS" w:hAnsi="Arial" w:cs="Arial"/>
          <w:color w:val="000000"/>
          <w:lang w:eastAsia="cs-CZ"/>
        </w:rPr>
      </w:pPr>
      <w:r w:rsidRPr="00DC6479">
        <w:rPr>
          <w:rFonts w:ascii="Arial" w:eastAsia="@Arial Unicode MS" w:hAnsi="Arial" w:cs="Arial"/>
          <w:color w:val="000000"/>
          <w:lang w:eastAsia="cs-CZ"/>
        </w:rPr>
        <w:t xml:space="preserve">Každá smluvní strana se zavazuje přijmout technická a organizační vnitřní opatření nezbytná k ochraně důvěrných informací. Zhotovitel je povinen poučit své zaměstnance a členy svých orgánů o povinnosti zachovávat mlčenlivost podle této smlouvy a je povinen zachování mlčenlivosti z jejich strany řádně kontrolovat. Zaměstnanci zhotovitele nesmí důvěrné skutečnosti, které se dozvěděli v souvislosti s touto smlouvou, sdělovat ani jiným zaměstnancům </w:t>
      </w:r>
      <w:r w:rsidRPr="00DC6479">
        <w:rPr>
          <w:rFonts w:ascii="Arial" w:eastAsia="Calibri" w:hAnsi="Arial" w:cs="Arial"/>
          <w:lang w:eastAsia="cs-CZ"/>
        </w:rPr>
        <w:t>zhotovitel</w:t>
      </w:r>
      <w:r w:rsidRPr="00DC6479">
        <w:rPr>
          <w:rFonts w:ascii="Arial" w:eastAsia="@Arial Unicode MS" w:hAnsi="Arial" w:cs="Arial"/>
          <w:color w:val="000000"/>
          <w:lang w:eastAsia="cs-CZ"/>
        </w:rPr>
        <w:t>e nebo členům orgánů zhotovitele, není-li to nezbytné k plnění jejich pracovních úkolů nebo z hlediska funkčního zařazení.</w:t>
      </w:r>
    </w:p>
    <w:p w14:paraId="0F9D28F2" w14:textId="77777777" w:rsidR="00DC6479" w:rsidRPr="00DC6479" w:rsidRDefault="00DC6479" w:rsidP="00DC6479">
      <w:pPr>
        <w:numPr>
          <w:ilvl w:val="0"/>
          <w:numId w:val="11"/>
        </w:numPr>
        <w:spacing w:after="240" w:line="276" w:lineRule="auto"/>
        <w:ind w:left="425" w:hanging="425"/>
        <w:jc w:val="both"/>
        <w:rPr>
          <w:rFonts w:ascii="Arial" w:eastAsia="Calibri" w:hAnsi="Arial" w:cs="Arial"/>
          <w:lang w:eastAsia="cs-CZ"/>
        </w:rPr>
      </w:pPr>
      <w:r w:rsidRPr="00DC6479">
        <w:rPr>
          <w:rFonts w:ascii="Arial" w:eastAsia="Calibri" w:hAnsi="Arial" w:cs="Arial"/>
          <w:lang w:eastAsia="cs-CZ"/>
        </w:rPr>
        <w:t xml:space="preserve">Zhotovitel je povinen zavázat povinností mlčenlivosti a ochrany důvěrných informací dle tohoto článku rovněž všechny poddodavatele, kteří se budou podílet na plnění předmětu veřejné zakázky dle této smlouvy. </w:t>
      </w:r>
    </w:p>
    <w:p w14:paraId="1B387BA5" w14:textId="77777777" w:rsidR="00DC6479" w:rsidRPr="00DC6479" w:rsidRDefault="00DC6479" w:rsidP="00DC6479">
      <w:pPr>
        <w:numPr>
          <w:ilvl w:val="0"/>
          <w:numId w:val="11"/>
        </w:numPr>
        <w:spacing w:after="240" w:line="276" w:lineRule="auto"/>
        <w:ind w:left="425" w:hanging="425"/>
        <w:jc w:val="both"/>
        <w:rPr>
          <w:rFonts w:ascii="Arial" w:eastAsia="Calibri" w:hAnsi="Arial" w:cs="Arial"/>
          <w:lang w:eastAsia="cs-CZ"/>
        </w:rPr>
      </w:pPr>
      <w:r w:rsidRPr="00DC6479">
        <w:rPr>
          <w:rFonts w:ascii="Arial" w:eastAsia="Calibri" w:hAnsi="Arial" w:cs="Arial"/>
          <w:lang w:eastAsia="cs-CZ"/>
        </w:rPr>
        <w:t>Za porušení povinnosti mlčenlivosti osobami, které se budou podílet na plnění předmětu smlouvy, odpovídá zhotovitel, jako by povinnost porušil sám.</w:t>
      </w:r>
    </w:p>
    <w:p w14:paraId="60EC3777" w14:textId="77777777" w:rsidR="00DC6479" w:rsidRPr="00DC6479" w:rsidRDefault="00DC6479" w:rsidP="00DC6479">
      <w:pPr>
        <w:numPr>
          <w:ilvl w:val="0"/>
          <w:numId w:val="11"/>
        </w:numPr>
        <w:spacing w:after="240" w:line="276" w:lineRule="auto"/>
        <w:ind w:left="425" w:hanging="425"/>
        <w:jc w:val="both"/>
        <w:rPr>
          <w:rFonts w:ascii="Arial" w:eastAsia="Calibri" w:hAnsi="Arial" w:cs="Arial"/>
          <w:lang w:eastAsia="cs-CZ"/>
        </w:rPr>
      </w:pPr>
      <w:r w:rsidRPr="00DC6479">
        <w:rPr>
          <w:rFonts w:ascii="Arial" w:eastAsia="Calibri" w:hAnsi="Arial" w:cs="Arial"/>
          <w:lang w:eastAsia="cs-CZ"/>
        </w:rPr>
        <w:t>Ukončení účinnosti této smlouvy z jakéhokoliv důvodu se nedotkne ustanovení tohoto článku a jeho účinnost přetrvá i po ukončení účinnosti této smlouvy.</w:t>
      </w:r>
    </w:p>
    <w:p w14:paraId="6118B7DB" w14:textId="77777777" w:rsidR="00DC6479" w:rsidRPr="00DC6479" w:rsidRDefault="00DC6479" w:rsidP="00DC6479">
      <w:pPr>
        <w:numPr>
          <w:ilvl w:val="0"/>
          <w:numId w:val="9"/>
        </w:numPr>
        <w:spacing w:after="240" w:line="276" w:lineRule="auto"/>
        <w:contextualSpacing/>
        <w:jc w:val="center"/>
        <w:outlineLvl w:val="3"/>
        <w:rPr>
          <w:rFonts w:ascii="Arial" w:eastAsia="Calibri" w:hAnsi="Arial" w:cs="Arial"/>
          <w:b/>
        </w:rPr>
      </w:pPr>
      <w:r w:rsidRPr="00DC6479">
        <w:rPr>
          <w:rFonts w:ascii="Arial" w:eastAsia="Calibri" w:hAnsi="Arial" w:cs="Arial"/>
          <w:b/>
        </w:rPr>
        <w:br/>
        <w:t>Práva duševního vlastnictví</w:t>
      </w:r>
    </w:p>
    <w:p w14:paraId="0C522E6B" w14:textId="77777777" w:rsidR="00DC6479" w:rsidRPr="00DC6479" w:rsidRDefault="00DC6479" w:rsidP="00DC6479">
      <w:pPr>
        <w:numPr>
          <w:ilvl w:val="0"/>
          <w:numId w:val="10"/>
        </w:numPr>
        <w:tabs>
          <w:tab w:val="left" w:pos="426"/>
        </w:tabs>
        <w:autoSpaceDE w:val="0"/>
        <w:autoSpaceDN w:val="0"/>
        <w:spacing w:after="240" w:line="276" w:lineRule="auto"/>
        <w:ind w:left="426" w:hanging="426"/>
        <w:jc w:val="both"/>
        <w:rPr>
          <w:rFonts w:ascii="Arial" w:eastAsia="Calibri" w:hAnsi="Arial" w:cs="Arial"/>
          <w:lang w:eastAsia="cs-CZ"/>
        </w:rPr>
      </w:pPr>
      <w:r w:rsidRPr="00DC6479">
        <w:rPr>
          <w:rFonts w:ascii="Arial" w:eastAsia="Calibri" w:hAnsi="Arial" w:cs="Arial"/>
          <w:lang w:eastAsia="cs-CZ"/>
        </w:rPr>
        <w:t>Zhotovitel se zavazuje, že při poskytování plnění dle této smlouvy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 nerušené užívání výstupů poskytovaného plnění (dále pro účely tohoto článku jen „dílo“) objednatelem, včetně případného zajištění dalších souhlasů a licencí od autorů děl v souladu se autorským zákonem, popř. od nositelů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14:paraId="47CB7AE3" w14:textId="77777777" w:rsidR="00DC6479" w:rsidRPr="00DC6479" w:rsidRDefault="00DC6479" w:rsidP="00DC6479">
      <w:pPr>
        <w:numPr>
          <w:ilvl w:val="0"/>
          <w:numId w:val="10"/>
        </w:numPr>
        <w:tabs>
          <w:tab w:val="left" w:pos="426"/>
        </w:tabs>
        <w:autoSpaceDE w:val="0"/>
        <w:autoSpaceDN w:val="0"/>
        <w:spacing w:after="240" w:line="276" w:lineRule="auto"/>
        <w:ind w:left="426" w:hanging="426"/>
        <w:jc w:val="both"/>
        <w:rPr>
          <w:rFonts w:ascii="Arial" w:eastAsia="Calibri" w:hAnsi="Arial" w:cs="Arial"/>
          <w:lang w:eastAsia="cs-CZ"/>
        </w:rPr>
      </w:pPr>
      <w:r w:rsidRPr="00DC6479">
        <w:rPr>
          <w:rFonts w:ascii="Arial" w:eastAsia="Calibri" w:hAnsi="Arial" w:cs="Arial"/>
          <w:lang w:eastAsia="cs-CZ"/>
        </w:rPr>
        <w:lastRenderedPageBreak/>
        <w:t xml:space="preserve">Je-li výsledkem činnosti zhotovitele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zhotovitele a objednatel není povinen postoupení licence nebo její části na třetí osobu zhotoviteli oznamovat. Toto právo objednatele k Předmětům ochrany podle autorského zákona se automaticky vztahuje i na všechny nové verze, úpravy a překlady Předmětů ochrany podle autorského zákona dodané zhotovitelem. Objednatel není povinen výše uvedenou licenci využít. Dohodou smluvních stran se stanoví, že cena za užití Předmětů ochrany podle autorského zákona dle tohoto odstavce je součástí ceny dle čl. IV odst. 1 této smlouvy. </w:t>
      </w:r>
    </w:p>
    <w:p w14:paraId="64364342" w14:textId="77777777" w:rsidR="00DC6479" w:rsidRPr="00DC6479" w:rsidRDefault="00DC6479" w:rsidP="00DC6479">
      <w:pPr>
        <w:numPr>
          <w:ilvl w:val="0"/>
          <w:numId w:val="10"/>
        </w:numPr>
        <w:tabs>
          <w:tab w:val="left" w:pos="426"/>
        </w:tabs>
        <w:autoSpaceDE w:val="0"/>
        <w:autoSpaceDN w:val="0"/>
        <w:spacing w:after="240" w:line="276" w:lineRule="auto"/>
        <w:ind w:left="426" w:hanging="426"/>
        <w:jc w:val="both"/>
        <w:rPr>
          <w:rFonts w:ascii="Arial" w:eastAsia="Calibri" w:hAnsi="Arial" w:cs="Arial"/>
          <w:lang w:eastAsia="cs-CZ"/>
        </w:rPr>
      </w:pPr>
      <w:r w:rsidRPr="00DC6479">
        <w:rPr>
          <w:rFonts w:ascii="Arial" w:eastAsia="Calibri" w:hAnsi="Arial" w:cs="Arial"/>
          <w:lang w:eastAsia="cs-CZ"/>
        </w:rPr>
        <w:t>Je-li výsledkem činnosti zhotovitele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p zhotovitel na objednatele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zhotovitelem na základě této smlouvy. Zhotovitel je o takovémto výtvoru povinen objednatele neprodleně informovat. Dohodou smluvních stran se stanoví, že cena za převod práv k Nezapsaným předmětům průmyslových práv je součástí ceny dle čl. IV odst. 1 této smlouvy.</w:t>
      </w:r>
    </w:p>
    <w:p w14:paraId="10BF314B" w14:textId="77777777" w:rsidR="00DC6479" w:rsidRPr="00DC6479" w:rsidRDefault="00DC6479" w:rsidP="00DC6479">
      <w:pPr>
        <w:numPr>
          <w:ilvl w:val="0"/>
          <w:numId w:val="10"/>
        </w:numPr>
        <w:tabs>
          <w:tab w:val="left" w:pos="426"/>
        </w:tabs>
        <w:autoSpaceDE w:val="0"/>
        <w:autoSpaceDN w:val="0"/>
        <w:spacing w:after="240" w:line="276" w:lineRule="auto"/>
        <w:ind w:left="426" w:hanging="426"/>
        <w:jc w:val="both"/>
        <w:rPr>
          <w:rFonts w:ascii="Arial" w:eastAsia="Calibri" w:hAnsi="Arial" w:cs="Arial"/>
          <w:lang w:eastAsia="cs-CZ"/>
        </w:rPr>
      </w:pPr>
      <w:r w:rsidRPr="00DC6479">
        <w:rPr>
          <w:rFonts w:ascii="Arial" w:eastAsia="Calibri" w:hAnsi="Arial" w:cs="Arial"/>
          <w:lang w:eastAsia="cs-CZ"/>
        </w:rPr>
        <w:t xml:space="preserve">Je-li výsledkem činnosti zhotovitele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výhradní neomezené právo k užití těchto Zapsaných předmětů průmyslových práv, a to pro území celého světa včetně České republiky. Zhotovitel touto smlouvou opravňuje objednatele k výkonu uvedených výhradních práv k Zapsaným předmětům průmyslových </w:t>
      </w:r>
      <w:r w:rsidRPr="00DC6479">
        <w:rPr>
          <w:rFonts w:ascii="Arial" w:eastAsia="Calibri" w:hAnsi="Arial" w:cs="Arial"/>
          <w:lang w:eastAsia="cs-CZ"/>
        </w:rPr>
        <w:lastRenderedPageBreak/>
        <w:t>práv, a to bez časového, územního a 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 automaticky vztahuje i na všechny nové verze a úpravy Zapsaných předmětů průmyslových práv dodaných zhotovitelem, ať již budou přihlášeny k ochraně či nikoliv. Zhotovitel je o takovémto výtvoru povinen objednatele neprodleně informovat. Zhotovitel je dále povinen učinit veškeré nezbytné úkony a poskytnout objednateli veškerou nezbytnou součinnost směřující k zápisu uvedené licence k Zapsaným předmětům průmyslových práv do příslušných rejstříků. Zhotovitel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 součástí ceny dle č. IV odst. 1 této smlouvy.</w:t>
      </w:r>
    </w:p>
    <w:p w14:paraId="11D2B675" w14:textId="77777777" w:rsidR="00DC6479" w:rsidRPr="00DC6479" w:rsidRDefault="00DC6479" w:rsidP="00DC6479">
      <w:pPr>
        <w:numPr>
          <w:ilvl w:val="0"/>
          <w:numId w:val="10"/>
        </w:numPr>
        <w:tabs>
          <w:tab w:val="left" w:pos="426"/>
        </w:tabs>
        <w:autoSpaceDE w:val="0"/>
        <w:autoSpaceDN w:val="0"/>
        <w:spacing w:after="240" w:line="276" w:lineRule="auto"/>
        <w:ind w:left="426" w:hanging="426"/>
        <w:jc w:val="both"/>
        <w:rPr>
          <w:rFonts w:ascii="Arial" w:eastAsia="Calibri" w:hAnsi="Arial" w:cs="Arial"/>
          <w:lang w:eastAsia="cs-CZ"/>
        </w:rPr>
      </w:pPr>
      <w:r w:rsidRPr="00DC6479">
        <w:rPr>
          <w:rFonts w:ascii="Arial" w:eastAsia="Calibri" w:hAnsi="Arial" w:cs="Arial"/>
          <w:lang w:eastAsia="cs-CZ"/>
        </w:rPr>
        <w:t>Je-li výsledkem činnosti zhotovitele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zhotovitel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dodaných zhotovitelem. Zhotovitel je o takovémto výtvoru povinen objednatele neprodleně informovat. Dohodou smluvních stran se stanoví, že cena za užití Ostatních předmětů duševního vlastnictví dle tohoto odstavce je součástí ceny dle čl. IV odst. 1 této smlouvy.</w:t>
      </w:r>
    </w:p>
    <w:p w14:paraId="5BAE606C" w14:textId="77777777" w:rsidR="00DC6479" w:rsidRPr="00DC6479" w:rsidRDefault="00DC6479" w:rsidP="00DC6479">
      <w:pPr>
        <w:numPr>
          <w:ilvl w:val="0"/>
          <w:numId w:val="10"/>
        </w:numPr>
        <w:tabs>
          <w:tab w:val="left" w:pos="426"/>
        </w:tabs>
        <w:autoSpaceDE w:val="0"/>
        <w:autoSpaceDN w:val="0"/>
        <w:spacing w:after="240" w:line="276" w:lineRule="auto"/>
        <w:ind w:left="426" w:hanging="426"/>
        <w:jc w:val="both"/>
        <w:rPr>
          <w:rFonts w:ascii="Arial" w:eastAsia="Calibri" w:hAnsi="Arial" w:cs="Arial"/>
          <w:lang w:eastAsia="cs-CZ"/>
        </w:rPr>
      </w:pPr>
      <w:r w:rsidRPr="00DC6479">
        <w:rPr>
          <w:rFonts w:ascii="Arial" w:eastAsia="Calibri" w:hAnsi="Arial" w:cs="Arial"/>
          <w:lang w:eastAsia="cs-CZ"/>
        </w:rPr>
        <w:t>Je-li výsledkem nebo součástí díla i zaměstnanecké či kolektivní dílo, které je předmětem autorských práv, práv souvisejících s právem autorským či práv pořizovatele k jím pořízené databázi, zhotovitel jako zaměstnavatel či osoba, z jejíhož podnětu a pod jejímž vedením je dílo vytvářeno a pod jejímž jménem je dílo uváděno na veřejnost, ke dni předání díla dle této smlouvy postupuje právo výkonu majetkových práv k dílu na objednatele, přičemž výše odměny za postoupení je již zahrnuta v ceně dle čl. IV odst. 1 této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w:t>
      </w:r>
    </w:p>
    <w:p w14:paraId="4BB5F8BC" w14:textId="77777777" w:rsidR="00DC6479" w:rsidRPr="00DC6479" w:rsidRDefault="00DC6479" w:rsidP="00DC6479">
      <w:pPr>
        <w:numPr>
          <w:ilvl w:val="0"/>
          <w:numId w:val="10"/>
        </w:numPr>
        <w:tabs>
          <w:tab w:val="left" w:pos="426"/>
        </w:tabs>
        <w:autoSpaceDE w:val="0"/>
        <w:autoSpaceDN w:val="0"/>
        <w:spacing w:after="240" w:line="276" w:lineRule="auto"/>
        <w:ind w:left="426" w:hanging="426"/>
        <w:jc w:val="both"/>
        <w:rPr>
          <w:rFonts w:ascii="Arial" w:eastAsia="Calibri" w:hAnsi="Arial" w:cs="Arial"/>
          <w:lang w:eastAsia="cs-CZ"/>
        </w:rPr>
      </w:pPr>
      <w:r w:rsidRPr="00DC6479">
        <w:rPr>
          <w:rFonts w:ascii="Arial" w:eastAsia="Calibri" w:hAnsi="Arial" w:cs="Arial"/>
          <w:lang w:eastAsia="cs-CZ"/>
        </w:rPr>
        <w:lastRenderedPageBreak/>
        <w:t>Zhotovitel je povinen předat objednateli bezodkladně veškeré informace, doklady a dokumentaci potřebné pro výkon práv dle tohoto článku.</w:t>
      </w:r>
    </w:p>
    <w:p w14:paraId="1F14148C" w14:textId="77777777" w:rsidR="00DC6479" w:rsidRPr="00DC6479" w:rsidRDefault="00DC6479" w:rsidP="00DC6479">
      <w:pPr>
        <w:keepNext/>
        <w:numPr>
          <w:ilvl w:val="0"/>
          <w:numId w:val="9"/>
        </w:numPr>
        <w:spacing w:after="240" w:line="276" w:lineRule="auto"/>
        <w:contextualSpacing/>
        <w:jc w:val="center"/>
        <w:outlineLvl w:val="3"/>
        <w:rPr>
          <w:rFonts w:ascii="Arial" w:eastAsia="Calibri" w:hAnsi="Arial" w:cs="Arial"/>
          <w:b/>
        </w:rPr>
      </w:pPr>
      <w:r w:rsidRPr="00DC6479">
        <w:rPr>
          <w:rFonts w:ascii="Arial" w:eastAsia="Calibri" w:hAnsi="Arial" w:cs="Arial"/>
          <w:b/>
        </w:rPr>
        <w:br/>
        <w:t>Sleva z plnění, smluvní pokuta, úrok z prodlení</w:t>
      </w:r>
    </w:p>
    <w:p w14:paraId="606506F0" w14:textId="77777777" w:rsidR="00DC6479" w:rsidRPr="00DC6479" w:rsidRDefault="00DC6479" w:rsidP="00DC6479">
      <w:pPr>
        <w:keepNext/>
        <w:spacing w:after="240" w:line="276" w:lineRule="auto"/>
        <w:contextualSpacing/>
        <w:outlineLvl w:val="3"/>
        <w:rPr>
          <w:rFonts w:ascii="Arial" w:eastAsia="Calibri" w:hAnsi="Arial" w:cs="Arial"/>
          <w:b/>
        </w:rPr>
      </w:pPr>
    </w:p>
    <w:p w14:paraId="1EC81B5A" w14:textId="77777777" w:rsidR="00DC6479" w:rsidRPr="00DC6479" w:rsidRDefault="00DC6479" w:rsidP="00DC6479">
      <w:pPr>
        <w:numPr>
          <w:ilvl w:val="0"/>
          <w:numId w:val="3"/>
        </w:numPr>
        <w:spacing w:after="240" w:line="276" w:lineRule="auto"/>
        <w:ind w:left="425" w:hanging="425"/>
        <w:jc w:val="both"/>
        <w:rPr>
          <w:rFonts w:ascii="Arial" w:eastAsia="Calibri" w:hAnsi="Arial" w:cs="Arial"/>
        </w:rPr>
      </w:pPr>
      <w:r w:rsidRPr="00DC6479">
        <w:rPr>
          <w:rFonts w:ascii="Arial" w:eastAsia="Calibri" w:hAnsi="Arial" w:cs="Arial"/>
        </w:rPr>
        <w:t>V případě prodlení zhotovitele s předáním díla dle čl. III odst. 1 této smlouvy, a to i v případě nepřevzetí objednatelem z titulu jeho vad zhotovitel poskytne objednateli slevu ve výši 0,5 % z celkové ceny vč. DPH dle čl. IV odst. 1 této smlouvy za každý započatý den prodlení.</w:t>
      </w:r>
    </w:p>
    <w:p w14:paraId="7DCE1054" w14:textId="77777777" w:rsidR="00DC6479" w:rsidRPr="00DC6479" w:rsidRDefault="00DC6479" w:rsidP="00DC6479">
      <w:pPr>
        <w:numPr>
          <w:ilvl w:val="0"/>
          <w:numId w:val="3"/>
        </w:numPr>
        <w:spacing w:after="240" w:line="276" w:lineRule="auto"/>
        <w:ind w:left="425" w:hanging="425"/>
        <w:jc w:val="both"/>
        <w:rPr>
          <w:rFonts w:ascii="Arial" w:eastAsia="Calibri" w:hAnsi="Arial" w:cs="Arial"/>
        </w:rPr>
      </w:pPr>
      <w:r w:rsidRPr="00DC6479">
        <w:rPr>
          <w:rFonts w:ascii="Arial" w:eastAsia="Calibri" w:hAnsi="Arial" w:cs="Arial"/>
        </w:rPr>
        <w:t>V případě, že zhotovitel nedodrží lhůtu pro odstranění vad plnění podle čl. III odst. 5 této smlouvy, je povinen zaplatit objednateli smluvní pokutu ve výši 0,05 % z celkové ceny vč. DPH dle čl. IV odst. 1 této smlouvy za každý započatý den prodlení.</w:t>
      </w:r>
    </w:p>
    <w:p w14:paraId="65554F0A" w14:textId="77777777" w:rsidR="00DC6479" w:rsidRPr="00DC6479" w:rsidRDefault="00DC6479" w:rsidP="00DC6479">
      <w:pPr>
        <w:numPr>
          <w:ilvl w:val="0"/>
          <w:numId w:val="3"/>
        </w:numPr>
        <w:spacing w:after="240" w:line="276" w:lineRule="auto"/>
        <w:ind w:left="425" w:hanging="425"/>
        <w:jc w:val="both"/>
        <w:rPr>
          <w:rFonts w:ascii="Arial" w:eastAsia="Calibri" w:hAnsi="Arial" w:cs="Arial"/>
        </w:rPr>
      </w:pPr>
      <w:r w:rsidRPr="00DC6479">
        <w:rPr>
          <w:rFonts w:ascii="Arial" w:eastAsia="Calibri" w:hAnsi="Arial" w:cs="Arial"/>
        </w:rPr>
        <w:t>Zhotovitel se zavazuje zaplatit objednateli smluvní pokutu ve výši 5.000 Kč za každé porušení jakékoliv smluvní povinnosti uvedené v čl. I odst. 1 nebo v čl. III odst. 8, 9, 12, 13 a 14. Tyto smluvní pokuty mohou být uloženy i opakovaně.</w:t>
      </w:r>
    </w:p>
    <w:p w14:paraId="14C61B76" w14:textId="77777777" w:rsidR="00DC6479" w:rsidRPr="00DC6479" w:rsidRDefault="00DC6479" w:rsidP="00DC6479">
      <w:pPr>
        <w:numPr>
          <w:ilvl w:val="0"/>
          <w:numId w:val="3"/>
        </w:numPr>
        <w:spacing w:after="240" w:line="276" w:lineRule="auto"/>
        <w:ind w:left="425" w:hanging="425"/>
        <w:jc w:val="both"/>
        <w:rPr>
          <w:rFonts w:ascii="Arial" w:eastAsia="Calibri" w:hAnsi="Arial" w:cs="Arial"/>
        </w:rPr>
      </w:pPr>
      <w:r w:rsidRPr="00DC6479">
        <w:rPr>
          <w:rFonts w:ascii="Arial" w:eastAsia="Calibri" w:hAnsi="Arial" w:cs="Arial"/>
        </w:rPr>
        <w:t>V případě, že zhotovitel poruší povinnosti uvedené v čl. VI a v čl. VII této smlouvy, je povinen zaplatit objednateli smluvní pokutu ve výši 10.000 Kč za každý jednotlivý případ.</w:t>
      </w:r>
    </w:p>
    <w:p w14:paraId="0F1835C4" w14:textId="77777777" w:rsidR="00DC6479" w:rsidRPr="00DC6479" w:rsidRDefault="00DC6479" w:rsidP="00DC6479">
      <w:pPr>
        <w:numPr>
          <w:ilvl w:val="0"/>
          <w:numId w:val="3"/>
        </w:numPr>
        <w:spacing w:after="240" w:line="276" w:lineRule="auto"/>
        <w:ind w:left="425" w:hanging="425"/>
        <w:jc w:val="both"/>
        <w:rPr>
          <w:rFonts w:ascii="Arial" w:eastAsia="Calibri" w:hAnsi="Arial" w:cs="Arial"/>
        </w:rPr>
      </w:pPr>
      <w:r w:rsidRPr="00DC6479">
        <w:rPr>
          <w:rFonts w:ascii="Arial" w:eastAsia="Calibri" w:hAnsi="Arial" w:cs="Arial"/>
        </w:rPr>
        <w:t xml:space="preserve">V případě prodlení objednatele se zaplacením faktury </w:t>
      </w:r>
      <w:r w:rsidRPr="00DC6479">
        <w:rPr>
          <w:rFonts w:ascii="Arial" w:eastAsia="Calibri" w:hAnsi="Arial" w:cs="Arial"/>
          <w:lang w:eastAsia="cs-CZ"/>
        </w:rPr>
        <w:t>zhotovitel</w:t>
      </w:r>
      <w:r w:rsidRPr="00DC6479">
        <w:rPr>
          <w:rFonts w:ascii="Arial" w:eastAsia="Calibri" w:hAnsi="Arial" w:cs="Arial"/>
        </w:rPr>
        <w:t xml:space="preserve">e je </w:t>
      </w:r>
      <w:r w:rsidRPr="00DC6479">
        <w:rPr>
          <w:rFonts w:ascii="Arial" w:eastAsia="Calibri" w:hAnsi="Arial" w:cs="Arial"/>
          <w:lang w:eastAsia="cs-CZ"/>
        </w:rPr>
        <w:t>zhotovitel</w:t>
      </w:r>
      <w:r w:rsidRPr="00DC6479">
        <w:rPr>
          <w:rFonts w:ascii="Arial" w:eastAsia="Calibri" w:hAnsi="Arial" w:cs="Arial"/>
        </w:rPr>
        <w:t xml:space="preserve"> oprávněn účtovat mu úroky z prodlení v zákonné výši z dlužné částky za každý den prodlení.</w:t>
      </w:r>
    </w:p>
    <w:p w14:paraId="2ED36703" w14:textId="77777777" w:rsidR="00DC6479" w:rsidRPr="00DC6479" w:rsidRDefault="00DC6479" w:rsidP="00DC6479">
      <w:pPr>
        <w:numPr>
          <w:ilvl w:val="0"/>
          <w:numId w:val="3"/>
        </w:numPr>
        <w:spacing w:after="240" w:line="276" w:lineRule="auto"/>
        <w:ind w:left="425" w:hanging="425"/>
        <w:jc w:val="both"/>
        <w:rPr>
          <w:rFonts w:ascii="Arial" w:eastAsia="Calibri" w:hAnsi="Arial" w:cs="Arial"/>
        </w:rPr>
      </w:pPr>
      <w:r w:rsidRPr="00DC6479">
        <w:rPr>
          <w:rFonts w:ascii="Arial" w:eastAsia="Calibri" w:hAnsi="Arial" w:cs="Arial"/>
          <w:lang w:eastAsia="cs-CZ"/>
        </w:rPr>
        <w:t>Zhotovitel</w:t>
      </w:r>
      <w:r w:rsidRPr="00DC6479">
        <w:rPr>
          <w:rFonts w:ascii="Arial" w:eastAsia="Calibri" w:hAnsi="Arial" w:cs="Arial"/>
          <w:iCs/>
        </w:rPr>
        <w:t xml:space="preserve"> se zavazuje řádně a včas plnit své povinnosti vztahující se ke správě </w:t>
      </w:r>
      <w:r w:rsidRPr="00DC6479">
        <w:rPr>
          <w:rFonts w:ascii="Arial" w:eastAsia="Calibri" w:hAnsi="Arial" w:cs="Arial"/>
        </w:rPr>
        <w:t>DPH po dobu trvání této smlouvy, zejména tuto daň řádně a včas zaplatit. Pokud v</w:t>
      </w:r>
      <w:r w:rsidRPr="00DC6479">
        <w:rPr>
          <w:rFonts w:ascii="Arial" w:eastAsia="Calibri" w:hAnsi="Arial" w:cs="Arial"/>
          <w:iCs/>
        </w:rPr>
        <w:t xml:space="preserve"> důsledku porušení tohoto závazku příslušný finanční úřad vyzve objednatele k zaplacení DPH z důvodu jeho ručení, zavazuje se </w:t>
      </w:r>
      <w:r w:rsidRPr="00DC6479">
        <w:rPr>
          <w:rFonts w:ascii="Arial" w:eastAsia="Calibri" w:hAnsi="Arial" w:cs="Arial"/>
          <w:lang w:eastAsia="cs-CZ"/>
        </w:rPr>
        <w:t>zhotovitel</w:t>
      </w:r>
      <w:r w:rsidRPr="00DC6479">
        <w:rPr>
          <w:rFonts w:ascii="Arial" w:eastAsia="Calibri" w:hAnsi="Arial" w:cs="Arial"/>
          <w:iCs/>
        </w:rPr>
        <w:t xml:space="preserve"> zaplatit objednateli jednorázovou smluvní pokutu ve výši DPH</w:t>
      </w:r>
      <w:r w:rsidRPr="00DC6479">
        <w:rPr>
          <w:rFonts w:ascii="Arial" w:eastAsia="Calibri" w:hAnsi="Arial" w:cs="Arial"/>
        </w:rPr>
        <w:t xml:space="preserve"> </w:t>
      </w:r>
      <w:r w:rsidRPr="00DC6479">
        <w:rPr>
          <w:rFonts w:ascii="Arial" w:eastAsia="Calibri" w:hAnsi="Arial" w:cs="Arial"/>
          <w:iCs/>
        </w:rPr>
        <w:t xml:space="preserve">vztahující se k porušení závazku </w:t>
      </w:r>
      <w:r w:rsidRPr="00DC6479">
        <w:rPr>
          <w:rFonts w:ascii="Arial" w:eastAsia="Calibri" w:hAnsi="Arial" w:cs="Arial"/>
          <w:lang w:eastAsia="cs-CZ"/>
        </w:rPr>
        <w:t>zhotovitel</w:t>
      </w:r>
      <w:r w:rsidRPr="00DC6479">
        <w:rPr>
          <w:rFonts w:ascii="Arial" w:eastAsia="Calibri" w:hAnsi="Arial" w:cs="Arial"/>
          <w:iCs/>
        </w:rPr>
        <w:t>e řádně a včas zaplatit DPH (včetně příslušenství), s níž je spojeno ručení objednatele</w:t>
      </w:r>
      <w:r w:rsidRPr="00DC6479">
        <w:rPr>
          <w:rFonts w:ascii="Arial" w:eastAsia="Calibri" w:hAnsi="Arial" w:cs="Arial"/>
        </w:rPr>
        <w:t>.</w:t>
      </w:r>
    </w:p>
    <w:p w14:paraId="7F23AA83" w14:textId="77777777" w:rsidR="00DC6479" w:rsidRPr="00DC6479" w:rsidRDefault="00DC6479" w:rsidP="00DC6479">
      <w:pPr>
        <w:numPr>
          <w:ilvl w:val="0"/>
          <w:numId w:val="3"/>
        </w:numPr>
        <w:spacing w:after="240" w:line="276" w:lineRule="auto"/>
        <w:ind w:left="425" w:hanging="425"/>
        <w:jc w:val="both"/>
        <w:rPr>
          <w:rFonts w:ascii="Arial" w:eastAsia="Calibri" w:hAnsi="Arial" w:cs="Arial"/>
        </w:rPr>
      </w:pPr>
      <w:r w:rsidRPr="00DC6479">
        <w:rPr>
          <w:rFonts w:ascii="Arial" w:eastAsia="Calibri" w:hAnsi="Arial" w:cs="Arial"/>
        </w:rPr>
        <w:t xml:space="preserve">Smluvní pokuta nebo úroky z prodlení jsou splatné do 21 dnů ode dne doručení oznámení o uložení smluvní pokuty objednatelem </w:t>
      </w:r>
      <w:r w:rsidRPr="00DC6479">
        <w:rPr>
          <w:rFonts w:ascii="Arial" w:eastAsia="Calibri" w:hAnsi="Arial" w:cs="Arial"/>
          <w:lang w:eastAsia="cs-CZ"/>
        </w:rPr>
        <w:t>zhotovitel</w:t>
      </w:r>
      <w:r w:rsidRPr="00DC6479">
        <w:rPr>
          <w:rFonts w:ascii="Arial" w:eastAsia="Calibri" w:hAnsi="Arial" w:cs="Arial"/>
        </w:rPr>
        <w:t xml:space="preserve">i nebo oznámení o započetí s účtováním úroků z prodlení </w:t>
      </w:r>
      <w:r w:rsidRPr="00DC6479">
        <w:rPr>
          <w:rFonts w:ascii="Arial" w:eastAsia="Calibri" w:hAnsi="Arial" w:cs="Arial"/>
          <w:lang w:eastAsia="cs-CZ"/>
        </w:rPr>
        <w:t>zhotovitel</w:t>
      </w:r>
      <w:r w:rsidRPr="00DC6479">
        <w:rPr>
          <w:rFonts w:ascii="Arial" w:eastAsia="Calibri" w:hAnsi="Arial" w:cs="Arial"/>
        </w:rPr>
        <w:t>e objednateli. Pro případ pochybností o doručení oznámení o uložení smluvní pokuty nebo oznámení o započetí s účtováním úroků z prodlení se sjednává, že se oznámení považuje za doručené druhé straně třetím dnem od podání zásilky k poštovní přepravě.</w:t>
      </w:r>
    </w:p>
    <w:p w14:paraId="16516E49" w14:textId="77777777" w:rsidR="00DC6479" w:rsidRPr="00DC6479" w:rsidRDefault="00DC6479" w:rsidP="00DC6479">
      <w:pPr>
        <w:numPr>
          <w:ilvl w:val="0"/>
          <w:numId w:val="3"/>
        </w:numPr>
        <w:spacing w:after="240" w:line="276" w:lineRule="auto"/>
        <w:ind w:left="425" w:hanging="425"/>
        <w:jc w:val="both"/>
        <w:rPr>
          <w:rFonts w:ascii="Arial" w:eastAsia="Calibri" w:hAnsi="Arial" w:cs="Arial"/>
        </w:rPr>
      </w:pPr>
      <w:r w:rsidRPr="00DC6479">
        <w:rPr>
          <w:rFonts w:ascii="Arial" w:eastAsia="Calibri" w:hAnsi="Arial" w:cs="Arial"/>
        </w:rPr>
        <w:t>Celková výše smluvních pokut není omezena jakýmkoliv limitem a smluvní pokuty mohou být kombinovány (tzn., že uplatnění jedné smluvní pokuty nevylučuje souběžné uplatnění jakékoliv jiné smluvní pokuty).</w:t>
      </w:r>
    </w:p>
    <w:p w14:paraId="4D00A263" w14:textId="77777777" w:rsidR="00DC6479" w:rsidRPr="00DC6479" w:rsidRDefault="00DC6479" w:rsidP="00DC6479">
      <w:pPr>
        <w:numPr>
          <w:ilvl w:val="0"/>
          <w:numId w:val="3"/>
        </w:numPr>
        <w:spacing w:after="240" w:line="276" w:lineRule="auto"/>
        <w:ind w:left="425" w:hanging="425"/>
        <w:jc w:val="both"/>
        <w:rPr>
          <w:rFonts w:ascii="Arial" w:eastAsia="Calibri" w:hAnsi="Arial" w:cs="Arial"/>
        </w:rPr>
      </w:pPr>
      <w:r w:rsidRPr="00DC6479">
        <w:rPr>
          <w:rFonts w:ascii="Arial" w:eastAsia="Calibri" w:hAnsi="Arial" w:cs="Arial"/>
        </w:rPr>
        <w:t>Zaplacením smluvní pokuty není dotčen nárok objednatele na náhradu škody a na řádné dokončení plnění předmětu smlouvy.</w:t>
      </w:r>
    </w:p>
    <w:p w14:paraId="2C628ED3" w14:textId="77777777" w:rsidR="00DC6479" w:rsidRPr="00DC6479" w:rsidRDefault="00DC6479" w:rsidP="00DC6479">
      <w:pPr>
        <w:keepNext/>
        <w:keepLines/>
        <w:numPr>
          <w:ilvl w:val="0"/>
          <w:numId w:val="9"/>
        </w:numPr>
        <w:spacing w:after="240" w:line="276" w:lineRule="auto"/>
        <w:contextualSpacing/>
        <w:jc w:val="center"/>
        <w:outlineLvl w:val="3"/>
        <w:rPr>
          <w:rFonts w:ascii="Arial" w:eastAsia="Calibri" w:hAnsi="Arial" w:cs="Arial"/>
          <w:b/>
        </w:rPr>
      </w:pPr>
      <w:r w:rsidRPr="00DC6479">
        <w:rPr>
          <w:rFonts w:ascii="Arial" w:eastAsia="Calibri" w:hAnsi="Arial" w:cs="Arial"/>
          <w:b/>
        </w:rPr>
        <w:br/>
        <w:t>Ukončení smluvního vztahu</w:t>
      </w:r>
    </w:p>
    <w:p w14:paraId="5C0E0CD7" w14:textId="77777777" w:rsidR="00DC6479" w:rsidRPr="00DC6479" w:rsidRDefault="00DC6479" w:rsidP="00DC6479">
      <w:pPr>
        <w:numPr>
          <w:ilvl w:val="0"/>
          <w:numId w:val="4"/>
        </w:numPr>
        <w:spacing w:after="240" w:line="276" w:lineRule="auto"/>
        <w:ind w:left="425" w:hanging="425"/>
        <w:jc w:val="both"/>
        <w:rPr>
          <w:rFonts w:ascii="Arial" w:eastAsia="Calibri" w:hAnsi="Arial" w:cs="Arial"/>
        </w:rPr>
      </w:pPr>
      <w:r w:rsidRPr="00DC6479">
        <w:rPr>
          <w:rFonts w:ascii="Arial" w:eastAsia="Calibri" w:hAnsi="Arial" w:cs="Arial"/>
        </w:rPr>
        <w:t>Smluvní vztah vzniklý na základě této smlouvy lze ukončit těmito způsoby:</w:t>
      </w:r>
    </w:p>
    <w:p w14:paraId="220F8C4B" w14:textId="77777777" w:rsidR="00DC6479" w:rsidRPr="00DC6479" w:rsidRDefault="00DC6479" w:rsidP="00DC6479">
      <w:pPr>
        <w:numPr>
          <w:ilvl w:val="0"/>
          <w:numId w:val="5"/>
        </w:numPr>
        <w:spacing w:after="240" w:line="276" w:lineRule="auto"/>
        <w:ind w:left="850" w:hanging="425"/>
        <w:jc w:val="both"/>
        <w:rPr>
          <w:rFonts w:ascii="Arial" w:eastAsia="Calibri" w:hAnsi="Arial" w:cs="Arial"/>
        </w:rPr>
      </w:pPr>
      <w:r w:rsidRPr="00DC6479">
        <w:rPr>
          <w:rFonts w:ascii="Arial" w:eastAsia="Calibri" w:hAnsi="Arial" w:cs="Arial"/>
        </w:rPr>
        <w:lastRenderedPageBreak/>
        <w:t>odstoupením od smlouvy:</w:t>
      </w:r>
    </w:p>
    <w:p w14:paraId="4985DA35" w14:textId="77777777" w:rsidR="00DC6479" w:rsidRPr="00DC6479" w:rsidRDefault="00DC6479" w:rsidP="00DC6479">
      <w:pPr>
        <w:numPr>
          <w:ilvl w:val="0"/>
          <w:numId w:val="6"/>
        </w:numPr>
        <w:spacing w:after="240" w:line="276" w:lineRule="auto"/>
        <w:ind w:left="1134" w:hanging="141"/>
        <w:contextualSpacing/>
        <w:jc w:val="both"/>
        <w:rPr>
          <w:rFonts w:ascii="Arial" w:eastAsia="Calibri" w:hAnsi="Arial" w:cs="Arial"/>
        </w:rPr>
      </w:pPr>
      <w:r w:rsidRPr="00DC6479">
        <w:rPr>
          <w:rFonts w:ascii="Arial" w:eastAsia="Calibri" w:hAnsi="Arial" w:cs="Arial"/>
        </w:rPr>
        <w:t>za podmínek uvedených v § 2002 a násl. občanského zákoníku v případě porušení smlouvy druhou smluvní stranou podstatným způsobem,</w:t>
      </w:r>
    </w:p>
    <w:p w14:paraId="2F110F9A" w14:textId="77777777" w:rsidR="00DC6479" w:rsidRPr="00DC6479" w:rsidRDefault="00DC6479" w:rsidP="00DC6479">
      <w:pPr>
        <w:numPr>
          <w:ilvl w:val="0"/>
          <w:numId w:val="6"/>
        </w:numPr>
        <w:spacing w:after="240" w:line="276" w:lineRule="auto"/>
        <w:ind w:left="1135" w:hanging="141"/>
        <w:jc w:val="both"/>
        <w:rPr>
          <w:rFonts w:ascii="Arial" w:eastAsia="Calibri" w:hAnsi="Arial" w:cs="Arial"/>
        </w:rPr>
      </w:pPr>
      <w:r w:rsidRPr="00DC6479">
        <w:rPr>
          <w:rFonts w:ascii="Arial" w:eastAsia="Calibri" w:hAnsi="Arial" w:cs="Arial"/>
        </w:rPr>
        <w:t xml:space="preserve">v případech, které si smluvní strany ujednaly dále v tomto článku smlouvy, </w:t>
      </w:r>
    </w:p>
    <w:p w14:paraId="3C905373" w14:textId="77777777" w:rsidR="00DC6479" w:rsidRPr="00DC6479" w:rsidRDefault="00DC6479" w:rsidP="00DC6479">
      <w:pPr>
        <w:numPr>
          <w:ilvl w:val="0"/>
          <w:numId w:val="5"/>
        </w:numPr>
        <w:spacing w:after="240" w:line="276" w:lineRule="auto"/>
        <w:ind w:left="850" w:hanging="425"/>
        <w:jc w:val="both"/>
        <w:rPr>
          <w:rFonts w:ascii="Arial" w:eastAsia="Calibri" w:hAnsi="Arial" w:cs="Arial"/>
        </w:rPr>
      </w:pPr>
      <w:r w:rsidRPr="00DC6479">
        <w:rPr>
          <w:rFonts w:ascii="Arial" w:eastAsia="Calibri" w:hAnsi="Arial" w:cs="Arial"/>
        </w:rPr>
        <w:t>dohodou smluvních stran,</w:t>
      </w:r>
    </w:p>
    <w:p w14:paraId="07DE27B7" w14:textId="77777777" w:rsidR="00DC6479" w:rsidRPr="00DC6479" w:rsidRDefault="00DC6479" w:rsidP="00DC6479">
      <w:pPr>
        <w:numPr>
          <w:ilvl w:val="0"/>
          <w:numId w:val="5"/>
        </w:numPr>
        <w:spacing w:after="240" w:line="276" w:lineRule="auto"/>
        <w:ind w:left="850" w:hanging="425"/>
        <w:jc w:val="both"/>
        <w:rPr>
          <w:rFonts w:ascii="Arial" w:eastAsia="Calibri" w:hAnsi="Arial" w:cs="Arial"/>
        </w:rPr>
      </w:pPr>
      <w:r w:rsidRPr="00DC6479">
        <w:rPr>
          <w:rFonts w:ascii="Arial" w:eastAsia="Calibri" w:hAnsi="Arial" w:cs="Arial"/>
        </w:rPr>
        <w:t>výpovědí.</w:t>
      </w:r>
    </w:p>
    <w:p w14:paraId="70A64F26" w14:textId="77777777" w:rsidR="00DC6479" w:rsidRPr="00DC6479" w:rsidRDefault="00DC6479" w:rsidP="00DC6479">
      <w:pPr>
        <w:numPr>
          <w:ilvl w:val="0"/>
          <w:numId w:val="4"/>
        </w:numPr>
        <w:spacing w:after="240" w:line="276" w:lineRule="auto"/>
        <w:ind w:left="425" w:hanging="425"/>
        <w:jc w:val="both"/>
        <w:rPr>
          <w:rFonts w:ascii="Arial" w:eastAsia="Calibri" w:hAnsi="Arial" w:cs="Arial"/>
        </w:rPr>
      </w:pPr>
      <w:r w:rsidRPr="00DC6479">
        <w:rPr>
          <w:rFonts w:ascii="Arial" w:eastAsia="Calibri" w:hAnsi="Arial" w:cs="Arial"/>
        </w:rPr>
        <w:t>Objednatel je oprávněn odstoupit od smlouvy v případě:</w:t>
      </w:r>
    </w:p>
    <w:p w14:paraId="3737636F" w14:textId="77777777" w:rsidR="00DC6479" w:rsidRPr="00DC6479" w:rsidRDefault="00DC6479" w:rsidP="00DC6479">
      <w:pPr>
        <w:numPr>
          <w:ilvl w:val="0"/>
          <w:numId w:val="7"/>
        </w:numPr>
        <w:spacing w:after="240" w:line="276" w:lineRule="auto"/>
        <w:ind w:left="850" w:hanging="425"/>
        <w:jc w:val="both"/>
        <w:rPr>
          <w:rFonts w:ascii="Arial" w:eastAsia="Calibri" w:hAnsi="Arial" w:cs="Arial"/>
        </w:rPr>
      </w:pPr>
      <w:r w:rsidRPr="00DC6479">
        <w:rPr>
          <w:rFonts w:ascii="Arial" w:eastAsia="Calibri" w:hAnsi="Arial" w:cs="Arial"/>
        </w:rPr>
        <w:t>prodlení zhotovitele s provedením díla delšího než 14 dnů;</w:t>
      </w:r>
    </w:p>
    <w:p w14:paraId="62EE7243" w14:textId="77777777" w:rsidR="00DC6479" w:rsidRPr="00DC6479" w:rsidRDefault="00DC6479" w:rsidP="00DC6479">
      <w:pPr>
        <w:numPr>
          <w:ilvl w:val="0"/>
          <w:numId w:val="7"/>
        </w:numPr>
        <w:spacing w:after="240" w:line="276" w:lineRule="auto"/>
        <w:ind w:left="850" w:hanging="425"/>
        <w:jc w:val="both"/>
        <w:rPr>
          <w:rFonts w:ascii="Arial" w:eastAsia="Calibri" w:hAnsi="Arial" w:cs="Arial"/>
        </w:rPr>
      </w:pPr>
      <w:r w:rsidRPr="00DC6479">
        <w:rPr>
          <w:rFonts w:ascii="Arial" w:eastAsia="Calibri" w:hAnsi="Arial" w:cs="Arial"/>
        </w:rPr>
        <w:t xml:space="preserve">pokud řádně uplatní u zhotovitele své požadavky nebo připomínky v průběhu plnění díla </w:t>
      </w:r>
      <w:r w:rsidRPr="00DC6479">
        <w:rPr>
          <w:rFonts w:ascii="Arial" w:eastAsia="Calibri" w:hAnsi="Arial" w:cs="Arial"/>
        </w:rPr>
        <w:br/>
        <w:t>a zhotovitel je bez vážného důvodu neakceptuje nebo podle nich nepostupuje;</w:t>
      </w:r>
    </w:p>
    <w:p w14:paraId="70A2657B" w14:textId="77777777" w:rsidR="00DC6479" w:rsidRPr="00DC6479" w:rsidRDefault="00DC6479" w:rsidP="00DC6479">
      <w:pPr>
        <w:numPr>
          <w:ilvl w:val="0"/>
          <w:numId w:val="7"/>
        </w:numPr>
        <w:spacing w:after="240" w:line="276" w:lineRule="auto"/>
        <w:ind w:left="850" w:hanging="425"/>
        <w:jc w:val="both"/>
        <w:rPr>
          <w:rFonts w:ascii="Arial" w:eastAsia="Calibri" w:hAnsi="Arial" w:cs="Arial"/>
        </w:rPr>
      </w:pPr>
      <w:r w:rsidRPr="00DC6479">
        <w:rPr>
          <w:rFonts w:ascii="Arial" w:eastAsia="Calibri" w:hAnsi="Arial" w:cs="Arial"/>
        </w:rPr>
        <w:t>jestliže objednatel při provádění kontroly díla v průběhu jeho provádění zjistí,</w:t>
      </w:r>
      <w:r w:rsidRPr="00DC6479">
        <w:rPr>
          <w:rFonts w:ascii="Arial" w:eastAsia="Calibri" w:hAnsi="Arial" w:cs="Arial"/>
        </w:rPr>
        <w:br/>
        <w:t>že rozpracované části díla vykazují takové vady či nedodělky, že je zřejmé, že zhotovitel nebude schopen dílo dokončit ve stanoveném čase a kvalitě.</w:t>
      </w:r>
    </w:p>
    <w:p w14:paraId="211C042A" w14:textId="77777777" w:rsidR="00DC6479" w:rsidRPr="00DC6479" w:rsidRDefault="00DC6479" w:rsidP="00DC6479">
      <w:pPr>
        <w:numPr>
          <w:ilvl w:val="0"/>
          <w:numId w:val="4"/>
        </w:numPr>
        <w:spacing w:after="240" w:line="276" w:lineRule="auto"/>
        <w:ind w:left="425" w:hanging="425"/>
        <w:jc w:val="both"/>
        <w:rPr>
          <w:rFonts w:ascii="Arial" w:eastAsia="Calibri" w:hAnsi="Arial" w:cs="Arial"/>
        </w:rPr>
      </w:pPr>
      <w:r w:rsidRPr="00DC6479">
        <w:rPr>
          <w:rFonts w:ascii="Arial" w:eastAsia="Calibri" w:hAnsi="Arial" w:cs="Arial"/>
        </w:rPr>
        <w:t>Zhotovitel je oprávněn odstoupit od smlouvy v případě prodlení objednatele se zaplacením ceny delšího než 15 dnů.</w:t>
      </w:r>
    </w:p>
    <w:p w14:paraId="4AD88910" w14:textId="77777777" w:rsidR="00DC6479" w:rsidRPr="00DC6479" w:rsidRDefault="00DC6479" w:rsidP="00DC6479">
      <w:pPr>
        <w:numPr>
          <w:ilvl w:val="0"/>
          <w:numId w:val="4"/>
        </w:numPr>
        <w:spacing w:after="240" w:line="276" w:lineRule="auto"/>
        <w:ind w:left="425" w:hanging="425"/>
        <w:jc w:val="both"/>
        <w:rPr>
          <w:rFonts w:ascii="Arial" w:eastAsia="Calibri" w:hAnsi="Arial" w:cs="Arial"/>
        </w:rPr>
      </w:pPr>
      <w:r w:rsidRPr="00DC6479">
        <w:rPr>
          <w:rFonts w:ascii="Arial" w:eastAsia="Calibri" w:hAnsi="Arial" w:cs="Arial"/>
        </w:rPr>
        <w:t>Účinky odstoupení od smlouvy nastávají okamžikem doručení písemného projevu vůle odstoupit od této smlouvy druhé smluvní straně.</w:t>
      </w:r>
    </w:p>
    <w:p w14:paraId="700F016D" w14:textId="77777777" w:rsidR="00DC6479" w:rsidRPr="00DC6479" w:rsidRDefault="00DC6479" w:rsidP="00DC6479">
      <w:pPr>
        <w:numPr>
          <w:ilvl w:val="0"/>
          <w:numId w:val="4"/>
        </w:numPr>
        <w:spacing w:after="240" w:line="276" w:lineRule="auto"/>
        <w:ind w:left="425" w:hanging="425"/>
        <w:jc w:val="both"/>
        <w:rPr>
          <w:rFonts w:ascii="Arial" w:eastAsia="Calibri" w:hAnsi="Arial" w:cs="Arial"/>
        </w:rPr>
      </w:pPr>
      <w:r w:rsidRPr="00DC6479">
        <w:rPr>
          <w:rFonts w:ascii="Arial" w:eastAsia="Calibri" w:hAnsi="Arial" w:cs="Arial"/>
        </w:rPr>
        <w:t>Odstoupením od smlouvy není dotčen případný nárok na zaplacení sjednaných smluvních pokut nebo úroků z prodlení ani případný nárok na náhradu škody.</w:t>
      </w:r>
    </w:p>
    <w:p w14:paraId="0AB6B1E8" w14:textId="77777777" w:rsidR="00DC6479" w:rsidRPr="00DC6479" w:rsidRDefault="00DC6479" w:rsidP="00DC6479">
      <w:pPr>
        <w:numPr>
          <w:ilvl w:val="0"/>
          <w:numId w:val="4"/>
        </w:numPr>
        <w:spacing w:after="240" w:line="276" w:lineRule="auto"/>
        <w:ind w:left="425" w:hanging="425"/>
        <w:jc w:val="both"/>
        <w:rPr>
          <w:rFonts w:ascii="Arial" w:eastAsia="Calibri" w:hAnsi="Arial" w:cs="Arial"/>
        </w:rPr>
      </w:pPr>
      <w:r w:rsidRPr="00DC6479">
        <w:rPr>
          <w:rFonts w:ascii="Arial" w:eastAsia="Calibri" w:hAnsi="Arial" w:cs="Arial"/>
        </w:rPr>
        <w:t>Práva a povinnosti smluvních stran, z jejichž povahy je zřejmé, že mají být zachována i po splnění závazků z této smlouvy vyplývajících, zůstávají zachována i po zániku těchto závazků.</w:t>
      </w:r>
    </w:p>
    <w:p w14:paraId="1DD3B5C6" w14:textId="77777777" w:rsidR="00DC6479" w:rsidRPr="00DC6479" w:rsidRDefault="00DC6479" w:rsidP="00DC6479">
      <w:pPr>
        <w:spacing w:after="200" w:line="276" w:lineRule="auto"/>
        <w:rPr>
          <w:rFonts w:ascii="Arial" w:eastAsia="Calibri" w:hAnsi="Arial" w:cs="Arial"/>
        </w:rPr>
      </w:pPr>
      <w:r w:rsidRPr="00DC6479">
        <w:rPr>
          <w:rFonts w:ascii="Arial" w:eastAsia="Calibri" w:hAnsi="Arial" w:cs="Arial"/>
        </w:rPr>
        <w:br w:type="page"/>
      </w:r>
    </w:p>
    <w:p w14:paraId="5DF13203" w14:textId="77777777" w:rsidR="00DC6479" w:rsidRPr="00DC6479" w:rsidRDefault="00DC6479" w:rsidP="00DC6479">
      <w:pPr>
        <w:numPr>
          <w:ilvl w:val="0"/>
          <w:numId w:val="9"/>
        </w:numPr>
        <w:spacing w:after="240" w:line="276" w:lineRule="auto"/>
        <w:contextualSpacing/>
        <w:jc w:val="center"/>
        <w:outlineLvl w:val="3"/>
        <w:rPr>
          <w:rFonts w:ascii="Arial" w:eastAsia="Calibri" w:hAnsi="Arial" w:cs="Arial"/>
          <w:b/>
        </w:rPr>
      </w:pPr>
      <w:r w:rsidRPr="00DC6479">
        <w:rPr>
          <w:rFonts w:ascii="Arial" w:eastAsia="Calibri" w:hAnsi="Arial" w:cs="Arial"/>
          <w:b/>
        </w:rPr>
        <w:lastRenderedPageBreak/>
        <w:br/>
        <w:t>Vyšší moc</w:t>
      </w:r>
    </w:p>
    <w:p w14:paraId="09188911" w14:textId="77777777" w:rsidR="00DC6479" w:rsidRPr="00DC6479" w:rsidRDefault="00DC6479" w:rsidP="00DC6479">
      <w:pPr>
        <w:numPr>
          <w:ilvl w:val="0"/>
          <w:numId w:val="15"/>
        </w:numPr>
        <w:spacing w:after="240" w:line="276" w:lineRule="auto"/>
        <w:ind w:left="425" w:hanging="425"/>
        <w:jc w:val="both"/>
        <w:rPr>
          <w:rFonts w:ascii="Arial" w:eastAsia="Calibri" w:hAnsi="Arial" w:cs="Arial"/>
        </w:rPr>
      </w:pPr>
      <w:r w:rsidRPr="00DC6479">
        <w:rPr>
          <w:rFonts w:ascii="Arial" w:eastAsia="Calibri" w:hAnsi="Arial"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0D4EFAD7" w14:textId="77777777" w:rsidR="00DC6479" w:rsidRPr="00DC6479" w:rsidRDefault="00DC6479" w:rsidP="00DC6479">
      <w:pPr>
        <w:numPr>
          <w:ilvl w:val="0"/>
          <w:numId w:val="15"/>
        </w:numPr>
        <w:spacing w:after="240" w:line="276" w:lineRule="auto"/>
        <w:ind w:left="425" w:hanging="425"/>
        <w:jc w:val="both"/>
        <w:rPr>
          <w:rFonts w:ascii="Arial" w:eastAsia="Calibri" w:hAnsi="Arial" w:cs="Arial"/>
        </w:rPr>
      </w:pPr>
      <w:r w:rsidRPr="00DC6479">
        <w:rPr>
          <w:rFonts w:ascii="Arial" w:eastAsia="Calibri" w:hAnsi="Arial"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14:paraId="29F9BD48" w14:textId="77777777" w:rsidR="00DC6479" w:rsidRPr="00DC6479" w:rsidRDefault="00DC6479" w:rsidP="00DC6479">
      <w:pPr>
        <w:numPr>
          <w:ilvl w:val="0"/>
          <w:numId w:val="15"/>
        </w:numPr>
        <w:spacing w:after="240" w:line="276" w:lineRule="auto"/>
        <w:ind w:left="425" w:hanging="425"/>
        <w:jc w:val="both"/>
        <w:rPr>
          <w:rFonts w:ascii="Arial" w:eastAsia="Calibri" w:hAnsi="Arial" w:cs="Arial"/>
        </w:rPr>
      </w:pPr>
      <w:r w:rsidRPr="00DC6479">
        <w:rPr>
          <w:rFonts w:ascii="Arial" w:eastAsia="Calibri" w:hAnsi="Arial" w:cs="Arial"/>
        </w:rPr>
        <w:t xml:space="preserve">Pro účely této smlouvy se za vyšší moc dále považují i situace, které na základě rozhodnutí objednatele znemožní </w:t>
      </w:r>
      <w:r w:rsidRPr="00DC6479">
        <w:rPr>
          <w:rFonts w:ascii="Arial" w:eastAsia="Calibri" w:hAnsi="Arial" w:cs="Arial"/>
          <w:lang w:eastAsia="cs-CZ"/>
        </w:rPr>
        <w:t>zhotovitel</w:t>
      </w:r>
      <w:r w:rsidRPr="00DC6479">
        <w:rPr>
          <w:rFonts w:ascii="Arial" w:eastAsia="Calibri" w:hAnsi="Arial" w:cs="Arial"/>
        </w:rPr>
        <w:t xml:space="preserve">i přístup do prostor objednatele.   </w:t>
      </w:r>
    </w:p>
    <w:p w14:paraId="6CDF4F51" w14:textId="77777777" w:rsidR="00DC6479" w:rsidRPr="00DC6479" w:rsidRDefault="00DC6479" w:rsidP="00DC6479">
      <w:pPr>
        <w:numPr>
          <w:ilvl w:val="0"/>
          <w:numId w:val="15"/>
        </w:numPr>
        <w:spacing w:after="240" w:line="276" w:lineRule="auto"/>
        <w:ind w:left="425" w:hanging="425"/>
        <w:jc w:val="both"/>
        <w:rPr>
          <w:rFonts w:ascii="Arial" w:eastAsia="Calibri" w:hAnsi="Arial" w:cs="Arial"/>
        </w:rPr>
      </w:pPr>
      <w:r w:rsidRPr="00DC6479">
        <w:rPr>
          <w:rFonts w:ascii="Arial" w:eastAsia="Calibri" w:hAnsi="Arial" w:cs="Arial"/>
        </w:rPr>
        <w:t xml:space="preserve">Výslovně se stanovuje, že vyšší mocí není stávka zaměstnanců </w:t>
      </w:r>
      <w:r w:rsidRPr="00DC6479">
        <w:rPr>
          <w:rFonts w:ascii="Arial" w:eastAsia="Calibri" w:hAnsi="Arial" w:cs="Arial"/>
          <w:lang w:eastAsia="cs-CZ"/>
        </w:rPr>
        <w:t>zhotovitele</w:t>
      </w:r>
      <w:r w:rsidRPr="00DC6479">
        <w:rPr>
          <w:rFonts w:ascii="Arial" w:eastAsia="Calibri" w:hAnsi="Arial" w:cs="Arial"/>
        </w:rPr>
        <w:t xml:space="preserve"> nebo jeho poddodavatelů, ani hospodářské poměry smluvních stran. </w:t>
      </w:r>
    </w:p>
    <w:p w14:paraId="4DF2C04D" w14:textId="77777777" w:rsidR="00DC6479" w:rsidRPr="00DC6479" w:rsidRDefault="00DC6479" w:rsidP="00DC6479">
      <w:pPr>
        <w:numPr>
          <w:ilvl w:val="0"/>
          <w:numId w:val="15"/>
        </w:numPr>
        <w:spacing w:after="240" w:line="276" w:lineRule="auto"/>
        <w:ind w:left="425" w:hanging="425"/>
        <w:jc w:val="both"/>
        <w:rPr>
          <w:rFonts w:ascii="Arial" w:eastAsia="Calibri" w:hAnsi="Arial" w:cs="Arial"/>
        </w:rPr>
      </w:pPr>
      <w:r w:rsidRPr="00DC6479">
        <w:rPr>
          <w:rFonts w:ascii="Arial" w:eastAsia="Calibri" w:hAnsi="Arial" w:cs="Arial"/>
        </w:rPr>
        <w:t>V případě, že nastane vyšší moc, prodlužuje se lhůta ke splnění smluvních povinností o dobu, během níž vyšší moc trvá a neuplatní se sankce dle čl. VIII odst. 1 a 2 této smlouvy.</w:t>
      </w:r>
    </w:p>
    <w:p w14:paraId="74C816C5" w14:textId="77777777" w:rsidR="00DC6479" w:rsidRPr="00DC6479" w:rsidRDefault="00DC6479" w:rsidP="00DC6479">
      <w:pPr>
        <w:numPr>
          <w:ilvl w:val="0"/>
          <w:numId w:val="15"/>
        </w:numPr>
        <w:spacing w:after="240" w:line="276" w:lineRule="auto"/>
        <w:ind w:left="425" w:hanging="425"/>
        <w:jc w:val="both"/>
        <w:rPr>
          <w:rFonts w:ascii="Arial" w:eastAsia="Calibri" w:hAnsi="Arial" w:cs="Arial"/>
        </w:rPr>
      </w:pPr>
      <w:r w:rsidRPr="00DC6479">
        <w:rPr>
          <w:rFonts w:ascii="Arial" w:eastAsia="Calibri" w:hAnsi="Arial"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3B1E8ABD" w14:textId="77777777" w:rsidR="00DC6479" w:rsidRPr="00DC6479" w:rsidRDefault="00DC6479" w:rsidP="00DC6479">
      <w:pPr>
        <w:keepNext/>
        <w:numPr>
          <w:ilvl w:val="0"/>
          <w:numId w:val="9"/>
        </w:numPr>
        <w:spacing w:after="240" w:line="276" w:lineRule="auto"/>
        <w:contextualSpacing/>
        <w:jc w:val="center"/>
        <w:outlineLvl w:val="3"/>
        <w:rPr>
          <w:rFonts w:ascii="Arial" w:eastAsia="Calibri" w:hAnsi="Arial" w:cs="Arial"/>
          <w:b/>
        </w:rPr>
      </w:pPr>
      <w:r w:rsidRPr="00DC6479">
        <w:rPr>
          <w:rFonts w:ascii="Arial" w:eastAsia="Calibri" w:hAnsi="Arial" w:cs="Arial"/>
          <w:b/>
        </w:rPr>
        <w:br/>
        <w:t>Závěrečná ustanovení</w:t>
      </w:r>
    </w:p>
    <w:p w14:paraId="1DBD4237" w14:textId="77777777" w:rsidR="00DC6479" w:rsidRPr="00DC6479" w:rsidRDefault="00DC6479" w:rsidP="00DC6479">
      <w:pPr>
        <w:numPr>
          <w:ilvl w:val="0"/>
          <w:numId w:val="8"/>
        </w:numPr>
        <w:spacing w:after="240" w:line="276" w:lineRule="auto"/>
        <w:ind w:left="425" w:hanging="425"/>
        <w:jc w:val="both"/>
        <w:rPr>
          <w:rFonts w:ascii="Arial" w:eastAsia="Calibri" w:hAnsi="Arial" w:cs="Arial"/>
          <w:color w:val="000000"/>
        </w:rPr>
      </w:pPr>
      <w:r w:rsidRPr="00DC6479">
        <w:rPr>
          <w:rFonts w:ascii="Arial" w:eastAsia="Calibri" w:hAnsi="Arial" w:cs="Arial"/>
          <w:color w:val="000000"/>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00A1EB63" w14:textId="77777777" w:rsidR="00DC6479" w:rsidRPr="00DC6479" w:rsidRDefault="00DC6479" w:rsidP="00DC6479">
      <w:pPr>
        <w:numPr>
          <w:ilvl w:val="0"/>
          <w:numId w:val="8"/>
        </w:numPr>
        <w:spacing w:after="240" w:line="276" w:lineRule="auto"/>
        <w:ind w:left="425" w:hanging="425"/>
        <w:jc w:val="both"/>
        <w:rPr>
          <w:rFonts w:ascii="Arial" w:eastAsia="Calibri" w:hAnsi="Arial" w:cs="Arial"/>
          <w:color w:val="000000"/>
        </w:rPr>
      </w:pPr>
      <w:r w:rsidRPr="00DC6479">
        <w:rPr>
          <w:rFonts w:ascii="Arial" w:eastAsia="Calibri" w:hAnsi="Arial" w:cs="Arial"/>
          <w:color w:val="000000"/>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5ECFD94E" w14:textId="77777777" w:rsidR="00DC6479" w:rsidRPr="00DC6479" w:rsidRDefault="00DC6479" w:rsidP="00DC6479">
      <w:pPr>
        <w:numPr>
          <w:ilvl w:val="0"/>
          <w:numId w:val="8"/>
        </w:numPr>
        <w:spacing w:after="240" w:line="276" w:lineRule="auto"/>
        <w:ind w:left="425" w:hanging="425"/>
        <w:jc w:val="both"/>
        <w:rPr>
          <w:rFonts w:ascii="Arial" w:eastAsia="Calibri" w:hAnsi="Arial" w:cs="Arial"/>
          <w:color w:val="000000"/>
        </w:rPr>
      </w:pPr>
      <w:r w:rsidRPr="00DC6479">
        <w:rPr>
          <w:rFonts w:ascii="Arial" w:eastAsia="Calibri" w:hAnsi="Arial" w:cs="Arial"/>
          <w:color w:val="000000"/>
        </w:rPr>
        <w:t xml:space="preserve">Pokud by se v důsledku změny právní úpravy některé ustanovení smlouvy dostalo do rozporu s českým právním řádem (dále jen „kolizní ustanovení“) a předmětný rozpor by působil neplatnosti smlouvy jako takové, bude smlouva posuzována, jako by kolizní </w:t>
      </w:r>
      <w:r w:rsidRPr="00DC6479">
        <w:rPr>
          <w:rFonts w:ascii="Arial" w:eastAsia="Calibri" w:hAnsi="Arial" w:cs="Arial"/>
          <w:color w:val="000000"/>
        </w:rPr>
        <w:lastRenderedPageBreak/>
        <w:t>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14:paraId="66D062D8" w14:textId="77777777" w:rsidR="00DC6479" w:rsidRPr="00DC6479" w:rsidRDefault="00DC6479" w:rsidP="00DC6479">
      <w:pPr>
        <w:numPr>
          <w:ilvl w:val="0"/>
          <w:numId w:val="8"/>
        </w:numPr>
        <w:spacing w:after="240" w:line="276" w:lineRule="auto"/>
        <w:ind w:left="425" w:hanging="425"/>
        <w:jc w:val="both"/>
        <w:rPr>
          <w:rFonts w:ascii="Arial" w:eastAsia="Calibri" w:hAnsi="Arial" w:cs="Arial"/>
          <w:color w:val="000000"/>
        </w:rPr>
      </w:pPr>
      <w:r w:rsidRPr="00DC6479">
        <w:rPr>
          <w:rFonts w:ascii="Arial" w:eastAsia="Calibri" w:hAnsi="Arial" w:cs="Arial"/>
          <w:color w:val="000000"/>
        </w:rPr>
        <w:t xml:space="preserve">V případě, že je potřeba během plnění přijetí licenčních podmínek, bez ohledu na to, zda takové přijetí licenčních podmínek provede </w:t>
      </w:r>
      <w:r w:rsidRPr="00DC6479">
        <w:rPr>
          <w:rFonts w:ascii="Arial" w:eastAsia="Calibri" w:hAnsi="Arial" w:cs="Arial"/>
          <w:lang w:eastAsia="cs-CZ"/>
        </w:rPr>
        <w:t>zhotovitel</w:t>
      </w:r>
      <w:r w:rsidRPr="00DC6479">
        <w:rPr>
          <w:rFonts w:ascii="Arial" w:eastAsia="Calibri" w:hAnsi="Arial" w:cs="Arial"/>
          <w:color w:val="000000"/>
        </w:rPr>
        <w:t xml:space="preserve"> nebo objednatel, má vždy v případě jakéhokoliv rozporu přednost znění smlouvy před zněním takto přijatých licenčních podmínek.</w:t>
      </w:r>
    </w:p>
    <w:p w14:paraId="636CF825" w14:textId="77777777" w:rsidR="00DC6479" w:rsidRPr="00DC6479" w:rsidRDefault="00DC6479" w:rsidP="00DC6479">
      <w:pPr>
        <w:numPr>
          <w:ilvl w:val="0"/>
          <w:numId w:val="8"/>
        </w:numPr>
        <w:spacing w:after="240" w:line="276" w:lineRule="auto"/>
        <w:ind w:left="425" w:hanging="425"/>
        <w:jc w:val="both"/>
        <w:rPr>
          <w:rFonts w:ascii="Arial" w:eastAsia="Calibri" w:hAnsi="Arial" w:cs="Arial"/>
          <w:color w:val="000000"/>
        </w:rPr>
      </w:pPr>
      <w:r w:rsidRPr="00DC6479">
        <w:rPr>
          <w:rFonts w:ascii="Arial" w:eastAsia="Calibri" w:hAnsi="Arial" w:cs="Arial"/>
          <w:color w:val="000000"/>
        </w:rPr>
        <w:t xml:space="preserve">Tato smlouva v případě jejího listinného sepsání je vyhotovena ve 4 vyhotoveních s platností originálu, z nichž 3 vyhotovení obdrží objednatel a 1 vyhotovení obdrží </w:t>
      </w:r>
      <w:r w:rsidRPr="00DC6479">
        <w:rPr>
          <w:rFonts w:ascii="Arial" w:eastAsia="Calibri" w:hAnsi="Arial" w:cs="Arial"/>
          <w:lang w:eastAsia="cs-CZ"/>
        </w:rPr>
        <w:t>zhotovitel</w:t>
      </w:r>
      <w:r w:rsidRPr="00DC6479">
        <w:rPr>
          <w:rFonts w:ascii="Arial" w:eastAsia="Calibri" w:hAnsi="Arial" w:cs="Arial"/>
          <w:color w:val="000000"/>
        </w:rPr>
        <w:t>.</w:t>
      </w:r>
    </w:p>
    <w:p w14:paraId="6678910F" w14:textId="77777777" w:rsidR="00DC6479" w:rsidRPr="00DC6479" w:rsidRDefault="00DC6479" w:rsidP="00DC6479">
      <w:pPr>
        <w:numPr>
          <w:ilvl w:val="0"/>
          <w:numId w:val="8"/>
        </w:numPr>
        <w:spacing w:after="240" w:line="276" w:lineRule="auto"/>
        <w:ind w:left="425" w:hanging="425"/>
        <w:jc w:val="both"/>
        <w:rPr>
          <w:rFonts w:ascii="Arial" w:eastAsia="Calibri" w:hAnsi="Arial" w:cs="Arial"/>
          <w:color w:val="000000"/>
        </w:rPr>
      </w:pPr>
      <w:r w:rsidRPr="00DC6479">
        <w:rPr>
          <w:rFonts w:ascii="Arial" w:eastAsia="Calibri" w:hAnsi="Arial" w:cs="Arial"/>
          <w:color w:val="000000"/>
        </w:rPr>
        <w:t>Uzavřenou smlouvu lze měnit nebo zrušit pouze po dohodě smluvních stran, která musí mít formu písemných, číslovaných a datovaných dodatků, které musí být podepsány oběma smluvními stranami.</w:t>
      </w:r>
    </w:p>
    <w:p w14:paraId="3A61E2B0" w14:textId="77777777" w:rsidR="00DC6479" w:rsidRPr="00DC6479" w:rsidRDefault="00DC6479" w:rsidP="00DC6479">
      <w:pPr>
        <w:numPr>
          <w:ilvl w:val="0"/>
          <w:numId w:val="8"/>
        </w:numPr>
        <w:spacing w:after="240" w:line="276" w:lineRule="auto"/>
        <w:ind w:left="425" w:hanging="425"/>
        <w:jc w:val="both"/>
        <w:rPr>
          <w:rFonts w:ascii="Arial" w:eastAsia="Calibri" w:hAnsi="Arial" w:cs="Arial"/>
          <w:color w:val="000000"/>
        </w:rPr>
      </w:pPr>
      <w:r w:rsidRPr="00DC6479">
        <w:rPr>
          <w:rFonts w:ascii="Arial" w:eastAsia="Calibri" w:hAnsi="Arial" w:cs="Arial"/>
          <w:color w:val="000000"/>
        </w:rPr>
        <w:t>Obě smluvní strany podpisem této smlouvy vylučují, aby nad rámec jejích výslovných ustanovení a ustanovení jejích příloh byla jakákoliv jejich práva či povinnosti dovozovány z dosavadní či budoucí praxe zavedené mezi smluvními stranami, resp. ze zvyklostí zachovávaných obecně či v odvětví týkajícím se předmětu této smlouvy.</w:t>
      </w:r>
    </w:p>
    <w:p w14:paraId="5842458A" w14:textId="77777777" w:rsidR="00DC6479" w:rsidRPr="00DC6479" w:rsidRDefault="00DC6479" w:rsidP="00DC6479">
      <w:pPr>
        <w:numPr>
          <w:ilvl w:val="0"/>
          <w:numId w:val="8"/>
        </w:numPr>
        <w:spacing w:after="240" w:line="276" w:lineRule="auto"/>
        <w:ind w:left="425" w:hanging="425"/>
        <w:jc w:val="both"/>
        <w:rPr>
          <w:rFonts w:ascii="Arial" w:eastAsia="Calibri" w:hAnsi="Arial" w:cs="Arial"/>
          <w:color w:val="000000"/>
        </w:rPr>
      </w:pPr>
      <w:r w:rsidRPr="00DC6479">
        <w:rPr>
          <w:rFonts w:ascii="Arial" w:eastAsia="Calibri" w:hAnsi="Arial" w:cs="Arial"/>
          <w:lang w:eastAsia="cs-CZ"/>
        </w:rPr>
        <w:t>Zhotovitel</w:t>
      </w:r>
      <w:r w:rsidRPr="00DC6479">
        <w:rPr>
          <w:rFonts w:ascii="Arial" w:eastAsia="Calibri" w:hAnsi="Arial" w:cs="Arial"/>
          <w:color w:val="000000"/>
        </w:rPr>
        <w:t xml:space="preserve"> převzal na sebe nebezpečí změny okolností po uzavření této smlouvy, a proto mu nepřísluší domáhat se práv uvedených v § 1765 odst. 1 občanského zákoníku.</w:t>
      </w:r>
    </w:p>
    <w:p w14:paraId="0172A38A" w14:textId="77777777" w:rsidR="00DC6479" w:rsidRPr="00DC6479" w:rsidRDefault="00DC6479" w:rsidP="00DC6479">
      <w:pPr>
        <w:numPr>
          <w:ilvl w:val="0"/>
          <w:numId w:val="8"/>
        </w:numPr>
        <w:spacing w:after="240" w:line="276" w:lineRule="auto"/>
        <w:ind w:left="425" w:hanging="425"/>
        <w:jc w:val="both"/>
        <w:rPr>
          <w:rFonts w:ascii="Arial" w:eastAsia="Calibri" w:hAnsi="Arial" w:cs="Arial"/>
          <w:color w:val="000000"/>
        </w:rPr>
      </w:pPr>
      <w:r w:rsidRPr="00DC6479">
        <w:rPr>
          <w:rFonts w:ascii="Arial" w:eastAsia="Calibri" w:hAnsi="Arial" w:cs="Arial"/>
          <w:lang w:eastAsia="cs-CZ"/>
        </w:rPr>
        <w:t>Zhotovitel</w:t>
      </w:r>
      <w:r w:rsidRPr="00DC6479">
        <w:rPr>
          <w:rFonts w:ascii="Arial" w:eastAsia="Calibri" w:hAnsi="Arial" w:cs="Arial"/>
          <w:color w:val="000000"/>
        </w:rPr>
        <w:t xml:space="preserve">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14:paraId="25F8A7E5" w14:textId="77777777" w:rsidR="00DC6479" w:rsidRPr="00DC6479" w:rsidRDefault="00DC6479" w:rsidP="00DC6479">
      <w:pPr>
        <w:numPr>
          <w:ilvl w:val="0"/>
          <w:numId w:val="8"/>
        </w:numPr>
        <w:spacing w:after="240" w:line="276" w:lineRule="auto"/>
        <w:ind w:left="425" w:hanging="425"/>
        <w:jc w:val="both"/>
        <w:rPr>
          <w:rFonts w:ascii="Arial" w:eastAsia="Calibri" w:hAnsi="Arial" w:cs="Arial"/>
          <w:color w:val="000000"/>
        </w:rPr>
      </w:pPr>
      <w:r w:rsidRPr="00DC6479">
        <w:rPr>
          <w:rFonts w:ascii="Arial" w:eastAsia="Calibri" w:hAnsi="Arial" w:cs="Arial"/>
          <w:color w:val="000000"/>
        </w:rPr>
        <w:t xml:space="preserve">Objednatel je povinným subjektem ve smyslu zákona o registru smluv. </w:t>
      </w:r>
      <w:r w:rsidRPr="00DC6479">
        <w:rPr>
          <w:rFonts w:ascii="Arial" w:eastAsia="Calibri" w:hAnsi="Arial" w:cs="Arial"/>
          <w:lang w:eastAsia="cs-CZ"/>
        </w:rPr>
        <w:t>Zhotovitel</w:t>
      </w:r>
      <w:r w:rsidRPr="00DC6479">
        <w:rPr>
          <w:rFonts w:ascii="Arial" w:eastAsia="Calibri" w:hAnsi="Arial" w:cs="Arial"/>
          <w:color w:val="000000"/>
        </w:rPr>
        <w:t xml:space="preserve"> bere na vědomí, že tato smlouva včetně všech jejích případných dodatků bude v plném znění zveřejněna na profilu zadavatele a v Registru smluv. Splnění této zákonné povinnosti není porušením důvěrnosti informací. Je-li podle obecného nařízení k uveřejnění těchto údajů potřebný souhlas dotčených osob, </w:t>
      </w:r>
      <w:r w:rsidRPr="00DC6479">
        <w:rPr>
          <w:rFonts w:ascii="Arial" w:eastAsia="Calibri" w:hAnsi="Arial" w:cs="Arial"/>
          <w:lang w:eastAsia="cs-CZ"/>
        </w:rPr>
        <w:t>zhotovite</w:t>
      </w:r>
      <w:r w:rsidRPr="00DC6479">
        <w:rPr>
          <w:rFonts w:ascii="Arial" w:eastAsia="Calibri" w:hAnsi="Arial" w:cs="Arial"/>
          <w:color w:val="000000"/>
        </w:rPr>
        <w:t xml:space="preserve">l výslovně prohlašuje, že takový souhlas všech dotčených osob zajistil. Smluvní strany se dohodly, že smlouvu zašle správci Registru smluv k uveřejnění objednatel a bude </w:t>
      </w:r>
      <w:r w:rsidRPr="00DC6479">
        <w:rPr>
          <w:rFonts w:ascii="Arial" w:eastAsia="Calibri" w:hAnsi="Arial" w:cs="Arial"/>
          <w:lang w:eastAsia="cs-CZ"/>
        </w:rPr>
        <w:t>zhotovitel</w:t>
      </w:r>
      <w:r w:rsidRPr="00DC6479">
        <w:rPr>
          <w:rFonts w:ascii="Arial" w:eastAsia="Calibri" w:hAnsi="Arial" w:cs="Arial"/>
          <w:color w:val="000000"/>
        </w:rPr>
        <w:t xml:space="preserve">e písemně informovat o uveřejnění smlouvy v Registru smluv. Zhotovitel je povinen zkontrolovat, že smlouva byla v Registru smluv řádně uveřejněna. V případě, že </w:t>
      </w:r>
      <w:r w:rsidRPr="00DC6479">
        <w:rPr>
          <w:rFonts w:ascii="Arial" w:eastAsia="Calibri" w:hAnsi="Arial" w:cs="Arial"/>
          <w:lang w:eastAsia="cs-CZ"/>
        </w:rPr>
        <w:t>zhotovitel</w:t>
      </w:r>
      <w:r w:rsidRPr="00DC6479">
        <w:rPr>
          <w:rFonts w:ascii="Arial" w:eastAsia="Calibri" w:hAnsi="Arial" w:cs="Arial"/>
          <w:color w:val="000000"/>
        </w:rPr>
        <w:t xml:space="preserve"> zjistí jakékoliv nepřesnosti či nedostatky, je povinen bez zbytečného odkladu o nich objednatele informovat. Objednatel je dále v souladu se ZZVZ povinen na profilu zadavatele uveřejnit skutečně uhrazenou cenu.</w:t>
      </w:r>
    </w:p>
    <w:p w14:paraId="4F4DCFF6" w14:textId="77777777" w:rsidR="00DC6479" w:rsidRPr="00DC6479" w:rsidRDefault="00DC6479" w:rsidP="00DC6479">
      <w:pPr>
        <w:numPr>
          <w:ilvl w:val="0"/>
          <w:numId w:val="8"/>
        </w:numPr>
        <w:spacing w:after="240" w:line="276" w:lineRule="auto"/>
        <w:ind w:left="425" w:hanging="425"/>
        <w:jc w:val="both"/>
        <w:rPr>
          <w:rFonts w:ascii="Arial" w:eastAsia="Calibri" w:hAnsi="Arial" w:cs="Arial"/>
          <w:color w:val="000000"/>
        </w:rPr>
      </w:pPr>
      <w:r w:rsidRPr="00DC6479">
        <w:rPr>
          <w:rFonts w:ascii="Arial" w:eastAsia="Calibri" w:hAnsi="Arial" w:cs="Arial"/>
          <w:color w:val="000000"/>
        </w:rPr>
        <w:t>Tato smlouva nabývá platnosti dnem podpisu poslední ze smluvních stran a účinnosti dnem uveřejnění v Registru smluv.</w:t>
      </w:r>
    </w:p>
    <w:p w14:paraId="772FF88D" w14:textId="77777777" w:rsidR="00DC6479" w:rsidRPr="00DC6479" w:rsidRDefault="00DC6479" w:rsidP="00DC6479">
      <w:pPr>
        <w:numPr>
          <w:ilvl w:val="0"/>
          <w:numId w:val="8"/>
        </w:numPr>
        <w:spacing w:after="240" w:line="276" w:lineRule="auto"/>
        <w:ind w:left="425" w:hanging="425"/>
        <w:jc w:val="both"/>
        <w:rPr>
          <w:rFonts w:ascii="Arial" w:eastAsia="Calibri" w:hAnsi="Arial" w:cs="Arial"/>
          <w:color w:val="000000"/>
        </w:rPr>
      </w:pPr>
      <w:r w:rsidRPr="00DC6479">
        <w:rPr>
          <w:rFonts w:ascii="Arial" w:eastAsia="Calibri" w:hAnsi="Arial" w:cs="Arial"/>
          <w:color w:val="000000"/>
        </w:rPr>
        <w:t xml:space="preserve">Každá ze smluvních stran prohlašuje, že tuto smlouvu uzavírá svobodně a vážně, že považuje obsah této smlouvy za určitý a srozumitelný, a že jsou jí známy veškeré </w:t>
      </w:r>
      <w:r w:rsidRPr="00DC6479">
        <w:rPr>
          <w:rFonts w:ascii="Arial" w:eastAsia="Calibri" w:hAnsi="Arial" w:cs="Arial"/>
          <w:color w:val="000000"/>
        </w:rPr>
        <w:lastRenderedPageBreak/>
        <w:t xml:space="preserve">skutečnosti, jež jsou pro uzavření této smlouvy rozhodující, na důkaz čehož připojují smluvní strany k této smlouvě své podpisy. </w:t>
      </w:r>
    </w:p>
    <w:p w14:paraId="065F3C33" w14:textId="3C872AC2" w:rsidR="00DC6479" w:rsidRPr="00DC6479" w:rsidRDefault="00DC6479" w:rsidP="00DC6479">
      <w:pPr>
        <w:spacing w:before="360" w:after="120" w:line="276" w:lineRule="auto"/>
        <w:rPr>
          <w:rFonts w:ascii="Arial" w:eastAsia="Calibri" w:hAnsi="Arial" w:cs="Arial"/>
        </w:rPr>
      </w:pPr>
      <w:r w:rsidRPr="00DC6479">
        <w:rPr>
          <w:rFonts w:ascii="Arial" w:eastAsia="Calibri" w:hAnsi="Arial" w:cs="Arial"/>
        </w:rPr>
        <w:t>V</w:t>
      </w:r>
      <w:r w:rsidR="00637431">
        <w:rPr>
          <w:rFonts w:ascii="Arial" w:eastAsia="Calibri" w:hAnsi="Arial" w:cs="Arial"/>
        </w:rPr>
        <w:t xml:space="preserve"> Praze, </w:t>
      </w:r>
      <w:r w:rsidR="00E61260">
        <w:rPr>
          <w:rFonts w:ascii="Arial" w:eastAsia="Calibri" w:hAnsi="Arial" w:cs="Arial"/>
        </w:rPr>
        <w:t>dne 23. září 2022</w:t>
      </w:r>
      <w:r w:rsidRPr="00DC6479">
        <w:rPr>
          <w:rFonts w:ascii="Arial" w:eastAsia="Calibri" w:hAnsi="Arial" w:cs="Arial"/>
        </w:rPr>
        <w:tab/>
      </w:r>
      <w:r w:rsidRPr="00DC6479">
        <w:rPr>
          <w:rFonts w:ascii="Arial" w:eastAsia="Calibri" w:hAnsi="Arial" w:cs="Arial"/>
        </w:rPr>
        <w:tab/>
      </w:r>
      <w:r w:rsidRPr="00DC6479">
        <w:rPr>
          <w:rFonts w:ascii="Arial" w:eastAsia="Calibri" w:hAnsi="Arial" w:cs="Arial"/>
        </w:rPr>
        <w:tab/>
      </w:r>
      <w:r w:rsidRPr="00DC6479">
        <w:rPr>
          <w:rFonts w:ascii="Arial" w:eastAsia="Calibri" w:hAnsi="Arial" w:cs="Arial"/>
        </w:rPr>
        <w:tab/>
        <w:t>V Praze dne</w:t>
      </w:r>
      <w:r w:rsidR="00E61260">
        <w:rPr>
          <w:rFonts w:ascii="Arial" w:eastAsia="Calibri" w:hAnsi="Arial" w:cs="Arial"/>
        </w:rPr>
        <w:t xml:space="preserve"> 20. září 2022</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37431" w14:paraId="749528BE" w14:textId="77777777" w:rsidTr="00637431">
        <w:tc>
          <w:tcPr>
            <w:tcW w:w="4531" w:type="dxa"/>
          </w:tcPr>
          <w:p w14:paraId="4D19E7E3" w14:textId="4553BEB9" w:rsidR="00637431" w:rsidRDefault="00637431" w:rsidP="00DC6479">
            <w:pPr>
              <w:tabs>
                <w:tab w:val="left" w:pos="0"/>
                <w:tab w:val="left" w:leader="dot" w:pos="3544"/>
                <w:tab w:val="left" w:pos="4253"/>
                <w:tab w:val="left" w:leader="dot" w:pos="7938"/>
              </w:tabs>
              <w:spacing w:before="360" w:after="120" w:line="276" w:lineRule="auto"/>
              <w:rPr>
                <w:rFonts w:ascii="Arial" w:eastAsia="Calibri" w:hAnsi="Arial" w:cs="Arial"/>
              </w:rPr>
            </w:pPr>
            <w:r w:rsidRPr="00DC6479">
              <w:rPr>
                <w:rFonts w:ascii="Arial" w:eastAsia="Calibri" w:hAnsi="Arial" w:cs="Arial"/>
              </w:rPr>
              <w:tab/>
            </w:r>
          </w:p>
        </w:tc>
        <w:tc>
          <w:tcPr>
            <w:tcW w:w="4531" w:type="dxa"/>
          </w:tcPr>
          <w:p w14:paraId="75E1DAD6" w14:textId="3E3E8779" w:rsidR="00637431" w:rsidRDefault="00637431" w:rsidP="00DC6479">
            <w:pPr>
              <w:tabs>
                <w:tab w:val="left" w:pos="0"/>
                <w:tab w:val="left" w:leader="dot" w:pos="3544"/>
                <w:tab w:val="left" w:pos="4253"/>
                <w:tab w:val="left" w:leader="dot" w:pos="7938"/>
              </w:tabs>
              <w:spacing w:before="360" w:after="120" w:line="276" w:lineRule="auto"/>
              <w:rPr>
                <w:rFonts w:ascii="Arial" w:eastAsia="Calibri" w:hAnsi="Arial" w:cs="Arial"/>
              </w:rPr>
            </w:pPr>
            <w:r w:rsidRPr="00DC6479">
              <w:rPr>
                <w:rFonts w:ascii="Arial" w:eastAsia="Calibri" w:hAnsi="Arial" w:cs="Arial"/>
              </w:rPr>
              <w:tab/>
            </w:r>
          </w:p>
        </w:tc>
      </w:tr>
      <w:tr w:rsidR="00637431" w:rsidRPr="0036158E" w14:paraId="656FC597" w14:textId="77777777" w:rsidTr="00637431">
        <w:tc>
          <w:tcPr>
            <w:tcW w:w="4531" w:type="dxa"/>
          </w:tcPr>
          <w:p w14:paraId="1948FB89" w14:textId="13A9B0F6" w:rsidR="00637431" w:rsidRPr="0036158E" w:rsidRDefault="00637431" w:rsidP="00637431">
            <w:pPr>
              <w:tabs>
                <w:tab w:val="left" w:pos="0"/>
                <w:tab w:val="left" w:leader="dot" w:pos="3544"/>
                <w:tab w:val="left" w:pos="4253"/>
                <w:tab w:val="left" w:leader="dot" w:pos="7938"/>
              </w:tabs>
              <w:spacing w:before="360" w:after="120" w:line="276" w:lineRule="auto"/>
              <w:rPr>
                <w:rFonts w:ascii="Arial" w:eastAsia="Calibri" w:hAnsi="Arial" w:cs="Arial"/>
              </w:rPr>
            </w:pPr>
            <w:r w:rsidRPr="0036158E">
              <w:rPr>
                <w:rFonts w:ascii="Arial" w:eastAsia="Calibri" w:hAnsi="Arial" w:cs="Arial"/>
              </w:rPr>
              <w:t>za ASTRON print, s.r.o.</w:t>
            </w:r>
            <w:r w:rsidRPr="0036158E">
              <w:rPr>
                <w:rFonts w:ascii="Arial" w:eastAsia="Calibri" w:hAnsi="Arial" w:cs="Arial"/>
              </w:rPr>
              <w:br/>
            </w:r>
            <w:r w:rsidRPr="0036158E">
              <w:rPr>
                <w:rFonts w:ascii="Arial" w:eastAsia="Calibri" w:hAnsi="Arial" w:cs="Arial"/>
              </w:rPr>
              <w:br/>
              <w:t>Dan Lošťák, na základě plné moci</w:t>
            </w:r>
            <w:r w:rsidRPr="0036158E">
              <w:rPr>
                <w:rFonts w:ascii="Arial" w:eastAsia="Calibri" w:hAnsi="Arial" w:cs="Arial"/>
              </w:rPr>
              <w:br/>
              <w:t>Business Unit Director</w:t>
            </w:r>
          </w:p>
        </w:tc>
        <w:tc>
          <w:tcPr>
            <w:tcW w:w="4531" w:type="dxa"/>
          </w:tcPr>
          <w:p w14:paraId="7B8E0D85" w14:textId="77777777" w:rsidR="00637431" w:rsidRPr="0036158E" w:rsidRDefault="00637431" w:rsidP="00637431">
            <w:pPr>
              <w:rPr>
                <w:rFonts w:ascii="Arial" w:eastAsia="Calibri" w:hAnsi="Arial" w:cs="Arial"/>
              </w:rPr>
            </w:pPr>
          </w:p>
          <w:p w14:paraId="52CB607A" w14:textId="5693B4DB" w:rsidR="00637431" w:rsidRPr="0036158E" w:rsidRDefault="00637431" w:rsidP="00637431">
            <w:pPr>
              <w:rPr>
                <w:rFonts w:ascii="Arial" w:eastAsia="Calibri" w:hAnsi="Arial" w:cs="Arial"/>
              </w:rPr>
            </w:pPr>
            <w:r w:rsidRPr="0036158E">
              <w:rPr>
                <w:rFonts w:ascii="Arial" w:eastAsia="Calibri" w:hAnsi="Arial" w:cs="Arial"/>
              </w:rPr>
              <w:t>za Českou republiku – Úřad vlády České republiky</w:t>
            </w:r>
          </w:p>
          <w:p w14:paraId="7379630E" w14:textId="77777777" w:rsidR="00637431" w:rsidRPr="0036158E" w:rsidRDefault="00637431" w:rsidP="00637431">
            <w:pPr>
              <w:rPr>
                <w:rFonts w:ascii="Arial" w:eastAsia="Calibri" w:hAnsi="Arial" w:cs="Arial"/>
              </w:rPr>
            </w:pPr>
          </w:p>
          <w:p w14:paraId="408EE8C1" w14:textId="18FB15A0" w:rsidR="00637431" w:rsidRPr="0036158E" w:rsidRDefault="00637431" w:rsidP="00637431">
            <w:pPr>
              <w:rPr>
                <w:rFonts w:ascii="Arial" w:eastAsia="Calibri" w:hAnsi="Arial" w:cs="Arial"/>
              </w:rPr>
            </w:pPr>
            <w:r w:rsidRPr="0036158E">
              <w:rPr>
                <w:rFonts w:ascii="Arial" w:eastAsia="Calibri" w:hAnsi="Arial" w:cs="Arial"/>
              </w:rPr>
              <w:t>Mgr. Radan Šafařík</w:t>
            </w:r>
          </w:p>
          <w:p w14:paraId="4584161F" w14:textId="09F86303" w:rsidR="00637431" w:rsidRPr="0036158E" w:rsidRDefault="00637431" w:rsidP="00637431">
            <w:r w:rsidRPr="0036158E">
              <w:rPr>
                <w:rFonts w:ascii="Arial" w:eastAsia="Calibri" w:hAnsi="Arial" w:cs="Arial"/>
              </w:rPr>
              <w:t>ředitel Odboru rovnosti žen a mužů</w:t>
            </w:r>
          </w:p>
          <w:p w14:paraId="1FE669A6" w14:textId="77516D37" w:rsidR="00637431" w:rsidRPr="0036158E" w:rsidRDefault="00637431" w:rsidP="00DC6479">
            <w:pPr>
              <w:tabs>
                <w:tab w:val="left" w:pos="0"/>
                <w:tab w:val="left" w:leader="dot" w:pos="3544"/>
                <w:tab w:val="left" w:pos="4253"/>
                <w:tab w:val="left" w:leader="dot" w:pos="7938"/>
              </w:tabs>
              <w:spacing w:before="360" w:after="120" w:line="276" w:lineRule="auto"/>
              <w:rPr>
                <w:rFonts w:ascii="Arial" w:eastAsia="Calibri" w:hAnsi="Arial" w:cs="Arial"/>
              </w:rPr>
            </w:pPr>
          </w:p>
        </w:tc>
      </w:tr>
    </w:tbl>
    <w:p w14:paraId="202014E0" w14:textId="77777777" w:rsidR="00637431" w:rsidRDefault="00637431" w:rsidP="00637431">
      <w:pPr>
        <w:tabs>
          <w:tab w:val="left" w:pos="0"/>
          <w:tab w:val="left" w:leader="dot" w:pos="3544"/>
          <w:tab w:val="left" w:pos="4253"/>
          <w:tab w:val="left" w:leader="dot" w:pos="7938"/>
        </w:tabs>
        <w:spacing w:before="360" w:after="120" w:line="276" w:lineRule="auto"/>
      </w:pPr>
    </w:p>
    <w:sectPr w:rsidR="00637431" w:rsidSect="0006784F">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E53B8" w14:textId="77777777" w:rsidR="00AD72F1" w:rsidRDefault="00AD72F1" w:rsidP="00DC6479">
      <w:pPr>
        <w:spacing w:after="0" w:line="240" w:lineRule="auto"/>
      </w:pPr>
      <w:r>
        <w:separator/>
      </w:r>
    </w:p>
  </w:endnote>
  <w:endnote w:type="continuationSeparator" w:id="0">
    <w:p w14:paraId="197B370D" w14:textId="77777777" w:rsidR="00AD72F1" w:rsidRDefault="00AD72F1" w:rsidP="00DC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DejaVuSerif">
    <w:altName w:val="Yu Gothic UI"/>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764696082"/>
      <w:docPartObj>
        <w:docPartGallery w:val="Page Numbers (Bottom of Page)"/>
        <w:docPartUnique/>
      </w:docPartObj>
    </w:sdtPr>
    <w:sdtEndPr/>
    <w:sdtContent>
      <w:p w14:paraId="3207D0CB" w14:textId="5293E3F0" w:rsidR="0006784F" w:rsidRPr="0006784F" w:rsidRDefault="0006784F" w:rsidP="0006784F">
        <w:pPr>
          <w:pStyle w:val="Zpat"/>
          <w:jc w:val="center"/>
          <w:rPr>
            <w:rFonts w:ascii="Arial" w:hAnsi="Arial" w:cs="Arial"/>
            <w:sz w:val="16"/>
          </w:rPr>
        </w:pPr>
        <w:r w:rsidRPr="0006784F">
          <w:rPr>
            <w:rFonts w:ascii="Arial" w:hAnsi="Arial" w:cs="Arial"/>
            <w:sz w:val="16"/>
          </w:rPr>
          <w:fldChar w:fldCharType="begin"/>
        </w:r>
        <w:r w:rsidRPr="0006784F">
          <w:rPr>
            <w:rFonts w:ascii="Arial" w:hAnsi="Arial" w:cs="Arial"/>
            <w:sz w:val="16"/>
          </w:rPr>
          <w:instrText>PAGE   \* MERGEFORMAT</w:instrText>
        </w:r>
        <w:r w:rsidRPr="0006784F">
          <w:rPr>
            <w:rFonts w:ascii="Arial" w:hAnsi="Arial" w:cs="Arial"/>
            <w:sz w:val="16"/>
          </w:rPr>
          <w:fldChar w:fldCharType="separate"/>
        </w:r>
        <w:r w:rsidR="00E31114">
          <w:rPr>
            <w:rFonts w:ascii="Arial" w:hAnsi="Arial" w:cs="Arial"/>
            <w:noProof/>
            <w:sz w:val="16"/>
          </w:rPr>
          <w:t>14</w:t>
        </w:r>
        <w:r w:rsidRPr="0006784F">
          <w:rPr>
            <w:rFonts w:ascii="Arial" w:hAnsi="Arial" w:cs="Arial"/>
            <w:sz w:val="16"/>
          </w:rPr>
          <w:fldChar w:fldCharType="end"/>
        </w:r>
      </w:p>
    </w:sdtContent>
  </w:sdt>
  <w:p w14:paraId="3A908B58" w14:textId="77777777" w:rsidR="0006784F" w:rsidRDefault="000678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1332134345"/>
      <w:docPartObj>
        <w:docPartGallery w:val="Page Numbers (Bottom of Page)"/>
        <w:docPartUnique/>
      </w:docPartObj>
    </w:sdtPr>
    <w:sdtEndPr/>
    <w:sdtContent>
      <w:p w14:paraId="1BA09340" w14:textId="4718B3CF" w:rsidR="0006784F" w:rsidRPr="0006784F" w:rsidRDefault="0006784F">
        <w:pPr>
          <w:pStyle w:val="Zpat"/>
          <w:jc w:val="center"/>
          <w:rPr>
            <w:rFonts w:ascii="Arial" w:hAnsi="Arial" w:cs="Arial"/>
            <w:sz w:val="16"/>
          </w:rPr>
        </w:pPr>
        <w:r w:rsidRPr="0006784F">
          <w:rPr>
            <w:rFonts w:ascii="Arial" w:hAnsi="Arial" w:cs="Arial"/>
            <w:sz w:val="16"/>
          </w:rPr>
          <w:fldChar w:fldCharType="begin"/>
        </w:r>
        <w:r w:rsidRPr="0006784F">
          <w:rPr>
            <w:rFonts w:ascii="Arial" w:hAnsi="Arial" w:cs="Arial"/>
            <w:sz w:val="16"/>
          </w:rPr>
          <w:instrText>PAGE   \* MERGEFORMAT</w:instrText>
        </w:r>
        <w:r w:rsidRPr="0006784F">
          <w:rPr>
            <w:rFonts w:ascii="Arial" w:hAnsi="Arial" w:cs="Arial"/>
            <w:sz w:val="16"/>
          </w:rPr>
          <w:fldChar w:fldCharType="separate"/>
        </w:r>
        <w:r w:rsidR="00AC3BD3">
          <w:rPr>
            <w:rFonts w:ascii="Arial" w:hAnsi="Arial" w:cs="Arial"/>
            <w:noProof/>
            <w:sz w:val="16"/>
          </w:rPr>
          <w:t>1</w:t>
        </w:r>
        <w:r w:rsidRPr="0006784F">
          <w:rPr>
            <w:rFonts w:ascii="Arial" w:hAnsi="Arial" w:cs="Arial"/>
            <w:sz w:val="16"/>
          </w:rPr>
          <w:fldChar w:fldCharType="end"/>
        </w:r>
      </w:p>
    </w:sdtContent>
  </w:sdt>
  <w:p w14:paraId="0E55BB30" w14:textId="77777777" w:rsidR="0006784F" w:rsidRDefault="000678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0CB6E" w14:textId="77777777" w:rsidR="00AD72F1" w:rsidRDefault="00AD72F1" w:rsidP="00DC6479">
      <w:pPr>
        <w:spacing w:after="0" w:line="240" w:lineRule="auto"/>
      </w:pPr>
      <w:r>
        <w:separator/>
      </w:r>
    </w:p>
  </w:footnote>
  <w:footnote w:type="continuationSeparator" w:id="0">
    <w:p w14:paraId="2602C8F9" w14:textId="77777777" w:rsidR="00AD72F1" w:rsidRDefault="00AD72F1" w:rsidP="00DC6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6345"/>
      <w:gridCol w:w="3544"/>
    </w:tblGrid>
    <w:tr w:rsidR="0006784F" w:rsidRPr="00896A69" w14:paraId="54706B27" w14:textId="77777777" w:rsidTr="0093155C">
      <w:tc>
        <w:tcPr>
          <w:tcW w:w="6345" w:type="dxa"/>
        </w:tcPr>
        <w:p w14:paraId="74A0E0B2" w14:textId="77777777" w:rsidR="0006784F" w:rsidRPr="00896A69" w:rsidRDefault="0006784F" w:rsidP="0006784F">
          <w:pPr>
            <w:tabs>
              <w:tab w:val="left" w:pos="1206"/>
            </w:tabs>
            <w:rPr>
              <w:rFonts w:ascii="Cambria" w:hAnsi="Cambria" w:cs="Arial"/>
              <w:sz w:val="44"/>
              <w:szCs w:val="40"/>
            </w:rPr>
          </w:pPr>
          <w:r w:rsidRPr="00896A69">
            <w:rPr>
              <w:rFonts w:ascii="Cambria" w:hAnsi="Cambria" w:cs="Arial"/>
              <w:b/>
              <w:color w:val="1F497D"/>
              <w:sz w:val="44"/>
              <w:szCs w:val="40"/>
            </w:rPr>
            <w:t>Úřad vlády České republiky</w:t>
          </w:r>
          <w:r w:rsidRPr="00896A69">
            <w:rPr>
              <w:rFonts w:ascii="Cambria" w:hAnsi="Cambria" w:cs="Arial"/>
              <w:b/>
              <w:color w:val="1F497D"/>
              <w:sz w:val="44"/>
              <w:szCs w:val="40"/>
            </w:rPr>
            <w:br/>
          </w:r>
        </w:p>
      </w:tc>
      <w:tc>
        <w:tcPr>
          <w:tcW w:w="3544" w:type="dxa"/>
        </w:tcPr>
        <w:p w14:paraId="5AD91110" w14:textId="77777777" w:rsidR="0006784F" w:rsidRPr="00896A69" w:rsidRDefault="0006784F" w:rsidP="0006784F">
          <w:pPr>
            <w:tabs>
              <w:tab w:val="center" w:pos="4536"/>
              <w:tab w:val="right" w:pos="9072"/>
            </w:tabs>
            <w:jc w:val="right"/>
          </w:pPr>
          <w:r>
            <w:rPr>
              <w:rFonts w:cs="Arial"/>
              <w:b/>
              <w:noProof/>
              <w:color w:val="1F497D"/>
              <w:sz w:val="44"/>
              <w:szCs w:val="28"/>
              <w:lang w:eastAsia="cs-CZ"/>
            </w:rPr>
            <w:drawing>
              <wp:inline distT="0" distB="0" distL="0" distR="0" wp14:anchorId="77CB96EC" wp14:editId="5869E12E">
                <wp:extent cx="1752600" cy="523875"/>
                <wp:effectExtent l="0" t="0" r="0" b="9525"/>
                <wp:docPr id="1" name="Obrázek 10"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c>
    </w:tr>
  </w:tbl>
  <w:p w14:paraId="37D401B8" w14:textId="77777777" w:rsidR="0006784F" w:rsidRDefault="000678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565B0B"/>
    <w:multiLevelType w:val="hybridMultilevel"/>
    <w:tmpl w:val="3F22540E"/>
    <w:lvl w:ilvl="0" w:tplc="2AA67244">
      <w:start w:val="1"/>
      <w:numFmt w:val="upperRoman"/>
      <w:pStyle w:val="Nadpis41"/>
      <w:suff w:val="space"/>
      <w:lvlText w:val="Článek %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A046D7"/>
    <w:multiLevelType w:val="hybridMultilevel"/>
    <w:tmpl w:val="E510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DF3B11"/>
    <w:multiLevelType w:val="hybridMultilevel"/>
    <w:tmpl w:val="9098B8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F87A1B"/>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95B1B1D"/>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15530"/>
    <w:multiLevelType w:val="hybridMultilevel"/>
    <w:tmpl w:val="A5F41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CC169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F81EAA"/>
    <w:multiLevelType w:val="hybridMultilevel"/>
    <w:tmpl w:val="987672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C7101D"/>
    <w:multiLevelType w:val="hybridMultilevel"/>
    <w:tmpl w:val="C3EA5A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EA6CA0"/>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791D4F"/>
    <w:multiLevelType w:val="hybridMultilevel"/>
    <w:tmpl w:val="8B781DB4"/>
    <w:lvl w:ilvl="0" w:tplc="0405000F">
      <w:start w:val="1"/>
      <w:numFmt w:val="decimal"/>
      <w:lvlText w:val="%1."/>
      <w:lvlJc w:val="left"/>
      <w:pPr>
        <w:ind w:left="720" w:hanging="360"/>
      </w:pPr>
    </w:lvl>
    <w:lvl w:ilvl="1" w:tplc="EBA480DE">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346A70"/>
    <w:multiLevelType w:val="hybridMultilevel"/>
    <w:tmpl w:val="04C42580"/>
    <w:lvl w:ilvl="0" w:tplc="19BC87BE">
      <w:start w:val="1"/>
      <w:numFmt w:val="lowerLetter"/>
      <w:lvlText w:val="%1)"/>
      <w:lvlJc w:val="left"/>
      <w:pPr>
        <w:ind w:left="1146" w:hanging="360"/>
      </w:pPr>
      <w:rPr>
        <w:rFonts w:ascii="Arial" w:eastAsiaTheme="minorHAnsi" w:hAnsi="Arial" w:cs="Arial"/>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5209FA"/>
    <w:multiLevelType w:val="hybridMultilevel"/>
    <w:tmpl w:val="646887CE"/>
    <w:lvl w:ilvl="0" w:tplc="5394CEDE">
      <w:start w:val="1"/>
      <w:numFmt w:val="decimal"/>
      <w:lvlText w:val="%1."/>
      <w:lvlJc w:val="left"/>
      <w:pPr>
        <w:tabs>
          <w:tab w:val="num" w:pos="360"/>
        </w:tabs>
        <w:ind w:left="360" w:hanging="360"/>
      </w:pPr>
      <w:rPr>
        <w:rFonts w:hint="default"/>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13"/>
  </w:num>
  <w:num w:numId="2">
    <w:abstractNumId w:val="15"/>
  </w:num>
  <w:num w:numId="3">
    <w:abstractNumId w:val="4"/>
  </w:num>
  <w:num w:numId="4">
    <w:abstractNumId w:val="14"/>
  </w:num>
  <w:num w:numId="5">
    <w:abstractNumId w:val="7"/>
  </w:num>
  <w:num w:numId="6">
    <w:abstractNumId w:val="18"/>
  </w:num>
  <w:num w:numId="7">
    <w:abstractNumId w:val="9"/>
  </w:num>
  <w:num w:numId="8">
    <w:abstractNumId w:val="10"/>
  </w:num>
  <w:num w:numId="9">
    <w:abstractNumId w:val="2"/>
  </w:num>
  <w:num w:numId="10">
    <w:abstractNumId w:val="3"/>
  </w:num>
  <w:num w:numId="11">
    <w:abstractNumId w:val="8"/>
  </w:num>
  <w:num w:numId="12">
    <w:abstractNumId w:val="0"/>
  </w:num>
  <w:num w:numId="13">
    <w:abstractNumId w:val="20"/>
  </w:num>
  <w:num w:numId="14">
    <w:abstractNumId w:val="6"/>
  </w:num>
  <w:num w:numId="15">
    <w:abstractNumId w:val="11"/>
  </w:num>
  <w:num w:numId="16">
    <w:abstractNumId w:val="5"/>
  </w:num>
  <w:num w:numId="17">
    <w:abstractNumId w:val="1"/>
  </w:num>
  <w:num w:numId="18">
    <w:abstractNumId w:val="16"/>
  </w:num>
  <w:num w:numId="19">
    <w:abstractNumId w:val="17"/>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79"/>
    <w:rsid w:val="000076F4"/>
    <w:rsid w:val="0006784F"/>
    <w:rsid w:val="0035703E"/>
    <w:rsid w:val="0036158E"/>
    <w:rsid w:val="004638AD"/>
    <w:rsid w:val="00595114"/>
    <w:rsid w:val="005E2CDD"/>
    <w:rsid w:val="00637431"/>
    <w:rsid w:val="007F1C44"/>
    <w:rsid w:val="00AC3BD3"/>
    <w:rsid w:val="00AD72F1"/>
    <w:rsid w:val="00C1631D"/>
    <w:rsid w:val="00DC6479"/>
    <w:rsid w:val="00E31114"/>
    <w:rsid w:val="00E61260"/>
    <w:rsid w:val="00EC0A6E"/>
    <w:rsid w:val="00F44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4580"/>
  <w15:chartTrackingRefBased/>
  <w15:docId w15:val="{593E03C6-E081-40FD-AE36-99C6051A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41">
    <w:name w:val="Nadpis 41"/>
    <w:basedOn w:val="Odstavecseseznamem"/>
    <w:next w:val="Normln"/>
    <w:uiPriority w:val="9"/>
    <w:unhideWhenUsed/>
    <w:qFormat/>
    <w:rsid w:val="00DC6479"/>
    <w:pPr>
      <w:numPr>
        <w:numId w:val="9"/>
      </w:numPr>
      <w:tabs>
        <w:tab w:val="num" w:pos="360"/>
      </w:tabs>
      <w:spacing w:after="240" w:line="240" w:lineRule="auto"/>
      <w:ind w:left="0" w:firstLine="0"/>
      <w:jc w:val="center"/>
      <w:outlineLvl w:val="3"/>
    </w:pPr>
    <w:rPr>
      <w:rFonts w:ascii="Arial" w:hAnsi="Arial" w:cs="Arial"/>
      <w:b/>
    </w:rPr>
  </w:style>
  <w:style w:type="paragraph" w:styleId="Odstavecseseznamem">
    <w:name w:val="List Paragraph"/>
    <w:basedOn w:val="Normln"/>
    <w:uiPriority w:val="34"/>
    <w:qFormat/>
    <w:rsid w:val="00DC6479"/>
    <w:pPr>
      <w:ind w:left="720"/>
      <w:contextualSpacing/>
    </w:pPr>
  </w:style>
  <w:style w:type="paragraph" w:styleId="Zhlav">
    <w:name w:val="header"/>
    <w:basedOn w:val="Normln"/>
    <w:link w:val="ZhlavChar"/>
    <w:uiPriority w:val="99"/>
    <w:unhideWhenUsed/>
    <w:rsid w:val="00DC64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6479"/>
  </w:style>
  <w:style w:type="paragraph" w:styleId="Zpat">
    <w:name w:val="footer"/>
    <w:basedOn w:val="Normln"/>
    <w:link w:val="ZpatChar"/>
    <w:uiPriority w:val="99"/>
    <w:unhideWhenUsed/>
    <w:rsid w:val="00DC6479"/>
    <w:pPr>
      <w:tabs>
        <w:tab w:val="center" w:pos="4536"/>
        <w:tab w:val="right" w:pos="9072"/>
      </w:tabs>
      <w:spacing w:after="0" w:line="240" w:lineRule="auto"/>
    </w:pPr>
  </w:style>
  <w:style w:type="character" w:customStyle="1" w:styleId="ZpatChar">
    <w:name w:val="Zápatí Char"/>
    <w:basedOn w:val="Standardnpsmoodstavce"/>
    <w:link w:val="Zpat"/>
    <w:uiPriority w:val="99"/>
    <w:rsid w:val="00DC6479"/>
  </w:style>
  <w:style w:type="table" w:styleId="Mkatabulky">
    <w:name w:val="Table Grid"/>
    <w:basedOn w:val="Normlntabulka"/>
    <w:uiPriority w:val="39"/>
    <w:rsid w:val="00637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6171</Words>
  <Characters>36414</Characters>
  <Application>Microsoft Office Word</Application>
  <DocSecurity>0</DocSecurity>
  <Lines>303</Lines>
  <Paragraphs>84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Múdra Barbora</dc:creator>
  <cp:keywords/>
  <dc:description/>
  <cp:lastModifiedBy>Lupjanová Alena</cp:lastModifiedBy>
  <cp:revision>4</cp:revision>
  <dcterms:created xsi:type="dcterms:W3CDTF">2022-09-23T12:45:00Z</dcterms:created>
  <dcterms:modified xsi:type="dcterms:W3CDTF">2022-09-26T07:33:00Z</dcterms:modified>
</cp:coreProperties>
</file>