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27" w:rsidRDefault="00F33236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1200400023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D6F27" w:rsidRDefault="00F33236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D6F27" w:rsidRDefault="00BD6F27">
      <w:pPr>
        <w:pStyle w:val="Zkladntext"/>
        <w:spacing w:before="0"/>
        <w:ind w:left="0" w:firstLine="0"/>
        <w:jc w:val="left"/>
        <w:rPr>
          <w:sz w:val="60"/>
        </w:rPr>
      </w:pPr>
    </w:p>
    <w:p w:rsidR="00BD6F27" w:rsidRDefault="00F33236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D6F27" w:rsidRDefault="00BD6F27">
      <w:pPr>
        <w:pStyle w:val="Zkladntext"/>
        <w:spacing w:before="1"/>
        <w:ind w:left="0" w:firstLine="0"/>
        <w:jc w:val="left"/>
      </w:pPr>
    </w:p>
    <w:p w:rsidR="00BD6F27" w:rsidRDefault="00F33236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D6F27" w:rsidRDefault="00F33236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D6F27" w:rsidRDefault="00F33236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D6F27" w:rsidRDefault="00F33236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BD6F27" w:rsidRDefault="00F33236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BD6F27" w:rsidRDefault="00F33236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6F27" w:rsidRDefault="00F33236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D6F27" w:rsidRDefault="00BD6F27">
      <w:pPr>
        <w:pStyle w:val="Zkladntext"/>
        <w:spacing w:before="1"/>
        <w:ind w:left="0" w:firstLine="0"/>
        <w:jc w:val="left"/>
      </w:pPr>
    </w:p>
    <w:p w:rsidR="00BD6F27" w:rsidRDefault="00F33236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BD6F27" w:rsidRDefault="00BD6F27">
      <w:pPr>
        <w:pStyle w:val="Zkladntext"/>
        <w:spacing w:before="0"/>
        <w:ind w:left="0" w:firstLine="0"/>
        <w:jc w:val="left"/>
      </w:pPr>
    </w:p>
    <w:p w:rsidR="00BD6F27" w:rsidRDefault="00F33236">
      <w:pPr>
        <w:pStyle w:val="Nadpis2"/>
        <w:jc w:val="left"/>
      </w:pPr>
      <w:r>
        <w:t>město</w:t>
      </w:r>
      <w:r>
        <w:rPr>
          <w:spacing w:val="-3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Slavkov</w:t>
      </w:r>
    </w:p>
    <w:p w:rsidR="00BD6F27" w:rsidRDefault="00F33236">
      <w:pPr>
        <w:pStyle w:val="Zkladntext"/>
        <w:tabs>
          <w:tab w:val="left" w:pos="3122"/>
        </w:tabs>
        <w:spacing w:before="3" w:line="237" w:lineRule="auto"/>
        <w:ind w:left="242" w:right="837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Slavkov,</w:t>
      </w:r>
      <w:r>
        <w:rPr>
          <w:spacing w:val="-4"/>
        </w:rPr>
        <w:t xml:space="preserve"> </w:t>
      </w:r>
      <w:r>
        <w:t>Dlouhá</w:t>
      </w:r>
      <w:r>
        <w:rPr>
          <w:spacing w:val="-4"/>
        </w:rPr>
        <w:t xml:space="preserve"> </w:t>
      </w:r>
      <w:r>
        <w:t>634/12,</w:t>
      </w:r>
      <w:r>
        <w:rPr>
          <w:spacing w:val="-4"/>
        </w:rPr>
        <w:t xml:space="preserve"> </w:t>
      </w:r>
      <w:r>
        <w:t>357 31</w:t>
      </w:r>
      <w:r>
        <w:rPr>
          <w:spacing w:val="-2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Slavkov</w:t>
      </w:r>
      <w:r>
        <w:rPr>
          <w:spacing w:val="-52"/>
        </w:rPr>
        <w:t xml:space="preserve"> </w:t>
      </w:r>
      <w:r>
        <w:t>IČO:</w:t>
      </w:r>
      <w:r>
        <w:tab/>
        <w:t>00259322</w:t>
      </w:r>
    </w:p>
    <w:p w:rsidR="00BD6F27" w:rsidRDefault="00F33236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zastoupené:</w:t>
      </w:r>
      <w:r>
        <w:tab/>
        <w:t>Alexandrem</w:t>
      </w:r>
      <w:r>
        <w:rPr>
          <w:spacing w:val="-4"/>
        </w:rPr>
        <w:t xml:space="preserve"> </w:t>
      </w:r>
      <w:r>
        <w:t>T 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BD6F27" w:rsidRDefault="00F33236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6F27" w:rsidRDefault="00F33236">
      <w:pPr>
        <w:pStyle w:val="Zkladntext"/>
        <w:tabs>
          <w:tab w:val="left" w:pos="3122"/>
        </w:tabs>
        <w:spacing w:before="0"/>
        <w:ind w:left="242" w:right="518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94-513391/0710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BD6F27" w:rsidRDefault="00BD6F27">
      <w:pPr>
        <w:pStyle w:val="Zkladntext"/>
        <w:spacing w:before="1"/>
        <w:ind w:left="0" w:firstLine="0"/>
        <w:jc w:val="left"/>
      </w:pPr>
    </w:p>
    <w:p w:rsidR="00BD6F27" w:rsidRDefault="00F33236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D6F27" w:rsidRDefault="00BD6F27">
      <w:pPr>
        <w:pStyle w:val="Zkladntext"/>
        <w:spacing w:before="12"/>
        <w:ind w:left="0" w:firstLine="0"/>
        <w:jc w:val="left"/>
        <w:rPr>
          <w:sz w:val="35"/>
        </w:rPr>
      </w:pPr>
    </w:p>
    <w:p w:rsidR="00BD6F27" w:rsidRDefault="00F33236">
      <w:pPr>
        <w:pStyle w:val="Nadpis1"/>
      </w:pPr>
      <w:r>
        <w:t>I.</w:t>
      </w:r>
    </w:p>
    <w:p w:rsidR="00BD6F27" w:rsidRDefault="00F33236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D6F27" w:rsidRDefault="00BD6F27">
      <w:pPr>
        <w:pStyle w:val="Zkladntext"/>
        <w:spacing w:before="0"/>
        <w:ind w:left="0" w:firstLine="0"/>
        <w:jc w:val="left"/>
        <w:rPr>
          <w:b/>
          <w:sz w:val="18"/>
        </w:rPr>
      </w:pPr>
    </w:p>
    <w:p w:rsidR="00BD6F27" w:rsidRDefault="00F33236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D6F27" w:rsidRDefault="00F33236">
      <w:pPr>
        <w:pStyle w:val="Zkladntext"/>
        <w:spacing w:before="1"/>
        <w:ind w:right="111" w:firstLine="0"/>
      </w:pPr>
      <w:r>
        <w:t>„Smlouva“) se uzavírá na základě Rozhodnutí ministra životního prostředí č. 1200400023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BD6F27" w:rsidRDefault="00F33236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D6F27" w:rsidRDefault="00BD6F27">
      <w:pPr>
        <w:jc w:val="both"/>
        <w:rPr>
          <w:sz w:val="20"/>
        </w:rPr>
        <w:sectPr w:rsidR="00BD6F27">
          <w:footerReference w:type="default" r:id="rId7"/>
          <w:type w:val="continuous"/>
          <w:pgSz w:w="12240" w:h="15840"/>
          <w:pgMar w:top="1060" w:right="1020" w:bottom="1580" w:left="1460" w:header="0" w:footer="1384" w:gutter="0"/>
          <w:pgNumType w:start="1"/>
          <w:cols w:space="708"/>
        </w:sectPr>
      </w:pPr>
    </w:p>
    <w:p w:rsidR="00BD6F27" w:rsidRDefault="00F33236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D6F27" w:rsidRDefault="00F33236">
      <w:pPr>
        <w:pStyle w:val="Nadpis2"/>
        <w:spacing w:before="120"/>
        <w:ind w:left="1552"/>
        <w:jc w:val="left"/>
      </w:pPr>
      <w:r>
        <w:t>„Výměna</w:t>
      </w:r>
      <w:r>
        <w:rPr>
          <w:spacing w:val="-2"/>
        </w:rPr>
        <w:t xml:space="preserve"> </w:t>
      </w:r>
      <w:r>
        <w:t>svítidel</w:t>
      </w:r>
      <w:r>
        <w:rPr>
          <w:spacing w:val="-2"/>
        </w:rPr>
        <w:t xml:space="preserve"> </w:t>
      </w:r>
      <w:r>
        <w:t>veřejného</w:t>
      </w:r>
      <w:r>
        <w:rPr>
          <w:spacing w:val="-2"/>
        </w:rPr>
        <w:t xml:space="preserve"> </w:t>
      </w:r>
      <w:r>
        <w:t>osvětlení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městě</w:t>
      </w:r>
      <w:r>
        <w:rPr>
          <w:spacing w:val="-3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Slavkov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etapa“</w:t>
      </w:r>
    </w:p>
    <w:p w:rsidR="00BD6F27" w:rsidRDefault="00F33236">
      <w:pPr>
        <w:pStyle w:val="Zkladntext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BD6F27" w:rsidRDefault="00BD6F27">
      <w:pPr>
        <w:pStyle w:val="Zkladntext"/>
        <w:spacing w:before="1"/>
        <w:ind w:left="0" w:firstLine="0"/>
        <w:jc w:val="left"/>
        <w:rPr>
          <w:sz w:val="36"/>
        </w:rPr>
      </w:pPr>
    </w:p>
    <w:p w:rsidR="00BD6F27" w:rsidRDefault="00F33236">
      <w:pPr>
        <w:pStyle w:val="Nadpis1"/>
      </w:pPr>
      <w:r>
        <w:t>II.</w:t>
      </w:r>
    </w:p>
    <w:p w:rsidR="00BD6F27" w:rsidRDefault="00F33236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D6F27" w:rsidRDefault="00BD6F27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BD6F27" w:rsidRDefault="00F33236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1 458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928,15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osm 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patnáct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BD6F27" w:rsidRDefault="00F33236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917</w:t>
      </w:r>
      <w:r>
        <w:rPr>
          <w:spacing w:val="1"/>
          <w:sz w:val="20"/>
        </w:rPr>
        <w:t xml:space="preserve"> </w:t>
      </w:r>
      <w:r>
        <w:rPr>
          <w:sz w:val="20"/>
        </w:rPr>
        <w:t>856,31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D6F27" w:rsidRDefault="00F33236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6F27" w:rsidRDefault="00F33236">
      <w:pPr>
        <w:pStyle w:val="Odstavecseseznamem"/>
        <w:numPr>
          <w:ilvl w:val="0"/>
          <w:numId w:val="6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</w:t>
      </w:r>
      <w:r>
        <w:rPr>
          <w:sz w:val="20"/>
        </w:rPr>
        <w:t>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D6F27" w:rsidRDefault="00F33236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proj</w:t>
      </w:r>
      <w:r>
        <w:rPr>
          <w:sz w:val="20"/>
        </w:rPr>
        <w:t>ektu (tj. po zahájení projektu a před dokončením projektu), nejdříve však po dni podání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poskytnutí dotace, s výjimkou výdajů na projektovou přípravu, které mohou být uznány jako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před tímto datem.</w:t>
      </w:r>
    </w:p>
    <w:p w:rsidR="00BD6F27" w:rsidRDefault="00F3323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BD6F27" w:rsidRDefault="00F33236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BD6F27" w:rsidRDefault="00BD6F27">
      <w:pPr>
        <w:pStyle w:val="Zkladntext"/>
        <w:spacing w:before="2"/>
        <w:ind w:left="0" w:firstLine="0"/>
        <w:jc w:val="left"/>
        <w:rPr>
          <w:sz w:val="36"/>
        </w:rPr>
      </w:pPr>
    </w:p>
    <w:p w:rsidR="00BD6F27" w:rsidRDefault="00F33236">
      <w:pPr>
        <w:pStyle w:val="Nadpis1"/>
        <w:ind w:left="3275"/>
      </w:pPr>
      <w:r>
        <w:t>III.</w:t>
      </w:r>
    </w:p>
    <w:p w:rsidR="00BD6F27" w:rsidRDefault="00F33236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D6F27" w:rsidRDefault="00BD6F2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D6F27" w:rsidRDefault="00BD6F27">
      <w:pPr>
        <w:pStyle w:val="Zkladntext"/>
        <w:spacing w:before="0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BD6F27">
        <w:trPr>
          <w:trHeight w:val="506"/>
        </w:trPr>
        <w:tc>
          <w:tcPr>
            <w:tcW w:w="4532" w:type="dxa"/>
          </w:tcPr>
          <w:p w:rsidR="00BD6F27" w:rsidRDefault="00F33236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BD6F27" w:rsidRDefault="00F33236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D6F27">
        <w:trPr>
          <w:trHeight w:val="506"/>
        </w:trPr>
        <w:tc>
          <w:tcPr>
            <w:tcW w:w="4532" w:type="dxa"/>
          </w:tcPr>
          <w:p w:rsidR="00BD6F27" w:rsidRDefault="00F33236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BD6F27" w:rsidRDefault="00F33236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458 928,15</w:t>
            </w:r>
          </w:p>
        </w:tc>
      </w:tr>
    </w:tbl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viz bod 11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</w:t>
      </w:r>
      <w:r>
        <w:rPr>
          <w:sz w:val="20"/>
        </w:rPr>
        <w:t>ředků.</w:t>
      </w:r>
    </w:p>
    <w:p w:rsidR="00BD6F27" w:rsidRDefault="00BD6F27">
      <w:pPr>
        <w:jc w:val="both"/>
        <w:rPr>
          <w:sz w:val="20"/>
        </w:rPr>
        <w:sectPr w:rsidR="00BD6F27">
          <w:pgSz w:w="12240" w:h="15840"/>
          <w:pgMar w:top="1060" w:right="1020" w:bottom="1660" w:left="1460" w:header="0" w:footer="1384" w:gutter="0"/>
          <w:cols w:space="708"/>
        </w:sectPr>
      </w:pP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5"/>
          <w:sz w:val="20"/>
        </w:rPr>
        <w:t xml:space="preserve"> </w:t>
      </w:r>
      <w:r>
        <w:rPr>
          <w:sz w:val="20"/>
        </w:rPr>
        <w:t>akce.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BD6F27" w:rsidRDefault="00F3323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BD6F27" w:rsidRDefault="00F3323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0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</w:t>
      </w:r>
      <w:r>
        <w:rPr>
          <w:sz w:val="20"/>
        </w:rPr>
        <w:t>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BD6F27" w:rsidRDefault="00F3323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BD6F27" w:rsidRDefault="00BD6F27">
      <w:pPr>
        <w:jc w:val="both"/>
        <w:rPr>
          <w:sz w:val="20"/>
        </w:rPr>
        <w:sectPr w:rsidR="00BD6F27">
          <w:pgSz w:w="12240" w:h="15840"/>
          <w:pgMar w:top="1060" w:right="1020" w:bottom="1660" w:left="1460" w:header="0" w:footer="1384" w:gutter="0"/>
          <w:cols w:space="708"/>
        </w:sectPr>
      </w:pPr>
    </w:p>
    <w:p w:rsidR="00BD6F27" w:rsidRDefault="00BD6F27">
      <w:pPr>
        <w:pStyle w:val="Zkladntext"/>
        <w:spacing w:before="0"/>
        <w:ind w:left="0" w:firstLine="0"/>
        <w:jc w:val="left"/>
        <w:rPr>
          <w:sz w:val="26"/>
        </w:rPr>
      </w:pPr>
    </w:p>
    <w:p w:rsidR="00BD6F27" w:rsidRDefault="00BD6F27">
      <w:pPr>
        <w:pStyle w:val="Zkladntext"/>
        <w:spacing w:before="8"/>
        <w:ind w:left="0" w:firstLine="0"/>
        <w:jc w:val="left"/>
        <w:rPr>
          <w:sz w:val="37"/>
        </w:rPr>
      </w:pPr>
    </w:p>
    <w:p w:rsidR="00BD6F27" w:rsidRDefault="00F3323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BD6F27" w:rsidRDefault="00F33236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D6F27" w:rsidRDefault="00F33236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D6F27" w:rsidRDefault="00BD6F27">
      <w:pPr>
        <w:sectPr w:rsidR="00BD6F27">
          <w:pgSz w:w="12240" w:h="15840"/>
          <w:pgMar w:top="1060" w:right="1020" w:bottom="1580" w:left="1460" w:header="0" w:footer="1384" w:gutter="0"/>
          <w:cols w:num="2" w:space="708" w:equalWidth="0">
            <w:col w:w="2126" w:space="63"/>
            <w:col w:w="7571"/>
          </w:cols>
        </w:sectPr>
      </w:pP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bude provedena podle Fondem odsouhlaseného energetického posudku, zpracovaného Ing.</w:t>
      </w:r>
      <w:r>
        <w:rPr>
          <w:spacing w:val="1"/>
          <w:sz w:val="20"/>
        </w:rPr>
        <w:t xml:space="preserve"> </w:t>
      </w:r>
      <w:r>
        <w:rPr>
          <w:sz w:val="20"/>
        </w:rPr>
        <w:t>Jakubem Kladivou (10/2020),</w:t>
      </w:r>
      <w:r>
        <w:rPr>
          <w:sz w:val="20"/>
        </w:rPr>
        <w:t xml:space="preserve"> podle dokumentace žádosti ze dne 30. 10. 2020,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-7"/>
          <w:sz w:val="20"/>
        </w:rPr>
        <w:t xml:space="preserve"> </w:t>
      </w:r>
      <w:r>
        <w:rPr>
          <w:sz w:val="20"/>
        </w:rPr>
        <w:t>řízení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dílo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-7"/>
          <w:sz w:val="20"/>
        </w:rPr>
        <w:t xml:space="preserve"> </w:t>
      </w:r>
      <w:r>
        <w:rPr>
          <w:sz w:val="20"/>
        </w:rPr>
        <w:t>Q-EL</w:t>
      </w:r>
      <w:r>
        <w:rPr>
          <w:spacing w:val="-7"/>
          <w:sz w:val="20"/>
        </w:rPr>
        <w:t xml:space="preserve"> </w:t>
      </w:r>
      <w:r>
        <w:rPr>
          <w:sz w:val="20"/>
        </w:rPr>
        <w:t>Pro,</w:t>
      </w:r>
      <w:r>
        <w:rPr>
          <w:spacing w:val="-7"/>
          <w:sz w:val="20"/>
        </w:rPr>
        <w:t xml:space="preserve"> </w:t>
      </w:r>
      <w:r>
        <w:rPr>
          <w:sz w:val="20"/>
        </w:rPr>
        <w:t>s.r.o.,</w:t>
      </w:r>
      <w:r>
        <w:rPr>
          <w:spacing w:val="-7"/>
          <w:sz w:val="20"/>
        </w:rPr>
        <w:t xml:space="preserve"> </w:t>
      </w:r>
      <w:r>
        <w:rPr>
          <w:sz w:val="20"/>
        </w:rPr>
        <w:t>Tovární</w:t>
      </w:r>
      <w:r>
        <w:rPr>
          <w:spacing w:val="-6"/>
          <w:sz w:val="20"/>
        </w:rPr>
        <w:t xml:space="preserve"> </w:t>
      </w:r>
      <w:r>
        <w:rPr>
          <w:sz w:val="20"/>
        </w:rPr>
        <w:t>121/10,</w:t>
      </w:r>
      <w:r>
        <w:rPr>
          <w:spacing w:val="-8"/>
          <w:sz w:val="20"/>
        </w:rPr>
        <w:t xml:space="preserve"> </w:t>
      </w:r>
      <w:r>
        <w:rPr>
          <w:sz w:val="20"/>
        </w:rPr>
        <w:t>362</w:t>
      </w:r>
      <w:r>
        <w:rPr>
          <w:spacing w:val="-6"/>
          <w:sz w:val="20"/>
        </w:rPr>
        <w:t xml:space="preserve"> </w:t>
      </w:r>
      <w:r>
        <w:rPr>
          <w:sz w:val="20"/>
        </w:rPr>
        <w:t>25</w:t>
      </w:r>
      <w:r>
        <w:rPr>
          <w:spacing w:val="-6"/>
          <w:sz w:val="20"/>
        </w:rPr>
        <w:t xml:space="preserve"> </w:t>
      </w:r>
      <w:r>
        <w:rPr>
          <w:sz w:val="20"/>
        </w:rPr>
        <w:t>Nová</w:t>
      </w:r>
      <w:r>
        <w:rPr>
          <w:spacing w:val="-52"/>
          <w:sz w:val="20"/>
        </w:rPr>
        <w:t xml:space="preserve"> </w:t>
      </w:r>
      <w:r>
        <w:rPr>
          <w:sz w:val="20"/>
        </w:rPr>
        <w:t>Role, IČO: 02067919 ze dne 8. 2. 2022, včetně případných změn a doplňků těchto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5"/>
        <w:rPr>
          <w:sz w:val="20"/>
        </w:rPr>
      </w:pPr>
      <w:r>
        <w:rPr>
          <w:sz w:val="20"/>
        </w:rPr>
        <w:t>provede výměnu 193 svítidel veřejného osvětlení, čímž bude dosaženo energetické úspory ve výši</w:t>
      </w:r>
      <w:r>
        <w:rPr>
          <w:spacing w:val="1"/>
          <w:sz w:val="20"/>
        </w:rPr>
        <w:t xml:space="preserve"> </w:t>
      </w:r>
      <w:r>
        <w:rPr>
          <w:sz w:val="20"/>
        </w:rPr>
        <w:t>54,92</w:t>
      </w:r>
      <w:r>
        <w:rPr>
          <w:spacing w:val="-1"/>
          <w:sz w:val="20"/>
        </w:rPr>
        <w:t xml:space="preserve"> </w:t>
      </w:r>
      <w:r>
        <w:rPr>
          <w:sz w:val="20"/>
        </w:rPr>
        <w:t>MWh/rok,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akce bude provedena na soustavách veřejného osvětlení, jejichž vlastník vyslovil souhlas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 a zajištěním udrž</w:t>
      </w:r>
      <w:r>
        <w:rPr>
          <w:sz w:val="20"/>
        </w:rPr>
        <w:t>itelnosti akce (včetně následné péče a údržby realizovaného opatření a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b)</w:t>
      </w:r>
      <w:r>
        <w:rPr>
          <w:spacing w:val="1"/>
          <w:sz w:val="20"/>
        </w:rPr>
        <w:t xml:space="preserve"> </w:t>
      </w:r>
      <w:r>
        <w:rPr>
          <w:sz w:val="20"/>
        </w:rPr>
        <w:t>odrážky</w:t>
      </w:r>
      <w:r>
        <w:rPr>
          <w:spacing w:val="1"/>
          <w:sz w:val="20"/>
        </w:rPr>
        <w:t xml:space="preserve"> </w:t>
      </w:r>
      <w:r>
        <w:rPr>
          <w:sz w:val="20"/>
        </w:rPr>
        <w:t>čtvrté)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5 let</w:t>
      </w:r>
      <w:r>
        <w:rPr>
          <w:spacing w:val="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5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</w:t>
      </w:r>
      <w:r>
        <w:rPr>
          <w:sz w:val="20"/>
        </w:rPr>
        <w:t>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18 Výzvy,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8/2023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zahájena v</w:t>
      </w:r>
      <w:r>
        <w:rPr>
          <w:spacing w:val="1"/>
          <w:sz w:val="20"/>
        </w:rPr>
        <w:t xml:space="preserve"> </w:t>
      </w:r>
      <w:r>
        <w:rPr>
          <w:sz w:val="20"/>
        </w:rPr>
        <w:t>6/2023,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</w:t>
      </w:r>
      <w:r>
        <w:rPr>
          <w:sz w:val="20"/>
        </w:rPr>
        <w:t>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ČR Fondu</w:t>
      </w:r>
      <w:r>
        <w:rPr>
          <w:spacing w:val="1"/>
          <w:sz w:val="20"/>
        </w:rPr>
        <w:t xml:space="preserve"> </w:t>
      </w:r>
      <w:r>
        <w:rPr>
          <w:sz w:val="20"/>
        </w:rPr>
        <w:t>tyto 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„ZVA"):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 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ind w:right="119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ověření</w:t>
      </w:r>
      <w:r>
        <w:rPr>
          <w:spacing w:val="8"/>
          <w:sz w:val="20"/>
        </w:rPr>
        <w:t xml:space="preserve"> </w:t>
      </w:r>
      <w:r>
        <w:rPr>
          <w:sz w:val="20"/>
        </w:rPr>
        <w:t>osvětlenosti</w:t>
      </w:r>
      <w:r>
        <w:rPr>
          <w:spacing w:val="8"/>
          <w:sz w:val="20"/>
        </w:rPr>
        <w:t xml:space="preserve"> </w:t>
      </w:r>
      <w:r>
        <w:rPr>
          <w:sz w:val="20"/>
        </w:rPr>
        <w:t>pozemních</w:t>
      </w:r>
      <w:r>
        <w:rPr>
          <w:spacing w:val="8"/>
          <w:sz w:val="20"/>
        </w:rPr>
        <w:t xml:space="preserve"> </w:t>
      </w:r>
      <w:r>
        <w:rPr>
          <w:sz w:val="20"/>
        </w:rPr>
        <w:t>komunikací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dalších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8"/>
          <w:sz w:val="20"/>
        </w:rPr>
        <w:t xml:space="preserve"> </w:t>
      </w:r>
      <w:r>
        <w:rPr>
          <w:sz w:val="20"/>
        </w:rPr>
        <w:t>požadovaných</w:t>
      </w:r>
      <w:r>
        <w:rPr>
          <w:spacing w:val="9"/>
          <w:sz w:val="20"/>
        </w:rPr>
        <w:t xml:space="preserve"> </w:t>
      </w:r>
      <w:r>
        <w:rPr>
          <w:sz w:val="20"/>
        </w:rPr>
        <w:t>parametrů</w:t>
      </w:r>
      <w:r>
        <w:rPr>
          <w:spacing w:val="-52"/>
          <w:sz w:val="20"/>
        </w:rPr>
        <w:t xml:space="preserve"> </w:t>
      </w:r>
      <w:r>
        <w:rPr>
          <w:sz w:val="20"/>
        </w:rPr>
        <w:t>vypracovaný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metodického</w:t>
      </w:r>
      <w:r>
        <w:rPr>
          <w:spacing w:val="1"/>
          <w:sz w:val="20"/>
        </w:rPr>
        <w:t xml:space="preserve"> </w:t>
      </w:r>
      <w:r>
        <w:rPr>
          <w:sz w:val="20"/>
        </w:rPr>
        <w:t>pokynu,</w:t>
      </w:r>
    </w:p>
    <w:p w:rsidR="00BD6F27" w:rsidRDefault="00F33236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posouzení</w:t>
      </w:r>
      <w:r>
        <w:rPr>
          <w:spacing w:val="-4"/>
          <w:sz w:val="20"/>
        </w:rPr>
        <w:t xml:space="preserve"> </w:t>
      </w:r>
      <w:r>
        <w:rPr>
          <w:sz w:val="20"/>
        </w:rPr>
        <w:t>reálně</w:t>
      </w:r>
      <w:r>
        <w:rPr>
          <w:spacing w:val="-3"/>
          <w:sz w:val="20"/>
        </w:rPr>
        <w:t xml:space="preserve"> </w:t>
      </w:r>
      <w:r>
        <w:rPr>
          <w:sz w:val="20"/>
        </w:rPr>
        <w:t>dosažených</w:t>
      </w:r>
      <w:r>
        <w:rPr>
          <w:spacing w:val="-2"/>
          <w:sz w:val="20"/>
        </w:rPr>
        <w:t xml:space="preserve"> </w:t>
      </w:r>
      <w:r>
        <w:rPr>
          <w:sz w:val="20"/>
        </w:rPr>
        <w:t>úspor</w:t>
      </w:r>
      <w:r>
        <w:rPr>
          <w:spacing w:val="-3"/>
          <w:sz w:val="20"/>
        </w:rPr>
        <w:t xml:space="preserve"> </w:t>
      </w:r>
      <w:r>
        <w:rPr>
          <w:sz w:val="20"/>
        </w:rPr>
        <w:t>energie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jednom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provozu.</w:t>
      </w:r>
    </w:p>
    <w:p w:rsidR="00BD6F27" w:rsidRDefault="00F33236">
      <w:pPr>
        <w:pStyle w:val="Zkladntext"/>
        <w:spacing w:before="118"/>
        <w:ind w:firstLine="0"/>
        <w:jc w:val="left"/>
      </w:pPr>
      <w:r>
        <w:t>K</w:t>
      </w:r>
      <w:r>
        <w:rPr>
          <w:spacing w:val="40"/>
        </w:rPr>
        <w:t xml:space="preserve"> </w:t>
      </w:r>
      <w:r>
        <w:t>ZVA</w:t>
      </w:r>
      <w:r>
        <w:rPr>
          <w:spacing w:val="43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Fond</w:t>
      </w:r>
      <w:r>
        <w:rPr>
          <w:spacing w:val="42"/>
        </w:rPr>
        <w:t xml:space="preserve"> </w:t>
      </w:r>
      <w:r>
        <w:t>vydat</w:t>
      </w:r>
      <w:r>
        <w:rPr>
          <w:spacing w:val="43"/>
        </w:rPr>
        <w:t xml:space="preserve"> </w:t>
      </w:r>
      <w:r>
        <w:t>závazné</w:t>
      </w:r>
      <w:r>
        <w:rPr>
          <w:spacing w:val="40"/>
        </w:rPr>
        <w:t xml:space="preserve"> </w:t>
      </w:r>
      <w:r>
        <w:t>pokyny</w:t>
      </w:r>
      <w:r>
        <w:rPr>
          <w:spacing w:val="40"/>
        </w:rPr>
        <w:t xml:space="preserve"> </w:t>
      </w:r>
      <w:r>
        <w:t>(či</w:t>
      </w:r>
      <w:r>
        <w:rPr>
          <w:spacing w:val="41"/>
        </w:rPr>
        <w:t xml:space="preserve"> </w:t>
      </w:r>
      <w:r>
        <w:t>požádat</w:t>
      </w:r>
      <w:r>
        <w:rPr>
          <w:spacing w:val="40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informace),</w:t>
      </w:r>
      <w:r>
        <w:rPr>
          <w:spacing w:val="41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mohou</w:t>
      </w:r>
      <w:r>
        <w:rPr>
          <w:spacing w:val="41"/>
        </w:rPr>
        <w:t xml:space="preserve"> </w:t>
      </w:r>
      <w:r>
        <w:t>jeho</w:t>
      </w:r>
      <w:r>
        <w:rPr>
          <w:spacing w:val="41"/>
        </w:rPr>
        <w:t xml:space="preserve"> </w:t>
      </w:r>
      <w:r>
        <w:t>obsah</w:t>
      </w:r>
      <w:r>
        <w:rPr>
          <w:spacing w:val="41"/>
        </w:rPr>
        <w:t xml:space="preserve"> </w:t>
      </w:r>
      <w:r>
        <w:t>blíže</w:t>
      </w:r>
      <w:r>
        <w:rPr>
          <w:spacing w:val="-52"/>
        </w:rPr>
        <w:t xml:space="preserve"> </w:t>
      </w:r>
      <w:r>
        <w:t>specifikovat</w:t>
      </w:r>
      <w:r>
        <w:rPr>
          <w:spacing w:val="13"/>
        </w:rPr>
        <w:t xml:space="preserve"> </w:t>
      </w:r>
      <w:r>
        <w:t>či</w:t>
      </w:r>
      <w:r>
        <w:rPr>
          <w:spacing w:val="13"/>
        </w:rPr>
        <w:t xml:space="preserve"> </w:t>
      </w:r>
      <w:r>
        <w:t>rozšířit.</w:t>
      </w:r>
      <w:r>
        <w:rPr>
          <w:spacing w:val="16"/>
        </w:rPr>
        <w:t xml:space="preserve"> </w:t>
      </w:r>
      <w:r>
        <w:t>Příjemce</w:t>
      </w:r>
      <w:r>
        <w:rPr>
          <w:spacing w:val="12"/>
        </w:rPr>
        <w:t xml:space="preserve"> </w:t>
      </w:r>
      <w:r>
        <w:t>podpory</w:t>
      </w:r>
      <w:r>
        <w:rPr>
          <w:spacing w:val="1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povinen</w:t>
      </w:r>
      <w:r>
        <w:rPr>
          <w:spacing w:val="14"/>
        </w:rPr>
        <w:t xml:space="preserve"> </w:t>
      </w:r>
      <w:r>
        <w:t>tyto</w:t>
      </w:r>
      <w:r>
        <w:rPr>
          <w:spacing w:val="14"/>
        </w:rPr>
        <w:t xml:space="preserve"> </w:t>
      </w:r>
      <w:r>
        <w:t>pokyny</w:t>
      </w:r>
      <w:r>
        <w:rPr>
          <w:spacing w:val="13"/>
        </w:rPr>
        <w:t xml:space="preserve"> </w:t>
      </w:r>
      <w:r>
        <w:t>(žádost</w:t>
      </w:r>
      <w:r>
        <w:rPr>
          <w:spacing w:val="1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informace)</w:t>
      </w:r>
      <w:r>
        <w:rPr>
          <w:spacing w:val="14"/>
        </w:rPr>
        <w:t xml:space="preserve"> </w:t>
      </w:r>
      <w:r>
        <w:t>bez</w:t>
      </w:r>
      <w:r>
        <w:rPr>
          <w:spacing w:val="14"/>
        </w:rPr>
        <w:t xml:space="preserve"> </w:t>
      </w:r>
      <w:r>
        <w:t>zbytečného</w:t>
      </w:r>
    </w:p>
    <w:p w:rsidR="00BD6F27" w:rsidRDefault="00BD6F27">
      <w:pPr>
        <w:sectPr w:rsidR="00BD6F27">
          <w:type w:val="continuous"/>
          <w:pgSz w:w="12240" w:h="15840"/>
          <w:pgMar w:top="1060" w:right="1020" w:bottom="1580" w:left="1460" w:header="0" w:footer="1384" w:gutter="0"/>
          <w:cols w:space="708"/>
        </w:sectPr>
      </w:pPr>
    </w:p>
    <w:p w:rsidR="00BD6F27" w:rsidRDefault="00F33236">
      <w:pPr>
        <w:pStyle w:val="Zkladntext"/>
        <w:spacing w:before="73"/>
        <w:ind w:right="111" w:firstLine="0"/>
      </w:pPr>
      <w:r>
        <w:lastRenderedPageBreak/>
        <w:t>odkladu</w:t>
      </w:r>
      <w:r>
        <w:rPr>
          <w:spacing w:val="-10"/>
        </w:rPr>
        <w:t xml:space="preserve"> </w:t>
      </w:r>
      <w:r>
        <w:t>(případně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lhůtě</w:t>
      </w:r>
      <w:r>
        <w:rPr>
          <w:spacing w:val="-10"/>
        </w:rPr>
        <w:t xml:space="preserve"> </w:t>
      </w:r>
      <w:r>
        <w:t>stanovené</w:t>
      </w:r>
      <w:r>
        <w:rPr>
          <w:spacing w:val="-11"/>
        </w:rPr>
        <w:t xml:space="preserve"> </w:t>
      </w:r>
      <w:r>
        <w:t>Fondem)</w:t>
      </w:r>
      <w:r>
        <w:rPr>
          <w:spacing w:val="-10"/>
        </w:rPr>
        <w:t xml:space="preserve"> </w:t>
      </w:r>
      <w:r>
        <w:t>splnit.</w:t>
      </w:r>
      <w:r>
        <w:rPr>
          <w:spacing w:val="-10"/>
        </w:rPr>
        <w:t xml:space="preserve"> </w:t>
      </w:r>
      <w:r>
        <w:t>Fond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ZVA</w:t>
      </w:r>
      <w:r>
        <w:rPr>
          <w:spacing w:val="-9"/>
        </w:rPr>
        <w:t xml:space="preserve"> </w:t>
      </w:r>
      <w:r>
        <w:t>dříve</w:t>
      </w:r>
      <w:r>
        <w:rPr>
          <w:spacing w:val="-10"/>
        </w:rPr>
        <w:t xml:space="preserve"> </w:t>
      </w:r>
      <w:r>
        <w:t>než</w:t>
      </w:r>
      <w:r>
        <w:rPr>
          <w:spacing w:val="-53"/>
        </w:rPr>
        <w:t xml:space="preserve"> </w:t>
      </w:r>
      <w:r>
        <w:t>obdrží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požadované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a informace,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kterých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moci</w:t>
      </w:r>
      <w:r>
        <w:rPr>
          <w:spacing w:val="1"/>
        </w:rPr>
        <w:t xml:space="preserve"> </w:t>
      </w:r>
      <w:r>
        <w:t>jednoznačně</w:t>
      </w:r>
      <w:r>
        <w:rPr>
          <w:spacing w:val="1"/>
        </w:rPr>
        <w:t xml:space="preserve"> </w:t>
      </w:r>
      <w:r>
        <w:t>rozhodnout o plnění podmínek této Smlouvy a rovněž v případě, že příjemce podpory je v prodlení s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BD6F27" w:rsidRDefault="00F33236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D6F27" w:rsidRDefault="00F33236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</w:t>
      </w:r>
      <w:r>
        <w:rPr>
          <w:sz w:val="20"/>
        </w:rPr>
        <w:t>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8"/>
          <w:sz w:val="20"/>
        </w:rPr>
        <w:t xml:space="preserve"> </w:t>
      </w:r>
      <w:r>
        <w:rPr>
          <w:sz w:val="20"/>
        </w:rPr>
        <w:t>relevantní</w:t>
      </w:r>
      <w:r>
        <w:rPr>
          <w:spacing w:val="8"/>
          <w:sz w:val="20"/>
        </w:rPr>
        <w:t xml:space="preserve"> </w:t>
      </w:r>
      <w:r>
        <w:rPr>
          <w:sz w:val="20"/>
        </w:rPr>
        <w:t>pouze</w:t>
      </w:r>
      <w:r>
        <w:rPr>
          <w:spacing w:val="8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OPŽP</w:t>
      </w:r>
      <w:r>
        <w:rPr>
          <w:spacing w:val="7"/>
          <w:sz w:val="20"/>
        </w:rPr>
        <w:t xml:space="preserve"> </w:t>
      </w:r>
      <w:r>
        <w:rPr>
          <w:sz w:val="20"/>
        </w:rPr>
        <w:t>2014-2020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příjemce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  <w:r>
        <w:rPr>
          <w:spacing w:val="8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vztahují.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</w:p>
    <w:p w:rsidR="00BD6F27" w:rsidRDefault="00BD6F27">
      <w:pPr>
        <w:jc w:val="both"/>
        <w:rPr>
          <w:sz w:val="20"/>
        </w:rPr>
        <w:sectPr w:rsidR="00BD6F27">
          <w:pgSz w:w="12240" w:h="15840"/>
          <w:pgMar w:top="1060" w:right="1020" w:bottom="1660" w:left="1460" w:header="0" w:footer="1384" w:gutter="0"/>
          <w:cols w:space="708"/>
        </w:sectPr>
      </w:pPr>
    </w:p>
    <w:p w:rsidR="00BD6F27" w:rsidRDefault="00F33236">
      <w:pPr>
        <w:pStyle w:val="Zkladntext"/>
        <w:spacing w:before="73"/>
        <w:ind w:left="808" w:firstLine="0"/>
        <w:jc w:val="left"/>
      </w:pPr>
      <w:r>
        <w:lastRenderedPageBreak/>
        <w:t>souvislosti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prohlašuje,</w:t>
      </w:r>
      <w:r>
        <w:rPr>
          <w:spacing w:val="-3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uvedená</w:t>
      </w:r>
      <w:r>
        <w:rPr>
          <w:spacing w:val="-4"/>
        </w:rPr>
        <w:t xml:space="preserve"> </w:t>
      </w:r>
      <w:r>
        <w:t>pravidla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dodržena.</w:t>
      </w:r>
    </w:p>
    <w:p w:rsidR="00BD6F27" w:rsidRDefault="00BD6F27">
      <w:pPr>
        <w:pStyle w:val="Zkladntext"/>
        <w:spacing w:before="1"/>
        <w:ind w:left="0" w:firstLine="0"/>
        <w:jc w:val="left"/>
        <w:rPr>
          <w:sz w:val="36"/>
        </w:rPr>
      </w:pPr>
    </w:p>
    <w:p w:rsidR="00BD6F27" w:rsidRDefault="00F33236">
      <w:pPr>
        <w:pStyle w:val="Nadpis1"/>
        <w:spacing w:before="1"/>
        <w:ind w:left="3274"/>
      </w:pPr>
      <w:r>
        <w:t>V.</w:t>
      </w:r>
    </w:p>
    <w:p w:rsidR="00BD6F27" w:rsidRDefault="00F33236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D6F27" w:rsidRDefault="00BD6F27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BD6F27" w:rsidRDefault="00F3323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D6F27" w:rsidRDefault="00F33236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BD6F27" w:rsidRDefault="00F33236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 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  <w:r>
        <w:rPr>
          <w:spacing w:val="8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7"/>
          <w:sz w:val="20"/>
        </w:rPr>
        <w:t xml:space="preserve"> </w:t>
      </w:r>
      <w:r>
        <w:rPr>
          <w:sz w:val="20"/>
        </w:rPr>
        <w:t>bude</w:t>
      </w:r>
      <w:r>
        <w:rPr>
          <w:spacing w:val="87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9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BD6F27" w:rsidRDefault="00F33236">
      <w:pPr>
        <w:pStyle w:val="Odstavecseseznamem"/>
        <w:numPr>
          <w:ilvl w:val="0"/>
          <w:numId w:val="3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D6F27" w:rsidRDefault="00F33236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 p</w:t>
      </w:r>
      <w:r>
        <w:rPr>
          <w:sz w:val="20"/>
        </w:rPr>
        <w:t>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D6F27" w:rsidRDefault="00F33236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D6F27" w:rsidRDefault="00BD6F27">
      <w:pPr>
        <w:pStyle w:val="Zkladntext"/>
        <w:spacing w:before="0"/>
        <w:ind w:left="0" w:firstLine="0"/>
        <w:jc w:val="left"/>
        <w:rPr>
          <w:sz w:val="36"/>
        </w:rPr>
      </w:pPr>
    </w:p>
    <w:p w:rsidR="00BD6F27" w:rsidRDefault="00F33236">
      <w:pPr>
        <w:pStyle w:val="Nadpis1"/>
        <w:ind w:left="3277"/>
      </w:pPr>
      <w:r>
        <w:t>VI.</w:t>
      </w:r>
    </w:p>
    <w:p w:rsidR="00BD6F27" w:rsidRDefault="00F33236">
      <w:pPr>
        <w:pStyle w:val="Nadpis2"/>
        <w:ind w:left="3274" w:right="3148"/>
      </w:pPr>
      <w:r>
        <w:t>Záv</w:t>
      </w:r>
      <w:r>
        <w:t>ěrečná</w:t>
      </w:r>
      <w:r>
        <w:rPr>
          <w:spacing w:val="-2"/>
        </w:rPr>
        <w:t xml:space="preserve"> </w:t>
      </w:r>
      <w:r>
        <w:t>ustanovení</w:t>
      </w:r>
    </w:p>
    <w:p w:rsidR="00BD6F27" w:rsidRDefault="00BD6F27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Jedn</w:t>
      </w:r>
      <w:r>
        <w:rPr>
          <w:sz w:val="20"/>
        </w:rPr>
        <w:t>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BD6F27" w:rsidRDefault="00BD6F27">
      <w:pPr>
        <w:jc w:val="both"/>
        <w:rPr>
          <w:sz w:val="20"/>
        </w:rPr>
        <w:sectPr w:rsidR="00BD6F27">
          <w:pgSz w:w="12240" w:h="15840"/>
          <w:pgMar w:top="1060" w:right="1020" w:bottom="1660" w:left="1460" w:header="0" w:footer="1384" w:gutter="0"/>
          <w:cols w:space="708"/>
        </w:sectPr>
      </w:pP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pacing w:val="-1"/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D6F27" w:rsidRDefault="00F3323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D6F27" w:rsidRDefault="00BD6F27">
      <w:pPr>
        <w:pStyle w:val="Zkladntext"/>
        <w:spacing w:before="1"/>
        <w:ind w:left="0" w:firstLine="0"/>
        <w:jc w:val="left"/>
        <w:rPr>
          <w:sz w:val="36"/>
        </w:rPr>
      </w:pPr>
    </w:p>
    <w:p w:rsidR="00BD6F27" w:rsidRDefault="00F33236">
      <w:pPr>
        <w:pStyle w:val="Zkladntext"/>
        <w:tabs>
          <w:tab w:val="left" w:pos="6713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BD6F27" w:rsidRDefault="00BD6F27">
      <w:pPr>
        <w:pStyle w:val="Zkladntext"/>
        <w:spacing w:before="1"/>
        <w:ind w:left="0" w:firstLine="0"/>
        <w:jc w:val="left"/>
        <w:rPr>
          <w:sz w:val="18"/>
        </w:rPr>
      </w:pPr>
    </w:p>
    <w:p w:rsidR="00BD6F27" w:rsidRDefault="00F33236">
      <w:pPr>
        <w:pStyle w:val="Zkladntext"/>
        <w:spacing w:before="0"/>
        <w:ind w:left="242" w:firstLine="0"/>
        <w:jc w:val="left"/>
      </w:pPr>
      <w:r>
        <w:t>dne:</w:t>
      </w:r>
    </w:p>
    <w:p w:rsidR="00BD6F27" w:rsidRDefault="00BD6F27">
      <w:pPr>
        <w:pStyle w:val="Zkladntext"/>
        <w:spacing w:before="0"/>
        <w:ind w:left="0" w:firstLine="0"/>
        <w:jc w:val="left"/>
        <w:rPr>
          <w:sz w:val="26"/>
        </w:rPr>
      </w:pPr>
    </w:p>
    <w:p w:rsidR="00BD6F27" w:rsidRDefault="00BD6F27">
      <w:pPr>
        <w:pStyle w:val="Zkladntext"/>
        <w:spacing w:before="0"/>
        <w:ind w:left="0" w:firstLine="0"/>
        <w:jc w:val="left"/>
        <w:rPr>
          <w:sz w:val="26"/>
        </w:rPr>
      </w:pPr>
    </w:p>
    <w:p w:rsidR="00BD6F27" w:rsidRDefault="00BD6F27">
      <w:pPr>
        <w:pStyle w:val="Zkladntext"/>
        <w:spacing w:before="3"/>
        <w:ind w:left="0" w:firstLine="0"/>
        <w:jc w:val="left"/>
        <w:rPr>
          <w:sz w:val="29"/>
        </w:rPr>
      </w:pPr>
    </w:p>
    <w:p w:rsidR="00BD6F27" w:rsidRDefault="00F33236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D6F27" w:rsidRDefault="00F33236">
      <w:pPr>
        <w:pStyle w:val="Zkladntext"/>
        <w:tabs>
          <w:tab w:val="left" w:pos="6722"/>
        </w:tabs>
        <w:spacing w:before="0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D6F27" w:rsidRDefault="00BD6F27">
      <w:pPr>
        <w:pStyle w:val="Zkladntext"/>
        <w:spacing w:before="1"/>
        <w:ind w:left="0" w:firstLine="0"/>
        <w:jc w:val="left"/>
        <w:rPr>
          <w:sz w:val="27"/>
        </w:rPr>
      </w:pPr>
    </w:p>
    <w:p w:rsidR="00BD6F27" w:rsidRDefault="00F33236">
      <w:pPr>
        <w:pStyle w:val="Zkladntext"/>
        <w:spacing w:before="1"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6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D6F27" w:rsidRDefault="00BD6F27">
      <w:pPr>
        <w:spacing w:line="264" w:lineRule="auto"/>
        <w:sectPr w:rsidR="00BD6F27">
          <w:pgSz w:w="12240" w:h="15840"/>
          <w:pgMar w:top="1060" w:right="1020" w:bottom="1660" w:left="1460" w:header="0" w:footer="1384" w:gutter="0"/>
          <w:cols w:space="708"/>
        </w:sectPr>
      </w:pPr>
    </w:p>
    <w:p w:rsidR="00BD6F27" w:rsidRDefault="00F33236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BD6F27" w:rsidRDefault="00BD6F27">
      <w:pPr>
        <w:pStyle w:val="Zkladntext"/>
        <w:spacing w:before="0"/>
        <w:ind w:left="0" w:firstLine="0"/>
        <w:jc w:val="left"/>
        <w:rPr>
          <w:sz w:val="26"/>
        </w:rPr>
      </w:pPr>
    </w:p>
    <w:p w:rsidR="00BD6F27" w:rsidRDefault="00BD6F27">
      <w:pPr>
        <w:pStyle w:val="Zkladntext"/>
        <w:spacing w:before="2"/>
        <w:ind w:left="0" w:firstLine="0"/>
        <w:jc w:val="left"/>
        <w:rPr>
          <w:sz w:val="32"/>
        </w:rPr>
      </w:pPr>
    </w:p>
    <w:p w:rsidR="00BD6F27" w:rsidRDefault="00F33236">
      <w:pPr>
        <w:pStyle w:val="Nadpis2"/>
        <w:spacing w:before="1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BD6F27" w:rsidRDefault="00BD6F27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BD6F27" w:rsidRDefault="00F33236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</w:t>
      </w:r>
      <w:r>
        <w:rPr>
          <w:sz w:val="20"/>
        </w:rPr>
        <w:t>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3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2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OPŽP“).</w:t>
      </w:r>
    </w:p>
    <w:p w:rsidR="00BD6F27" w:rsidRDefault="00F33236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BD6F27" w:rsidRDefault="00F33236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BD6F27" w:rsidRDefault="00F33236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BD6F27" w:rsidRDefault="00F33236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BD6F27" w:rsidRDefault="00F33236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D6F27" w:rsidRDefault="00F33236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BD6F27" w:rsidRDefault="00BD6F27">
      <w:pPr>
        <w:spacing w:line="264" w:lineRule="auto"/>
        <w:jc w:val="both"/>
        <w:rPr>
          <w:sz w:val="20"/>
        </w:rPr>
        <w:sectPr w:rsidR="00BD6F27">
          <w:pgSz w:w="12240" w:h="15840"/>
          <w:pgMar w:top="146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D6F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D6F2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D6F27" w:rsidRDefault="00F33236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F27" w:rsidRDefault="00F332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F27" w:rsidRDefault="00F33236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6F2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BD6F27" w:rsidRDefault="00F33236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6F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BD6F27" w:rsidRDefault="00F33236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BD6F27" w:rsidRDefault="00F33236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D6F27" w:rsidRDefault="00F3323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6F2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BD6F27" w:rsidRDefault="00F33236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6F2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D6F27" w:rsidRDefault="00F33236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F27" w:rsidRDefault="00F332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D6F27" w:rsidRDefault="00F3323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BD6F27" w:rsidRDefault="00F33236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BD6F27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BD6F2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BD6F27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BD6F27" w:rsidRDefault="00F33236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BD6F27" w:rsidRDefault="00F33236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BD6F27" w:rsidRDefault="00F33236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BD6F27" w:rsidRDefault="00F3323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6F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BD6F27" w:rsidRDefault="00F33236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BD6F27" w:rsidRDefault="00F3323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6F27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6F27" w:rsidRDefault="00F33236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BD6F27" w:rsidRDefault="00BD6F27">
      <w:pPr>
        <w:spacing w:line="261" w:lineRule="auto"/>
        <w:rPr>
          <w:sz w:val="20"/>
        </w:rPr>
        <w:sectPr w:rsidR="00BD6F27">
          <w:pgSz w:w="12240" w:h="15840"/>
          <w:pgMar w:top="1140" w:right="1020" w:bottom="1895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D6F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D6F2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BD6F27" w:rsidRDefault="00F33236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F27" w:rsidRDefault="00F33236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D6F27" w:rsidRDefault="00F3323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F27" w:rsidRDefault="00F33236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BD6F27" w:rsidRDefault="00F33236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BD6F27" w:rsidRDefault="00F33236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D6F2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D6F27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D6F27" w:rsidRDefault="00F33236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BD6F27" w:rsidRDefault="00F3323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BD6F27" w:rsidRDefault="00F33236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BD6F27" w:rsidRDefault="00F33236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D6F2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BD6F27" w:rsidRDefault="00F33236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D6F27" w:rsidRDefault="00F33236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D6F27" w:rsidRDefault="00F33236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6F27" w:rsidRDefault="00F33236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BD6F27" w:rsidRDefault="00F33236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BD6F2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BD6F27" w:rsidRDefault="00F33236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D6F27" w:rsidRDefault="00F33236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F27" w:rsidRDefault="00F332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6F27" w:rsidRDefault="00F33236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BD6F27" w:rsidRDefault="00F33236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BD6F27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6F27" w:rsidRDefault="00F33236">
            <w:pPr>
              <w:pStyle w:val="TableParagraph"/>
              <w:spacing w:before="1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BD6F27" w:rsidRDefault="00F33236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D6F27" w:rsidRDefault="00BD6F27">
      <w:pPr>
        <w:spacing w:line="264" w:lineRule="auto"/>
        <w:rPr>
          <w:sz w:val="20"/>
        </w:rPr>
        <w:sectPr w:rsidR="00BD6F27">
          <w:type w:val="continuous"/>
          <w:pgSz w:w="12240" w:h="15840"/>
          <w:pgMar w:top="1140" w:right="1020" w:bottom="2437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D6F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D6F2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6F27" w:rsidRDefault="00F33236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6F27" w:rsidRDefault="00F33236">
            <w:pPr>
              <w:pStyle w:val="TableParagraph"/>
              <w:spacing w:before="1" w:line="264" w:lineRule="auto"/>
              <w:ind w:right="19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BD6F27" w:rsidRDefault="00F332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D6F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BD6F27" w:rsidRDefault="00F33236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F27" w:rsidRDefault="00F33236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BD6F27" w:rsidRDefault="00F33236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BD6F27" w:rsidRDefault="00F33236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F27" w:rsidRDefault="00F33236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6F27" w:rsidRDefault="00F33236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D6F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6F27" w:rsidRDefault="00F3323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D6F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6F2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6F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BD6F27" w:rsidRDefault="00F332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D6F2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D6F2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D6F27" w:rsidRDefault="00F33236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BD6F27" w:rsidRDefault="00F33236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BD6F27" w:rsidRDefault="00F3323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6F27" w:rsidRDefault="00F33236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6F27" w:rsidRDefault="00F3323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D6F27" w:rsidRDefault="00BD6F27">
      <w:pPr>
        <w:spacing w:line="264" w:lineRule="auto"/>
        <w:rPr>
          <w:sz w:val="20"/>
        </w:rPr>
        <w:sectPr w:rsidR="00BD6F27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D6F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D6F2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D6F27" w:rsidRDefault="00F33236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BD6F27" w:rsidRDefault="00F33236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BD6F27" w:rsidRDefault="00F332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6F27" w:rsidRDefault="00F33236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6F27" w:rsidRDefault="00F332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D6F27" w:rsidRDefault="00F33236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BD6F27" w:rsidRDefault="00F33236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D6F27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BD6F27" w:rsidRDefault="00F332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D6F27" w:rsidRDefault="00F332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F27" w:rsidRDefault="00F33236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6F27" w:rsidRDefault="00F33236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BD6F27" w:rsidRDefault="00F33236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BD6F27" w:rsidRDefault="00F3323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BD6F27" w:rsidRDefault="00F33236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</w:p>
          <w:p w:rsidR="00BD6F27" w:rsidRDefault="00F33236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BD6F27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BD6F27" w:rsidRDefault="00F33236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BD6F27" w:rsidRDefault="00F33236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6F27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BD6F27" w:rsidRDefault="00BD6F27">
      <w:pPr>
        <w:spacing w:line="264" w:lineRule="auto"/>
        <w:rPr>
          <w:sz w:val="20"/>
        </w:rPr>
        <w:sectPr w:rsidR="00BD6F27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D6F2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D6F27" w:rsidRDefault="00F33236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BD6F27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6F27" w:rsidRDefault="00F33236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6F27" w:rsidRDefault="00F33236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D6F27" w:rsidRDefault="00F33236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6F27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BD6F27" w:rsidRDefault="00F33236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6F27" w:rsidRDefault="00F33236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BD6F27" w:rsidRDefault="00F33236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6F27" w:rsidRDefault="00F33236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6F2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BD6F27" w:rsidRDefault="00F332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BD6F27" w:rsidRDefault="00F3323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F27" w:rsidRDefault="00F33236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BD6F27" w:rsidRDefault="00F33236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D6F27" w:rsidRDefault="00F33236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BD6F27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BD6F27" w:rsidRDefault="00F33236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BD6F27" w:rsidRDefault="00F3323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D6F27" w:rsidRDefault="00F33236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6F27" w:rsidRDefault="00F33236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D6F27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6F27" w:rsidRDefault="00F33236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BD6F27" w:rsidRDefault="00F332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BD6F27" w:rsidRDefault="00F33236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BD6F27" w:rsidRDefault="00F33236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D6F27" w:rsidRDefault="00F33236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F27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D6F27" w:rsidRDefault="00BD6F2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D6F27" w:rsidRDefault="00F33236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33236" w:rsidRDefault="00F33236"/>
    <w:sectPr w:rsidR="00F33236">
      <w:type w:val="continuous"/>
      <w:pgSz w:w="12240" w:h="15840"/>
      <w:pgMar w:top="114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36" w:rsidRDefault="00F33236">
      <w:r>
        <w:separator/>
      </w:r>
    </w:p>
  </w:endnote>
  <w:endnote w:type="continuationSeparator" w:id="0">
    <w:p w:rsidR="00F33236" w:rsidRDefault="00F3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27" w:rsidRDefault="0065336A">
    <w:pPr>
      <w:pStyle w:val="Zkladntext"/>
      <w:spacing w:before="0" w:line="14" w:lineRule="auto"/>
      <w:ind w:left="0" w:firstLine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27" w:rsidRDefault="00F33236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336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D6F27" w:rsidRDefault="00F33236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336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36" w:rsidRDefault="00F33236">
      <w:r>
        <w:separator/>
      </w:r>
    </w:p>
  </w:footnote>
  <w:footnote w:type="continuationSeparator" w:id="0">
    <w:p w:rsidR="00F33236" w:rsidRDefault="00F3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069"/>
    <w:multiLevelType w:val="hybridMultilevel"/>
    <w:tmpl w:val="BDC23C5A"/>
    <w:lvl w:ilvl="0" w:tplc="A4386C4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C6066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676F13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EC6309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98ACBC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6D0C4A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F8A750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21631C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1DA04B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D56FE2"/>
    <w:multiLevelType w:val="hybridMultilevel"/>
    <w:tmpl w:val="236065F4"/>
    <w:lvl w:ilvl="0" w:tplc="B538A88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8884E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878C69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802960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A08921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408BAC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EFEDC9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224F9C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104E5D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2A06392"/>
    <w:multiLevelType w:val="hybridMultilevel"/>
    <w:tmpl w:val="2F8C7310"/>
    <w:lvl w:ilvl="0" w:tplc="B7C6B76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46ED2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052060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B72E13F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EDF20CD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B84926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2F8C81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824286C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29C787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B8A4CF4"/>
    <w:multiLevelType w:val="hybridMultilevel"/>
    <w:tmpl w:val="DA822ABA"/>
    <w:lvl w:ilvl="0" w:tplc="AAF60E7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DA23E0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A94DCB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17267C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016179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7F8983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FC870A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A3EADF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8D248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7FA29B4"/>
    <w:multiLevelType w:val="hybridMultilevel"/>
    <w:tmpl w:val="260CFAEA"/>
    <w:lvl w:ilvl="0" w:tplc="94F61BF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6C6E3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0B4013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9606EC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D902A4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91481C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C445A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3966E6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85A245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BB123A9"/>
    <w:multiLevelType w:val="hybridMultilevel"/>
    <w:tmpl w:val="6FDA6E98"/>
    <w:lvl w:ilvl="0" w:tplc="5C3AB32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A04F8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08CF1D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D3AF75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F1CDD7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184C61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8DE67A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AD6531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6B4114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F497267"/>
    <w:multiLevelType w:val="hybridMultilevel"/>
    <w:tmpl w:val="4E9066DC"/>
    <w:lvl w:ilvl="0" w:tplc="9E50141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40E78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51E4CF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846066E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2230D42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57E67DDE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48DC9F9C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89CC00D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A650C42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27"/>
    <w:rsid w:val="0065336A"/>
    <w:rsid w:val="00BD6F27"/>
    <w:rsid w:val="00F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4B75EE-1197-4298-BF2F-D0B920E2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4337</Words>
  <Characters>25595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2022-09-26T07:17:00Z</dcterms:created>
  <dcterms:modified xsi:type="dcterms:W3CDTF">2022-09-26T07:17:00Z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